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3.xml" ContentType="application/vnd.openxmlformats-officedocument.drawingml.chart+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diagrams/data36.xml" ContentType="application/vnd.openxmlformats-officedocument.drawingml.diagramData+xml"/>
  <Override PartName="/word/diagrams/layout36.xml" ContentType="application/vnd.openxmlformats-officedocument.drawingml.diagramLayout+xml"/>
  <Override PartName="/word/diagrams/quickStyle36.xml" ContentType="application/vnd.openxmlformats-officedocument.drawingml.diagramStyle+xml"/>
  <Override PartName="/word/diagrams/colors36.xml" ContentType="application/vnd.openxmlformats-officedocument.drawingml.diagramColors+xml"/>
  <Override PartName="/word/diagrams/drawing36.xml" ContentType="application/vnd.ms-office.drawingml.diagramDrawing+xml"/>
  <Override PartName="/word/diagrams/data37.xml" ContentType="application/vnd.openxmlformats-officedocument.drawingml.diagramData+xml"/>
  <Override PartName="/word/diagrams/layout37.xml" ContentType="application/vnd.openxmlformats-officedocument.drawingml.diagramLayout+xml"/>
  <Override PartName="/word/diagrams/quickStyle37.xml" ContentType="application/vnd.openxmlformats-officedocument.drawingml.diagramStyle+xml"/>
  <Override PartName="/word/diagrams/colors37.xml" ContentType="application/vnd.openxmlformats-officedocument.drawingml.diagramColors+xml"/>
  <Override PartName="/word/diagrams/drawing37.xml" ContentType="application/vnd.ms-office.drawingml.diagramDrawing+xml"/>
  <Override PartName="/word/diagrams/data38.xml" ContentType="application/vnd.openxmlformats-officedocument.drawingml.diagramData+xml"/>
  <Override PartName="/word/diagrams/layout38.xml" ContentType="application/vnd.openxmlformats-officedocument.drawingml.diagramLayout+xml"/>
  <Override PartName="/word/diagrams/quickStyle38.xml" ContentType="application/vnd.openxmlformats-officedocument.drawingml.diagramStyle+xml"/>
  <Override PartName="/word/diagrams/colors38.xml" ContentType="application/vnd.openxmlformats-officedocument.drawingml.diagramColors+xml"/>
  <Override PartName="/word/diagrams/drawing38.xml" ContentType="application/vnd.ms-office.drawingml.diagramDrawing+xml"/>
  <Override PartName="/word/diagrams/data39.xml" ContentType="application/vnd.openxmlformats-officedocument.drawingml.diagramData+xml"/>
  <Override PartName="/word/diagrams/layout39.xml" ContentType="application/vnd.openxmlformats-officedocument.drawingml.diagramLayout+xml"/>
  <Override PartName="/word/diagrams/quickStyle39.xml" ContentType="application/vnd.openxmlformats-officedocument.drawingml.diagramStyle+xml"/>
  <Override PartName="/word/diagrams/colors39.xml" ContentType="application/vnd.openxmlformats-officedocument.drawingml.diagramColors+xml"/>
  <Override PartName="/word/diagrams/drawing39.xml" ContentType="application/vnd.ms-office.drawingml.diagramDrawing+xml"/>
  <Override PartName="/word/diagrams/data40.xml" ContentType="application/vnd.openxmlformats-officedocument.drawingml.diagramData+xml"/>
  <Override PartName="/word/diagrams/layout40.xml" ContentType="application/vnd.openxmlformats-officedocument.drawingml.diagramLayout+xml"/>
  <Override PartName="/word/diagrams/quickStyle40.xml" ContentType="application/vnd.openxmlformats-officedocument.drawingml.diagramStyle+xml"/>
  <Override PartName="/word/diagrams/colors40.xml" ContentType="application/vnd.openxmlformats-officedocument.drawingml.diagramColors+xml"/>
  <Override PartName="/word/diagrams/drawing40.xml" ContentType="application/vnd.ms-office.drawingml.diagramDrawing+xml"/>
  <Override PartName="/word/diagrams/data41.xml" ContentType="application/vnd.openxmlformats-officedocument.drawingml.diagramData+xml"/>
  <Override PartName="/word/diagrams/layout41.xml" ContentType="application/vnd.openxmlformats-officedocument.drawingml.diagramLayout+xml"/>
  <Override PartName="/word/diagrams/quickStyle41.xml" ContentType="application/vnd.openxmlformats-officedocument.drawingml.diagramStyle+xml"/>
  <Override PartName="/word/diagrams/colors41.xml" ContentType="application/vnd.openxmlformats-officedocument.drawingml.diagramColors+xml"/>
  <Override PartName="/word/diagrams/drawing41.xml" ContentType="application/vnd.ms-office.drawingml.diagramDrawing+xml"/>
  <Override PartName="/word/diagrams/data42.xml" ContentType="application/vnd.openxmlformats-officedocument.drawingml.diagramData+xml"/>
  <Override PartName="/word/diagrams/layout42.xml" ContentType="application/vnd.openxmlformats-officedocument.drawingml.diagramLayout+xml"/>
  <Override PartName="/word/diagrams/quickStyle42.xml" ContentType="application/vnd.openxmlformats-officedocument.drawingml.diagramStyle+xml"/>
  <Override PartName="/word/diagrams/colors42.xml" ContentType="application/vnd.openxmlformats-officedocument.drawingml.diagramColors+xml"/>
  <Override PartName="/word/diagrams/drawing42.xml" ContentType="application/vnd.ms-office.drawingml.diagramDrawing+xml"/>
  <Override PartName="/word/diagrams/data43.xml" ContentType="application/vnd.openxmlformats-officedocument.drawingml.diagramData+xml"/>
  <Override PartName="/word/diagrams/layout43.xml" ContentType="application/vnd.openxmlformats-officedocument.drawingml.diagramLayout+xml"/>
  <Override PartName="/word/diagrams/quickStyle43.xml" ContentType="application/vnd.openxmlformats-officedocument.drawingml.diagramStyle+xml"/>
  <Override PartName="/word/diagrams/colors43.xml" ContentType="application/vnd.openxmlformats-officedocument.drawingml.diagramColors+xml"/>
  <Override PartName="/word/diagrams/drawing43.xml" ContentType="application/vnd.ms-office.drawingml.diagramDrawing+xml"/>
  <Override PartName="/word/diagrams/data44.xml" ContentType="application/vnd.openxmlformats-officedocument.drawingml.diagramData+xml"/>
  <Override PartName="/word/diagrams/layout44.xml" ContentType="application/vnd.openxmlformats-officedocument.drawingml.diagramLayout+xml"/>
  <Override PartName="/word/diagrams/quickStyle44.xml" ContentType="application/vnd.openxmlformats-officedocument.drawingml.diagramStyle+xml"/>
  <Override PartName="/word/diagrams/colors44.xml" ContentType="application/vnd.openxmlformats-officedocument.drawingml.diagramColors+xml"/>
  <Override PartName="/word/diagrams/drawing44.xml" ContentType="application/vnd.ms-office.drawingml.diagramDrawing+xml"/>
  <Override PartName="/word/diagrams/data45.xml" ContentType="application/vnd.openxmlformats-officedocument.drawingml.diagramData+xml"/>
  <Override PartName="/word/diagrams/layout45.xml" ContentType="application/vnd.openxmlformats-officedocument.drawingml.diagramLayout+xml"/>
  <Override PartName="/word/diagrams/quickStyle45.xml" ContentType="application/vnd.openxmlformats-officedocument.drawingml.diagramStyle+xml"/>
  <Override PartName="/word/diagrams/colors45.xml" ContentType="application/vnd.openxmlformats-officedocument.drawingml.diagramColors+xml"/>
  <Override PartName="/word/diagrams/drawing45.xml" ContentType="application/vnd.ms-office.drawingml.diagramDrawing+xml"/>
  <Override PartName="/word/diagrams/data46.xml" ContentType="application/vnd.openxmlformats-officedocument.drawingml.diagramData+xml"/>
  <Override PartName="/word/diagrams/layout46.xml" ContentType="application/vnd.openxmlformats-officedocument.drawingml.diagramLayout+xml"/>
  <Override PartName="/word/diagrams/quickStyle46.xml" ContentType="application/vnd.openxmlformats-officedocument.drawingml.diagramStyle+xml"/>
  <Override PartName="/word/diagrams/colors46.xml" ContentType="application/vnd.openxmlformats-officedocument.drawingml.diagramColors+xml"/>
  <Override PartName="/word/diagrams/drawing46.xml" ContentType="application/vnd.ms-office.drawingml.diagramDrawing+xml"/>
  <Override PartName="/word/diagrams/data47.xml" ContentType="application/vnd.openxmlformats-officedocument.drawingml.diagramData+xml"/>
  <Override PartName="/word/diagrams/layout47.xml" ContentType="application/vnd.openxmlformats-officedocument.drawingml.diagramLayout+xml"/>
  <Override PartName="/word/diagrams/quickStyle47.xml" ContentType="application/vnd.openxmlformats-officedocument.drawingml.diagramStyle+xml"/>
  <Override PartName="/word/diagrams/colors47.xml" ContentType="application/vnd.openxmlformats-officedocument.drawingml.diagramColors+xml"/>
  <Override PartName="/word/diagrams/drawing47.xml" ContentType="application/vnd.ms-office.drawingml.diagramDrawing+xml"/>
  <Override PartName="/word/diagrams/data48.xml" ContentType="application/vnd.openxmlformats-officedocument.drawingml.diagramData+xml"/>
  <Override PartName="/word/diagrams/layout48.xml" ContentType="application/vnd.openxmlformats-officedocument.drawingml.diagramLayout+xml"/>
  <Override PartName="/word/diagrams/quickStyle48.xml" ContentType="application/vnd.openxmlformats-officedocument.drawingml.diagramStyle+xml"/>
  <Override PartName="/word/diagrams/colors48.xml" ContentType="application/vnd.openxmlformats-officedocument.drawingml.diagramColors+xml"/>
  <Override PartName="/word/diagrams/drawing48.xml" ContentType="application/vnd.ms-office.drawingml.diagramDrawing+xml"/>
  <Override PartName="/word/diagrams/data49.xml" ContentType="application/vnd.openxmlformats-officedocument.drawingml.diagramData+xml"/>
  <Override PartName="/word/diagrams/layout49.xml" ContentType="application/vnd.openxmlformats-officedocument.drawingml.diagramLayout+xml"/>
  <Override PartName="/word/diagrams/quickStyle49.xml" ContentType="application/vnd.openxmlformats-officedocument.drawingml.diagramStyle+xml"/>
  <Override PartName="/word/diagrams/colors49.xml" ContentType="application/vnd.openxmlformats-officedocument.drawingml.diagramColors+xml"/>
  <Override PartName="/word/diagrams/drawing49.xml" ContentType="application/vnd.ms-office.drawingml.diagramDrawing+xml"/>
  <Override PartName="/word/diagrams/data50.xml" ContentType="application/vnd.openxmlformats-officedocument.drawingml.diagramData+xml"/>
  <Override PartName="/word/diagrams/layout50.xml" ContentType="application/vnd.openxmlformats-officedocument.drawingml.diagramLayout+xml"/>
  <Override PartName="/word/diagrams/quickStyle50.xml" ContentType="application/vnd.openxmlformats-officedocument.drawingml.diagramStyle+xml"/>
  <Override PartName="/word/diagrams/colors50.xml" ContentType="application/vnd.openxmlformats-officedocument.drawingml.diagramColors+xml"/>
  <Override PartName="/word/diagrams/drawing50.xml" ContentType="application/vnd.ms-office.drawingml.diagramDrawing+xml"/>
  <Override PartName="/word/diagrams/data51.xml" ContentType="application/vnd.openxmlformats-officedocument.drawingml.diagramData+xml"/>
  <Override PartName="/word/diagrams/layout51.xml" ContentType="application/vnd.openxmlformats-officedocument.drawingml.diagramLayout+xml"/>
  <Override PartName="/word/diagrams/quickStyle51.xml" ContentType="application/vnd.openxmlformats-officedocument.drawingml.diagramStyle+xml"/>
  <Override PartName="/word/diagrams/colors51.xml" ContentType="application/vnd.openxmlformats-officedocument.drawingml.diagramColors+xml"/>
  <Override PartName="/word/diagrams/drawing51.xml" ContentType="application/vnd.ms-office.drawingml.diagramDrawing+xml"/>
  <Override PartName="/word/diagrams/data52.xml" ContentType="application/vnd.openxmlformats-officedocument.drawingml.diagramData+xml"/>
  <Override PartName="/word/diagrams/layout52.xml" ContentType="application/vnd.openxmlformats-officedocument.drawingml.diagramLayout+xml"/>
  <Override PartName="/word/diagrams/quickStyle52.xml" ContentType="application/vnd.openxmlformats-officedocument.drawingml.diagramStyle+xml"/>
  <Override PartName="/word/diagrams/colors52.xml" ContentType="application/vnd.openxmlformats-officedocument.drawingml.diagramColors+xml"/>
  <Override PartName="/word/diagrams/drawing52.xml" ContentType="application/vnd.ms-office.drawingml.diagramDrawing+xml"/>
  <Override PartName="/word/diagrams/data53.xml" ContentType="application/vnd.openxmlformats-officedocument.drawingml.diagramData+xml"/>
  <Override PartName="/word/diagrams/layout53.xml" ContentType="application/vnd.openxmlformats-officedocument.drawingml.diagramLayout+xml"/>
  <Override PartName="/word/diagrams/quickStyle53.xml" ContentType="application/vnd.openxmlformats-officedocument.drawingml.diagramStyle+xml"/>
  <Override PartName="/word/diagrams/colors53.xml" ContentType="application/vnd.openxmlformats-officedocument.drawingml.diagramColors+xml"/>
  <Override PartName="/word/diagrams/drawing53.xml" ContentType="application/vnd.ms-office.drawingml.diagramDrawing+xml"/>
  <Override PartName="/word/diagrams/data54.xml" ContentType="application/vnd.openxmlformats-officedocument.drawingml.diagramData+xml"/>
  <Override PartName="/word/diagrams/layout54.xml" ContentType="application/vnd.openxmlformats-officedocument.drawingml.diagramLayout+xml"/>
  <Override PartName="/word/diagrams/quickStyle54.xml" ContentType="application/vnd.openxmlformats-officedocument.drawingml.diagramStyle+xml"/>
  <Override PartName="/word/diagrams/colors54.xml" ContentType="application/vnd.openxmlformats-officedocument.drawingml.diagramColors+xml"/>
  <Override PartName="/word/diagrams/drawing54.xml" ContentType="application/vnd.ms-office.drawingml.diagramDrawing+xml"/>
  <Override PartName="/word/diagrams/data55.xml" ContentType="application/vnd.openxmlformats-officedocument.drawingml.diagramData+xml"/>
  <Override PartName="/word/diagrams/layout55.xml" ContentType="application/vnd.openxmlformats-officedocument.drawingml.diagramLayout+xml"/>
  <Override PartName="/word/diagrams/quickStyle55.xml" ContentType="application/vnd.openxmlformats-officedocument.drawingml.diagramStyle+xml"/>
  <Override PartName="/word/diagrams/colors55.xml" ContentType="application/vnd.openxmlformats-officedocument.drawingml.diagramColors+xml"/>
  <Override PartName="/word/diagrams/drawing55.xml" ContentType="application/vnd.ms-office.drawingml.diagramDrawing+xml"/>
  <Override PartName="/word/diagrams/data56.xml" ContentType="application/vnd.openxmlformats-officedocument.drawingml.diagramData+xml"/>
  <Override PartName="/word/diagrams/layout56.xml" ContentType="application/vnd.openxmlformats-officedocument.drawingml.diagramLayout+xml"/>
  <Override PartName="/word/diagrams/quickStyle56.xml" ContentType="application/vnd.openxmlformats-officedocument.drawingml.diagramStyle+xml"/>
  <Override PartName="/word/diagrams/colors56.xml" ContentType="application/vnd.openxmlformats-officedocument.drawingml.diagramColors+xml"/>
  <Override PartName="/word/diagrams/drawing5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136" w:rsidRPr="002D4136" w:rsidRDefault="002D4136" w:rsidP="003B7BC0">
      <w:pPr>
        <w:spacing w:line="240" w:lineRule="auto"/>
        <w:contextualSpacing/>
        <w:jc w:val="center"/>
        <w:rPr>
          <w:rFonts w:ascii="Times New Roman" w:eastAsia="Times New Roman" w:hAnsi="Times New Roman" w:cs="Times New Roman"/>
          <w:b/>
          <w:sz w:val="28"/>
          <w:szCs w:val="28"/>
          <w:lang w:val="uk-UA" w:eastAsia="ru-RU"/>
        </w:rPr>
      </w:pPr>
      <w:r w:rsidRPr="002D4136">
        <w:rPr>
          <w:rFonts w:ascii="Times New Roman" w:eastAsia="Times New Roman" w:hAnsi="Times New Roman" w:cs="Times New Roman"/>
          <w:b/>
          <w:sz w:val="28"/>
          <w:szCs w:val="28"/>
          <w:lang w:val="uk-UA" w:eastAsia="ru-RU"/>
        </w:rPr>
        <w:t>МІНІСТЕРСТВО ОСВІТИ І НАУКИ УКРАЇНИ</w:t>
      </w:r>
    </w:p>
    <w:p w:rsidR="002D4136" w:rsidRPr="002D4136" w:rsidRDefault="002D4136" w:rsidP="003B7BC0">
      <w:pPr>
        <w:spacing w:after="0" w:line="240" w:lineRule="auto"/>
        <w:contextualSpacing/>
        <w:jc w:val="center"/>
        <w:rPr>
          <w:rFonts w:ascii="Times New Roman" w:eastAsia="Times New Roman" w:hAnsi="Times New Roman" w:cs="Times New Roman"/>
          <w:b/>
          <w:sz w:val="28"/>
          <w:szCs w:val="28"/>
          <w:lang w:val="uk-UA" w:eastAsia="ru-RU"/>
        </w:rPr>
      </w:pPr>
      <w:r w:rsidRPr="002D4136">
        <w:rPr>
          <w:rFonts w:ascii="Times New Roman" w:eastAsia="Times New Roman" w:hAnsi="Times New Roman" w:cs="Times New Roman"/>
          <w:b/>
          <w:sz w:val="28"/>
          <w:szCs w:val="28"/>
          <w:lang w:val="uk-UA" w:eastAsia="ru-RU"/>
        </w:rPr>
        <w:t>ЗАПОРІЗЬКИЙ НАЦІОНАЛЬНИЙ УНІВЕРСИТЕТ</w:t>
      </w:r>
    </w:p>
    <w:p w:rsidR="002D4136" w:rsidRPr="002D4136" w:rsidRDefault="002D4136" w:rsidP="003B7BC0">
      <w:pPr>
        <w:spacing w:after="0" w:line="240" w:lineRule="auto"/>
        <w:jc w:val="center"/>
        <w:rPr>
          <w:rFonts w:ascii="Times New Roman" w:eastAsia="Times New Roman" w:hAnsi="Times New Roman" w:cs="Times New Roman"/>
          <w:b/>
          <w:sz w:val="28"/>
          <w:szCs w:val="28"/>
          <w:lang w:val="uk-UA" w:eastAsia="ru-RU"/>
        </w:rPr>
      </w:pPr>
      <w:r w:rsidRPr="002D4136">
        <w:rPr>
          <w:rFonts w:ascii="Times New Roman" w:eastAsia="Times New Roman" w:hAnsi="Times New Roman" w:cs="Times New Roman"/>
          <w:b/>
          <w:sz w:val="28"/>
          <w:szCs w:val="28"/>
          <w:lang w:val="uk-UA" w:eastAsia="ru-RU"/>
        </w:rPr>
        <w:t>ЮРИДИЧНИЙ ФАКУЛЬТЕТ</w:t>
      </w:r>
    </w:p>
    <w:p w:rsidR="002D4136" w:rsidRPr="002D4136" w:rsidRDefault="002D4136" w:rsidP="002D4136">
      <w:pPr>
        <w:spacing w:after="0" w:line="240" w:lineRule="auto"/>
        <w:jc w:val="center"/>
        <w:rPr>
          <w:rFonts w:ascii="Times New Roman" w:eastAsia="Times New Roman" w:hAnsi="Times New Roman" w:cs="Times New Roman"/>
          <w:sz w:val="28"/>
          <w:szCs w:val="28"/>
          <w:lang w:val="uk-UA" w:eastAsia="ru-RU"/>
        </w:rPr>
      </w:pPr>
    </w:p>
    <w:p w:rsidR="002D4136" w:rsidRPr="002D4136" w:rsidRDefault="003D2B96" w:rsidP="002D4136">
      <w:pPr>
        <w:pBdr>
          <w:bottom w:val="single" w:sz="4" w:space="1" w:color="auto"/>
        </w:pBd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Кафедра </w:t>
      </w:r>
      <w:r w:rsidR="002D4136">
        <w:rPr>
          <w:rFonts w:ascii="Times New Roman" w:eastAsia="Times New Roman" w:hAnsi="Times New Roman" w:cs="Times New Roman"/>
          <w:sz w:val="28"/>
          <w:szCs w:val="28"/>
          <w:lang w:val="uk-UA" w:eastAsia="ru-RU"/>
        </w:rPr>
        <w:t>цивільного права</w:t>
      </w:r>
    </w:p>
    <w:p w:rsidR="002D4136" w:rsidRPr="002D4136" w:rsidRDefault="002D4136" w:rsidP="002D4136">
      <w:pPr>
        <w:spacing w:after="0" w:line="240" w:lineRule="auto"/>
        <w:jc w:val="center"/>
        <w:rPr>
          <w:rFonts w:ascii="Times New Roman" w:eastAsia="Times New Roman" w:hAnsi="Times New Roman" w:cs="Times New Roman"/>
          <w:sz w:val="16"/>
          <w:szCs w:val="24"/>
          <w:lang w:val="uk-UA" w:eastAsia="ru-RU"/>
        </w:rPr>
      </w:pPr>
      <w:r w:rsidRPr="002D4136">
        <w:rPr>
          <w:rFonts w:ascii="Times New Roman" w:eastAsia="Times New Roman" w:hAnsi="Times New Roman" w:cs="Times New Roman"/>
          <w:sz w:val="16"/>
          <w:szCs w:val="24"/>
          <w:lang w:val="uk-UA" w:eastAsia="ru-RU"/>
        </w:rPr>
        <w:t>(повна назва кафедри)</w:t>
      </w:r>
    </w:p>
    <w:p w:rsidR="002D4136" w:rsidRPr="002D4136" w:rsidRDefault="002D4136" w:rsidP="002D4136">
      <w:pPr>
        <w:spacing w:after="0" w:line="240" w:lineRule="auto"/>
        <w:jc w:val="center"/>
        <w:rPr>
          <w:rFonts w:ascii="Times New Roman" w:eastAsia="Times New Roman" w:hAnsi="Times New Roman" w:cs="Times New Roman"/>
          <w:sz w:val="16"/>
          <w:szCs w:val="24"/>
          <w:lang w:val="uk-UA" w:eastAsia="ru-RU"/>
        </w:rPr>
      </w:pPr>
    </w:p>
    <w:p w:rsidR="002D4136" w:rsidRPr="002D4136" w:rsidRDefault="002D4136" w:rsidP="002D4136">
      <w:pPr>
        <w:spacing w:after="0" w:line="240" w:lineRule="auto"/>
        <w:jc w:val="center"/>
        <w:rPr>
          <w:rFonts w:ascii="Times New Roman" w:eastAsia="Times New Roman" w:hAnsi="Times New Roman" w:cs="Times New Roman"/>
          <w:sz w:val="16"/>
          <w:szCs w:val="24"/>
          <w:lang w:val="uk-UA" w:eastAsia="ru-RU"/>
        </w:rPr>
      </w:pPr>
    </w:p>
    <w:p w:rsidR="002D4136" w:rsidRPr="002D4136" w:rsidRDefault="002D4136" w:rsidP="002D4136">
      <w:pPr>
        <w:spacing w:after="0" w:line="240" w:lineRule="auto"/>
        <w:jc w:val="center"/>
        <w:rPr>
          <w:rFonts w:ascii="Times New Roman" w:eastAsia="Times New Roman" w:hAnsi="Times New Roman" w:cs="Times New Roman"/>
          <w:sz w:val="16"/>
          <w:szCs w:val="24"/>
          <w:lang w:val="uk-UA" w:eastAsia="ru-RU"/>
        </w:rPr>
      </w:pPr>
    </w:p>
    <w:p w:rsidR="002D4136" w:rsidRPr="002D4136" w:rsidRDefault="002D4136" w:rsidP="002D4136">
      <w:pPr>
        <w:spacing w:after="0" w:line="240" w:lineRule="auto"/>
        <w:jc w:val="center"/>
        <w:rPr>
          <w:rFonts w:ascii="Times New Roman" w:eastAsia="Times New Roman" w:hAnsi="Times New Roman" w:cs="Times New Roman"/>
          <w:sz w:val="16"/>
          <w:szCs w:val="24"/>
          <w:lang w:val="uk-UA" w:eastAsia="ru-RU"/>
        </w:rPr>
      </w:pPr>
    </w:p>
    <w:p w:rsidR="002D4136" w:rsidRPr="002D4136" w:rsidRDefault="002D4136" w:rsidP="002D4136">
      <w:pPr>
        <w:spacing w:after="0" w:line="240" w:lineRule="auto"/>
        <w:jc w:val="center"/>
        <w:rPr>
          <w:rFonts w:ascii="Times New Roman" w:eastAsia="Times New Roman" w:hAnsi="Times New Roman" w:cs="Times New Roman"/>
          <w:sz w:val="16"/>
          <w:szCs w:val="24"/>
          <w:lang w:val="uk-UA" w:eastAsia="ru-RU"/>
        </w:rPr>
      </w:pPr>
    </w:p>
    <w:p w:rsidR="002D4136" w:rsidRPr="002D4136" w:rsidRDefault="002D4136" w:rsidP="002D4136">
      <w:pPr>
        <w:spacing w:after="0" w:line="240" w:lineRule="auto"/>
        <w:jc w:val="center"/>
        <w:rPr>
          <w:rFonts w:ascii="Times New Roman" w:eastAsia="Times New Roman" w:hAnsi="Times New Roman" w:cs="Times New Roman"/>
          <w:sz w:val="16"/>
          <w:szCs w:val="24"/>
          <w:lang w:val="uk-UA" w:eastAsia="ru-RU"/>
        </w:rPr>
      </w:pPr>
    </w:p>
    <w:p w:rsidR="002D4136" w:rsidRPr="002D4136" w:rsidRDefault="002D4136" w:rsidP="002D4136">
      <w:pPr>
        <w:spacing w:after="0" w:line="240" w:lineRule="auto"/>
        <w:jc w:val="center"/>
        <w:rPr>
          <w:rFonts w:ascii="Times New Roman" w:eastAsia="Times New Roman" w:hAnsi="Times New Roman" w:cs="Times New Roman"/>
          <w:sz w:val="16"/>
          <w:szCs w:val="24"/>
          <w:lang w:val="uk-UA" w:eastAsia="ru-RU"/>
        </w:rPr>
      </w:pPr>
    </w:p>
    <w:p w:rsidR="002D4136" w:rsidRPr="002D4136" w:rsidRDefault="002D4136" w:rsidP="002D4136">
      <w:pPr>
        <w:spacing w:after="0" w:line="240" w:lineRule="auto"/>
        <w:jc w:val="center"/>
        <w:rPr>
          <w:rFonts w:ascii="Times New Roman" w:eastAsia="Times New Roman" w:hAnsi="Times New Roman" w:cs="Times New Roman"/>
          <w:sz w:val="16"/>
          <w:szCs w:val="24"/>
          <w:lang w:val="uk-UA" w:eastAsia="ru-RU"/>
        </w:rPr>
      </w:pPr>
    </w:p>
    <w:p w:rsidR="002D4136" w:rsidRPr="002D4136" w:rsidRDefault="002D4136" w:rsidP="002D4136">
      <w:pPr>
        <w:spacing w:after="0" w:line="240" w:lineRule="auto"/>
        <w:jc w:val="center"/>
        <w:rPr>
          <w:rFonts w:ascii="Times New Roman" w:eastAsia="Times New Roman" w:hAnsi="Times New Roman" w:cs="Times New Roman"/>
          <w:sz w:val="16"/>
          <w:szCs w:val="24"/>
          <w:lang w:val="uk-UA" w:eastAsia="ru-RU"/>
        </w:rPr>
      </w:pPr>
    </w:p>
    <w:p w:rsidR="002D4136" w:rsidRPr="002D4136" w:rsidRDefault="002D4136" w:rsidP="002D4136">
      <w:pPr>
        <w:spacing w:after="0" w:line="240" w:lineRule="auto"/>
        <w:jc w:val="center"/>
        <w:rPr>
          <w:rFonts w:ascii="Times New Roman" w:eastAsia="Times New Roman" w:hAnsi="Times New Roman" w:cs="Times New Roman"/>
          <w:sz w:val="16"/>
          <w:szCs w:val="24"/>
          <w:lang w:val="uk-UA" w:eastAsia="ru-RU"/>
        </w:rPr>
      </w:pPr>
    </w:p>
    <w:p w:rsidR="002D4136" w:rsidRPr="002D4136" w:rsidRDefault="002D4136" w:rsidP="002D4136">
      <w:pPr>
        <w:spacing w:after="0" w:line="240" w:lineRule="auto"/>
        <w:jc w:val="center"/>
        <w:rPr>
          <w:rFonts w:ascii="Times New Roman" w:eastAsia="Times New Roman" w:hAnsi="Times New Roman" w:cs="Times New Roman"/>
          <w:sz w:val="16"/>
          <w:szCs w:val="24"/>
          <w:lang w:val="uk-UA" w:eastAsia="ru-RU"/>
        </w:rPr>
      </w:pPr>
    </w:p>
    <w:p w:rsidR="002D4136" w:rsidRPr="002D4136" w:rsidRDefault="002D4136" w:rsidP="002D4136">
      <w:pPr>
        <w:spacing w:after="0" w:line="240" w:lineRule="auto"/>
        <w:jc w:val="center"/>
        <w:rPr>
          <w:rFonts w:ascii="Times New Roman" w:eastAsia="Times New Roman" w:hAnsi="Times New Roman" w:cs="Times New Roman"/>
          <w:b/>
          <w:sz w:val="36"/>
          <w:szCs w:val="36"/>
          <w:lang w:val="uk-UA" w:eastAsia="ru-RU"/>
        </w:rPr>
      </w:pPr>
      <w:r w:rsidRPr="002D4136">
        <w:rPr>
          <w:rFonts w:ascii="Times New Roman" w:eastAsia="Times New Roman" w:hAnsi="Times New Roman" w:cs="Times New Roman"/>
          <w:b/>
          <w:sz w:val="36"/>
          <w:szCs w:val="36"/>
          <w:lang w:val="uk-UA" w:eastAsia="ru-RU"/>
        </w:rPr>
        <w:t>Кваліфікаційна робота</w:t>
      </w:r>
    </w:p>
    <w:p w:rsidR="002D4136" w:rsidRPr="002D4136" w:rsidRDefault="002D4136" w:rsidP="002D4136">
      <w:pPr>
        <w:pBdr>
          <w:bottom w:val="single" w:sz="4" w:space="1" w:color="auto"/>
        </w:pBdr>
        <w:spacing w:after="0" w:line="240" w:lineRule="auto"/>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магістр</w:t>
      </w:r>
    </w:p>
    <w:p w:rsidR="002D4136" w:rsidRPr="002D4136" w:rsidRDefault="002D4136" w:rsidP="002D4136">
      <w:pPr>
        <w:spacing w:after="0" w:line="240" w:lineRule="auto"/>
        <w:jc w:val="center"/>
        <w:rPr>
          <w:rFonts w:ascii="Times New Roman" w:eastAsia="Times New Roman" w:hAnsi="Times New Roman" w:cs="Times New Roman"/>
          <w:sz w:val="16"/>
          <w:szCs w:val="24"/>
          <w:lang w:val="uk-UA" w:eastAsia="ru-RU"/>
        </w:rPr>
      </w:pPr>
      <w:r w:rsidRPr="002D4136">
        <w:rPr>
          <w:rFonts w:ascii="Times New Roman" w:eastAsia="Times New Roman" w:hAnsi="Times New Roman" w:cs="Times New Roman"/>
          <w:sz w:val="16"/>
          <w:szCs w:val="24"/>
          <w:lang w:val="uk-UA" w:eastAsia="ru-RU"/>
        </w:rPr>
        <w:t>(рівень вищої освіти)</w:t>
      </w:r>
    </w:p>
    <w:p w:rsidR="002D4136" w:rsidRPr="002D4136" w:rsidRDefault="002D4136" w:rsidP="002D4136">
      <w:pPr>
        <w:spacing w:after="0" w:line="240" w:lineRule="auto"/>
        <w:jc w:val="center"/>
        <w:rPr>
          <w:rFonts w:ascii="Times New Roman" w:eastAsia="Times New Roman" w:hAnsi="Times New Roman" w:cs="Times New Roman"/>
          <w:sz w:val="28"/>
          <w:szCs w:val="28"/>
          <w:lang w:val="uk-UA" w:eastAsia="ru-RU"/>
        </w:rPr>
      </w:pPr>
    </w:p>
    <w:p w:rsidR="002D4136" w:rsidRPr="000B7AC0" w:rsidRDefault="002D4136" w:rsidP="00EF639E">
      <w:pPr>
        <w:spacing w:after="0" w:line="240" w:lineRule="auto"/>
        <w:jc w:val="center"/>
        <w:rPr>
          <w:rFonts w:ascii="Times New Roman" w:eastAsia="Times New Roman" w:hAnsi="Times New Roman" w:cs="Times New Roman"/>
          <w:sz w:val="28"/>
          <w:szCs w:val="28"/>
          <w:lang w:val="uk-UA" w:eastAsia="ru-RU"/>
        </w:rPr>
      </w:pPr>
      <w:r w:rsidRPr="002D4136">
        <w:rPr>
          <w:rFonts w:ascii="Times New Roman" w:eastAsia="Times New Roman" w:hAnsi="Times New Roman" w:cs="Times New Roman"/>
          <w:sz w:val="28"/>
          <w:szCs w:val="28"/>
          <w:lang w:val="uk-UA" w:eastAsia="ru-RU"/>
        </w:rPr>
        <w:t xml:space="preserve">на тему </w:t>
      </w:r>
      <w:r w:rsidR="00EF639E">
        <w:rPr>
          <w:rFonts w:ascii="Times New Roman" w:eastAsia="Times New Roman" w:hAnsi="Times New Roman" w:cs="Times New Roman"/>
          <w:sz w:val="28"/>
          <w:szCs w:val="28"/>
          <w:lang w:val="uk-UA" w:eastAsia="ru-RU"/>
        </w:rPr>
        <w:t xml:space="preserve"> </w:t>
      </w:r>
      <w:r w:rsidRPr="000B7AC0">
        <w:rPr>
          <w:rFonts w:ascii="Times New Roman" w:eastAsia="Times New Roman" w:hAnsi="Times New Roman" w:cs="Times New Roman"/>
          <w:sz w:val="28"/>
          <w:szCs w:val="28"/>
          <w:lang w:val="uk-UA" w:eastAsia="ru-RU"/>
        </w:rPr>
        <w:t>Здійснення і захист прав, що випливают</w:t>
      </w:r>
      <w:r w:rsidR="00EF639E" w:rsidRPr="000B7AC0">
        <w:rPr>
          <w:rFonts w:ascii="Times New Roman" w:eastAsia="Times New Roman" w:hAnsi="Times New Roman" w:cs="Times New Roman"/>
          <w:sz w:val="28"/>
          <w:szCs w:val="28"/>
          <w:lang w:val="uk-UA" w:eastAsia="ru-RU"/>
        </w:rPr>
        <w:t xml:space="preserve">ь з майнової участі акціонерів </w:t>
      </w:r>
    </w:p>
    <w:p w:rsidR="002D4136" w:rsidRPr="002D4136" w:rsidRDefault="00EF639E" w:rsidP="00EF639E">
      <w:pPr>
        <w:spacing w:after="0" w:line="240" w:lineRule="auto"/>
        <w:rPr>
          <w:rFonts w:ascii="Times New Roman" w:eastAsia="Times New Roman" w:hAnsi="Times New Roman" w:cs="Times New Roman"/>
          <w:sz w:val="28"/>
          <w:szCs w:val="24"/>
          <w:u w:val="single"/>
          <w:lang w:val="uk-UA" w:eastAsia="ru-RU"/>
        </w:rPr>
      </w:pPr>
      <w:r w:rsidRPr="000B7AC0">
        <w:rPr>
          <w:rFonts w:ascii="Times New Roman" w:eastAsia="Times New Roman" w:hAnsi="Times New Roman" w:cs="Times New Roman"/>
          <w:sz w:val="28"/>
          <w:szCs w:val="24"/>
          <w:lang w:val="uk-UA" w:eastAsia="ru-RU"/>
        </w:rPr>
        <w:t xml:space="preserve">в </w:t>
      </w:r>
      <w:r w:rsidR="002D4136" w:rsidRPr="000B7AC0">
        <w:rPr>
          <w:rFonts w:ascii="Times New Roman" w:eastAsia="Times New Roman" w:hAnsi="Times New Roman" w:cs="Times New Roman"/>
          <w:sz w:val="28"/>
          <w:szCs w:val="24"/>
          <w:lang w:val="uk-UA" w:eastAsia="ru-RU"/>
        </w:rPr>
        <w:t>акціонерному товаристві</w:t>
      </w:r>
    </w:p>
    <w:p w:rsidR="002D4136" w:rsidRPr="002D4136" w:rsidRDefault="002D4136" w:rsidP="00EF639E">
      <w:pPr>
        <w:spacing w:after="0" w:line="240" w:lineRule="auto"/>
        <w:jc w:val="center"/>
        <w:rPr>
          <w:rFonts w:ascii="Times New Roman" w:eastAsia="Times New Roman" w:hAnsi="Times New Roman" w:cs="Times New Roman"/>
          <w:sz w:val="28"/>
          <w:szCs w:val="24"/>
          <w:lang w:val="uk-UA" w:eastAsia="ru-RU"/>
        </w:rPr>
      </w:pPr>
    </w:p>
    <w:p w:rsidR="002D4136" w:rsidRPr="002D4136" w:rsidRDefault="002D4136" w:rsidP="002D4136">
      <w:pPr>
        <w:spacing w:after="0" w:line="240" w:lineRule="auto"/>
        <w:jc w:val="center"/>
        <w:rPr>
          <w:rFonts w:ascii="Times New Roman" w:eastAsia="Times New Roman" w:hAnsi="Times New Roman" w:cs="Times New Roman"/>
          <w:sz w:val="28"/>
          <w:szCs w:val="24"/>
          <w:lang w:val="uk-UA" w:eastAsia="ru-RU"/>
        </w:rPr>
      </w:pPr>
    </w:p>
    <w:p w:rsidR="002D4136" w:rsidRPr="002D4136" w:rsidRDefault="002D4136" w:rsidP="002D4136">
      <w:pPr>
        <w:spacing w:after="0" w:line="240" w:lineRule="auto"/>
        <w:jc w:val="center"/>
        <w:rPr>
          <w:rFonts w:ascii="Times New Roman" w:eastAsia="Times New Roman" w:hAnsi="Times New Roman" w:cs="Times New Roman"/>
          <w:sz w:val="28"/>
          <w:szCs w:val="24"/>
          <w:lang w:val="uk-UA" w:eastAsia="ru-RU"/>
        </w:rPr>
      </w:pPr>
    </w:p>
    <w:p w:rsidR="002D4136" w:rsidRPr="002D4136" w:rsidRDefault="002D4136" w:rsidP="002D4136">
      <w:pPr>
        <w:spacing w:after="0" w:line="240" w:lineRule="auto"/>
        <w:jc w:val="center"/>
        <w:rPr>
          <w:rFonts w:ascii="Times New Roman" w:eastAsia="Times New Roman" w:hAnsi="Times New Roman" w:cs="Times New Roman"/>
          <w:sz w:val="28"/>
          <w:szCs w:val="24"/>
          <w:lang w:val="uk-UA" w:eastAsia="ru-RU"/>
        </w:rPr>
      </w:pPr>
    </w:p>
    <w:p w:rsidR="002D4136" w:rsidRPr="002D4136" w:rsidRDefault="002D4136" w:rsidP="002D4136">
      <w:pPr>
        <w:spacing w:after="0" w:line="240" w:lineRule="auto"/>
        <w:jc w:val="center"/>
        <w:rPr>
          <w:rFonts w:ascii="Times New Roman" w:eastAsia="Times New Roman" w:hAnsi="Times New Roman" w:cs="Times New Roman"/>
          <w:sz w:val="28"/>
          <w:szCs w:val="24"/>
          <w:lang w:val="uk-UA" w:eastAsia="ru-RU"/>
        </w:rPr>
      </w:pPr>
    </w:p>
    <w:p w:rsidR="002D4136" w:rsidRPr="002D4136" w:rsidRDefault="002D4136" w:rsidP="00AE3008">
      <w:pPr>
        <w:spacing w:after="0" w:line="360" w:lineRule="auto"/>
        <w:ind w:left="3544"/>
        <w:rPr>
          <w:rFonts w:ascii="Times New Roman" w:eastAsia="Times New Roman" w:hAnsi="Times New Roman" w:cs="Times New Roman"/>
          <w:sz w:val="28"/>
          <w:szCs w:val="24"/>
          <w:u w:val="single"/>
          <w:lang w:val="uk-UA" w:eastAsia="ru-RU"/>
        </w:rPr>
      </w:pPr>
      <w:r w:rsidRPr="002D4136">
        <w:rPr>
          <w:rFonts w:ascii="Times New Roman" w:eastAsia="Times New Roman" w:hAnsi="Times New Roman" w:cs="Times New Roman"/>
          <w:sz w:val="28"/>
          <w:szCs w:val="24"/>
          <w:lang w:val="uk-UA" w:eastAsia="ru-RU"/>
        </w:rPr>
        <w:t>Виконав: слухач магістратури</w:t>
      </w:r>
      <w:r w:rsidR="00EF639E">
        <w:rPr>
          <w:rFonts w:ascii="Times New Roman" w:eastAsia="Times New Roman" w:hAnsi="Times New Roman" w:cs="Times New Roman"/>
          <w:sz w:val="28"/>
          <w:szCs w:val="24"/>
          <w:lang w:val="uk-UA" w:eastAsia="ru-RU"/>
        </w:rPr>
        <w:t xml:space="preserve">, групи </w:t>
      </w:r>
      <w:r w:rsidR="00EF639E">
        <w:rPr>
          <w:rFonts w:ascii="Times New Roman" w:eastAsia="Times New Roman" w:hAnsi="Times New Roman" w:cs="Times New Roman"/>
          <w:sz w:val="28"/>
          <w:szCs w:val="24"/>
          <w:u w:val="single"/>
          <w:lang w:val="uk-UA" w:eastAsia="ru-RU"/>
        </w:rPr>
        <w:t>8.0819-2</w:t>
      </w:r>
    </w:p>
    <w:p w:rsidR="002D4136" w:rsidRPr="00AE3008" w:rsidRDefault="00AE3008" w:rsidP="00AE3008">
      <w:pPr>
        <w:spacing w:after="0" w:line="240" w:lineRule="auto"/>
        <w:ind w:left="3544"/>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 xml:space="preserve">спеціальності </w:t>
      </w:r>
      <w:r w:rsidR="00727679">
        <w:rPr>
          <w:rFonts w:ascii="Times New Roman" w:eastAsia="Times New Roman" w:hAnsi="Times New Roman" w:cs="Times New Roman"/>
          <w:sz w:val="28"/>
          <w:szCs w:val="24"/>
          <w:u w:val="single"/>
          <w:lang w:val="uk-UA" w:eastAsia="ru-RU"/>
        </w:rPr>
        <w:t>081 Право</w:t>
      </w:r>
      <w:r w:rsidR="00727679">
        <w:rPr>
          <w:rFonts w:ascii="Times New Roman" w:eastAsia="Times New Roman" w:hAnsi="Times New Roman" w:cs="Times New Roman"/>
          <w:sz w:val="28"/>
          <w:szCs w:val="24"/>
          <w:u w:val="single"/>
          <w:lang w:val="uk-UA" w:eastAsia="ru-RU"/>
        </w:rPr>
        <w:tab/>
      </w:r>
      <w:r w:rsidR="00727679">
        <w:rPr>
          <w:rFonts w:ascii="Times New Roman" w:eastAsia="Times New Roman" w:hAnsi="Times New Roman" w:cs="Times New Roman"/>
          <w:sz w:val="28"/>
          <w:szCs w:val="24"/>
          <w:u w:val="single"/>
          <w:lang w:val="uk-UA" w:eastAsia="ru-RU"/>
        </w:rPr>
        <w:tab/>
      </w:r>
      <w:r>
        <w:rPr>
          <w:rFonts w:ascii="Times New Roman" w:eastAsia="Times New Roman" w:hAnsi="Times New Roman" w:cs="Times New Roman"/>
          <w:sz w:val="28"/>
          <w:szCs w:val="24"/>
          <w:u w:val="single"/>
          <w:lang w:val="uk-UA" w:eastAsia="ru-RU"/>
        </w:rPr>
        <w:tab/>
      </w:r>
      <w:r>
        <w:rPr>
          <w:rFonts w:ascii="Times New Roman" w:eastAsia="Times New Roman" w:hAnsi="Times New Roman" w:cs="Times New Roman"/>
          <w:sz w:val="28"/>
          <w:szCs w:val="24"/>
          <w:u w:val="single"/>
          <w:lang w:val="uk-UA" w:eastAsia="ru-RU"/>
        </w:rPr>
        <w:tab/>
      </w:r>
    </w:p>
    <w:p w:rsidR="002D4136" w:rsidRPr="002D4136" w:rsidRDefault="00AE3008" w:rsidP="009D599D">
      <w:pPr>
        <w:spacing w:after="0" w:line="360" w:lineRule="auto"/>
        <w:ind w:left="4860" w:firstLine="96"/>
        <w:rPr>
          <w:rFonts w:ascii="Times New Roman" w:eastAsia="Times New Roman" w:hAnsi="Times New Roman" w:cs="Times New Roman"/>
          <w:sz w:val="16"/>
          <w:szCs w:val="24"/>
          <w:lang w:val="uk-UA" w:eastAsia="ru-RU"/>
        </w:rPr>
      </w:pPr>
      <w:r>
        <w:rPr>
          <w:rFonts w:ascii="Times New Roman" w:eastAsia="Times New Roman" w:hAnsi="Times New Roman" w:cs="Times New Roman"/>
          <w:sz w:val="16"/>
          <w:szCs w:val="24"/>
          <w:lang w:val="uk-UA" w:eastAsia="ru-RU"/>
        </w:rPr>
        <w:t xml:space="preserve">           (шифр і назва спеціальності)</w:t>
      </w:r>
    </w:p>
    <w:p w:rsidR="002D4136" w:rsidRPr="00AE3008" w:rsidRDefault="00EF639E" w:rsidP="00DF3491">
      <w:pPr>
        <w:spacing w:after="0" w:line="240" w:lineRule="auto"/>
        <w:ind w:left="3544"/>
        <w:rPr>
          <w:rFonts w:ascii="Times New Roman" w:eastAsia="Times New Roman" w:hAnsi="Times New Roman" w:cs="Times New Roman"/>
          <w:sz w:val="28"/>
          <w:szCs w:val="28"/>
          <w:u w:val="single"/>
          <w:lang w:val="uk-UA" w:eastAsia="ru-RU"/>
        </w:rPr>
      </w:pPr>
      <w:r w:rsidRPr="00AE3008">
        <w:rPr>
          <w:rFonts w:ascii="Times New Roman" w:eastAsia="Times New Roman" w:hAnsi="Times New Roman" w:cs="Times New Roman"/>
          <w:sz w:val="28"/>
          <w:szCs w:val="28"/>
          <w:u w:val="single"/>
          <w:lang w:val="uk-UA" w:eastAsia="ru-RU"/>
        </w:rPr>
        <w:t>К.В. Ігліна</w:t>
      </w:r>
      <w:r w:rsidR="00AE3008">
        <w:rPr>
          <w:rFonts w:ascii="Times New Roman" w:eastAsia="Times New Roman" w:hAnsi="Times New Roman" w:cs="Times New Roman"/>
          <w:sz w:val="28"/>
          <w:szCs w:val="28"/>
          <w:u w:val="single"/>
          <w:lang w:val="uk-UA" w:eastAsia="ru-RU"/>
        </w:rPr>
        <w:tab/>
      </w:r>
      <w:r w:rsidR="00AE3008">
        <w:rPr>
          <w:rFonts w:ascii="Times New Roman" w:eastAsia="Times New Roman" w:hAnsi="Times New Roman" w:cs="Times New Roman"/>
          <w:sz w:val="28"/>
          <w:szCs w:val="28"/>
          <w:u w:val="single"/>
          <w:lang w:val="uk-UA" w:eastAsia="ru-RU"/>
        </w:rPr>
        <w:tab/>
      </w:r>
      <w:r w:rsidR="00AE3008">
        <w:rPr>
          <w:rFonts w:ascii="Times New Roman" w:eastAsia="Times New Roman" w:hAnsi="Times New Roman" w:cs="Times New Roman"/>
          <w:sz w:val="28"/>
          <w:szCs w:val="28"/>
          <w:u w:val="single"/>
          <w:lang w:val="uk-UA" w:eastAsia="ru-RU"/>
        </w:rPr>
        <w:tab/>
      </w:r>
      <w:r w:rsidR="00AE3008">
        <w:rPr>
          <w:rFonts w:ascii="Times New Roman" w:eastAsia="Times New Roman" w:hAnsi="Times New Roman" w:cs="Times New Roman"/>
          <w:sz w:val="28"/>
          <w:szCs w:val="28"/>
          <w:u w:val="single"/>
          <w:lang w:val="uk-UA" w:eastAsia="ru-RU"/>
        </w:rPr>
        <w:tab/>
      </w:r>
      <w:r w:rsidR="00AE3008">
        <w:rPr>
          <w:rFonts w:ascii="Times New Roman" w:eastAsia="Times New Roman" w:hAnsi="Times New Roman" w:cs="Times New Roman"/>
          <w:sz w:val="28"/>
          <w:szCs w:val="28"/>
          <w:u w:val="single"/>
          <w:lang w:val="uk-UA" w:eastAsia="ru-RU"/>
        </w:rPr>
        <w:tab/>
      </w:r>
      <w:r w:rsidR="00AE3008">
        <w:rPr>
          <w:rFonts w:ascii="Times New Roman" w:eastAsia="Times New Roman" w:hAnsi="Times New Roman" w:cs="Times New Roman"/>
          <w:sz w:val="28"/>
          <w:szCs w:val="28"/>
          <w:u w:val="single"/>
          <w:lang w:val="uk-UA" w:eastAsia="ru-RU"/>
        </w:rPr>
        <w:tab/>
      </w:r>
      <w:r w:rsidR="00AE3008">
        <w:rPr>
          <w:rFonts w:ascii="Times New Roman" w:eastAsia="Times New Roman" w:hAnsi="Times New Roman" w:cs="Times New Roman"/>
          <w:sz w:val="28"/>
          <w:szCs w:val="28"/>
          <w:u w:val="single"/>
          <w:lang w:val="uk-UA" w:eastAsia="ru-RU"/>
        </w:rPr>
        <w:tab/>
      </w:r>
    </w:p>
    <w:p w:rsidR="002D4136" w:rsidRPr="002D4136" w:rsidRDefault="002D4136" w:rsidP="00DF3491">
      <w:pPr>
        <w:spacing w:after="0" w:line="240" w:lineRule="auto"/>
        <w:ind w:left="5568" w:firstLine="96"/>
        <w:jc w:val="both"/>
        <w:rPr>
          <w:rFonts w:ascii="Times New Roman" w:eastAsia="Times New Roman" w:hAnsi="Times New Roman" w:cs="Times New Roman"/>
          <w:b/>
          <w:sz w:val="24"/>
          <w:szCs w:val="24"/>
          <w:lang w:val="uk-UA" w:eastAsia="ru-RU"/>
        </w:rPr>
      </w:pPr>
      <w:r w:rsidRPr="002D4136">
        <w:rPr>
          <w:rFonts w:ascii="Times New Roman" w:eastAsia="Times New Roman" w:hAnsi="Times New Roman" w:cs="Times New Roman"/>
          <w:bCs/>
          <w:sz w:val="24"/>
          <w:szCs w:val="24"/>
          <w:vertAlign w:val="superscript"/>
          <w:lang w:val="uk-UA" w:eastAsia="ru-RU"/>
        </w:rPr>
        <w:t>(ініціали  та прізвище)</w:t>
      </w:r>
    </w:p>
    <w:p w:rsidR="002D4136" w:rsidRPr="002D4136" w:rsidRDefault="00EF639E" w:rsidP="00DF3491">
      <w:pPr>
        <w:spacing w:after="0" w:line="360" w:lineRule="auto"/>
        <w:ind w:left="4678" w:hanging="1140"/>
        <w:rPr>
          <w:rFonts w:ascii="Times New Roman" w:eastAsia="Times New Roman" w:hAnsi="Times New Roman" w:cs="Times New Roman"/>
          <w:sz w:val="28"/>
          <w:szCs w:val="24"/>
          <w:u w:val="single"/>
          <w:lang w:val="uk-UA" w:eastAsia="ru-RU"/>
        </w:rPr>
      </w:pPr>
      <w:r>
        <w:rPr>
          <w:rFonts w:ascii="Times New Roman" w:eastAsia="Times New Roman" w:hAnsi="Times New Roman" w:cs="Times New Roman"/>
          <w:sz w:val="28"/>
          <w:szCs w:val="24"/>
          <w:lang w:val="uk-UA" w:eastAsia="ru-RU"/>
        </w:rPr>
        <w:t xml:space="preserve">Керівник </w:t>
      </w:r>
      <w:r>
        <w:rPr>
          <w:rFonts w:ascii="Times New Roman" w:eastAsia="Times New Roman" w:hAnsi="Times New Roman" w:cs="Times New Roman"/>
          <w:sz w:val="28"/>
          <w:szCs w:val="24"/>
          <w:u w:val="single"/>
          <w:lang w:val="uk-UA" w:eastAsia="ru-RU"/>
        </w:rPr>
        <w:t>к.ю.н.,</w:t>
      </w:r>
      <w:r w:rsidR="00AE3008">
        <w:rPr>
          <w:rFonts w:ascii="Times New Roman" w:eastAsia="Times New Roman" w:hAnsi="Times New Roman" w:cs="Times New Roman"/>
          <w:sz w:val="28"/>
          <w:szCs w:val="24"/>
          <w:u w:val="single"/>
          <w:lang w:val="uk-UA" w:eastAsia="ru-RU"/>
        </w:rPr>
        <w:t xml:space="preserve"> доцент</w:t>
      </w:r>
      <w:r>
        <w:rPr>
          <w:rFonts w:ascii="Times New Roman" w:eastAsia="Times New Roman" w:hAnsi="Times New Roman" w:cs="Times New Roman"/>
          <w:sz w:val="28"/>
          <w:szCs w:val="24"/>
          <w:u w:val="single"/>
          <w:lang w:val="uk-UA" w:eastAsia="ru-RU"/>
        </w:rPr>
        <w:t xml:space="preserve"> доцент кафедри </w:t>
      </w:r>
      <w:r w:rsidR="00AE3008">
        <w:rPr>
          <w:rFonts w:ascii="Times New Roman" w:eastAsia="Times New Roman" w:hAnsi="Times New Roman" w:cs="Times New Roman"/>
          <w:sz w:val="28"/>
          <w:szCs w:val="24"/>
          <w:u w:val="single"/>
          <w:lang w:val="uk-UA" w:eastAsia="ru-RU"/>
        </w:rPr>
        <w:tab/>
      </w:r>
      <w:r w:rsidR="00AE3008">
        <w:rPr>
          <w:rFonts w:ascii="Times New Roman" w:eastAsia="Times New Roman" w:hAnsi="Times New Roman" w:cs="Times New Roman"/>
          <w:sz w:val="28"/>
          <w:szCs w:val="24"/>
          <w:u w:val="single"/>
          <w:lang w:val="uk-UA" w:eastAsia="ru-RU"/>
        </w:rPr>
        <w:tab/>
      </w:r>
      <w:r>
        <w:rPr>
          <w:rFonts w:ascii="Times New Roman" w:eastAsia="Times New Roman" w:hAnsi="Times New Roman" w:cs="Times New Roman"/>
          <w:sz w:val="28"/>
          <w:szCs w:val="24"/>
          <w:u w:val="single"/>
          <w:lang w:val="uk-UA" w:eastAsia="ru-RU"/>
        </w:rPr>
        <w:t xml:space="preserve"> </w:t>
      </w:r>
      <w:r w:rsidR="00AE3008">
        <w:rPr>
          <w:rFonts w:ascii="Times New Roman" w:eastAsia="Times New Roman" w:hAnsi="Times New Roman" w:cs="Times New Roman"/>
          <w:sz w:val="28"/>
          <w:szCs w:val="24"/>
          <w:u w:val="single"/>
          <w:lang w:val="uk-UA" w:eastAsia="ru-RU"/>
        </w:rPr>
        <w:t>Щипанова О.О.</w:t>
      </w:r>
      <w:r w:rsidR="00AE3008">
        <w:rPr>
          <w:rFonts w:ascii="Times New Roman" w:eastAsia="Times New Roman" w:hAnsi="Times New Roman" w:cs="Times New Roman"/>
          <w:sz w:val="28"/>
          <w:szCs w:val="24"/>
          <w:u w:val="single"/>
          <w:lang w:val="uk-UA" w:eastAsia="ru-RU"/>
        </w:rPr>
        <w:tab/>
      </w:r>
      <w:r w:rsidR="00AE3008">
        <w:rPr>
          <w:rFonts w:ascii="Times New Roman" w:eastAsia="Times New Roman" w:hAnsi="Times New Roman" w:cs="Times New Roman"/>
          <w:sz w:val="28"/>
          <w:szCs w:val="24"/>
          <w:u w:val="single"/>
          <w:lang w:val="uk-UA" w:eastAsia="ru-RU"/>
        </w:rPr>
        <w:tab/>
      </w:r>
      <w:r w:rsidR="00AE3008">
        <w:rPr>
          <w:rFonts w:ascii="Times New Roman" w:eastAsia="Times New Roman" w:hAnsi="Times New Roman" w:cs="Times New Roman"/>
          <w:sz w:val="28"/>
          <w:szCs w:val="24"/>
          <w:u w:val="single"/>
          <w:lang w:val="uk-UA" w:eastAsia="ru-RU"/>
        </w:rPr>
        <w:tab/>
      </w:r>
      <w:r w:rsidR="00AE3008">
        <w:rPr>
          <w:rFonts w:ascii="Times New Roman" w:eastAsia="Times New Roman" w:hAnsi="Times New Roman" w:cs="Times New Roman"/>
          <w:sz w:val="28"/>
          <w:szCs w:val="24"/>
          <w:u w:val="single"/>
          <w:lang w:val="uk-UA" w:eastAsia="ru-RU"/>
        </w:rPr>
        <w:tab/>
      </w:r>
    </w:p>
    <w:p w:rsidR="002D4136" w:rsidRDefault="00AE3008" w:rsidP="00AE3008">
      <w:pPr>
        <w:spacing w:after="0" w:line="240" w:lineRule="auto"/>
        <w:ind w:left="2832" w:firstLine="708"/>
        <w:jc w:val="center"/>
        <w:rPr>
          <w:rFonts w:ascii="Times New Roman" w:eastAsia="Times New Roman" w:hAnsi="Times New Roman" w:cs="Times New Roman"/>
          <w:sz w:val="16"/>
          <w:szCs w:val="24"/>
          <w:lang w:val="uk-UA" w:eastAsia="ru-RU"/>
        </w:rPr>
      </w:pPr>
      <w:r>
        <w:rPr>
          <w:rFonts w:ascii="Times New Roman" w:eastAsia="Times New Roman" w:hAnsi="Times New Roman" w:cs="Times New Roman"/>
          <w:sz w:val="16"/>
          <w:szCs w:val="24"/>
          <w:lang w:val="uk-UA" w:eastAsia="ru-RU"/>
        </w:rPr>
        <w:t xml:space="preserve">          </w:t>
      </w:r>
      <w:r w:rsidR="002D4136" w:rsidRPr="002D4136">
        <w:rPr>
          <w:rFonts w:ascii="Times New Roman" w:eastAsia="Times New Roman" w:hAnsi="Times New Roman" w:cs="Times New Roman"/>
          <w:sz w:val="16"/>
          <w:szCs w:val="24"/>
          <w:lang w:val="uk-UA" w:eastAsia="ru-RU"/>
        </w:rPr>
        <w:t xml:space="preserve">(посада, вчене звання, науковий ступінь, прізвище та ініціали)   </w:t>
      </w:r>
    </w:p>
    <w:p w:rsidR="00AE3008" w:rsidRPr="00AE3008" w:rsidRDefault="00AE3008" w:rsidP="00AE3008">
      <w:pPr>
        <w:spacing w:after="0" w:line="360" w:lineRule="auto"/>
        <w:ind w:left="4820" w:hanging="1276"/>
        <w:rPr>
          <w:rFonts w:ascii="Times New Roman" w:eastAsia="Times New Roman" w:hAnsi="Times New Roman" w:cs="Times New Roman"/>
          <w:sz w:val="28"/>
          <w:szCs w:val="28"/>
          <w:u w:val="single"/>
          <w:lang w:val="uk-UA" w:eastAsia="ru-RU"/>
        </w:rPr>
      </w:pPr>
      <w:r>
        <w:rPr>
          <w:rFonts w:ascii="Times New Roman" w:eastAsia="Times New Roman" w:hAnsi="Times New Roman" w:cs="Times New Roman"/>
          <w:sz w:val="28"/>
          <w:szCs w:val="28"/>
          <w:lang w:val="uk-UA" w:eastAsia="ru-RU"/>
        </w:rPr>
        <w:t>Рецензент</w:t>
      </w:r>
      <w:r>
        <w:rPr>
          <w:rFonts w:ascii="Times New Roman" w:eastAsia="Times New Roman" w:hAnsi="Times New Roman" w:cs="Times New Roman"/>
          <w:sz w:val="28"/>
          <w:szCs w:val="28"/>
          <w:u w:val="single"/>
          <w:lang w:val="uk-UA" w:eastAsia="ru-RU"/>
        </w:rPr>
        <w:t xml:space="preserve"> к.ю.н., доцент кафедри цивільного права Луц Д.М.</w:t>
      </w:r>
      <w:r>
        <w:rPr>
          <w:rFonts w:ascii="Times New Roman" w:eastAsia="Times New Roman" w:hAnsi="Times New Roman" w:cs="Times New Roman"/>
          <w:sz w:val="28"/>
          <w:szCs w:val="28"/>
          <w:u w:val="single"/>
          <w:lang w:val="uk-UA" w:eastAsia="ru-RU"/>
        </w:rPr>
        <w:tab/>
      </w:r>
      <w:r>
        <w:rPr>
          <w:rFonts w:ascii="Times New Roman" w:eastAsia="Times New Roman" w:hAnsi="Times New Roman" w:cs="Times New Roman"/>
          <w:sz w:val="28"/>
          <w:szCs w:val="28"/>
          <w:u w:val="single"/>
          <w:lang w:val="uk-UA" w:eastAsia="ru-RU"/>
        </w:rPr>
        <w:tab/>
      </w:r>
      <w:r>
        <w:rPr>
          <w:rFonts w:ascii="Times New Roman" w:eastAsia="Times New Roman" w:hAnsi="Times New Roman" w:cs="Times New Roman"/>
          <w:sz w:val="28"/>
          <w:szCs w:val="28"/>
          <w:u w:val="single"/>
          <w:lang w:val="uk-UA" w:eastAsia="ru-RU"/>
        </w:rPr>
        <w:tab/>
      </w:r>
      <w:r>
        <w:rPr>
          <w:rFonts w:ascii="Times New Roman" w:eastAsia="Times New Roman" w:hAnsi="Times New Roman" w:cs="Times New Roman"/>
          <w:sz w:val="28"/>
          <w:szCs w:val="28"/>
          <w:u w:val="single"/>
          <w:lang w:val="uk-UA" w:eastAsia="ru-RU"/>
        </w:rPr>
        <w:tab/>
      </w:r>
    </w:p>
    <w:p w:rsidR="002D4136" w:rsidRPr="002D4136" w:rsidRDefault="002D4136" w:rsidP="002D4136">
      <w:pPr>
        <w:spacing w:after="0" w:line="240" w:lineRule="auto"/>
        <w:jc w:val="right"/>
        <w:rPr>
          <w:rFonts w:ascii="Times New Roman" w:eastAsia="Times New Roman" w:hAnsi="Times New Roman" w:cs="Times New Roman"/>
          <w:sz w:val="28"/>
          <w:szCs w:val="24"/>
          <w:lang w:val="uk-UA" w:eastAsia="ru-RU"/>
        </w:rPr>
      </w:pPr>
    </w:p>
    <w:p w:rsidR="002D4136" w:rsidRPr="002D4136" w:rsidRDefault="002D4136" w:rsidP="002D4136">
      <w:pPr>
        <w:spacing w:after="0" w:line="240" w:lineRule="auto"/>
        <w:jc w:val="right"/>
        <w:rPr>
          <w:rFonts w:ascii="Times New Roman" w:eastAsia="Times New Roman" w:hAnsi="Times New Roman" w:cs="Times New Roman"/>
          <w:sz w:val="28"/>
          <w:szCs w:val="24"/>
          <w:lang w:val="uk-UA" w:eastAsia="ru-RU"/>
        </w:rPr>
      </w:pPr>
    </w:p>
    <w:p w:rsidR="002D4136" w:rsidRPr="002D4136" w:rsidRDefault="002D4136" w:rsidP="002D4136">
      <w:pPr>
        <w:spacing w:after="0" w:line="240" w:lineRule="auto"/>
        <w:jc w:val="right"/>
        <w:rPr>
          <w:rFonts w:ascii="Times New Roman" w:eastAsia="Times New Roman" w:hAnsi="Times New Roman" w:cs="Times New Roman"/>
          <w:sz w:val="28"/>
          <w:szCs w:val="24"/>
          <w:lang w:val="uk-UA" w:eastAsia="ru-RU"/>
        </w:rPr>
      </w:pPr>
    </w:p>
    <w:p w:rsidR="002D4136" w:rsidRPr="002D4136" w:rsidRDefault="002D4136" w:rsidP="002D4136">
      <w:pPr>
        <w:spacing w:after="0" w:line="240" w:lineRule="auto"/>
        <w:jc w:val="center"/>
        <w:rPr>
          <w:rFonts w:ascii="Times New Roman" w:eastAsia="Times New Roman" w:hAnsi="Times New Roman" w:cs="Times New Roman"/>
          <w:sz w:val="28"/>
          <w:szCs w:val="24"/>
          <w:lang w:val="uk-UA" w:eastAsia="ru-RU"/>
        </w:rPr>
      </w:pPr>
    </w:p>
    <w:p w:rsidR="002D4136" w:rsidRDefault="002D4136" w:rsidP="002D4136">
      <w:pPr>
        <w:spacing w:after="0" w:line="240" w:lineRule="auto"/>
        <w:jc w:val="center"/>
        <w:rPr>
          <w:rFonts w:ascii="Times New Roman" w:eastAsia="Times New Roman" w:hAnsi="Times New Roman" w:cs="Times New Roman"/>
          <w:sz w:val="28"/>
          <w:szCs w:val="24"/>
          <w:lang w:val="uk-UA" w:eastAsia="ru-RU"/>
        </w:rPr>
      </w:pPr>
    </w:p>
    <w:p w:rsidR="002D4136" w:rsidRDefault="002D4136" w:rsidP="002D4136">
      <w:pPr>
        <w:spacing w:after="0" w:line="240" w:lineRule="auto"/>
        <w:jc w:val="center"/>
        <w:rPr>
          <w:rFonts w:ascii="Times New Roman" w:eastAsia="Times New Roman" w:hAnsi="Times New Roman" w:cs="Times New Roman"/>
          <w:sz w:val="28"/>
          <w:szCs w:val="24"/>
          <w:lang w:val="uk-UA" w:eastAsia="ru-RU"/>
        </w:rPr>
      </w:pPr>
    </w:p>
    <w:p w:rsidR="003F26AE" w:rsidRDefault="003F26AE" w:rsidP="002D4136">
      <w:pPr>
        <w:spacing w:after="0" w:line="240" w:lineRule="auto"/>
        <w:jc w:val="center"/>
        <w:rPr>
          <w:rFonts w:ascii="Times New Roman" w:eastAsia="Times New Roman" w:hAnsi="Times New Roman" w:cs="Times New Roman"/>
          <w:sz w:val="28"/>
          <w:szCs w:val="24"/>
          <w:lang w:val="uk-UA" w:eastAsia="ru-RU"/>
        </w:rPr>
      </w:pPr>
    </w:p>
    <w:p w:rsidR="002D4136" w:rsidRPr="002D4136" w:rsidRDefault="002D4136" w:rsidP="002D4136">
      <w:pPr>
        <w:spacing w:after="0" w:line="240" w:lineRule="auto"/>
        <w:jc w:val="center"/>
        <w:rPr>
          <w:rFonts w:ascii="Times New Roman" w:eastAsia="Times New Roman" w:hAnsi="Times New Roman" w:cs="Times New Roman"/>
          <w:sz w:val="28"/>
          <w:szCs w:val="24"/>
          <w:lang w:val="uk-UA" w:eastAsia="ru-RU"/>
        </w:rPr>
      </w:pPr>
    </w:p>
    <w:p w:rsidR="00DC699B" w:rsidRDefault="002D4136" w:rsidP="00AE3008">
      <w:pPr>
        <w:spacing w:after="0" w:line="240" w:lineRule="auto"/>
        <w:jc w:val="center"/>
        <w:rPr>
          <w:rFonts w:ascii="Times New Roman" w:eastAsia="Times New Roman" w:hAnsi="Times New Roman" w:cs="Times New Roman"/>
          <w:sz w:val="28"/>
          <w:szCs w:val="24"/>
          <w:lang w:val="uk-UA" w:eastAsia="ru-RU"/>
        </w:rPr>
        <w:sectPr w:rsidR="00DC699B" w:rsidSect="002914FD">
          <w:headerReference w:type="default" r:id="rId9"/>
          <w:pgSz w:w="11906" w:h="16838"/>
          <w:pgMar w:top="1134" w:right="567" w:bottom="1134" w:left="1701" w:header="709" w:footer="709" w:gutter="0"/>
          <w:pgNumType w:start="9"/>
          <w:cols w:space="708"/>
          <w:titlePg/>
          <w:docGrid w:linePitch="360"/>
        </w:sectPr>
      </w:pPr>
      <w:r>
        <w:rPr>
          <w:rFonts w:ascii="Times New Roman" w:eastAsia="Times New Roman" w:hAnsi="Times New Roman" w:cs="Times New Roman"/>
          <w:sz w:val="28"/>
          <w:szCs w:val="24"/>
          <w:lang w:val="uk-UA" w:eastAsia="ru-RU"/>
        </w:rPr>
        <w:t>Запоріжжя – 20</w:t>
      </w:r>
      <w:r w:rsidR="00DC699B">
        <w:rPr>
          <w:rFonts w:ascii="Times New Roman" w:eastAsia="Times New Roman" w:hAnsi="Times New Roman" w:cs="Times New Roman"/>
          <w:sz w:val="28"/>
          <w:szCs w:val="24"/>
          <w:lang w:val="uk-UA" w:eastAsia="ru-RU"/>
        </w:rPr>
        <w:t>20</w:t>
      </w:r>
    </w:p>
    <w:p w:rsidR="00EF639E" w:rsidRPr="00EF639E" w:rsidRDefault="00EF639E" w:rsidP="00DC699B">
      <w:pPr>
        <w:spacing w:after="0" w:line="240" w:lineRule="auto"/>
        <w:jc w:val="center"/>
        <w:rPr>
          <w:rFonts w:ascii="Times New Roman" w:eastAsia="Times New Roman" w:hAnsi="Times New Roman" w:cs="Times New Roman"/>
          <w:b/>
          <w:sz w:val="28"/>
          <w:szCs w:val="28"/>
          <w:lang w:val="uk-UA" w:eastAsia="ru-RU"/>
        </w:rPr>
      </w:pPr>
      <w:r w:rsidRPr="00EF639E">
        <w:rPr>
          <w:rFonts w:ascii="Times New Roman" w:eastAsia="Times New Roman" w:hAnsi="Times New Roman" w:cs="Times New Roman"/>
          <w:b/>
          <w:sz w:val="28"/>
          <w:szCs w:val="28"/>
          <w:lang w:val="uk-UA" w:eastAsia="ru-RU"/>
        </w:rPr>
        <w:lastRenderedPageBreak/>
        <w:t>МІНІСТЕРСТВО ОСВІТИ І НАУКИ УКРАЇНИ</w:t>
      </w:r>
    </w:p>
    <w:p w:rsidR="00EF639E" w:rsidRPr="00EF639E" w:rsidRDefault="00EF639E" w:rsidP="00DC699B">
      <w:pPr>
        <w:spacing w:after="0" w:line="240" w:lineRule="auto"/>
        <w:jc w:val="center"/>
        <w:rPr>
          <w:rFonts w:ascii="Times New Roman" w:eastAsia="Times New Roman" w:hAnsi="Times New Roman" w:cs="Times New Roman"/>
          <w:b/>
          <w:sz w:val="28"/>
          <w:szCs w:val="28"/>
          <w:lang w:val="uk-UA" w:eastAsia="ru-RU"/>
        </w:rPr>
      </w:pPr>
      <w:r w:rsidRPr="00EF639E">
        <w:rPr>
          <w:rFonts w:ascii="Times New Roman" w:eastAsia="Times New Roman" w:hAnsi="Times New Roman" w:cs="Times New Roman"/>
          <w:b/>
          <w:sz w:val="28"/>
          <w:szCs w:val="28"/>
          <w:lang w:val="uk-UA" w:eastAsia="ru-RU"/>
        </w:rPr>
        <w:t>ЗАПОРІЗЬКИЙ НАЦІОНАЛЬНИЙ УНІВЕРСИТЕТ</w:t>
      </w:r>
    </w:p>
    <w:p w:rsidR="00EF639E" w:rsidRPr="00EF639E" w:rsidRDefault="00EF639E" w:rsidP="00EF639E">
      <w:pPr>
        <w:spacing w:after="0" w:line="240" w:lineRule="auto"/>
        <w:jc w:val="center"/>
        <w:rPr>
          <w:rFonts w:ascii="Times New Roman" w:eastAsia="Times New Roman" w:hAnsi="Times New Roman" w:cs="Times New Roman"/>
          <w:b/>
          <w:bCs/>
          <w:sz w:val="28"/>
          <w:szCs w:val="28"/>
          <w:lang w:val="uk-UA" w:eastAsia="ru-RU"/>
        </w:rPr>
      </w:pPr>
    </w:p>
    <w:p w:rsidR="00EF639E" w:rsidRPr="00EF639E" w:rsidRDefault="00EF639E" w:rsidP="00EF639E">
      <w:pPr>
        <w:spacing w:after="0" w:line="240" w:lineRule="auto"/>
        <w:jc w:val="center"/>
        <w:rPr>
          <w:rFonts w:ascii="Times New Roman" w:eastAsia="Times New Roman" w:hAnsi="Times New Roman" w:cs="Times New Roman"/>
          <w:b/>
          <w:bCs/>
          <w:sz w:val="28"/>
          <w:szCs w:val="28"/>
          <w:lang w:val="uk-UA" w:eastAsia="ru-RU"/>
        </w:rPr>
      </w:pPr>
    </w:p>
    <w:p w:rsidR="00EF639E" w:rsidRPr="00727679" w:rsidRDefault="00EF639E" w:rsidP="00EF639E">
      <w:pPr>
        <w:keepNext/>
        <w:spacing w:after="0" w:line="240" w:lineRule="auto"/>
        <w:jc w:val="both"/>
        <w:outlineLvl w:val="0"/>
        <w:rPr>
          <w:rFonts w:ascii="Times New Roman" w:eastAsia="Times New Roman" w:hAnsi="Times New Roman" w:cs="Times New Roman"/>
          <w:sz w:val="28"/>
          <w:szCs w:val="28"/>
          <w:u w:val="single"/>
          <w:lang w:val="uk-UA" w:eastAsia="ru-RU"/>
        </w:rPr>
      </w:pPr>
      <w:r w:rsidRPr="00EF639E">
        <w:rPr>
          <w:rFonts w:ascii="Times New Roman" w:eastAsia="Times New Roman" w:hAnsi="Times New Roman" w:cs="Times New Roman"/>
          <w:bCs/>
          <w:sz w:val="28"/>
          <w:szCs w:val="28"/>
          <w:lang w:val="uk-UA" w:eastAsia="ru-RU"/>
        </w:rPr>
        <w:t>Факультет</w:t>
      </w:r>
      <w:r w:rsidR="00727679">
        <w:rPr>
          <w:rFonts w:ascii="Times New Roman" w:eastAsia="Times New Roman" w:hAnsi="Times New Roman" w:cs="Times New Roman"/>
          <w:sz w:val="28"/>
          <w:szCs w:val="28"/>
          <w:lang w:val="uk-UA" w:eastAsia="ru-RU"/>
        </w:rPr>
        <w:t xml:space="preserve"> </w:t>
      </w:r>
      <w:r w:rsidR="00727679">
        <w:rPr>
          <w:rFonts w:ascii="Times New Roman" w:eastAsia="Times New Roman" w:hAnsi="Times New Roman" w:cs="Times New Roman"/>
          <w:sz w:val="28"/>
          <w:szCs w:val="28"/>
          <w:u w:val="single"/>
          <w:lang w:val="uk-UA" w:eastAsia="ru-RU"/>
        </w:rPr>
        <w:t xml:space="preserve"> юридичний</w:t>
      </w:r>
      <w:r w:rsidR="00727679">
        <w:rPr>
          <w:rFonts w:ascii="Times New Roman" w:eastAsia="Times New Roman" w:hAnsi="Times New Roman" w:cs="Times New Roman"/>
          <w:sz w:val="28"/>
          <w:szCs w:val="28"/>
          <w:u w:val="single"/>
          <w:lang w:val="uk-UA" w:eastAsia="ru-RU"/>
        </w:rPr>
        <w:tab/>
      </w:r>
      <w:r w:rsidR="00727679">
        <w:rPr>
          <w:rFonts w:ascii="Times New Roman" w:eastAsia="Times New Roman" w:hAnsi="Times New Roman" w:cs="Times New Roman"/>
          <w:sz w:val="28"/>
          <w:szCs w:val="28"/>
          <w:u w:val="single"/>
          <w:lang w:val="uk-UA" w:eastAsia="ru-RU"/>
        </w:rPr>
        <w:tab/>
      </w:r>
      <w:r w:rsidR="00727679">
        <w:rPr>
          <w:rFonts w:ascii="Times New Roman" w:eastAsia="Times New Roman" w:hAnsi="Times New Roman" w:cs="Times New Roman"/>
          <w:sz w:val="28"/>
          <w:szCs w:val="28"/>
          <w:u w:val="single"/>
          <w:lang w:val="uk-UA" w:eastAsia="ru-RU"/>
        </w:rPr>
        <w:tab/>
      </w:r>
      <w:r w:rsidR="00727679">
        <w:rPr>
          <w:rFonts w:ascii="Times New Roman" w:eastAsia="Times New Roman" w:hAnsi="Times New Roman" w:cs="Times New Roman"/>
          <w:sz w:val="28"/>
          <w:szCs w:val="28"/>
          <w:u w:val="single"/>
          <w:lang w:val="uk-UA" w:eastAsia="ru-RU"/>
        </w:rPr>
        <w:tab/>
      </w:r>
      <w:r w:rsidR="00727679">
        <w:rPr>
          <w:rFonts w:ascii="Times New Roman" w:eastAsia="Times New Roman" w:hAnsi="Times New Roman" w:cs="Times New Roman"/>
          <w:sz w:val="28"/>
          <w:szCs w:val="28"/>
          <w:u w:val="single"/>
          <w:lang w:val="uk-UA" w:eastAsia="ru-RU"/>
        </w:rPr>
        <w:tab/>
      </w:r>
      <w:r w:rsidR="00727679">
        <w:rPr>
          <w:rFonts w:ascii="Times New Roman" w:eastAsia="Times New Roman" w:hAnsi="Times New Roman" w:cs="Times New Roman"/>
          <w:sz w:val="28"/>
          <w:szCs w:val="28"/>
          <w:u w:val="single"/>
          <w:lang w:val="uk-UA" w:eastAsia="ru-RU"/>
        </w:rPr>
        <w:tab/>
      </w:r>
      <w:r w:rsidR="00727679">
        <w:rPr>
          <w:rFonts w:ascii="Times New Roman" w:eastAsia="Times New Roman" w:hAnsi="Times New Roman" w:cs="Times New Roman"/>
          <w:sz w:val="28"/>
          <w:szCs w:val="28"/>
          <w:u w:val="single"/>
          <w:lang w:val="uk-UA" w:eastAsia="ru-RU"/>
        </w:rPr>
        <w:tab/>
      </w:r>
      <w:r w:rsidR="00727679">
        <w:rPr>
          <w:rFonts w:ascii="Times New Roman" w:eastAsia="Times New Roman" w:hAnsi="Times New Roman" w:cs="Times New Roman"/>
          <w:sz w:val="28"/>
          <w:szCs w:val="28"/>
          <w:u w:val="single"/>
          <w:lang w:val="uk-UA" w:eastAsia="ru-RU"/>
        </w:rPr>
        <w:tab/>
      </w:r>
      <w:r w:rsidR="00727679">
        <w:rPr>
          <w:rFonts w:ascii="Times New Roman" w:eastAsia="Times New Roman" w:hAnsi="Times New Roman" w:cs="Times New Roman"/>
          <w:sz w:val="28"/>
          <w:szCs w:val="28"/>
          <w:u w:val="single"/>
          <w:lang w:val="uk-UA" w:eastAsia="ru-RU"/>
        </w:rPr>
        <w:tab/>
      </w:r>
      <w:r w:rsidR="00727679">
        <w:rPr>
          <w:rFonts w:ascii="Times New Roman" w:eastAsia="Times New Roman" w:hAnsi="Times New Roman" w:cs="Times New Roman"/>
          <w:sz w:val="28"/>
          <w:szCs w:val="28"/>
          <w:u w:val="single"/>
          <w:lang w:val="uk-UA" w:eastAsia="ru-RU"/>
        </w:rPr>
        <w:tab/>
      </w:r>
    </w:p>
    <w:p w:rsidR="00EF639E" w:rsidRPr="00727679" w:rsidRDefault="00727679" w:rsidP="00EF639E">
      <w:pPr>
        <w:keepNext/>
        <w:spacing w:after="0" w:line="240" w:lineRule="auto"/>
        <w:jc w:val="both"/>
        <w:outlineLvl w:val="0"/>
        <w:rPr>
          <w:rFonts w:ascii="Times New Roman" w:eastAsia="Times New Roman" w:hAnsi="Times New Roman" w:cs="Times New Roman"/>
          <w:bCs/>
          <w:sz w:val="28"/>
          <w:szCs w:val="28"/>
          <w:u w:val="single"/>
          <w:lang w:val="uk-UA" w:eastAsia="ru-RU"/>
        </w:rPr>
      </w:pPr>
      <w:r>
        <w:rPr>
          <w:rFonts w:ascii="Times New Roman" w:eastAsia="Times New Roman" w:hAnsi="Times New Roman" w:cs="Times New Roman"/>
          <w:bCs/>
          <w:sz w:val="28"/>
          <w:szCs w:val="28"/>
          <w:lang w:val="uk-UA" w:eastAsia="ru-RU"/>
        </w:rPr>
        <w:t xml:space="preserve">Кафедра </w:t>
      </w:r>
      <w:r>
        <w:rPr>
          <w:rFonts w:ascii="Times New Roman" w:eastAsia="Times New Roman" w:hAnsi="Times New Roman" w:cs="Times New Roman"/>
          <w:bCs/>
          <w:sz w:val="28"/>
          <w:szCs w:val="28"/>
          <w:u w:val="single"/>
          <w:lang w:val="uk-UA" w:eastAsia="ru-RU"/>
        </w:rPr>
        <w:t>цивільного права</w:t>
      </w:r>
      <w:r>
        <w:rPr>
          <w:rFonts w:ascii="Times New Roman" w:eastAsia="Times New Roman" w:hAnsi="Times New Roman" w:cs="Times New Roman"/>
          <w:bCs/>
          <w:sz w:val="28"/>
          <w:szCs w:val="28"/>
          <w:u w:val="single"/>
          <w:lang w:val="uk-UA" w:eastAsia="ru-RU"/>
        </w:rPr>
        <w:tab/>
      </w:r>
      <w:r>
        <w:rPr>
          <w:rFonts w:ascii="Times New Roman" w:eastAsia="Times New Roman" w:hAnsi="Times New Roman" w:cs="Times New Roman"/>
          <w:bCs/>
          <w:sz w:val="28"/>
          <w:szCs w:val="28"/>
          <w:u w:val="single"/>
          <w:lang w:val="uk-UA" w:eastAsia="ru-RU"/>
        </w:rPr>
        <w:tab/>
      </w:r>
      <w:r>
        <w:rPr>
          <w:rFonts w:ascii="Times New Roman" w:eastAsia="Times New Roman" w:hAnsi="Times New Roman" w:cs="Times New Roman"/>
          <w:bCs/>
          <w:sz w:val="28"/>
          <w:szCs w:val="28"/>
          <w:u w:val="single"/>
          <w:lang w:val="uk-UA" w:eastAsia="ru-RU"/>
        </w:rPr>
        <w:tab/>
      </w:r>
      <w:r>
        <w:rPr>
          <w:rFonts w:ascii="Times New Roman" w:eastAsia="Times New Roman" w:hAnsi="Times New Roman" w:cs="Times New Roman"/>
          <w:bCs/>
          <w:sz w:val="28"/>
          <w:szCs w:val="28"/>
          <w:u w:val="single"/>
          <w:lang w:val="uk-UA" w:eastAsia="ru-RU"/>
        </w:rPr>
        <w:tab/>
      </w:r>
      <w:r>
        <w:rPr>
          <w:rFonts w:ascii="Times New Roman" w:eastAsia="Times New Roman" w:hAnsi="Times New Roman" w:cs="Times New Roman"/>
          <w:bCs/>
          <w:sz w:val="28"/>
          <w:szCs w:val="28"/>
          <w:u w:val="single"/>
          <w:lang w:val="uk-UA" w:eastAsia="ru-RU"/>
        </w:rPr>
        <w:tab/>
      </w:r>
      <w:r>
        <w:rPr>
          <w:rFonts w:ascii="Times New Roman" w:eastAsia="Times New Roman" w:hAnsi="Times New Roman" w:cs="Times New Roman"/>
          <w:bCs/>
          <w:sz w:val="28"/>
          <w:szCs w:val="28"/>
          <w:u w:val="single"/>
          <w:lang w:val="uk-UA" w:eastAsia="ru-RU"/>
        </w:rPr>
        <w:tab/>
      </w:r>
      <w:r>
        <w:rPr>
          <w:rFonts w:ascii="Times New Roman" w:eastAsia="Times New Roman" w:hAnsi="Times New Roman" w:cs="Times New Roman"/>
          <w:bCs/>
          <w:sz w:val="28"/>
          <w:szCs w:val="28"/>
          <w:u w:val="single"/>
          <w:lang w:val="uk-UA" w:eastAsia="ru-RU"/>
        </w:rPr>
        <w:tab/>
      </w:r>
      <w:r>
        <w:rPr>
          <w:rFonts w:ascii="Times New Roman" w:eastAsia="Times New Roman" w:hAnsi="Times New Roman" w:cs="Times New Roman"/>
          <w:bCs/>
          <w:sz w:val="28"/>
          <w:szCs w:val="28"/>
          <w:u w:val="single"/>
          <w:lang w:val="uk-UA" w:eastAsia="ru-RU"/>
        </w:rPr>
        <w:tab/>
      </w:r>
      <w:r>
        <w:rPr>
          <w:rFonts w:ascii="Times New Roman" w:eastAsia="Times New Roman" w:hAnsi="Times New Roman" w:cs="Times New Roman"/>
          <w:bCs/>
          <w:sz w:val="28"/>
          <w:szCs w:val="28"/>
          <w:u w:val="single"/>
          <w:lang w:val="uk-UA" w:eastAsia="ru-RU"/>
        </w:rPr>
        <w:tab/>
      </w:r>
    </w:p>
    <w:p w:rsidR="00EF639E" w:rsidRPr="00727679" w:rsidRDefault="00EF639E" w:rsidP="00EF639E">
      <w:pPr>
        <w:spacing w:after="0" w:line="240" w:lineRule="auto"/>
        <w:jc w:val="both"/>
        <w:rPr>
          <w:rFonts w:ascii="Times New Roman" w:eastAsia="Times New Roman" w:hAnsi="Times New Roman" w:cs="Times New Roman"/>
          <w:sz w:val="28"/>
          <w:szCs w:val="28"/>
          <w:u w:val="single"/>
          <w:lang w:val="uk-UA" w:eastAsia="ru-RU"/>
        </w:rPr>
      </w:pPr>
      <w:r w:rsidRPr="00EF639E">
        <w:rPr>
          <w:rFonts w:ascii="Times New Roman" w:eastAsia="Times New Roman" w:hAnsi="Times New Roman" w:cs="Times New Roman"/>
          <w:sz w:val="28"/>
          <w:szCs w:val="28"/>
          <w:lang w:val="uk-UA" w:eastAsia="ru-RU"/>
        </w:rPr>
        <w:t>Рівень вищої освіти</w:t>
      </w:r>
      <w:r w:rsidR="00727679">
        <w:rPr>
          <w:rFonts w:ascii="Times New Roman" w:eastAsia="Times New Roman" w:hAnsi="Times New Roman" w:cs="Times New Roman"/>
          <w:sz w:val="28"/>
          <w:szCs w:val="28"/>
          <w:lang w:val="uk-UA" w:eastAsia="ru-RU"/>
        </w:rPr>
        <w:t xml:space="preserve"> </w:t>
      </w:r>
      <w:r w:rsidR="00727679">
        <w:rPr>
          <w:rFonts w:ascii="Times New Roman" w:eastAsia="Times New Roman" w:hAnsi="Times New Roman" w:cs="Times New Roman"/>
          <w:sz w:val="28"/>
          <w:szCs w:val="28"/>
          <w:u w:val="single"/>
          <w:lang w:val="uk-UA" w:eastAsia="ru-RU"/>
        </w:rPr>
        <w:t>магістр</w:t>
      </w:r>
      <w:r w:rsidR="00727679">
        <w:rPr>
          <w:rFonts w:ascii="Times New Roman" w:eastAsia="Times New Roman" w:hAnsi="Times New Roman" w:cs="Times New Roman"/>
          <w:sz w:val="28"/>
          <w:szCs w:val="28"/>
          <w:u w:val="single"/>
          <w:lang w:val="uk-UA" w:eastAsia="ru-RU"/>
        </w:rPr>
        <w:tab/>
      </w:r>
      <w:r w:rsidR="00727679">
        <w:rPr>
          <w:rFonts w:ascii="Times New Roman" w:eastAsia="Times New Roman" w:hAnsi="Times New Roman" w:cs="Times New Roman"/>
          <w:sz w:val="28"/>
          <w:szCs w:val="28"/>
          <w:u w:val="single"/>
          <w:lang w:val="uk-UA" w:eastAsia="ru-RU"/>
        </w:rPr>
        <w:tab/>
      </w:r>
      <w:r w:rsidR="00727679">
        <w:rPr>
          <w:rFonts w:ascii="Times New Roman" w:eastAsia="Times New Roman" w:hAnsi="Times New Roman" w:cs="Times New Roman"/>
          <w:sz w:val="28"/>
          <w:szCs w:val="28"/>
          <w:u w:val="single"/>
          <w:lang w:val="uk-UA" w:eastAsia="ru-RU"/>
        </w:rPr>
        <w:tab/>
      </w:r>
      <w:r w:rsidR="00727679">
        <w:rPr>
          <w:rFonts w:ascii="Times New Roman" w:eastAsia="Times New Roman" w:hAnsi="Times New Roman" w:cs="Times New Roman"/>
          <w:sz w:val="28"/>
          <w:szCs w:val="28"/>
          <w:u w:val="single"/>
          <w:lang w:val="uk-UA" w:eastAsia="ru-RU"/>
        </w:rPr>
        <w:tab/>
      </w:r>
      <w:r w:rsidR="00727679">
        <w:rPr>
          <w:rFonts w:ascii="Times New Roman" w:eastAsia="Times New Roman" w:hAnsi="Times New Roman" w:cs="Times New Roman"/>
          <w:sz w:val="28"/>
          <w:szCs w:val="28"/>
          <w:u w:val="single"/>
          <w:lang w:val="uk-UA" w:eastAsia="ru-RU"/>
        </w:rPr>
        <w:tab/>
      </w:r>
      <w:r w:rsidR="00727679">
        <w:rPr>
          <w:rFonts w:ascii="Times New Roman" w:eastAsia="Times New Roman" w:hAnsi="Times New Roman" w:cs="Times New Roman"/>
          <w:sz w:val="28"/>
          <w:szCs w:val="28"/>
          <w:u w:val="single"/>
          <w:lang w:val="uk-UA" w:eastAsia="ru-RU"/>
        </w:rPr>
        <w:tab/>
      </w:r>
      <w:r w:rsidR="00727679">
        <w:rPr>
          <w:rFonts w:ascii="Times New Roman" w:eastAsia="Times New Roman" w:hAnsi="Times New Roman" w:cs="Times New Roman"/>
          <w:sz w:val="28"/>
          <w:szCs w:val="28"/>
          <w:u w:val="single"/>
          <w:lang w:val="uk-UA" w:eastAsia="ru-RU"/>
        </w:rPr>
        <w:tab/>
      </w:r>
      <w:r w:rsidR="00727679">
        <w:rPr>
          <w:rFonts w:ascii="Times New Roman" w:eastAsia="Times New Roman" w:hAnsi="Times New Roman" w:cs="Times New Roman"/>
          <w:sz w:val="28"/>
          <w:szCs w:val="28"/>
          <w:u w:val="single"/>
          <w:lang w:val="uk-UA" w:eastAsia="ru-RU"/>
        </w:rPr>
        <w:tab/>
      </w:r>
      <w:r w:rsidR="00727679">
        <w:rPr>
          <w:rFonts w:ascii="Times New Roman" w:eastAsia="Times New Roman" w:hAnsi="Times New Roman" w:cs="Times New Roman"/>
          <w:sz w:val="28"/>
          <w:szCs w:val="28"/>
          <w:u w:val="single"/>
          <w:lang w:val="uk-UA" w:eastAsia="ru-RU"/>
        </w:rPr>
        <w:tab/>
      </w:r>
    </w:p>
    <w:p w:rsidR="00EF639E" w:rsidRPr="00727679" w:rsidRDefault="00EF639E" w:rsidP="00EF639E">
      <w:pPr>
        <w:keepNext/>
        <w:spacing w:after="0" w:line="240" w:lineRule="auto"/>
        <w:jc w:val="both"/>
        <w:outlineLvl w:val="0"/>
        <w:rPr>
          <w:rFonts w:ascii="Times New Roman" w:eastAsia="Times New Roman" w:hAnsi="Times New Roman" w:cs="Times New Roman"/>
          <w:sz w:val="28"/>
          <w:szCs w:val="28"/>
          <w:u w:val="single"/>
          <w:lang w:val="uk-UA" w:eastAsia="ru-RU"/>
        </w:rPr>
      </w:pPr>
      <w:r w:rsidRPr="00EF639E">
        <w:rPr>
          <w:rFonts w:ascii="Times New Roman" w:eastAsia="Times New Roman" w:hAnsi="Times New Roman" w:cs="Times New Roman"/>
          <w:bCs/>
          <w:sz w:val="28"/>
          <w:szCs w:val="28"/>
          <w:lang w:val="uk-UA" w:eastAsia="ru-RU"/>
        </w:rPr>
        <w:t xml:space="preserve">Спеціальність </w:t>
      </w:r>
      <w:r w:rsidR="00727679">
        <w:rPr>
          <w:rFonts w:ascii="Times New Roman" w:eastAsia="Times New Roman" w:hAnsi="Times New Roman" w:cs="Times New Roman"/>
          <w:sz w:val="28"/>
          <w:szCs w:val="28"/>
          <w:u w:val="single"/>
          <w:lang w:val="uk-UA" w:eastAsia="ru-RU"/>
        </w:rPr>
        <w:t>081 право</w:t>
      </w:r>
      <w:r w:rsidR="00727679">
        <w:rPr>
          <w:rFonts w:ascii="Times New Roman" w:eastAsia="Times New Roman" w:hAnsi="Times New Roman" w:cs="Times New Roman"/>
          <w:sz w:val="28"/>
          <w:szCs w:val="28"/>
          <w:u w:val="single"/>
          <w:lang w:val="uk-UA" w:eastAsia="ru-RU"/>
        </w:rPr>
        <w:tab/>
      </w:r>
      <w:r w:rsidR="00727679">
        <w:rPr>
          <w:rFonts w:ascii="Times New Roman" w:eastAsia="Times New Roman" w:hAnsi="Times New Roman" w:cs="Times New Roman"/>
          <w:sz w:val="28"/>
          <w:szCs w:val="28"/>
          <w:u w:val="single"/>
          <w:lang w:val="uk-UA" w:eastAsia="ru-RU"/>
        </w:rPr>
        <w:tab/>
      </w:r>
      <w:r w:rsidR="00727679">
        <w:rPr>
          <w:rFonts w:ascii="Times New Roman" w:eastAsia="Times New Roman" w:hAnsi="Times New Roman" w:cs="Times New Roman"/>
          <w:sz w:val="28"/>
          <w:szCs w:val="28"/>
          <w:u w:val="single"/>
          <w:lang w:val="uk-UA" w:eastAsia="ru-RU"/>
        </w:rPr>
        <w:tab/>
      </w:r>
      <w:r w:rsidR="00727679">
        <w:rPr>
          <w:rFonts w:ascii="Times New Roman" w:eastAsia="Times New Roman" w:hAnsi="Times New Roman" w:cs="Times New Roman"/>
          <w:sz w:val="28"/>
          <w:szCs w:val="28"/>
          <w:u w:val="single"/>
          <w:lang w:val="uk-UA" w:eastAsia="ru-RU"/>
        </w:rPr>
        <w:tab/>
      </w:r>
      <w:r w:rsidR="00727679">
        <w:rPr>
          <w:rFonts w:ascii="Times New Roman" w:eastAsia="Times New Roman" w:hAnsi="Times New Roman" w:cs="Times New Roman"/>
          <w:sz w:val="28"/>
          <w:szCs w:val="28"/>
          <w:u w:val="single"/>
          <w:lang w:val="uk-UA" w:eastAsia="ru-RU"/>
        </w:rPr>
        <w:tab/>
      </w:r>
      <w:r w:rsidR="00727679">
        <w:rPr>
          <w:rFonts w:ascii="Times New Roman" w:eastAsia="Times New Roman" w:hAnsi="Times New Roman" w:cs="Times New Roman"/>
          <w:sz w:val="28"/>
          <w:szCs w:val="28"/>
          <w:u w:val="single"/>
          <w:lang w:val="uk-UA" w:eastAsia="ru-RU"/>
        </w:rPr>
        <w:tab/>
      </w:r>
      <w:r w:rsidR="00727679">
        <w:rPr>
          <w:rFonts w:ascii="Times New Roman" w:eastAsia="Times New Roman" w:hAnsi="Times New Roman" w:cs="Times New Roman"/>
          <w:sz w:val="28"/>
          <w:szCs w:val="28"/>
          <w:u w:val="single"/>
          <w:lang w:val="uk-UA" w:eastAsia="ru-RU"/>
        </w:rPr>
        <w:tab/>
      </w:r>
      <w:r w:rsidR="00727679">
        <w:rPr>
          <w:rFonts w:ascii="Times New Roman" w:eastAsia="Times New Roman" w:hAnsi="Times New Roman" w:cs="Times New Roman"/>
          <w:sz w:val="28"/>
          <w:szCs w:val="28"/>
          <w:u w:val="single"/>
          <w:lang w:val="uk-UA" w:eastAsia="ru-RU"/>
        </w:rPr>
        <w:tab/>
      </w:r>
      <w:r w:rsidR="00727679">
        <w:rPr>
          <w:rFonts w:ascii="Times New Roman" w:eastAsia="Times New Roman" w:hAnsi="Times New Roman" w:cs="Times New Roman"/>
          <w:sz w:val="28"/>
          <w:szCs w:val="28"/>
          <w:u w:val="single"/>
          <w:lang w:val="uk-UA" w:eastAsia="ru-RU"/>
        </w:rPr>
        <w:tab/>
      </w:r>
    </w:p>
    <w:p w:rsidR="00EF639E" w:rsidRPr="00EF639E" w:rsidRDefault="00EF639E" w:rsidP="00EF639E">
      <w:pPr>
        <w:keepNext/>
        <w:spacing w:after="0" w:line="240" w:lineRule="auto"/>
        <w:jc w:val="center"/>
        <w:outlineLvl w:val="0"/>
        <w:rPr>
          <w:rFonts w:ascii="Times New Roman" w:eastAsia="Times New Roman" w:hAnsi="Times New Roman" w:cs="Times New Roman"/>
          <w:bCs/>
          <w:sz w:val="28"/>
          <w:szCs w:val="20"/>
          <w:lang w:val="uk-UA" w:eastAsia="ru-RU"/>
        </w:rPr>
      </w:pPr>
      <w:r w:rsidRPr="00EF639E">
        <w:rPr>
          <w:rFonts w:ascii="Times New Roman" w:eastAsia="Times New Roman" w:hAnsi="Times New Roman" w:cs="Times New Roman"/>
          <w:bCs/>
          <w:sz w:val="16"/>
          <w:szCs w:val="20"/>
          <w:lang w:val="uk-UA" w:eastAsia="ru-RU"/>
        </w:rPr>
        <w:t>(шифр і назва)</w:t>
      </w:r>
    </w:p>
    <w:p w:rsidR="00EF639E" w:rsidRPr="00EF639E" w:rsidRDefault="00EF639E" w:rsidP="00EF639E">
      <w:pPr>
        <w:keepNext/>
        <w:spacing w:after="0" w:line="240" w:lineRule="auto"/>
        <w:ind w:left="5040" w:firstLine="720"/>
        <w:jc w:val="both"/>
        <w:outlineLvl w:val="0"/>
        <w:rPr>
          <w:rFonts w:ascii="Times New Roman" w:eastAsia="Times New Roman" w:hAnsi="Times New Roman" w:cs="Times New Roman"/>
          <w:sz w:val="28"/>
          <w:szCs w:val="20"/>
          <w:lang w:val="uk-UA" w:eastAsia="ru-RU"/>
        </w:rPr>
      </w:pPr>
    </w:p>
    <w:p w:rsidR="00EF639E" w:rsidRPr="00EF639E" w:rsidRDefault="00EF639E" w:rsidP="00EF639E">
      <w:pPr>
        <w:keepNext/>
        <w:spacing w:after="0" w:line="240" w:lineRule="auto"/>
        <w:ind w:left="5040"/>
        <w:jc w:val="both"/>
        <w:outlineLvl w:val="0"/>
        <w:rPr>
          <w:rFonts w:ascii="Times New Roman" w:eastAsia="Times New Roman" w:hAnsi="Times New Roman" w:cs="Times New Roman"/>
          <w:b/>
          <w:sz w:val="28"/>
          <w:szCs w:val="28"/>
          <w:lang w:val="uk-UA" w:eastAsia="ru-RU"/>
        </w:rPr>
      </w:pPr>
      <w:r w:rsidRPr="00EF639E">
        <w:rPr>
          <w:rFonts w:ascii="Times New Roman" w:eastAsia="Times New Roman" w:hAnsi="Times New Roman" w:cs="Times New Roman"/>
          <w:b/>
          <w:sz w:val="28"/>
          <w:szCs w:val="28"/>
          <w:lang w:val="uk-UA" w:eastAsia="ru-RU"/>
        </w:rPr>
        <w:t>ЗАТВЕРДЖУЮ</w:t>
      </w:r>
    </w:p>
    <w:p w:rsidR="00EF639E" w:rsidRPr="00EF639E" w:rsidRDefault="00EF639E" w:rsidP="00EF639E">
      <w:pPr>
        <w:spacing w:after="0" w:line="240" w:lineRule="auto"/>
        <w:ind w:left="5040"/>
        <w:rPr>
          <w:rFonts w:ascii="Times New Roman" w:eastAsia="Times New Roman" w:hAnsi="Times New Roman" w:cs="Times New Roman"/>
          <w:sz w:val="28"/>
          <w:szCs w:val="28"/>
          <w:lang w:val="uk-UA" w:eastAsia="ru-RU"/>
        </w:rPr>
      </w:pPr>
      <w:r w:rsidRPr="00EF639E">
        <w:rPr>
          <w:rFonts w:ascii="Times New Roman" w:eastAsia="Times New Roman" w:hAnsi="Times New Roman" w:cs="Times New Roman"/>
          <w:sz w:val="28"/>
          <w:szCs w:val="28"/>
          <w:lang w:val="uk-UA" w:eastAsia="ru-RU"/>
        </w:rPr>
        <w:t>Завідувач кафедри______________</w:t>
      </w:r>
    </w:p>
    <w:p w:rsidR="00EF639E" w:rsidRPr="00EF639E" w:rsidRDefault="003F26AE" w:rsidP="00EF639E">
      <w:pPr>
        <w:spacing w:after="0" w:line="240" w:lineRule="auto"/>
        <w:ind w:left="5040"/>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«_____ ___________</w:t>
      </w:r>
      <w:r w:rsidR="00904F19">
        <w:rPr>
          <w:rFonts w:ascii="Times New Roman" w:eastAsia="Times New Roman" w:hAnsi="Times New Roman" w:cs="Times New Roman"/>
          <w:bCs/>
          <w:sz w:val="28"/>
          <w:szCs w:val="28"/>
          <w:lang w:val="uk-UA" w:eastAsia="ru-RU"/>
        </w:rPr>
        <w:t xml:space="preserve"> 2020 </w:t>
      </w:r>
      <w:r w:rsidR="00EF639E" w:rsidRPr="00EF639E">
        <w:rPr>
          <w:rFonts w:ascii="Times New Roman" w:eastAsia="Times New Roman" w:hAnsi="Times New Roman" w:cs="Times New Roman"/>
          <w:bCs/>
          <w:sz w:val="28"/>
          <w:szCs w:val="28"/>
          <w:lang w:val="uk-UA" w:eastAsia="ru-RU"/>
        </w:rPr>
        <w:t>року</w:t>
      </w:r>
    </w:p>
    <w:p w:rsidR="00EF639E" w:rsidRPr="00EF639E" w:rsidRDefault="00EF639E" w:rsidP="00EF639E">
      <w:pPr>
        <w:spacing w:after="0" w:line="240" w:lineRule="auto"/>
        <w:jc w:val="both"/>
        <w:rPr>
          <w:rFonts w:ascii="Times New Roman" w:eastAsia="Times New Roman" w:hAnsi="Times New Roman" w:cs="Times New Roman"/>
          <w:b/>
          <w:sz w:val="28"/>
          <w:szCs w:val="28"/>
          <w:lang w:val="uk-UA" w:eastAsia="ru-RU"/>
        </w:rPr>
      </w:pPr>
    </w:p>
    <w:p w:rsidR="00EF639E" w:rsidRPr="00EF639E" w:rsidRDefault="00EF639E" w:rsidP="00EF639E">
      <w:pPr>
        <w:keepNext/>
        <w:spacing w:before="240" w:after="60" w:line="240" w:lineRule="auto"/>
        <w:jc w:val="center"/>
        <w:outlineLvl w:val="1"/>
        <w:rPr>
          <w:rFonts w:ascii="Times New Roman" w:eastAsia="Times New Roman" w:hAnsi="Times New Roman" w:cs="Times New Roman"/>
          <w:b/>
          <w:bCs/>
          <w:iCs/>
          <w:sz w:val="28"/>
          <w:szCs w:val="28"/>
          <w:lang w:val="uk-UA" w:eastAsia="ru-RU"/>
        </w:rPr>
      </w:pPr>
      <w:r w:rsidRPr="00EF639E">
        <w:rPr>
          <w:rFonts w:ascii="Times New Roman" w:eastAsia="Times New Roman" w:hAnsi="Times New Roman" w:cs="Times New Roman"/>
          <w:b/>
          <w:bCs/>
          <w:iCs/>
          <w:sz w:val="28"/>
          <w:szCs w:val="28"/>
          <w:lang w:val="uk-UA" w:eastAsia="ru-RU"/>
        </w:rPr>
        <w:t>З  А  В  Д  А  Н  Н  Я</w:t>
      </w:r>
    </w:p>
    <w:p w:rsidR="00EF639E" w:rsidRPr="00EF639E" w:rsidRDefault="00EF639E" w:rsidP="00EF639E">
      <w:pPr>
        <w:keepNext/>
        <w:spacing w:before="240" w:after="60" w:line="240" w:lineRule="auto"/>
        <w:jc w:val="center"/>
        <w:outlineLvl w:val="2"/>
        <w:rPr>
          <w:rFonts w:ascii="Times New Roman" w:eastAsia="Times New Roman" w:hAnsi="Times New Roman" w:cs="Times New Roman"/>
          <w:bCs/>
          <w:sz w:val="28"/>
          <w:szCs w:val="28"/>
          <w:lang w:val="uk-UA" w:eastAsia="ru-RU"/>
        </w:rPr>
      </w:pPr>
      <w:r w:rsidRPr="00EF639E">
        <w:rPr>
          <w:rFonts w:ascii="Times New Roman" w:eastAsia="Times New Roman" w:hAnsi="Times New Roman" w:cs="Times New Roman"/>
          <w:bCs/>
          <w:sz w:val="28"/>
          <w:szCs w:val="28"/>
          <w:lang w:val="uk-UA" w:eastAsia="ru-RU"/>
        </w:rPr>
        <w:t>НА КВАЛІФІКАЦІЙНУ РОБОТУ СЛУХАЧЕВІ</w:t>
      </w:r>
    </w:p>
    <w:p w:rsidR="00EF639E" w:rsidRPr="00727679" w:rsidRDefault="00727679" w:rsidP="00EF639E">
      <w:pPr>
        <w:spacing w:after="0" w:line="240" w:lineRule="auto"/>
        <w:rPr>
          <w:rFonts w:ascii="Times New Roman" w:eastAsia="Times New Roman" w:hAnsi="Times New Roman" w:cs="Times New Roman"/>
          <w:sz w:val="28"/>
          <w:szCs w:val="28"/>
          <w:u w:val="single"/>
          <w:lang w:val="uk-UA" w:eastAsia="ru-RU"/>
        </w:rPr>
      </w:pPr>
      <w:r>
        <w:rPr>
          <w:rFonts w:ascii="Times New Roman" w:eastAsia="Times New Roman" w:hAnsi="Times New Roman" w:cs="Times New Roman"/>
          <w:sz w:val="28"/>
          <w:szCs w:val="28"/>
          <w:u w:val="single"/>
          <w:lang w:val="uk-UA" w:eastAsia="ru-RU"/>
        </w:rPr>
        <w:t>Ігліної Катерини Володимирівни</w:t>
      </w:r>
      <w:r>
        <w:rPr>
          <w:rFonts w:ascii="Times New Roman" w:eastAsia="Times New Roman" w:hAnsi="Times New Roman" w:cs="Times New Roman"/>
          <w:sz w:val="28"/>
          <w:szCs w:val="28"/>
          <w:u w:val="single"/>
          <w:lang w:val="uk-UA" w:eastAsia="ru-RU"/>
        </w:rPr>
        <w:tab/>
      </w:r>
      <w:r>
        <w:rPr>
          <w:rFonts w:ascii="Times New Roman" w:eastAsia="Times New Roman" w:hAnsi="Times New Roman" w:cs="Times New Roman"/>
          <w:sz w:val="28"/>
          <w:szCs w:val="28"/>
          <w:u w:val="single"/>
          <w:lang w:val="uk-UA" w:eastAsia="ru-RU"/>
        </w:rPr>
        <w:tab/>
      </w:r>
      <w:r>
        <w:rPr>
          <w:rFonts w:ascii="Times New Roman" w:eastAsia="Times New Roman" w:hAnsi="Times New Roman" w:cs="Times New Roman"/>
          <w:sz w:val="28"/>
          <w:szCs w:val="28"/>
          <w:u w:val="single"/>
          <w:lang w:val="uk-UA" w:eastAsia="ru-RU"/>
        </w:rPr>
        <w:tab/>
      </w:r>
      <w:r>
        <w:rPr>
          <w:rFonts w:ascii="Times New Roman" w:eastAsia="Times New Roman" w:hAnsi="Times New Roman" w:cs="Times New Roman"/>
          <w:sz w:val="28"/>
          <w:szCs w:val="28"/>
          <w:u w:val="single"/>
          <w:lang w:val="uk-UA" w:eastAsia="ru-RU"/>
        </w:rPr>
        <w:tab/>
      </w:r>
      <w:r>
        <w:rPr>
          <w:rFonts w:ascii="Times New Roman" w:eastAsia="Times New Roman" w:hAnsi="Times New Roman" w:cs="Times New Roman"/>
          <w:sz w:val="28"/>
          <w:szCs w:val="28"/>
          <w:u w:val="single"/>
          <w:lang w:val="uk-UA" w:eastAsia="ru-RU"/>
        </w:rPr>
        <w:tab/>
      </w:r>
      <w:r>
        <w:rPr>
          <w:rFonts w:ascii="Times New Roman" w:eastAsia="Times New Roman" w:hAnsi="Times New Roman" w:cs="Times New Roman"/>
          <w:sz w:val="28"/>
          <w:szCs w:val="28"/>
          <w:u w:val="single"/>
          <w:lang w:val="uk-UA" w:eastAsia="ru-RU"/>
        </w:rPr>
        <w:tab/>
      </w:r>
      <w:r>
        <w:rPr>
          <w:rFonts w:ascii="Times New Roman" w:eastAsia="Times New Roman" w:hAnsi="Times New Roman" w:cs="Times New Roman"/>
          <w:sz w:val="28"/>
          <w:szCs w:val="28"/>
          <w:u w:val="single"/>
          <w:lang w:val="uk-UA" w:eastAsia="ru-RU"/>
        </w:rPr>
        <w:tab/>
      </w:r>
      <w:r>
        <w:rPr>
          <w:rFonts w:ascii="Times New Roman" w:eastAsia="Times New Roman" w:hAnsi="Times New Roman" w:cs="Times New Roman"/>
          <w:sz w:val="28"/>
          <w:szCs w:val="28"/>
          <w:u w:val="single"/>
          <w:lang w:val="uk-UA" w:eastAsia="ru-RU"/>
        </w:rPr>
        <w:tab/>
      </w:r>
    </w:p>
    <w:p w:rsidR="00EF639E" w:rsidRPr="00EF639E" w:rsidRDefault="00EF639E" w:rsidP="00EF639E">
      <w:pPr>
        <w:spacing w:after="0" w:line="240" w:lineRule="auto"/>
        <w:jc w:val="center"/>
        <w:rPr>
          <w:rFonts w:ascii="Times New Roman" w:eastAsia="Times New Roman" w:hAnsi="Times New Roman" w:cs="Times New Roman"/>
          <w:sz w:val="16"/>
          <w:szCs w:val="16"/>
          <w:vertAlign w:val="superscript"/>
          <w:lang w:val="uk-UA" w:eastAsia="ru-RU"/>
        </w:rPr>
      </w:pPr>
      <w:r w:rsidRPr="00EF639E">
        <w:rPr>
          <w:rFonts w:ascii="Times New Roman" w:eastAsia="Times New Roman" w:hAnsi="Times New Roman" w:cs="Times New Roman"/>
          <w:sz w:val="16"/>
          <w:szCs w:val="20"/>
          <w:lang w:val="uk-UA" w:eastAsia="ru-RU"/>
        </w:rPr>
        <w:t>(прізвище, ім’я, по батькові)</w:t>
      </w:r>
    </w:p>
    <w:p w:rsidR="00EF639E" w:rsidRPr="00EF639E" w:rsidRDefault="00EF639E" w:rsidP="00EF639E">
      <w:pPr>
        <w:spacing w:after="0" w:line="240" w:lineRule="auto"/>
        <w:jc w:val="both"/>
        <w:rPr>
          <w:rFonts w:ascii="Times New Roman" w:eastAsia="Times New Roman" w:hAnsi="Times New Roman" w:cs="Times New Roman"/>
          <w:sz w:val="28"/>
          <w:szCs w:val="28"/>
          <w:lang w:val="uk-UA" w:eastAsia="ru-RU"/>
        </w:rPr>
      </w:pPr>
    </w:p>
    <w:p w:rsidR="009D599D" w:rsidRPr="009D599D" w:rsidRDefault="009D599D" w:rsidP="00727679">
      <w:pPr>
        <w:numPr>
          <w:ilvl w:val="0"/>
          <w:numId w:val="1"/>
        </w:numPr>
        <w:tabs>
          <w:tab w:val="num" w:pos="0"/>
          <w:tab w:val="num" w:pos="180"/>
          <w:tab w:val="left" w:pos="360"/>
        </w:tabs>
        <w:spacing w:after="0" w:line="360" w:lineRule="auto"/>
        <w:ind w:left="0" w:firstLine="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Тема роботи </w:t>
      </w:r>
      <w:r>
        <w:rPr>
          <w:rFonts w:ascii="Times New Roman" w:eastAsia="Times New Roman" w:hAnsi="Times New Roman" w:cs="Times New Roman"/>
          <w:sz w:val="28"/>
          <w:szCs w:val="28"/>
          <w:u w:val="single"/>
          <w:lang w:val="uk-UA" w:eastAsia="ru-RU"/>
        </w:rPr>
        <w:t>Здійснення і захист прав, що випливають з майнової</w:t>
      </w:r>
      <w:r>
        <w:rPr>
          <w:rFonts w:ascii="Times New Roman" w:eastAsia="Times New Roman" w:hAnsi="Times New Roman" w:cs="Times New Roman"/>
          <w:sz w:val="28"/>
          <w:szCs w:val="28"/>
          <w:u w:val="single"/>
          <w:lang w:val="uk-UA" w:eastAsia="ru-RU"/>
        </w:rPr>
        <w:tab/>
      </w:r>
      <w:r>
        <w:rPr>
          <w:rFonts w:ascii="Times New Roman" w:eastAsia="Times New Roman" w:hAnsi="Times New Roman" w:cs="Times New Roman"/>
          <w:sz w:val="28"/>
          <w:szCs w:val="28"/>
          <w:u w:val="single"/>
          <w:lang w:val="uk-UA" w:eastAsia="ru-RU"/>
        </w:rPr>
        <w:tab/>
      </w:r>
    </w:p>
    <w:p w:rsidR="009D599D" w:rsidRPr="009D599D" w:rsidRDefault="009D599D" w:rsidP="009D599D">
      <w:pPr>
        <w:tabs>
          <w:tab w:val="left" w:pos="360"/>
          <w:tab w:val="num" w:pos="720"/>
        </w:tabs>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u w:val="single"/>
          <w:lang w:val="uk-UA" w:eastAsia="ru-RU"/>
        </w:rPr>
        <w:t xml:space="preserve"> участі акціонерів в акціонерному товаристві</w:t>
      </w:r>
      <w:r>
        <w:rPr>
          <w:rFonts w:ascii="Times New Roman" w:eastAsia="Times New Roman" w:hAnsi="Times New Roman" w:cs="Times New Roman"/>
          <w:sz w:val="28"/>
          <w:szCs w:val="28"/>
          <w:u w:val="single"/>
          <w:lang w:val="uk-UA" w:eastAsia="ru-RU"/>
        </w:rPr>
        <w:tab/>
      </w:r>
      <w:r>
        <w:rPr>
          <w:rFonts w:ascii="Times New Roman" w:eastAsia="Times New Roman" w:hAnsi="Times New Roman" w:cs="Times New Roman"/>
          <w:sz w:val="28"/>
          <w:szCs w:val="28"/>
          <w:u w:val="single"/>
          <w:lang w:val="uk-UA" w:eastAsia="ru-RU"/>
        </w:rPr>
        <w:tab/>
      </w:r>
      <w:r>
        <w:rPr>
          <w:rFonts w:ascii="Times New Roman" w:eastAsia="Times New Roman" w:hAnsi="Times New Roman" w:cs="Times New Roman"/>
          <w:sz w:val="28"/>
          <w:szCs w:val="28"/>
          <w:u w:val="single"/>
          <w:lang w:val="uk-UA" w:eastAsia="ru-RU"/>
        </w:rPr>
        <w:tab/>
      </w:r>
      <w:r>
        <w:rPr>
          <w:rFonts w:ascii="Times New Roman" w:eastAsia="Times New Roman" w:hAnsi="Times New Roman" w:cs="Times New Roman"/>
          <w:sz w:val="28"/>
          <w:szCs w:val="28"/>
          <w:u w:val="single"/>
          <w:lang w:val="uk-UA" w:eastAsia="ru-RU"/>
        </w:rPr>
        <w:tab/>
      </w:r>
      <w:r>
        <w:rPr>
          <w:rFonts w:ascii="Times New Roman" w:eastAsia="Times New Roman" w:hAnsi="Times New Roman" w:cs="Times New Roman"/>
          <w:sz w:val="28"/>
          <w:szCs w:val="28"/>
          <w:u w:val="single"/>
          <w:lang w:val="uk-UA" w:eastAsia="ru-RU"/>
        </w:rPr>
        <w:tab/>
      </w:r>
      <w:r>
        <w:rPr>
          <w:rFonts w:ascii="Times New Roman" w:eastAsia="Times New Roman" w:hAnsi="Times New Roman" w:cs="Times New Roman"/>
          <w:sz w:val="28"/>
          <w:szCs w:val="28"/>
          <w:u w:val="single"/>
          <w:lang w:val="uk-UA" w:eastAsia="ru-RU"/>
        </w:rPr>
        <w:tab/>
      </w:r>
    </w:p>
    <w:p w:rsidR="00EF639E" w:rsidRPr="009D599D" w:rsidRDefault="009D599D" w:rsidP="00726005">
      <w:pPr>
        <w:tabs>
          <w:tab w:val="left" w:pos="360"/>
          <w:tab w:val="num" w:pos="720"/>
        </w:tabs>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w:t>
      </w:r>
      <w:r w:rsidR="00EF639E" w:rsidRPr="00EF639E">
        <w:rPr>
          <w:rFonts w:ascii="Times New Roman" w:eastAsia="Times New Roman" w:hAnsi="Times New Roman" w:cs="Times New Roman"/>
          <w:sz w:val="28"/>
          <w:szCs w:val="28"/>
          <w:lang w:val="uk-UA" w:eastAsia="ru-RU"/>
        </w:rPr>
        <w:t>ерівник робот</w:t>
      </w:r>
      <w:r>
        <w:rPr>
          <w:rFonts w:ascii="Times New Roman" w:eastAsia="Times New Roman" w:hAnsi="Times New Roman" w:cs="Times New Roman"/>
          <w:sz w:val="28"/>
          <w:szCs w:val="28"/>
          <w:lang w:val="uk-UA" w:eastAsia="ru-RU"/>
        </w:rPr>
        <w:t xml:space="preserve">и </w:t>
      </w:r>
      <w:r>
        <w:rPr>
          <w:rFonts w:ascii="Times New Roman" w:eastAsia="Times New Roman" w:hAnsi="Times New Roman" w:cs="Times New Roman"/>
          <w:sz w:val="28"/>
          <w:szCs w:val="28"/>
          <w:u w:val="single"/>
          <w:lang w:val="uk-UA" w:eastAsia="ru-RU"/>
        </w:rPr>
        <w:t xml:space="preserve">к.ю.н., доцент, доцент кафедри цивільного права </w:t>
      </w:r>
      <w:r>
        <w:rPr>
          <w:rFonts w:ascii="Times New Roman" w:eastAsia="Times New Roman" w:hAnsi="Times New Roman" w:cs="Times New Roman"/>
          <w:sz w:val="28"/>
          <w:szCs w:val="28"/>
          <w:u w:val="single"/>
          <w:lang w:val="uk-UA" w:eastAsia="ru-RU"/>
        </w:rPr>
        <w:tab/>
      </w:r>
      <w:r>
        <w:rPr>
          <w:rFonts w:ascii="Times New Roman" w:eastAsia="Times New Roman" w:hAnsi="Times New Roman" w:cs="Times New Roman"/>
          <w:sz w:val="28"/>
          <w:szCs w:val="28"/>
          <w:u w:val="single"/>
          <w:lang w:val="uk-UA" w:eastAsia="ru-RU"/>
        </w:rPr>
        <w:tab/>
      </w:r>
    </w:p>
    <w:p w:rsidR="009D599D" w:rsidRPr="00EF639E" w:rsidRDefault="003D2B96" w:rsidP="009D599D">
      <w:pPr>
        <w:tabs>
          <w:tab w:val="num" w:pos="180"/>
        </w:tabs>
        <w:spacing w:after="0" w:line="240" w:lineRule="auto"/>
        <w:ind w:firstLine="226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u w:val="single"/>
          <w:lang w:val="uk-UA" w:eastAsia="ru-RU"/>
        </w:rPr>
        <w:t>Щипанова Ольга Олександрівна</w:t>
      </w:r>
      <w:r>
        <w:rPr>
          <w:rFonts w:ascii="Times New Roman" w:eastAsia="Times New Roman" w:hAnsi="Times New Roman" w:cs="Times New Roman"/>
          <w:sz w:val="28"/>
          <w:szCs w:val="28"/>
          <w:u w:val="single"/>
          <w:lang w:val="uk-UA" w:eastAsia="ru-RU"/>
        </w:rPr>
        <w:tab/>
      </w:r>
      <w:r>
        <w:rPr>
          <w:rFonts w:ascii="Times New Roman" w:eastAsia="Times New Roman" w:hAnsi="Times New Roman" w:cs="Times New Roman"/>
          <w:sz w:val="28"/>
          <w:szCs w:val="28"/>
          <w:u w:val="single"/>
          <w:lang w:val="uk-UA" w:eastAsia="ru-RU"/>
        </w:rPr>
        <w:tab/>
      </w:r>
      <w:r w:rsidR="009D599D">
        <w:rPr>
          <w:rFonts w:ascii="Times New Roman" w:eastAsia="Times New Roman" w:hAnsi="Times New Roman" w:cs="Times New Roman"/>
          <w:sz w:val="28"/>
          <w:szCs w:val="28"/>
          <w:u w:val="single"/>
          <w:lang w:val="uk-UA" w:eastAsia="ru-RU"/>
        </w:rPr>
        <w:tab/>
      </w:r>
      <w:r w:rsidR="009D599D">
        <w:rPr>
          <w:rFonts w:ascii="Times New Roman" w:eastAsia="Times New Roman" w:hAnsi="Times New Roman" w:cs="Times New Roman"/>
          <w:sz w:val="28"/>
          <w:szCs w:val="28"/>
          <w:u w:val="single"/>
          <w:lang w:val="uk-UA" w:eastAsia="ru-RU"/>
        </w:rPr>
        <w:tab/>
      </w:r>
      <w:r w:rsidR="009D599D">
        <w:rPr>
          <w:rFonts w:ascii="Times New Roman" w:eastAsia="Times New Roman" w:hAnsi="Times New Roman" w:cs="Times New Roman"/>
          <w:sz w:val="28"/>
          <w:szCs w:val="28"/>
          <w:u w:val="single"/>
          <w:lang w:val="uk-UA" w:eastAsia="ru-RU"/>
        </w:rPr>
        <w:tab/>
      </w:r>
    </w:p>
    <w:p w:rsidR="00EF639E" w:rsidRPr="00EF639E" w:rsidRDefault="00EF639E" w:rsidP="009D599D">
      <w:pPr>
        <w:tabs>
          <w:tab w:val="num" w:pos="180"/>
        </w:tabs>
        <w:spacing w:after="0" w:line="360" w:lineRule="auto"/>
        <w:jc w:val="center"/>
        <w:rPr>
          <w:rFonts w:ascii="Times New Roman" w:eastAsia="Times New Roman" w:hAnsi="Times New Roman" w:cs="Times New Roman"/>
          <w:sz w:val="16"/>
          <w:szCs w:val="16"/>
          <w:lang w:val="uk-UA" w:eastAsia="ru-RU"/>
        </w:rPr>
      </w:pPr>
      <w:r w:rsidRPr="00EF639E">
        <w:rPr>
          <w:rFonts w:ascii="Times New Roman" w:eastAsia="Times New Roman" w:hAnsi="Times New Roman" w:cs="Times New Roman"/>
          <w:sz w:val="16"/>
          <w:szCs w:val="16"/>
          <w:lang w:val="uk-UA" w:eastAsia="ru-RU"/>
        </w:rPr>
        <w:t>(прізвище, ім’я, по батькові, науковий ступінь, вчене звання)</w:t>
      </w:r>
    </w:p>
    <w:p w:rsidR="00EF639E" w:rsidRPr="009D599D" w:rsidRDefault="00EF639E" w:rsidP="009D599D">
      <w:pPr>
        <w:tabs>
          <w:tab w:val="num" w:pos="180"/>
        </w:tabs>
        <w:spacing w:after="0" w:line="360" w:lineRule="auto"/>
        <w:rPr>
          <w:rFonts w:ascii="Times New Roman" w:eastAsia="Times New Roman" w:hAnsi="Times New Roman" w:cs="Times New Roman"/>
          <w:sz w:val="28"/>
          <w:szCs w:val="28"/>
          <w:u w:val="single"/>
          <w:lang w:val="uk-UA" w:eastAsia="ru-RU"/>
        </w:rPr>
      </w:pPr>
      <w:r w:rsidRPr="00EF639E">
        <w:rPr>
          <w:rFonts w:ascii="Times New Roman" w:eastAsia="Times New Roman" w:hAnsi="Times New Roman" w:cs="Times New Roman"/>
          <w:sz w:val="28"/>
          <w:szCs w:val="28"/>
          <w:lang w:val="uk-UA" w:eastAsia="ru-RU"/>
        </w:rPr>
        <w:t>з</w:t>
      </w:r>
      <w:r w:rsidR="009D599D">
        <w:rPr>
          <w:rFonts w:ascii="Times New Roman" w:eastAsia="Times New Roman" w:hAnsi="Times New Roman" w:cs="Times New Roman"/>
          <w:sz w:val="28"/>
          <w:szCs w:val="28"/>
          <w:lang w:val="uk-UA" w:eastAsia="ru-RU"/>
        </w:rPr>
        <w:t xml:space="preserve">атверджені наказом ЗНУ від </w:t>
      </w:r>
      <w:r w:rsidR="009D599D" w:rsidRPr="003D2B96">
        <w:rPr>
          <w:rFonts w:ascii="Times New Roman" w:eastAsia="Times New Roman" w:hAnsi="Times New Roman" w:cs="Times New Roman"/>
          <w:sz w:val="28"/>
          <w:szCs w:val="28"/>
          <w:u w:val="single"/>
          <w:lang w:val="uk-UA" w:eastAsia="ru-RU"/>
        </w:rPr>
        <w:t>«14»</w:t>
      </w:r>
      <w:r w:rsidR="009D599D" w:rsidRPr="003D2B96">
        <w:rPr>
          <w:rFonts w:ascii="Times New Roman" w:eastAsia="Times New Roman" w:hAnsi="Times New Roman" w:cs="Times New Roman"/>
          <w:sz w:val="28"/>
          <w:szCs w:val="28"/>
          <w:u w:val="single"/>
          <w:lang w:val="uk-UA" w:eastAsia="ru-RU"/>
        </w:rPr>
        <w:tab/>
        <w:t>травня 2020 року</w:t>
      </w:r>
      <w:r w:rsidR="009D599D">
        <w:rPr>
          <w:rFonts w:ascii="Times New Roman" w:eastAsia="Times New Roman" w:hAnsi="Times New Roman" w:cs="Times New Roman"/>
          <w:sz w:val="28"/>
          <w:szCs w:val="28"/>
          <w:lang w:val="uk-UA" w:eastAsia="ru-RU"/>
        </w:rPr>
        <w:t xml:space="preserve"> № </w:t>
      </w:r>
      <w:r w:rsidR="009D599D">
        <w:rPr>
          <w:rFonts w:ascii="Times New Roman" w:eastAsia="Times New Roman" w:hAnsi="Times New Roman" w:cs="Times New Roman"/>
          <w:sz w:val="28"/>
          <w:szCs w:val="28"/>
          <w:u w:val="single"/>
          <w:lang w:val="uk-UA" w:eastAsia="ru-RU"/>
        </w:rPr>
        <w:t>553-с</w:t>
      </w:r>
      <w:r w:rsidR="009D599D">
        <w:rPr>
          <w:rFonts w:ascii="Times New Roman" w:eastAsia="Times New Roman" w:hAnsi="Times New Roman" w:cs="Times New Roman"/>
          <w:sz w:val="28"/>
          <w:szCs w:val="28"/>
          <w:u w:val="single"/>
          <w:lang w:val="uk-UA" w:eastAsia="ru-RU"/>
        </w:rPr>
        <w:tab/>
      </w:r>
      <w:r w:rsidR="009D599D">
        <w:rPr>
          <w:rFonts w:ascii="Times New Roman" w:eastAsia="Times New Roman" w:hAnsi="Times New Roman" w:cs="Times New Roman"/>
          <w:sz w:val="28"/>
          <w:szCs w:val="28"/>
          <w:u w:val="single"/>
          <w:lang w:val="uk-UA" w:eastAsia="ru-RU"/>
        </w:rPr>
        <w:tab/>
      </w:r>
      <w:r w:rsidR="009D599D">
        <w:rPr>
          <w:rFonts w:ascii="Times New Roman" w:eastAsia="Times New Roman" w:hAnsi="Times New Roman" w:cs="Times New Roman"/>
          <w:sz w:val="28"/>
          <w:szCs w:val="28"/>
          <w:u w:val="single"/>
          <w:lang w:val="uk-UA" w:eastAsia="ru-RU"/>
        </w:rPr>
        <w:tab/>
      </w:r>
    </w:p>
    <w:p w:rsidR="00EF639E" w:rsidRPr="00EF639E" w:rsidRDefault="00EF639E" w:rsidP="00EF639E">
      <w:pPr>
        <w:numPr>
          <w:ilvl w:val="0"/>
          <w:numId w:val="1"/>
        </w:numPr>
        <w:tabs>
          <w:tab w:val="num" w:pos="0"/>
          <w:tab w:val="num" w:pos="180"/>
          <w:tab w:val="left" w:pos="360"/>
        </w:tabs>
        <w:spacing w:after="0" w:line="360" w:lineRule="auto"/>
        <w:ind w:left="0" w:firstLine="0"/>
        <w:jc w:val="both"/>
        <w:rPr>
          <w:rFonts w:ascii="Times New Roman" w:eastAsia="Times New Roman" w:hAnsi="Times New Roman" w:cs="Times New Roman"/>
          <w:sz w:val="28"/>
          <w:szCs w:val="28"/>
          <w:lang w:val="uk-UA" w:eastAsia="ru-RU"/>
        </w:rPr>
      </w:pPr>
      <w:r w:rsidRPr="00EF639E">
        <w:rPr>
          <w:rFonts w:ascii="Times New Roman" w:eastAsia="Times New Roman" w:hAnsi="Times New Roman" w:cs="Times New Roman"/>
          <w:sz w:val="28"/>
          <w:szCs w:val="28"/>
          <w:lang w:val="uk-UA" w:eastAsia="ru-RU"/>
        </w:rPr>
        <w:t xml:space="preserve">Строк </w:t>
      </w:r>
      <w:r w:rsidR="00904F19">
        <w:rPr>
          <w:rFonts w:ascii="Times New Roman" w:eastAsia="Times New Roman" w:hAnsi="Times New Roman" w:cs="Times New Roman"/>
          <w:sz w:val="28"/>
          <w:szCs w:val="28"/>
          <w:lang w:val="uk-UA" w:eastAsia="ru-RU"/>
        </w:rPr>
        <w:t>подання</w:t>
      </w:r>
      <w:r w:rsidR="00726005">
        <w:rPr>
          <w:rFonts w:ascii="Times New Roman" w:eastAsia="Times New Roman" w:hAnsi="Times New Roman" w:cs="Times New Roman"/>
          <w:sz w:val="28"/>
          <w:szCs w:val="28"/>
          <w:lang w:val="uk-UA" w:eastAsia="ru-RU"/>
        </w:rPr>
        <w:t xml:space="preserve"> роботи </w:t>
      </w:r>
      <w:r w:rsidR="00726005">
        <w:rPr>
          <w:rFonts w:ascii="Times New Roman" w:eastAsia="Times New Roman" w:hAnsi="Times New Roman" w:cs="Times New Roman"/>
          <w:sz w:val="28"/>
          <w:szCs w:val="28"/>
          <w:u w:val="single"/>
          <w:lang w:val="uk-UA" w:eastAsia="ru-RU"/>
        </w:rPr>
        <w:t>02 листопада 2020 року</w:t>
      </w:r>
      <w:r w:rsidR="00726005">
        <w:rPr>
          <w:rFonts w:ascii="Times New Roman" w:eastAsia="Times New Roman" w:hAnsi="Times New Roman" w:cs="Times New Roman"/>
          <w:sz w:val="28"/>
          <w:szCs w:val="28"/>
          <w:u w:val="single"/>
          <w:lang w:val="uk-UA" w:eastAsia="ru-RU"/>
        </w:rPr>
        <w:tab/>
      </w:r>
      <w:r w:rsidR="00726005">
        <w:rPr>
          <w:rFonts w:ascii="Times New Roman" w:eastAsia="Times New Roman" w:hAnsi="Times New Roman" w:cs="Times New Roman"/>
          <w:sz w:val="28"/>
          <w:szCs w:val="28"/>
          <w:u w:val="single"/>
          <w:lang w:val="uk-UA" w:eastAsia="ru-RU"/>
        </w:rPr>
        <w:tab/>
      </w:r>
      <w:r w:rsidR="00726005">
        <w:rPr>
          <w:rFonts w:ascii="Times New Roman" w:eastAsia="Times New Roman" w:hAnsi="Times New Roman" w:cs="Times New Roman"/>
          <w:sz w:val="28"/>
          <w:szCs w:val="28"/>
          <w:u w:val="single"/>
          <w:lang w:val="uk-UA" w:eastAsia="ru-RU"/>
        </w:rPr>
        <w:tab/>
      </w:r>
      <w:r w:rsidR="00726005">
        <w:rPr>
          <w:rFonts w:ascii="Times New Roman" w:eastAsia="Times New Roman" w:hAnsi="Times New Roman" w:cs="Times New Roman"/>
          <w:sz w:val="28"/>
          <w:szCs w:val="28"/>
          <w:u w:val="single"/>
          <w:lang w:val="uk-UA" w:eastAsia="ru-RU"/>
        </w:rPr>
        <w:tab/>
      </w:r>
      <w:r w:rsidR="00726005">
        <w:rPr>
          <w:rFonts w:ascii="Times New Roman" w:eastAsia="Times New Roman" w:hAnsi="Times New Roman" w:cs="Times New Roman"/>
          <w:sz w:val="28"/>
          <w:szCs w:val="28"/>
          <w:u w:val="single"/>
          <w:lang w:val="uk-UA" w:eastAsia="ru-RU"/>
        </w:rPr>
        <w:tab/>
      </w:r>
    </w:p>
    <w:p w:rsidR="00EF639E" w:rsidRPr="00E46C56" w:rsidRDefault="00EF639E" w:rsidP="00E46C56">
      <w:pPr>
        <w:numPr>
          <w:ilvl w:val="0"/>
          <w:numId w:val="1"/>
        </w:numPr>
        <w:tabs>
          <w:tab w:val="num" w:pos="0"/>
          <w:tab w:val="num" w:pos="180"/>
          <w:tab w:val="left" w:pos="360"/>
        </w:tabs>
        <w:spacing w:after="0" w:line="360" w:lineRule="auto"/>
        <w:ind w:left="0" w:firstLine="0"/>
        <w:rPr>
          <w:rFonts w:ascii="Times New Roman" w:eastAsia="Times New Roman" w:hAnsi="Times New Roman" w:cs="Times New Roman"/>
          <w:sz w:val="28"/>
          <w:szCs w:val="28"/>
          <w:lang w:val="uk-UA" w:eastAsia="ru-RU"/>
        </w:rPr>
      </w:pPr>
      <w:r w:rsidRPr="00EF639E">
        <w:rPr>
          <w:rFonts w:ascii="Times New Roman" w:eastAsia="Times New Roman" w:hAnsi="Times New Roman" w:cs="Times New Roman"/>
          <w:sz w:val="28"/>
          <w:szCs w:val="28"/>
          <w:lang w:val="uk-UA" w:eastAsia="ru-RU"/>
        </w:rPr>
        <w:t>Вихі</w:t>
      </w:r>
      <w:r w:rsidR="00726005">
        <w:rPr>
          <w:rFonts w:ascii="Times New Roman" w:eastAsia="Times New Roman" w:hAnsi="Times New Roman" w:cs="Times New Roman"/>
          <w:sz w:val="28"/>
          <w:szCs w:val="28"/>
          <w:lang w:val="uk-UA" w:eastAsia="ru-RU"/>
        </w:rPr>
        <w:t xml:space="preserve">дні дані до роботи: </w:t>
      </w:r>
      <w:r w:rsidR="00726005" w:rsidRPr="00726005">
        <w:rPr>
          <w:rFonts w:ascii="Times New Roman" w:eastAsia="Times New Roman" w:hAnsi="Times New Roman" w:cs="Times New Roman"/>
          <w:sz w:val="28"/>
          <w:szCs w:val="28"/>
          <w:u w:val="single"/>
          <w:lang w:val="uk-UA" w:eastAsia="ru-RU"/>
        </w:rPr>
        <w:t>нормативно-правові акти, іноземне законодавство,</w:t>
      </w:r>
      <w:r w:rsidR="00726005">
        <w:rPr>
          <w:rFonts w:ascii="Times New Roman" w:eastAsia="Times New Roman" w:hAnsi="Times New Roman" w:cs="Times New Roman"/>
          <w:sz w:val="28"/>
          <w:szCs w:val="28"/>
          <w:lang w:val="uk-UA" w:eastAsia="ru-RU"/>
        </w:rPr>
        <w:t xml:space="preserve"> </w:t>
      </w:r>
      <w:r w:rsidR="00726005">
        <w:rPr>
          <w:rFonts w:ascii="Times New Roman" w:eastAsia="Times New Roman" w:hAnsi="Times New Roman" w:cs="Times New Roman"/>
          <w:sz w:val="28"/>
          <w:szCs w:val="28"/>
          <w:u w:val="single"/>
          <w:lang w:val="uk-UA" w:eastAsia="ru-RU"/>
        </w:rPr>
        <w:t>доктринальні джерела, монографії, статті в періодичних виданнях, статистичні дані.</w:t>
      </w:r>
      <w:r w:rsidR="00726005">
        <w:rPr>
          <w:rFonts w:ascii="Times New Roman" w:eastAsia="Times New Roman" w:hAnsi="Times New Roman" w:cs="Times New Roman"/>
          <w:sz w:val="28"/>
          <w:szCs w:val="28"/>
          <w:u w:val="single"/>
          <w:lang w:val="uk-UA" w:eastAsia="ru-RU"/>
        </w:rPr>
        <w:tab/>
      </w:r>
      <w:r w:rsidR="00726005">
        <w:rPr>
          <w:rFonts w:ascii="Times New Roman" w:eastAsia="Times New Roman" w:hAnsi="Times New Roman" w:cs="Times New Roman"/>
          <w:sz w:val="28"/>
          <w:szCs w:val="28"/>
          <w:u w:val="single"/>
          <w:lang w:val="uk-UA" w:eastAsia="ru-RU"/>
        </w:rPr>
        <w:tab/>
      </w:r>
      <w:r w:rsidR="00726005">
        <w:rPr>
          <w:rFonts w:ascii="Times New Roman" w:eastAsia="Times New Roman" w:hAnsi="Times New Roman" w:cs="Times New Roman"/>
          <w:sz w:val="28"/>
          <w:szCs w:val="28"/>
          <w:u w:val="single"/>
          <w:lang w:val="uk-UA" w:eastAsia="ru-RU"/>
        </w:rPr>
        <w:tab/>
      </w:r>
      <w:r w:rsidR="00726005">
        <w:rPr>
          <w:rFonts w:ascii="Times New Roman" w:eastAsia="Times New Roman" w:hAnsi="Times New Roman" w:cs="Times New Roman"/>
          <w:sz w:val="28"/>
          <w:szCs w:val="28"/>
          <w:u w:val="single"/>
          <w:lang w:val="uk-UA" w:eastAsia="ru-RU"/>
        </w:rPr>
        <w:tab/>
      </w:r>
      <w:r w:rsidR="00726005">
        <w:rPr>
          <w:rFonts w:ascii="Times New Roman" w:eastAsia="Times New Roman" w:hAnsi="Times New Roman" w:cs="Times New Roman"/>
          <w:sz w:val="28"/>
          <w:szCs w:val="28"/>
          <w:u w:val="single"/>
          <w:lang w:val="uk-UA" w:eastAsia="ru-RU"/>
        </w:rPr>
        <w:tab/>
      </w:r>
      <w:r w:rsidR="00726005">
        <w:rPr>
          <w:rFonts w:ascii="Times New Roman" w:eastAsia="Times New Roman" w:hAnsi="Times New Roman" w:cs="Times New Roman"/>
          <w:sz w:val="28"/>
          <w:szCs w:val="28"/>
          <w:u w:val="single"/>
          <w:lang w:val="uk-UA" w:eastAsia="ru-RU"/>
        </w:rPr>
        <w:tab/>
      </w:r>
      <w:r w:rsidR="00726005">
        <w:rPr>
          <w:rFonts w:ascii="Times New Roman" w:eastAsia="Times New Roman" w:hAnsi="Times New Roman" w:cs="Times New Roman"/>
          <w:sz w:val="28"/>
          <w:szCs w:val="28"/>
          <w:u w:val="single"/>
          <w:lang w:val="uk-UA" w:eastAsia="ru-RU"/>
        </w:rPr>
        <w:tab/>
      </w:r>
      <w:r w:rsidR="00726005">
        <w:rPr>
          <w:rFonts w:ascii="Times New Roman" w:eastAsia="Times New Roman" w:hAnsi="Times New Roman" w:cs="Times New Roman"/>
          <w:sz w:val="28"/>
          <w:szCs w:val="28"/>
          <w:u w:val="single"/>
          <w:lang w:val="uk-UA" w:eastAsia="ru-RU"/>
        </w:rPr>
        <w:tab/>
      </w:r>
      <w:r w:rsidR="00726005">
        <w:rPr>
          <w:rFonts w:ascii="Times New Roman" w:eastAsia="Times New Roman" w:hAnsi="Times New Roman" w:cs="Times New Roman"/>
          <w:sz w:val="28"/>
          <w:szCs w:val="28"/>
          <w:u w:val="single"/>
          <w:lang w:val="uk-UA" w:eastAsia="ru-RU"/>
        </w:rPr>
        <w:tab/>
      </w:r>
      <w:r w:rsidR="00726005">
        <w:rPr>
          <w:rFonts w:ascii="Times New Roman" w:eastAsia="Times New Roman" w:hAnsi="Times New Roman" w:cs="Times New Roman"/>
          <w:sz w:val="28"/>
          <w:szCs w:val="28"/>
          <w:u w:val="single"/>
          <w:lang w:val="uk-UA" w:eastAsia="ru-RU"/>
        </w:rPr>
        <w:tab/>
      </w:r>
      <w:r w:rsidR="00726005">
        <w:rPr>
          <w:rFonts w:ascii="Times New Roman" w:eastAsia="Times New Roman" w:hAnsi="Times New Roman" w:cs="Times New Roman"/>
          <w:sz w:val="28"/>
          <w:szCs w:val="28"/>
          <w:u w:val="single"/>
          <w:lang w:val="uk-UA" w:eastAsia="ru-RU"/>
        </w:rPr>
        <w:tab/>
      </w:r>
      <w:r w:rsidR="00726005">
        <w:rPr>
          <w:rFonts w:ascii="Times New Roman" w:eastAsia="Times New Roman" w:hAnsi="Times New Roman" w:cs="Times New Roman"/>
          <w:sz w:val="28"/>
          <w:szCs w:val="28"/>
          <w:u w:val="single"/>
          <w:lang w:val="uk-UA" w:eastAsia="ru-RU"/>
        </w:rPr>
        <w:tab/>
      </w:r>
      <w:r w:rsidR="00726005">
        <w:rPr>
          <w:rFonts w:ascii="Times New Roman" w:eastAsia="Times New Roman" w:hAnsi="Times New Roman" w:cs="Times New Roman"/>
          <w:sz w:val="28"/>
          <w:szCs w:val="28"/>
          <w:u w:val="single"/>
          <w:lang w:val="uk-UA" w:eastAsia="ru-RU"/>
        </w:rPr>
        <w:tab/>
      </w:r>
    </w:p>
    <w:p w:rsidR="00DB43C0" w:rsidRDefault="00EF639E" w:rsidP="00904F19">
      <w:pPr>
        <w:numPr>
          <w:ilvl w:val="0"/>
          <w:numId w:val="1"/>
        </w:numPr>
        <w:tabs>
          <w:tab w:val="num" w:pos="0"/>
          <w:tab w:val="num" w:pos="180"/>
          <w:tab w:val="left" w:pos="360"/>
        </w:tabs>
        <w:spacing w:after="0" w:line="360" w:lineRule="auto"/>
        <w:ind w:left="0" w:firstLine="0"/>
        <w:jc w:val="both"/>
        <w:rPr>
          <w:rFonts w:ascii="Times New Roman" w:eastAsia="Times New Roman" w:hAnsi="Times New Roman" w:cs="Times New Roman"/>
          <w:sz w:val="28"/>
          <w:szCs w:val="28"/>
          <w:u w:val="single"/>
          <w:lang w:val="uk-UA" w:eastAsia="ru-RU"/>
        </w:rPr>
        <w:sectPr w:rsidR="00DB43C0" w:rsidSect="00DC699B">
          <w:pgSz w:w="11906" w:h="16838"/>
          <w:pgMar w:top="1134" w:right="567" w:bottom="1134" w:left="1701" w:header="709" w:footer="709" w:gutter="0"/>
          <w:pgNumType w:start="0"/>
          <w:cols w:space="708"/>
          <w:titlePg/>
          <w:docGrid w:linePitch="360"/>
        </w:sectPr>
      </w:pPr>
      <w:r w:rsidRPr="00EF639E">
        <w:rPr>
          <w:rFonts w:ascii="Times New Roman" w:eastAsia="Times New Roman" w:hAnsi="Times New Roman" w:cs="Times New Roman"/>
          <w:sz w:val="28"/>
          <w:szCs w:val="28"/>
          <w:lang w:val="uk-UA" w:eastAsia="ru-RU"/>
        </w:rPr>
        <w:t xml:space="preserve">Зміст розрахунково-пояснювальної записки (перелік питань, які потрібно розробити) </w:t>
      </w:r>
      <w:r w:rsidR="00E46C56" w:rsidRPr="00E46C56">
        <w:rPr>
          <w:rFonts w:ascii="Times New Roman" w:eastAsia="Times New Roman" w:hAnsi="Times New Roman" w:cs="Times New Roman"/>
          <w:sz w:val="28"/>
          <w:szCs w:val="28"/>
          <w:u w:val="single"/>
          <w:lang w:val="uk-UA" w:eastAsia="ru-RU"/>
        </w:rPr>
        <w:t>1.О</w:t>
      </w:r>
      <w:r w:rsidR="00726005" w:rsidRPr="00E46C56">
        <w:rPr>
          <w:rFonts w:ascii="Times New Roman" w:eastAsia="Times New Roman" w:hAnsi="Times New Roman" w:cs="Times New Roman"/>
          <w:sz w:val="28"/>
          <w:szCs w:val="28"/>
          <w:u w:val="single"/>
          <w:lang w:val="uk-UA" w:eastAsia="ru-RU"/>
        </w:rPr>
        <w:t>собливості прав</w:t>
      </w:r>
      <w:r w:rsidR="00904F19" w:rsidRPr="00E46C56">
        <w:rPr>
          <w:rFonts w:ascii="Times New Roman" w:eastAsia="Times New Roman" w:hAnsi="Times New Roman" w:cs="Times New Roman"/>
          <w:sz w:val="28"/>
          <w:szCs w:val="28"/>
          <w:u w:val="single"/>
          <w:lang w:val="uk-UA" w:eastAsia="ru-RU"/>
        </w:rPr>
        <w:t>о</w:t>
      </w:r>
      <w:r w:rsidR="00726005" w:rsidRPr="00E46C56">
        <w:rPr>
          <w:rFonts w:ascii="Times New Roman" w:eastAsia="Times New Roman" w:hAnsi="Times New Roman" w:cs="Times New Roman"/>
          <w:sz w:val="28"/>
          <w:szCs w:val="28"/>
          <w:u w:val="single"/>
          <w:lang w:val="uk-UA" w:eastAsia="ru-RU"/>
        </w:rPr>
        <w:t>во</w:t>
      </w:r>
      <w:r w:rsidR="00904F19" w:rsidRPr="00E46C56">
        <w:rPr>
          <w:rFonts w:ascii="Times New Roman" w:eastAsia="Times New Roman" w:hAnsi="Times New Roman" w:cs="Times New Roman"/>
          <w:sz w:val="28"/>
          <w:szCs w:val="28"/>
          <w:u w:val="single"/>
          <w:lang w:val="uk-UA" w:eastAsia="ru-RU"/>
        </w:rPr>
        <w:t>го статусу акціонерного товариства</w:t>
      </w:r>
      <w:r w:rsidR="00E46C56" w:rsidRPr="00E46C56">
        <w:rPr>
          <w:rFonts w:ascii="Times New Roman" w:eastAsia="Times New Roman" w:hAnsi="Times New Roman" w:cs="Times New Roman"/>
          <w:sz w:val="28"/>
          <w:szCs w:val="28"/>
          <w:u w:val="single"/>
          <w:lang w:val="uk-UA" w:eastAsia="ru-RU"/>
        </w:rPr>
        <w:t>. 2.Права акціонера, що виникають внаслідок його майнової участі у діяльності акціонерного товариства та способи їх реалізації. 3.Захист прав акціонера, що виникають в результаті його майнової участі у діяльності товариства. 4.Порівняльно-правовий аналіз механізму захисту прав акціонерів в Україні та Ф</w:t>
      </w:r>
      <w:r w:rsidR="00DB43C0">
        <w:rPr>
          <w:rFonts w:ascii="Times New Roman" w:eastAsia="Times New Roman" w:hAnsi="Times New Roman" w:cs="Times New Roman"/>
          <w:sz w:val="28"/>
          <w:szCs w:val="28"/>
          <w:u w:val="single"/>
          <w:lang w:val="uk-UA" w:eastAsia="ru-RU"/>
        </w:rPr>
        <w:t>НР.</w:t>
      </w:r>
    </w:p>
    <w:p w:rsidR="00EF639E" w:rsidRPr="00EF639E" w:rsidRDefault="00EF639E" w:rsidP="00DB43C0">
      <w:pPr>
        <w:tabs>
          <w:tab w:val="num" w:pos="180"/>
          <w:tab w:val="left" w:pos="360"/>
        </w:tabs>
        <w:spacing w:after="0" w:line="360" w:lineRule="auto"/>
        <w:jc w:val="both"/>
        <w:rPr>
          <w:rFonts w:ascii="Times New Roman" w:eastAsia="Times New Roman" w:hAnsi="Times New Roman" w:cs="Times New Roman"/>
          <w:sz w:val="28"/>
          <w:szCs w:val="28"/>
          <w:lang w:val="uk-UA" w:eastAsia="ru-RU"/>
        </w:rPr>
      </w:pPr>
    </w:p>
    <w:p w:rsidR="00EF639E" w:rsidRPr="00EF639E" w:rsidRDefault="00DC699B" w:rsidP="00CB6D65">
      <w:pPr>
        <w:tabs>
          <w:tab w:val="num" w:pos="180"/>
          <w:tab w:val="left" w:pos="360"/>
        </w:tabs>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w:t>
      </w:r>
      <w:r w:rsidR="00EF639E" w:rsidRPr="00EF639E">
        <w:rPr>
          <w:rFonts w:ascii="Times New Roman" w:eastAsia="Times New Roman" w:hAnsi="Times New Roman" w:cs="Times New Roman"/>
          <w:sz w:val="28"/>
          <w:szCs w:val="28"/>
          <w:lang w:val="uk-UA" w:eastAsia="ru-RU"/>
        </w:rPr>
        <w:t>Перелік графічного матеріалу (з точним зазначенням обов’язкових креслень) _____________________________________</w:t>
      </w:r>
      <w:r w:rsidR="00CB6D65">
        <w:rPr>
          <w:rFonts w:ascii="Times New Roman" w:eastAsia="Times New Roman" w:hAnsi="Times New Roman" w:cs="Times New Roman"/>
          <w:sz w:val="28"/>
          <w:szCs w:val="28"/>
          <w:lang w:val="uk-UA" w:eastAsia="ru-RU"/>
        </w:rPr>
        <w:t>_______________________________</w:t>
      </w:r>
    </w:p>
    <w:p w:rsidR="00EF639E" w:rsidRPr="001C11F3" w:rsidRDefault="00EF639E" w:rsidP="001C11F3">
      <w:pPr>
        <w:pStyle w:val="a6"/>
        <w:numPr>
          <w:ilvl w:val="0"/>
          <w:numId w:val="29"/>
        </w:numPr>
        <w:tabs>
          <w:tab w:val="left" w:pos="360"/>
        </w:tabs>
        <w:spacing w:after="0" w:line="360" w:lineRule="auto"/>
        <w:jc w:val="both"/>
        <w:rPr>
          <w:rFonts w:ascii="Times New Roman" w:eastAsia="Times New Roman" w:hAnsi="Times New Roman" w:cs="Times New Roman"/>
          <w:sz w:val="28"/>
          <w:szCs w:val="28"/>
          <w:lang w:val="uk-UA" w:eastAsia="ru-RU"/>
        </w:rPr>
      </w:pPr>
      <w:r w:rsidRPr="001C11F3">
        <w:rPr>
          <w:rFonts w:ascii="Times New Roman" w:eastAsia="Times New Roman" w:hAnsi="Times New Roman" w:cs="Times New Roman"/>
          <w:sz w:val="28"/>
          <w:szCs w:val="28"/>
          <w:lang w:val="uk-UA" w:eastAsia="ru-RU"/>
        </w:rPr>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00"/>
        <w:gridCol w:w="1843"/>
        <w:gridCol w:w="1701"/>
      </w:tblGrid>
      <w:tr w:rsidR="00EF639E" w:rsidRPr="00EF639E" w:rsidTr="00131654">
        <w:trPr>
          <w:cantSplit/>
        </w:trPr>
        <w:tc>
          <w:tcPr>
            <w:tcW w:w="1560" w:type="dxa"/>
            <w:vMerge w:val="restart"/>
            <w:vAlign w:val="center"/>
          </w:tcPr>
          <w:p w:rsidR="00EF639E" w:rsidRPr="00EF639E" w:rsidRDefault="00EF639E" w:rsidP="00EF639E">
            <w:pPr>
              <w:spacing w:after="0" w:line="240" w:lineRule="auto"/>
              <w:jc w:val="center"/>
              <w:rPr>
                <w:rFonts w:ascii="Times New Roman" w:eastAsia="Times New Roman" w:hAnsi="Times New Roman" w:cs="Times New Roman"/>
                <w:sz w:val="24"/>
                <w:szCs w:val="24"/>
                <w:lang w:val="uk-UA" w:eastAsia="ru-RU"/>
              </w:rPr>
            </w:pPr>
            <w:r w:rsidRPr="00EF639E">
              <w:rPr>
                <w:rFonts w:ascii="Times New Roman" w:eastAsia="Times New Roman" w:hAnsi="Times New Roman" w:cs="Times New Roman"/>
                <w:sz w:val="24"/>
                <w:szCs w:val="24"/>
                <w:lang w:val="uk-UA" w:eastAsia="ru-RU"/>
              </w:rPr>
              <w:t>Розділ</w:t>
            </w:r>
          </w:p>
        </w:tc>
        <w:tc>
          <w:tcPr>
            <w:tcW w:w="4200" w:type="dxa"/>
            <w:vMerge w:val="restart"/>
            <w:vAlign w:val="center"/>
          </w:tcPr>
          <w:p w:rsidR="00EF639E" w:rsidRPr="00EF639E" w:rsidRDefault="00EF639E" w:rsidP="00EF639E">
            <w:pPr>
              <w:spacing w:after="0" w:line="240" w:lineRule="auto"/>
              <w:jc w:val="center"/>
              <w:rPr>
                <w:rFonts w:ascii="Times New Roman" w:eastAsia="Times New Roman" w:hAnsi="Times New Roman" w:cs="Times New Roman"/>
                <w:sz w:val="24"/>
                <w:szCs w:val="24"/>
                <w:lang w:val="uk-UA" w:eastAsia="ru-RU"/>
              </w:rPr>
            </w:pPr>
            <w:r w:rsidRPr="00EF639E">
              <w:rPr>
                <w:rFonts w:ascii="Times New Roman" w:eastAsia="Times New Roman" w:hAnsi="Times New Roman" w:cs="Times New Roman"/>
                <w:sz w:val="24"/>
                <w:szCs w:val="24"/>
                <w:lang w:val="uk-UA" w:eastAsia="ru-RU"/>
              </w:rPr>
              <w:t>Прізвище, ініціали та посада</w:t>
            </w:r>
          </w:p>
          <w:p w:rsidR="00EF639E" w:rsidRPr="00EF639E" w:rsidRDefault="00EF639E" w:rsidP="00EF639E">
            <w:pPr>
              <w:spacing w:after="0" w:line="240" w:lineRule="auto"/>
              <w:jc w:val="center"/>
              <w:rPr>
                <w:rFonts w:ascii="Times New Roman" w:eastAsia="Times New Roman" w:hAnsi="Times New Roman" w:cs="Times New Roman"/>
                <w:sz w:val="24"/>
                <w:szCs w:val="24"/>
                <w:lang w:val="uk-UA" w:eastAsia="ru-RU"/>
              </w:rPr>
            </w:pPr>
            <w:r w:rsidRPr="00EF639E">
              <w:rPr>
                <w:rFonts w:ascii="Times New Roman" w:eastAsia="Times New Roman" w:hAnsi="Times New Roman" w:cs="Times New Roman"/>
                <w:sz w:val="24"/>
                <w:szCs w:val="24"/>
                <w:lang w:val="uk-UA" w:eastAsia="ru-RU"/>
              </w:rPr>
              <w:t>Консультанта</w:t>
            </w:r>
          </w:p>
        </w:tc>
        <w:tc>
          <w:tcPr>
            <w:tcW w:w="3544" w:type="dxa"/>
            <w:gridSpan w:val="2"/>
            <w:vAlign w:val="center"/>
          </w:tcPr>
          <w:p w:rsidR="00EF639E" w:rsidRPr="00EF639E" w:rsidRDefault="00EF639E" w:rsidP="00EF639E">
            <w:pPr>
              <w:spacing w:after="0" w:line="240" w:lineRule="auto"/>
              <w:jc w:val="center"/>
              <w:rPr>
                <w:rFonts w:ascii="Times New Roman" w:eastAsia="Times New Roman" w:hAnsi="Times New Roman" w:cs="Times New Roman"/>
                <w:sz w:val="24"/>
                <w:szCs w:val="24"/>
                <w:lang w:val="uk-UA" w:eastAsia="ru-RU"/>
              </w:rPr>
            </w:pPr>
            <w:r w:rsidRPr="00EF639E">
              <w:rPr>
                <w:rFonts w:ascii="Times New Roman" w:eastAsia="Times New Roman" w:hAnsi="Times New Roman" w:cs="Times New Roman"/>
                <w:sz w:val="24"/>
                <w:szCs w:val="24"/>
                <w:lang w:val="uk-UA" w:eastAsia="ru-RU"/>
              </w:rPr>
              <w:t>Підпис, дата</w:t>
            </w:r>
          </w:p>
        </w:tc>
      </w:tr>
      <w:tr w:rsidR="00EF639E" w:rsidRPr="00EF639E" w:rsidTr="00131654">
        <w:trPr>
          <w:cantSplit/>
        </w:trPr>
        <w:tc>
          <w:tcPr>
            <w:tcW w:w="1560" w:type="dxa"/>
            <w:vMerge/>
            <w:vAlign w:val="center"/>
          </w:tcPr>
          <w:p w:rsidR="00EF639E" w:rsidRPr="00EF639E" w:rsidRDefault="00EF639E" w:rsidP="00EF639E">
            <w:pPr>
              <w:spacing w:after="0" w:line="240" w:lineRule="auto"/>
              <w:jc w:val="center"/>
              <w:rPr>
                <w:rFonts w:ascii="Times New Roman" w:eastAsia="Times New Roman" w:hAnsi="Times New Roman" w:cs="Times New Roman"/>
                <w:sz w:val="28"/>
                <w:szCs w:val="24"/>
                <w:lang w:val="uk-UA" w:eastAsia="ru-RU"/>
              </w:rPr>
            </w:pPr>
          </w:p>
        </w:tc>
        <w:tc>
          <w:tcPr>
            <w:tcW w:w="4200" w:type="dxa"/>
            <w:vMerge/>
            <w:vAlign w:val="center"/>
          </w:tcPr>
          <w:p w:rsidR="00EF639E" w:rsidRPr="00EF639E" w:rsidRDefault="00EF639E" w:rsidP="00EF639E">
            <w:pPr>
              <w:spacing w:after="0" w:line="240" w:lineRule="auto"/>
              <w:jc w:val="center"/>
              <w:rPr>
                <w:rFonts w:ascii="Times New Roman" w:eastAsia="Times New Roman" w:hAnsi="Times New Roman" w:cs="Times New Roman"/>
                <w:sz w:val="28"/>
                <w:szCs w:val="24"/>
                <w:lang w:val="uk-UA" w:eastAsia="ru-RU"/>
              </w:rPr>
            </w:pPr>
          </w:p>
        </w:tc>
        <w:tc>
          <w:tcPr>
            <w:tcW w:w="1843" w:type="dxa"/>
            <w:vAlign w:val="center"/>
          </w:tcPr>
          <w:p w:rsidR="00EF639E" w:rsidRPr="00EF639E" w:rsidRDefault="00EF639E" w:rsidP="00EF639E">
            <w:pPr>
              <w:spacing w:after="0" w:line="240" w:lineRule="auto"/>
              <w:jc w:val="center"/>
              <w:rPr>
                <w:rFonts w:ascii="Times New Roman" w:eastAsia="Times New Roman" w:hAnsi="Times New Roman" w:cs="Times New Roman"/>
                <w:sz w:val="24"/>
                <w:szCs w:val="24"/>
                <w:lang w:val="uk-UA" w:eastAsia="ru-RU"/>
              </w:rPr>
            </w:pPr>
            <w:r w:rsidRPr="00EF639E">
              <w:rPr>
                <w:rFonts w:ascii="Times New Roman" w:eastAsia="Times New Roman" w:hAnsi="Times New Roman" w:cs="Times New Roman"/>
                <w:sz w:val="24"/>
                <w:szCs w:val="24"/>
                <w:lang w:val="uk-UA" w:eastAsia="ru-RU"/>
              </w:rPr>
              <w:t>завдання</w:t>
            </w:r>
          </w:p>
          <w:p w:rsidR="00EF639E" w:rsidRPr="00EF639E" w:rsidRDefault="00EF639E" w:rsidP="00EF639E">
            <w:pPr>
              <w:spacing w:after="0" w:line="240" w:lineRule="auto"/>
              <w:jc w:val="center"/>
              <w:rPr>
                <w:rFonts w:ascii="Times New Roman" w:eastAsia="Times New Roman" w:hAnsi="Times New Roman" w:cs="Times New Roman"/>
                <w:sz w:val="24"/>
                <w:szCs w:val="24"/>
                <w:lang w:val="uk-UA" w:eastAsia="ru-RU"/>
              </w:rPr>
            </w:pPr>
            <w:r w:rsidRPr="00EF639E">
              <w:rPr>
                <w:rFonts w:ascii="Times New Roman" w:eastAsia="Times New Roman" w:hAnsi="Times New Roman" w:cs="Times New Roman"/>
                <w:sz w:val="24"/>
                <w:szCs w:val="24"/>
                <w:lang w:val="uk-UA" w:eastAsia="ru-RU"/>
              </w:rPr>
              <w:t>видав</w:t>
            </w:r>
          </w:p>
        </w:tc>
        <w:tc>
          <w:tcPr>
            <w:tcW w:w="1701" w:type="dxa"/>
            <w:vAlign w:val="center"/>
          </w:tcPr>
          <w:p w:rsidR="00EF639E" w:rsidRPr="00EF639E" w:rsidRDefault="00EF639E" w:rsidP="00EF639E">
            <w:pPr>
              <w:spacing w:after="0" w:line="240" w:lineRule="auto"/>
              <w:jc w:val="center"/>
              <w:rPr>
                <w:rFonts w:ascii="Times New Roman" w:eastAsia="Times New Roman" w:hAnsi="Times New Roman" w:cs="Times New Roman"/>
                <w:sz w:val="24"/>
                <w:szCs w:val="24"/>
                <w:lang w:val="uk-UA" w:eastAsia="ru-RU"/>
              </w:rPr>
            </w:pPr>
            <w:r w:rsidRPr="00EF639E">
              <w:rPr>
                <w:rFonts w:ascii="Times New Roman" w:eastAsia="Times New Roman" w:hAnsi="Times New Roman" w:cs="Times New Roman"/>
                <w:sz w:val="24"/>
                <w:szCs w:val="24"/>
                <w:lang w:val="uk-UA" w:eastAsia="ru-RU"/>
              </w:rPr>
              <w:t>завдання</w:t>
            </w:r>
          </w:p>
          <w:p w:rsidR="00EF639E" w:rsidRPr="00EF639E" w:rsidRDefault="00EF639E" w:rsidP="00EF639E">
            <w:pPr>
              <w:spacing w:after="0" w:line="240" w:lineRule="auto"/>
              <w:jc w:val="center"/>
              <w:rPr>
                <w:rFonts w:ascii="Times New Roman" w:eastAsia="Times New Roman" w:hAnsi="Times New Roman" w:cs="Times New Roman"/>
                <w:sz w:val="24"/>
                <w:szCs w:val="24"/>
                <w:lang w:val="uk-UA" w:eastAsia="ru-RU"/>
              </w:rPr>
            </w:pPr>
            <w:r w:rsidRPr="00EF639E">
              <w:rPr>
                <w:rFonts w:ascii="Times New Roman" w:eastAsia="Times New Roman" w:hAnsi="Times New Roman" w:cs="Times New Roman"/>
                <w:sz w:val="24"/>
                <w:szCs w:val="24"/>
                <w:lang w:val="uk-UA" w:eastAsia="ru-RU"/>
              </w:rPr>
              <w:t>прийняв</w:t>
            </w:r>
          </w:p>
        </w:tc>
      </w:tr>
      <w:tr w:rsidR="00EF639E" w:rsidRPr="00EF639E" w:rsidTr="00131654">
        <w:tc>
          <w:tcPr>
            <w:tcW w:w="1560" w:type="dxa"/>
          </w:tcPr>
          <w:p w:rsidR="00EF639E" w:rsidRPr="001C11F3" w:rsidRDefault="001C11F3" w:rsidP="00EF639E">
            <w:pPr>
              <w:spacing w:after="0" w:line="240" w:lineRule="auto"/>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1.</w:t>
            </w:r>
          </w:p>
        </w:tc>
        <w:tc>
          <w:tcPr>
            <w:tcW w:w="4200" w:type="dxa"/>
          </w:tcPr>
          <w:p w:rsidR="00EF639E" w:rsidRPr="001C11F3" w:rsidRDefault="001C11F3" w:rsidP="00EF639E">
            <w:pPr>
              <w:spacing w:after="0" w:line="240" w:lineRule="auto"/>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доцент кафедри цивільного права Щипанова О.О.</w:t>
            </w:r>
          </w:p>
        </w:tc>
        <w:tc>
          <w:tcPr>
            <w:tcW w:w="1843" w:type="dxa"/>
          </w:tcPr>
          <w:p w:rsidR="00EF639E" w:rsidRPr="00EF639E" w:rsidRDefault="00EF639E" w:rsidP="00EF639E">
            <w:pPr>
              <w:spacing w:after="0" w:line="240" w:lineRule="auto"/>
              <w:jc w:val="center"/>
              <w:rPr>
                <w:rFonts w:ascii="Times New Roman" w:eastAsia="Times New Roman" w:hAnsi="Times New Roman" w:cs="Times New Roman"/>
                <w:b/>
                <w:sz w:val="28"/>
                <w:szCs w:val="24"/>
                <w:lang w:val="uk-UA" w:eastAsia="ru-RU"/>
              </w:rPr>
            </w:pPr>
          </w:p>
        </w:tc>
        <w:tc>
          <w:tcPr>
            <w:tcW w:w="1701" w:type="dxa"/>
          </w:tcPr>
          <w:p w:rsidR="00EF639E" w:rsidRPr="00EF639E" w:rsidRDefault="00EF639E" w:rsidP="00EF639E">
            <w:pPr>
              <w:spacing w:after="0" w:line="240" w:lineRule="auto"/>
              <w:jc w:val="center"/>
              <w:rPr>
                <w:rFonts w:ascii="Times New Roman" w:eastAsia="Times New Roman" w:hAnsi="Times New Roman" w:cs="Times New Roman"/>
                <w:b/>
                <w:sz w:val="28"/>
                <w:szCs w:val="24"/>
                <w:lang w:val="uk-UA" w:eastAsia="ru-RU"/>
              </w:rPr>
            </w:pPr>
          </w:p>
        </w:tc>
      </w:tr>
      <w:tr w:rsidR="00EF639E" w:rsidRPr="00EF639E" w:rsidTr="00131654">
        <w:tc>
          <w:tcPr>
            <w:tcW w:w="1560" w:type="dxa"/>
          </w:tcPr>
          <w:p w:rsidR="00EF639E" w:rsidRPr="001C11F3" w:rsidRDefault="001C11F3" w:rsidP="00EF639E">
            <w:pPr>
              <w:spacing w:after="0" w:line="240" w:lineRule="auto"/>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2.</w:t>
            </w:r>
          </w:p>
        </w:tc>
        <w:tc>
          <w:tcPr>
            <w:tcW w:w="4200" w:type="dxa"/>
          </w:tcPr>
          <w:p w:rsidR="00EF639E" w:rsidRPr="001C11F3" w:rsidRDefault="001C11F3" w:rsidP="00EF639E">
            <w:pPr>
              <w:spacing w:after="0" w:line="240" w:lineRule="auto"/>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доцент кафедри цивільного права Щипанова О.О.</w:t>
            </w:r>
          </w:p>
        </w:tc>
        <w:tc>
          <w:tcPr>
            <w:tcW w:w="1843" w:type="dxa"/>
          </w:tcPr>
          <w:p w:rsidR="00EF639E" w:rsidRPr="00EF639E" w:rsidRDefault="00EF639E" w:rsidP="00EF639E">
            <w:pPr>
              <w:spacing w:after="0" w:line="240" w:lineRule="auto"/>
              <w:jc w:val="center"/>
              <w:rPr>
                <w:rFonts w:ascii="Times New Roman" w:eastAsia="Times New Roman" w:hAnsi="Times New Roman" w:cs="Times New Roman"/>
                <w:b/>
                <w:sz w:val="28"/>
                <w:szCs w:val="24"/>
                <w:lang w:val="uk-UA" w:eastAsia="ru-RU"/>
              </w:rPr>
            </w:pPr>
          </w:p>
        </w:tc>
        <w:tc>
          <w:tcPr>
            <w:tcW w:w="1701" w:type="dxa"/>
          </w:tcPr>
          <w:p w:rsidR="00EF639E" w:rsidRPr="00EF639E" w:rsidRDefault="00EF639E" w:rsidP="00EF639E">
            <w:pPr>
              <w:spacing w:after="0" w:line="240" w:lineRule="auto"/>
              <w:jc w:val="center"/>
              <w:rPr>
                <w:rFonts w:ascii="Times New Roman" w:eastAsia="Times New Roman" w:hAnsi="Times New Roman" w:cs="Times New Roman"/>
                <w:b/>
                <w:sz w:val="28"/>
                <w:szCs w:val="24"/>
                <w:lang w:val="uk-UA" w:eastAsia="ru-RU"/>
              </w:rPr>
            </w:pPr>
          </w:p>
        </w:tc>
      </w:tr>
    </w:tbl>
    <w:p w:rsidR="00EF639E" w:rsidRPr="00EF639E" w:rsidRDefault="00EF639E" w:rsidP="00EF639E">
      <w:pPr>
        <w:spacing w:after="0" w:line="240" w:lineRule="auto"/>
        <w:jc w:val="center"/>
        <w:rPr>
          <w:rFonts w:ascii="Times New Roman" w:eastAsia="Times New Roman" w:hAnsi="Times New Roman" w:cs="Times New Roman"/>
          <w:b/>
          <w:sz w:val="28"/>
          <w:szCs w:val="24"/>
          <w:lang w:val="uk-UA" w:eastAsia="ru-RU"/>
        </w:rPr>
      </w:pPr>
    </w:p>
    <w:p w:rsidR="00EF639E" w:rsidRPr="001C11F3" w:rsidRDefault="001C11F3" w:rsidP="001C11F3">
      <w:pPr>
        <w:tabs>
          <w:tab w:val="left" w:pos="360"/>
        </w:tabs>
        <w:spacing w:after="0" w:line="360" w:lineRule="auto"/>
        <w:jc w:val="both"/>
        <w:rPr>
          <w:rFonts w:ascii="Times New Roman" w:eastAsia="Times New Roman" w:hAnsi="Times New Roman" w:cs="Times New Roman"/>
          <w:sz w:val="28"/>
          <w:szCs w:val="24"/>
          <w:u w:val="single"/>
          <w:lang w:val="uk-UA" w:eastAsia="ru-RU"/>
        </w:rPr>
      </w:pPr>
      <w:r>
        <w:rPr>
          <w:rFonts w:ascii="Times New Roman" w:eastAsia="Times New Roman" w:hAnsi="Times New Roman" w:cs="Times New Roman"/>
          <w:sz w:val="28"/>
          <w:szCs w:val="24"/>
          <w:lang w:val="uk-UA" w:eastAsia="ru-RU"/>
        </w:rPr>
        <w:t xml:space="preserve">7.Дата видачі завдання </w:t>
      </w:r>
      <w:r w:rsidR="003F26AE">
        <w:rPr>
          <w:rFonts w:ascii="Times New Roman" w:eastAsia="Times New Roman" w:hAnsi="Times New Roman" w:cs="Times New Roman"/>
          <w:sz w:val="28"/>
          <w:szCs w:val="24"/>
          <w:u w:val="single"/>
          <w:lang w:val="uk-UA" w:eastAsia="ru-RU"/>
        </w:rPr>
        <w:t xml:space="preserve">травень </w:t>
      </w:r>
      <w:r>
        <w:rPr>
          <w:rFonts w:ascii="Times New Roman" w:eastAsia="Times New Roman" w:hAnsi="Times New Roman" w:cs="Times New Roman"/>
          <w:sz w:val="28"/>
          <w:szCs w:val="24"/>
          <w:u w:val="single"/>
          <w:lang w:val="uk-UA" w:eastAsia="ru-RU"/>
        </w:rPr>
        <w:t xml:space="preserve"> 2019</w:t>
      </w:r>
    </w:p>
    <w:p w:rsidR="00EF639E" w:rsidRPr="00CB6D65" w:rsidRDefault="00CB6D65" w:rsidP="00CB6D65">
      <w:pPr>
        <w:keepNext/>
        <w:spacing w:before="240" w:after="60" w:line="240" w:lineRule="auto"/>
        <w:jc w:val="center"/>
        <w:outlineLvl w:val="3"/>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КАЛЕНДАРНИЙ ПЛАН</w:t>
      </w: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820"/>
        <w:gridCol w:w="2396"/>
        <w:gridCol w:w="1701"/>
      </w:tblGrid>
      <w:tr w:rsidR="00EF639E" w:rsidRPr="00EF639E" w:rsidTr="007C7A45">
        <w:trPr>
          <w:cantSplit/>
          <w:trHeight w:val="460"/>
        </w:trPr>
        <w:tc>
          <w:tcPr>
            <w:tcW w:w="567" w:type="dxa"/>
            <w:vAlign w:val="center"/>
          </w:tcPr>
          <w:p w:rsidR="00EF639E" w:rsidRPr="00EF639E" w:rsidRDefault="00EF639E" w:rsidP="00EF639E">
            <w:pPr>
              <w:spacing w:after="0" w:line="240" w:lineRule="auto"/>
              <w:jc w:val="center"/>
              <w:rPr>
                <w:rFonts w:ascii="Times New Roman" w:eastAsia="Times New Roman" w:hAnsi="Times New Roman" w:cs="Times New Roman"/>
                <w:sz w:val="24"/>
                <w:szCs w:val="24"/>
                <w:lang w:val="uk-UA" w:eastAsia="ru-RU"/>
              </w:rPr>
            </w:pPr>
            <w:r w:rsidRPr="00EF639E">
              <w:rPr>
                <w:rFonts w:ascii="Times New Roman" w:eastAsia="Times New Roman" w:hAnsi="Times New Roman" w:cs="Times New Roman"/>
                <w:sz w:val="24"/>
                <w:szCs w:val="24"/>
                <w:lang w:val="uk-UA" w:eastAsia="ru-RU"/>
              </w:rPr>
              <w:t>№</w:t>
            </w:r>
          </w:p>
          <w:p w:rsidR="00EF639E" w:rsidRPr="00EF639E" w:rsidRDefault="00EF639E" w:rsidP="00EF639E">
            <w:pPr>
              <w:spacing w:after="0" w:line="240" w:lineRule="auto"/>
              <w:jc w:val="center"/>
              <w:rPr>
                <w:rFonts w:ascii="Times New Roman" w:eastAsia="Times New Roman" w:hAnsi="Times New Roman" w:cs="Times New Roman"/>
                <w:sz w:val="24"/>
                <w:szCs w:val="24"/>
                <w:lang w:val="uk-UA" w:eastAsia="ru-RU"/>
              </w:rPr>
            </w:pPr>
            <w:r w:rsidRPr="00EF639E">
              <w:rPr>
                <w:rFonts w:ascii="Times New Roman" w:eastAsia="Times New Roman" w:hAnsi="Times New Roman" w:cs="Times New Roman"/>
                <w:sz w:val="24"/>
                <w:szCs w:val="24"/>
                <w:lang w:val="uk-UA" w:eastAsia="ru-RU"/>
              </w:rPr>
              <w:t>з/п</w:t>
            </w:r>
          </w:p>
        </w:tc>
        <w:tc>
          <w:tcPr>
            <w:tcW w:w="4820" w:type="dxa"/>
            <w:vAlign w:val="center"/>
          </w:tcPr>
          <w:p w:rsidR="00EF639E" w:rsidRPr="00EF639E" w:rsidRDefault="00EF639E" w:rsidP="00EF639E">
            <w:pPr>
              <w:spacing w:after="0" w:line="240" w:lineRule="auto"/>
              <w:jc w:val="center"/>
              <w:rPr>
                <w:rFonts w:ascii="Times New Roman" w:eastAsia="Times New Roman" w:hAnsi="Times New Roman" w:cs="Times New Roman"/>
                <w:sz w:val="24"/>
                <w:szCs w:val="24"/>
                <w:lang w:val="uk-UA" w:eastAsia="ru-RU"/>
              </w:rPr>
            </w:pPr>
            <w:r w:rsidRPr="00EF639E">
              <w:rPr>
                <w:rFonts w:ascii="Times New Roman" w:eastAsia="Times New Roman" w:hAnsi="Times New Roman" w:cs="Times New Roman"/>
                <w:sz w:val="24"/>
                <w:szCs w:val="24"/>
                <w:lang w:val="uk-UA" w:eastAsia="ru-RU"/>
              </w:rPr>
              <w:t>Назва етапів кваліфікаційної роботи</w:t>
            </w:r>
          </w:p>
        </w:tc>
        <w:tc>
          <w:tcPr>
            <w:tcW w:w="2396" w:type="dxa"/>
            <w:vAlign w:val="center"/>
          </w:tcPr>
          <w:p w:rsidR="00EF639E" w:rsidRPr="00EF639E" w:rsidRDefault="00EF639E" w:rsidP="00EF639E">
            <w:pPr>
              <w:spacing w:after="0" w:line="240" w:lineRule="auto"/>
              <w:jc w:val="center"/>
              <w:rPr>
                <w:rFonts w:ascii="Times New Roman" w:eastAsia="Times New Roman" w:hAnsi="Times New Roman" w:cs="Times New Roman"/>
                <w:sz w:val="24"/>
                <w:szCs w:val="24"/>
                <w:lang w:val="uk-UA" w:eastAsia="ru-RU"/>
              </w:rPr>
            </w:pPr>
            <w:r w:rsidRPr="00EF639E">
              <w:rPr>
                <w:rFonts w:ascii="Times New Roman" w:eastAsia="Times New Roman" w:hAnsi="Times New Roman" w:cs="Times New Roman"/>
                <w:spacing w:val="-20"/>
                <w:sz w:val="24"/>
                <w:szCs w:val="24"/>
                <w:lang w:val="uk-UA" w:eastAsia="ru-RU"/>
              </w:rPr>
              <w:t>Строк  виконання</w:t>
            </w:r>
            <w:r w:rsidRPr="00EF639E">
              <w:rPr>
                <w:rFonts w:ascii="Times New Roman" w:eastAsia="Times New Roman" w:hAnsi="Times New Roman" w:cs="Times New Roman"/>
                <w:sz w:val="24"/>
                <w:szCs w:val="24"/>
                <w:lang w:val="uk-UA" w:eastAsia="ru-RU"/>
              </w:rPr>
              <w:t xml:space="preserve"> етапів роботи</w:t>
            </w:r>
          </w:p>
        </w:tc>
        <w:tc>
          <w:tcPr>
            <w:tcW w:w="1701" w:type="dxa"/>
            <w:vAlign w:val="center"/>
          </w:tcPr>
          <w:p w:rsidR="00EF639E" w:rsidRPr="00EF639E" w:rsidRDefault="00EF639E" w:rsidP="00EF639E">
            <w:pPr>
              <w:keepNext/>
              <w:spacing w:after="0" w:line="240" w:lineRule="auto"/>
              <w:jc w:val="center"/>
              <w:outlineLvl w:val="2"/>
              <w:rPr>
                <w:rFonts w:ascii="Times New Roman" w:eastAsia="Times New Roman" w:hAnsi="Times New Roman" w:cs="Times New Roman"/>
                <w:bCs/>
                <w:spacing w:val="-20"/>
                <w:sz w:val="24"/>
                <w:szCs w:val="24"/>
                <w:lang w:val="uk-UA" w:eastAsia="ru-RU"/>
              </w:rPr>
            </w:pPr>
            <w:r w:rsidRPr="00EF639E">
              <w:rPr>
                <w:rFonts w:ascii="Times New Roman" w:eastAsia="Times New Roman" w:hAnsi="Times New Roman" w:cs="Times New Roman"/>
                <w:bCs/>
                <w:spacing w:val="-20"/>
                <w:sz w:val="24"/>
                <w:szCs w:val="24"/>
                <w:lang w:val="uk-UA" w:eastAsia="ru-RU"/>
              </w:rPr>
              <w:t>Примітка</w:t>
            </w:r>
          </w:p>
        </w:tc>
      </w:tr>
      <w:tr w:rsidR="00EF639E" w:rsidRPr="00EF639E" w:rsidTr="007C7A45">
        <w:tc>
          <w:tcPr>
            <w:tcW w:w="567" w:type="dxa"/>
          </w:tcPr>
          <w:p w:rsidR="00EF639E" w:rsidRPr="001C11F3" w:rsidRDefault="00904F19" w:rsidP="00EF639E">
            <w:pPr>
              <w:spacing w:after="0" w:line="240" w:lineRule="auto"/>
              <w:jc w:val="center"/>
              <w:rPr>
                <w:rFonts w:ascii="Times New Roman" w:eastAsia="Times New Roman" w:hAnsi="Times New Roman" w:cs="Times New Roman"/>
                <w:sz w:val="28"/>
                <w:szCs w:val="24"/>
                <w:lang w:val="uk-UA" w:eastAsia="ru-RU"/>
              </w:rPr>
            </w:pPr>
            <w:r w:rsidRPr="001C11F3">
              <w:rPr>
                <w:rFonts w:ascii="Times New Roman" w:eastAsia="Times New Roman" w:hAnsi="Times New Roman" w:cs="Times New Roman"/>
                <w:sz w:val="28"/>
                <w:szCs w:val="24"/>
                <w:lang w:val="uk-UA" w:eastAsia="ru-RU"/>
              </w:rPr>
              <w:t>1</w:t>
            </w:r>
            <w:r w:rsidR="001C11F3">
              <w:rPr>
                <w:rFonts w:ascii="Times New Roman" w:eastAsia="Times New Roman" w:hAnsi="Times New Roman" w:cs="Times New Roman"/>
                <w:sz w:val="28"/>
                <w:szCs w:val="24"/>
                <w:lang w:val="uk-UA" w:eastAsia="ru-RU"/>
              </w:rPr>
              <w:t>.</w:t>
            </w:r>
          </w:p>
        </w:tc>
        <w:tc>
          <w:tcPr>
            <w:tcW w:w="4820" w:type="dxa"/>
            <w:vAlign w:val="bottom"/>
          </w:tcPr>
          <w:p w:rsidR="00EF639E" w:rsidRPr="001C11F3" w:rsidRDefault="00904F19" w:rsidP="00CB6D65">
            <w:pPr>
              <w:spacing w:after="0" w:line="240" w:lineRule="auto"/>
              <w:jc w:val="both"/>
              <w:rPr>
                <w:rFonts w:ascii="Times New Roman" w:eastAsia="Times New Roman" w:hAnsi="Times New Roman" w:cs="Times New Roman"/>
                <w:sz w:val="28"/>
                <w:szCs w:val="24"/>
                <w:lang w:val="uk-UA" w:eastAsia="ru-RU"/>
              </w:rPr>
            </w:pPr>
            <w:r w:rsidRPr="001C11F3">
              <w:rPr>
                <w:rFonts w:ascii="Times New Roman" w:eastAsia="Times New Roman" w:hAnsi="Times New Roman" w:cs="Times New Roman"/>
                <w:sz w:val="28"/>
                <w:szCs w:val="24"/>
                <w:lang w:val="uk-UA" w:eastAsia="ru-RU"/>
              </w:rPr>
              <w:t>Вибір теми роботи</w:t>
            </w:r>
          </w:p>
        </w:tc>
        <w:tc>
          <w:tcPr>
            <w:tcW w:w="2396" w:type="dxa"/>
            <w:vAlign w:val="bottom"/>
          </w:tcPr>
          <w:p w:rsidR="00EF639E" w:rsidRPr="001C11F3" w:rsidRDefault="007C7A45" w:rsidP="00CB6D65">
            <w:pPr>
              <w:spacing w:after="0" w:line="240" w:lineRule="auto"/>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т</w:t>
            </w:r>
            <w:r w:rsidR="003F26AE">
              <w:rPr>
                <w:rFonts w:ascii="Times New Roman" w:eastAsia="Times New Roman" w:hAnsi="Times New Roman" w:cs="Times New Roman"/>
                <w:sz w:val="28"/>
                <w:szCs w:val="24"/>
                <w:lang w:val="uk-UA" w:eastAsia="ru-RU"/>
              </w:rPr>
              <w:t xml:space="preserve">равень </w:t>
            </w:r>
            <w:r>
              <w:rPr>
                <w:rFonts w:ascii="Times New Roman" w:eastAsia="Times New Roman" w:hAnsi="Times New Roman" w:cs="Times New Roman"/>
                <w:sz w:val="28"/>
                <w:szCs w:val="24"/>
                <w:lang w:val="uk-UA" w:eastAsia="ru-RU"/>
              </w:rPr>
              <w:t>2020</w:t>
            </w:r>
          </w:p>
        </w:tc>
        <w:tc>
          <w:tcPr>
            <w:tcW w:w="1701" w:type="dxa"/>
            <w:vAlign w:val="bottom"/>
          </w:tcPr>
          <w:p w:rsidR="00EF639E" w:rsidRPr="001C11F3" w:rsidRDefault="00A16BEE" w:rsidP="00CB6D65">
            <w:pPr>
              <w:spacing w:after="0" w:line="240" w:lineRule="auto"/>
              <w:jc w:val="both"/>
              <w:rPr>
                <w:rFonts w:ascii="Times New Roman" w:eastAsia="Times New Roman" w:hAnsi="Times New Roman" w:cs="Times New Roman"/>
                <w:sz w:val="28"/>
                <w:szCs w:val="24"/>
                <w:lang w:val="uk-UA" w:eastAsia="ru-RU"/>
              </w:rPr>
            </w:pPr>
            <w:r w:rsidRPr="001C11F3">
              <w:rPr>
                <w:rFonts w:ascii="Times New Roman" w:eastAsia="Times New Roman" w:hAnsi="Times New Roman" w:cs="Times New Roman"/>
                <w:sz w:val="28"/>
                <w:szCs w:val="24"/>
                <w:lang w:val="uk-UA" w:eastAsia="ru-RU"/>
              </w:rPr>
              <w:t>виконано</w:t>
            </w:r>
          </w:p>
        </w:tc>
      </w:tr>
      <w:tr w:rsidR="00EF639E" w:rsidRPr="00EF639E" w:rsidTr="007C7A45">
        <w:tc>
          <w:tcPr>
            <w:tcW w:w="567" w:type="dxa"/>
          </w:tcPr>
          <w:p w:rsidR="00EF639E" w:rsidRPr="001C11F3" w:rsidRDefault="001C11F3" w:rsidP="00EF639E">
            <w:pPr>
              <w:spacing w:after="0" w:line="240" w:lineRule="auto"/>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2.</w:t>
            </w:r>
          </w:p>
        </w:tc>
        <w:tc>
          <w:tcPr>
            <w:tcW w:w="4820" w:type="dxa"/>
            <w:vAlign w:val="bottom"/>
          </w:tcPr>
          <w:p w:rsidR="00EF639E" w:rsidRPr="001C11F3" w:rsidRDefault="00904F19" w:rsidP="00CB6D65">
            <w:pPr>
              <w:spacing w:after="0" w:line="240" w:lineRule="auto"/>
              <w:jc w:val="both"/>
              <w:rPr>
                <w:rFonts w:ascii="Times New Roman" w:eastAsia="Times New Roman" w:hAnsi="Times New Roman" w:cs="Times New Roman"/>
                <w:sz w:val="28"/>
                <w:szCs w:val="24"/>
                <w:lang w:val="uk-UA" w:eastAsia="ru-RU"/>
              </w:rPr>
            </w:pPr>
            <w:r w:rsidRPr="001C11F3">
              <w:rPr>
                <w:rFonts w:ascii="Times New Roman" w:eastAsia="Times New Roman" w:hAnsi="Times New Roman" w:cs="Times New Roman"/>
                <w:sz w:val="28"/>
                <w:szCs w:val="24"/>
                <w:lang w:val="uk-UA" w:eastAsia="ru-RU"/>
              </w:rPr>
              <w:t>Пошук джерел</w:t>
            </w:r>
          </w:p>
        </w:tc>
        <w:tc>
          <w:tcPr>
            <w:tcW w:w="2396" w:type="dxa"/>
            <w:vAlign w:val="bottom"/>
          </w:tcPr>
          <w:p w:rsidR="00EF639E" w:rsidRPr="001C11F3" w:rsidRDefault="007C7A45" w:rsidP="00CB6D65">
            <w:pPr>
              <w:spacing w:after="0" w:line="240" w:lineRule="auto"/>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червень 2020</w:t>
            </w:r>
          </w:p>
        </w:tc>
        <w:tc>
          <w:tcPr>
            <w:tcW w:w="1701" w:type="dxa"/>
            <w:vAlign w:val="bottom"/>
          </w:tcPr>
          <w:p w:rsidR="00EF639E" w:rsidRPr="001C11F3" w:rsidRDefault="001C11F3" w:rsidP="00CB6D65">
            <w:pPr>
              <w:spacing w:after="0" w:line="240" w:lineRule="auto"/>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виконано</w:t>
            </w:r>
          </w:p>
        </w:tc>
      </w:tr>
      <w:tr w:rsidR="00EF639E" w:rsidRPr="00EF639E" w:rsidTr="007C7A45">
        <w:tc>
          <w:tcPr>
            <w:tcW w:w="567" w:type="dxa"/>
          </w:tcPr>
          <w:p w:rsidR="00EF639E" w:rsidRPr="001C11F3" w:rsidRDefault="001C11F3" w:rsidP="00EF639E">
            <w:pPr>
              <w:spacing w:after="0" w:line="240" w:lineRule="auto"/>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3.</w:t>
            </w:r>
          </w:p>
        </w:tc>
        <w:tc>
          <w:tcPr>
            <w:tcW w:w="4820" w:type="dxa"/>
            <w:vAlign w:val="bottom"/>
          </w:tcPr>
          <w:p w:rsidR="00EF639E" w:rsidRPr="001C11F3" w:rsidRDefault="001B2460" w:rsidP="00CB6D65">
            <w:pPr>
              <w:spacing w:after="0" w:line="240" w:lineRule="auto"/>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Написання розділу</w:t>
            </w:r>
            <w:r w:rsidR="00904F19" w:rsidRPr="001C11F3">
              <w:rPr>
                <w:rFonts w:ascii="Times New Roman" w:eastAsia="Times New Roman" w:hAnsi="Times New Roman" w:cs="Times New Roman"/>
                <w:sz w:val="28"/>
                <w:szCs w:val="24"/>
                <w:lang w:val="uk-UA" w:eastAsia="ru-RU"/>
              </w:rPr>
              <w:t xml:space="preserve"> 1</w:t>
            </w:r>
          </w:p>
        </w:tc>
        <w:tc>
          <w:tcPr>
            <w:tcW w:w="2396" w:type="dxa"/>
            <w:vAlign w:val="bottom"/>
          </w:tcPr>
          <w:p w:rsidR="00EF639E" w:rsidRPr="001C11F3" w:rsidRDefault="001F5E29" w:rsidP="00CB6D65">
            <w:pPr>
              <w:spacing w:after="0" w:line="240" w:lineRule="auto"/>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червень</w:t>
            </w:r>
            <w:r w:rsidR="00CB6D65">
              <w:rPr>
                <w:rFonts w:ascii="Times New Roman" w:eastAsia="Times New Roman" w:hAnsi="Times New Roman" w:cs="Times New Roman"/>
                <w:sz w:val="28"/>
                <w:szCs w:val="24"/>
                <w:lang w:val="uk-UA" w:eastAsia="ru-RU"/>
              </w:rPr>
              <w:t xml:space="preserve"> 2020</w:t>
            </w:r>
          </w:p>
        </w:tc>
        <w:tc>
          <w:tcPr>
            <w:tcW w:w="1701" w:type="dxa"/>
            <w:vAlign w:val="bottom"/>
          </w:tcPr>
          <w:p w:rsidR="00EF639E" w:rsidRPr="00CB6D65" w:rsidRDefault="00CB6D65" w:rsidP="00CB6D65">
            <w:pPr>
              <w:spacing w:after="0" w:line="240" w:lineRule="auto"/>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виконано</w:t>
            </w:r>
          </w:p>
        </w:tc>
      </w:tr>
      <w:tr w:rsidR="00EF639E" w:rsidRPr="00EF639E" w:rsidTr="007C7A45">
        <w:tc>
          <w:tcPr>
            <w:tcW w:w="567" w:type="dxa"/>
          </w:tcPr>
          <w:p w:rsidR="00EF639E" w:rsidRPr="001C11F3" w:rsidRDefault="001C11F3" w:rsidP="00EF639E">
            <w:pPr>
              <w:spacing w:after="0" w:line="240" w:lineRule="auto"/>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4.</w:t>
            </w:r>
          </w:p>
        </w:tc>
        <w:tc>
          <w:tcPr>
            <w:tcW w:w="4820" w:type="dxa"/>
            <w:vAlign w:val="bottom"/>
          </w:tcPr>
          <w:p w:rsidR="00EF639E" w:rsidRPr="001C11F3" w:rsidRDefault="001B2460" w:rsidP="001B2460">
            <w:pPr>
              <w:spacing w:after="0" w:line="240" w:lineRule="auto"/>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 xml:space="preserve">Написання розділу </w:t>
            </w:r>
            <w:r w:rsidR="00904F19" w:rsidRPr="001C11F3">
              <w:rPr>
                <w:rFonts w:ascii="Times New Roman" w:eastAsia="Times New Roman" w:hAnsi="Times New Roman" w:cs="Times New Roman"/>
                <w:sz w:val="28"/>
                <w:szCs w:val="24"/>
                <w:lang w:val="uk-UA" w:eastAsia="ru-RU"/>
              </w:rPr>
              <w:t>2</w:t>
            </w:r>
          </w:p>
        </w:tc>
        <w:tc>
          <w:tcPr>
            <w:tcW w:w="2396" w:type="dxa"/>
            <w:vAlign w:val="bottom"/>
          </w:tcPr>
          <w:p w:rsidR="00EF639E" w:rsidRPr="001C11F3" w:rsidRDefault="001F5E29" w:rsidP="00CB6D65">
            <w:pPr>
              <w:spacing w:after="0" w:line="240" w:lineRule="auto"/>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вересень</w:t>
            </w:r>
            <w:r w:rsidR="00CB6D65">
              <w:rPr>
                <w:rFonts w:ascii="Times New Roman" w:eastAsia="Times New Roman" w:hAnsi="Times New Roman" w:cs="Times New Roman"/>
                <w:sz w:val="28"/>
                <w:szCs w:val="24"/>
                <w:lang w:val="uk-UA" w:eastAsia="ru-RU"/>
              </w:rPr>
              <w:t xml:space="preserve"> 2020</w:t>
            </w:r>
          </w:p>
        </w:tc>
        <w:tc>
          <w:tcPr>
            <w:tcW w:w="1701" w:type="dxa"/>
            <w:vAlign w:val="bottom"/>
          </w:tcPr>
          <w:p w:rsidR="00EF639E" w:rsidRPr="00CB6D65" w:rsidRDefault="00CB6D65" w:rsidP="00CB6D65">
            <w:pPr>
              <w:spacing w:after="0" w:line="240" w:lineRule="auto"/>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виконано</w:t>
            </w:r>
          </w:p>
        </w:tc>
      </w:tr>
      <w:tr w:rsidR="00EF639E" w:rsidRPr="00EF639E" w:rsidTr="007C7A45">
        <w:tc>
          <w:tcPr>
            <w:tcW w:w="567" w:type="dxa"/>
          </w:tcPr>
          <w:p w:rsidR="00EF639E" w:rsidRPr="001C11F3" w:rsidRDefault="001C11F3" w:rsidP="00EF639E">
            <w:pPr>
              <w:spacing w:after="0" w:line="240" w:lineRule="auto"/>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5.</w:t>
            </w:r>
          </w:p>
        </w:tc>
        <w:tc>
          <w:tcPr>
            <w:tcW w:w="4820" w:type="dxa"/>
            <w:vAlign w:val="bottom"/>
          </w:tcPr>
          <w:p w:rsidR="00EF639E" w:rsidRPr="001C11F3" w:rsidRDefault="00904F19" w:rsidP="00CB6D65">
            <w:pPr>
              <w:spacing w:after="0" w:line="240" w:lineRule="auto"/>
              <w:jc w:val="both"/>
              <w:rPr>
                <w:rFonts w:ascii="Times New Roman" w:eastAsia="Times New Roman" w:hAnsi="Times New Roman" w:cs="Times New Roman"/>
                <w:sz w:val="28"/>
                <w:szCs w:val="24"/>
                <w:lang w:val="uk-UA" w:eastAsia="ru-RU"/>
              </w:rPr>
            </w:pPr>
            <w:r w:rsidRPr="001C11F3">
              <w:rPr>
                <w:rFonts w:ascii="Times New Roman" w:eastAsia="Times New Roman" w:hAnsi="Times New Roman" w:cs="Times New Roman"/>
                <w:sz w:val="28"/>
                <w:szCs w:val="24"/>
                <w:lang w:val="uk-UA" w:eastAsia="ru-RU"/>
              </w:rPr>
              <w:t>Написання вступу і висновків</w:t>
            </w:r>
          </w:p>
        </w:tc>
        <w:tc>
          <w:tcPr>
            <w:tcW w:w="2396" w:type="dxa"/>
            <w:vAlign w:val="bottom"/>
          </w:tcPr>
          <w:p w:rsidR="00EF639E" w:rsidRPr="001C11F3" w:rsidRDefault="007C7A45" w:rsidP="00CB6D65">
            <w:pPr>
              <w:spacing w:after="0" w:line="240" w:lineRule="auto"/>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 xml:space="preserve">жовтень </w:t>
            </w:r>
            <w:r w:rsidR="00CB6D65">
              <w:rPr>
                <w:rFonts w:ascii="Times New Roman" w:eastAsia="Times New Roman" w:hAnsi="Times New Roman" w:cs="Times New Roman"/>
                <w:sz w:val="28"/>
                <w:szCs w:val="24"/>
                <w:lang w:val="uk-UA" w:eastAsia="ru-RU"/>
              </w:rPr>
              <w:t>2020</w:t>
            </w:r>
          </w:p>
        </w:tc>
        <w:tc>
          <w:tcPr>
            <w:tcW w:w="1701" w:type="dxa"/>
            <w:vAlign w:val="bottom"/>
          </w:tcPr>
          <w:p w:rsidR="00EF639E" w:rsidRPr="00CB6D65" w:rsidRDefault="00CB6D65" w:rsidP="00CB6D65">
            <w:pPr>
              <w:spacing w:after="0" w:line="240" w:lineRule="auto"/>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виконано</w:t>
            </w:r>
          </w:p>
        </w:tc>
      </w:tr>
      <w:tr w:rsidR="00EF639E" w:rsidRPr="00EF639E" w:rsidTr="007C7A45">
        <w:tc>
          <w:tcPr>
            <w:tcW w:w="567" w:type="dxa"/>
          </w:tcPr>
          <w:p w:rsidR="00EF639E" w:rsidRPr="001C11F3" w:rsidRDefault="001C11F3" w:rsidP="00EF639E">
            <w:pPr>
              <w:spacing w:after="0" w:line="240" w:lineRule="auto"/>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6.</w:t>
            </w:r>
          </w:p>
        </w:tc>
        <w:tc>
          <w:tcPr>
            <w:tcW w:w="4820" w:type="dxa"/>
            <w:vAlign w:val="bottom"/>
          </w:tcPr>
          <w:p w:rsidR="00EF639E" w:rsidRPr="001C11F3" w:rsidRDefault="00904F19" w:rsidP="00CB6D65">
            <w:pPr>
              <w:spacing w:after="0" w:line="240" w:lineRule="auto"/>
              <w:jc w:val="both"/>
              <w:rPr>
                <w:rFonts w:ascii="Times New Roman" w:eastAsia="Times New Roman" w:hAnsi="Times New Roman" w:cs="Times New Roman"/>
                <w:sz w:val="28"/>
                <w:szCs w:val="24"/>
                <w:lang w:val="uk-UA" w:eastAsia="ru-RU"/>
              </w:rPr>
            </w:pPr>
            <w:r w:rsidRPr="001C11F3">
              <w:rPr>
                <w:rFonts w:ascii="Times New Roman" w:eastAsia="Times New Roman" w:hAnsi="Times New Roman" w:cs="Times New Roman"/>
                <w:sz w:val="28"/>
                <w:szCs w:val="24"/>
                <w:lang w:val="uk-UA" w:eastAsia="ru-RU"/>
              </w:rPr>
              <w:t>Технічне оформлення роботи</w:t>
            </w:r>
          </w:p>
        </w:tc>
        <w:tc>
          <w:tcPr>
            <w:tcW w:w="2396" w:type="dxa"/>
            <w:vAlign w:val="bottom"/>
          </w:tcPr>
          <w:p w:rsidR="00EF639E" w:rsidRPr="001C11F3" w:rsidRDefault="007C7A45" w:rsidP="00CB6D65">
            <w:pPr>
              <w:spacing w:after="0" w:line="240" w:lineRule="auto"/>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листопад</w:t>
            </w:r>
            <w:r w:rsidR="00CB6D65">
              <w:rPr>
                <w:rFonts w:ascii="Times New Roman" w:eastAsia="Times New Roman" w:hAnsi="Times New Roman" w:cs="Times New Roman"/>
                <w:sz w:val="28"/>
                <w:szCs w:val="24"/>
                <w:lang w:val="uk-UA" w:eastAsia="ru-RU"/>
              </w:rPr>
              <w:t xml:space="preserve"> 2020</w:t>
            </w:r>
          </w:p>
        </w:tc>
        <w:tc>
          <w:tcPr>
            <w:tcW w:w="1701" w:type="dxa"/>
            <w:vAlign w:val="bottom"/>
          </w:tcPr>
          <w:p w:rsidR="00EF639E" w:rsidRPr="00CB6D65" w:rsidRDefault="00CB6D65" w:rsidP="00CB6D65">
            <w:pPr>
              <w:spacing w:after="0" w:line="240" w:lineRule="auto"/>
              <w:jc w:val="both"/>
              <w:rPr>
                <w:rFonts w:ascii="Times New Roman" w:eastAsia="Times New Roman" w:hAnsi="Times New Roman" w:cs="Times New Roman"/>
                <w:sz w:val="28"/>
                <w:szCs w:val="24"/>
                <w:lang w:val="uk-UA" w:eastAsia="ru-RU"/>
              </w:rPr>
            </w:pPr>
            <w:r w:rsidRPr="00CB6D65">
              <w:rPr>
                <w:rFonts w:ascii="Times New Roman" w:eastAsia="Times New Roman" w:hAnsi="Times New Roman" w:cs="Times New Roman"/>
                <w:sz w:val="28"/>
                <w:szCs w:val="24"/>
                <w:lang w:val="uk-UA" w:eastAsia="ru-RU"/>
              </w:rPr>
              <w:t>виконано</w:t>
            </w:r>
          </w:p>
        </w:tc>
      </w:tr>
      <w:tr w:rsidR="00EF639E" w:rsidRPr="00EF639E" w:rsidTr="007C7A45">
        <w:trPr>
          <w:trHeight w:val="417"/>
        </w:trPr>
        <w:tc>
          <w:tcPr>
            <w:tcW w:w="567" w:type="dxa"/>
          </w:tcPr>
          <w:p w:rsidR="00EF639E" w:rsidRPr="001C11F3" w:rsidRDefault="001C11F3" w:rsidP="00EF639E">
            <w:pPr>
              <w:spacing w:after="0" w:line="240" w:lineRule="auto"/>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7.</w:t>
            </w:r>
          </w:p>
        </w:tc>
        <w:tc>
          <w:tcPr>
            <w:tcW w:w="4820" w:type="dxa"/>
            <w:vAlign w:val="bottom"/>
          </w:tcPr>
          <w:p w:rsidR="00EF639E" w:rsidRPr="001C11F3" w:rsidRDefault="00904F19" w:rsidP="00CB6D65">
            <w:pPr>
              <w:spacing w:after="0" w:line="240" w:lineRule="auto"/>
              <w:jc w:val="both"/>
              <w:rPr>
                <w:rFonts w:ascii="Times New Roman" w:eastAsia="Times New Roman" w:hAnsi="Times New Roman" w:cs="Times New Roman"/>
                <w:sz w:val="28"/>
                <w:szCs w:val="24"/>
                <w:lang w:val="uk-UA" w:eastAsia="ru-RU"/>
              </w:rPr>
            </w:pPr>
            <w:r w:rsidRPr="001C11F3">
              <w:rPr>
                <w:rFonts w:ascii="Times New Roman" w:eastAsia="Times New Roman" w:hAnsi="Times New Roman" w:cs="Times New Roman"/>
                <w:sz w:val="28"/>
                <w:szCs w:val="24"/>
                <w:lang w:val="uk-UA" w:eastAsia="ru-RU"/>
              </w:rPr>
              <w:t>Попередній захист роботи на кафедрі</w:t>
            </w:r>
          </w:p>
        </w:tc>
        <w:tc>
          <w:tcPr>
            <w:tcW w:w="2396" w:type="dxa"/>
            <w:vAlign w:val="bottom"/>
          </w:tcPr>
          <w:p w:rsidR="00EF639E" w:rsidRPr="001C11F3" w:rsidRDefault="007C7A45" w:rsidP="00CB6D65">
            <w:pPr>
              <w:spacing w:after="0" w:line="240" w:lineRule="auto"/>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л</w:t>
            </w:r>
            <w:r w:rsidR="00A16BEE" w:rsidRPr="001C11F3">
              <w:rPr>
                <w:rFonts w:ascii="Times New Roman" w:eastAsia="Times New Roman" w:hAnsi="Times New Roman" w:cs="Times New Roman"/>
                <w:sz w:val="28"/>
                <w:szCs w:val="24"/>
                <w:lang w:val="uk-UA" w:eastAsia="ru-RU"/>
              </w:rPr>
              <w:t>истопад 2020</w:t>
            </w:r>
          </w:p>
        </w:tc>
        <w:tc>
          <w:tcPr>
            <w:tcW w:w="1701" w:type="dxa"/>
            <w:vAlign w:val="bottom"/>
          </w:tcPr>
          <w:p w:rsidR="00EF639E" w:rsidRPr="00CB6D65" w:rsidRDefault="00CB6D65" w:rsidP="00CB6D65">
            <w:pPr>
              <w:spacing w:after="0" w:line="240" w:lineRule="auto"/>
              <w:jc w:val="both"/>
              <w:rPr>
                <w:rFonts w:ascii="Times New Roman" w:eastAsia="Times New Roman" w:hAnsi="Times New Roman" w:cs="Times New Roman"/>
                <w:sz w:val="28"/>
                <w:szCs w:val="24"/>
                <w:lang w:val="uk-UA" w:eastAsia="ru-RU"/>
              </w:rPr>
            </w:pPr>
            <w:r w:rsidRPr="00CB6D65">
              <w:rPr>
                <w:rFonts w:ascii="Times New Roman" w:eastAsia="Times New Roman" w:hAnsi="Times New Roman" w:cs="Times New Roman"/>
                <w:sz w:val="28"/>
                <w:szCs w:val="24"/>
                <w:lang w:val="uk-UA" w:eastAsia="ru-RU"/>
              </w:rPr>
              <w:t>виконано</w:t>
            </w:r>
          </w:p>
        </w:tc>
      </w:tr>
      <w:tr w:rsidR="007C7A45" w:rsidRPr="00EF639E" w:rsidTr="007C7A45">
        <w:trPr>
          <w:trHeight w:val="417"/>
        </w:trPr>
        <w:tc>
          <w:tcPr>
            <w:tcW w:w="567" w:type="dxa"/>
          </w:tcPr>
          <w:p w:rsidR="007C7A45" w:rsidRDefault="007C7A45" w:rsidP="00EF639E">
            <w:pPr>
              <w:spacing w:after="0" w:line="240" w:lineRule="auto"/>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8.</w:t>
            </w:r>
          </w:p>
        </w:tc>
        <w:tc>
          <w:tcPr>
            <w:tcW w:w="4820" w:type="dxa"/>
            <w:vAlign w:val="bottom"/>
          </w:tcPr>
          <w:p w:rsidR="007C7A45" w:rsidRPr="001C11F3" w:rsidRDefault="007C7A45" w:rsidP="00CB6D65">
            <w:pPr>
              <w:spacing w:after="0" w:line="240" w:lineRule="auto"/>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Проходження нормоконтролю</w:t>
            </w:r>
          </w:p>
        </w:tc>
        <w:tc>
          <w:tcPr>
            <w:tcW w:w="2396" w:type="dxa"/>
            <w:vAlign w:val="bottom"/>
          </w:tcPr>
          <w:p w:rsidR="007C7A45" w:rsidRPr="001C11F3" w:rsidRDefault="007C7A45" w:rsidP="00CB6D65">
            <w:pPr>
              <w:spacing w:after="0" w:line="240" w:lineRule="auto"/>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грудень 2020</w:t>
            </w:r>
          </w:p>
        </w:tc>
        <w:tc>
          <w:tcPr>
            <w:tcW w:w="1701" w:type="dxa"/>
            <w:vAlign w:val="bottom"/>
          </w:tcPr>
          <w:p w:rsidR="007C7A45" w:rsidRPr="00CB6D65" w:rsidRDefault="007C7A45" w:rsidP="00CB6D65">
            <w:pPr>
              <w:spacing w:after="0" w:line="240" w:lineRule="auto"/>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виконано</w:t>
            </w:r>
          </w:p>
        </w:tc>
      </w:tr>
      <w:tr w:rsidR="001F5E29" w:rsidRPr="00EF639E" w:rsidTr="007C7A45">
        <w:trPr>
          <w:trHeight w:val="417"/>
        </w:trPr>
        <w:tc>
          <w:tcPr>
            <w:tcW w:w="567" w:type="dxa"/>
          </w:tcPr>
          <w:p w:rsidR="001F5E29" w:rsidRDefault="001F5E29" w:rsidP="00EF639E">
            <w:pPr>
              <w:spacing w:after="0" w:line="240" w:lineRule="auto"/>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9.</w:t>
            </w:r>
          </w:p>
        </w:tc>
        <w:tc>
          <w:tcPr>
            <w:tcW w:w="4820" w:type="dxa"/>
            <w:vAlign w:val="bottom"/>
          </w:tcPr>
          <w:p w:rsidR="001F5E29" w:rsidRDefault="001F5E29" w:rsidP="00CB6D65">
            <w:pPr>
              <w:spacing w:after="0" w:line="240" w:lineRule="auto"/>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Захист кваліфікаційної роботи ДЕК</w:t>
            </w:r>
          </w:p>
        </w:tc>
        <w:tc>
          <w:tcPr>
            <w:tcW w:w="2396" w:type="dxa"/>
            <w:vAlign w:val="bottom"/>
          </w:tcPr>
          <w:p w:rsidR="001F5E29" w:rsidRDefault="00DF3491" w:rsidP="00CB6D65">
            <w:pPr>
              <w:spacing w:after="0" w:line="240" w:lineRule="auto"/>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Г</w:t>
            </w:r>
            <w:r w:rsidR="001F5E29">
              <w:rPr>
                <w:rFonts w:ascii="Times New Roman" w:eastAsia="Times New Roman" w:hAnsi="Times New Roman" w:cs="Times New Roman"/>
                <w:sz w:val="28"/>
                <w:szCs w:val="24"/>
                <w:lang w:val="uk-UA" w:eastAsia="ru-RU"/>
              </w:rPr>
              <w:t>руден</w:t>
            </w:r>
            <w:r>
              <w:rPr>
                <w:rFonts w:ascii="Times New Roman" w:eastAsia="Times New Roman" w:hAnsi="Times New Roman" w:cs="Times New Roman"/>
                <w:sz w:val="28"/>
                <w:szCs w:val="24"/>
                <w:lang w:val="uk-UA" w:eastAsia="ru-RU"/>
              </w:rPr>
              <w:t>ь 2020</w:t>
            </w:r>
          </w:p>
        </w:tc>
        <w:tc>
          <w:tcPr>
            <w:tcW w:w="1701" w:type="dxa"/>
            <w:vAlign w:val="bottom"/>
          </w:tcPr>
          <w:p w:rsidR="001F5E29" w:rsidRDefault="00DF3491" w:rsidP="00CB6D65">
            <w:pPr>
              <w:spacing w:after="0" w:line="240" w:lineRule="auto"/>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виконано</w:t>
            </w:r>
          </w:p>
        </w:tc>
      </w:tr>
    </w:tbl>
    <w:p w:rsidR="00EF639E" w:rsidRPr="00EF639E" w:rsidRDefault="00EF639E" w:rsidP="00DC699B">
      <w:pPr>
        <w:spacing w:after="0" w:line="240" w:lineRule="auto"/>
        <w:rPr>
          <w:rFonts w:ascii="Times New Roman" w:eastAsia="Times New Roman" w:hAnsi="Times New Roman" w:cs="Times New Roman"/>
          <w:b/>
          <w:sz w:val="24"/>
          <w:szCs w:val="24"/>
          <w:lang w:val="uk-UA" w:eastAsia="ru-RU"/>
        </w:rPr>
      </w:pPr>
    </w:p>
    <w:p w:rsidR="00EF639E" w:rsidRPr="00CB6D65" w:rsidRDefault="00CB6D65" w:rsidP="00EF639E">
      <w:pPr>
        <w:spacing w:after="0" w:line="240" w:lineRule="auto"/>
        <w:jc w:val="both"/>
        <w:rPr>
          <w:rFonts w:ascii="Times New Roman" w:eastAsia="Times New Roman" w:hAnsi="Times New Roman" w:cs="Times New Roman"/>
          <w:sz w:val="28"/>
          <w:szCs w:val="28"/>
          <w:u w:val="single"/>
          <w:lang w:val="uk-UA" w:eastAsia="ru-RU"/>
        </w:rPr>
      </w:pPr>
      <w:r>
        <w:rPr>
          <w:rFonts w:ascii="Times New Roman" w:eastAsia="Times New Roman" w:hAnsi="Times New Roman" w:cs="Times New Roman"/>
          <w:sz w:val="28"/>
          <w:szCs w:val="28"/>
          <w:lang w:val="uk-UA" w:eastAsia="ru-RU"/>
        </w:rPr>
        <w:t>Слухач</w:t>
      </w:r>
      <w:r>
        <w:rPr>
          <w:rFonts w:ascii="Times New Roman" w:eastAsia="Times New Roman" w:hAnsi="Times New Roman" w:cs="Times New Roman"/>
          <w:sz w:val="28"/>
          <w:szCs w:val="28"/>
          <w:u w:val="single"/>
          <w:lang w:val="uk-UA" w:eastAsia="ru-RU"/>
        </w:rPr>
        <w:t xml:space="preserve"> </w:t>
      </w:r>
      <w:r>
        <w:rPr>
          <w:rFonts w:ascii="Times New Roman" w:eastAsia="Times New Roman" w:hAnsi="Times New Roman" w:cs="Times New Roman"/>
          <w:sz w:val="28"/>
          <w:szCs w:val="28"/>
          <w:u w:val="single"/>
          <w:lang w:val="uk-UA" w:eastAsia="ru-RU"/>
        </w:rPr>
        <w:tab/>
      </w:r>
      <w:r>
        <w:rPr>
          <w:rFonts w:ascii="Times New Roman" w:eastAsia="Times New Roman" w:hAnsi="Times New Roman" w:cs="Times New Roman"/>
          <w:sz w:val="28"/>
          <w:szCs w:val="28"/>
          <w:u w:val="single"/>
          <w:lang w:val="uk-UA" w:eastAsia="ru-RU"/>
        </w:rPr>
        <w:tab/>
      </w:r>
      <w:r>
        <w:rPr>
          <w:rFonts w:ascii="Times New Roman" w:eastAsia="Times New Roman" w:hAnsi="Times New Roman" w:cs="Times New Roman"/>
          <w:sz w:val="28"/>
          <w:szCs w:val="28"/>
          <w:u w:val="single"/>
          <w:lang w:val="uk-UA" w:eastAsia="ru-RU"/>
        </w:rPr>
        <w:tab/>
        <w:t xml:space="preserve">        </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u w:val="single"/>
          <w:lang w:val="uk-UA" w:eastAsia="ru-RU"/>
        </w:rPr>
        <w:t>Ігліна К.В,</w:t>
      </w:r>
      <w:r>
        <w:rPr>
          <w:rFonts w:ascii="Times New Roman" w:eastAsia="Times New Roman" w:hAnsi="Times New Roman" w:cs="Times New Roman"/>
          <w:sz w:val="28"/>
          <w:szCs w:val="28"/>
          <w:u w:val="single"/>
          <w:lang w:val="uk-UA" w:eastAsia="ru-RU"/>
        </w:rPr>
        <w:tab/>
      </w:r>
      <w:r>
        <w:rPr>
          <w:rFonts w:ascii="Times New Roman" w:eastAsia="Times New Roman" w:hAnsi="Times New Roman" w:cs="Times New Roman"/>
          <w:sz w:val="28"/>
          <w:szCs w:val="28"/>
          <w:u w:val="single"/>
          <w:lang w:val="uk-UA" w:eastAsia="ru-RU"/>
        </w:rPr>
        <w:tab/>
      </w:r>
      <w:r>
        <w:rPr>
          <w:rFonts w:ascii="Times New Roman" w:eastAsia="Times New Roman" w:hAnsi="Times New Roman" w:cs="Times New Roman"/>
          <w:sz w:val="28"/>
          <w:szCs w:val="28"/>
          <w:u w:val="single"/>
          <w:lang w:val="uk-UA" w:eastAsia="ru-RU"/>
        </w:rPr>
        <w:tab/>
      </w:r>
      <w:r>
        <w:rPr>
          <w:rFonts w:ascii="Times New Roman" w:eastAsia="Times New Roman" w:hAnsi="Times New Roman" w:cs="Times New Roman"/>
          <w:sz w:val="28"/>
          <w:szCs w:val="28"/>
          <w:u w:val="single"/>
          <w:lang w:val="uk-UA" w:eastAsia="ru-RU"/>
        </w:rPr>
        <w:tab/>
      </w:r>
      <w:r>
        <w:rPr>
          <w:rFonts w:ascii="Times New Roman" w:eastAsia="Times New Roman" w:hAnsi="Times New Roman" w:cs="Times New Roman"/>
          <w:sz w:val="28"/>
          <w:szCs w:val="28"/>
          <w:u w:val="single"/>
          <w:lang w:val="uk-UA" w:eastAsia="ru-RU"/>
        </w:rPr>
        <w:tab/>
      </w:r>
      <w:r>
        <w:rPr>
          <w:rFonts w:ascii="Times New Roman" w:eastAsia="Times New Roman" w:hAnsi="Times New Roman" w:cs="Times New Roman"/>
          <w:sz w:val="28"/>
          <w:szCs w:val="28"/>
          <w:u w:val="single"/>
          <w:lang w:val="uk-UA" w:eastAsia="ru-RU"/>
        </w:rPr>
        <w:tab/>
      </w:r>
    </w:p>
    <w:p w:rsidR="00EF639E" w:rsidRPr="00EF639E" w:rsidRDefault="00EF639E" w:rsidP="00EF639E">
      <w:pPr>
        <w:spacing w:after="0" w:line="240" w:lineRule="auto"/>
        <w:ind w:left="708" w:firstLine="708"/>
        <w:jc w:val="both"/>
        <w:rPr>
          <w:rFonts w:ascii="Times New Roman" w:eastAsia="Times New Roman" w:hAnsi="Times New Roman" w:cs="Times New Roman"/>
          <w:sz w:val="16"/>
          <w:szCs w:val="16"/>
          <w:lang w:val="uk-UA" w:eastAsia="ru-RU"/>
        </w:rPr>
      </w:pPr>
      <w:r w:rsidRPr="00EF639E">
        <w:rPr>
          <w:rFonts w:ascii="Times New Roman" w:eastAsia="Times New Roman" w:hAnsi="Times New Roman" w:cs="Times New Roman"/>
          <w:sz w:val="16"/>
          <w:szCs w:val="16"/>
          <w:lang w:val="uk-UA" w:eastAsia="ru-RU"/>
        </w:rPr>
        <w:t>(підпис)</w:t>
      </w:r>
      <w:r w:rsidRPr="00EF639E">
        <w:rPr>
          <w:rFonts w:ascii="Times New Roman" w:eastAsia="Times New Roman" w:hAnsi="Times New Roman" w:cs="Times New Roman"/>
          <w:sz w:val="16"/>
          <w:szCs w:val="16"/>
          <w:lang w:val="uk-UA" w:eastAsia="ru-RU"/>
        </w:rPr>
        <w:tab/>
      </w:r>
      <w:r w:rsidRPr="00EF639E">
        <w:rPr>
          <w:rFonts w:ascii="Times New Roman" w:eastAsia="Times New Roman" w:hAnsi="Times New Roman" w:cs="Times New Roman"/>
          <w:sz w:val="16"/>
          <w:szCs w:val="16"/>
          <w:lang w:val="uk-UA" w:eastAsia="ru-RU"/>
        </w:rPr>
        <w:tab/>
      </w:r>
      <w:r w:rsidRPr="00EF639E">
        <w:rPr>
          <w:rFonts w:ascii="Times New Roman" w:eastAsia="Times New Roman" w:hAnsi="Times New Roman" w:cs="Times New Roman"/>
          <w:sz w:val="16"/>
          <w:szCs w:val="16"/>
          <w:lang w:val="uk-UA" w:eastAsia="ru-RU"/>
        </w:rPr>
        <w:tab/>
      </w:r>
      <w:r w:rsidRPr="00EF639E">
        <w:rPr>
          <w:rFonts w:ascii="Times New Roman" w:eastAsia="Times New Roman" w:hAnsi="Times New Roman" w:cs="Times New Roman"/>
          <w:sz w:val="16"/>
          <w:szCs w:val="16"/>
          <w:lang w:val="uk-UA" w:eastAsia="ru-RU"/>
        </w:rPr>
        <w:tab/>
        <w:t>(ініціали та прізвище)</w:t>
      </w:r>
    </w:p>
    <w:p w:rsidR="00DC699B" w:rsidRPr="00CB6D65" w:rsidRDefault="00C56FB3" w:rsidP="00EF639E">
      <w:pPr>
        <w:spacing w:after="0" w:line="240" w:lineRule="auto"/>
        <w:jc w:val="both"/>
        <w:rPr>
          <w:rFonts w:ascii="Times New Roman" w:eastAsia="Times New Roman" w:hAnsi="Times New Roman" w:cs="Times New Roman"/>
          <w:sz w:val="28"/>
          <w:szCs w:val="28"/>
          <w:u w:val="single"/>
          <w:lang w:val="uk-UA" w:eastAsia="ru-RU"/>
        </w:rPr>
      </w:pPr>
      <w:r>
        <w:rPr>
          <w:rFonts w:ascii="Times New Roman" w:eastAsia="Times New Roman" w:hAnsi="Times New Roman" w:cs="Times New Roman"/>
          <w:sz w:val="28"/>
          <w:szCs w:val="28"/>
          <w:lang w:val="uk-UA" w:eastAsia="ru-RU"/>
        </w:rPr>
        <w:t xml:space="preserve">Керівник роботи             </w:t>
      </w:r>
      <w:r w:rsidR="00EF639E" w:rsidRPr="00EF639E">
        <w:rPr>
          <w:rFonts w:ascii="Times New Roman" w:eastAsia="Times New Roman" w:hAnsi="Times New Roman" w:cs="Times New Roman"/>
          <w:sz w:val="28"/>
          <w:szCs w:val="28"/>
          <w:lang w:val="uk-UA" w:eastAsia="ru-RU"/>
        </w:rPr>
        <w:t xml:space="preserve"> _________</w:t>
      </w:r>
      <w:r w:rsidR="00DC699B">
        <w:rPr>
          <w:rFonts w:ascii="Times New Roman" w:eastAsia="Times New Roman" w:hAnsi="Times New Roman" w:cs="Times New Roman"/>
          <w:sz w:val="28"/>
          <w:szCs w:val="28"/>
          <w:lang w:val="uk-UA" w:eastAsia="ru-RU"/>
        </w:rPr>
        <w:t>____</w:t>
      </w:r>
      <w:r w:rsidR="00CB6D65">
        <w:rPr>
          <w:rFonts w:ascii="Times New Roman" w:eastAsia="Times New Roman" w:hAnsi="Times New Roman" w:cs="Times New Roman"/>
          <w:sz w:val="28"/>
          <w:szCs w:val="28"/>
          <w:lang w:val="uk-UA" w:eastAsia="ru-RU"/>
        </w:rPr>
        <w:t xml:space="preserve">__  </w:t>
      </w:r>
      <w:r w:rsidR="00CB6D65">
        <w:rPr>
          <w:rFonts w:ascii="Times New Roman" w:eastAsia="Times New Roman" w:hAnsi="Times New Roman" w:cs="Times New Roman"/>
          <w:sz w:val="28"/>
          <w:szCs w:val="28"/>
          <w:u w:val="single"/>
          <w:lang w:val="uk-UA" w:eastAsia="ru-RU"/>
        </w:rPr>
        <w:t>Щипанова О.О.</w:t>
      </w:r>
    </w:p>
    <w:p w:rsidR="00DC699B" w:rsidRDefault="00DC699B" w:rsidP="00EF639E">
      <w:pPr>
        <w:spacing w:after="0" w:line="240" w:lineRule="auto"/>
        <w:jc w:val="both"/>
        <w:rPr>
          <w:rFonts w:ascii="Times New Roman" w:eastAsia="Times New Roman" w:hAnsi="Times New Roman" w:cs="Times New Roman"/>
          <w:sz w:val="28"/>
          <w:szCs w:val="28"/>
          <w:lang w:val="uk-UA" w:eastAsia="ru-RU"/>
        </w:rPr>
      </w:pPr>
    </w:p>
    <w:p w:rsidR="00DC699B" w:rsidRPr="00EF639E" w:rsidRDefault="00DC699B" w:rsidP="00DC699B">
      <w:pPr>
        <w:spacing w:after="0" w:line="240" w:lineRule="auto"/>
        <w:ind w:left="2832" w:firstLine="708"/>
        <w:jc w:val="both"/>
        <w:rPr>
          <w:rFonts w:ascii="Times New Roman" w:eastAsia="Times New Roman" w:hAnsi="Times New Roman" w:cs="Times New Roman"/>
          <w:b/>
          <w:sz w:val="24"/>
          <w:szCs w:val="24"/>
          <w:lang w:val="uk-UA" w:eastAsia="ru-RU"/>
        </w:rPr>
      </w:pPr>
      <w:r w:rsidRPr="00EF639E">
        <w:rPr>
          <w:rFonts w:ascii="Times New Roman" w:eastAsia="Times New Roman" w:hAnsi="Times New Roman" w:cs="Times New Roman"/>
          <w:bCs/>
          <w:sz w:val="24"/>
          <w:szCs w:val="24"/>
          <w:vertAlign w:val="superscript"/>
          <w:lang w:val="uk-UA" w:eastAsia="ru-RU"/>
        </w:rPr>
        <w:t>(підпис)</w:t>
      </w:r>
      <w:r w:rsidRPr="00EF639E">
        <w:rPr>
          <w:rFonts w:ascii="Times New Roman" w:eastAsia="Times New Roman" w:hAnsi="Times New Roman" w:cs="Times New Roman"/>
          <w:bCs/>
          <w:sz w:val="24"/>
          <w:szCs w:val="24"/>
          <w:vertAlign w:val="superscript"/>
          <w:lang w:val="uk-UA" w:eastAsia="ru-RU"/>
        </w:rPr>
        <w:tab/>
      </w:r>
      <w:r w:rsidRPr="00EF639E">
        <w:rPr>
          <w:rFonts w:ascii="Times New Roman" w:eastAsia="Times New Roman" w:hAnsi="Times New Roman" w:cs="Times New Roman"/>
          <w:bCs/>
          <w:sz w:val="24"/>
          <w:szCs w:val="24"/>
          <w:vertAlign w:val="superscript"/>
          <w:lang w:val="uk-UA" w:eastAsia="ru-RU"/>
        </w:rPr>
        <w:tab/>
      </w:r>
      <w:r w:rsidRPr="00EF639E">
        <w:rPr>
          <w:rFonts w:ascii="Times New Roman" w:eastAsia="Times New Roman" w:hAnsi="Times New Roman" w:cs="Times New Roman"/>
          <w:bCs/>
          <w:sz w:val="24"/>
          <w:szCs w:val="24"/>
          <w:vertAlign w:val="superscript"/>
          <w:lang w:val="uk-UA" w:eastAsia="ru-RU"/>
        </w:rPr>
        <w:tab/>
        <w:t>(ініціали та прізвище)</w:t>
      </w:r>
    </w:p>
    <w:p w:rsidR="00DC699B" w:rsidRPr="00EF639E" w:rsidRDefault="00DC699B" w:rsidP="00DC699B">
      <w:pPr>
        <w:spacing w:after="0" w:line="240" w:lineRule="auto"/>
        <w:jc w:val="both"/>
        <w:rPr>
          <w:rFonts w:ascii="Times New Roman" w:eastAsia="Times New Roman" w:hAnsi="Times New Roman" w:cs="Times New Roman"/>
          <w:sz w:val="18"/>
          <w:szCs w:val="18"/>
          <w:lang w:val="uk-UA" w:eastAsia="ru-RU"/>
        </w:rPr>
      </w:pPr>
    </w:p>
    <w:p w:rsidR="00DC699B" w:rsidRPr="00EF639E" w:rsidRDefault="00DC699B" w:rsidP="00DC699B">
      <w:pPr>
        <w:spacing w:after="0" w:line="240" w:lineRule="auto"/>
        <w:jc w:val="both"/>
        <w:rPr>
          <w:rFonts w:ascii="Times New Roman" w:eastAsia="Times New Roman" w:hAnsi="Times New Roman" w:cs="Times New Roman"/>
          <w:b/>
          <w:sz w:val="28"/>
          <w:szCs w:val="28"/>
          <w:lang w:val="uk-UA" w:eastAsia="ru-RU"/>
        </w:rPr>
      </w:pPr>
      <w:r w:rsidRPr="00EF639E">
        <w:rPr>
          <w:rFonts w:ascii="Times New Roman" w:eastAsia="Times New Roman" w:hAnsi="Times New Roman" w:cs="Times New Roman"/>
          <w:b/>
          <w:sz w:val="28"/>
          <w:szCs w:val="28"/>
          <w:lang w:val="uk-UA" w:eastAsia="ru-RU"/>
        </w:rPr>
        <w:t>Нормоконтроль пройдено</w:t>
      </w:r>
    </w:p>
    <w:p w:rsidR="00DC699B" w:rsidRPr="00EF639E" w:rsidRDefault="00DC699B" w:rsidP="00DC699B">
      <w:pPr>
        <w:spacing w:after="0" w:line="240" w:lineRule="auto"/>
        <w:ind w:firstLine="720"/>
        <w:jc w:val="both"/>
        <w:rPr>
          <w:rFonts w:ascii="Times New Roman" w:eastAsia="Times New Roman" w:hAnsi="Times New Roman" w:cs="Times New Roman"/>
          <w:b/>
          <w:sz w:val="24"/>
          <w:szCs w:val="24"/>
          <w:lang w:val="uk-UA" w:eastAsia="ru-RU"/>
        </w:rPr>
      </w:pPr>
    </w:p>
    <w:p w:rsidR="00DC699B" w:rsidRPr="001B2460" w:rsidRDefault="00DC699B" w:rsidP="00DC699B">
      <w:pPr>
        <w:spacing w:after="0" w:line="240" w:lineRule="auto"/>
        <w:jc w:val="both"/>
        <w:rPr>
          <w:rFonts w:ascii="Times New Roman" w:eastAsia="Times New Roman" w:hAnsi="Times New Roman" w:cs="Times New Roman"/>
          <w:sz w:val="28"/>
          <w:szCs w:val="28"/>
          <w:u w:val="single"/>
          <w:lang w:val="uk-UA" w:eastAsia="ru-RU"/>
        </w:rPr>
      </w:pPr>
      <w:r w:rsidRPr="00EF639E">
        <w:rPr>
          <w:rFonts w:ascii="Times New Roman" w:eastAsia="Times New Roman" w:hAnsi="Times New Roman" w:cs="Times New Roman"/>
          <w:sz w:val="28"/>
          <w:szCs w:val="28"/>
          <w:lang w:val="uk-UA" w:eastAsia="ru-RU"/>
        </w:rPr>
        <w:t>Нормоконтролер _____</w:t>
      </w:r>
      <w:r w:rsidR="001B2460">
        <w:rPr>
          <w:rFonts w:ascii="Times New Roman" w:eastAsia="Times New Roman" w:hAnsi="Times New Roman" w:cs="Times New Roman"/>
          <w:sz w:val="28"/>
          <w:szCs w:val="28"/>
          <w:lang w:val="uk-UA" w:eastAsia="ru-RU"/>
        </w:rPr>
        <w:t xml:space="preserve">________  </w:t>
      </w:r>
      <w:r w:rsidR="001B2460">
        <w:rPr>
          <w:rFonts w:ascii="Times New Roman" w:eastAsia="Times New Roman" w:hAnsi="Times New Roman" w:cs="Times New Roman"/>
          <w:sz w:val="28"/>
          <w:szCs w:val="28"/>
          <w:u w:val="single"/>
          <w:lang w:val="uk-UA" w:eastAsia="ru-RU"/>
        </w:rPr>
        <w:t>Титаренко М.В.</w:t>
      </w:r>
      <w:r w:rsidR="001B2460">
        <w:rPr>
          <w:rFonts w:ascii="Times New Roman" w:eastAsia="Times New Roman" w:hAnsi="Times New Roman" w:cs="Times New Roman"/>
          <w:sz w:val="28"/>
          <w:szCs w:val="28"/>
          <w:u w:val="single"/>
          <w:lang w:val="uk-UA" w:eastAsia="ru-RU"/>
        </w:rPr>
        <w:tab/>
      </w:r>
      <w:r w:rsidR="001B2460">
        <w:rPr>
          <w:rFonts w:ascii="Times New Roman" w:eastAsia="Times New Roman" w:hAnsi="Times New Roman" w:cs="Times New Roman"/>
          <w:sz w:val="28"/>
          <w:szCs w:val="28"/>
          <w:u w:val="single"/>
          <w:lang w:val="uk-UA" w:eastAsia="ru-RU"/>
        </w:rPr>
        <w:tab/>
      </w:r>
      <w:r w:rsidR="001B2460">
        <w:rPr>
          <w:rFonts w:ascii="Times New Roman" w:eastAsia="Times New Roman" w:hAnsi="Times New Roman" w:cs="Times New Roman"/>
          <w:sz w:val="28"/>
          <w:szCs w:val="28"/>
          <w:u w:val="single"/>
          <w:lang w:val="uk-UA" w:eastAsia="ru-RU"/>
        </w:rPr>
        <w:tab/>
      </w:r>
      <w:r w:rsidR="001B2460">
        <w:rPr>
          <w:rFonts w:ascii="Times New Roman" w:eastAsia="Times New Roman" w:hAnsi="Times New Roman" w:cs="Times New Roman"/>
          <w:sz w:val="28"/>
          <w:szCs w:val="28"/>
          <w:u w:val="single"/>
          <w:lang w:val="uk-UA" w:eastAsia="ru-RU"/>
        </w:rPr>
        <w:tab/>
      </w:r>
    </w:p>
    <w:p w:rsidR="00DC699B" w:rsidRPr="006723C4" w:rsidRDefault="00DC699B" w:rsidP="00DC699B">
      <w:pPr>
        <w:spacing w:after="0" w:line="240" w:lineRule="auto"/>
        <w:ind w:left="2124" w:firstLine="708"/>
        <w:jc w:val="both"/>
        <w:rPr>
          <w:rFonts w:ascii="Times New Roman" w:eastAsia="Times New Roman" w:hAnsi="Times New Roman" w:cs="Times New Roman"/>
          <w:b/>
          <w:sz w:val="24"/>
          <w:szCs w:val="24"/>
          <w:lang w:val="uk-UA" w:eastAsia="ru-RU"/>
        </w:rPr>
      </w:pPr>
      <w:r w:rsidRPr="00EF639E">
        <w:rPr>
          <w:rFonts w:ascii="Times New Roman" w:eastAsia="Times New Roman" w:hAnsi="Times New Roman" w:cs="Times New Roman"/>
          <w:bCs/>
          <w:sz w:val="24"/>
          <w:szCs w:val="24"/>
          <w:vertAlign w:val="superscript"/>
          <w:lang w:val="uk-UA" w:eastAsia="ru-RU"/>
        </w:rPr>
        <w:t>(п</w:t>
      </w:r>
      <w:r>
        <w:rPr>
          <w:rFonts w:ascii="Times New Roman" w:eastAsia="Times New Roman" w:hAnsi="Times New Roman" w:cs="Times New Roman"/>
          <w:bCs/>
          <w:sz w:val="24"/>
          <w:szCs w:val="24"/>
          <w:vertAlign w:val="superscript"/>
          <w:lang w:val="uk-UA" w:eastAsia="ru-RU"/>
        </w:rPr>
        <w:t>ідпис)</w:t>
      </w:r>
      <w:r>
        <w:rPr>
          <w:rFonts w:ascii="Times New Roman" w:eastAsia="Times New Roman" w:hAnsi="Times New Roman" w:cs="Times New Roman"/>
          <w:bCs/>
          <w:sz w:val="24"/>
          <w:szCs w:val="24"/>
          <w:vertAlign w:val="superscript"/>
          <w:lang w:val="uk-UA" w:eastAsia="ru-RU"/>
        </w:rPr>
        <w:tab/>
      </w:r>
      <w:r>
        <w:rPr>
          <w:rFonts w:ascii="Times New Roman" w:eastAsia="Times New Roman" w:hAnsi="Times New Roman" w:cs="Times New Roman"/>
          <w:bCs/>
          <w:sz w:val="24"/>
          <w:szCs w:val="24"/>
          <w:vertAlign w:val="superscript"/>
          <w:lang w:val="uk-UA" w:eastAsia="ru-RU"/>
        </w:rPr>
        <w:tab/>
      </w:r>
      <w:r>
        <w:rPr>
          <w:rFonts w:ascii="Times New Roman" w:eastAsia="Times New Roman" w:hAnsi="Times New Roman" w:cs="Times New Roman"/>
          <w:bCs/>
          <w:sz w:val="24"/>
          <w:szCs w:val="24"/>
          <w:vertAlign w:val="superscript"/>
          <w:lang w:val="uk-UA" w:eastAsia="ru-RU"/>
        </w:rPr>
        <w:tab/>
        <w:t>(ініціали  та прізвище</w:t>
      </w:r>
      <w:r w:rsidR="0032019A">
        <w:rPr>
          <w:rFonts w:ascii="Times New Roman" w:eastAsia="Times New Roman" w:hAnsi="Times New Roman" w:cs="Times New Roman"/>
          <w:bCs/>
          <w:sz w:val="24"/>
          <w:szCs w:val="24"/>
          <w:vertAlign w:val="superscript"/>
          <w:lang w:val="uk-UA" w:eastAsia="ru-RU"/>
        </w:rPr>
        <w:t>)</w:t>
      </w:r>
    </w:p>
    <w:p w:rsidR="00DC699B" w:rsidRPr="00DC699B" w:rsidRDefault="00DC699B" w:rsidP="00DC699B">
      <w:pPr>
        <w:tabs>
          <w:tab w:val="left" w:pos="-567"/>
        </w:tabs>
        <w:spacing w:after="0" w:line="240" w:lineRule="auto"/>
        <w:ind w:firstLine="709"/>
        <w:contextualSpacing/>
        <w:jc w:val="center"/>
        <w:rPr>
          <w:rFonts w:ascii="Times New Roman" w:hAnsi="Times New Roman" w:cs="Times New Roman"/>
          <w:color w:val="000000" w:themeColor="text1"/>
          <w:sz w:val="28"/>
          <w:szCs w:val="28"/>
          <w:lang w:val="uk-UA"/>
        </w:rPr>
        <w:sectPr w:rsidR="00DC699B" w:rsidRPr="00DC699B" w:rsidSect="00DC699B">
          <w:pgSz w:w="11906" w:h="16838"/>
          <w:pgMar w:top="1134" w:right="567" w:bottom="1134" w:left="1701" w:header="709" w:footer="709" w:gutter="0"/>
          <w:pgNumType w:start="0"/>
          <w:cols w:space="708"/>
          <w:titlePg/>
          <w:docGrid w:linePitch="360"/>
        </w:sectPr>
      </w:pPr>
    </w:p>
    <w:p w:rsidR="00FD2FAE" w:rsidRPr="00FD2FAE" w:rsidRDefault="00FD2FAE" w:rsidP="00B369B6">
      <w:pPr>
        <w:tabs>
          <w:tab w:val="left" w:pos="-567"/>
        </w:tabs>
        <w:spacing w:after="0" w:line="240" w:lineRule="auto"/>
        <w:ind w:firstLine="709"/>
        <w:contextualSpacing/>
        <w:jc w:val="center"/>
        <w:rPr>
          <w:rFonts w:ascii="Times New Roman" w:hAnsi="Times New Roman" w:cs="Times New Roman"/>
          <w:color w:val="000000" w:themeColor="text1"/>
          <w:sz w:val="28"/>
          <w:szCs w:val="28"/>
          <w:lang w:val="uk-UA"/>
        </w:rPr>
      </w:pPr>
      <w:r w:rsidRPr="00FD2FAE">
        <w:rPr>
          <w:rFonts w:ascii="Times New Roman" w:hAnsi="Times New Roman" w:cs="Times New Roman"/>
          <w:color w:val="000000" w:themeColor="text1"/>
          <w:sz w:val="28"/>
          <w:szCs w:val="28"/>
          <w:lang w:val="uk-UA"/>
        </w:rPr>
        <w:lastRenderedPageBreak/>
        <w:t>РЕФЕРАТ</w:t>
      </w:r>
    </w:p>
    <w:p w:rsidR="00FD2FAE" w:rsidRPr="00FD2FAE" w:rsidRDefault="00FD2FAE" w:rsidP="00B369B6">
      <w:pPr>
        <w:tabs>
          <w:tab w:val="left" w:pos="-567"/>
        </w:tabs>
        <w:spacing w:after="0" w:line="240" w:lineRule="auto"/>
        <w:ind w:firstLine="709"/>
        <w:contextualSpacing/>
        <w:jc w:val="center"/>
        <w:rPr>
          <w:rFonts w:ascii="Times New Roman" w:hAnsi="Times New Roman" w:cs="Times New Roman"/>
          <w:color w:val="000000" w:themeColor="text1"/>
          <w:sz w:val="28"/>
          <w:szCs w:val="28"/>
          <w:lang w:val="uk-UA"/>
        </w:rPr>
      </w:pPr>
    </w:p>
    <w:p w:rsidR="00FD2FAE" w:rsidRPr="00FD2FAE" w:rsidRDefault="00FD2FAE" w:rsidP="00B369B6">
      <w:pPr>
        <w:tabs>
          <w:tab w:val="left" w:pos="-567"/>
        </w:tabs>
        <w:spacing w:after="0" w:line="240" w:lineRule="auto"/>
        <w:ind w:firstLine="709"/>
        <w:contextualSpacing/>
        <w:jc w:val="center"/>
        <w:rPr>
          <w:rFonts w:ascii="Times New Roman" w:hAnsi="Times New Roman" w:cs="Times New Roman"/>
          <w:color w:val="000000" w:themeColor="text1"/>
          <w:sz w:val="28"/>
          <w:szCs w:val="28"/>
          <w:lang w:val="uk-UA"/>
        </w:rPr>
      </w:pPr>
    </w:p>
    <w:p w:rsidR="00603E67" w:rsidRPr="0018204F" w:rsidRDefault="00FD2FAE" w:rsidP="00FD2FAE">
      <w:pPr>
        <w:tabs>
          <w:tab w:val="left" w:pos="-567"/>
        </w:tabs>
        <w:spacing w:after="0" w:line="360" w:lineRule="auto"/>
        <w:ind w:firstLine="709"/>
        <w:jc w:val="both"/>
        <w:rPr>
          <w:rFonts w:ascii="Times New Roman" w:hAnsi="Times New Roman" w:cs="Times New Roman"/>
          <w:color w:val="000000" w:themeColor="text1"/>
          <w:sz w:val="28"/>
          <w:szCs w:val="28"/>
          <w:lang w:val="uk-UA"/>
        </w:rPr>
      </w:pPr>
      <w:r w:rsidRPr="00FD2FAE">
        <w:rPr>
          <w:rFonts w:ascii="Times New Roman" w:hAnsi="Times New Roman" w:cs="Times New Roman"/>
          <w:color w:val="000000" w:themeColor="text1"/>
          <w:sz w:val="28"/>
          <w:szCs w:val="28"/>
          <w:lang w:val="uk-UA"/>
        </w:rPr>
        <w:t>Ігліна К.В. Здійснення і захист прав, що випливають</w:t>
      </w:r>
      <w:r w:rsidR="0070288F">
        <w:rPr>
          <w:rFonts w:ascii="Times New Roman" w:hAnsi="Times New Roman" w:cs="Times New Roman"/>
          <w:color w:val="000000" w:themeColor="text1"/>
          <w:sz w:val="28"/>
          <w:szCs w:val="28"/>
          <w:lang w:val="uk-UA"/>
        </w:rPr>
        <w:t xml:space="preserve"> з майнової участі акціонерів в </w:t>
      </w:r>
      <w:r w:rsidRPr="00FD2FAE">
        <w:rPr>
          <w:rFonts w:ascii="Times New Roman" w:hAnsi="Times New Roman" w:cs="Times New Roman"/>
          <w:color w:val="000000" w:themeColor="text1"/>
          <w:sz w:val="28"/>
          <w:szCs w:val="28"/>
          <w:lang w:val="uk-UA"/>
        </w:rPr>
        <w:t xml:space="preserve">акціонерному товаристві. – Запоріжжя, 2020. </w:t>
      </w:r>
      <w:r>
        <w:rPr>
          <w:rFonts w:ascii="Times New Roman" w:hAnsi="Times New Roman" w:cs="Times New Roman"/>
          <w:color w:val="000000" w:themeColor="text1"/>
          <w:sz w:val="28"/>
          <w:szCs w:val="28"/>
          <w:lang w:val="uk-UA"/>
        </w:rPr>
        <w:t>–</w:t>
      </w:r>
      <w:r w:rsidRPr="00FD2FAE">
        <w:rPr>
          <w:rFonts w:ascii="Times New Roman" w:hAnsi="Times New Roman" w:cs="Times New Roman"/>
          <w:color w:val="000000" w:themeColor="text1"/>
          <w:sz w:val="28"/>
          <w:szCs w:val="28"/>
          <w:lang w:val="uk-UA"/>
        </w:rPr>
        <w:t xml:space="preserve"> </w:t>
      </w:r>
      <w:r w:rsidR="00913E62">
        <w:rPr>
          <w:rFonts w:ascii="Times New Roman" w:hAnsi="Times New Roman" w:cs="Times New Roman"/>
          <w:color w:val="000000" w:themeColor="text1"/>
          <w:sz w:val="28"/>
          <w:szCs w:val="28"/>
          <w:lang w:val="uk-UA"/>
        </w:rPr>
        <w:t>120</w:t>
      </w:r>
      <w:r w:rsidRPr="0018204F">
        <w:rPr>
          <w:rFonts w:ascii="Times New Roman" w:hAnsi="Times New Roman" w:cs="Times New Roman"/>
          <w:color w:val="000000" w:themeColor="text1"/>
          <w:sz w:val="28"/>
          <w:szCs w:val="28"/>
          <w:lang w:val="uk-UA"/>
        </w:rPr>
        <w:t>с.</w:t>
      </w:r>
    </w:p>
    <w:p w:rsidR="00FD2FAE" w:rsidRDefault="00FD2FAE" w:rsidP="00FD2FAE">
      <w:pPr>
        <w:tabs>
          <w:tab w:val="left" w:pos="-567"/>
        </w:tabs>
        <w:spacing w:after="0" w:line="360" w:lineRule="auto"/>
        <w:ind w:firstLine="709"/>
        <w:jc w:val="both"/>
        <w:rPr>
          <w:rFonts w:ascii="Times New Roman" w:hAnsi="Times New Roman" w:cs="Times New Roman"/>
          <w:color w:val="000000" w:themeColor="text1"/>
          <w:sz w:val="28"/>
          <w:szCs w:val="28"/>
          <w:lang w:val="uk-UA"/>
        </w:rPr>
      </w:pPr>
      <w:r w:rsidRPr="0018204F">
        <w:rPr>
          <w:rFonts w:ascii="Times New Roman" w:hAnsi="Times New Roman" w:cs="Times New Roman"/>
          <w:color w:val="000000" w:themeColor="text1"/>
          <w:sz w:val="28"/>
          <w:szCs w:val="28"/>
          <w:lang w:val="uk-UA"/>
        </w:rPr>
        <w:t>Кваліфікаційна робота складаєть</w:t>
      </w:r>
      <w:r w:rsidR="00913E62">
        <w:rPr>
          <w:rFonts w:ascii="Times New Roman" w:hAnsi="Times New Roman" w:cs="Times New Roman"/>
          <w:color w:val="000000" w:themeColor="text1"/>
          <w:sz w:val="28"/>
          <w:szCs w:val="28"/>
          <w:lang w:val="uk-UA"/>
        </w:rPr>
        <w:t>ся зі 120</w:t>
      </w:r>
      <w:r>
        <w:rPr>
          <w:rFonts w:ascii="Times New Roman" w:hAnsi="Times New Roman" w:cs="Times New Roman"/>
          <w:color w:val="000000" w:themeColor="text1"/>
          <w:sz w:val="28"/>
          <w:szCs w:val="28"/>
          <w:lang w:val="uk-UA"/>
        </w:rPr>
        <w:t xml:space="preserve"> сторінок, містить </w:t>
      </w:r>
      <w:r w:rsidRPr="004B7813">
        <w:rPr>
          <w:rFonts w:ascii="Times New Roman" w:hAnsi="Times New Roman" w:cs="Times New Roman"/>
          <w:color w:val="000000" w:themeColor="text1"/>
          <w:sz w:val="28"/>
          <w:szCs w:val="28"/>
          <w:lang w:val="uk-UA"/>
        </w:rPr>
        <w:t>70</w:t>
      </w:r>
      <w:r>
        <w:rPr>
          <w:rFonts w:ascii="Times New Roman" w:hAnsi="Times New Roman" w:cs="Times New Roman"/>
          <w:color w:val="000000" w:themeColor="text1"/>
          <w:sz w:val="28"/>
          <w:szCs w:val="28"/>
          <w:lang w:val="uk-UA"/>
        </w:rPr>
        <w:t xml:space="preserve"> джерел використаної інформації.</w:t>
      </w:r>
    </w:p>
    <w:p w:rsidR="00AB46FE" w:rsidRDefault="00AB46FE" w:rsidP="008B66E9">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Акціонерні товариства, як вид господарських товариств, створюють найбільшу частку ВВП країни. Складна економічна ситуація в Україні генерує підвищений ризик збитковості АТ, що своєю чергою тісно пов’язано з проблемою не нарахування дивідендів. Аналізуючи вищезазначене та включаючи негативні тенденції, держава повинна втручатися та здійснювати заходи щодо регулювання діяльності акціонерних товариств. В свою чергу діяльність акціонерних товариств базується на майновій участі акціонерів в діяльності цього товариства. але через те, що права акціонерів належним чином не захищенні на законодавчому рівні, інвестори не зацікавлені в інвестуванні діяльності багатьох АТ або іншими словами у них існує певна недовіра до діяльності АТ та не впевненість у отриманні доходу в майбутньому, через що, у АТ суттєво зменшується коло потенціальних інвесторів, яких можна було б залучити у майбутньому у разі потреби інвестицій зі сторони.</w:t>
      </w:r>
    </w:p>
    <w:p w:rsidR="00DB43C0" w:rsidRDefault="008921A2" w:rsidP="008B66E9">
      <w:pPr>
        <w:tabs>
          <w:tab w:val="left" w:pos="-567"/>
        </w:tabs>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Навіть з</w:t>
      </w:r>
      <w:r w:rsidR="004636A7">
        <w:rPr>
          <w:rFonts w:ascii="Times New Roman" w:hAnsi="Times New Roman" w:cs="Times New Roman"/>
          <w:color w:val="000000" w:themeColor="text1"/>
          <w:sz w:val="28"/>
          <w:szCs w:val="28"/>
          <w:lang w:val="uk-UA"/>
        </w:rPr>
        <w:t>устрічаються випадки, коли фактичне позбавлення можливості реалізації свого права акціонером, на законодавчому рівні не визнається порушенням. Саме це зумовлює актуальність обраної теми та необхідність дослідження законодавчого врегулювання здійснення своїх  прав акціонерами, механізму їх захисту у разі порушення, виявлення прогалин у праві та основі аналізу вищезазначеної інформації, виявлення можливих варіантів заповнення прогалин в праві та вдосконалення законодавства.</w:t>
      </w:r>
    </w:p>
    <w:p w:rsidR="00DB43C0" w:rsidRPr="00DB43C0" w:rsidRDefault="00DB43C0" w:rsidP="00DB43C0">
      <w:pPr>
        <w:spacing w:after="0" w:line="360" w:lineRule="auto"/>
        <w:ind w:firstLine="709"/>
        <w:jc w:val="both"/>
        <w:rPr>
          <w:rFonts w:ascii="Times New Roman" w:hAnsi="Times New Roman" w:cs="Times New Roman"/>
          <w:sz w:val="28"/>
          <w:szCs w:val="28"/>
          <w:lang w:val="uk-UA"/>
        </w:rPr>
      </w:pPr>
      <w:r w:rsidRPr="00DB43C0">
        <w:rPr>
          <w:rFonts w:ascii="Times New Roman" w:hAnsi="Times New Roman" w:cs="Times New Roman"/>
          <w:sz w:val="28"/>
          <w:szCs w:val="28"/>
          <w:lang w:val="uk-UA"/>
        </w:rPr>
        <w:t xml:space="preserve">Метою кваліфікаційної роботи є комплексний аналіз механізму здійснення і захисту прав , що випливають  з майнової участі акціонерів в акціонерному товаристві на основі наукових праць, типових внутрішніх документів акціонерних товариств та законодавства. </w:t>
      </w:r>
    </w:p>
    <w:p w:rsidR="00DC699B" w:rsidRPr="00DB43C0" w:rsidRDefault="00DC699B" w:rsidP="00DB43C0">
      <w:pPr>
        <w:rPr>
          <w:rFonts w:ascii="Times New Roman" w:hAnsi="Times New Roman" w:cs="Times New Roman"/>
          <w:sz w:val="28"/>
          <w:szCs w:val="28"/>
          <w:lang w:val="uk-UA"/>
        </w:rPr>
        <w:sectPr w:rsidR="00DC699B" w:rsidRPr="00DB43C0" w:rsidSect="00DC699B">
          <w:pgSz w:w="11906" w:h="16838"/>
          <w:pgMar w:top="1134" w:right="567" w:bottom="1134" w:left="1701" w:header="709" w:footer="709" w:gutter="0"/>
          <w:pgNumType w:start="0"/>
          <w:cols w:space="708"/>
          <w:titlePg/>
          <w:docGrid w:linePitch="360"/>
        </w:sectPr>
      </w:pPr>
    </w:p>
    <w:p w:rsidR="004F69D3" w:rsidRDefault="004F69D3" w:rsidP="00FD2FAE">
      <w:pPr>
        <w:tabs>
          <w:tab w:val="left" w:pos="-567"/>
        </w:tabs>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Об’єктом дослідження цієї кваліфікаційної роботи є суспільні відносини</w:t>
      </w:r>
      <w:r w:rsidR="00D16EEA">
        <w:rPr>
          <w:rFonts w:ascii="Times New Roman" w:hAnsi="Times New Roman" w:cs="Times New Roman"/>
          <w:color w:val="000000" w:themeColor="text1"/>
          <w:sz w:val="28"/>
          <w:szCs w:val="28"/>
          <w:lang w:val="uk-UA"/>
        </w:rPr>
        <w:t xml:space="preserve">, </w:t>
      </w:r>
      <w:r w:rsidR="009B5F33">
        <w:rPr>
          <w:rFonts w:ascii="Times New Roman" w:hAnsi="Times New Roman" w:cs="Times New Roman"/>
          <w:color w:val="000000" w:themeColor="text1"/>
          <w:sz w:val="28"/>
          <w:szCs w:val="28"/>
          <w:lang w:val="uk-UA"/>
        </w:rPr>
        <w:t>що виникають у зв’язку із здійсненням і захистом прав акціонерів, заснованих на їх майновій участі в акціонерному товаристві.</w:t>
      </w:r>
    </w:p>
    <w:p w:rsidR="00D16EEA" w:rsidRDefault="00D16EEA" w:rsidP="00FD2FAE">
      <w:pPr>
        <w:tabs>
          <w:tab w:val="left" w:pos="-567"/>
        </w:tabs>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Предметом дослідження є </w:t>
      </w:r>
      <w:r w:rsidR="009B5F33">
        <w:rPr>
          <w:rFonts w:ascii="Times New Roman" w:hAnsi="Times New Roman" w:cs="Times New Roman"/>
          <w:color w:val="000000" w:themeColor="text1"/>
          <w:sz w:val="28"/>
          <w:szCs w:val="28"/>
          <w:lang w:val="uk-UA"/>
        </w:rPr>
        <w:t>правове регулювання механізму здійснення і захисту прав, що випливають з майнової участі акціонерів в акціонерному товаристві.</w:t>
      </w:r>
    </w:p>
    <w:p w:rsidR="00D16EEA" w:rsidRDefault="00F61D77" w:rsidP="00FD2FAE">
      <w:pPr>
        <w:tabs>
          <w:tab w:val="left" w:pos="-567"/>
        </w:tabs>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Методологічну основу роботи складають сукупність загальнонаукових принципів і підходів, завдяки яким можливо буде отримати обґрунтовані результати досліджень. У ході проведення дослідження будуть застосовуватися такі загальнонаукові методи як: аналіз і порівняння.</w:t>
      </w:r>
    </w:p>
    <w:p w:rsidR="00DC699B" w:rsidRDefault="00F61D77" w:rsidP="00FD2FAE">
      <w:pPr>
        <w:tabs>
          <w:tab w:val="left" w:pos="-567"/>
        </w:tabs>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Теоретико-методологічною основою дослідження в роботі є </w:t>
      </w:r>
      <w:r w:rsidR="0095395A">
        <w:rPr>
          <w:rFonts w:ascii="Times New Roman" w:hAnsi="Times New Roman" w:cs="Times New Roman"/>
          <w:color w:val="000000" w:themeColor="text1"/>
          <w:sz w:val="28"/>
          <w:szCs w:val="28"/>
          <w:lang w:val="uk-UA"/>
        </w:rPr>
        <w:t>історичний метод, метод порівняння з зарубіжним досвідом, взаємозалежність діяльність акціонерних товариств з економічним становищем України, явища які впливають н</w:t>
      </w:r>
      <w:r w:rsidR="00DC699B">
        <w:rPr>
          <w:rFonts w:ascii="Times New Roman" w:hAnsi="Times New Roman" w:cs="Times New Roman"/>
          <w:color w:val="000000" w:themeColor="text1"/>
          <w:sz w:val="28"/>
          <w:szCs w:val="28"/>
          <w:lang w:val="uk-UA"/>
        </w:rPr>
        <w:t>а діяльність акційних товариств.</w:t>
      </w:r>
    </w:p>
    <w:p w:rsidR="00DF3491" w:rsidRDefault="000B7AC0" w:rsidP="00A32AFB">
      <w:pPr>
        <w:tabs>
          <w:tab w:val="left" w:pos="-567"/>
        </w:tabs>
        <w:spacing w:after="0" w:line="360" w:lineRule="auto"/>
        <w:jc w:val="both"/>
        <w:rPr>
          <w:rFonts w:ascii="Times New Roman" w:hAnsi="Times New Roman" w:cs="Times New Roman"/>
          <w:color w:val="000000" w:themeColor="text1"/>
          <w:sz w:val="28"/>
          <w:szCs w:val="28"/>
          <w:lang w:val="uk-UA"/>
        </w:rPr>
      </w:pPr>
      <w:bookmarkStart w:id="0" w:name="_GoBack"/>
      <w:r>
        <w:rPr>
          <w:rFonts w:ascii="Times New Roman" w:hAnsi="Times New Roman" w:cs="Times New Roman"/>
          <w:color w:val="000000" w:themeColor="text1"/>
          <w:sz w:val="28"/>
          <w:szCs w:val="28"/>
          <w:lang w:val="uk-UA"/>
        </w:rPr>
        <w:t>АКЦІОНЕРНІ ТОВАРИСТВА, ПРАВА АКЦІОНЕРІВ, ЗАХИСТ ПРАВ АКЦІОНЕРІВ, ЮРИДИЧНІ ОСОБИ, ВИПЛАТА ДИВІДЕНДІВ, ПЕРЕВАЖНЕ ПРАВО НА ПРИДБАННЯ АКЦІЙ, МІНОРИТАРНІ АКЦІОНЕРИ.</w:t>
      </w:r>
    </w:p>
    <w:bookmarkEnd w:id="0"/>
    <w:p w:rsidR="00DF3491" w:rsidRDefault="00DF3491" w:rsidP="00DF3491">
      <w:pPr>
        <w:tabs>
          <w:tab w:val="left" w:pos="-567"/>
        </w:tabs>
        <w:spacing w:after="0" w:line="360" w:lineRule="auto"/>
        <w:jc w:val="both"/>
        <w:rPr>
          <w:rFonts w:ascii="Times New Roman" w:hAnsi="Times New Roman" w:cs="Times New Roman"/>
          <w:color w:val="000000" w:themeColor="text1"/>
          <w:sz w:val="28"/>
          <w:szCs w:val="28"/>
          <w:lang w:val="uk-UA"/>
        </w:rPr>
        <w:sectPr w:rsidR="00DF3491" w:rsidSect="00DC699B">
          <w:pgSz w:w="11906" w:h="16838"/>
          <w:pgMar w:top="1134" w:right="567" w:bottom="1134" w:left="1701" w:header="709" w:footer="709" w:gutter="0"/>
          <w:pgNumType w:start="0"/>
          <w:cols w:space="708"/>
          <w:titlePg/>
          <w:docGrid w:linePitch="360"/>
        </w:sectPr>
      </w:pPr>
    </w:p>
    <w:p w:rsidR="0095395A" w:rsidRPr="00DC699B" w:rsidRDefault="0095395A" w:rsidP="00DC699B">
      <w:pPr>
        <w:tabs>
          <w:tab w:val="left" w:pos="-567"/>
        </w:tabs>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en-US"/>
        </w:rPr>
        <w:lastRenderedPageBreak/>
        <w:t>SUMMARY</w:t>
      </w:r>
    </w:p>
    <w:p w:rsidR="0095395A" w:rsidRPr="00DC699B" w:rsidRDefault="0095395A" w:rsidP="00B369B6">
      <w:pPr>
        <w:tabs>
          <w:tab w:val="left" w:pos="-567"/>
        </w:tabs>
        <w:spacing w:after="0" w:line="240" w:lineRule="auto"/>
        <w:ind w:firstLine="709"/>
        <w:jc w:val="center"/>
        <w:rPr>
          <w:rFonts w:ascii="Times New Roman" w:hAnsi="Times New Roman" w:cs="Times New Roman"/>
          <w:color w:val="000000" w:themeColor="text1"/>
          <w:sz w:val="28"/>
          <w:szCs w:val="28"/>
          <w:lang w:val="uk-UA"/>
        </w:rPr>
      </w:pPr>
    </w:p>
    <w:p w:rsidR="0095395A" w:rsidRPr="00DC699B" w:rsidRDefault="0095395A" w:rsidP="00B369B6">
      <w:pPr>
        <w:tabs>
          <w:tab w:val="left" w:pos="-567"/>
        </w:tabs>
        <w:spacing w:after="0" w:line="240" w:lineRule="auto"/>
        <w:ind w:firstLine="709"/>
        <w:jc w:val="center"/>
        <w:rPr>
          <w:rFonts w:ascii="Times New Roman" w:hAnsi="Times New Roman" w:cs="Times New Roman"/>
          <w:color w:val="000000" w:themeColor="text1"/>
          <w:sz w:val="28"/>
          <w:szCs w:val="28"/>
          <w:lang w:val="uk-UA"/>
        </w:rPr>
      </w:pPr>
    </w:p>
    <w:p w:rsidR="0095395A" w:rsidRDefault="0095395A" w:rsidP="00DD25B1">
      <w:pPr>
        <w:tabs>
          <w:tab w:val="left" w:pos="-567"/>
        </w:tabs>
        <w:spacing w:after="0" w:line="360" w:lineRule="auto"/>
        <w:ind w:firstLine="709"/>
        <w:jc w:val="both"/>
        <w:rPr>
          <w:rFonts w:ascii="Times New Roman" w:hAnsi="Times New Roman" w:cs="Times New Roman"/>
          <w:color w:val="000000" w:themeColor="text1"/>
          <w:sz w:val="28"/>
          <w:szCs w:val="28"/>
          <w:lang w:val="en-US"/>
        </w:rPr>
      </w:pPr>
      <w:proofErr w:type="gramStart"/>
      <w:r>
        <w:rPr>
          <w:rFonts w:ascii="Times New Roman" w:hAnsi="Times New Roman" w:cs="Times New Roman"/>
          <w:color w:val="000000" w:themeColor="text1"/>
          <w:sz w:val="28"/>
          <w:szCs w:val="28"/>
          <w:lang w:val="en-US"/>
        </w:rPr>
        <w:t>Ihlina KV Implementation and protection of rights arising from property participation of shareholders in joint stock company.</w:t>
      </w:r>
      <w:proofErr w:type="gramEnd"/>
      <w:r>
        <w:rPr>
          <w:rFonts w:ascii="Times New Roman" w:hAnsi="Times New Roman" w:cs="Times New Roman"/>
          <w:color w:val="000000" w:themeColor="text1"/>
          <w:sz w:val="28"/>
          <w:szCs w:val="28"/>
          <w:lang w:val="en-US"/>
        </w:rPr>
        <w:t xml:space="preserve"> – Zaporozhye, 2020. – </w:t>
      </w:r>
      <w:r w:rsidR="00913E62">
        <w:rPr>
          <w:rFonts w:ascii="Times New Roman" w:hAnsi="Times New Roman" w:cs="Times New Roman"/>
          <w:color w:val="000000" w:themeColor="text1"/>
          <w:sz w:val="28"/>
          <w:szCs w:val="28"/>
          <w:lang w:val="en-US"/>
        </w:rPr>
        <w:t>1</w:t>
      </w:r>
      <w:r w:rsidR="00913E62">
        <w:rPr>
          <w:rFonts w:ascii="Times New Roman" w:hAnsi="Times New Roman" w:cs="Times New Roman"/>
          <w:color w:val="000000" w:themeColor="text1"/>
          <w:sz w:val="28"/>
          <w:szCs w:val="28"/>
          <w:lang w:val="uk-UA"/>
        </w:rPr>
        <w:t>20</w:t>
      </w:r>
      <w:r w:rsidRPr="0032019A">
        <w:rPr>
          <w:rFonts w:ascii="Times New Roman" w:hAnsi="Times New Roman" w:cs="Times New Roman"/>
          <w:color w:val="000000" w:themeColor="text1"/>
          <w:sz w:val="28"/>
          <w:szCs w:val="28"/>
          <w:lang w:val="en-US"/>
        </w:rPr>
        <w:t xml:space="preserve"> p.</w:t>
      </w:r>
    </w:p>
    <w:p w:rsidR="0095395A" w:rsidRDefault="00913E62" w:rsidP="009B5F33">
      <w:pPr>
        <w:tabs>
          <w:tab w:val="left" w:pos="-567"/>
        </w:tabs>
        <w:spacing w:after="0" w:line="360" w:lineRule="auto"/>
        <w:ind w:firstLine="709"/>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Qualifying work consists of 1</w:t>
      </w:r>
      <w:r>
        <w:rPr>
          <w:rFonts w:ascii="Times New Roman" w:hAnsi="Times New Roman" w:cs="Times New Roman"/>
          <w:color w:val="000000" w:themeColor="text1"/>
          <w:sz w:val="28"/>
          <w:szCs w:val="28"/>
          <w:lang w:val="uk-UA"/>
        </w:rPr>
        <w:t>20</w:t>
      </w:r>
      <w:r w:rsidR="0095395A">
        <w:rPr>
          <w:rFonts w:ascii="Times New Roman" w:hAnsi="Times New Roman" w:cs="Times New Roman"/>
          <w:color w:val="000000" w:themeColor="text1"/>
          <w:sz w:val="28"/>
          <w:szCs w:val="28"/>
          <w:lang w:val="en-US"/>
        </w:rPr>
        <w:t xml:space="preserve"> pages, contains 70 sources of information used.</w:t>
      </w:r>
    </w:p>
    <w:p w:rsidR="009B5F33" w:rsidRPr="009B5F33" w:rsidRDefault="009B5F33" w:rsidP="009B5F33">
      <w:pPr>
        <w:tabs>
          <w:tab w:val="left" w:pos="-567"/>
        </w:tabs>
        <w:spacing w:after="0" w:line="360" w:lineRule="auto"/>
        <w:ind w:firstLine="709"/>
        <w:jc w:val="both"/>
        <w:rPr>
          <w:rFonts w:ascii="Times New Roman" w:hAnsi="Times New Roman" w:cs="Times New Roman"/>
          <w:color w:val="000000" w:themeColor="text1"/>
          <w:sz w:val="28"/>
          <w:szCs w:val="28"/>
          <w:lang w:val="uk-UA"/>
        </w:rPr>
      </w:pPr>
      <w:r w:rsidRPr="009B5F33">
        <w:rPr>
          <w:rFonts w:ascii="Times New Roman" w:hAnsi="Times New Roman" w:cs="Times New Roman"/>
          <w:color w:val="000000" w:themeColor="text1"/>
          <w:sz w:val="28"/>
          <w:szCs w:val="28"/>
          <w:lang w:val="uk-UA"/>
        </w:rPr>
        <w:t>Joint stock companies, as a type of business companies, generate the largest share of the country's GDP. The difficult economic situation in Ukraine generates an increased risk of unprofitable JSCs, which in turn is closely related to the problem of non-accrual of dividends. Analyzing the above and including negative trends, the state should intervene and take measures to regulate the activities of joint stock companies. In turn, the activities of joint stock companies are based on the property participation of shareholders in the activities of this company. but due to the fact that the rights of shareholders are not adequately protected at the legislative level, investors are not interested in investing in many JSCs or in other words they have some distrust in the JSC and uncertainty about future income, which significantly reduces the JSC the range of potential investors that could be attracted in the future if foreign investment is needed.</w:t>
      </w:r>
    </w:p>
    <w:p w:rsidR="009B5F33" w:rsidRPr="009B5F33" w:rsidRDefault="009B5F33" w:rsidP="009B5F33">
      <w:pPr>
        <w:tabs>
          <w:tab w:val="left" w:pos="-567"/>
        </w:tabs>
        <w:spacing w:after="0" w:line="360" w:lineRule="auto"/>
        <w:ind w:firstLine="709"/>
        <w:jc w:val="both"/>
        <w:rPr>
          <w:rFonts w:ascii="Times New Roman" w:hAnsi="Times New Roman" w:cs="Times New Roman"/>
          <w:color w:val="000000" w:themeColor="text1"/>
          <w:sz w:val="28"/>
          <w:szCs w:val="28"/>
          <w:lang w:val="uk-UA"/>
        </w:rPr>
      </w:pPr>
      <w:r w:rsidRPr="009B5F33">
        <w:rPr>
          <w:rFonts w:ascii="Times New Roman" w:hAnsi="Times New Roman" w:cs="Times New Roman"/>
          <w:color w:val="000000" w:themeColor="text1"/>
          <w:sz w:val="28"/>
          <w:szCs w:val="28"/>
          <w:lang w:val="uk-UA"/>
        </w:rPr>
        <w:t>There are even cases when the actual deprivation of the opportunity to exercise their right by a shareholder is not recognized as a violation at the legislative level. This determines the relevance of the chosen topic and the need to study the legal regulation of the exercise of their rights by shareholders, the mechanism of their protection in case of violation, identify gaps in the law and the analysis of the above information, identify possible options to fill gaps in law and improve legislation.</w:t>
      </w:r>
    </w:p>
    <w:p w:rsidR="009B5F33" w:rsidRDefault="009B5F33" w:rsidP="009B5F33">
      <w:pPr>
        <w:tabs>
          <w:tab w:val="left" w:pos="-567"/>
        </w:tabs>
        <w:spacing w:after="0" w:line="360" w:lineRule="auto"/>
        <w:ind w:firstLine="709"/>
        <w:jc w:val="both"/>
        <w:rPr>
          <w:rFonts w:ascii="Times New Roman" w:hAnsi="Times New Roman" w:cs="Times New Roman"/>
          <w:color w:val="000000" w:themeColor="text1"/>
          <w:sz w:val="28"/>
          <w:szCs w:val="28"/>
          <w:lang w:val="uk-UA"/>
        </w:rPr>
        <w:sectPr w:rsidR="009B5F33" w:rsidSect="00DC699B">
          <w:pgSz w:w="11906" w:h="16838"/>
          <w:pgMar w:top="1134" w:right="567" w:bottom="1134" w:left="1701" w:header="709" w:footer="709" w:gutter="0"/>
          <w:pgNumType w:start="0"/>
          <w:cols w:space="708"/>
          <w:titlePg/>
          <w:docGrid w:linePitch="360"/>
        </w:sectPr>
      </w:pPr>
      <w:r w:rsidRPr="009B5F33">
        <w:rPr>
          <w:rFonts w:ascii="Times New Roman" w:hAnsi="Times New Roman" w:cs="Times New Roman"/>
          <w:color w:val="000000" w:themeColor="text1"/>
          <w:sz w:val="28"/>
          <w:szCs w:val="28"/>
          <w:lang w:val="uk-UA"/>
        </w:rPr>
        <w:t>The purpose of the qualification work is a comprehensive analysis of the mechanism of implementation and protection of rights arising from the property participation of shareholders in a joint stock company on the basis of scientific papers, standard internal documents of joint stock companies and leg</w:t>
      </w:r>
      <w:r w:rsidR="00B91FA0">
        <w:rPr>
          <w:rFonts w:ascii="Times New Roman" w:hAnsi="Times New Roman" w:cs="Times New Roman"/>
          <w:color w:val="000000" w:themeColor="text1"/>
          <w:sz w:val="28"/>
          <w:szCs w:val="28"/>
          <w:lang w:val="uk-UA"/>
        </w:rPr>
        <w:t>islation</w:t>
      </w:r>
    </w:p>
    <w:p w:rsidR="009B5F33" w:rsidRPr="009B5F33" w:rsidRDefault="009B5F33" w:rsidP="009B5F33">
      <w:pPr>
        <w:tabs>
          <w:tab w:val="left" w:pos="-567"/>
        </w:tabs>
        <w:spacing w:after="0" w:line="360" w:lineRule="auto"/>
        <w:ind w:firstLine="709"/>
        <w:jc w:val="both"/>
        <w:rPr>
          <w:rFonts w:ascii="Times New Roman" w:hAnsi="Times New Roman" w:cs="Times New Roman"/>
          <w:color w:val="000000" w:themeColor="text1"/>
          <w:sz w:val="28"/>
          <w:szCs w:val="28"/>
          <w:lang w:val="uk-UA"/>
        </w:rPr>
      </w:pPr>
      <w:r w:rsidRPr="009B5F33">
        <w:rPr>
          <w:rFonts w:ascii="Times New Roman" w:hAnsi="Times New Roman" w:cs="Times New Roman"/>
          <w:color w:val="000000" w:themeColor="text1"/>
          <w:sz w:val="28"/>
          <w:szCs w:val="28"/>
          <w:lang w:val="uk-UA"/>
        </w:rPr>
        <w:lastRenderedPageBreak/>
        <w:t>The object of study of this qualification work is public relations arising in connection with the exercise and protection of the rights of shareholders based on their property participation in the company.</w:t>
      </w:r>
    </w:p>
    <w:p w:rsidR="009B5F33" w:rsidRPr="009B5F33" w:rsidRDefault="009B5F33" w:rsidP="009B5F33">
      <w:pPr>
        <w:tabs>
          <w:tab w:val="left" w:pos="-567"/>
        </w:tabs>
        <w:spacing w:after="0" w:line="360" w:lineRule="auto"/>
        <w:ind w:firstLine="709"/>
        <w:jc w:val="both"/>
        <w:rPr>
          <w:rFonts w:ascii="Times New Roman" w:hAnsi="Times New Roman" w:cs="Times New Roman"/>
          <w:color w:val="000000" w:themeColor="text1"/>
          <w:sz w:val="28"/>
          <w:szCs w:val="28"/>
          <w:lang w:val="uk-UA"/>
        </w:rPr>
      </w:pPr>
      <w:r w:rsidRPr="009B5F33">
        <w:rPr>
          <w:rFonts w:ascii="Times New Roman" w:hAnsi="Times New Roman" w:cs="Times New Roman"/>
          <w:color w:val="000000" w:themeColor="text1"/>
          <w:sz w:val="28"/>
          <w:szCs w:val="28"/>
          <w:lang w:val="uk-UA"/>
        </w:rPr>
        <w:t>The subject of the study is the legal regulation of the mechanism of exercise and protection of rights arising from the property participation of shareholders in a joint stock company.</w:t>
      </w:r>
    </w:p>
    <w:p w:rsidR="009B5F33" w:rsidRPr="009B5F33" w:rsidRDefault="009B5F33" w:rsidP="009B5F33">
      <w:pPr>
        <w:tabs>
          <w:tab w:val="left" w:pos="-567"/>
        </w:tabs>
        <w:spacing w:after="0" w:line="360" w:lineRule="auto"/>
        <w:ind w:firstLine="709"/>
        <w:jc w:val="both"/>
        <w:rPr>
          <w:rFonts w:ascii="Times New Roman" w:hAnsi="Times New Roman" w:cs="Times New Roman"/>
          <w:color w:val="000000" w:themeColor="text1"/>
          <w:sz w:val="28"/>
          <w:szCs w:val="28"/>
          <w:lang w:val="uk-UA"/>
        </w:rPr>
      </w:pPr>
      <w:r w:rsidRPr="009B5F33">
        <w:rPr>
          <w:rFonts w:ascii="Times New Roman" w:hAnsi="Times New Roman" w:cs="Times New Roman"/>
          <w:color w:val="000000" w:themeColor="text1"/>
          <w:sz w:val="28"/>
          <w:szCs w:val="28"/>
          <w:lang w:val="uk-UA"/>
        </w:rPr>
        <w:t>The methodological basis of the work is a set of general scientific principles and approaches, through which it will be possible to obtain sound research results. During the study, such general scientific methods as analysis and comparison will be used.</w:t>
      </w:r>
    </w:p>
    <w:p w:rsidR="009B5F33" w:rsidRDefault="009B5F33" w:rsidP="009B5F33">
      <w:pPr>
        <w:tabs>
          <w:tab w:val="left" w:pos="-567"/>
        </w:tabs>
        <w:spacing w:after="0" w:line="360" w:lineRule="auto"/>
        <w:ind w:firstLine="709"/>
        <w:jc w:val="both"/>
        <w:rPr>
          <w:rFonts w:ascii="Times New Roman" w:hAnsi="Times New Roman" w:cs="Times New Roman"/>
          <w:color w:val="000000" w:themeColor="text1"/>
          <w:sz w:val="28"/>
          <w:szCs w:val="28"/>
          <w:lang w:val="uk-UA"/>
        </w:rPr>
      </w:pPr>
      <w:r w:rsidRPr="009B5F33">
        <w:rPr>
          <w:rFonts w:ascii="Times New Roman" w:hAnsi="Times New Roman" w:cs="Times New Roman"/>
          <w:color w:val="000000" w:themeColor="text1"/>
          <w:sz w:val="28"/>
          <w:szCs w:val="28"/>
          <w:lang w:val="uk-UA"/>
        </w:rPr>
        <w:t>The theoretical and methodological basis of the study in the work is the historical method, the method of comparison with foreign experience, the interdependence of joint stock companies with the economic situation of Ukraine, the phenomena that affect the acti</w:t>
      </w:r>
      <w:r>
        <w:rPr>
          <w:rFonts w:ascii="Times New Roman" w:hAnsi="Times New Roman" w:cs="Times New Roman"/>
          <w:color w:val="000000" w:themeColor="text1"/>
          <w:sz w:val="28"/>
          <w:szCs w:val="28"/>
          <w:lang w:val="uk-UA"/>
        </w:rPr>
        <w:t>vities of joint stock companies</w:t>
      </w:r>
      <w:r w:rsidR="00A32AFB">
        <w:rPr>
          <w:rFonts w:ascii="Times New Roman" w:hAnsi="Times New Roman" w:cs="Times New Roman"/>
          <w:color w:val="000000" w:themeColor="text1"/>
          <w:sz w:val="28"/>
          <w:szCs w:val="28"/>
          <w:lang w:val="uk-UA"/>
        </w:rPr>
        <w:t>.</w:t>
      </w:r>
    </w:p>
    <w:p w:rsidR="00A32AFB" w:rsidRDefault="00A32AFB" w:rsidP="00A32AFB">
      <w:pPr>
        <w:tabs>
          <w:tab w:val="left" w:pos="-567"/>
        </w:tabs>
        <w:spacing w:after="0" w:line="360" w:lineRule="auto"/>
        <w:jc w:val="both"/>
        <w:rPr>
          <w:rFonts w:ascii="Times New Roman" w:hAnsi="Times New Roman" w:cs="Times New Roman"/>
          <w:color w:val="000000" w:themeColor="text1"/>
          <w:sz w:val="28"/>
          <w:szCs w:val="28"/>
          <w:lang w:val="uk-UA"/>
        </w:rPr>
        <w:sectPr w:rsidR="00A32AFB" w:rsidSect="00DC699B">
          <w:pgSz w:w="11906" w:h="16838"/>
          <w:pgMar w:top="1134" w:right="567" w:bottom="1134" w:left="1701" w:header="709" w:footer="709" w:gutter="0"/>
          <w:pgNumType w:start="0"/>
          <w:cols w:space="708"/>
          <w:titlePg/>
          <w:docGrid w:linePitch="360"/>
        </w:sectPr>
      </w:pPr>
      <w:r w:rsidRPr="00A32AFB">
        <w:rPr>
          <w:rFonts w:ascii="Times New Roman" w:hAnsi="Times New Roman" w:cs="Times New Roman"/>
          <w:color w:val="000000" w:themeColor="text1"/>
          <w:sz w:val="28"/>
          <w:szCs w:val="28"/>
          <w:lang w:val="uk-UA"/>
        </w:rPr>
        <w:t>JOINT STOCK COMPANIES, SHAREHOLDERS 'RIGHTS, PROTECTION OF SHAREHOLDERS' RIGHTS, LEGAL ENTITIES, DIVIDENDS PAYMENT, PREFERRED RIGHT TO ACQUISITION OF SHAREHOLDERS.</w:t>
      </w:r>
    </w:p>
    <w:p w:rsidR="00603E67" w:rsidRDefault="00603E67" w:rsidP="009B5F33">
      <w:pPr>
        <w:tabs>
          <w:tab w:val="left" w:pos="-567"/>
        </w:tabs>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ЗМІСТ</w:t>
      </w:r>
    </w:p>
    <w:p w:rsidR="00603E67" w:rsidRDefault="00603E67" w:rsidP="00B369B6">
      <w:pPr>
        <w:tabs>
          <w:tab w:val="left" w:pos="-567"/>
        </w:tabs>
        <w:spacing w:after="0" w:line="240" w:lineRule="auto"/>
        <w:ind w:firstLine="709"/>
        <w:jc w:val="center"/>
        <w:rPr>
          <w:rFonts w:ascii="Times New Roman" w:hAnsi="Times New Roman" w:cs="Times New Roman"/>
          <w:color w:val="000000" w:themeColor="text1"/>
          <w:sz w:val="28"/>
          <w:szCs w:val="28"/>
          <w:lang w:val="uk-UA"/>
        </w:rPr>
      </w:pPr>
    </w:p>
    <w:p w:rsidR="00A32AFB" w:rsidRDefault="00A32AFB" w:rsidP="00B369B6">
      <w:pPr>
        <w:tabs>
          <w:tab w:val="left" w:pos="-567"/>
        </w:tabs>
        <w:spacing w:after="0" w:line="240" w:lineRule="auto"/>
        <w:ind w:firstLine="709"/>
        <w:jc w:val="center"/>
        <w:rPr>
          <w:rFonts w:ascii="Times New Roman" w:hAnsi="Times New Roman" w:cs="Times New Roman"/>
          <w:color w:val="000000" w:themeColor="text1"/>
          <w:sz w:val="28"/>
          <w:szCs w:val="28"/>
          <w:lang w:val="uk-UA"/>
        </w:rPr>
      </w:pPr>
    </w:p>
    <w:p w:rsidR="00603E67" w:rsidRDefault="00A32AFB" w:rsidP="002914FD">
      <w:pPr>
        <w:tabs>
          <w:tab w:val="left" w:pos="-567"/>
        </w:tabs>
        <w:spacing w:after="0"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ПЕРЕЛІК УМОВНИХ СКОРОЧЕНЬ………………………………………………9</w:t>
      </w:r>
    </w:p>
    <w:p w:rsidR="00603E67" w:rsidRDefault="00603E67" w:rsidP="002914FD">
      <w:pPr>
        <w:tabs>
          <w:tab w:val="left" w:pos="-567"/>
        </w:tabs>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РОЗДІЛ 1. ПОЯСНЮВАЛЬНА ЗАПИСКА………</w:t>
      </w:r>
      <w:r w:rsidR="00E2299A">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w:t>
      </w:r>
      <w:r w:rsidR="00F26BB5">
        <w:rPr>
          <w:rFonts w:ascii="Times New Roman" w:hAnsi="Times New Roman" w:cs="Times New Roman"/>
          <w:color w:val="000000" w:themeColor="text1"/>
          <w:sz w:val="28"/>
          <w:szCs w:val="28"/>
          <w:lang w:val="uk-UA"/>
        </w:rPr>
        <w:t>….10</w:t>
      </w:r>
    </w:p>
    <w:p w:rsidR="001937E5" w:rsidRDefault="001937E5" w:rsidP="00B369B6">
      <w:pPr>
        <w:tabs>
          <w:tab w:val="left" w:pos="-567"/>
        </w:tabs>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РОЗДІЛ 2. ПРАКТИЧНА ЧАСТИНА………………………………………</w:t>
      </w:r>
      <w:r w:rsidR="008B66E9">
        <w:rPr>
          <w:rFonts w:ascii="Times New Roman" w:hAnsi="Times New Roman" w:cs="Times New Roman"/>
          <w:color w:val="000000" w:themeColor="text1"/>
          <w:sz w:val="28"/>
          <w:szCs w:val="28"/>
          <w:lang w:val="uk-UA"/>
        </w:rPr>
        <w:t>..</w:t>
      </w:r>
      <w:r w:rsidR="005D66B4">
        <w:rPr>
          <w:rFonts w:ascii="Times New Roman" w:hAnsi="Times New Roman" w:cs="Times New Roman"/>
          <w:color w:val="000000" w:themeColor="text1"/>
          <w:sz w:val="28"/>
          <w:szCs w:val="28"/>
          <w:lang w:val="uk-UA"/>
        </w:rPr>
        <w:t>……3</w:t>
      </w:r>
      <w:r w:rsidR="00F26BB5">
        <w:rPr>
          <w:rFonts w:ascii="Times New Roman" w:hAnsi="Times New Roman" w:cs="Times New Roman"/>
          <w:color w:val="000000" w:themeColor="text1"/>
          <w:sz w:val="28"/>
          <w:szCs w:val="28"/>
          <w:lang w:val="uk-UA"/>
        </w:rPr>
        <w:t>9</w:t>
      </w:r>
    </w:p>
    <w:p w:rsidR="001937E5" w:rsidRDefault="001937E5" w:rsidP="001937E5">
      <w:pPr>
        <w:tabs>
          <w:tab w:val="left" w:pos="-567"/>
        </w:tabs>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2.1.</w:t>
      </w:r>
      <w:r w:rsidR="008B66E9">
        <w:rPr>
          <w:rFonts w:ascii="Times New Roman" w:hAnsi="Times New Roman" w:cs="Times New Roman"/>
          <w:color w:val="000000" w:themeColor="text1"/>
          <w:sz w:val="28"/>
          <w:szCs w:val="28"/>
          <w:lang w:val="uk-UA"/>
        </w:rPr>
        <w:t>Особливості правового статусу акціонерного товариства…………………………………………………….</w:t>
      </w:r>
      <w:r w:rsidR="00E2299A">
        <w:rPr>
          <w:rFonts w:ascii="Times New Roman" w:hAnsi="Times New Roman" w:cs="Times New Roman"/>
          <w:color w:val="000000" w:themeColor="text1"/>
          <w:sz w:val="28"/>
          <w:szCs w:val="28"/>
          <w:lang w:val="uk-UA"/>
        </w:rPr>
        <w:t>……………………</w:t>
      </w:r>
      <w:r w:rsidR="008B66E9">
        <w:rPr>
          <w:rFonts w:ascii="Times New Roman" w:hAnsi="Times New Roman" w:cs="Times New Roman"/>
          <w:color w:val="000000" w:themeColor="text1"/>
          <w:sz w:val="28"/>
          <w:szCs w:val="28"/>
          <w:lang w:val="uk-UA"/>
        </w:rPr>
        <w:t>.</w:t>
      </w:r>
      <w:r w:rsidR="005D66B4">
        <w:rPr>
          <w:rFonts w:ascii="Times New Roman" w:hAnsi="Times New Roman" w:cs="Times New Roman"/>
          <w:color w:val="000000" w:themeColor="text1"/>
          <w:sz w:val="28"/>
          <w:szCs w:val="28"/>
          <w:lang w:val="uk-UA"/>
        </w:rPr>
        <w:t>3</w:t>
      </w:r>
      <w:r w:rsidR="00F26BB5">
        <w:rPr>
          <w:rFonts w:ascii="Times New Roman" w:hAnsi="Times New Roman" w:cs="Times New Roman"/>
          <w:color w:val="000000" w:themeColor="text1"/>
          <w:sz w:val="28"/>
          <w:szCs w:val="28"/>
          <w:lang w:val="uk-UA"/>
        </w:rPr>
        <w:t>9</w:t>
      </w:r>
    </w:p>
    <w:p w:rsidR="001937E5" w:rsidRDefault="008B66E9" w:rsidP="001937E5">
      <w:pPr>
        <w:tabs>
          <w:tab w:val="left" w:pos="-567"/>
        </w:tabs>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2.2 Права акціонера, що виникають внаслідок його майнової участі у діяльності акціонерного товариства та способи їх реалізації……………………………….</w:t>
      </w:r>
      <w:r w:rsidR="001937E5">
        <w:rPr>
          <w:rFonts w:ascii="Times New Roman" w:hAnsi="Times New Roman" w:cs="Times New Roman"/>
          <w:color w:val="000000" w:themeColor="text1"/>
          <w:sz w:val="28"/>
          <w:szCs w:val="28"/>
          <w:lang w:val="uk-UA"/>
        </w:rPr>
        <w:t>………………………………………</w:t>
      </w:r>
      <w:r w:rsidR="005D66B4">
        <w:rPr>
          <w:rFonts w:ascii="Times New Roman" w:hAnsi="Times New Roman" w:cs="Times New Roman"/>
          <w:color w:val="000000" w:themeColor="text1"/>
          <w:sz w:val="28"/>
          <w:szCs w:val="28"/>
          <w:lang w:val="uk-UA"/>
        </w:rPr>
        <w:t>……5</w:t>
      </w:r>
      <w:r w:rsidR="00F26BB5">
        <w:rPr>
          <w:rFonts w:ascii="Times New Roman" w:hAnsi="Times New Roman" w:cs="Times New Roman"/>
          <w:color w:val="000000" w:themeColor="text1"/>
          <w:sz w:val="28"/>
          <w:szCs w:val="28"/>
          <w:lang w:val="uk-UA"/>
        </w:rPr>
        <w:t>5</w:t>
      </w:r>
    </w:p>
    <w:p w:rsidR="001937E5" w:rsidRDefault="008B66E9" w:rsidP="001937E5">
      <w:pPr>
        <w:tabs>
          <w:tab w:val="left" w:pos="-567"/>
        </w:tabs>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2.3 Захист прав акціонера, що виникають в результаті його майнової участі у діяльності акціонерного товариства</w:t>
      </w:r>
      <w:r w:rsidR="005D66B4">
        <w:rPr>
          <w:rFonts w:ascii="Times New Roman" w:hAnsi="Times New Roman" w:cs="Times New Roman"/>
          <w:color w:val="000000" w:themeColor="text1"/>
          <w:sz w:val="28"/>
          <w:szCs w:val="28"/>
          <w:lang w:val="uk-UA"/>
        </w:rPr>
        <w:t>……………………………………..7</w:t>
      </w:r>
      <w:r w:rsidR="00F26BB5">
        <w:rPr>
          <w:rFonts w:ascii="Times New Roman" w:hAnsi="Times New Roman" w:cs="Times New Roman"/>
          <w:color w:val="000000" w:themeColor="text1"/>
          <w:sz w:val="28"/>
          <w:szCs w:val="28"/>
          <w:lang w:val="uk-UA"/>
        </w:rPr>
        <w:t>5</w:t>
      </w:r>
      <w:r>
        <w:rPr>
          <w:rFonts w:ascii="Times New Roman" w:hAnsi="Times New Roman" w:cs="Times New Roman"/>
          <w:color w:val="000000" w:themeColor="text1"/>
          <w:sz w:val="28"/>
          <w:szCs w:val="28"/>
          <w:lang w:val="uk-UA"/>
        </w:rPr>
        <w:t xml:space="preserve"> </w:t>
      </w:r>
    </w:p>
    <w:p w:rsidR="001937E5" w:rsidRDefault="001937E5" w:rsidP="008B66E9">
      <w:pPr>
        <w:tabs>
          <w:tab w:val="left" w:pos="-567"/>
        </w:tabs>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2.4 </w:t>
      </w:r>
      <w:r w:rsidR="008B66E9">
        <w:rPr>
          <w:rFonts w:ascii="Times New Roman" w:hAnsi="Times New Roman" w:cs="Times New Roman"/>
          <w:color w:val="000000" w:themeColor="text1"/>
          <w:sz w:val="28"/>
          <w:szCs w:val="28"/>
          <w:lang w:val="uk-UA"/>
        </w:rPr>
        <w:t>Порівняльно-правовий аналіз механізму</w:t>
      </w:r>
      <w:r w:rsidR="00B62725">
        <w:rPr>
          <w:rFonts w:ascii="Times New Roman" w:hAnsi="Times New Roman" w:cs="Times New Roman"/>
          <w:color w:val="000000" w:themeColor="text1"/>
          <w:sz w:val="28"/>
          <w:szCs w:val="28"/>
          <w:lang w:val="uk-UA"/>
        </w:rPr>
        <w:t xml:space="preserve"> захисту прав акціонерів в Україні та Федеративній Рес</w:t>
      </w:r>
      <w:r w:rsidR="005D66B4">
        <w:rPr>
          <w:rFonts w:ascii="Times New Roman" w:hAnsi="Times New Roman" w:cs="Times New Roman"/>
          <w:color w:val="000000" w:themeColor="text1"/>
          <w:sz w:val="28"/>
          <w:szCs w:val="28"/>
          <w:lang w:val="uk-UA"/>
        </w:rPr>
        <w:t>публіці Німеччина…………………………………9</w:t>
      </w:r>
      <w:r w:rsidR="00F26BB5">
        <w:rPr>
          <w:rFonts w:ascii="Times New Roman" w:hAnsi="Times New Roman" w:cs="Times New Roman"/>
          <w:color w:val="000000" w:themeColor="text1"/>
          <w:sz w:val="28"/>
          <w:szCs w:val="28"/>
          <w:lang w:val="uk-UA"/>
        </w:rPr>
        <w:t>9</w:t>
      </w:r>
    </w:p>
    <w:p w:rsidR="001937E5" w:rsidRDefault="001937E5" w:rsidP="001937E5">
      <w:pPr>
        <w:tabs>
          <w:tab w:val="left" w:pos="-567"/>
        </w:tabs>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ВИСНОВКИ…………………………………………………………………</w:t>
      </w:r>
      <w:r w:rsidR="00E2299A">
        <w:rPr>
          <w:rFonts w:ascii="Times New Roman" w:hAnsi="Times New Roman" w:cs="Times New Roman"/>
          <w:color w:val="000000" w:themeColor="text1"/>
          <w:sz w:val="28"/>
          <w:szCs w:val="28"/>
          <w:lang w:val="uk-UA"/>
        </w:rPr>
        <w:t>…</w:t>
      </w:r>
      <w:r w:rsidR="00B62725">
        <w:rPr>
          <w:rFonts w:ascii="Times New Roman" w:hAnsi="Times New Roman" w:cs="Times New Roman"/>
          <w:color w:val="000000" w:themeColor="text1"/>
          <w:sz w:val="28"/>
          <w:szCs w:val="28"/>
          <w:lang w:val="uk-UA"/>
        </w:rPr>
        <w:t>…</w:t>
      </w:r>
      <w:r w:rsidR="005D66B4">
        <w:rPr>
          <w:rFonts w:ascii="Times New Roman" w:hAnsi="Times New Roman" w:cs="Times New Roman"/>
          <w:color w:val="000000" w:themeColor="text1"/>
          <w:sz w:val="28"/>
          <w:szCs w:val="28"/>
          <w:lang w:val="uk-UA"/>
        </w:rPr>
        <w:t>.10</w:t>
      </w:r>
      <w:r w:rsidR="001B2460">
        <w:rPr>
          <w:rFonts w:ascii="Times New Roman" w:hAnsi="Times New Roman" w:cs="Times New Roman"/>
          <w:color w:val="000000" w:themeColor="text1"/>
          <w:sz w:val="28"/>
          <w:szCs w:val="28"/>
          <w:lang w:val="uk-UA"/>
        </w:rPr>
        <w:t>6</w:t>
      </w:r>
    </w:p>
    <w:p w:rsidR="00DC699B" w:rsidRDefault="001937E5" w:rsidP="001937E5">
      <w:pPr>
        <w:tabs>
          <w:tab w:val="left" w:pos="-567"/>
        </w:tabs>
        <w:spacing w:after="0" w:line="360" w:lineRule="auto"/>
        <w:jc w:val="both"/>
        <w:rPr>
          <w:rFonts w:ascii="Times New Roman" w:hAnsi="Times New Roman" w:cs="Times New Roman"/>
          <w:color w:val="000000" w:themeColor="text1"/>
          <w:sz w:val="28"/>
          <w:szCs w:val="28"/>
          <w:lang w:val="uk-UA"/>
        </w:rPr>
        <w:sectPr w:rsidR="00DC699B" w:rsidSect="00DC699B">
          <w:pgSz w:w="11906" w:h="16838"/>
          <w:pgMar w:top="1134" w:right="567" w:bottom="1134" w:left="1701" w:header="709" w:footer="709" w:gutter="0"/>
          <w:pgNumType w:start="0"/>
          <w:cols w:space="708"/>
          <w:titlePg/>
          <w:docGrid w:linePitch="360"/>
        </w:sectPr>
      </w:pPr>
      <w:r>
        <w:rPr>
          <w:rFonts w:ascii="Times New Roman" w:hAnsi="Times New Roman" w:cs="Times New Roman"/>
          <w:color w:val="000000" w:themeColor="text1"/>
          <w:sz w:val="28"/>
          <w:szCs w:val="28"/>
          <w:lang w:val="uk-UA"/>
        </w:rPr>
        <w:t>ПЕРЕЛІК ВИК</w:t>
      </w:r>
      <w:r w:rsidR="001B2460">
        <w:rPr>
          <w:rFonts w:ascii="Times New Roman" w:hAnsi="Times New Roman" w:cs="Times New Roman"/>
          <w:color w:val="000000" w:themeColor="text1"/>
          <w:sz w:val="28"/>
          <w:szCs w:val="28"/>
          <w:lang w:val="uk-UA"/>
        </w:rPr>
        <w:t>ОРИСТАНИХ ДЖЕРЕЛ…………………………………112</w:t>
      </w:r>
    </w:p>
    <w:p w:rsidR="00FD2FAE" w:rsidRDefault="002914FD" w:rsidP="002914FD">
      <w:pPr>
        <w:tabs>
          <w:tab w:val="left" w:pos="-567"/>
          <w:tab w:val="left" w:pos="8103"/>
        </w:tabs>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ПЕРЕЛІК УМОВНИХ СКОРОЧЕНЬ</w:t>
      </w:r>
    </w:p>
    <w:p w:rsidR="002914FD" w:rsidRDefault="002914FD" w:rsidP="002914FD">
      <w:pPr>
        <w:tabs>
          <w:tab w:val="left" w:pos="-567"/>
          <w:tab w:val="left" w:pos="8103"/>
        </w:tabs>
        <w:spacing w:after="0" w:line="240" w:lineRule="auto"/>
        <w:jc w:val="center"/>
        <w:rPr>
          <w:rFonts w:ascii="Times New Roman" w:hAnsi="Times New Roman" w:cs="Times New Roman"/>
          <w:color w:val="000000" w:themeColor="text1"/>
          <w:sz w:val="28"/>
          <w:szCs w:val="28"/>
          <w:lang w:val="uk-UA"/>
        </w:rPr>
      </w:pPr>
    </w:p>
    <w:p w:rsidR="002914FD" w:rsidRDefault="002914FD" w:rsidP="002914FD">
      <w:pPr>
        <w:tabs>
          <w:tab w:val="left" w:pos="-567"/>
          <w:tab w:val="left" w:pos="8103"/>
        </w:tabs>
        <w:spacing w:after="0" w:line="240" w:lineRule="auto"/>
        <w:jc w:val="center"/>
        <w:rPr>
          <w:rFonts w:ascii="Times New Roman" w:hAnsi="Times New Roman" w:cs="Times New Roman"/>
          <w:color w:val="000000" w:themeColor="text1"/>
          <w:sz w:val="28"/>
          <w:szCs w:val="28"/>
          <w:lang w:val="uk-UA"/>
        </w:rPr>
      </w:pPr>
    </w:p>
    <w:p w:rsidR="002914FD" w:rsidRDefault="002914FD" w:rsidP="002914FD">
      <w:pPr>
        <w:tabs>
          <w:tab w:val="left" w:pos="-567"/>
          <w:tab w:val="left" w:pos="8103"/>
        </w:tabs>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АТ – акціонерне товариство.</w:t>
      </w:r>
    </w:p>
    <w:p w:rsidR="002914FD" w:rsidRDefault="002914FD" w:rsidP="002914FD">
      <w:pPr>
        <w:tabs>
          <w:tab w:val="left" w:pos="-567"/>
          <w:tab w:val="left" w:pos="8103"/>
        </w:tabs>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ПАТ – публічне акціонерне товариство.</w:t>
      </w:r>
    </w:p>
    <w:p w:rsidR="002914FD" w:rsidRDefault="002914FD" w:rsidP="002914FD">
      <w:pPr>
        <w:tabs>
          <w:tab w:val="left" w:pos="-567"/>
          <w:tab w:val="left" w:pos="8103"/>
        </w:tabs>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ПрАТ – приватне акціонерне товариство.</w:t>
      </w:r>
    </w:p>
    <w:p w:rsidR="002914FD" w:rsidRDefault="002914FD" w:rsidP="002914FD">
      <w:pPr>
        <w:tabs>
          <w:tab w:val="left" w:pos="-567"/>
          <w:tab w:val="left" w:pos="8103"/>
        </w:tabs>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СК – статутний капітал.</w:t>
      </w:r>
    </w:p>
    <w:p w:rsidR="002914FD" w:rsidRDefault="002914FD" w:rsidP="002914FD">
      <w:pPr>
        <w:tabs>
          <w:tab w:val="left" w:pos="-567"/>
          <w:tab w:val="left" w:pos="8103"/>
        </w:tabs>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ДКЦПФР – державна комісія з цінних паперів і фондового ринку.</w:t>
      </w:r>
    </w:p>
    <w:p w:rsidR="002914FD" w:rsidRDefault="002914FD" w:rsidP="002914FD">
      <w:pPr>
        <w:tabs>
          <w:tab w:val="left" w:pos="-567"/>
          <w:tab w:val="left" w:pos="8103"/>
        </w:tabs>
        <w:spacing w:after="0" w:line="360" w:lineRule="auto"/>
        <w:jc w:val="both"/>
        <w:rPr>
          <w:rFonts w:ascii="Times New Roman" w:hAnsi="Times New Roman" w:cs="Times New Roman"/>
          <w:color w:val="000000" w:themeColor="text1"/>
          <w:sz w:val="28"/>
          <w:szCs w:val="28"/>
          <w:lang w:val="uk-UA"/>
        </w:rPr>
      </w:pPr>
    </w:p>
    <w:p w:rsidR="002914FD" w:rsidRDefault="002914FD" w:rsidP="002914FD">
      <w:pPr>
        <w:tabs>
          <w:tab w:val="left" w:pos="-567"/>
          <w:tab w:val="left" w:pos="8103"/>
        </w:tabs>
        <w:spacing w:after="0" w:line="360" w:lineRule="auto"/>
        <w:jc w:val="both"/>
        <w:rPr>
          <w:rFonts w:ascii="Times New Roman" w:hAnsi="Times New Roman" w:cs="Times New Roman"/>
          <w:color w:val="000000" w:themeColor="text1"/>
          <w:sz w:val="28"/>
          <w:szCs w:val="28"/>
          <w:lang w:val="uk-UA"/>
        </w:rPr>
      </w:pPr>
    </w:p>
    <w:p w:rsidR="002914FD" w:rsidRDefault="002914FD" w:rsidP="002914FD">
      <w:pPr>
        <w:tabs>
          <w:tab w:val="left" w:pos="-567"/>
          <w:tab w:val="left" w:pos="8103"/>
        </w:tabs>
        <w:spacing w:after="0" w:line="360" w:lineRule="auto"/>
        <w:jc w:val="both"/>
        <w:rPr>
          <w:rFonts w:ascii="Times New Roman" w:hAnsi="Times New Roman" w:cs="Times New Roman"/>
          <w:color w:val="000000" w:themeColor="text1"/>
          <w:sz w:val="28"/>
          <w:szCs w:val="28"/>
          <w:lang w:val="uk-UA"/>
        </w:rPr>
      </w:pPr>
    </w:p>
    <w:p w:rsidR="002914FD" w:rsidRDefault="002914FD" w:rsidP="002914FD">
      <w:pPr>
        <w:tabs>
          <w:tab w:val="left" w:pos="-567"/>
          <w:tab w:val="left" w:pos="8103"/>
        </w:tabs>
        <w:spacing w:after="0" w:line="360" w:lineRule="auto"/>
        <w:jc w:val="both"/>
        <w:rPr>
          <w:rFonts w:ascii="Times New Roman" w:hAnsi="Times New Roman" w:cs="Times New Roman"/>
          <w:color w:val="000000" w:themeColor="text1"/>
          <w:sz w:val="28"/>
          <w:szCs w:val="28"/>
          <w:lang w:val="uk-UA"/>
        </w:rPr>
      </w:pPr>
    </w:p>
    <w:p w:rsidR="002914FD" w:rsidRDefault="002914FD" w:rsidP="002914FD">
      <w:pPr>
        <w:tabs>
          <w:tab w:val="left" w:pos="-567"/>
          <w:tab w:val="left" w:pos="8103"/>
        </w:tabs>
        <w:spacing w:after="0" w:line="360" w:lineRule="auto"/>
        <w:jc w:val="both"/>
        <w:rPr>
          <w:rFonts w:ascii="Times New Roman" w:hAnsi="Times New Roman" w:cs="Times New Roman"/>
          <w:color w:val="000000" w:themeColor="text1"/>
          <w:sz w:val="28"/>
          <w:szCs w:val="28"/>
          <w:lang w:val="uk-UA"/>
        </w:rPr>
      </w:pPr>
    </w:p>
    <w:p w:rsidR="002914FD" w:rsidRDefault="002914FD" w:rsidP="002914FD">
      <w:pPr>
        <w:tabs>
          <w:tab w:val="left" w:pos="-567"/>
          <w:tab w:val="left" w:pos="8103"/>
        </w:tabs>
        <w:spacing w:after="0" w:line="360" w:lineRule="auto"/>
        <w:jc w:val="both"/>
        <w:rPr>
          <w:rFonts w:ascii="Times New Roman" w:hAnsi="Times New Roman" w:cs="Times New Roman"/>
          <w:color w:val="000000" w:themeColor="text1"/>
          <w:sz w:val="28"/>
          <w:szCs w:val="28"/>
          <w:lang w:val="uk-UA"/>
        </w:rPr>
      </w:pPr>
    </w:p>
    <w:p w:rsidR="002914FD" w:rsidRDefault="002914FD" w:rsidP="00B369B6">
      <w:pPr>
        <w:tabs>
          <w:tab w:val="left" w:pos="-567"/>
          <w:tab w:val="left" w:pos="7798"/>
        </w:tabs>
        <w:spacing w:after="0" w:line="240" w:lineRule="auto"/>
        <w:contextualSpacing/>
        <w:jc w:val="center"/>
        <w:rPr>
          <w:rFonts w:ascii="Times New Roman" w:hAnsi="Times New Roman" w:cs="Times New Roman"/>
          <w:color w:val="000000" w:themeColor="text1"/>
          <w:sz w:val="28"/>
          <w:szCs w:val="28"/>
          <w:lang w:val="uk-UA"/>
        </w:rPr>
      </w:pPr>
    </w:p>
    <w:p w:rsidR="002914FD" w:rsidRDefault="002914FD" w:rsidP="00B369B6">
      <w:pPr>
        <w:tabs>
          <w:tab w:val="left" w:pos="-567"/>
          <w:tab w:val="left" w:pos="7798"/>
        </w:tabs>
        <w:spacing w:after="0" w:line="240" w:lineRule="auto"/>
        <w:contextualSpacing/>
        <w:jc w:val="center"/>
        <w:rPr>
          <w:rFonts w:ascii="Times New Roman" w:hAnsi="Times New Roman" w:cs="Times New Roman"/>
          <w:color w:val="000000" w:themeColor="text1"/>
          <w:sz w:val="28"/>
          <w:szCs w:val="28"/>
          <w:lang w:val="uk-UA"/>
        </w:rPr>
      </w:pPr>
    </w:p>
    <w:p w:rsidR="002914FD" w:rsidRDefault="002914FD" w:rsidP="00B369B6">
      <w:pPr>
        <w:tabs>
          <w:tab w:val="left" w:pos="-567"/>
          <w:tab w:val="left" w:pos="7798"/>
        </w:tabs>
        <w:spacing w:after="0" w:line="240" w:lineRule="auto"/>
        <w:contextualSpacing/>
        <w:jc w:val="center"/>
        <w:rPr>
          <w:rFonts w:ascii="Times New Roman" w:hAnsi="Times New Roman" w:cs="Times New Roman"/>
          <w:color w:val="000000" w:themeColor="text1"/>
          <w:sz w:val="28"/>
          <w:szCs w:val="28"/>
          <w:lang w:val="uk-UA"/>
        </w:rPr>
      </w:pPr>
    </w:p>
    <w:p w:rsidR="002914FD" w:rsidRDefault="002914FD" w:rsidP="00B369B6">
      <w:pPr>
        <w:tabs>
          <w:tab w:val="left" w:pos="-567"/>
          <w:tab w:val="left" w:pos="7798"/>
        </w:tabs>
        <w:spacing w:after="0" w:line="240" w:lineRule="auto"/>
        <w:contextualSpacing/>
        <w:jc w:val="center"/>
        <w:rPr>
          <w:rFonts w:ascii="Times New Roman" w:hAnsi="Times New Roman" w:cs="Times New Roman"/>
          <w:color w:val="000000" w:themeColor="text1"/>
          <w:sz w:val="28"/>
          <w:szCs w:val="28"/>
          <w:lang w:val="uk-UA"/>
        </w:rPr>
      </w:pPr>
    </w:p>
    <w:p w:rsidR="002914FD" w:rsidRDefault="002914FD" w:rsidP="00B369B6">
      <w:pPr>
        <w:tabs>
          <w:tab w:val="left" w:pos="-567"/>
          <w:tab w:val="left" w:pos="7798"/>
        </w:tabs>
        <w:spacing w:after="0" w:line="240" w:lineRule="auto"/>
        <w:contextualSpacing/>
        <w:jc w:val="center"/>
        <w:rPr>
          <w:rFonts w:ascii="Times New Roman" w:hAnsi="Times New Roman" w:cs="Times New Roman"/>
          <w:color w:val="000000" w:themeColor="text1"/>
          <w:sz w:val="28"/>
          <w:szCs w:val="28"/>
          <w:lang w:val="uk-UA"/>
        </w:rPr>
      </w:pPr>
    </w:p>
    <w:p w:rsidR="002914FD" w:rsidRDefault="002914FD" w:rsidP="00B369B6">
      <w:pPr>
        <w:tabs>
          <w:tab w:val="left" w:pos="-567"/>
          <w:tab w:val="left" w:pos="7798"/>
        </w:tabs>
        <w:spacing w:after="0" w:line="240" w:lineRule="auto"/>
        <w:contextualSpacing/>
        <w:jc w:val="center"/>
        <w:rPr>
          <w:rFonts w:ascii="Times New Roman" w:hAnsi="Times New Roman" w:cs="Times New Roman"/>
          <w:color w:val="000000" w:themeColor="text1"/>
          <w:sz w:val="28"/>
          <w:szCs w:val="28"/>
          <w:lang w:val="uk-UA"/>
        </w:rPr>
      </w:pPr>
    </w:p>
    <w:p w:rsidR="002914FD" w:rsidRDefault="002914FD" w:rsidP="00B369B6">
      <w:pPr>
        <w:tabs>
          <w:tab w:val="left" w:pos="-567"/>
          <w:tab w:val="left" w:pos="7798"/>
        </w:tabs>
        <w:spacing w:after="0" w:line="240" w:lineRule="auto"/>
        <w:contextualSpacing/>
        <w:jc w:val="center"/>
        <w:rPr>
          <w:rFonts w:ascii="Times New Roman" w:hAnsi="Times New Roman" w:cs="Times New Roman"/>
          <w:color w:val="000000" w:themeColor="text1"/>
          <w:sz w:val="28"/>
          <w:szCs w:val="28"/>
          <w:lang w:val="uk-UA"/>
        </w:rPr>
      </w:pPr>
    </w:p>
    <w:p w:rsidR="002914FD" w:rsidRDefault="002914FD" w:rsidP="00B369B6">
      <w:pPr>
        <w:tabs>
          <w:tab w:val="left" w:pos="-567"/>
          <w:tab w:val="left" w:pos="7798"/>
        </w:tabs>
        <w:spacing w:after="0" w:line="240" w:lineRule="auto"/>
        <w:contextualSpacing/>
        <w:jc w:val="center"/>
        <w:rPr>
          <w:rFonts w:ascii="Times New Roman" w:hAnsi="Times New Roman" w:cs="Times New Roman"/>
          <w:color w:val="000000" w:themeColor="text1"/>
          <w:sz w:val="28"/>
          <w:szCs w:val="28"/>
          <w:lang w:val="uk-UA"/>
        </w:rPr>
      </w:pPr>
    </w:p>
    <w:p w:rsidR="002914FD" w:rsidRDefault="002914FD" w:rsidP="00B369B6">
      <w:pPr>
        <w:tabs>
          <w:tab w:val="left" w:pos="-567"/>
          <w:tab w:val="left" w:pos="7798"/>
        </w:tabs>
        <w:spacing w:after="0" w:line="240" w:lineRule="auto"/>
        <w:contextualSpacing/>
        <w:jc w:val="center"/>
        <w:rPr>
          <w:rFonts w:ascii="Times New Roman" w:hAnsi="Times New Roman" w:cs="Times New Roman"/>
          <w:color w:val="000000" w:themeColor="text1"/>
          <w:sz w:val="28"/>
          <w:szCs w:val="28"/>
          <w:lang w:val="uk-UA"/>
        </w:rPr>
      </w:pPr>
    </w:p>
    <w:p w:rsidR="002914FD" w:rsidRDefault="002914FD" w:rsidP="00B369B6">
      <w:pPr>
        <w:tabs>
          <w:tab w:val="left" w:pos="-567"/>
          <w:tab w:val="left" w:pos="7798"/>
        </w:tabs>
        <w:spacing w:after="0" w:line="240" w:lineRule="auto"/>
        <w:contextualSpacing/>
        <w:jc w:val="center"/>
        <w:rPr>
          <w:rFonts w:ascii="Times New Roman" w:hAnsi="Times New Roman" w:cs="Times New Roman"/>
          <w:color w:val="000000" w:themeColor="text1"/>
          <w:sz w:val="28"/>
          <w:szCs w:val="28"/>
          <w:lang w:val="uk-UA"/>
        </w:rPr>
      </w:pPr>
    </w:p>
    <w:p w:rsidR="002914FD" w:rsidRDefault="002914FD" w:rsidP="00B369B6">
      <w:pPr>
        <w:tabs>
          <w:tab w:val="left" w:pos="-567"/>
          <w:tab w:val="left" w:pos="7798"/>
        </w:tabs>
        <w:spacing w:after="0" w:line="240" w:lineRule="auto"/>
        <w:contextualSpacing/>
        <w:jc w:val="center"/>
        <w:rPr>
          <w:rFonts w:ascii="Times New Roman" w:hAnsi="Times New Roman" w:cs="Times New Roman"/>
          <w:color w:val="000000" w:themeColor="text1"/>
          <w:sz w:val="28"/>
          <w:szCs w:val="28"/>
          <w:lang w:val="uk-UA"/>
        </w:rPr>
      </w:pPr>
    </w:p>
    <w:p w:rsidR="002914FD" w:rsidRDefault="002914FD" w:rsidP="00B369B6">
      <w:pPr>
        <w:tabs>
          <w:tab w:val="left" w:pos="-567"/>
          <w:tab w:val="left" w:pos="7798"/>
        </w:tabs>
        <w:spacing w:after="0" w:line="240" w:lineRule="auto"/>
        <w:contextualSpacing/>
        <w:jc w:val="center"/>
        <w:rPr>
          <w:rFonts w:ascii="Times New Roman" w:hAnsi="Times New Roman" w:cs="Times New Roman"/>
          <w:color w:val="000000" w:themeColor="text1"/>
          <w:sz w:val="28"/>
          <w:szCs w:val="28"/>
          <w:lang w:val="uk-UA"/>
        </w:rPr>
      </w:pPr>
    </w:p>
    <w:p w:rsidR="002914FD" w:rsidRDefault="002914FD" w:rsidP="00B369B6">
      <w:pPr>
        <w:tabs>
          <w:tab w:val="left" w:pos="-567"/>
          <w:tab w:val="left" w:pos="7798"/>
        </w:tabs>
        <w:spacing w:after="0" w:line="240" w:lineRule="auto"/>
        <w:contextualSpacing/>
        <w:jc w:val="center"/>
        <w:rPr>
          <w:rFonts w:ascii="Times New Roman" w:hAnsi="Times New Roman" w:cs="Times New Roman"/>
          <w:color w:val="000000" w:themeColor="text1"/>
          <w:sz w:val="28"/>
          <w:szCs w:val="28"/>
          <w:lang w:val="uk-UA"/>
        </w:rPr>
      </w:pPr>
    </w:p>
    <w:p w:rsidR="002914FD" w:rsidRDefault="002914FD" w:rsidP="00B369B6">
      <w:pPr>
        <w:tabs>
          <w:tab w:val="left" w:pos="-567"/>
          <w:tab w:val="left" w:pos="7798"/>
        </w:tabs>
        <w:spacing w:after="0" w:line="240" w:lineRule="auto"/>
        <w:contextualSpacing/>
        <w:jc w:val="center"/>
        <w:rPr>
          <w:rFonts w:ascii="Times New Roman" w:hAnsi="Times New Roman" w:cs="Times New Roman"/>
          <w:color w:val="000000" w:themeColor="text1"/>
          <w:sz w:val="28"/>
          <w:szCs w:val="28"/>
          <w:lang w:val="uk-UA"/>
        </w:rPr>
      </w:pPr>
    </w:p>
    <w:p w:rsidR="002914FD" w:rsidRDefault="002914FD" w:rsidP="00B369B6">
      <w:pPr>
        <w:tabs>
          <w:tab w:val="left" w:pos="-567"/>
          <w:tab w:val="left" w:pos="7798"/>
        </w:tabs>
        <w:spacing w:after="0" w:line="240" w:lineRule="auto"/>
        <w:contextualSpacing/>
        <w:jc w:val="center"/>
        <w:rPr>
          <w:rFonts w:ascii="Times New Roman" w:hAnsi="Times New Roman" w:cs="Times New Roman"/>
          <w:color w:val="000000" w:themeColor="text1"/>
          <w:sz w:val="28"/>
          <w:szCs w:val="28"/>
          <w:lang w:val="uk-UA"/>
        </w:rPr>
      </w:pPr>
    </w:p>
    <w:p w:rsidR="002914FD" w:rsidRDefault="002914FD" w:rsidP="00B369B6">
      <w:pPr>
        <w:tabs>
          <w:tab w:val="left" w:pos="-567"/>
          <w:tab w:val="left" w:pos="7798"/>
        </w:tabs>
        <w:spacing w:after="0" w:line="240" w:lineRule="auto"/>
        <w:contextualSpacing/>
        <w:jc w:val="center"/>
        <w:rPr>
          <w:rFonts w:ascii="Times New Roman" w:hAnsi="Times New Roman" w:cs="Times New Roman"/>
          <w:color w:val="000000" w:themeColor="text1"/>
          <w:sz w:val="28"/>
          <w:szCs w:val="28"/>
          <w:lang w:val="uk-UA"/>
        </w:rPr>
      </w:pPr>
    </w:p>
    <w:p w:rsidR="002914FD" w:rsidRDefault="002914FD" w:rsidP="00B369B6">
      <w:pPr>
        <w:tabs>
          <w:tab w:val="left" w:pos="-567"/>
          <w:tab w:val="left" w:pos="7798"/>
        </w:tabs>
        <w:spacing w:after="0" w:line="240" w:lineRule="auto"/>
        <w:contextualSpacing/>
        <w:jc w:val="center"/>
        <w:rPr>
          <w:rFonts w:ascii="Times New Roman" w:hAnsi="Times New Roman" w:cs="Times New Roman"/>
          <w:color w:val="000000" w:themeColor="text1"/>
          <w:sz w:val="28"/>
          <w:szCs w:val="28"/>
          <w:lang w:val="uk-UA"/>
        </w:rPr>
      </w:pPr>
    </w:p>
    <w:p w:rsidR="002914FD" w:rsidRDefault="002914FD" w:rsidP="00B369B6">
      <w:pPr>
        <w:tabs>
          <w:tab w:val="left" w:pos="-567"/>
          <w:tab w:val="left" w:pos="7798"/>
        </w:tabs>
        <w:spacing w:after="0" w:line="240" w:lineRule="auto"/>
        <w:contextualSpacing/>
        <w:jc w:val="center"/>
        <w:rPr>
          <w:rFonts w:ascii="Times New Roman" w:hAnsi="Times New Roman" w:cs="Times New Roman"/>
          <w:color w:val="000000" w:themeColor="text1"/>
          <w:sz w:val="28"/>
          <w:szCs w:val="28"/>
          <w:lang w:val="uk-UA"/>
        </w:rPr>
      </w:pPr>
    </w:p>
    <w:p w:rsidR="002914FD" w:rsidRDefault="002914FD" w:rsidP="00B369B6">
      <w:pPr>
        <w:tabs>
          <w:tab w:val="left" w:pos="-567"/>
          <w:tab w:val="left" w:pos="7798"/>
        </w:tabs>
        <w:spacing w:after="0" w:line="240" w:lineRule="auto"/>
        <w:contextualSpacing/>
        <w:jc w:val="center"/>
        <w:rPr>
          <w:rFonts w:ascii="Times New Roman" w:hAnsi="Times New Roman" w:cs="Times New Roman"/>
          <w:color w:val="000000" w:themeColor="text1"/>
          <w:sz w:val="28"/>
          <w:szCs w:val="28"/>
          <w:lang w:val="uk-UA"/>
        </w:rPr>
      </w:pPr>
    </w:p>
    <w:p w:rsidR="002914FD" w:rsidRDefault="002914FD" w:rsidP="00B369B6">
      <w:pPr>
        <w:tabs>
          <w:tab w:val="left" w:pos="-567"/>
          <w:tab w:val="left" w:pos="7798"/>
        </w:tabs>
        <w:spacing w:after="0" w:line="240" w:lineRule="auto"/>
        <w:contextualSpacing/>
        <w:jc w:val="center"/>
        <w:rPr>
          <w:rFonts w:ascii="Times New Roman" w:hAnsi="Times New Roman" w:cs="Times New Roman"/>
          <w:color w:val="000000" w:themeColor="text1"/>
          <w:sz w:val="28"/>
          <w:szCs w:val="28"/>
          <w:lang w:val="uk-UA"/>
        </w:rPr>
      </w:pPr>
    </w:p>
    <w:p w:rsidR="002914FD" w:rsidRDefault="002914FD" w:rsidP="00B369B6">
      <w:pPr>
        <w:tabs>
          <w:tab w:val="left" w:pos="-567"/>
          <w:tab w:val="left" w:pos="7798"/>
        </w:tabs>
        <w:spacing w:after="0" w:line="240" w:lineRule="auto"/>
        <w:contextualSpacing/>
        <w:jc w:val="center"/>
        <w:rPr>
          <w:rFonts w:ascii="Times New Roman" w:hAnsi="Times New Roman" w:cs="Times New Roman"/>
          <w:color w:val="000000" w:themeColor="text1"/>
          <w:sz w:val="28"/>
          <w:szCs w:val="28"/>
          <w:lang w:val="uk-UA"/>
        </w:rPr>
      </w:pPr>
    </w:p>
    <w:p w:rsidR="002914FD" w:rsidRDefault="002914FD" w:rsidP="00B369B6">
      <w:pPr>
        <w:tabs>
          <w:tab w:val="left" w:pos="-567"/>
          <w:tab w:val="left" w:pos="7798"/>
        </w:tabs>
        <w:spacing w:after="0" w:line="240" w:lineRule="auto"/>
        <w:contextualSpacing/>
        <w:jc w:val="center"/>
        <w:rPr>
          <w:rFonts w:ascii="Times New Roman" w:hAnsi="Times New Roman" w:cs="Times New Roman"/>
          <w:color w:val="000000" w:themeColor="text1"/>
          <w:sz w:val="28"/>
          <w:szCs w:val="28"/>
          <w:lang w:val="uk-UA"/>
        </w:rPr>
      </w:pPr>
    </w:p>
    <w:p w:rsidR="002914FD" w:rsidRDefault="002914FD" w:rsidP="00B369B6">
      <w:pPr>
        <w:tabs>
          <w:tab w:val="left" w:pos="-567"/>
          <w:tab w:val="left" w:pos="7798"/>
        </w:tabs>
        <w:spacing w:after="0" w:line="240" w:lineRule="auto"/>
        <w:contextualSpacing/>
        <w:jc w:val="center"/>
        <w:rPr>
          <w:rFonts w:ascii="Times New Roman" w:hAnsi="Times New Roman" w:cs="Times New Roman"/>
          <w:color w:val="000000" w:themeColor="text1"/>
          <w:sz w:val="28"/>
          <w:szCs w:val="28"/>
          <w:lang w:val="uk-UA"/>
        </w:rPr>
      </w:pPr>
    </w:p>
    <w:p w:rsidR="002914FD" w:rsidRDefault="002914FD" w:rsidP="00B369B6">
      <w:pPr>
        <w:tabs>
          <w:tab w:val="left" w:pos="-567"/>
          <w:tab w:val="left" w:pos="7798"/>
        </w:tabs>
        <w:spacing w:after="0" w:line="240" w:lineRule="auto"/>
        <w:contextualSpacing/>
        <w:jc w:val="center"/>
        <w:rPr>
          <w:rFonts w:ascii="Times New Roman" w:hAnsi="Times New Roman" w:cs="Times New Roman"/>
          <w:color w:val="000000" w:themeColor="text1"/>
          <w:sz w:val="28"/>
          <w:szCs w:val="28"/>
          <w:lang w:val="uk-UA"/>
        </w:rPr>
      </w:pPr>
    </w:p>
    <w:p w:rsidR="002914FD" w:rsidRDefault="002914FD" w:rsidP="00B369B6">
      <w:pPr>
        <w:tabs>
          <w:tab w:val="left" w:pos="-567"/>
          <w:tab w:val="left" w:pos="7798"/>
        </w:tabs>
        <w:spacing w:after="0" w:line="240" w:lineRule="auto"/>
        <w:contextualSpacing/>
        <w:jc w:val="center"/>
        <w:rPr>
          <w:rFonts w:ascii="Times New Roman" w:hAnsi="Times New Roman" w:cs="Times New Roman"/>
          <w:color w:val="000000" w:themeColor="text1"/>
          <w:sz w:val="28"/>
          <w:szCs w:val="28"/>
          <w:lang w:val="uk-UA"/>
        </w:rPr>
      </w:pPr>
    </w:p>
    <w:p w:rsidR="00BC25C7" w:rsidRDefault="00B369B6" w:rsidP="00B369B6">
      <w:pPr>
        <w:tabs>
          <w:tab w:val="left" w:pos="-567"/>
          <w:tab w:val="left" w:pos="7798"/>
        </w:tabs>
        <w:spacing w:after="0" w:line="240" w:lineRule="auto"/>
        <w:contextualSpacing/>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РОЗДІЛ 1</w:t>
      </w:r>
      <w:r w:rsidR="00BC25C7">
        <w:rPr>
          <w:rFonts w:ascii="Times New Roman" w:hAnsi="Times New Roman" w:cs="Times New Roman"/>
          <w:color w:val="000000" w:themeColor="text1"/>
          <w:sz w:val="28"/>
          <w:szCs w:val="28"/>
          <w:lang w:val="uk-UA"/>
        </w:rPr>
        <w:t xml:space="preserve"> ПОЯСНЮВАЛЬНА ЗАПИСКА</w:t>
      </w:r>
    </w:p>
    <w:p w:rsidR="00BC25C7" w:rsidRDefault="00BC25C7" w:rsidP="00B369B6">
      <w:pPr>
        <w:tabs>
          <w:tab w:val="left" w:pos="-567"/>
        </w:tabs>
        <w:spacing w:after="0" w:line="240" w:lineRule="auto"/>
        <w:ind w:firstLine="709"/>
        <w:contextualSpacing/>
        <w:jc w:val="both"/>
        <w:rPr>
          <w:rFonts w:ascii="Times New Roman" w:hAnsi="Times New Roman" w:cs="Times New Roman"/>
          <w:color w:val="000000" w:themeColor="text1"/>
          <w:sz w:val="28"/>
          <w:szCs w:val="28"/>
          <w:lang w:val="uk-UA"/>
        </w:rPr>
      </w:pPr>
    </w:p>
    <w:p w:rsidR="00BC25C7" w:rsidRDefault="00BC25C7" w:rsidP="00B369B6">
      <w:pPr>
        <w:tabs>
          <w:tab w:val="left" w:pos="-567"/>
        </w:tabs>
        <w:spacing w:after="0" w:line="240" w:lineRule="auto"/>
        <w:ind w:firstLine="709"/>
        <w:contextualSpacing/>
        <w:jc w:val="both"/>
        <w:rPr>
          <w:rFonts w:ascii="Times New Roman" w:hAnsi="Times New Roman" w:cs="Times New Roman"/>
          <w:color w:val="000000" w:themeColor="text1"/>
          <w:sz w:val="28"/>
          <w:szCs w:val="28"/>
          <w:lang w:val="uk-UA"/>
        </w:rPr>
      </w:pPr>
    </w:p>
    <w:p w:rsidR="001252D5" w:rsidRDefault="00BC25C7" w:rsidP="00B369B6">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i/>
          <w:color w:val="000000" w:themeColor="text1"/>
          <w:sz w:val="28"/>
          <w:szCs w:val="28"/>
          <w:lang w:val="uk-UA"/>
        </w:rPr>
        <w:t xml:space="preserve">Актуальність теми.  </w:t>
      </w:r>
      <w:r w:rsidR="008F5E9C">
        <w:rPr>
          <w:rFonts w:ascii="Times New Roman" w:hAnsi="Times New Roman" w:cs="Times New Roman"/>
          <w:color w:val="000000" w:themeColor="text1"/>
          <w:sz w:val="28"/>
          <w:szCs w:val="28"/>
          <w:lang w:val="uk-UA"/>
        </w:rPr>
        <w:t>Ст</w:t>
      </w:r>
      <w:r w:rsidR="008F5E9C">
        <w:rPr>
          <w:rFonts w:ascii="Times New Roman" w:hAnsi="Times New Roman" w:cs="Times New Roman"/>
          <w:color w:val="000000" w:themeColor="text1"/>
          <w:sz w:val="28"/>
          <w:szCs w:val="28"/>
          <w:lang w:val="en-US"/>
        </w:rPr>
        <w:t>a</w:t>
      </w:r>
      <w:r w:rsidR="008F5E9C">
        <w:rPr>
          <w:rFonts w:ascii="Times New Roman" w:hAnsi="Times New Roman" w:cs="Times New Roman"/>
          <w:color w:val="000000" w:themeColor="text1"/>
          <w:sz w:val="28"/>
          <w:szCs w:val="28"/>
          <w:lang w:val="uk-UA"/>
        </w:rPr>
        <w:t>ном н</w:t>
      </w:r>
      <w:r w:rsidR="008F5E9C">
        <w:rPr>
          <w:rFonts w:ascii="Times New Roman" w:hAnsi="Times New Roman" w:cs="Times New Roman"/>
          <w:color w:val="000000" w:themeColor="text1"/>
          <w:sz w:val="28"/>
          <w:szCs w:val="28"/>
          <w:lang w:val="en-US"/>
        </w:rPr>
        <w:t>a</w:t>
      </w:r>
      <w:r w:rsidR="008F5E9C">
        <w:rPr>
          <w:rFonts w:ascii="Times New Roman" w:hAnsi="Times New Roman" w:cs="Times New Roman"/>
          <w:color w:val="000000" w:themeColor="text1"/>
          <w:sz w:val="28"/>
          <w:szCs w:val="28"/>
          <w:lang w:val="uk-UA"/>
        </w:rPr>
        <w:t xml:space="preserve"> 2020 рік, в Укр</w:t>
      </w:r>
      <w:r w:rsidR="008F5E9C">
        <w:rPr>
          <w:rFonts w:ascii="Times New Roman" w:hAnsi="Times New Roman" w:cs="Times New Roman"/>
          <w:color w:val="000000" w:themeColor="text1"/>
          <w:sz w:val="28"/>
          <w:szCs w:val="28"/>
          <w:lang w:val="en-US"/>
        </w:rPr>
        <w:t>a</w:t>
      </w:r>
      <w:r w:rsidR="008F5E9C">
        <w:rPr>
          <w:rFonts w:ascii="Times New Roman" w:hAnsi="Times New Roman" w:cs="Times New Roman"/>
          <w:color w:val="000000" w:themeColor="text1"/>
          <w:sz w:val="28"/>
          <w:szCs w:val="28"/>
          <w:lang w:val="uk-UA"/>
        </w:rPr>
        <w:t>їні, в більшості вип</w:t>
      </w:r>
      <w:r w:rsidR="008F5E9C">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дків, юридичні особи створюються </w:t>
      </w:r>
      <w:r w:rsidR="008F5E9C">
        <w:rPr>
          <w:rFonts w:ascii="Times New Roman" w:hAnsi="Times New Roman" w:cs="Times New Roman"/>
          <w:color w:val="000000" w:themeColor="text1"/>
          <w:sz w:val="28"/>
          <w:szCs w:val="28"/>
          <w:lang w:val="uk-UA"/>
        </w:rPr>
        <w:t xml:space="preserve">у формі ТОВ </w:t>
      </w:r>
      <w:r w:rsidR="008F5E9C">
        <w:rPr>
          <w:rFonts w:ascii="Times New Roman" w:hAnsi="Times New Roman" w:cs="Times New Roman"/>
          <w:color w:val="000000" w:themeColor="text1"/>
          <w:sz w:val="28"/>
          <w:szCs w:val="28"/>
          <w:lang w:val="en-US"/>
        </w:rPr>
        <w:t>a</w:t>
      </w:r>
      <w:r w:rsidR="00E159D2">
        <w:rPr>
          <w:rFonts w:ascii="Times New Roman" w:hAnsi="Times New Roman" w:cs="Times New Roman"/>
          <w:color w:val="000000" w:themeColor="text1"/>
          <w:sz w:val="28"/>
          <w:szCs w:val="28"/>
          <w:lang w:val="uk-UA"/>
        </w:rPr>
        <w:t xml:space="preserve">бо АТ. </w:t>
      </w:r>
      <w:r w:rsidR="008F5E9C">
        <w:rPr>
          <w:rFonts w:ascii="Times New Roman" w:hAnsi="Times New Roman" w:cs="Times New Roman"/>
          <w:color w:val="000000" w:themeColor="text1"/>
          <w:sz w:val="28"/>
          <w:szCs w:val="28"/>
          <w:lang w:val="uk-UA"/>
        </w:rPr>
        <w:t>Основними вaжелями при виборі однієї із з</w:t>
      </w:r>
      <w:r w:rsidR="008F5E9C">
        <w:rPr>
          <w:rFonts w:ascii="Times New Roman" w:hAnsi="Times New Roman" w:cs="Times New Roman"/>
          <w:color w:val="000000" w:themeColor="text1"/>
          <w:sz w:val="28"/>
          <w:szCs w:val="28"/>
          <w:lang w:val="en-US"/>
        </w:rPr>
        <w:t>a</w:t>
      </w:r>
      <w:r w:rsidR="008F5E9C">
        <w:rPr>
          <w:rFonts w:ascii="Times New Roman" w:hAnsi="Times New Roman" w:cs="Times New Roman"/>
          <w:color w:val="000000" w:themeColor="text1"/>
          <w:sz w:val="28"/>
          <w:szCs w:val="28"/>
          <w:lang w:val="uk-UA"/>
        </w:rPr>
        <w:t>зн</w:t>
      </w:r>
      <w:r w:rsidR="008F5E9C">
        <w:rPr>
          <w:rFonts w:ascii="Times New Roman" w:hAnsi="Times New Roman" w:cs="Times New Roman"/>
          <w:color w:val="000000" w:themeColor="text1"/>
          <w:sz w:val="28"/>
          <w:szCs w:val="28"/>
          <w:lang w:val="en-US"/>
        </w:rPr>
        <w:t>a</w:t>
      </w:r>
      <w:r w:rsidR="00E159D2">
        <w:rPr>
          <w:rFonts w:ascii="Times New Roman" w:hAnsi="Times New Roman" w:cs="Times New Roman"/>
          <w:color w:val="000000" w:themeColor="text1"/>
          <w:sz w:val="28"/>
          <w:szCs w:val="28"/>
          <w:lang w:val="uk-UA"/>
        </w:rPr>
        <w:t>чених форм є: вид діяльності,</w:t>
      </w:r>
      <w:r w:rsidR="008F5E9C">
        <w:rPr>
          <w:rFonts w:ascii="Times New Roman" w:hAnsi="Times New Roman" w:cs="Times New Roman"/>
          <w:color w:val="000000" w:themeColor="text1"/>
          <w:sz w:val="28"/>
          <w:szCs w:val="28"/>
          <w:lang w:val="uk-UA"/>
        </w:rPr>
        <w:t xml:space="preserve"> розмір ст</w:t>
      </w:r>
      <w:r w:rsidR="008F5E9C">
        <w:rPr>
          <w:rFonts w:ascii="Times New Roman" w:hAnsi="Times New Roman" w:cs="Times New Roman"/>
          <w:color w:val="000000" w:themeColor="text1"/>
          <w:sz w:val="28"/>
          <w:szCs w:val="28"/>
          <w:lang w:val="en-US"/>
        </w:rPr>
        <w:t>a</w:t>
      </w:r>
      <w:r w:rsidR="008F5E9C">
        <w:rPr>
          <w:rFonts w:ascii="Times New Roman" w:hAnsi="Times New Roman" w:cs="Times New Roman"/>
          <w:color w:val="000000" w:themeColor="text1"/>
          <w:sz w:val="28"/>
          <w:szCs w:val="28"/>
          <w:lang w:val="uk-UA"/>
        </w:rPr>
        <w:t>тутного к</w:t>
      </w:r>
      <w:r w:rsidR="008F5E9C">
        <w:rPr>
          <w:rFonts w:ascii="Times New Roman" w:hAnsi="Times New Roman" w:cs="Times New Roman"/>
          <w:color w:val="000000" w:themeColor="text1"/>
          <w:sz w:val="28"/>
          <w:szCs w:val="28"/>
          <w:lang w:val="en-US"/>
        </w:rPr>
        <w:t>a</w:t>
      </w:r>
      <w:r w:rsidR="008F5E9C">
        <w:rPr>
          <w:rFonts w:ascii="Times New Roman" w:hAnsi="Times New Roman" w:cs="Times New Roman"/>
          <w:color w:val="000000" w:themeColor="text1"/>
          <w:sz w:val="28"/>
          <w:szCs w:val="28"/>
          <w:lang w:val="uk-UA"/>
        </w:rPr>
        <w:t>піт</w:t>
      </w:r>
      <w:r w:rsidR="008F5E9C">
        <w:rPr>
          <w:rFonts w:ascii="Times New Roman" w:hAnsi="Times New Roman" w:cs="Times New Roman"/>
          <w:color w:val="000000" w:themeColor="text1"/>
          <w:sz w:val="28"/>
          <w:szCs w:val="28"/>
          <w:lang w:val="en-US"/>
        </w:rPr>
        <w:t>a</w:t>
      </w:r>
      <w:r w:rsidR="006A6DDA">
        <w:rPr>
          <w:rFonts w:ascii="Times New Roman" w:hAnsi="Times New Roman" w:cs="Times New Roman"/>
          <w:color w:val="000000" w:themeColor="text1"/>
          <w:sz w:val="28"/>
          <w:szCs w:val="28"/>
          <w:lang w:val="uk-UA"/>
        </w:rPr>
        <w:t>лу</w:t>
      </w:r>
      <w:r w:rsidR="008F5E9C">
        <w:rPr>
          <w:rFonts w:ascii="Times New Roman" w:hAnsi="Times New Roman" w:cs="Times New Roman"/>
          <w:color w:val="000000" w:themeColor="text1"/>
          <w:sz w:val="28"/>
          <w:szCs w:val="28"/>
          <w:lang w:val="uk-UA"/>
        </w:rPr>
        <w:t>, відповід</w:t>
      </w:r>
      <w:r w:rsidR="008F5E9C">
        <w:rPr>
          <w:rFonts w:ascii="Times New Roman" w:hAnsi="Times New Roman" w:cs="Times New Roman"/>
          <w:color w:val="000000" w:themeColor="text1"/>
          <w:sz w:val="28"/>
          <w:szCs w:val="28"/>
          <w:lang w:val="en-US"/>
        </w:rPr>
        <w:t>a</w:t>
      </w:r>
      <w:r w:rsidR="001252D5">
        <w:rPr>
          <w:rFonts w:ascii="Times New Roman" w:hAnsi="Times New Roman" w:cs="Times New Roman"/>
          <w:color w:val="000000" w:themeColor="text1"/>
          <w:sz w:val="28"/>
          <w:szCs w:val="28"/>
          <w:lang w:val="uk-UA"/>
        </w:rPr>
        <w:t>льність</w:t>
      </w:r>
      <w:r w:rsidR="007248C0">
        <w:rPr>
          <w:rFonts w:ascii="Times New Roman" w:hAnsi="Times New Roman" w:cs="Times New Roman"/>
          <w:color w:val="000000" w:themeColor="text1"/>
          <w:sz w:val="28"/>
          <w:szCs w:val="28"/>
          <w:lang w:val="uk-UA"/>
        </w:rPr>
        <w:t>.</w:t>
      </w:r>
      <w:r w:rsidR="006A6DDA">
        <w:rPr>
          <w:rFonts w:ascii="Times New Roman" w:hAnsi="Times New Roman" w:cs="Times New Roman"/>
          <w:color w:val="000000" w:themeColor="text1"/>
          <w:sz w:val="28"/>
          <w:szCs w:val="28"/>
          <w:lang w:val="uk-UA"/>
        </w:rPr>
        <w:t xml:space="preserve"> </w:t>
      </w:r>
    </w:p>
    <w:p w:rsidR="008F5E9C" w:rsidRPr="008F5E9C" w:rsidRDefault="008F5E9C" w:rsidP="008F5E9C">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З</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звич</w:t>
      </w:r>
      <w:r>
        <w:rPr>
          <w:rFonts w:ascii="Times New Roman" w:hAnsi="Times New Roman" w:cs="Times New Roman"/>
          <w:color w:val="000000" w:themeColor="text1"/>
          <w:sz w:val="28"/>
          <w:szCs w:val="28"/>
          <w:lang w:val="en-US"/>
        </w:rPr>
        <w:t>a</w:t>
      </w:r>
      <w:r w:rsidR="006A6DDA">
        <w:rPr>
          <w:rFonts w:ascii="Times New Roman" w:hAnsi="Times New Roman" w:cs="Times New Roman"/>
          <w:color w:val="000000" w:themeColor="text1"/>
          <w:sz w:val="28"/>
          <w:szCs w:val="28"/>
          <w:lang w:val="uk-UA"/>
        </w:rPr>
        <w:t>й у ф</w:t>
      </w:r>
      <w:r>
        <w:rPr>
          <w:rFonts w:ascii="Times New Roman" w:hAnsi="Times New Roman" w:cs="Times New Roman"/>
          <w:color w:val="000000" w:themeColor="text1"/>
          <w:sz w:val="28"/>
          <w:szCs w:val="28"/>
          <w:lang w:val="uk-UA"/>
        </w:rPr>
        <w:t>ормі ТОВ створюються невеликі з</w:t>
      </w:r>
      <w:r>
        <w:rPr>
          <w:rFonts w:ascii="Times New Roman" w:hAnsi="Times New Roman" w:cs="Times New Roman"/>
          <w:color w:val="000000" w:themeColor="text1"/>
          <w:sz w:val="28"/>
          <w:szCs w:val="28"/>
          <w:lang w:val="en-US"/>
        </w:rPr>
        <w:t>a</w:t>
      </w:r>
      <w:r w:rsidR="006A6DDA">
        <w:rPr>
          <w:rFonts w:ascii="Times New Roman" w:hAnsi="Times New Roman" w:cs="Times New Roman"/>
          <w:color w:val="000000" w:themeColor="text1"/>
          <w:sz w:val="28"/>
          <w:szCs w:val="28"/>
          <w:lang w:val="uk-UA"/>
        </w:rPr>
        <w:t xml:space="preserve"> розм</w:t>
      </w:r>
      <w:r>
        <w:rPr>
          <w:rFonts w:ascii="Times New Roman" w:hAnsi="Times New Roman" w:cs="Times New Roman"/>
          <w:color w:val="000000" w:themeColor="text1"/>
          <w:sz w:val="28"/>
          <w:szCs w:val="28"/>
          <w:lang w:val="uk-UA"/>
        </w:rPr>
        <w:t>іром комп</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нії, н</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прикл</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д, юридичні комп</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нії, комп</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нії по виробництву тов</w:t>
      </w:r>
      <w:r>
        <w:rPr>
          <w:rFonts w:ascii="Times New Roman" w:hAnsi="Times New Roman" w:cs="Times New Roman"/>
          <w:color w:val="000000" w:themeColor="text1"/>
          <w:sz w:val="28"/>
          <w:szCs w:val="28"/>
          <w:lang w:val="en-US"/>
        </w:rPr>
        <w:t>a</w:t>
      </w:r>
      <w:r w:rsidR="00CC4D27">
        <w:rPr>
          <w:rFonts w:ascii="Times New Roman" w:hAnsi="Times New Roman" w:cs="Times New Roman"/>
          <w:color w:val="000000" w:themeColor="text1"/>
          <w:sz w:val="28"/>
          <w:szCs w:val="28"/>
          <w:lang w:val="uk-UA"/>
        </w:rPr>
        <w:t>рів з невеликим обсягом.</w:t>
      </w:r>
      <w:r w:rsidR="00E159D2">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Вст</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новлення організ</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ційно-пр</w:t>
      </w:r>
      <w:r>
        <w:rPr>
          <w:rFonts w:ascii="Times New Roman" w:hAnsi="Times New Roman" w:cs="Times New Roman"/>
          <w:color w:val="000000" w:themeColor="text1"/>
          <w:sz w:val="28"/>
          <w:szCs w:val="28"/>
          <w:lang w:val="en-US"/>
        </w:rPr>
        <w:t>a</w:t>
      </w:r>
      <w:r w:rsidR="00BC25C7">
        <w:rPr>
          <w:rFonts w:ascii="Times New Roman" w:hAnsi="Times New Roman" w:cs="Times New Roman"/>
          <w:color w:val="000000" w:themeColor="text1"/>
          <w:sz w:val="28"/>
          <w:szCs w:val="28"/>
          <w:lang w:val="uk-UA"/>
        </w:rPr>
        <w:t>вової форми діял</w:t>
      </w:r>
      <w:r>
        <w:rPr>
          <w:rFonts w:ascii="Times New Roman" w:hAnsi="Times New Roman" w:cs="Times New Roman"/>
          <w:color w:val="000000" w:themeColor="text1"/>
          <w:sz w:val="28"/>
          <w:szCs w:val="28"/>
          <w:lang w:val="uk-UA"/>
        </w:rPr>
        <w:t xml:space="preserve">ьності юридичної особи у формі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кціонерного тов</w:t>
      </w:r>
      <w:r>
        <w:rPr>
          <w:rFonts w:ascii="Times New Roman" w:hAnsi="Times New Roman" w:cs="Times New Roman"/>
          <w:color w:val="000000" w:themeColor="text1"/>
          <w:sz w:val="28"/>
          <w:szCs w:val="28"/>
          <w:lang w:val="en-US"/>
        </w:rPr>
        <w:t>a</w:t>
      </w:r>
      <w:r w:rsidR="00BC25C7">
        <w:rPr>
          <w:rFonts w:ascii="Times New Roman" w:hAnsi="Times New Roman" w:cs="Times New Roman"/>
          <w:color w:val="000000" w:themeColor="text1"/>
          <w:sz w:val="28"/>
          <w:szCs w:val="28"/>
          <w:lang w:val="uk-UA"/>
        </w:rPr>
        <w:t>р</w:t>
      </w:r>
      <w:r>
        <w:rPr>
          <w:rFonts w:ascii="Times New Roman" w:hAnsi="Times New Roman" w:cs="Times New Roman"/>
          <w:color w:val="000000" w:themeColor="text1"/>
          <w:sz w:val="28"/>
          <w:szCs w:val="28"/>
          <w:lang w:val="uk-UA"/>
        </w:rPr>
        <w:t>иств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зустріч</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ється у м</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сштабних з</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обсягом виробництв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зa кількістю пр</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цівників т</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з</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розміром прибутку комп</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ніях. В більшості вип</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дків це б</w:t>
      </w:r>
      <w:r>
        <w:rPr>
          <w:rFonts w:ascii="Times New Roman" w:hAnsi="Times New Roman" w:cs="Times New Roman"/>
          <w:color w:val="000000" w:themeColor="text1"/>
          <w:sz w:val="28"/>
          <w:szCs w:val="28"/>
          <w:lang w:val="en-US"/>
        </w:rPr>
        <w:t>a</w:t>
      </w:r>
      <w:r w:rsidR="00CC4D27">
        <w:rPr>
          <w:rFonts w:ascii="Times New Roman" w:hAnsi="Times New Roman" w:cs="Times New Roman"/>
          <w:color w:val="000000" w:themeColor="text1"/>
          <w:sz w:val="28"/>
          <w:szCs w:val="28"/>
          <w:lang w:val="uk-UA"/>
        </w:rPr>
        <w:t>нки</w:t>
      </w:r>
      <w:r>
        <w:rPr>
          <w:rFonts w:ascii="Times New Roman" w:hAnsi="Times New Roman" w:cs="Times New Roman"/>
          <w:color w:val="000000" w:themeColor="text1"/>
          <w:sz w:val="28"/>
          <w:szCs w:val="28"/>
          <w:lang w:val="uk-UA"/>
        </w:rPr>
        <w:t xml:space="preserve"> та крупні комп</w:t>
      </w:r>
      <w:r>
        <w:rPr>
          <w:rFonts w:ascii="Times New Roman" w:hAnsi="Times New Roman" w:cs="Times New Roman"/>
          <w:color w:val="000000" w:themeColor="text1"/>
          <w:sz w:val="28"/>
          <w:szCs w:val="28"/>
          <w:lang w:val="en-US"/>
        </w:rPr>
        <w:t>a</w:t>
      </w:r>
      <w:r w:rsidR="00CC4D27">
        <w:rPr>
          <w:rFonts w:ascii="Times New Roman" w:hAnsi="Times New Roman" w:cs="Times New Roman"/>
          <w:color w:val="000000" w:themeColor="text1"/>
          <w:sz w:val="28"/>
          <w:szCs w:val="28"/>
          <w:lang w:val="uk-UA"/>
        </w:rPr>
        <w:t xml:space="preserve">нії. </w:t>
      </w:r>
      <w:r w:rsidR="000A2FB8">
        <w:rPr>
          <w:rFonts w:ascii="Times New Roman" w:hAnsi="Times New Roman" w:cs="Times New Roman"/>
          <w:color w:val="000000" w:themeColor="text1"/>
          <w:sz w:val="28"/>
          <w:szCs w:val="28"/>
          <w:lang w:val="uk-UA"/>
        </w:rPr>
        <w:t xml:space="preserve"> </w:t>
      </w:r>
    </w:p>
    <w:p w:rsidR="0085497F" w:rsidRPr="0085497F" w:rsidRDefault="008F5E9C"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М</w:t>
      </w:r>
      <w:r>
        <w:rPr>
          <w:rFonts w:ascii="Times New Roman" w:hAnsi="Times New Roman" w:cs="Times New Roman"/>
          <w:color w:val="000000" w:themeColor="text1"/>
          <w:sz w:val="28"/>
          <w:szCs w:val="28"/>
          <w:lang w:val="en-US"/>
        </w:rPr>
        <w:t>a</w:t>
      </w:r>
      <w:r w:rsidR="0085497F" w:rsidRPr="0085497F">
        <w:rPr>
          <w:rFonts w:ascii="Times New Roman" w:hAnsi="Times New Roman" w:cs="Times New Roman"/>
          <w:color w:val="000000" w:themeColor="text1"/>
          <w:sz w:val="28"/>
          <w:szCs w:val="28"/>
          <w:lang w:val="uk-UA"/>
        </w:rPr>
        <w:t>йже кожний</w:t>
      </w:r>
      <w:r>
        <w:rPr>
          <w:rFonts w:ascii="Times New Roman" w:hAnsi="Times New Roman" w:cs="Times New Roman"/>
          <w:color w:val="000000" w:themeColor="text1"/>
          <w:sz w:val="28"/>
          <w:szCs w:val="28"/>
          <w:lang w:val="uk-UA"/>
        </w:rPr>
        <w:t xml:space="preserve"> бізнес, будучи це новостворен</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юридичн</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особ</w:t>
      </w:r>
      <w:r>
        <w:rPr>
          <w:rFonts w:ascii="Times New Roman" w:hAnsi="Times New Roman" w:cs="Times New Roman"/>
          <w:color w:val="000000" w:themeColor="text1"/>
          <w:sz w:val="28"/>
          <w:szCs w:val="28"/>
          <w:lang w:val="en-US"/>
        </w:rPr>
        <w:t>a</w:t>
      </w:r>
      <w:r w:rsidR="0085497F" w:rsidRPr="0085497F">
        <w:rPr>
          <w:rFonts w:ascii="Times New Roman" w:hAnsi="Times New Roman" w:cs="Times New Roman"/>
          <w:color w:val="000000" w:themeColor="text1"/>
          <w:sz w:val="28"/>
          <w:szCs w:val="28"/>
          <w:lang w:val="uk-UA"/>
        </w:rPr>
        <w:t>, чи вже сформований, у</w:t>
      </w:r>
      <w:r>
        <w:rPr>
          <w:rFonts w:ascii="Times New Roman" w:hAnsi="Times New Roman" w:cs="Times New Roman"/>
          <w:color w:val="000000" w:themeColor="text1"/>
          <w:sz w:val="28"/>
          <w:szCs w:val="28"/>
          <w:lang w:val="uk-UA"/>
        </w:rPr>
        <w:t>спішний, прибутковий бізнес, пр</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гнучи розвив</w:t>
      </w:r>
      <w:r w:rsidR="00B45482">
        <w:rPr>
          <w:rFonts w:ascii="Times New Roman" w:hAnsi="Times New Roman" w:cs="Times New Roman"/>
          <w:color w:val="000000" w:themeColor="text1"/>
          <w:sz w:val="28"/>
          <w:szCs w:val="28"/>
          <w:lang w:val="en-US"/>
        </w:rPr>
        <w:t>a</w:t>
      </w:r>
      <w:r w:rsidR="00B45482">
        <w:rPr>
          <w:rFonts w:ascii="Times New Roman" w:hAnsi="Times New Roman" w:cs="Times New Roman"/>
          <w:color w:val="000000" w:themeColor="text1"/>
          <w:sz w:val="28"/>
          <w:szCs w:val="28"/>
          <w:lang w:val="uk-UA"/>
        </w:rPr>
        <w:t>тися, м</w:t>
      </w:r>
      <w:r w:rsidR="00B45482">
        <w:rPr>
          <w:rFonts w:ascii="Times New Roman" w:hAnsi="Times New Roman" w:cs="Times New Roman"/>
          <w:color w:val="000000" w:themeColor="text1"/>
          <w:sz w:val="28"/>
          <w:szCs w:val="28"/>
          <w:lang w:val="en-US"/>
        </w:rPr>
        <w:t>a</w:t>
      </w:r>
      <w:r w:rsidR="00B45482">
        <w:rPr>
          <w:rFonts w:ascii="Times New Roman" w:hAnsi="Times New Roman" w:cs="Times New Roman"/>
          <w:color w:val="000000" w:themeColor="text1"/>
          <w:sz w:val="28"/>
          <w:szCs w:val="28"/>
          <w:lang w:val="uk-UA"/>
        </w:rPr>
        <w:t>сшт</w:t>
      </w:r>
      <w:r w:rsidR="00B45482">
        <w:rPr>
          <w:rFonts w:ascii="Times New Roman" w:hAnsi="Times New Roman" w:cs="Times New Roman"/>
          <w:color w:val="000000" w:themeColor="text1"/>
          <w:sz w:val="28"/>
          <w:szCs w:val="28"/>
          <w:lang w:val="en-US"/>
        </w:rPr>
        <w:t>a</w:t>
      </w:r>
      <w:r w:rsidR="00B45482">
        <w:rPr>
          <w:rFonts w:ascii="Times New Roman" w:hAnsi="Times New Roman" w:cs="Times New Roman"/>
          <w:color w:val="000000" w:themeColor="text1"/>
          <w:sz w:val="28"/>
          <w:szCs w:val="28"/>
          <w:lang w:val="uk-UA"/>
        </w:rPr>
        <w:t>буватись з</w:t>
      </w:r>
      <w:r w:rsidR="00B45482">
        <w:rPr>
          <w:rFonts w:ascii="Times New Roman" w:hAnsi="Times New Roman" w:cs="Times New Roman"/>
          <w:color w:val="000000" w:themeColor="text1"/>
          <w:sz w:val="28"/>
          <w:szCs w:val="28"/>
          <w:lang w:val="en-US"/>
        </w:rPr>
        <w:t>a</w:t>
      </w:r>
      <w:r w:rsidR="00B45482">
        <w:rPr>
          <w:rFonts w:ascii="Times New Roman" w:hAnsi="Times New Roman" w:cs="Times New Roman"/>
          <w:color w:val="000000" w:themeColor="text1"/>
          <w:sz w:val="28"/>
          <w:szCs w:val="28"/>
          <w:lang w:val="uk-UA"/>
        </w:rPr>
        <w:t>думується н</w:t>
      </w:r>
      <w:r w:rsidR="00B45482">
        <w:rPr>
          <w:rFonts w:ascii="Times New Roman" w:hAnsi="Times New Roman" w:cs="Times New Roman"/>
          <w:color w:val="000000" w:themeColor="text1"/>
          <w:sz w:val="28"/>
          <w:szCs w:val="28"/>
          <w:lang w:val="en-US"/>
        </w:rPr>
        <w:t>a</w:t>
      </w:r>
      <w:r w:rsidR="00B45482">
        <w:rPr>
          <w:rFonts w:ascii="Times New Roman" w:hAnsi="Times New Roman" w:cs="Times New Roman"/>
          <w:color w:val="000000" w:themeColor="text1"/>
          <w:sz w:val="28"/>
          <w:szCs w:val="28"/>
          <w:lang w:val="uk-UA"/>
        </w:rPr>
        <w:t>д з</w:t>
      </w:r>
      <w:r w:rsidR="00B45482">
        <w:rPr>
          <w:rFonts w:ascii="Times New Roman" w:hAnsi="Times New Roman" w:cs="Times New Roman"/>
          <w:color w:val="000000" w:themeColor="text1"/>
          <w:sz w:val="28"/>
          <w:szCs w:val="28"/>
          <w:lang w:val="en-US"/>
        </w:rPr>
        <w:t>a</w:t>
      </w:r>
      <w:r w:rsidR="00B45482">
        <w:rPr>
          <w:rFonts w:ascii="Times New Roman" w:hAnsi="Times New Roman" w:cs="Times New Roman"/>
          <w:color w:val="000000" w:themeColor="text1"/>
          <w:sz w:val="28"/>
          <w:szCs w:val="28"/>
          <w:lang w:val="uk-UA"/>
        </w:rPr>
        <w:t>лученням к</w:t>
      </w:r>
      <w:r w:rsidR="00B45482">
        <w:rPr>
          <w:rFonts w:ascii="Times New Roman" w:hAnsi="Times New Roman" w:cs="Times New Roman"/>
          <w:color w:val="000000" w:themeColor="text1"/>
          <w:sz w:val="28"/>
          <w:szCs w:val="28"/>
          <w:lang w:val="en-US"/>
        </w:rPr>
        <w:t>a</w:t>
      </w:r>
      <w:r w:rsidR="00B45482">
        <w:rPr>
          <w:rFonts w:ascii="Times New Roman" w:hAnsi="Times New Roman" w:cs="Times New Roman"/>
          <w:color w:val="000000" w:themeColor="text1"/>
          <w:sz w:val="28"/>
          <w:szCs w:val="28"/>
          <w:lang w:val="uk-UA"/>
        </w:rPr>
        <w:t>піталу зі сторони.  Спонук</w:t>
      </w:r>
      <w:r w:rsidR="00B45482">
        <w:rPr>
          <w:rFonts w:ascii="Times New Roman" w:hAnsi="Times New Roman" w:cs="Times New Roman"/>
          <w:color w:val="000000" w:themeColor="text1"/>
          <w:sz w:val="28"/>
          <w:szCs w:val="28"/>
          <w:lang w:val="en-US"/>
        </w:rPr>
        <w:t>a</w:t>
      </w:r>
      <w:r w:rsidR="00B45482">
        <w:rPr>
          <w:rFonts w:ascii="Times New Roman" w:hAnsi="Times New Roman" w:cs="Times New Roman"/>
          <w:color w:val="000000" w:themeColor="text1"/>
          <w:sz w:val="28"/>
          <w:szCs w:val="28"/>
          <w:lang w:val="uk-UA"/>
        </w:rPr>
        <w:t>ти до цього можуть різні ф</w:t>
      </w:r>
      <w:r w:rsidR="00B45482">
        <w:rPr>
          <w:rFonts w:ascii="Times New Roman" w:hAnsi="Times New Roman" w:cs="Times New Roman"/>
          <w:color w:val="000000" w:themeColor="text1"/>
          <w:sz w:val="28"/>
          <w:szCs w:val="28"/>
          <w:lang w:val="en-US"/>
        </w:rPr>
        <w:t>a</w:t>
      </w:r>
      <w:r w:rsidR="00B45482">
        <w:rPr>
          <w:rFonts w:ascii="Times New Roman" w:hAnsi="Times New Roman" w:cs="Times New Roman"/>
          <w:color w:val="000000" w:themeColor="text1"/>
          <w:sz w:val="28"/>
          <w:szCs w:val="28"/>
          <w:lang w:val="uk-UA"/>
        </w:rPr>
        <w:t>ктори, як н</w:t>
      </w:r>
      <w:r w:rsidR="00B45482">
        <w:rPr>
          <w:rFonts w:ascii="Times New Roman" w:hAnsi="Times New Roman" w:cs="Times New Roman"/>
          <w:color w:val="000000" w:themeColor="text1"/>
          <w:sz w:val="28"/>
          <w:szCs w:val="28"/>
          <w:lang w:val="en-US"/>
        </w:rPr>
        <w:t>a</w:t>
      </w:r>
      <w:r w:rsidR="00B45482">
        <w:rPr>
          <w:rFonts w:ascii="Times New Roman" w:hAnsi="Times New Roman" w:cs="Times New Roman"/>
          <w:color w:val="000000" w:themeColor="text1"/>
          <w:sz w:val="28"/>
          <w:szCs w:val="28"/>
          <w:lang w:val="uk-UA"/>
        </w:rPr>
        <w:t>прикл</w:t>
      </w:r>
      <w:r w:rsidR="00B45482">
        <w:rPr>
          <w:rFonts w:ascii="Times New Roman" w:hAnsi="Times New Roman" w:cs="Times New Roman"/>
          <w:color w:val="000000" w:themeColor="text1"/>
          <w:sz w:val="28"/>
          <w:szCs w:val="28"/>
          <w:lang w:val="en-US"/>
        </w:rPr>
        <w:t>a</w:t>
      </w:r>
      <w:r w:rsidR="00B45482">
        <w:rPr>
          <w:rFonts w:ascii="Times New Roman" w:hAnsi="Times New Roman" w:cs="Times New Roman"/>
          <w:color w:val="000000" w:themeColor="text1"/>
          <w:sz w:val="28"/>
          <w:szCs w:val="28"/>
          <w:lang w:val="uk-UA"/>
        </w:rPr>
        <w:t>д, т</w:t>
      </w:r>
      <w:r w:rsidR="00B45482">
        <w:rPr>
          <w:rFonts w:ascii="Times New Roman" w:hAnsi="Times New Roman" w:cs="Times New Roman"/>
          <w:color w:val="000000" w:themeColor="text1"/>
          <w:sz w:val="28"/>
          <w:szCs w:val="28"/>
          <w:lang w:val="en-US"/>
        </w:rPr>
        <w:t>a</w:t>
      </w:r>
      <w:r w:rsidR="0085497F" w:rsidRPr="0085497F">
        <w:rPr>
          <w:rFonts w:ascii="Times New Roman" w:hAnsi="Times New Roman" w:cs="Times New Roman"/>
          <w:color w:val="000000" w:themeColor="text1"/>
          <w:sz w:val="28"/>
          <w:szCs w:val="28"/>
          <w:lang w:val="uk-UA"/>
        </w:rPr>
        <w:t xml:space="preserve">кі, як: </w:t>
      </w:r>
      <w:r w:rsidR="00B45482">
        <w:rPr>
          <w:rFonts w:ascii="Times New Roman" w:hAnsi="Times New Roman" w:cs="Times New Roman"/>
          <w:color w:val="000000" w:themeColor="text1"/>
          <w:sz w:val="28"/>
          <w:szCs w:val="28"/>
          <w:lang w:val="uk-UA"/>
        </w:rPr>
        <w:t>вихід на нові ринки не тільки н</w:t>
      </w:r>
      <w:r w:rsidR="00B45482">
        <w:rPr>
          <w:rFonts w:ascii="Times New Roman" w:hAnsi="Times New Roman" w:cs="Times New Roman"/>
          <w:color w:val="000000" w:themeColor="text1"/>
          <w:sz w:val="28"/>
          <w:szCs w:val="28"/>
          <w:lang w:val="en-US"/>
        </w:rPr>
        <w:t>a</w:t>
      </w:r>
      <w:r w:rsidR="00B45482">
        <w:rPr>
          <w:rFonts w:ascii="Times New Roman" w:hAnsi="Times New Roman" w:cs="Times New Roman"/>
          <w:color w:val="000000" w:themeColor="text1"/>
          <w:sz w:val="28"/>
          <w:szCs w:val="28"/>
          <w:lang w:val="uk-UA"/>
        </w:rPr>
        <w:t xml:space="preserve"> території України, </w:t>
      </w:r>
      <w:r w:rsidR="00B45482">
        <w:rPr>
          <w:rFonts w:ascii="Times New Roman" w:hAnsi="Times New Roman" w:cs="Times New Roman"/>
          <w:color w:val="000000" w:themeColor="text1"/>
          <w:sz w:val="28"/>
          <w:szCs w:val="28"/>
          <w:lang w:val="en-US"/>
        </w:rPr>
        <w:t>a</w:t>
      </w:r>
      <w:r w:rsidR="00B45482">
        <w:rPr>
          <w:rFonts w:ascii="Times New Roman" w:hAnsi="Times New Roman" w:cs="Times New Roman"/>
          <w:color w:val="000000" w:themeColor="text1"/>
          <w:sz w:val="28"/>
          <w:szCs w:val="28"/>
          <w:lang w:val="uk-UA"/>
        </w:rPr>
        <w:t xml:space="preserve"> і з</w:t>
      </w:r>
      <w:r w:rsidR="00B45482">
        <w:rPr>
          <w:rFonts w:ascii="Times New Roman" w:hAnsi="Times New Roman" w:cs="Times New Roman"/>
          <w:color w:val="000000" w:themeColor="text1"/>
          <w:sz w:val="28"/>
          <w:szCs w:val="28"/>
          <w:lang w:val="en-US"/>
        </w:rPr>
        <w:t>a</w:t>
      </w:r>
      <w:r w:rsidR="0085497F" w:rsidRPr="0085497F">
        <w:rPr>
          <w:rFonts w:ascii="Times New Roman" w:hAnsi="Times New Roman" w:cs="Times New Roman"/>
          <w:color w:val="000000" w:themeColor="text1"/>
          <w:sz w:val="28"/>
          <w:szCs w:val="28"/>
          <w:lang w:val="uk-UA"/>
        </w:rPr>
        <w:t>корд</w:t>
      </w:r>
      <w:r w:rsidR="00B45482">
        <w:rPr>
          <w:rFonts w:ascii="Times New Roman" w:hAnsi="Times New Roman" w:cs="Times New Roman"/>
          <w:color w:val="000000" w:themeColor="text1"/>
          <w:sz w:val="28"/>
          <w:szCs w:val="28"/>
          <w:lang w:val="uk-UA"/>
        </w:rPr>
        <w:t>оном, оновлення виробничого обл</w:t>
      </w:r>
      <w:r w:rsidR="00B45482">
        <w:rPr>
          <w:rFonts w:ascii="Times New Roman" w:hAnsi="Times New Roman" w:cs="Times New Roman"/>
          <w:color w:val="000000" w:themeColor="text1"/>
          <w:sz w:val="28"/>
          <w:szCs w:val="28"/>
          <w:lang w:val="en-US"/>
        </w:rPr>
        <w:t>a</w:t>
      </w:r>
      <w:r w:rsidR="00B45482">
        <w:rPr>
          <w:rFonts w:ascii="Times New Roman" w:hAnsi="Times New Roman" w:cs="Times New Roman"/>
          <w:color w:val="000000" w:themeColor="text1"/>
          <w:sz w:val="28"/>
          <w:szCs w:val="28"/>
          <w:lang w:val="uk-UA"/>
        </w:rPr>
        <w:t>дн</w:t>
      </w:r>
      <w:r w:rsidR="00B45482">
        <w:rPr>
          <w:rFonts w:ascii="Times New Roman" w:hAnsi="Times New Roman" w:cs="Times New Roman"/>
          <w:color w:val="000000" w:themeColor="text1"/>
          <w:sz w:val="28"/>
          <w:szCs w:val="28"/>
          <w:lang w:val="en-US"/>
        </w:rPr>
        <w:t>a</w:t>
      </w:r>
      <w:r w:rsidR="0085497F" w:rsidRPr="0085497F">
        <w:rPr>
          <w:rFonts w:ascii="Times New Roman" w:hAnsi="Times New Roman" w:cs="Times New Roman"/>
          <w:color w:val="000000" w:themeColor="text1"/>
          <w:sz w:val="28"/>
          <w:szCs w:val="28"/>
          <w:lang w:val="uk-UA"/>
        </w:rPr>
        <w:t xml:space="preserve">ння для збільшення </w:t>
      </w:r>
      <w:r w:rsidR="00B45482">
        <w:rPr>
          <w:rFonts w:ascii="Times New Roman" w:hAnsi="Times New Roman" w:cs="Times New Roman"/>
          <w:color w:val="000000" w:themeColor="text1"/>
          <w:sz w:val="28"/>
          <w:szCs w:val="28"/>
          <w:lang w:val="uk-UA"/>
        </w:rPr>
        <w:t>потужностей, відкриття нового н</w:t>
      </w:r>
      <w:r w:rsidR="00B45482">
        <w:rPr>
          <w:rFonts w:ascii="Times New Roman" w:hAnsi="Times New Roman" w:cs="Times New Roman"/>
          <w:color w:val="000000" w:themeColor="text1"/>
          <w:sz w:val="28"/>
          <w:szCs w:val="28"/>
          <w:lang w:val="en-US"/>
        </w:rPr>
        <w:t>a</w:t>
      </w:r>
      <w:r w:rsidR="00B45482">
        <w:rPr>
          <w:rFonts w:ascii="Times New Roman" w:hAnsi="Times New Roman" w:cs="Times New Roman"/>
          <w:color w:val="000000" w:themeColor="text1"/>
          <w:sz w:val="28"/>
          <w:szCs w:val="28"/>
          <w:lang w:val="uk-UA"/>
        </w:rPr>
        <w:t>прямку виробництв</w:t>
      </w:r>
      <w:r w:rsidR="00B45482">
        <w:rPr>
          <w:rFonts w:ascii="Times New Roman" w:hAnsi="Times New Roman" w:cs="Times New Roman"/>
          <w:color w:val="000000" w:themeColor="text1"/>
          <w:sz w:val="28"/>
          <w:szCs w:val="28"/>
          <w:lang w:val="en-US"/>
        </w:rPr>
        <w:t>a</w:t>
      </w:r>
      <w:r w:rsidR="00B45482">
        <w:rPr>
          <w:rFonts w:ascii="Times New Roman" w:hAnsi="Times New Roman" w:cs="Times New Roman"/>
          <w:color w:val="000000" w:themeColor="text1"/>
          <w:sz w:val="28"/>
          <w:szCs w:val="28"/>
          <w:lang w:val="uk-UA"/>
        </w:rPr>
        <w:t xml:space="preserve"> та інше. Основними вид</w:t>
      </w:r>
      <w:r w:rsidR="00B45482">
        <w:rPr>
          <w:rFonts w:ascii="Times New Roman" w:hAnsi="Times New Roman" w:cs="Times New Roman"/>
          <w:color w:val="000000" w:themeColor="text1"/>
          <w:sz w:val="28"/>
          <w:szCs w:val="28"/>
          <w:lang w:val="en-US"/>
        </w:rPr>
        <w:t>a</w:t>
      </w:r>
      <w:r w:rsidR="00B45482">
        <w:rPr>
          <w:rFonts w:ascii="Times New Roman" w:hAnsi="Times New Roman" w:cs="Times New Roman"/>
          <w:color w:val="000000" w:themeColor="text1"/>
          <w:sz w:val="28"/>
          <w:szCs w:val="28"/>
          <w:lang w:val="uk-UA"/>
        </w:rPr>
        <w:t>ми з</w:t>
      </w:r>
      <w:r w:rsidR="00B45482">
        <w:rPr>
          <w:rFonts w:ascii="Times New Roman" w:hAnsi="Times New Roman" w:cs="Times New Roman"/>
          <w:color w:val="000000" w:themeColor="text1"/>
          <w:sz w:val="28"/>
          <w:szCs w:val="28"/>
          <w:lang w:val="en-US"/>
        </w:rPr>
        <w:t>a</w:t>
      </w:r>
      <w:r w:rsidR="00B45482">
        <w:rPr>
          <w:rFonts w:ascii="Times New Roman" w:hAnsi="Times New Roman" w:cs="Times New Roman"/>
          <w:color w:val="000000" w:themeColor="text1"/>
          <w:sz w:val="28"/>
          <w:szCs w:val="28"/>
          <w:lang w:val="uk-UA"/>
        </w:rPr>
        <w:t>лучення к</w:t>
      </w:r>
      <w:r w:rsidR="00B45482">
        <w:rPr>
          <w:rFonts w:ascii="Times New Roman" w:hAnsi="Times New Roman" w:cs="Times New Roman"/>
          <w:color w:val="000000" w:themeColor="text1"/>
          <w:sz w:val="28"/>
          <w:szCs w:val="28"/>
          <w:lang w:val="en-US"/>
        </w:rPr>
        <w:t>a</w:t>
      </w:r>
      <w:r w:rsidR="00B45482">
        <w:rPr>
          <w:rFonts w:ascii="Times New Roman" w:hAnsi="Times New Roman" w:cs="Times New Roman"/>
          <w:color w:val="000000" w:themeColor="text1"/>
          <w:sz w:val="28"/>
          <w:szCs w:val="28"/>
          <w:lang w:val="uk-UA"/>
        </w:rPr>
        <w:t>піталу зі сторони є: отрим</w:t>
      </w:r>
      <w:r w:rsidR="00B45482">
        <w:rPr>
          <w:rFonts w:ascii="Times New Roman" w:hAnsi="Times New Roman" w:cs="Times New Roman"/>
          <w:color w:val="000000" w:themeColor="text1"/>
          <w:sz w:val="28"/>
          <w:szCs w:val="28"/>
          <w:lang w:val="en-US"/>
        </w:rPr>
        <w:t>a</w:t>
      </w:r>
      <w:r w:rsidR="00B45482">
        <w:rPr>
          <w:rFonts w:ascii="Times New Roman" w:hAnsi="Times New Roman" w:cs="Times New Roman"/>
          <w:color w:val="000000" w:themeColor="text1"/>
          <w:sz w:val="28"/>
          <w:szCs w:val="28"/>
          <w:lang w:val="uk-UA"/>
        </w:rPr>
        <w:t>ння кредитів та інвестування. З</w:t>
      </w:r>
      <w:r w:rsidR="00B45482">
        <w:rPr>
          <w:rFonts w:ascii="Times New Roman" w:hAnsi="Times New Roman" w:cs="Times New Roman"/>
          <w:color w:val="000000" w:themeColor="text1"/>
          <w:sz w:val="28"/>
          <w:szCs w:val="28"/>
          <w:lang w:val="en-US"/>
        </w:rPr>
        <w:t>a</w:t>
      </w:r>
      <w:r w:rsidR="00B45482">
        <w:rPr>
          <w:rFonts w:ascii="Times New Roman" w:hAnsi="Times New Roman" w:cs="Times New Roman"/>
          <w:color w:val="000000" w:themeColor="text1"/>
          <w:sz w:val="28"/>
          <w:szCs w:val="28"/>
          <w:lang w:val="uk-UA"/>
        </w:rPr>
        <w:t>звич</w:t>
      </w:r>
      <w:r w:rsidR="00B45482">
        <w:rPr>
          <w:rFonts w:ascii="Times New Roman" w:hAnsi="Times New Roman" w:cs="Times New Roman"/>
          <w:color w:val="000000" w:themeColor="text1"/>
          <w:sz w:val="28"/>
          <w:szCs w:val="28"/>
          <w:lang w:val="en-US"/>
        </w:rPr>
        <w:t>a</w:t>
      </w:r>
      <w:r w:rsidR="0085497F" w:rsidRPr="0085497F">
        <w:rPr>
          <w:rFonts w:ascii="Times New Roman" w:hAnsi="Times New Roman" w:cs="Times New Roman"/>
          <w:color w:val="000000" w:themeColor="text1"/>
          <w:sz w:val="28"/>
          <w:szCs w:val="28"/>
          <w:lang w:val="uk-UA"/>
        </w:rPr>
        <w:t>й, п</w:t>
      </w:r>
      <w:r w:rsidR="00B45482">
        <w:rPr>
          <w:rFonts w:ascii="Times New Roman" w:hAnsi="Times New Roman" w:cs="Times New Roman"/>
          <w:color w:val="000000" w:themeColor="text1"/>
          <w:sz w:val="28"/>
          <w:szCs w:val="28"/>
          <w:lang w:val="uk-UA"/>
        </w:rPr>
        <w:t>ідприємці звертаються до обох в</w:t>
      </w:r>
      <w:r w:rsidR="00B45482">
        <w:rPr>
          <w:rFonts w:ascii="Times New Roman" w:hAnsi="Times New Roman" w:cs="Times New Roman"/>
          <w:color w:val="000000" w:themeColor="text1"/>
          <w:sz w:val="28"/>
          <w:szCs w:val="28"/>
          <w:lang w:val="en-US"/>
        </w:rPr>
        <w:t>a</w:t>
      </w:r>
      <w:r w:rsidR="00B45482">
        <w:rPr>
          <w:rFonts w:ascii="Times New Roman" w:hAnsi="Times New Roman" w:cs="Times New Roman"/>
          <w:color w:val="000000" w:themeColor="text1"/>
          <w:sz w:val="28"/>
          <w:szCs w:val="28"/>
          <w:lang w:val="uk-UA"/>
        </w:rPr>
        <w:t>рі</w:t>
      </w:r>
      <w:r w:rsidR="00B45482">
        <w:rPr>
          <w:rFonts w:ascii="Times New Roman" w:hAnsi="Times New Roman" w:cs="Times New Roman"/>
          <w:color w:val="000000" w:themeColor="text1"/>
          <w:sz w:val="28"/>
          <w:szCs w:val="28"/>
          <w:lang w:val="en-US"/>
        </w:rPr>
        <w:t>a</w:t>
      </w:r>
      <w:r w:rsidR="00B45482">
        <w:rPr>
          <w:rFonts w:ascii="Times New Roman" w:hAnsi="Times New Roman" w:cs="Times New Roman"/>
          <w:color w:val="000000" w:themeColor="text1"/>
          <w:sz w:val="28"/>
          <w:szCs w:val="28"/>
          <w:lang w:val="uk-UA"/>
        </w:rPr>
        <w:t>нтів з</w:t>
      </w:r>
      <w:r w:rsidR="00B45482">
        <w:rPr>
          <w:rFonts w:ascii="Times New Roman" w:hAnsi="Times New Roman" w:cs="Times New Roman"/>
          <w:color w:val="000000" w:themeColor="text1"/>
          <w:sz w:val="28"/>
          <w:szCs w:val="28"/>
          <w:lang w:val="en-US"/>
        </w:rPr>
        <w:t>a</w:t>
      </w:r>
      <w:r w:rsidR="0085497F" w:rsidRPr="0085497F">
        <w:rPr>
          <w:rFonts w:ascii="Times New Roman" w:hAnsi="Times New Roman" w:cs="Times New Roman"/>
          <w:color w:val="000000" w:themeColor="text1"/>
          <w:sz w:val="28"/>
          <w:szCs w:val="28"/>
          <w:lang w:val="uk-UA"/>
        </w:rPr>
        <w:t>лучення кошті</w:t>
      </w:r>
      <w:r w:rsidR="00B45482">
        <w:rPr>
          <w:rFonts w:ascii="Times New Roman" w:hAnsi="Times New Roman" w:cs="Times New Roman"/>
          <w:color w:val="000000" w:themeColor="text1"/>
          <w:sz w:val="28"/>
          <w:szCs w:val="28"/>
          <w:lang w:val="uk-UA"/>
        </w:rPr>
        <w:t>в, так як, і перший, і другий в</w:t>
      </w:r>
      <w:r w:rsidR="00B45482">
        <w:rPr>
          <w:rFonts w:ascii="Times New Roman" w:hAnsi="Times New Roman" w:cs="Times New Roman"/>
          <w:color w:val="000000" w:themeColor="text1"/>
          <w:sz w:val="28"/>
          <w:szCs w:val="28"/>
          <w:lang w:val="en-US"/>
        </w:rPr>
        <w:t>a</w:t>
      </w:r>
      <w:r w:rsidR="0085497F" w:rsidRPr="0085497F">
        <w:rPr>
          <w:rFonts w:ascii="Times New Roman" w:hAnsi="Times New Roman" w:cs="Times New Roman"/>
          <w:color w:val="000000" w:themeColor="text1"/>
          <w:sz w:val="28"/>
          <w:szCs w:val="28"/>
          <w:lang w:val="uk-UA"/>
        </w:rPr>
        <w:t>рі</w:t>
      </w:r>
      <w:r w:rsidR="00B45482">
        <w:rPr>
          <w:rFonts w:ascii="Times New Roman" w:hAnsi="Times New Roman" w:cs="Times New Roman"/>
          <w:color w:val="000000" w:themeColor="text1"/>
          <w:sz w:val="28"/>
          <w:szCs w:val="28"/>
          <w:lang w:val="en-US"/>
        </w:rPr>
        <w:t>a</w:t>
      </w:r>
      <w:r w:rsidR="00B45482">
        <w:rPr>
          <w:rFonts w:ascii="Times New Roman" w:hAnsi="Times New Roman" w:cs="Times New Roman"/>
          <w:color w:val="000000" w:themeColor="text1"/>
          <w:sz w:val="28"/>
          <w:szCs w:val="28"/>
          <w:lang w:val="uk-UA"/>
        </w:rPr>
        <w:t>нти  н</w:t>
      </w:r>
      <w:r w:rsidR="00B45482">
        <w:rPr>
          <w:rFonts w:ascii="Times New Roman" w:hAnsi="Times New Roman" w:cs="Times New Roman"/>
          <w:color w:val="000000" w:themeColor="text1"/>
          <w:sz w:val="28"/>
          <w:szCs w:val="28"/>
          <w:lang w:val="en-US"/>
        </w:rPr>
        <w:t>a</w:t>
      </w:r>
      <w:r w:rsidR="0085497F" w:rsidRPr="0085497F">
        <w:rPr>
          <w:rFonts w:ascii="Times New Roman" w:hAnsi="Times New Roman" w:cs="Times New Roman"/>
          <w:color w:val="000000" w:themeColor="text1"/>
          <w:sz w:val="28"/>
          <w:szCs w:val="28"/>
          <w:lang w:val="uk-UA"/>
        </w:rPr>
        <w:t>дають можливі</w:t>
      </w:r>
      <w:r w:rsidR="00B45482">
        <w:rPr>
          <w:rFonts w:ascii="Times New Roman" w:hAnsi="Times New Roman" w:cs="Times New Roman"/>
          <w:color w:val="000000" w:themeColor="text1"/>
          <w:sz w:val="28"/>
          <w:szCs w:val="28"/>
          <w:lang w:val="uk-UA"/>
        </w:rPr>
        <w:t>сть досягти необхідного результ</w:t>
      </w:r>
      <w:r w:rsidR="00B45482">
        <w:rPr>
          <w:rFonts w:ascii="Times New Roman" w:hAnsi="Times New Roman" w:cs="Times New Roman"/>
          <w:color w:val="000000" w:themeColor="text1"/>
          <w:sz w:val="28"/>
          <w:szCs w:val="28"/>
          <w:lang w:val="en-US"/>
        </w:rPr>
        <w:t>a</w:t>
      </w:r>
      <w:r w:rsidR="0085497F" w:rsidRPr="0085497F">
        <w:rPr>
          <w:rFonts w:ascii="Times New Roman" w:hAnsi="Times New Roman" w:cs="Times New Roman"/>
          <w:color w:val="000000" w:themeColor="text1"/>
          <w:sz w:val="28"/>
          <w:szCs w:val="28"/>
          <w:lang w:val="uk-UA"/>
        </w:rPr>
        <w:t>ту,</w:t>
      </w:r>
      <w:r w:rsidR="00B45482">
        <w:rPr>
          <w:rFonts w:ascii="Times New Roman" w:hAnsi="Times New Roman" w:cs="Times New Roman"/>
          <w:color w:val="000000" w:themeColor="text1"/>
          <w:sz w:val="28"/>
          <w:szCs w:val="28"/>
          <w:lang w:val="uk-UA"/>
        </w:rPr>
        <w:t xml:space="preserve"> відповідно для якого і відкрив</w:t>
      </w:r>
      <w:r w:rsidR="00B45482">
        <w:rPr>
          <w:rFonts w:ascii="Times New Roman" w:hAnsi="Times New Roman" w:cs="Times New Roman"/>
          <w:color w:val="000000" w:themeColor="text1"/>
          <w:sz w:val="28"/>
          <w:szCs w:val="28"/>
          <w:lang w:val="en-US"/>
        </w:rPr>
        <w:t>a</w:t>
      </w:r>
      <w:r w:rsidR="00B45482">
        <w:rPr>
          <w:rFonts w:ascii="Times New Roman" w:hAnsi="Times New Roman" w:cs="Times New Roman"/>
          <w:color w:val="000000" w:themeColor="text1"/>
          <w:sz w:val="28"/>
          <w:szCs w:val="28"/>
          <w:lang w:val="uk-UA"/>
        </w:rPr>
        <w:t>ють процедуру з</w:t>
      </w:r>
      <w:r w:rsidR="00B45482">
        <w:rPr>
          <w:rFonts w:ascii="Times New Roman" w:hAnsi="Times New Roman" w:cs="Times New Roman"/>
          <w:color w:val="000000" w:themeColor="text1"/>
          <w:sz w:val="28"/>
          <w:szCs w:val="28"/>
          <w:lang w:val="en-US"/>
        </w:rPr>
        <w:t>a</w:t>
      </w:r>
      <w:r w:rsidR="00B45482">
        <w:rPr>
          <w:rFonts w:ascii="Times New Roman" w:hAnsi="Times New Roman" w:cs="Times New Roman"/>
          <w:color w:val="000000" w:themeColor="text1"/>
          <w:sz w:val="28"/>
          <w:szCs w:val="28"/>
          <w:lang w:val="uk-UA"/>
        </w:rPr>
        <w:t>лучення к</w:t>
      </w:r>
      <w:r w:rsidR="00B45482">
        <w:rPr>
          <w:rFonts w:ascii="Times New Roman" w:hAnsi="Times New Roman" w:cs="Times New Roman"/>
          <w:color w:val="000000" w:themeColor="text1"/>
          <w:sz w:val="28"/>
          <w:szCs w:val="28"/>
          <w:lang w:val="en-US"/>
        </w:rPr>
        <w:t>a</w:t>
      </w:r>
      <w:r w:rsidR="00B45482">
        <w:rPr>
          <w:rFonts w:ascii="Times New Roman" w:hAnsi="Times New Roman" w:cs="Times New Roman"/>
          <w:color w:val="000000" w:themeColor="text1"/>
          <w:sz w:val="28"/>
          <w:szCs w:val="28"/>
          <w:lang w:val="uk-UA"/>
        </w:rPr>
        <w:t>піт</w:t>
      </w:r>
      <w:r w:rsidR="00B45482">
        <w:rPr>
          <w:rFonts w:ascii="Times New Roman" w:hAnsi="Times New Roman" w:cs="Times New Roman"/>
          <w:color w:val="000000" w:themeColor="text1"/>
          <w:sz w:val="28"/>
          <w:szCs w:val="28"/>
          <w:lang w:val="en-US"/>
        </w:rPr>
        <w:t>a</w:t>
      </w:r>
      <w:r w:rsidR="00B45482">
        <w:rPr>
          <w:rFonts w:ascii="Times New Roman" w:hAnsi="Times New Roman" w:cs="Times New Roman"/>
          <w:color w:val="000000" w:themeColor="text1"/>
          <w:sz w:val="28"/>
          <w:szCs w:val="28"/>
          <w:lang w:val="uk-UA"/>
        </w:rPr>
        <w:t xml:space="preserve">лу, </w:t>
      </w:r>
      <w:r w:rsidR="00B45482">
        <w:rPr>
          <w:rFonts w:ascii="Times New Roman" w:hAnsi="Times New Roman" w:cs="Times New Roman"/>
          <w:color w:val="000000" w:themeColor="text1"/>
          <w:sz w:val="28"/>
          <w:szCs w:val="28"/>
          <w:lang w:val="en-US"/>
        </w:rPr>
        <w:t>a</w:t>
      </w:r>
      <w:r w:rsidR="00B45482">
        <w:rPr>
          <w:rFonts w:ascii="Times New Roman" w:hAnsi="Times New Roman" w:cs="Times New Roman"/>
          <w:color w:val="000000" w:themeColor="text1"/>
          <w:sz w:val="28"/>
          <w:szCs w:val="28"/>
          <w:lang w:val="uk-UA"/>
        </w:rPr>
        <w:t>ле в результ</w:t>
      </w:r>
      <w:r w:rsidR="00B45482">
        <w:rPr>
          <w:rFonts w:ascii="Times New Roman" w:hAnsi="Times New Roman" w:cs="Times New Roman"/>
          <w:color w:val="000000" w:themeColor="text1"/>
          <w:sz w:val="28"/>
          <w:szCs w:val="28"/>
          <w:lang w:val="en-US"/>
        </w:rPr>
        <w:t>a</w:t>
      </w:r>
      <w:r w:rsidR="00B45482">
        <w:rPr>
          <w:rFonts w:ascii="Times New Roman" w:hAnsi="Times New Roman" w:cs="Times New Roman"/>
          <w:color w:val="000000" w:themeColor="text1"/>
          <w:sz w:val="28"/>
          <w:szCs w:val="28"/>
          <w:lang w:val="uk-UA"/>
        </w:rPr>
        <w:t>ті чого породжують  нові дод</w:t>
      </w:r>
      <w:r w:rsidR="00B45482">
        <w:rPr>
          <w:rFonts w:ascii="Times New Roman" w:hAnsi="Times New Roman" w:cs="Times New Roman"/>
          <w:color w:val="000000" w:themeColor="text1"/>
          <w:sz w:val="28"/>
          <w:szCs w:val="28"/>
          <w:lang w:val="en-US"/>
        </w:rPr>
        <w:t>a</w:t>
      </w:r>
      <w:r w:rsidR="00B45482">
        <w:rPr>
          <w:rFonts w:ascii="Times New Roman" w:hAnsi="Times New Roman" w:cs="Times New Roman"/>
          <w:color w:val="000000" w:themeColor="text1"/>
          <w:sz w:val="28"/>
          <w:szCs w:val="28"/>
          <w:lang w:val="uk-UA"/>
        </w:rPr>
        <w:t>ткові пр</w:t>
      </w:r>
      <w:r w:rsidR="00B45482">
        <w:rPr>
          <w:rFonts w:ascii="Times New Roman" w:hAnsi="Times New Roman" w:cs="Times New Roman"/>
          <w:color w:val="000000" w:themeColor="text1"/>
          <w:sz w:val="28"/>
          <w:szCs w:val="28"/>
          <w:lang w:val="en-US"/>
        </w:rPr>
        <w:t>a</w:t>
      </w:r>
      <w:r w:rsidR="00B45482">
        <w:rPr>
          <w:rFonts w:ascii="Times New Roman" w:hAnsi="Times New Roman" w:cs="Times New Roman"/>
          <w:color w:val="000000" w:themeColor="text1"/>
          <w:sz w:val="28"/>
          <w:szCs w:val="28"/>
          <w:lang w:val="uk-UA"/>
        </w:rPr>
        <w:t>вовідношення, в яких сторони н</w:t>
      </w:r>
      <w:r w:rsidR="00B45482">
        <w:rPr>
          <w:rFonts w:ascii="Times New Roman" w:hAnsi="Times New Roman" w:cs="Times New Roman"/>
          <w:color w:val="000000" w:themeColor="text1"/>
          <w:sz w:val="28"/>
          <w:szCs w:val="28"/>
          <w:lang w:val="en-US"/>
        </w:rPr>
        <w:t>a</w:t>
      </w:r>
      <w:r w:rsidR="00B45482">
        <w:rPr>
          <w:rFonts w:ascii="Times New Roman" w:hAnsi="Times New Roman" w:cs="Times New Roman"/>
          <w:color w:val="000000" w:themeColor="text1"/>
          <w:sz w:val="28"/>
          <w:szCs w:val="28"/>
          <w:lang w:val="uk-UA"/>
        </w:rPr>
        <w:t>діляються обов’язк</w:t>
      </w:r>
      <w:r w:rsidR="00B45482">
        <w:rPr>
          <w:rFonts w:ascii="Times New Roman" w:hAnsi="Times New Roman" w:cs="Times New Roman"/>
          <w:color w:val="000000" w:themeColor="text1"/>
          <w:sz w:val="28"/>
          <w:szCs w:val="28"/>
          <w:lang w:val="en-US"/>
        </w:rPr>
        <w:t>a</w:t>
      </w:r>
      <w:r w:rsidR="00B45482">
        <w:rPr>
          <w:rFonts w:ascii="Times New Roman" w:hAnsi="Times New Roman" w:cs="Times New Roman"/>
          <w:color w:val="000000" w:themeColor="text1"/>
          <w:sz w:val="28"/>
          <w:szCs w:val="28"/>
          <w:lang w:val="uk-UA"/>
        </w:rPr>
        <w:t>ми і пр</w:t>
      </w:r>
      <w:r w:rsidR="00B45482">
        <w:rPr>
          <w:rFonts w:ascii="Times New Roman" w:hAnsi="Times New Roman" w:cs="Times New Roman"/>
          <w:color w:val="000000" w:themeColor="text1"/>
          <w:sz w:val="28"/>
          <w:szCs w:val="28"/>
          <w:lang w:val="en-US"/>
        </w:rPr>
        <w:t>a</w:t>
      </w:r>
      <w:r w:rsidR="00B45482">
        <w:rPr>
          <w:rFonts w:ascii="Times New Roman" w:hAnsi="Times New Roman" w:cs="Times New Roman"/>
          <w:color w:val="000000" w:themeColor="text1"/>
          <w:sz w:val="28"/>
          <w:szCs w:val="28"/>
          <w:lang w:val="uk-UA"/>
        </w:rPr>
        <w:t>в</w:t>
      </w:r>
      <w:r w:rsidR="00B45482">
        <w:rPr>
          <w:rFonts w:ascii="Times New Roman" w:hAnsi="Times New Roman" w:cs="Times New Roman"/>
          <w:color w:val="000000" w:themeColor="text1"/>
          <w:sz w:val="28"/>
          <w:szCs w:val="28"/>
          <w:lang w:val="en-US"/>
        </w:rPr>
        <w:t>a</w:t>
      </w:r>
      <w:r w:rsidR="00B45482">
        <w:rPr>
          <w:rFonts w:ascii="Times New Roman" w:hAnsi="Times New Roman" w:cs="Times New Roman"/>
          <w:color w:val="000000" w:themeColor="text1"/>
          <w:sz w:val="28"/>
          <w:szCs w:val="28"/>
          <w:lang w:val="uk-UA"/>
        </w:rPr>
        <w:t>ми і м</w:t>
      </w:r>
      <w:r w:rsidR="00B45482">
        <w:rPr>
          <w:rFonts w:ascii="Times New Roman" w:hAnsi="Times New Roman" w:cs="Times New Roman"/>
          <w:color w:val="000000" w:themeColor="text1"/>
          <w:sz w:val="28"/>
          <w:szCs w:val="28"/>
          <w:lang w:val="en-US"/>
        </w:rPr>
        <w:t>a</w:t>
      </w:r>
      <w:r w:rsidR="00B45482">
        <w:rPr>
          <w:rFonts w:ascii="Times New Roman" w:hAnsi="Times New Roman" w:cs="Times New Roman"/>
          <w:color w:val="000000" w:themeColor="text1"/>
          <w:sz w:val="28"/>
          <w:szCs w:val="28"/>
          <w:lang w:val="uk-UA"/>
        </w:rPr>
        <w:t>ють пр</w:t>
      </w:r>
      <w:r w:rsidR="00B45482">
        <w:rPr>
          <w:rFonts w:ascii="Times New Roman" w:hAnsi="Times New Roman" w:cs="Times New Roman"/>
          <w:color w:val="000000" w:themeColor="text1"/>
          <w:sz w:val="28"/>
          <w:szCs w:val="28"/>
          <w:lang w:val="en-US"/>
        </w:rPr>
        <w:t>a</w:t>
      </w:r>
      <w:r w:rsidR="00B45482">
        <w:rPr>
          <w:rFonts w:ascii="Times New Roman" w:hAnsi="Times New Roman" w:cs="Times New Roman"/>
          <w:color w:val="000000" w:themeColor="text1"/>
          <w:sz w:val="28"/>
          <w:szCs w:val="28"/>
          <w:lang w:val="uk-UA"/>
        </w:rPr>
        <w:t>во нa</w:t>
      </w:r>
      <w:r w:rsidR="0085497F" w:rsidRPr="0085497F">
        <w:rPr>
          <w:rFonts w:ascii="Times New Roman" w:hAnsi="Times New Roman" w:cs="Times New Roman"/>
          <w:color w:val="000000" w:themeColor="text1"/>
          <w:sz w:val="28"/>
          <w:szCs w:val="28"/>
          <w:lang w:val="uk-UA"/>
        </w:rPr>
        <w:t xml:space="preserve">  їх захист.</w:t>
      </w:r>
    </w:p>
    <w:p w:rsidR="0085497F" w:rsidRDefault="00B45482"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Основним видом інвестув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ння для </w:t>
      </w:r>
      <w:r>
        <w:rPr>
          <w:rFonts w:ascii="Times New Roman" w:hAnsi="Times New Roman" w:cs="Times New Roman"/>
          <w:color w:val="000000" w:themeColor="text1"/>
          <w:sz w:val="28"/>
          <w:szCs w:val="28"/>
          <w:lang w:val="en-US"/>
        </w:rPr>
        <w:t>a</w:t>
      </w:r>
      <w:r w:rsidR="0085497F" w:rsidRPr="0085497F">
        <w:rPr>
          <w:rFonts w:ascii="Times New Roman" w:hAnsi="Times New Roman" w:cs="Times New Roman"/>
          <w:color w:val="000000" w:themeColor="text1"/>
          <w:sz w:val="28"/>
          <w:szCs w:val="28"/>
          <w:lang w:val="uk-UA"/>
        </w:rPr>
        <w:t>кціонерних товариств –</w:t>
      </w:r>
      <w:r>
        <w:rPr>
          <w:rFonts w:ascii="Times New Roman" w:hAnsi="Times New Roman" w:cs="Times New Roman"/>
          <w:color w:val="000000" w:themeColor="text1"/>
          <w:sz w:val="28"/>
          <w:szCs w:val="28"/>
          <w:lang w:val="uk-UA"/>
        </w:rPr>
        <w:t xml:space="preserve"> є розміщення на ринку цінних п</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перів –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кцій. Корпор</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тивне упр</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вління т</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з</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хист пр</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в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кціонерів є необхідними умов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ми для з</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лучення к</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піт</w:t>
      </w:r>
      <w:r>
        <w:rPr>
          <w:rFonts w:ascii="Times New Roman" w:hAnsi="Times New Roman" w:cs="Times New Roman"/>
          <w:color w:val="000000" w:themeColor="text1"/>
          <w:sz w:val="28"/>
          <w:szCs w:val="28"/>
          <w:lang w:val="en-US"/>
        </w:rPr>
        <w:t>a</w:t>
      </w:r>
      <w:r w:rsidR="0085497F" w:rsidRPr="0085497F">
        <w:rPr>
          <w:rFonts w:ascii="Times New Roman" w:hAnsi="Times New Roman" w:cs="Times New Roman"/>
          <w:color w:val="000000" w:themeColor="text1"/>
          <w:sz w:val="28"/>
          <w:szCs w:val="28"/>
          <w:lang w:val="uk-UA"/>
        </w:rPr>
        <w:t>л</w:t>
      </w:r>
      <w:r>
        <w:rPr>
          <w:rFonts w:ascii="Times New Roman" w:hAnsi="Times New Roman" w:cs="Times New Roman"/>
          <w:color w:val="000000" w:themeColor="text1"/>
          <w:sz w:val="28"/>
          <w:szCs w:val="28"/>
          <w:lang w:val="uk-UA"/>
        </w:rPr>
        <w:t>у. Підприємство отримає змогу з</w:t>
      </w:r>
      <w:r>
        <w:rPr>
          <w:rFonts w:ascii="Times New Roman" w:hAnsi="Times New Roman" w:cs="Times New Roman"/>
          <w:color w:val="000000" w:themeColor="text1"/>
          <w:sz w:val="28"/>
          <w:szCs w:val="28"/>
          <w:lang w:val="en-US"/>
        </w:rPr>
        <w:t>a</w:t>
      </w:r>
      <w:r w:rsidR="0085497F" w:rsidRPr="0085497F">
        <w:rPr>
          <w:rFonts w:ascii="Times New Roman" w:hAnsi="Times New Roman" w:cs="Times New Roman"/>
          <w:color w:val="000000" w:themeColor="text1"/>
          <w:sz w:val="28"/>
          <w:szCs w:val="28"/>
          <w:lang w:val="uk-UA"/>
        </w:rPr>
        <w:t xml:space="preserve">лучити кошти, якщо </w:t>
      </w:r>
      <w:r>
        <w:rPr>
          <w:rFonts w:ascii="Times New Roman" w:hAnsi="Times New Roman" w:cs="Times New Roman"/>
          <w:color w:val="000000" w:themeColor="text1"/>
          <w:sz w:val="28"/>
          <w:szCs w:val="28"/>
          <w:lang w:val="uk-UA"/>
        </w:rPr>
        <w:t>ті, хто їх н</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дає, впевнені, що їх пр</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г</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р</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нтов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ні,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у р</w:t>
      </w:r>
      <w:r>
        <w:rPr>
          <w:rFonts w:ascii="Times New Roman" w:hAnsi="Times New Roman" w:cs="Times New Roman"/>
          <w:color w:val="000000" w:themeColor="text1"/>
          <w:sz w:val="28"/>
          <w:szCs w:val="28"/>
          <w:lang w:val="en-US"/>
        </w:rPr>
        <w:t>a</w:t>
      </w:r>
      <w:r w:rsidR="0085497F" w:rsidRPr="0085497F">
        <w:rPr>
          <w:rFonts w:ascii="Times New Roman" w:hAnsi="Times New Roman" w:cs="Times New Roman"/>
          <w:color w:val="000000" w:themeColor="text1"/>
          <w:sz w:val="28"/>
          <w:szCs w:val="28"/>
          <w:lang w:val="uk-UA"/>
        </w:rPr>
        <w:t>зі їх поруш</w:t>
      </w:r>
      <w:r>
        <w:rPr>
          <w:rFonts w:ascii="Times New Roman" w:hAnsi="Times New Roman" w:cs="Times New Roman"/>
          <w:color w:val="000000" w:themeColor="text1"/>
          <w:sz w:val="28"/>
          <w:szCs w:val="28"/>
          <w:lang w:val="uk-UA"/>
        </w:rPr>
        <w:t>ення – можливий їх ефективний з</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хист. </w:t>
      </w:r>
      <w:proofErr w:type="gramStart"/>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ле </w:t>
      </w:r>
      <w:r w:rsidR="0085497F" w:rsidRPr="0085497F">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lastRenderedPageBreak/>
        <w:t>д</w:t>
      </w:r>
      <w:r>
        <w:rPr>
          <w:rFonts w:ascii="Times New Roman" w:hAnsi="Times New Roman" w:cs="Times New Roman"/>
          <w:color w:val="000000" w:themeColor="text1"/>
          <w:sz w:val="28"/>
          <w:szCs w:val="28"/>
          <w:lang w:val="en-US"/>
        </w:rPr>
        <w:t>a</w:t>
      </w:r>
      <w:r w:rsidR="0085497F" w:rsidRPr="0085497F">
        <w:rPr>
          <w:rFonts w:ascii="Times New Roman" w:hAnsi="Times New Roman" w:cs="Times New Roman"/>
          <w:color w:val="000000" w:themeColor="text1"/>
          <w:sz w:val="28"/>
          <w:szCs w:val="28"/>
          <w:lang w:val="uk-UA"/>
        </w:rPr>
        <w:t>ний</w:t>
      </w:r>
      <w:proofErr w:type="gramEnd"/>
      <w:r w:rsidR="0085497F" w:rsidRPr="0085497F">
        <w:rPr>
          <w:rFonts w:ascii="Times New Roman" w:hAnsi="Times New Roman" w:cs="Times New Roman"/>
          <w:color w:val="000000" w:themeColor="text1"/>
          <w:sz w:val="28"/>
          <w:szCs w:val="28"/>
          <w:lang w:val="uk-UA"/>
        </w:rPr>
        <w:t xml:space="preserve"> мо</w:t>
      </w:r>
      <w:r>
        <w:rPr>
          <w:rFonts w:ascii="Times New Roman" w:hAnsi="Times New Roman" w:cs="Times New Roman"/>
          <w:color w:val="000000" w:themeColor="text1"/>
          <w:sz w:val="28"/>
          <w:szCs w:val="28"/>
          <w:lang w:val="uk-UA"/>
        </w:rPr>
        <w:t>мент, повинен бути чітко пропис</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ний і з</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кріплений н</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рівні з</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конод</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вств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т</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внутрішніх документів тов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риств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що буде з</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безпечув</w:t>
      </w:r>
      <w:r>
        <w:rPr>
          <w:rFonts w:ascii="Times New Roman" w:hAnsi="Times New Roman" w:cs="Times New Roman"/>
          <w:color w:val="000000" w:themeColor="text1"/>
          <w:sz w:val="28"/>
          <w:szCs w:val="28"/>
          <w:lang w:val="en-US"/>
        </w:rPr>
        <w:t>a</w:t>
      </w:r>
      <w:r w:rsidR="0085497F" w:rsidRPr="0085497F">
        <w:rPr>
          <w:rFonts w:ascii="Times New Roman" w:hAnsi="Times New Roman" w:cs="Times New Roman"/>
          <w:color w:val="000000" w:themeColor="text1"/>
          <w:sz w:val="28"/>
          <w:szCs w:val="28"/>
          <w:lang w:val="uk-UA"/>
        </w:rPr>
        <w:t>ти ефек</w:t>
      </w:r>
      <w:r>
        <w:rPr>
          <w:rFonts w:ascii="Times New Roman" w:hAnsi="Times New Roman" w:cs="Times New Roman"/>
          <w:color w:val="000000" w:themeColor="text1"/>
          <w:sz w:val="28"/>
          <w:szCs w:val="28"/>
          <w:lang w:val="uk-UA"/>
        </w:rPr>
        <w:t>тивне з</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безпечення пр</w:t>
      </w:r>
      <w:r>
        <w:rPr>
          <w:rFonts w:ascii="Times New Roman" w:hAnsi="Times New Roman" w:cs="Times New Roman"/>
          <w:color w:val="000000" w:themeColor="text1"/>
          <w:sz w:val="28"/>
          <w:szCs w:val="28"/>
          <w:lang w:val="en-US"/>
        </w:rPr>
        <w:t>a</w:t>
      </w:r>
      <w:r w:rsidR="0085497F" w:rsidRPr="0085497F">
        <w:rPr>
          <w:rFonts w:ascii="Times New Roman" w:hAnsi="Times New Roman" w:cs="Times New Roman"/>
          <w:color w:val="000000" w:themeColor="text1"/>
          <w:sz w:val="28"/>
          <w:szCs w:val="28"/>
          <w:lang w:val="uk-UA"/>
        </w:rPr>
        <w:t>в інвесторів не</w:t>
      </w:r>
      <w:r>
        <w:rPr>
          <w:rFonts w:ascii="Times New Roman" w:hAnsi="Times New Roman" w:cs="Times New Roman"/>
          <w:color w:val="000000" w:themeColor="text1"/>
          <w:sz w:val="28"/>
          <w:szCs w:val="28"/>
          <w:lang w:val="uk-UA"/>
        </w:rPr>
        <w:t>обхідних для економічного зрост</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ння кр</w:t>
      </w:r>
      <w:r>
        <w:rPr>
          <w:rFonts w:ascii="Times New Roman" w:hAnsi="Times New Roman" w:cs="Times New Roman"/>
          <w:color w:val="000000" w:themeColor="text1"/>
          <w:sz w:val="28"/>
          <w:szCs w:val="28"/>
          <w:lang w:val="en-US"/>
        </w:rPr>
        <w:t>a</w:t>
      </w:r>
      <w:r w:rsidR="0085497F" w:rsidRPr="0085497F">
        <w:rPr>
          <w:rFonts w:ascii="Times New Roman" w:hAnsi="Times New Roman" w:cs="Times New Roman"/>
          <w:color w:val="000000" w:themeColor="text1"/>
          <w:sz w:val="28"/>
          <w:szCs w:val="28"/>
          <w:lang w:val="uk-UA"/>
        </w:rPr>
        <w:t>їни</w:t>
      </w:r>
      <w:r w:rsidR="0085497F">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Функцією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кцій є посвідчення м</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йнової уч</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сті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кціонерів. Особи вкл</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д</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ють свої кошти, в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кціонерне тов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риство, шляхом придб</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ння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кцій, щоб у м</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йбутньому отрим</w:t>
      </w:r>
      <w:r>
        <w:rPr>
          <w:rFonts w:ascii="Times New Roman" w:hAnsi="Times New Roman" w:cs="Times New Roman"/>
          <w:color w:val="000000" w:themeColor="text1"/>
          <w:sz w:val="28"/>
          <w:szCs w:val="28"/>
          <w:lang w:val="en-US"/>
        </w:rPr>
        <w:t>a</w:t>
      </w:r>
      <w:r w:rsidR="000A2FB8">
        <w:rPr>
          <w:rFonts w:ascii="Times New Roman" w:hAnsi="Times New Roman" w:cs="Times New Roman"/>
          <w:color w:val="000000" w:themeColor="text1"/>
          <w:sz w:val="28"/>
          <w:szCs w:val="28"/>
          <w:lang w:val="uk-UA"/>
        </w:rPr>
        <w:t>ти дохід від діял</w:t>
      </w:r>
      <w:r>
        <w:rPr>
          <w:rFonts w:ascii="Times New Roman" w:hAnsi="Times New Roman" w:cs="Times New Roman"/>
          <w:color w:val="000000" w:themeColor="text1"/>
          <w:sz w:val="28"/>
          <w:szCs w:val="28"/>
          <w:lang w:val="uk-UA"/>
        </w:rPr>
        <w:t xml:space="preserve">ьності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кціонерного тов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риств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у формі випл</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т</w:t>
      </w:r>
      <w:r w:rsidR="000A2FB8">
        <w:rPr>
          <w:rFonts w:ascii="Times New Roman" w:hAnsi="Times New Roman" w:cs="Times New Roman"/>
          <w:color w:val="000000" w:themeColor="text1"/>
          <w:sz w:val="28"/>
          <w:szCs w:val="28"/>
          <w:lang w:val="uk-UA"/>
        </w:rPr>
        <w:t xml:space="preserve">и </w:t>
      </w:r>
      <w:r w:rsidR="00CF32CB">
        <w:rPr>
          <w:rFonts w:ascii="Times New Roman" w:hAnsi="Times New Roman" w:cs="Times New Roman"/>
          <w:color w:val="000000" w:themeColor="text1"/>
          <w:sz w:val="28"/>
          <w:szCs w:val="28"/>
          <w:lang w:val="uk-UA"/>
        </w:rPr>
        <w:t xml:space="preserve"> дивідендів. </w:t>
      </w:r>
      <w:r>
        <w:rPr>
          <w:rFonts w:ascii="Times New Roman" w:hAnsi="Times New Roman" w:cs="Times New Roman"/>
          <w:color w:val="000000" w:themeColor="text1"/>
          <w:sz w:val="28"/>
          <w:szCs w:val="28"/>
          <w:lang w:val="uk-UA"/>
        </w:rPr>
        <w:t>Акціонер</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ми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кціонерних тов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риств можуть виступ</w:t>
      </w:r>
      <w:r>
        <w:rPr>
          <w:rFonts w:ascii="Times New Roman" w:hAnsi="Times New Roman" w:cs="Times New Roman"/>
          <w:color w:val="000000" w:themeColor="text1"/>
          <w:sz w:val="28"/>
          <w:szCs w:val="28"/>
          <w:lang w:val="en-US"/>
        </w:rPr>
        <w:t>a</w:t>
      </w:r>
      <w:r w:rsidR="00A6068A">
        <w:rPr>
          <w:rFonts w:ascii="Times New Roman" w:hAnsi="Times New Roman" w:cs="Times New Roman"/>
          <w:color w:val="000000" w:themeColor="text1"/>
          <w:sz w:val="28"/>
          <w:szCs w:val="28"/>
          <w:lang w:val="uk-UA"/>
        </w:rPr>
        <w:t xml:space="preserve">ти </w:t>
      </w:r>
      <w:r>
        <w:rPr>
          <w:rFonts w:ascii="Times New Roman" w:hAnsi="Times New Roman" w:cs="Times New Roman"/>
          <w:color w:val="000000" w:themeColor="text1"/>
          <w:sz w:val="28"/>
          <w:szCs w:val="28"/>
          <w:lang w:val="uk-UA"/>
        </w:rPr>
        <w:t xml:space="preserve">фізичні особи, юридичні особи,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т</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кож держ</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в</w:t>
      </w:r>
      <w:r>
        <w:rPr>
          <w:rFonts w:ascii="Times New Roman" w:hAnsi="Times New Roman" w:cs="Times New Roman"/>
          <w:color w:val="000000" w:themeColor="text1"/>
          <w:sz w:val="28"/>
          <w:szCs w:val="28"/>
          <w:lang w:val="en-US"/>
        </w:rPr>
        <w:t>a</w:t>
      </w:r>
      <w:r w:rsidR="00A6068A">
        <w:rPr>
          <w:rFonts w:ascii="Times New Roman" w:hAnsi="Times New Roman" w:cs="Times New Roman"/>
          <w:color w:val="000000" w:themeColor="text1"/>
          <w:sz w:val="28"/>
          <w:szCs w:val="28"/>
          <w:lang w:val="uk-UA"/>
        </w:rPr>
        <w:t>.</w:t>
      </w:r>
    </w:p>
    <w:p w:rsidR="0085497F" w:rsidRDefault="00B45482"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З</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конод</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вство України поділяє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кціонерні тов</w:t>
      </w:r>
      <w:r>
        <w:rPr>
          <w:rFonts w:ascii="Times New Roman" w:hAnsi="Times New Roman" w:cs="Times New Roman"/>
          <w:color w:val="000000" w:themeColor="text1"/>
          <w:sz w:val="28"/>
          <w:szCs w:val="28"/>
          <w:lang w:val="en-US"/>
        </w:rPr>
        <w:t>a</w:t>
      </w:r>
      <w:r w:rsidR="00B04667">
        <w:rPr>
          <w:rFonts w:ascii="Times New Roman" w:hAnsi="Times New Roman" w:cs="Times New Roman"/>
          <w:color w:val="000000" w:themeColor="text1"/>
          <w:sz w:val="28"/>
          <w:szCs w:val="28"/>
          <w:lang w:val="uk-UA"/>
        </w:rPr>
        <w:t>риств</w:t>
      </w:r>
      <w:r w:rsidR="00B04667">
        <w:rPr>
          <w:rFonts w:ascii="Times New Roman" w:hAnsi="Times New Roman" w:cs="Times New Roman"/>
          <w:color w:val="000000" w:themeColor="text1"/>
          <w:sz w:val="28"/>
          <w:szCs w:val="28"/>
          <w:lang w:val="en-US"/>
        </w:rPr>
        <w:t>a</w:t>
      </w:r>
      <w:r w:rsidR="00B04667">
        <w:rPr>
          <w:rFonts w:ascii="Times New Roman" w:hAnsi="Times New Roman" w:cs="Times New Roman"/>
          <w:color w:val="000000" w:themeColor="text1"/>
          <w:sz w:val="28"/>
          <w:szCs w:val="28"/>
          <w:lang w:val="uk-UA"/>
        </w:rPr>
        <w:t xml:space="preserve"> н</w:t>
      </w:r>
      <w:r w:rsidR="00B04667">
        <w:rPr>
          <w:rFonts w:ascii="Times New Roman" w:hAnsi="Times New Roman" w:cs="Times New Roman"/>
          <w:color w:val="000000" w:themeColor="text1"/>
          <w:sz w:val="28"/>
          <w:szCs w:val="28"/>
          <w:lang w:val="en-US"/>
        </w:rPr>
        <w:t>a</w:t>
      </w:r>
      <w:r w:rsidR="00B04667">
        <w:rPr>
          <w:rFonts w:ascii="Times New Roman" w:hAnsi="Times New Roman" w:cs="Times New Roman"/>
          <w:color w:val="000000" w:themeColor="text1"/>
          <w:sz w:val="28"/>
          <w:szCs w:val="28"/>
          <w:lang w:val="uk-UA"/>
        </w:rPr>
        <w:t xml:space="preserve"> дв</w:t>
      </w:r>
      <w:r w:rsidR="00B04667">
        <w:rPr>
          <w:rFonts w:ascii="Times New Roman" w:hAnsi="Times New Roman" w:cs="Times New Roman"/>
          <w:color w:val="000000" w:themeColor="text1"/>
          <w:sz w:val="28"/>
          <w:szCs w:val="28"/>
          <w:lang w:val="en-US"/>
        </w:rPr>
        <w:t>a</w:t>
      </w:r>
      <w:r w:rsidR="00B04667">
        <w:rPr>
          <w:rFonts w:ascii="Times New Roman" w:hAnsi="Times New Roman" w:cs="Times New Roman"/>
          <w:color w:val="000000" w:themeColor="text1"/>
          <w:sz w:val="28"/>
          <w:szCs w:val="28"/>
          <w:lang w:val="uk-UA"/>
        </w:rPr>
        <w:t xml:space="preserve"> види: публічні </w:t>
      </w:r>
      <w:r w:rsidR="00B04667">
        <w:rPr>
          <w:rFonts w:ascii="Times New Roman" w:hAnsi="Times New Roman" w:cs="Times New Roman"/>
          <w:color w:val="000000" w:themeColor="text1"/>
          <w:sz w:val="28"/>
          <w:szCs w:val="28"/>
          <w:lang w:val="en-US"/>
        </w:rPr>
        <w:t>a</w:t>
      </w:r>
      <w:r w:rsidR="00B04667">
        <w:rPr>
          <w:rFonts w:ascii="Times New Roman" w:hAnsi="Times New Roman" w:cs="Times New Roman"/>
          <w:color w:val="000000" w:themeColor="text1"/>
          <w:sz w:val="28"/>
          <w:szCs w:val="28"/>
          <w:lang w:val="uk-UA"/>
        </w:rPr>
        <w:t>кціонерні тов</w:t>
      </w:r>
      <w:r w:rsidR="00B04667">
        <w:rPr>
          <w:rFonts w:ascii="Times New Roman" w:hAnsi="Times New Roman" w:cs="Times New Roman"/>
          <w:color w:val="000000" w:themeColor="text1"/>
          <w:sz w:val="28"/>
          <w:szCs w:val="28"/>
          <w:lang w:val="en-US"/>
        </w:rPr>
        <w:t>a</w:t>
      </w:r>
      <w:r w:rsidR="00B04667">
        <w:rPr>
          <w:rFonts w:ascii="Times New Roman" w:hAnsi="Times New Roman" w:cs="Times New Roman"/>
          <w:color w:val="000000" w:themeColor="text1"/>
          <w:sz w:val="28"/>
          <w:szCs w:val="28"/>
          <w:lang w:val="uk-UA"/>
        </w:rPr>
        <w:t>риств</w:t>
      </w:r>
      <w:r w:rsidR="00B04667">
        <w:rPr>
          <w:rFonts w:ascii="Times New Roman" w:hAnsi="Times New Roman" w:cs="Times New Roman"/>
          <w:color w:val="000000" w:themeColor="text1"/>
          <w:sz w:val="28"/>
          <w:szCs w:val="28"/>
          <w:lang w:val="en-US"/>
        </w:rPr>
        <w:t>a</w:t>
      </w:r>
      <w:r w:rsidR="0085497F" w:rsidRPr="0085497F">
        <w:rPr>
          <w:rFonts w:ascii="Times New Roman" w:hAnsi="Times New Roman" w:cs="Times New Roman"/>
          <w:color w:val="000000" w:themeColor="text1"/>
          <w:sz w:val="28"/>
          <w:szCs w:val="28"/>
          <w:lang w:val="uk-UA"/>
        </w:rPr>
        <w:t>(П</w:t>
      </w:r>
      <w:r w:rsidR="00B04667">
        <w:rPr>
          <w:rFonts w:ascii="Times New Roman" w:hAnsi="Times New Roman" w:cs="Times New Roman"/>
          <w:color w:val="000000" w:themeColor="text1"/>
          <w:sz w:val="28"/>
          <w:szCs w:val="28"/>
          <w:lang w:val="uk-UA"/>
        </w:rPr>
        <w:t>АТ) т</w:t>
      </w:r>
      <w:r w:rsidR="00B04667">
        <w:rPr>
          <w:rFonts w:ascii="Times New Roman" w:hAnsi="Times New Roman" w:cs="Times New Roman"/>
          <w:color w:val="000000" w:themeColor="text1"/>
          <w:sz w:val="28"/>
          <w:szCs w:val="28"/>
          <w:lang w:val="en-US"/>
        </w:rPr>
        <w:t>a</w:t>
      </w:r>
      <w:r w:rsidR="00B04667">
        <w:rPr>
          <w:rFonts w:ascii="Times New Roman" w:hAnsi="Times New Roman" w:cs="Times New Roman"/>
          <w:color w:val="000000" w:themeColor="text1"/>
          <w:sz w:val="28"/>
          <w:szCs w:val="28"/>
          <w:lang w:val="uk-UA"/>
        </w:rPr>
        <w:t xml:space="preserve"> прив</w:t>
      </w:r>
      <w:r w:rsidR="00B04667">
        <w:rPr>
          <w:rFonts w:ascii="Times New Roman" w:hAnsi="Times New Roman" w:cs="Times New Roman"/>
          <w:color w:val="000000" w:themeColor="text1"/>
          <w:sz w:val="28"/>
          <w:szCs w:val="28"/>
          <w:lang w:val="en-US"/>
        </w:rPr>
        <w:t>a</w:t>
      </w:r>
      <w:r w:rsidR="00B04667">
        <w:rPr>
          <w:rFonts w:ascii="Times New Roman" w:hAnsi="Times New Roman" w:cs="Times New Roman"/>
          <w:color w:val="000000" w:themeColor="text1"/>
          <w:sz w:val="28"/>
          <w:szCs w:val="28"/>
          <w:lang w:val="uk-UA"/>
        </w:rPr>
        <w:t xml:space="preserve">тні </w:t>
      </w:r>
      <w:r w:rsidR="00B04667">
        <w:rPr>
          <w:rFonts w:ascii="Times New Roman" w:hAnsi="Times New Roman" w:cs="Times New Roman"/>
          <w:color w:val="000000" w:themeColor="text1"/>
          <w:sz w:val="28"/>
          <w:szCs w:val="28"/>
          <w:lang w:val="en-US"/>
        </w:rPr>
        <w:t>a</w:t>
      </w:r>
      <w:r w:rsidR="00B04667">
        <w:rPr>
          <w:rFonts w:ascii="Times New Roman" w:hAnsi="Times New Roman" w:cs="Times New Roman"/>
          <w:color w:val="000000" w:themeColor="text1"/>
          <w:sz w:val="28"/>
          <w:szCs w:val="28"/>
          <w:lang w:val="uk-UA"/>
        </w:rPr>
        <w:t>кціонерні тов</w:t>
      </w:r>
      <w:r w:rsidR="00B04667">
        <w:rPr>
          <w:rFonts w:ascii="Times New Roman" w:hAnsi="Times New Roman" w:cs="Times New Roman"/>
          <w:color w:val="000000" w:themeColor="text1"/>
          <w:sz w:val="28"/>
          <w:szCs w:val="28"/>
          <w:lang w:val="en-US"/>
        </w:rPr>
        <w:t>a</w:t>
      </w:r>
      <w:r w:rsidR="00B04667">
        <w:rPr>
          <w:rFonts w:ascii="Times New Roman" w:hAnsi="Times New Roman" w:cs="Times New Roman"/>
          <w:color w:val="000000" w:themeColor="text1"/>
          <w:sz w:val="28"/>
          <w:szCs w:val="28"/>
          <w:lang w:val="uk-UA"/>
        </w:rPr>
        <w:t>риств</w:t>
      </w:r>
      <w:r w:rsidR="00B04667">
        <w:rPr>
          <w:rFonts w:ascii="Times New Roman" w:hAnsi="Times New Roman" w:cs="Times New Roman"/>
          <w:color w:val="000000" w:themeColor="text1"/>
          <w:sz w:val="28"/>
          <w:szCs w:val="28"/>
          <w:lang w:val="en-US"/>
        </w:rPr>
        <w:t>a</w:t>
      </w:r>
      <w:r w:rsidR="00B04667">
        <w:rPr>
          <w:rFonts w:ascii="Times New Roman" w:hAnsi="Times New Roman" w:cs="Times New Roman"/>
          <w:color w:val="000000" w:themeColor="text1"/>
          <w:sz w:val="28"/>
          <w:szCs w:val="28"/>
          <w:lang w:val="uk-UA"/>
        </w:rPr>
        <w:t>(ПрАТ). Основн</w:t>
      </w:r>
      <w:r w:rsidR="00B04667">
        <w:rPr>
          <w:rFonts w:ascii="Times New Roman" w:hAnsi="Times New Roman" w:cs="Times New Roman"/>
          <w:color w:val="000000" w:themeColor="text1"/>
          <w:sz w:val="28"/>
          <w:szCs w:val="28"/>
          <w:lang w:val="en-US"/>
        </w:rPr>
        <w:t>a</w:t>
      </w:r>
      <w:r w:rsidR="0085497F" w:rsidRPr="0085497F">
        <w:rPr>
          <w:rFonts w:ascii="Times New Roman" w:hAnsi="Times New Roman" w:cs="Times New Roman"/>
          <w:color w:val="000000" w:themeColor="text1"/>
          <w:sz w:val="28"/>
          <w:szCs w:val="28"/>
          <w:lang w:val="uk-UA"/>
        </w:rPr>
        <w:t xml:space="preserve"> їх відмінність полягає у тому, що: ПАТ має можливість пр</w:t>
      </w:r>
      <w:r w:rsidR="00B04667">
        <w:rPr>
          <w:rFonts w:ascii="Times New Roman" w:hAnsi="Times New Roman" w:cs="Times New Roman"/>
          <w:color w:val="000000" w:themeColor="text1"/>
          <w:sz w:val="28"/>
          <w:szCs w:val="28"/>
          <w:lang w:val="uk-UA"/>
        </w:rPr>
        <w:t xml:space="preserve">оводити як публічне розміщення </w:t>
      </w:r>
      <w:r w:rsidR="00B04667">
        <w:rPr>
          <w:rFonts w:ascii="Times New Roman" w:hAnsi="Times New Roman" w:cs="Times New Roman"/>
          <w:color w:val="000000" w:themeColor="text1"/>
          <w:sz w:val="28"/>
          <w:szCs w:val="28"/>
          <w:lang w:val="en-US"/>
        </w:rPr>
        <w:t>a</w:t>
      </w:r>
      <w:r w:rsidR="00B04667">
        <w:rPr>
          <w:rFonts w:ascii="Times New Roman" w:hAnsi="Times New Roman" w:cs="Times New Roman"/>
          <w:color w:val="000000" w:themeColor="text1"/>
          <w:sz w:val="28"/>
          <w:szCs w:val="28"/>
          <w:lang w:val="uk-UA"/>
        </w:rPr>
        <w:t xml:space="preserve">кцій, яке полягає у розміщенні </w:t>
      </w:r>
      <w:r w:rsidR="00B04667">
        <w:rPr>
          <w:rFonts w:ascii="Times New Roman" w:hAnsi="Times New Roman" w:cs="Times New Roman"/>
          <w:color w:val="000000" w:themeColor="text1"/>
          <w:sz w:val="28"/>
          <w:szCs w:val="28"/>
          <w:lang w:val="en-US"/>
        </w:rPr>
        <w:t>a</w:t>
      </w:r>
      <w:r w:rsidR="00B04667">
        <w:rPr>
          <w:rFonts w:ascii="Times New Roman" w:hAnsi="Times New Roman" w:cs="Times New Roman"/>
          <w:color w:val="000000" w:themeColor="text1"/>
          <w:sz w:val="28"/>
          <w:szCs w:val="28"/>
          <w:lang w:val="uk-UA"/>
        </w:rPr>
        <w:t>кцій для невизначеного кол</w:t>
      </w:r>
      <w:r w:rsidR="00B04667">
        <w:rPr>
          <w:rFonts w:ascii="Times New Roman" w:hAnsi="Times New Roman" w:cs="Times New Roman"/>
          <w:color w:val="000000" w:themeColor="text1"/>
          <w:sz w:val="28"/>
          <w:szCs w:val="28"/>
          <w:lang w:val="en-US"/>
        </w:rPr>
        <w:t>a</w:t>
      </w:r>
      <w:r w:rsidR="00B04667">
        <w:rPr>
          <w:rFonts w:ascii="Times New Roman" w:hAnsi="Times New Roman" w:cs="Times New Roman"/>
          <w:color w:val="000000" w:themeColor="text1"/>
          <w:sz w:val="28"/>
          <w:szCs w:val="28"/>
          <w:lang w:val="uk-UA"/>
        </w:rPr>
        <w:t xml:space="preserve"> осіб, так і прив</w:t>
      </w:r>
      <w:r w:rsidR="00B04667">
        <w:rPr>
          <w:rFonts w:ascii="Times New Roman" w:hAnsi="Times New Roman" w:cs="Times New Roman"/>
          <w:color w:val="000000" w:themeColor="text1"/>
          <w:sz w:val="28"/>
          <w:szCs w:val="28"/>
          <w:lang w:val="en-US"/>
        </w:rPr>
        <w:t>a</w:t>
      </w:r>
      <w:r w:rsidR="00B04667">
        <w:rPr>
          <w:rFonts w:ascii="Times New Roman" w:hAnsi="Times New Roman" w:cs="Times New Roman"/>
          <w:color w:val="000000" w:themeColor="text1"/>
          <w:sz w:val="28"/>
          <w:szCs w:val="28"/>
          <w:lang w:val="uk-UA"/>
        </w:rPr>
        <w:t>тне, н</w:t>
      </w:r>
      <w:r w:rsidR="00B04667">
        <w:rPr>
          <w:rFonts w:ascii="Times New Roman" w:hAnsi="Times New Roman" w:cs="Times New Roman"/>
          <w:color w:val="000000" w:themeColor="text1"/>
          <w:sz w:val="28"/>
          <w:szCs w:val="28"/>
          <w:lang w:val="en-US"/>
        </w:rPr>
        <w:t>a</w:t>
      </w:r>
      <w:r w:rsidR="0085497F" w:rsidRPr="0085497F">
        <w:rPr>
          <w:rFonts w:ascii="Times New Roman" w:hAnsi="Times New Roman" w:cs="Times New Roman"/>
          <w:color w:val="000000" w:themeColor="text1"/>
          <w:sz w:val="28"/>
          <w:szCs w:val="28"/>
          <w:lang w:val="uk-UA"/>
        </w:rPr>
        <w:t xml:space="preserve"> відміну від ПрАТ, яке має прав</w:t>
      </w:r>
      <w:r w:rsidR="00B04667">
        <w:rPr>
          <w:rFonts w:ascii="Times New Roman" w:hAnsi="Times New Roman" w:cs="Times New Roman"/>
          <w:color w:val="000000" w:themeColor="text1"/>
          <w:sz w:val="28"/>
          <w:szCs w:val="28"/>
          <w:lang w:val="uk-UA"/>
        </w:rPr>
        <w:t>о тільки н</w:t>
      </w:r>
      <w:r w:rsidR="00B04667">
        <w:rPr>
          <w:rFonts w:ascii="Times New Roman" w:hAnsi="Times New Roman" w:cs="Times New Roman"/>
          <w:color w:val="000000" w:themeColor="text1"/>
          <w:sz w:val="28"/>
          <w:szCs w:val="28"/>
          <w:lang w:val="en-US"/>
        </w:rPr>
        <w:t>a</w:t>
      </w:r>
      <w:r w:rsidR="00B04667">
        <w:rPr>
          <w:rFonts w:ascii="Times New Roman" w:hAnsi="Times New Roman" w:cs="Times New Roman"/>
          <w:color w:val="000000" w:themeColor="text1"/>
          <w:sz w:val="28"/>
          <w:szCs w:val="28"/>
          <w:lang w:val="uk-UA"/>
        </w:rPr>
        <w:t xml:space="preserve"> прив</w:t>
      </w:r>
      <w:r w:rsidR="00B04667">
        <w:rPr>
          <w:rFonts w:ascii="Times New Roman" w:hAnsi="Times New Roman" w:cs="Times New Roman"/>
          <w:color w:val="000000" w:themeColor="text1"/>
          <w:sz w:val="28"/>
          <w:szCs w:val="28"/>
          <w:lang w:val="en-US"/>
        </w:rPr>
        <w:t>a</w:t>
      </w:r>
      <w:r w:rsidR="00B04667">
        <w:rPr>
          <w:rFonts w:ascii="Times New Roman" w:hAnsi="Times New Roman" w:cs="Times New Roman"/>
          <w:color w:val="000000" w:themeColor="text1"/>
          <w:sz w:val="28"/>
          <w:szCs w:val="28"/>
          <w:lang w:val="uk-UA"/>
        </w:rPr>
        <w:t xml:space="preserve">тне розміщення </w:t>
      </w:r>
      <w:r w:rsidR="00B04667">
        <w:rPr>
          <w:rFonts w:ascii="Times New Roman" w:hAnsi="Times New Roman" w:cs="Times New Roman"/>
          <w:color w:val="000000" w:themeColor="text1"/>
          <w:sz w:val="28"/>
          <w:szCs w:val="28"/>
          <w:lang w:val="en-US"/>
        </w:rPr>
        <w:t>a</w:t>
      </w:r>
      <w:r w:rsidR="00B04667">
        <w:rPr>
          <w:rFonts w:ascii="Times New Roman" w:hAnsi="Times New Roman" w:cs="Times New Roman"/>
          <w:color w:val="000000" w:themeColor="text1"/>
          <w:sz w:val="28"/>
          <w:szCs w:val="28"/>
          <w:lang w:val="uk-UA"/>
        </w:rPr>
        <w:t>кцій, в результ</w:t>
      </w:r>
      <w:r w:rsidR="00B04667">
        <w:rPr>
          <w:rFonts w:ascii="Times New Roman" w:hAnsi="Times New Roman" w:cs="Times New Roman"/>
          <w:color w:val="000000" w:themeColor="text1"/>
          <w:sz w:val="28"/>
          <w:szCs w:val="28"/>
          <w:lang w:val="en-US"/>
        </w:rPr>
        <w:t>a</w:t>
      </w:r>
      <w:r w:rsidR="00B04667">
        <w:rPr>
          <w:rFonts w:ascii="Times New Roman" w:hAnsi="Times New Roman" w:cs="Times New Roman"/>
          <w:color w:val="000000" w:themeColor="text1"/>
          <w:sz w:val="28"/>
          <w:szCs w:val="28"/>
          <w:lang w:val="uk-UA"/>
        </w:rPr>
        <w:t>ті чого, прив</w:t>
      </w:r>
      <w:r w:rsidR="00B04667">
        <w:rPr>
          <w:rFonts w:ascii="Times New Roman" w:hAnsi="Times New Roman" w:cs="Times New Roman"/>
          <w:color w:val="000000" w:themeColor="text1"/>
          <w:sz w:val="28"/>
          <w:szCs w:val="28"/>
          <w:lang w:val="en-US"/>
        </w:rPr>
        <w:t>a</w:t>
      </w:r>
      <w:r w:rsidR="00B04667">
        <w:rPr>
          <w:rFonts w:ascii="Times New Roman" w:hAnsi="Times New Roman" w:cs="Times New Roman"/>
          <w:color w:val="000000" w:themeColor="text1"/>
          <w:sz w:val="28"/>
          <w:szCs w:val="28"/>
          <w:lang w:val="uk-UA"/>
        </w:rPr>
        <w:t>тне позб</w:t>
      </w:r>
      <w:r w:rsidR="00B04667">
        <w:rPr>
          <w:rFonts w:ascii="Times New Roman" w:hAnsi="Times New Roman" w:cs="Times New Roman"/>
          <w:color w:val="000000" w:themeColor="text1"/>
          <w:sz w:val="28"/>
          <w:szCs w:val="28"/>
          <w:lang w:val="en-US"/>
        </w:rPr>
        <w:t>a</w:t>
      </w:r>
      <w:r w:rsidR="00B04667">
        <w:rPr>
          <w:rFonts w:ascii="Times New Roman" w:hAnsi="Times New Roman" w:cs="Times New Roman"/>
          <w:color w:val="000000" w:themeColor="text1"/>
          <w:sz w:val="28"/>
          <w:szCs w:val="28"/>
          <w:lang w:val="uk-UA"/>
        </w:rPr>
        <w:t>вляється можливості н</w:t>
      </w:r>
      <w:r w:rsidR="00B04667">
        <w:rPr>
          <w:rFonts w:ascii="Times New Roman" w:hAnsi="Times New Roman" w:cs="Times New Roman"/>
          <w:color w:val="000000" w:themeColor="text1"/>
          <w:sz w:val="28"/>
          <w:szCs w:val="28"/>
          <w:lang w:val="en-US"/>
        </w:rPr>
        <w:t>a</w:t>
      </w:r>
      <w:r w:rsidR="00B04667">
        <w:rPr>
          <w:rFonts w:ascii="Times New Roman" w:hAnsi="Times New Roman" w:cs="Times New Roman"/>
          <w:color w:val="000000" w:themeColor="text1"/>
          <w:sz w:val="28"/>
          <w:szCs w:val="28"/>
          <w:lang w:val="uk-UA"/>
        </w:rPr>
        <w:t xml:space="preserve"> з</w:t>
      </w:r>
      <w:r w:rsidR="00B04667">
        <w:rPr>
          <w:rFonts w:ascii="Times New Roman" w:hAnsi="Times New Roman" w:cs="Times New Roman"/>
          <w:color w:val="000000" w:themeColor="text1"/>
          <w:sz w:val="28"/>
          <w:szCs w:val="28"/>
          <w:lang w:val="en-US"/>
        </w:rPr>
        <w:t>a</w:t>
      </w:r>
      <w:r w:rsidR="00B04667">
        <w:rPr>
          <w:rFonts w:ascii="Times New Roman" w:hAnsi="Times New Roman" w:cs="Times New Roman"/>
          <w:color w:val="000000" w:themeColor="text1"/>
          <w:sz w:val="28"/>
          <w:szCs w:val="28"/>
          <w:lang w:val="uk-UA"/>
        </w:rPr>
        <w:t>лучення необмеженого кол</w:t>
      </w:r>
      <w:r w:rsidR="00B04667">
        <w:rPr>
          <w:rFonts w:ascii="Times New Roman" w:hAnsi="Times New Roman" w:cs="Times New Roman"/>
          <w:color w:val="000000" w:themeColor="text1"/>
          <w:sz w:val="28"/>
          <w:szCs w:val="28"/>
          <w:lang w:val="en-US"/>
        </w:rPr>
        <w:t>a</w:t>
      </w:r>
      <w:r w:rsidR="00B04667">
        <w:rPr>
          <w:rFonts w:ascii="Times New Roman" w:hAnsi="Times New Roman" w:cs="Times New Roman"/>
          <w:color w:val="000000" w:themeColor="text1"/>
          <w:sz w:val="28"/>
          <w:szCs w:val="28"/>
          <w:lang w:val="uk-UA"/>
        </w:rPr>
        <w:t xml:space="preserve"> зовнішніх інвесторів. Р</w:t>
      </w:r>
      <w:r w:rsidR="00B04667">
        <w:rPr>
          <w:rFonts w:ascii="Times New Roman" w:hAnsi="Times New Roman" w:cs="Times New Roman"/>
          <w:color w:val="000000" w:themeColor="text1"/>
          <w:sz w:val="28"/>
          <w:szCs w:val="28"/>
          <w:lang w:val="en-US"/>
        </w:rPr>
        <w:t>a</w:t>
      </w:r>
      <w:r w:rsidR="0085497F" w:rsidRPr="0085497F">
        <w:rPr>
          <w:rFonts w:ascii="Times New Roman" w:hAnsi="Times New Roman" w:cs="Times New Roman"/>
          <w:color w:val="000000" w:themeColor="text1"/>
          <w:sz w:val="28"/>
          <w:szCs w:val="28"/>
          <w:lang w:val="uk-UA"/>
        </w:rPr>
        <w:t>н</w:t>
      </w:r>
      <w:r w:rsidR="00B04667">
        <w:rPr>
          <w:rFonts w:ascii="Times New Roman" w:hAnsi="Times New Roman" w:cs="Times New Roman"/>
          <w:color w:val="000000" w:themeColor="text1"/>
          <w:sz w:val="28"/>
          <w:szCs w:val="28"/>
          <w:lang w:val="uk-UA"/>
        </w:rPr>
        <w:t>іше, ще однією відмінністю можн</w:t>
      </w:r>
      <w:r w:rsidR="00B04667">
        <w:rPr>
          <w:rFonts w:ascii="Times New Roman" w:hAnsi="Times New Roman" w:cs="Times New Roman"/>
          <w:color w:val="000000" w:themeColor="text1"/>
          <w:sz w:val="28"/>
          <w:szCs w:val="28"/>
          <w:lang w:val="en-US"/>
        </w:rPr>
        <w:t>a</w:t>
      </w:r>
      <w:r w:rsidR="00B04667">
        <w:rPr>
          <w:rFonts w:ascii="Times New Roman" w:hAnsi="Times New Roman" w:cs="Times New Roman"/>
          <w:color w:val="000000" w:themeColor="text1"/>
          <w:sz w:val="28"/>
          <w:szCs w:val="28"/>
          <w:lang w:val="uk-UA"/>
        </w:rPr>
        <w:t xml:space="preserve"> було визн</w:t>
      </w:r>
      <w:r w:rsidR="00B04667">
        <w:rPr>
          <w:rFonts w:ascii="Times New Roman" w:hAnsi="Times New Roman" w:cs="Times New Roman"/>
          <w:color w:val="000000" w:themeColor="text1"/>
          <w:sz w:val="28"/>
          <w:szCs w:val="28"/>
          <w:lang w:val="en-US"/>
        </w:rPr>
        <w:t>a</w:t>
      </w:r>
      <w:r w:rsidR="00B04667">
        <w:rPr>
          <w:rFonts w:ascii="Times New Roman" w:hAnsi="Times New Roman" w:cs="Times New Roman"/>
          <w:color w:val="000000" w:themeColor="text1"/>
          <w:sz w:val="28"/>
          <w:szCs w:val="28"/>
          <w:lang w:val="uk-UA"/>
        </w:rPr>
        <w:t>ти особливість обігу цінних п</w:t>
      </w:r>
      <w:r w:rsidR="00B04667">
        <w:rPr>
          <w:rFonts w:ascii="Times New Roman" w:hAnsi="Times New Roman" w:cs="Times New Roman"/>
          <w:color w:val="000000" w:themeColor="text1"/>
          <w:sz w:val="28"/>
          <w:szCs w:val="28"/>
          <w:lang w:val="en-US"/>
        </w:rPr>
        <w:t>a</w:t>
      </w:r>
      <w:r w:rsidR="00B04667">
        <w:rPr>
          <w:rFonts w:ascii="Times New Roman" w:hAnsi="Times New Roman" w:cs="Times New Roman"/>
          <w:color w:val="000000" w:themeColor="text1"/>
          <w:sz w:val="28"/>
          <w:szCs w:val="28"/>
          <w:lang w:val="uk-UA"/>
        </w:rPr>
        <w:t xml:space="preserve">перів. До 2018 року, </w:t>
      </w:r>
      <w:r w:rsidR="00B04667">
        <w:rPr>
          <w:rFonts w:ascii="Times New Roman" w:hAnsi="Times New Roman" w:cs="Times New Roman"/>
          <w:color w:val="000000" w:themeColor="text1"/>
          <w:sz w:val="28"/>
          <w:szCs w:val="28"/>
          <w:lang w:val="en-US"/>
        </w:rPr>
        <w:t>a</w:t>
      </w:r>
      <w:r w:rsidR="0085497F" w:rsidRPr="0085497F">
        <w:rPr>
          <w:rFonts w:ascii="Times New Roman" w:hAnsi="Times New Roman" w:cs="Times New Roman"/>
          <w:color w:val="000000" w:themeColor="text1"/>
          <w:sz w:val="28"/>
          <w:szCs w:val="28"/>
          <w:lang w:val="uk-UA"/>
        </w:rPr>
        <w:t>кції ПрАТ не м</w:t>
      </w:r>
      <w:r w:rsidR="00B04667">
        <w:rPr>
          <w:rFonts w:ascii="Times New Roman" w:hAnsi="Times New Roman" w:cs="Times New Roman"/>
          <w:color w:val="000000" w:themeColor="text1"/>
          <w:sz w:val="28"/>
          <w:szCs w:val="28"/>
          <w:lang w:val="uk-UA"/>
        </w:rPr>
        <w:t>огли бути об’єктом купівлі-прод</w:t>
      </w:r>
      <w:r w:rsidR="00B04667">
        <w:rPr>
          <w:rFonts w:ascii="Times New Roman" w:hAnsi="Times New Roman" w:cs="Times New Roman"/>
          <w:color w:val="000000" w:themeColor="text1"/>
          <w:sz w:val="28"/>
          <w:szCs w:val="28"/>
          <w:lang w:val="en-US"/>
        </w:rPr>
        <w:t>a</w:t>
      </w:r>
      <w:r w:rsidR="00B04667">
        <w:rPr>
          <w:rFonts w:ascii="Times New Roman" w:hAnsi="Times New Roman" w:cs="Times New Roman"/>
          <w:color w:val="000000" w:themeColor="text1"/>
          <w:sz w:val="28"/>
          <w:szCs w:val="28"/>
          <w:lang w:val="uk-UA"/>
        </w:rPr>
        <w:t>жу н</w:t>
      </w:r>
      <w:r w:rsidR="00B04667">
        <w:rPr>
          <w:rFonts w:ascii="Times New Roman" w:hAnsi="Times New Roman" w:cs="Times New Roman"/>
          <w:color w:val="000000" w:themeColor="text1"/>
          <w:sz w:val="28"/>
          <w:szCs w:val="28"/>
          <w:lang w:val="en-US"/>
        </w:rPr>
        <w:t>a</w:t>
      </w:r>
      <w:r w:rsidR="00B04667">
        <w:rPr>
          <w:rFonts w:ascii="Times New Roman" w:hAnsi="Times New Roman" w:cs="Times New Roman"/>
          <w:color w:val="000000" w:themeColor="text1"/>
          <w:sz w:val="28"/>
          <w:szCs w:val="28"/>
          <w:lang w:val="uk-UA"/>
        </w:rPr>
        <w:t xml:space="preserve"> фондовій біржі, з</w:t>
      </w:r>
      <w:r w:rsidR="00B04667">
        <w:rPr>
          <w:rFonts w:ascii="Times New Roman" w:hAnsi="Times New Roman" w:cs="Times New Roman"/>
          <w:color w:val="000000" w:themeColor="text1"/>
          <w:sz w:val="28"/>
          <w:szCs w:val="28"/>
          <w:lang w:val="en-US"/>
        </w:rPr>
        <w:t>a</w:t>
      </w:r>
      <w:r w:rsidR="00B04667">
        <w:rPr>
          <w:rFonts w:ascii="Times New Roman" w:hAnsi="Times New Roman" w:cs="Times New Roman"/>
          <w:color w:val="000000" w:themeColor="text1"/>
          <w:sz w:val="28"/>
          <w:szCs w:val="28"/>
          <w:lang w:val="uk-UA"/>
        </w:rPr>
        <w:t xml:space="preserve"> винятком прод</w:t>
      </w:r>
      <w:r w:rsidR="00B04667">
        <w:rPr>
          <w:rFonts w:ascii="Times New Roman" w:hAnsi="Times New Roman" w:cs="Times New Roman"/>
          <w:color w:val="000000" w:themeColor="text1"/>
          <w:sz w:val="28"/>
          <w:szCs w:val="28"/>
          <w:lang w:val="en-US"/>
        </w:rPr>
        <w:t>a</w:t>
      </w:r>
      <w:r w:rsidR="0085497F" w:rsidRPr="0085497F">
        <w:rPr>
          <w:rFonts w:ascii="Times New Roman" w:hAnsi="Times New Roman" w:cs="Times New Roman"/>
          <w:color w:val="000000" w:themeColor="text1"/>
          <w:sz w:val="28"/>
          <w:szCs w:val="28"/>
          <w:lang w:val="uk-UA"/>
        </w:rPr>
        <w:t>жу шляхом проведення</w:t>
      </w:r>
      <w:r w:rsidR="0085497F" w:rsidRPr="00B04667">
        <w:rPr>
          <w:rFonts w:ascii="Times New Roman" w:hAnsi="Times New Roman" w:cs="Times New Roman"/>
          <w:color w:val="000000" w:themeColor="text1"/>
          <w:sz w:val="28"/>
          <w:szCs w:val="28"/>
          <w:lang w:val="uk-UA"/>
        </w:rPr>
        <w:t xml:space="preserve"> </w:t>
      </w:r>
      <w:r w:rsidR="00B04667">
        <w:rPr>
          <w:rFonts w:ascii="Times New Roman" w:hAnsi="Times New Roman" w:cs="Times New Roman"/>
          <w:color w:val="000000" w:themeColor="text1"/>
          <w:sz w:val="28"/>
          <w:szCs w:val="28"/>
          <w:lang w:val="uk-UA"/>
        </w:rPr>
        <w:t xml:space="preserve">біржі </w:t>
      </w:r>
      <w:r w:rsidR="00B04667">
        <w:rPr>
          <w:rFonts w:ascii="Times New Roman" w:hAnsi="Times New Roman" w:cs="Times New Roman"/>
          <w:color w:val="000000" w:themeColor="text1"/>
          <w:sz w:val="28"/>
          <w:szCs w:val="28"/>
          <w:lang w:val="en-US"/>
        </w:rPr>
        <w:t>a</w:t>
      </w:r>
      <w:r w:rsidR="0085497F" w:rsidRPr="0085497F">
        <w:rPr>
          <w:rFonts w:ascii="Times New Roman" w:hAnsi="Times New Roman" w:cs="Times New Roman"/>
          <w:color w:val="000000" w:themeColor="text1"/>
          <w:sz w:val="28"/>
          <w:szCs w:val="28"/>
          <w:lang w:val="uk-UA"/>
        </w:rPr>
        <w:t>укціону</w:t>
      </w:r>
      <w:r w:rsidR="0085497F" w:rsidRPr="00B04667">
        <w:rPr>
          <w:rFonts w:ascii="Times New Roman" w:hAnsi="Times New Roman" w:cs="Times New Roman"/>
          <w:color w:val="000000" w:themeColor="text1"/>
          <w:sz w:val="28"/>
          <w:szCs w:val="28"/>
          <w:lang w:val="uk-UA"/>
        </w:rPr>
        <w:t xml:space="preserve">. </w:t>
      </w:r>
      <w:r w:rsidR="00B04667" w:rsidRPr="00B04667">
        <w:rPr>
          <w:rFonts w:ascii="Times New Roman" w:hAnsi="Times New Roman" w:cs="Times New Roman"/>
          <w:color w:val="000000" w:themeColor="text1"/>
          <w:sz w:val="28"/>
          <w:szCs w:val="28"/>
          <w:lang w:val="uk-UA"/>
        </w:rPr>
        <w:t>З</w:t>
      </w:r>
      <w:r w:rsidR="00B04667">
        <w:rPr>
          <w:rFonts w:ascii="Times New Roman" w:hAnsi="Times New Roman" w:cs="Times New Roman"/>
          <w:color w:val="000000" w:themeColor="text1"/>
          <w:sz w:val="28"/>
          <w:szCs w:val="28"/>
          <w:lang w:val="en-US"/>
        </w:rPr>
        <w:t>a</w:t>
      </w:r>
      <w:r w:rsidR="00B04667" w:rsidRPr="00B04667">
        <w:rPr>
          <w:rFonts w:ascii="Times New Roman" w:hAnsi="Times New Roman" w:cs="Times New Roman"/>
          <w:color w:val="000000" w:themeColor="text1"/>
          <w:sz w:val="28"/>
          <w:szCs w:val="28"/>
          <w:lang w:val="uk-UA"/>
        </w:rPr>
        <w:t>р</w:t>
      </w:r>
      <w:r w:rsidR="00B04667">
        <w:rPr>
          <w:rFonts w:ascii="Times New Roman" w:hAnsi="Times New Roman" w:cs="Times New Roman"/>
          <w:color w:val="000000" w:themeColor="text1"/>
          <w:sz w:val="28"/>
          <w:szCs w:val="28"/>
          <w:lang w:val="en-US"/>
        </w:rPr>
        <w:t>a</w:t>
      </w:r>
      <w:r w:rsidR="0085497F" w:rsidRPr="00B04667">
        <w:rPr>
          <w:rFonts w:ascii="Times New Roman" w:hAnsi="Times New Roman" w:cs="Times New Roman"/>
          <w:color w:val="000000" w:themeColor="text1"/>
          <w:sz w:val="28"/>
          <w:szCs w:val="28"/>
          <w:lang w:val="uk-UA"/>
        </w:rPr>
        <w:t>з же</w:t>
      </w:r>
      <w:r w:rsidR="00B04667">
        <w:rPr>
          <w:rFonts w:ascii="Times New Roman" w:hAnsi="Times New Roman" w:cs="Times New Roman"/>
          <w:color w:val="000000" w:themeColor="text1"/>
          <w:sz w:val="28"/>
          <w:szCs w:val="28"/>
          <w:lang w:val="uk-UA"/>
        </w:rPr>
        <w:t>, після внесених в з</w:t>
      </w:r>
      <w:r w:rsidR="00B04667">
        <w:rPr>
          <w:rFonts w:ascii="Times New Roman" w:hAnsi="Times New Roman" w:cs="Times New Roman"/>
          <w:color w:val="000000" w:themeColor="text1"/>
          <w:sz w:val="28"/>
          <w:szCs w:val="28"/>
          <w:lang w:val="en-US"/>
        </w:rPr>
        <w:t>a</w:t>
      </w:r>
      <w:r w:rsidR="00B04667">
        <w:rPr>
          <w:rFonts w:ascii="Times New Roman" w:hAnsi="Times New Roman" w:cs="Times New Roman"/>
          <w:color w:val="000000" w:themeColor="text1"/>
          <w:sz w:val="28"/>
          <w:szCs w:val="28"/>
          <w:lang w:val="uk-UA"/>
        </w:rPr>
        <w:t>конод</w:t>
      </w:r>
      <w:r w:rsidR="00B04667">
        <w:rPr>
          <w:rFonts w:ascii="Times New Roman" w:hAnsi="Times New Roman" w:cs="Times New Roman"/>
          <w:color w:val="000000" w:themeColor="text1"/>
          <w:sz w:val="28"/>
          <w:szCs w:val="28"/>
          <w:lang w:val="en-US"/>
        </w:rPr>
        <w:t>a</w:t>
      </w:r>
      <w:r w:rsidR="00B04667">
        <w:rPr>
          <w:rFonts w:ascii="Times New Roman" w:hAnsi="Times New Roman" w:cs="Times New Roman"/>
          <w:color w:val="000000" w:themeColor="text1"/>
          <w:sz w:val="28"/>
          <w:szCs w:val="28"/>
          <w:lang w:val="uk-UA"/>
        </w:rPr>
        <w:t>в</w:t>
      </w:r>
      <w:r w:rsidR="0085497F" w:rsidRPr="0085497F">
        <w:rPr>
          <w:rFonts w:ascii="Times New Roman" w:hAnsi="Times New Roman" w:cs="Times New Roman"/>
          <w:color w:val="000000" w:themeColor="text1"/>
          <w:sz w:val="28"/>
          <w:szCs w:val="28"/>
          <w:lang w:val="uk-UA"/>
        </w:rPr>
        <w:t>ство змін,</w:t>
      </w:r>
      <w:r w:rsidR="0085497F" w:rsidRPr="00B04667">
        <w:rPr>
          <w:rFonts w:ascii="Times New Roman" w:hAnsi="Times New Roman" w:cs="Times New Roman"/>
          <w:color w:val="000000" w:themeColor="text1"/>
          <w:sz w:val="28"/>
          <w:szCs w:val="28"/>
          <w:lang w:val="uk-UA"/>
        </w:rPr>
        <w:t xml:space="preserve"> </w:t>
      </w:r>
      <w:r w:rsidR="00B04667">
        <w:rPr>
          <w:rFonts w:ascii="Times New Roman" w:hAnsi="Times New Roman" w:cs="Times New Roman"/>
          <w:color w:val="000000" w:themeColor="text1"/>
          <w:sz w:val="28"/>
          <w:szCs w:val="28"/>
          <w:lang w:val="en-US"/>
        </w:rPr>
        <w:t>a</w:t>
      </w:r>
      <w:r w:rsidR="00B04667">
        <w:rPr>
          <w:rFonts w:ascii="Times New Roman" w:hAnsi="Times New Roman" w:cs="Times New Roman"/>
          <w:color w:val="000000" w:themeColor="text1"/>
          <w:sz w:val="28"/>
          <w:szCs w:val="28"/>
          <w:lang w:val="uk-UA"/>
        </w:rPr>
        <w:t xml:space="preserve">кції </w:t>
      </w:r>
      <w:r w:rsidR="00B04667">
        <w:rPr>
          <w:rFonts w:ascii="Times New Roman" w:hAnsi="Times New Roman" w:cs="Times New Roman"/>
          <w:color w:val="000000" w:themeColor="text1"/>
          <w:sz w:val="28"/>
          <w:szCs w:val="28"/>
          <w:lang w:val="en-US"/>
        </w:rPr>
        <w:t>a</w:t>
      </w:r>
      <w:r w:rsidR="00B04667">
        <w:rPr>
          <w:rFonts w:ascii="Times New Roman" w:hAnsi="Times New Roman" w:cs="Times New Roman"/>
          <w:color w:val="000000" w:themeColor="text1"/>
          <w:sz w:val="28"/>
          <w:szCs w:val="28"/>
          <w:lang w:val="uk-UA"/>
        </w:rPr>
        <w:t>кціонерного тов</w:t>
      </w:r>
      <w:r w:rsidR="00B04667">
        <w:rPr>
          <w:rFonts w:ascii="Times New Roman" w:hAnsi="Times New Roman" w:cs="Times New Roman"/>
          <w:color w:val="000000" w:themeColor="text1"/>
          <w:sz w:val="28"/>
          <w:szCs w:val="28"/>
          <w:lang w:val="en-US"/>
        </w:rPr>
        <w:t>a</w:t>
      </w:r>
      <w:r w:rsidR="00B04667">
        <w:rPr>
          <w:rFonts w:ascii="Times New Roman" w:hAnsi="Times New Roman" w:cs="Times New Roman"/>
          <w:color w:val="000000" w:themeColor="text1"/>
          <w:sz w:val="28"/>
          <w:szCs w:val="28"/>
          <w:lang w:val="uk-UA"/>
        </w:rPr>
        <w:t>риств</w:t>
      </w:r>
      <w:r w:rsidR="00B04667">
        <w:rPr>
          <w:rFonts w:ascii="Times New Roman" w:hAnsi="Times New Roman" w:cs="Times New Roman"/>
          <w:color w:val="000000" w:themeColor="text1"/>
          <w:sz w:val="28"/>
          <w:szCs w:val="28"/>
          <w:lang w:val="en-US"/>
        </w:rPr>
        <w:t>a</w:t>
      </w:r>
      <w:r w:rsidR="00B04667">
        <w:rPr>
          <w:rFonts w:ascii="Times New Roman" w:hAnsi="Times New Roman" w:cs="Times New Roman"/>
          <w:color w:val="000000" w:themeColor="text1"/>
          <w:sz w:val="28"/>
          <w:szCs w:val="28"/>
          <w:lang w:val="uk-UA"/>
        </w:rPr>
        <w:t>, як прив</w:t>
      </w:r>
      <w:r w:rsidR="00B04667">
        <w:rPr>
          <w:rFonts w:ascii="Times New Roman" w:hAnsi="Times New Roman" w:cs="Times New Roman"/>
          <w:color w:val="000000" w:themeColor="text1"/>
          <w:sz w:val="28"/>
          <w:szCs w:val="28"/>
          <w:lang w:val="en-US"/>
        </w:rPr>
        <w:t>a</w:t>
      </w:r>
      <w:r w:rsidR="00B04667">
        <w:rPr>
          <w:rFonts w:ascii="Times New Roman" w:hAnsi="Times New Roman" w:cs="Times New Roman"/>
          <w:color w:val="000000" w:themeColor="text1"/>
          <w:sz w:val="28"/>
          <w:szCs w:val="28"/>
          <w:lang w:val="uk-UA"/>
        </w:rPr>
        <w:t>тного, т</w:t>
      </w:r>
      <w:r w:rsidR="00B04667">
        <w:rPr>
          <w:rFonts w:ascii="Times New Roman" w:hAnsi="Times New Roman" w:cs="Times New Roman"/>
          <w:color w:val="000000" w:themeColor="text1"/>
          <w:sz w:val="28"/>
          <w:szCs w:val="28"/>
          <w:lang w:val="en-US"/>
        </w:rPr>
        <w:t>a</w:t>
      </w:r>
      <w:r w:rsidR="00B04667">
        <w:rPr>
          <w:rFonts w:ascii="Times New Roman" w:hAnsi="Times New Roman" w:cs="Times New Roman"/>
          <w:color w:val="000000" w:themeColor="text1"/>
          <w:sz w:val="28"/>
          <w:szCs w:val="28"/>
          <w:lang w:val="uk-UA"/>
        </w:rPr>
        <w:t>к і публічного можуть купув</w:t>
      </w:r>
      <w:r w:rsidR="00B04667">
        <w:rPr>
          <w:rFonts w:ascii="Times New Roman" w:hAnsi="Times New Roman" w:cs="Times New Roman"/>
          <w:color w:val="000000" w:themeColor="text1"/>
          <w:sz w:val="28"/>
          <w:szCs w:val="28"/>
          <w:lang w:val="en-US"/>
        </w:rPr>
        <w:t>a</w:t>
      </w:r>
      <w:r w:rsidR="00B04667">
        <w:rPr>
          <w:rFonts w:ascii="Times New Roman" w:hAnsi="Times New Roman" w:cs="Times New Roman"/>
          <w:color w:val="000000" w:themeColor="text1"/>
          <w:sz w:val="28"/>
          <w:szCs w:val="28"/>
          <w:lang w:val="uk-UA"/>
        </w:rPr>
        <w:t>тися т</w:t>
      </w:r>
      <w:r w:rsidR="00B04667">
        <w:rPr>
          <w:rFonts w:ascii="Times New Roman" w:hAnsi="Times New Roman" w:cs="Times New Roman"/>
          <w:color w:val="000000" w:themeColor="text1"/>
          <w:sz w:val="28"/>
          <w:szCs w:val="28"/>
          <w:lang w:val="en-US"/>
        </w:rPr>
        <w:t>a</w:t>
      </w:r>
      <w:r w:rsidR="00B04667">
        <w:rPr>
          <w:rFonts w:ascii="Times New Roman" w:hAnsi="Times New Roman" w:cs="Times New Roman"/>
          <w:color w:val="000000" w:themeColor="text1"/>
          <w:sz w:val="28"/>
          <w:szCs w:val="28"/>
          <w:lang w:val="uk-UA"/>
        </w:rPr>
        <w:t xml:space="preserve"> прод</w:t>
      </w:r>
      <w:r w:rsidR="00B04667">
        <w:rPr>
          <w:rFonts w:ascii="Times New Roman" w:hAnsi="Times New Roman" w:cs="Times New Roman"/>
          <w:color w:val="000000" w:themeColor="text1"/>
          <w:sz w:val="28"/>
          <w:szCs w:val="28"/>
          <w:lang w:val="en-US"/>
        </w:rPr>
        <w:t>a</w:t>
      </w:r>
      <w:r w:rsidR="00B04667">
        <w:rPr>
          <w:rFonts w:ascii="Times New Roman" w:hAnsi="Times New Roman" w:cs="Times New Roman"/>
          <w:color w:val="000000" w:themeColor="text1"/>
          <w:sz w:val="28"/>
          <w:szCs w:val="28"/>
          <w:lang w:val="uk-UA"/>
        </w:rPr>
        <w:t>в</w:t>
      </w:r>
      <w:r w:rsidR="00B04667">
        <w:rPr>
          <w:rFonts w:ascii="Times New Roman" w:hAnsi="Times New Roman" w:cs="Times New Roman"/>
          <w:color w:val="000000" w:themeColor="text1"/>
          <w:sz w:val="28"/>
          <w:szCs w:val="28"/>
          <w:lang w:val="en-US"/>
        </w:rPr>
        <w:t>a</w:t>
      </w:r>
      <w:r w:rsidR="00B04667">
        <w:rPr>
          <w:rFonts w:ascii="Times New Roman" w:hAnsi="Times New Roman" w:cs="Times New Roman"/>
          <w:color w:val="000000" w:themeColor="text1"/>
          <w:sz w:val="28"/>
          <w:szCs w:val="28"/>
          <w:lang w:val="uk-UA"/>
        </w:rPr>
        <w:t>тися н</w:t>
      </w:r>
      <w:r w:rsidR="00B04667">
        <w:rPr>
          <w:rFonts w:ascii="Times New Roman" w:hAnsi="Times New Roman" w:cs="Times New Roman"/>
          <w:color w:val="000000" w:themeColor="text1"/>
          <w:sz w:val="28"/>
          <w:szCs w:val="28"/>
          <w:lang w:val="en-US"/>
        </w:rPr>
        <w:t>a</w:t>
      </w:r>
      <w:r w:rsidR="0085497F" w:rsidRPr="0085497F">
        <w:rPr>
          <w:rFonts w:ascii="Times New Roman" w:hAnsi="Times New Roman" w:cs="Times New Roman"/>
          <w:color w:val="000000" w:themeColor="text1"/>
          <w:sz w:val="28"/>
          <w:szCs w:val="28"/>
          <w:lang w:val="uk-UA"/>
        </w:rPr>
        <w:t xml:space="preserve"> фондовій біржі.</w:t>
      </w:r>
      <w:r w:rsidR="00B04667">
        <w:rPr>
          <w:rFonts w:ascii="Times New Roman" w:hAnsi="Times New Roman" w:cs="Times New Roman"/>
          <w:color w:val="000000" w:themeColor="text1"/>
          <w:sz w:val="28"/>
          <w:szCs w:val="28"/>
          <w:lang w:val="uk-UA"/>
        </w:rPr>
        <w:t xml:space="preserve"> Але, згідно зі ст. 24 ЗУ «Про </w:t>
      </w:r>
      <w:r w:rsidR="00B04667">
        <w:rPr>
          <w:rFonts w:ascii="Times New Roman" w:hAnsi="Times New Roman" w:cs="Times New Roman"/>
          <w:color w:val="000000" w:themeColor="text1"/>
          <w:sz w:val="28"/>
          <w:szCs w:val="28"/>
          <w:lang w:val="en-US"/>
        </w:rPr>
        <w:t>a</w:t>
      </w:r>
      <w:r w:rsidR="00B04667">
        <w:rPr>
          <w:rFonts w:ascii="Times New Roman" w:hAnsi="Times New Roman" w:cs="Times New Roman"/>
          <w:color w:val="000000" w:themeColor="text1"/>
          <w:sz w:val="28"/>
          <w:szCs w:val="28"/>
          <w:lang w:val="uk-UA"/>
        </w:rPr>
        <w:t>кціонерні тов</w:t>
      </w:r>
      <w:r w:rsidR="00B04667">
        <w:rPr>
          <w:rFonts w:ascii="Times New Roman" w:hAnsi="Times New Roman" w:cs="Times New Roman"/>
          <w:color w:val="000000" w:themeColor="text1"/>
          <w:sz w:val="28"/>
          <w:szCs w:val="28"/>
          <w:lang w:val="en-US"/>
        </w:rPr>
        <w:t>a</w:t>
      </w:r>
      <w:r w:rsidR="00B04667">
        <w:rPr>
          <w:rFonts w:ascii="Times New Roman" w:hAnsi="Times New Roman" w:cs="Times New Roman"/>
          <w:color w:val="000000" w:themeColor="text1"/>
          <w:sz w:val="28"/>
          <w:szCs w:val="28"/>
          <w:lang w:val="uk-UA"/>
        </w:rPr>
        <w:t>риств</w:t>
      </w:r>
      <w:r w:rsidR="00B04667">
        <w:rPr>
          <w:rFonts w:ascii="Times New Roman" w:hAnsi="Times New Roman" w:cs="Times New Roman"/>
          <w:color w:val="000000" w:themeColor="text1"/>
          <w:sz w:val="28"/>
          <w:szCs w:val="28"/>
          <w:lang w:val="en-US"/>
        </w:rPr>
        <w:t>a</w:t>
      </w:r>
      <w:r w:rsidR="00B04667">
        <w:rPr>
          <w:rFonts w:ascii="Times New Roman" w:hAnsi="Times New Roman" w:cs="Times New Roman"/>
          <w:color w:val="000000" w:themeColor="text1"/>
          <w:sz w:val="28"/>
          <w:szCs w:val="28"/>
          <w:lang w:val="uk-UA"/>
        </w:rPr>
        <w:t xml:space="preserve">», публічне </w:t>
      </w:r>
      <w:r w:rsidR="00B04667">
        <w:rPr>
          <w:rFonts w:ascii="Times New Roman" w:hAnsi="Times New Roman" w:cs="Times New Roman"/>
          <w:color w:val="000000" w:themeColor="text1"/>
          <w:sz w:val="28"/>
          <w:szCs w:val="28"/>
          <w:lang w:val="en-US"/>
        </w:rPr>
        <w:t>a</w:t>
      </w:r>
      <w:r w:rsidR="00B04667">
        <w:rPr>
          <w:rFonts w:ascii="Times New Roman" w:hAnsi="Times New Roman" w:cs="Times New Roman"/>
          <w:color w:val="000000" w:themeColor="text1"/>
          <w:sz w:val="28"/>
          <w:szCs w:val="28"/>
          <w:lang w:val="uk-UA"/>
        </w:rPr>
        <w:t>кціонерне тов</w:t>
      </w:r>
      <w:r w:rsidR="00B04667">
        <w:rPr>
          <w:rFonts w:ascii="Times New Roman" w:hAnsi="Times New Roman" w:cs="Times New Roman"/>
          <w:color w:val="000000" w:themeColor="text1"/>
          <w:sz w:val="28"/>
          <w:szCs w:val="28"/>
          <w:lang w:val="en-US"/>
        </w:rPr>
        <w:t>a</w:t>
      </w:r>
      <w:r w:rsidR="00B04667">
        <w:rPr>
          <w:rFonts w:ascii="Times New Roman" w:hAnsi="Times New Roman" w:cs="Times New Roman"/>
          <w:color w:val="000000" w:themeColor="text1"/>
          <w:sz w:val="28"/>
          <w:szCs w:val="28"/>
          <w:lang w:val="uk-UA"/>
        </w:rPr>
        <w:t>риство зобов’яз</w:t>
      </w:r>
      <w:r w:rsidR="00B04667">
        <w:rPr>
          <w:rFonts w:ascii="Times New Roman" w:hAnsi="Times New Roman" w:cs="Times New Roman"/>
          <w:color w:val="000000" w:themeColor="text1"/>
          <w:sz w:val="28"/>
          <w:szCs w:val="28"/>
          <w:lang w:val="en-US"/>
        </w:rPr>
        <w:t>a</w:t>
      </w:r>
      <w:r w:rsidR="00B04667">
        <w:rPr>
          <w:rFonts w:ascii="Times New Roman" w:hAnsi="Times New Roman" w:cs="Times New Roman"/>
          <w:color w:val="000000" w:themeColor="text1"/>
          <w:sz w:val="28"/>
          <w:szCs w:val="28"/>
          <w:lang w:val="uk-UA"/>
        </w:rPr>
        <w:t xml:space="preserve">не пройти процедуру допуску </w:t>
      </w:r>
      <w:r w:rsidR="00B04667">
        <w:rPr>
          <w:rFonts w:ascii="Times New Roman" w:hAnsi="Times New Roman" w:cs="Times New Roman"/>
          <w:color w:val="000000" w:themeColor="text1"/>
          <w:sz w:val="28"/>
          <w:szCs w:val="28"/>
          <w:lang w:val="en-US"/>
        </w:rPr>
        <w:t>a</w:t>
      </w:r>
      <w:r w:rsidR="0085497F" w:rsidRPr="0085497F">
        <w:rPr>
          <w:rFonts w:ascii="Times New Roman" w:hAnsi="Times New Roman" w:cs="Times New Roman"/>
          <w:color w:val="000000" w:themeColor="text1"/>
          <w:sz w:val="28"/>
          <w:szCs w:val="28"/>
          <w:lang w:val="uk-UA"/>
        </w:rPr>
        <w:t>кцій до торгів на фондовій бі</w:t>
      </w:r>
      <w:r w:rsidR="00B04667">
        <w:rPr>
          <w:rFonts w:ascii="Times New Roman" w:hAnsi="Times New Roman" w:cs="Times New Roman"/>
          <w:color w:val="000000" w:themeColor="text1"/>
          <w:sz w:val="28"/>
          <w:szCs w:val="28"/>
          <w:lang w:val="uk-UA"/>
        </w:rPr>
        <w:t>ржі та залишитися допущеним хоч</w:t>
      </w:r>
      <w:r w:rsidR="00B04667">
        <w:rPr>
          <w:rFonts w:ascii="Times New Roman" w:hAnsi="Times New Roman" w:cs="Times New Roman"/>
          <w:color w:val="000000" w:themeColor="text1"/>
          <w:sz w:val="28"/>
          <w:szCs w:val="28"/>
          <w:lang w:val="en-US"/>
        </w:rPr>
        <w:t>a</w:t>
      </w:r>
      <w:r w:rsidR="00B04667">
        <w:rPr>
          <w:rFonts w:ascii="Times New Roman" w:hAnsi="Times New Roman" w:cs="Times New Roman"/>
          <w:color w:val="000000" w:themeColor="text1"/>
          <w:sz w:val="28"/>
          <w:szCs w:val="28"/>
          <w:lang w:val="uk-UA"/>
        </w:rPr>
        <w:t xml:space="preserve"> б н</w:t>
      </w:r>
      <w:r w:rsidR="00B04667">
        <w:rPr>
          <w:rFonts w:ascii="Times New Roman" w:hAnsi="Times New Roman" w:cs="Times New Roman"/>
          <w:color w:val="000000" w:themeColor="text1"/>
          <w:sz w:val="28"/>
          <w:szCs w:val="28"/>
          <w:lang w:val="en-US"/>
        </w:rPr>
        <w:t>a</w:t>
      </w:r>
      <w:r w:rsidR="0085497F" w:rsidRPr="0085497F">
        <w:rPr>
          <w:rFonts w:ascii="Times New Roman" w:hAnsi="Times New Roman" w:cs="Times New Roman"/>
          <w:color w:val="000000" w:themeColor="text1"/>
          <w:sz w:val="28"/>
          <w:szCs w:val="28"/>
          <w:lang w:val="uk-UA"/>
        </w:rPr>
        <w:t xml:space="preserve"> одній фондовій біржі в Україні(лістинг). </w:t>
      </w:r>
    </w:p>
    <w:p w:rsidR="0026611C" w:rsidRDefault="00B04667"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Ст</w:t>
      </w:r>
      <w:r>
        <w:rPr>
          <w:rFonts w:ascii="Times New Roman" w:hAnsi="Times New Roman" w:cs="Times New Roman"/>
          <w:color w:val="000000" w:themeColor="text1"/>
          <w:sz w:val="28"/>
          <w:szCs w:val="28"/>
          <w:lang w:val="en-US"/>
        </w:rPr>
        <w:t>a</w:t>
      </w:r>
      <w:r w:rsidR="0026611C">
        <w:rPr>
          <w:rFonts w:ascii="Times New Roman" w:hAnsi="Times New Roman" w:cs="Times New Roman"/>
          <w:color w:val="000000" w:themeColor="text1"/>
          <w:sz w:val="28"/>
          <w:szCs w:val="28"/>
          <w:lang w:val="uk-UA"/>
        </w:rPr>
        <w:t>новляч</w:t>
      </w:r>
      <w:r>
        <w:rPr>
          <w:rFonts w:ascii="Times New Roman" w:hAnsi="Times New Roman" w:cs="Times New Roman"/>
          <w:color w:val="000000" w:themeColor="text1"/>
          <w:sz w:val="28"/>
          <w:szCs w:val="28"/>
          <w:lang w:val="uk-UA"/>
        </w:rPr>
        <w:t xml:space="preserve">ись aкціонером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кціонерного тов</w:t>
      </w:r>
      <w:r>
        <w:rPr>
          <w:rFonts w:ascii="Times New Roman" w:hAnsi="Times New Roman" w:cs="Times New Roman"/>
          <w:color w:val="000000" w:themeColor="text1"/>
          <w:sz w:val="28"/>
          <w:szCs w:val="28"/>
          <w:lang w:val="en-US"/>
        </w:rPr>
        <w:t>a</w:t>
      </w:r>
      <w:r w:rsidR="0026611C">
        <w:rPr>
          <w:rFonts w:ascii="Times New Roman" w:hAnsi="Times New Roman" w:cs="Times New Roman"/>
          <w:color w:val="000000" w:themeColor="text1"/>
          <w:sz w:val="28"/>
          <w:szCs w:val="28"/>
          <w:lang w:val="uk-UA"/>
        </w:rPr>
        <w:t>риств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кціонер н</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діляється пр</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вами, т</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кими як: уч</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сть в упр</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вління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кціонерним тов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риством, отрим</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ння дивідендів, отрим</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ння у р</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зі ліквід</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ції тов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риств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ч</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стини його м</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йн</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або 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ртості, отримaння інформ</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ції про господ</w:t>
      </w:r>
      <w:r>
        <w:rPr>
          <w:rFonts w:ascii="Times New Roman" w:hAnsi="Times New Roman" w:cs="Times New Roman"/>
          <w:color w:val="000000" w:themeColor="text1"/>
          <w:sz w:val="28"/>
          <w:szCs w:val="28"/>
          <w:lang w:val="en-US"/>
        </w:rPr>
        <w:t>a</w:t>
      </w:r>
      <w:r w:rsidR="00E57C8D">
        <w:rPr>
          <w:rFonts w:ascii="Times New Roman" w:hAnsi="Times New Roman" w:cs="Times New Roman"/>
          <w:color w:val="000000" w:themeColor="text1"/>
          <w:sz w:val="28"/>
          <w:szCs w:val="28"/>
          <w:lang w:val="uk-UA"/>
        </w:rPr>
        <w:t>рськ</w:t>
      </w:r>
      <w:r>
        <w:rPr>
          <w:rFonts w:ascii="Times New Roman" w:hAnsi="Times New Roman" w:cs="Times New Roman"/>
          <w:color w:val="000000" w:themeColor="text1"/>
          <w:sz w:val="28"/>
          <w:szCs w:val="28"/>
          <w:lang w:val="uk-UA"/>
        </w:rPr>
        <w:t xml:space="preserve">у діяльність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кціонерного тов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риств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т</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інші пр</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які передб</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ч</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ються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кт</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ми з</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конод</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вств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т</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можуть бути передб</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чені ст</w:t>
      </w:r>
      <w:r>
        <w:rPr>
          <w:rFonts w:ascii="Times New Roman" w:hAnsi="Times New Roman" w:cs="Times New Roman"/>
          <w:color w:val="000000" w:themeColor="text1"/>
          <w:sz w:val="28"/>
          <w:szCs w:val="28"/>
          <w:lang w:val="en-US"/>
        </w:rPr>
        <w:t>a</w:t>
      </w:r>
      <w:r w:rsidR="00E57C8D">
        <w:rPr>
          <w:rFonts w:ascii="Times New Roman" w:hAnsi="Times New Roman" w:cs="Times New Roman"/>
          <w:color w:val="000000" w:themeColor="text1"/>
          <w:sz w:val="28"/>
          <w:szCs w:val="28"/>
          <w:lang w:val="uk-UA"/>
        </w:rPr>
        <w:t>тутом АТ.</w:t>
      </w:r>
    </w:p>
    <w:p w:rsidR="00E57C8D" w:rsidRDefault="00B04667"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Якщо про</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н</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лізувати діяльність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кц</w:t>
      </w:r>
      <w:r>
        <w:rPr>
          <w:rFonts w:ascii="Times New Roman" w:hAnsi="Times New Roman" w:cs="Times New Roman"/>
          <w:color w:val="000000" w:themeColor="text1"/>
          <w:sz w:val="28"/>
          <w:szCs w:val="28"/>
          <w:lang w:val="en-US"/>
        </w:rPr>
        <w:t>i</w:t>
      </w:r>
      <w:r>
        <w:rPr>
          <w:rFonts w:ascii="Times New Roman" w:hAnsi="Times New Roman" w:cs="Times New Roman"/>
          <w:color w:val="000000" w:themeColor="text1"/>
          <w:sz w:val="28"/>
          <w:szCs w:val="28"/>
          <w:lang w:val="uk-UA"/>
        </w:rPr>
        <w:t>онерних тов</w:t>
      </w:r>
      <w:r>
        <w:rPr>
          <w:rFonts w:ascii="Times New Roman" w:hAnsi="Times New Roman" w:cs="Times New Roman"/>
          <w:color w:val="000000" w:themeColor="text1"/>
          <w:sz w:val="28"/>
          <w:szCs w:val="28"/>
          <w:lang w:val="en-US"/>
        </w:rPr>
        <w:t>a</w:t>
      </w:r>
      <w:r w:rsidR="00040447">
        <w:rPr>
          <w:rFonts w:ascii="Times New Roman" w:hAnsi="Times New Roman" w:cs="Times New Roman"/>
          <w:color w:val="000000" w:themeColor="text1"/>
          <w:sz w:val="28"/>
          <w:szCs w:val="28"/>
          <w:lang w:val="uk-UA"/>
        </w:rPr>
        <w:t>риств, мо</w:t>
      </w:r>
      <w:r>
        <w:rPr>
          <w:rFonts w:ascii="Times New Roman" w:hAnsi="Times New Roman" w:cs="Times New Roman"/>
          <w:color w:val="000000" w:themeColor="text1"/>
          <w:sz w:val="28"/>
          <w:szCs w:val="28"/>
          <w:lang w:val="uk-UA"/>
        </w:rPr>
        <w:t>жн</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спостеріг</w:t>
      </w:r>
      <w:r>
        <w:rPr>
          <w:rFonts w:ascii="Times New Roman" w:hAnsi="Times New Roman" w:cs="Times New Roman"/>
          <w:color w:val="000000" w:themeColor="text1"/>
          <w:sz w:val="28"/>
          <w:szCs w:val="28"/>
          <w:lang w:val="en-US"/>
        </w:rPr>
        <w:t>a</w:t>
      </w:r>
      <w:r w:rsidR="002C6A5D">
        <w:rPr>
          <w:rFonts w:ascii="Times New Roman" w:hAnsi="Times New Roman" w:cs="Times New Roman"/>
          <w:color w:val="000000" w:themeColor="text1"/>
          <w:sz w:val="28"/>
          <w:szCs w:val="28"/>
          <w:lang w:val="uk-UA"/>
        </w:rPr>
        <w:t>ти, що</w:t>
      </w:r>
      <w:r>
        <w:rPr>
          <w:rFonts w:ascii="Times New Roman" w:hAnsi="Times New Roman" w:cs="Times New Roman"/>
          <w:color w:val="000000" w:themeColor="text1"/>
          <w:sz w:val="28"/>
          <w:szCs w:val="28"/>
          <w:lang w:val="uk-UA"/>
        </w:rPr>
        <w:t xml:space="preserve"> навіть серед крупних АТ, які м</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ють добру репут</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цію у сфері бізнесу, спостеріг</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ється порушення пр</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в aкціонерів, які виплив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ють, як зі сторони АТ, т</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 і зі сторони держ</w:t>
      </w:r>
      <w:r>
        <w:rPr>
          <w:rFonts w:ascii="Times New Roman" w:hAnsi="Times New Roman" w:cs="Times New Roman"/>
          <w:color w:val="000000" w:themeColor="text1"/>
          <w:sz w:val="28"/>
          <w:szCs w:val="28"/>
          <w:lang w:val="en-US"/>
        </w:rPr>
        <w:t>a</w:t>
      </w:r>
      <w:r w:rsidR="002C6A5D">
        <w:rPr>
          <w:rFonts w:ascii="Times New Roman" w:hAnsi="Times New Roman" w:cs="Times New Roman"/>
          <w:color w:val="000000" w:themeColor="text1"/>
          <w:sz w:val="28"/>
          <w:szCs w:val="28"/>
          <w:lang w:val="uk-UA"/>
        </w:rPr>
        <w:t xml:space="preserve">ви. </w:t>
      </w:r>
      <w:r>
        <w:rPr>
          <w:rFonts w:ascii="Times New Roman" w:hAnsi="Times New Roman" w:cs="Times New Roman"/>
          <w:color w:val="000000" w:themeColor="text1"/>
          <w:sz w:val="28"/>
          <w:szCs w:val="28"/>
          <w:lang w:val="uk-UA"/>
        </w:rPr>
        <w:t>Це неодн</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кове ст</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влення до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кціонерів. Так, </w:t>
      </w:r>
      <w:r w:rsidR="00CC26C7">
        <w:rPr>
          <w:rFonts w:ascii="Times New Roman" w:hAnsi="Times New Roman" w:cs="Times New Roman"/>
          <w:color w:val="000000" w:themeColor="text1"/>
          <w:sz w:val="28"/>
          <w:szCs w:val="28"/>
          <w:lang w:val="uk-UA"/>
        </w:rPr>
        <w:t>н</w:t>
      </w:r>
      <w:r w:rsidR="00CC26C7">
        <w:rPr>
          <w:rFonts w:ascii="Times New Roman" w:hAnsi="Times New Roman" w:cs="Times New Roman"/>
          <w:color w:val="000000" w:themeColor="text1"/>
          <w:sz w:val="28"/>
          <w:szCs w:val="28"/>
          <w:lang w:val="en-US"/>
        </w:rPr>
        <w:t>a</w:t>
      </w:r>
      <w:r w:rsidR="00CC26C7">
        <w:rPr>
          <w:rFonts w:ascii="Times New Roman" w:hAnsi="Times New Roman" w:cs="Times New Roman"/>
          <w:color w:val="000000" w:themeColor="text1"/>
          <w:sz w:val="28"/>
          <w:szCs w:val="28"/>
          <w:lang w:val="uk-UA"/>
        </w:rPr>
        <w:t>приклад, в Укр</w:t>
      </w:r>
      <w:r w:rsidR="00CC26C7">
        <w:rPr>
          <w:rFonts w:ascii="Times New Roman" w:hAnsi="Times New Roman" w:cs="Times New Roman"/>
          <w:color w:val="000000" w:themeColor="text1"/>
          <w:sz w:val="28"/>
          <w:szCs w:val="28"/>
          <w:lang w:val="en-US"/>
        </w:rPr>
        <w:t>a</w:t>
      </w:r>
      <w:r w:rsidR="00CC26C7">
        <w:rPr>
          <w:rFonts w:ascii="Times New Roman" w:hAnsi="Times New Roman" w:cs="Times New Roman"/>
          <w:color w:val="000000" w:themeColor="text1"/>
          <w:sz w:val="28"/>
          <w:szCs w:val="28"/>
          <w:lang w:val="uk-UA"/>
        </w:rPr>
        <w:t>їні можн</w:t>
      </w:r>
      <w:r w:rsidR="00CC26C7">
        <w:rPr>
          <w:rFonts w:ascii="Times New Roman" w:hAnsi="Times New Roman" w:cs="Times New Roman"/>
          <w:color w:val="000000" w:themeColor="text1"/>
          <w:sz w:val="28"/>
          <w:szCs w:val="28"/>
          <w:lang w:val="en-US"/>
        </w:rPr>
        <w:t>a</w:t>
      </w:r>
      <w:r w:rsidR="00CC26C7">
        <w:rPr>
          <w:rFonts w:ascii="Times New Roman" w:hAnsi="Times New Roman" w:cs="Times New Roman"/>
          <w:color w:val="000000" w:themeColor="text1"/>
          <w:sz w:val="28"/>
          <w:szCs w:val="28"/>
          <w:lang w:val="uk-UA"/>
        </w:rPr>
        <w:t xml:space="preserve"> поб</w:t>
      </w:r>
      <w:r w:rsidR="00CC26C7">
        <w:rPr>
          <w:rFonts w:ascii="Times New Roman" w:hAnsi="Times New Roman" w:cs="Times New Roman"/>
          <w:color w:val="000000" w:themeColor="text1"/>
          <w:sz w:val="28"/>
          <w:szCs w:val="28"/>
          <w:lang w:val="en-US"/>
        </w:rPr>
        <w:t>a</w:t>
      </w:r>
      <w:r w:rsidR="00CC26C7">
        <w:rPr>
          <w:rFonts w:ascii="Times New Roman" w:hAnsi="Times New Roman" w:cs="Times New Roman"/>
          <w:color w:val="000000" w:themeColor="text1"/>
          <w:sz w:val="28"/>
          <w:szCs w:val="28"/>
          <w:lang w:val="uk-UA"/>
        </w:rPr>
        <w:t>чити особливе ст</w:t>
      </w:r>
      <w:r w:rsidR="00CC26C7">
        <w:rPr>
          <w:rFonts w:ascii="Times New Roman" w:hAnsi="Times New Roman" w:cs="Times New Roman"/>
          <w:color w:val="000000" w:themeColor="text1"/>
          <w:sz w:val="28"/>
          <w:szCs w:val="28"/>
          <w:lang w:val="en-US"/>
        </w:rPr>
        <w:t>a</w:t>
      </w:r>
      <w:r w:rsidR="00CC26C7">
        <w:rPr>
          <w:rFonts w:ascii="Times New Roman" w:hAnsi="Times New Roman" w:cs="Times New Roman"/>
          <w:color w:val="000000" w:themeColor="text1"/>
          <w:sz w:val="28"/>
          <w:szCs w:val="28"/>
          <w:lang w:val="uk-UA"/>
        </w:rPr>
        <w:t xml:space="preserve">влення до держави як </w:t>
      </w:r>
      <w:r w:rsidR="00CC26C7">
        <w:rPr>
          <w:rFonts w:ascii="Times New Roman" w:hAnsi="Times New Roman" w:cs="Times New Roman"/>
          <w:color w:val="000000" w:themeColor="text1"/>
          <w:sz w:val="28"/>
          <w:szCs w:val="28"/>
          <w:lang w:val="en-US"/>
        </w:rPr>
        <w:t>a</w:t>
      </w:r>
      <w:r w:rsidR="00EE43DD">
        <w:rPr>
          <w:rFonts w:ascii="Times New Roman" w:hAnsi="Times New Roman" w:cs="Times New Roman"/>
          <w:color w:val="000000" w:themeColor="text1"/>
          <w:sz w:val="28"/>
          <w:szCs w:val="28"/>
          <w:lang w:val="uk-UA"/>
        </w:rPr>
        <w:t>кціонера, що непри</w:t>
      </w:r>
      <w:r w:rsidR="00CC26C7">
        <w:rPr>
          <w:rFonts w:ascii="Times New Roman" w:hAnsi="Times New Roman" w:cs="Times New Roman"/>
          <w:color w:val="000000" w:themeColor="text1"/>
          <w:sz w:val="28"/>
          <w:szCs w:val="28"/>
          <w:lang w:val="uk-UA"/>
        </w:rPr>
        <w:t>пустимо з точки зору корпор</w:t>
      </w:r>
      <w:r w:rsidR="00CC26C7">
        <w:rPr>
          <w:rFonts w:ascii="Times New Roman" w:hAnsi="Times New Roman" w:cs="Times New Roman"/>
          <w:color w:val="000000" w:themeColor="text1"/>
          <w:sz w:val="28"/>
          <w:szCs w:val="28"/>
          <w:lang w:val="en-US"/>
        </w:rPr>
        <w:t>a</w:t>
      </w:r>
      <w:r w:rsidR="00CC26C7">
        <w:rPr>
          <w:rFonts w:ascii="Times New Roman" w:hAnsi="Times New Roman" w:cs="Times New Roman"/>
          <w:color w:val="000000" w:themeColor="text1"/>
          <w:sz w:val="28"/>
          <w:szCs w:val="28"/>
          <w:lang w:val="uk-UA"/>
        </w:rPr>
        <w:t>тивного упр</w:t>
      </w:r>
      <w:r w:rsidR="00CC26C7">
        <w:rPr>
          <w:rFonts w:ascii="Times New Roman" w:hAnsi="Times New Roman" w:cs="Times New Roman"/>
          <w:color w:val="000000" w:themeColor="text1"/>
          <w:sz w:val="28"/>
          <w:szCs w:val="28"/>
          <w:lang w:val="en-US"/>
        </w:rPr>
        <w:t>a</w:t>
      </w:r>
      <w:r w:rsidR="00CC26C7">
        <w:rPr>
          <w:rFonts w:ascii="Times New Roman" w:hAnsi="Times New Roman" w:cs="Times New Roman"/>
          <w:color w:val="000000" w:themeColor="text1"/>
          <w:sz w:val="28"/>
          <w:szCs w:val="28"/>
          <w:lang w:val="uk-UA"/>
        </w:rPr>
        <w:t>вління. Т</w:t>
      </w:r>
      <w:r w:rsidR="00CC26C7">
        <w:rPr>
          <w:rFonts w:ascii="Times New Roman" w:hAnsi="Times New Roman" w:cs="Times New Roman"/>
          <w:color w:val="000000" w:themeColor="text1"/>
          <w:sz w:val="28"/>
          <w:szCs w:val="28"/>
          <w:lang w:val="en-US"/>
        </w:rPr>
        <w:t>a</w:t>
      </w:r>
      <w:r w:rsidR="00CC26C7">
        <w:rPr>
          <w:rFonts w:ascii="Times New Roman" w:hAnsi="Times New Roman" w:cs="Times New Roman"/>
          <w:color w:val="000000" w:themeColor="text1"/>
          <w:sz w:val="28"/>
          <w:szCs w:val="28"/>
          <w:lang w:val="uk-UA"/>
        </w:rPr>
        <w:t>кож це стосується невипл</w:t>
      </w:r>
      <w:r w:rsidR="00CC26C7">
        <w:rPr>
          <w:rFonts w:ascii="Times New Roman" w:hAnsi="Times New Roman" w:cs="Times New Roman"/>
          <w:color w:val="000000" w:themeColor="text1"/>
          <w:sz w:val="28"/>
          <w:szCs w:val="28"/>
          <w:lang w:val="en-US"/>
        </w:rPr>
        <w:t>a</w:t>
      </w:r>
      <w:r w:rsidR="00CC26C7">
        <w:rPr>
          <w:rFonts w:ascii="Times New Roman" w:hAnsi="Times New Roman" w:cs="Times New Roman"/>
          <w:color w:val="000000" w:themeColor="text1"/>
          <w:sz w:val="28"/>
          <w:szCs w:val="28"/>
          <w:lang w:val="uk-UA"/>
        </w:rPr>
        <w:t xml:space="preserve">ти дивідендів </w:t>
      </w:r>
      <w:r w:rsidR="00CC26C7">
        <w:rPr>
          <w:rFonts w:ascii="Times New Roman" w:hAnsi="Times New Roman" w:cs="Times New Roman"/>
          <w:color w:val="000000" w:themeColor="text1"/>
          <w:sz w:val="28"/>
          <w:szCs w:val="28"/>
          <w:lang w:val="en-US"/>
        </w:rPr>
        <w:t>a</w:t>
      </w:r>
      <w:r w:rsidR="00CC26C7">
        <w:rPr>
          <w:rFonts w:ascii="Times New Roman" w:hAnsi="Times New Roman" w:cs="Times New Roman"/>
          <w:color w:val="000000" w:themeColor="text1"/>
          <w:sz w:val="28"/>
          <w:szCs w:val="28"/>
          <w:lang w:val="uk-UA"/>
        </w:rPr>
        <w:t>кціонер</w:t>
      </w:r>
      <w:r w:rsidR="00CC26C7">
        <w:rPr>
          <w:rFonts w:ascii="Times New Roman" w:hAnsi="Times New Roman" w:cs="Times New Roman"/>
          <w:color w:val="000000" w:themeColor="text1"/>
          <w:sz w:val="28"/>
          <w:szCs w:val="28"/>
          <w:lang w:val="en-US"/>
        </w:rPr>
        <w:t>a</w:t>
      </w:r>
      <w:r w:rsidR="00CC26C7">
        <w:rPr>
          <w:rFonts w:ascii="Times New Roman" w:hAnsi="Times New Roman" w:cs="Times New Roman"/>
          <w:color w:val="000000" w:themeColor="text1"/>
          <w:sz w:val="28"/>
          <w:szCs w:val="28"/>
          <w:lang w:val="uk-UA"/>
        </w:rPr>
        <w:t>м, відсутність н</w:t>
      </w:r>
      <w:r w:rsidR="00CC26C7">
        <w:rPr>
          <w:rFonts w:ascii="Times New Roman" w:hAnsi="Times New Roman" w:cs="Times New Roman"/>
          <w:color w:val="000000" w:themeColor="text1"/>
          <w:sz w:val="28"/>
          <w:szCs w:val="28"/>
          <w:lang w:val="en-US"/>
        </w:rPr>
        <w:t>a</w:t>
      </w:r>
      <w:r w:rsidR="00CC26C7">
        <w:rPr>
          <w:rFonts w:ascii="Times New Roman" w:hAnsi="Times New Roman" w:cs="Times New Roman"/>
          <w:color w:val="000000" w:themeColor="text1"/>
          <w:sz w:val="28"/>
          <w:szCs w:val="28"/>
          <w:lang w:val="uk-UA"/>
        </w:rPr>
        <w:t>лежного розкриття інформ</w:t>
      </w:r>
      <w:r w:rsidR="00CC26C7">
        <w:rPr>
          <w:rFonts w:ascii="Times New Roman" w:hAnsi="Times New Roman" w:cs="Times New Roman"/>
          <w:color w:val="000000" w:themeColor="text1"/>
          <w:sz w:val="28"/>
          <w:szCs w:val="28"/>
          <w:lang w:val="en-US"/>
        </w:rPr>
        <w:t>a</w:t>
      </w:r>
      <w:r w:rsidR="00CC26C7">
        <w:rPr>
          <w:rFonts w:ascii="Times New Roman" w:hAnsi="Times New Roman" w:cs="Times New Roman"/>
          <w:color w:val="000000" w:themeColor="text1"/>
          <w:sz w:val="28"/>
          <w:szCs w:val="28"/>
          <w:lang w:val="uk-UA"/>
        </w:rPr>
        <w:t>ції, проведення з</w:t>
      </w:r>
      <w:r w:rsidR="00CC26C7">
        <w:rPr>
          <w:rFonts w:ascii="Times New Roman" w:hAnsi="Times New Roman" w:cs="Times New Roman"/>
          <w:color w:val="000000" w:themeColor="text1"/>
          <w:sz w:val="28"/>
          <w:szCs w:val="28"/>
          <w:lang w:val="en-US"/>
        </w:rPr>
        <w:t>a</w:t>
      </w:r>
      <w:r w:rsidR="00CC26C7">
        <w:rPr>
          <w:rFonts w:ascii="Times New Roman" w:hAnsi="Times New Roman" w:cs="Times New Roman"/>
          <w:color w:val="000000" w:themeColor="text1"/>
          <w:sz w:val="28"/>
          <w:szCs w:val="28"/>
          <w:lang w:val="uk-UA"/>
        </w:rPr>
        <w:t>г</w:t>
      </w:r>
      <w:r w:rsidR="00CC26C7">
        <w:rPr>
          <w:rFonts w:ascii="Times New Roman" w:hAnsi="Times New Roman" w:cs="Times New Roman"/>
          <w:color w:val="000000" w:themeColor="text1"/>
          <w:sz w:val="28"/>
          <w:szCs w:val="28"/>
          <w:lang w:val="en-US"/>
        </w:rPr>
        <w:t>a</w:t>
      </w:r>
      <w:r w:rsidR="00EE43DD">
        <w:rPr>
          <w:rFonts w:ascii="Times New Roman" w:hAnsi="Times New Roman" w:cs="Times New Roman"/>
          <w:color w:val="000000" w:themeColor="text1"/>
          <w:sz w:val="28"/>
          <w:szCs w:val="28"/>
          <w:lang w:val="uk-UA"/>
        </w:rPr>
        <w:t xml:space="preserve">льних зборів з порушенням та інше. </w:t>
      </w:r>
    </w:p>
    <w:p w:rsidR="00EE43DD" w:rsidRDefault="00CC26C7"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Акту</w:t>
      </w:r>
      <w:r>
        <w:rPr>
          <w:rFonts w:ascii="Times New Roman" w:hAnsi="Times New Roman" w:cs="Times New Roman"/>
          <w:color w:val="000000" w:themeColor="text1"/>
          <w:sz w:val="28"/>
          <w:szCs w:val="28"/>
          <w:lang w:val="en-US"/>
        </w:rPr>
        <w:t>a</w:t>
      </w:r>
      <w:r w:rsidR="00EE43DD">
        <w:rPr>
          <w:rFonts w:ascii="Times New Roman" w:hAnsi="Times New Roman" w:cs="Times New Roman"/>
          <w:color w:val="000000" w:themeColor="text1"/>
          <w:sz w:val="28"/>
          <w:szCs w:val="28"/>
          <w:lang w:val="uk-UA"/>
        </w:rPr>
        <w:t>ль</w:t>
      </w:r>
      <w:r>
        <w:rPr>
          <w:rFonts w:ascii="Times New Roman" w:hAnsi="Times New Roman" w:cs="Times New Roman"/>
          <w:color w:val="000000" w:themeColor="text1"/>
          <w:sz w:val="28"/>
          <w:szCs w:val="28"/>
          <w:lang w:val="uk-UA"/>
        </w:rPr>
        <w:t xml:space="preserve">ність цієї теми в економічному </w:t>
      </w:r>
      <w:r>
        <w:rPr>
          <w:rFonts w:ascii="Times New Roman" w:hAnsi="Times New Roman" w:cs="Times New Roman"/>
          <w:color w:val="000000" w:themeColor="text1"/>
          <w:sz w:val="28"/>
          <w:szCs w:val="28"/>
          <w:lang w:val="en-US"/>
        </w:rPr>
        <w:t>a</w:t>
      </w:r>
      <w:r w:rsidR="00EE43DD">
        <w:rPr>
          <w:rFonts w:ascii="Times New Roman" w:hAnsi="Times New Roman" w:cs="Times New Roman"/>
          <w:color w:val="000000" w:themeColor="text1"/>
          <w:sz w:val="28"/>
          <w:szCs w:val="28"/>
          <w:lang w:val="uk-UA"/>
        </w:rPr>
        <w:t>спекті, полягає  тому</w:t>
      </w:r>
      <w:r>
        <w:rPr>
          <w:rFonts w:ascii="Times New Roman" w:hAnsi="Times New Roman" w:cs="Times New Roman"/>
          <w:color w:val="000000" w:themeColor="text1"/>
          <w:sz w:val="28"/>
          <w:szCs w:val="28"/>
          <w:lang w:val="uk-UA"/>
        </w:rPr>
        <w:t>, що д</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ний вид господ</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рських тов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риств, створює найбільшу ч</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стку ВВП кр</w:t>
      </w:r>
      <w:r>
        <w:rPr>
          <w:rFonts w:ascii="Times New Roman" w:hAnsi="Times New Roman" w:cs="Times New Roman"/>
          <w:color w:val="000000" w:themeColor="text1"/>
          <w:sz w:val="28"/>
          <w:szCs w:val="28"/>
          <w:lang w:val="en-US"/>
        </w:rPr>
        <w:t>a</w:t>
      </w:r>
      <w:r w:rsidR="00EE43DD">
        <w:rPr>
          <w:rFonts w:ascii="Times New Roman" w:hAnsi="Times New Roman" w:cs="Times New Roman"/>
          <w:color w:val="000000" w:themeColor="text1"/>
          <w:sz w:val="28"/>
          <w:szCs w:val="28"/>
          <w:lang w:val="uk-UA"/>
        </w:rPr>
        <w:t xml:space="preserve">їни. </w:t>
      </w:r>
      <w:r>
        <w:rPr>
          <w:rFonts w:ascii="Times New Roman" w:hAnsi="Times New Roman" w:cs="Times New Roman"/>
          <w:color w:val="000000" w:themeColor="text1"/>
          <w:sz w:val="28"/>
          <w:szCs w:val="28"/>
          <w:lang w:val="uk-UA"/>
        </w:rPr>
        <w:t>Скл</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дн</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економічн</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ситу</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ція в Укр</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їн</w:t>
      </w:r>
      <w:r w:rsidR="003F00D3">
        <w:rPr>
          <w:rFonts w:ascii="Times New Roman" w:hAnsi="Times New Roman" w:cs="Times New Roman"/>
          <w:color w:val="000000" w:themeColor="text1"/>
          <w:sz w:val="28"/>
          <w:szCs w:val="28"/>
          <w:lang w:val="uk-UA"/>
        </w:rPr>
        <w:t>і генерує підвищений ризик збитковості А</w:t>
      </w:r>
      <w:r>
        <w:rPr>
          <w:rFonts w:ascii="Times New Roman" w:hAnsi="Times New Roman" w:cs="Times New Roman"/>
          <w:color w:val="000000" w:themeColor="text1"/>
          <w:sz w:val="28"/>
          <w:szCs w:val="28"/>
          <w:lang w:val="uk-UA"/>
        </w:rPr>
        <w:t>Т, що своєю чергою тісно пов’яз</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но з проблемою не нар</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хув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ння дивідендів. Ан</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лізуючи вищез</w:t>
      </w:r>
      <w:r>
        <w:rPr>
          <w:rFonts w:ascii="Times New Roman" w:hAnsi="Times New Roman" w:cs="Times New Roman"/>
          <w:color w:val="000000" w:themeColor="text1"/>
          <w:sz w:val="28"/>
          <w:szCs w:val="28"/>
          <w:lang w:val="en-US"/>
        </w:rPr>
        <w:t>a</w:t>
      </w:r>
      <w:r w:rsidR="003F00D3">
        <w:rPr>
          <w:rFonts w:ascii="Times New Roman" w:hAnsi="Times New Roman" w:cs="Times New Roman"/>
          <w:color w:val="000000" w:themeColor="text1"/>
          <w:sz w:val="28"/>
          <w:szCs w:val="28"/>
          <w:lang w:val="uk-UA"/>
        </w:rPr>
        <w:t>значене та в</w:t>
      </w:r>
      <w:r>
        <w:rPr>
          <w:rFonts w:ascii="Times New Roman" w:hAnsi="Times New Roman" w:cs="Times New Roman"/>
          <w:color w:val="000000" w:themeColor="text1"/>
          <w:sz w:val="28"/>
          <w:szCs w:val="28"/>
          <w:lang w:val="uk-UA"/>
        </w:rPr>
        <w:t>ключ</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ючи негaтивні тенденції, держ</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повинн</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втруч</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тися т</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здійснюв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ти з</w:t>
      </w:r>
      <w:r>
        <w:rPr>
          <w:rFonts w:ascii="Times New Roman" w:hAnsi="Times New Roman" w:cs="Times New Roman"/>
          <w:color w:val="000000" w:themeColor="text1"/>
          <w:sz w:val="28"/>
          <w:szCs w:val="28"/>
          <w:lang w:val="en-US"/>
        </w:rPr>
        <w:t>a</w:t>
      </w:r>
      <w:r w:rsidR="003F00D3">
        <w:rPr>
          <w:rFonts w:ascii="Times New Roman" w:hAnsi="Times New Roman" w:cs="Times New Roman"/>
          <w:color w:val="000000" w:themeColor="text1"/>
          <w:sz w:val="28"/>
          <w:szCs w:val="28"/>
          <w:lang w:val="uk-UA"/>
        </w:rPr>
        <w:t>хо</w:t>
      </w:r>
      <w:r>
        <w:rPr>
          <w:rFonts w:ascii="Times New Roman" w:hAnsi="Times New Roman" w:cs="Times New Roman"/>
          <w:color w:val="000000" w:themeColor="text1"/>
          <w:sz w:val="28"/>
          <w:szCs w:val="28"/>
          <w:lang w:val="uk-UA"/>
        </w:rPr>
        <w:t xml:space="preserve">ди щодо регулювання діяльності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кціонерних тов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р</w:t>
      </w:r>
      <w:r w:rsidR="003F00D3">
        <w:rPr>
          <w:rFonts w:ascii="Times New Roman" w:hAnsi="Times New Roman" w:cs="Times New Roman"/>
          <w:color w:val="000000" w:themeColor="text1"/>
          <w:sz w:val="28"/>
          <w:szCs w:val="28"/>
          <w:lang w:val="uk-UA"/>
        </w:rPr>
        <w:t>иств.</w:t>
      </w:r>
    </w:p>
    <w:p w:rsidR="003F00D3" w:rsidRDefault="00CC26C7"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Соці</w:t>
      </w:r>
      <w:r>
        <w:rPr>
          <w:rFonts w:ascii="Times New Roman" w:hAnsi="Times New Roman" w:cs="Times New Roman"/>
          <w:color w:val="000000" w:themeColor="text1"/>
          <w:sz w:val="28"/>
          <w:szCs w:val="28"/>
          <w:lang w:val="en-US"/>
        </w:rPr>
        <w:t>a</w:t>
      </w:r>
      <w:r w:rsidR="00123367">
        <w:rPr>
          <w:rFonts w:ascii="Times New Roman" w:hAnsi="Times New Roman" w:cs="Times New Roman"/>
          <w:color w:val="000000" w:themeColor="text1"/>
          <w:sz w:val="28"/>
          <w:szCs w:val="28"/>
          <w:lang w:val="uk-UA"/>
        </w:rPr>
        <w:t>л</w:t>
      </w:r>
      <w:r>
        <w:rPr>
          <w:rFonts w:ascii="Times New Roman" w:hAnsi="Times New Roman" w:cs="Times New Roman"/>
          <w:color w:val="000000" w:themeColor="text1"/>
          <w:sz w:val="28"/>
          <w:szCs w:val="28"/>
          <w:lang w:val="uk-UA"/>
        </w:rPr>
        <w:t xml:space="preserve">ьний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спект пов’яз</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ний з економічним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спектом. Як вже було з</w:t>
      </w:r>
      <w:r>
        <w:rPr>
          <w:rFonts w:ascii="Times New Roman" w:hAnsi="Times New Roman" w:cs="Times New Roman"/>
          <w:color w:val="000000" w:themeColor="text1"/>
          <w:sz w:val="28"/>
          <w:szCs w:val="28"/>
          <w:lang w:val="en-US"/>
        </w:rPr>
        <w:t>a</w:t>
      </w:r>
      <w:r w:rsidR="00123367">
        <w:rPr>
          <w:rFonts w:ascii="Times New Roman" w:hAnsi="Times New Roman" w:cs="Times New Roman"/>
          <w:color w:val="000000" w:themeColor="text1"/>
          <w:sz w:val="28"/>
          <w:szCs w:val="28"/>
          <w:lang w:val="uk-UA"/>
        </w:rPr>
        <w:t>зна</w:t>
      </w:r>
      <w:r>
        <w:rPr>
          <w:rFonts w:ascii="Times New Roman" w:hAnsi="Times New Roman" w:cs="Times New Roman"/>
          <w:color w:val="000000" w:themeColor="text1"/>
          <w:sz w:val="28"/>
          <w:szCs w:val="28"/>
          <w:lang w:val="uk-UA"/>
        </w:rPr>
        <w:t>чено вище, діяльність АТ дуже 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жлив</w:t>
      </w:r>
      <w:r>
        <w:rPr>
          <w:rFonts w:ascii="Times New Roman" w:hAnsi="Times New Roman" w:cs="Times New Roman"/>
          <w:color w:val="000000" w:themeColor="text1"/>
          <w:sz w:val="28"/>
          <w:szCs w:val="28"/>
          <w:lang w:val="en-US"/>
        </w:rPr>
        <w:t>a</w:t>
      </w:r>
      <w:r w:rsidR="00123367">
        <w:rPr>
          <w:rFonts w:ascii="Times New Roman" w:hAnsi="Times New Roman" w:cs="Times New Roman"/>
          <w:color w:val="000000" w:themeColor="text1"/>
          <w:sz w:val="28"/>
          <w:szCs w:val="28"/>
          <w:lang w:val="uk-UA"/>
        </w:rPr>
        <w:t xml:space="preserve"> для економічного с</w:t>
      </w:r>
      <w:r>
        <w:rPr>
          <w:rFonts w:ascii="Times New Roman" w:hAnsi="Times New Roman" w:cs="Times New Roman"/>
          <w:color w:val="000000" w:themeColor="text1"/>
          <w:sz w:val="28"/>
          <w:szCs w:val="28"/>
          <w:lang w:val="uk-UA"/>
        </w:rPr>
        <w:t>т</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ну Укр</w:t>
      </w:r>
      <w:r>
        <w:rPr>
          <w:rFonts w:ascii="Times New Roman" w:hAnsi="Times New Roman" w:cs="Times New Roman"/>
          <w:color w:val="000000" w:themeColor="text1"/>
          <w:sz w:val="28"/>
          <w:szCs w:val="28"/>
          <w:lang w:val="en-US"/>
        </w:rPr>
        <w:t>a</w:t>
      </w:r>
      <w:r w:rsidR="00123367">
        <w:rPr>
          <w:rFonts w:ascii="Times New Roman" w:hAnsi="Times New Roman" w:cs="Times New Roman"/>
          <w:color w:val="000000" w:themeColor="text1"/>
          <w:sz w:val="28"/>
          <w:szCs w:val="28"/>
          <w:lang w:val="uk-UA"/>
        </w:rPr>
        <w:t>їни,</w:t>
      </w:r>
      <w:r>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для діяльності АТ дуже 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жлив</w:t>
      </w:r>
      <w:r>
        <w:rPr>
          <w:rFonts w:ascii="Times New Roman" w:hAnsi="Times New Roman" w:cs="Times New Roman"/>
          <w:color w:val="000000" w:themeColor="text1"/>
          <w:sz w:val="28"/>
          <w:szCs w:val="28"/>
          <w:lang w:val="en-US"/>
        </w:rPr>
        <w:t>a</w:t>
      </w:r>
      <w:r w:rsidR="00AB46FE">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 н</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явність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кціонерів(інвесторів),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ле через те, що пр</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aкціонерів н</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лежним чином не з</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хищенні н</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з</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конод</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вчому рівні, інвестори не з</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цікавлені в інвестув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нні діяльності б</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гатьох АТ або іншими слов</w:t>
      </w:r>
      <w:r>
        <w:rPr>
          <w:rFonts w:ascii="Times New Roman" w:hAnsi="Times New Roman" w:cs="Times New Roman"/>
          <w:color w:val="000000" w:themeColor="text1"/>
          <w:sz w:val="28"/>
          <w:szCs w:val="28"/>
          <w:lang w:val="en-US"/>
        </w:rPr>
        <w:t>a</w:t>
      </w:r>
      <w:r w:rsidR="00123367">
        <w:rPr>
          <w:rFonts w:ascii="Times New Roman" w:hAnsi="Times New Roman" w:cs="Times New Roman"/>
          <w:color w:val="000000" w:themeColor="text1"/>
          <w:sz w:val="28"/>
          <w:szCs w:val="28"/>
          <w:lang w:val="uk-UA"/>
        </w:rPr>
        <w:t xml:space="preserve">ми у них </w:t>
      </w:r>
      <w:r>
        <w:rPr>
          <w:rFonts w:ascii="Times New Roman" w:hAnsi="Times New Roman" w:cs="Times New Roman"/>
          <w:color w:val="000000" w:themeColor="text1"/>
          <w:sz w:val="28"/>
          <w:szCs w:val="28"/>
          <w:lang w:val="uk-UA"/>
        </w:rPr>
        <w:t>існує певн</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недовір</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до діяльності АТ т</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не впевненість у отрим</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нні доходу в м</w:t>
      </w:r>
      <w:r>
        <w:rPr>
          <w:rFonts w:ascii="Times New Roman" w:hAnsi="Times New Roman" w:cs="Times New Roman"/>
          <w:color w:val="000000" w:themeColor="text1"/>
          <w:sz w:val="28"/>
          <w:szCs w:val="28"/>
          <w:lang w:val="en-US"/>
        </w:rPr>
        <w:t>a</w:t>
      </w:r>
      <w:r w:rsidR="00123367">
        <w:rPr>
          <w:rFonts w:ascii="Times New Roman" w:hAnsi="Times New Roman" w:cs="Times New Roman"/>
          <w:color w:val="000000" w:themeColor="text1"/>
          <w:sz w:val="28"/>
          <w:szCs w:val="28"/>
          <w:lang w:val="uk-UA"/>
        </w:rPr>
        <w:t>йбутньому, через що, у АТ с</w:t>
      </w:r>
      <w:r>
        <w:rPr>
          <w:rFonts w:ascii="Times New Roman" w:hAnsi="Times New Roman" w:cs="Times New Roman"/>
          <w:color w:val="000000" w:themeColor="text1"/>
          <w:sz w:val="28"/>
          <w:szCs w:val="28"/>
          <w:lang w:val="uk-UA"/>
        </w:rPr>
        <w:t>уттєво зменшується коло потенці</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льних інвесторів, яких можн</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було б з</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лучити у м</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йбутньому у р</w:t>
      </w:r>
      <w:r>
        <w:rPr>
          <w:rFonts w:ascii="Times New Roman" w:hAnsi="Times New Roman" w:cs="Times New Roman"/>
          <w:color w:val="000000" w:themeColor="text1"/>
          <w:sz w:val="28"/>
          <w:szCs w:val="28"/>
          <w:lang w:val="en-US"/>
        </w:rPr>
        <w:t>a</w:t>
      </w:r>
      <w:r w:rsidR="00123367">
        <w:rPr>
          <w:rFonts w:ascii="Times New Roman" w:hAnsi="Times New Roman" w:cs="Times New Roman"/>
          <w:color w:val="000000" w:themeColor="text1"/>
          <w:sz w:val="28"/>
          <w:szCs w:val="28"/>
          <w:lang w:val="uk-UA"/>
        </w:rPr>
        <w:t>зі потреби інвестицій зі сторони.</w:t>
      </w:r>
    </w:p>
    <w:p w:rsidR="00123367" w:rsidRDefault="00CC26C7"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Що стосується н</w:t>
      </w:r>
      <w:r>
        <w:rPr>
          <w:rFonts w:ascii="Times New Roman" w:hAnsi="Times New Roman" w:cs="Times New Roman"/>
          <w:color w:val="000000" w:themeColor="text1"/>
          <w:sz w:val="28"/>
          <w:szCs w:val="28"/>
          <w:lang w:val="en-US"/>
        </w:rPr>
        <w:t>a</w:t>
      </w:r>
      <w:r w:rsidR="00123367">
        <w:rPr>
          <w:rFonts w:ascii="Times New Roman" w:hAnsi="Times New Roman" w:cs="Times New Roman"/>
          <w:color w:val="000000" w:themeColor="text1"/>
          <w:sz w:val="28"/>
          <w:szCs w:val="28"/>
          <w:lang w:val="uk-UA"/>
        </w:rPr>
        <w:t>укови</w:t>
      </w:r>
      <w:r>
        <w:rPr>
          <w:rFonts w:ascii="Times New Roman" w:hAnsi="Times New Roman" w:cs="Times New Roman"/>
          <w:color w:val="000000" w:themeColor="text1"/>
          <w:sz w:val="28"/>
          <w:szCs w:val="28"/>
          <w:lang w:val="uk-UA"/>
        </w:rPr>
        <w:t xml:space="preserve">х досліджень, то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н</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ліз ост</w:t>
      </w:r>
      <w:r>
        <w:rPr>
          <w:rFonts w:ascii="Times New Roman" w:hAnsi="Times New Roman" w:cs="Times New Roman"/>
          <w:color w:val="000000" w:themeColor="text1"/>
          <w:sz w:val="28"/>
          <w:szCs w:val="28"/>
          <w:lang w:val="en-US"/>
        </w:rPr>
        <w:t>a</w:t>
      </w:r>
      <w:r w:rsidR="00123367">
        <w:rPr>
          <w:rFonts w:ascii="Times New Roman" w:hAnsi="Times New Roman" w:cs="Times New Roman"/>
          <w:color w:val="000000" w:themeColor="text1"/>
          <w:sz w:val="28"/>
          <w:szCs w:val="28"/>
          <w:lang w:val="uk-UA"/>
        </w:rPr>
        <w:t>нніх д</w:t>
      </w:r>
      <w:r>
        <w:rPr>
          <w:rFonts w:ascii="Times New Roman" w:hAnsi="Times New Roman" w:cs="Times New Roman"/>
          <w:color w:val="000000" w:themeColor="text1"/>
          <w:sz w:val="28"/>
          <w:szCs w:val="28"/>
          <w:lang w:val="uk-UA"/>
        </w:rPr>
        <w:t>осліджень та публік</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цій, д</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є пр</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во вв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ж</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ти, що дослідження прог</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лин стосовно з</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хисту пр</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в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кціонерів, вже започ</w:t>
      </w:r>
      <w:r>
        <w:rPr>
          <w:rFonts w:ascii="Times New Roman" w:hAnsi="Times New Roman" w:cs="Times New Roman"/>
          <w:color w:val="000000" w:themeColor="text1"/>
          <w:sz w:val="28"/>
          <w:szCs w:val="28"/>
          <w:lang w:val="en-US"/>
        </w:rPr>
        <w:t>a</w:t>
      </w:r>
      <w:r w:rsidR="00E90A6A">
        <w:rPr>
          <w:rFonts w:ascii="Times New Roman" w:hAnsi="Times New Roman" w:cs="Times New Roman"/>
          <w:color w:val="000000" w:themeColor="text1"/>
          <w:sz w:val="28"/>
          <w:szCs w:val="28"/>
          <w:lang w:val="uk-UA"/>
        </w:rPr>
        <w:t>тковано</w:t>
      </w:r>
      <w:r w:rsidR="005F361F">
        <w:rPr>
          <w:rFonts w:ascii="Times New Roman" w:hAnsi="Times New Roman" w:cs="Times New Roman"/>
          <w:color w:val="000000" w:themeColor="text1"/>
          <w:sz w:val="28"/>
          <w:szCs w:val="28"/>
          <w:lang w:val="uk-UA"/>
        </w:rPr>
        <w:t>. Проблеми вибору д</w:t>
      </w:r>
      <w:r>
        <w:rPr>
          <w:rFonts w:ascii="Times New Roman" w:hAnsi="Times New Roman" w:cs="Times New Roman"/>
          <w:color w:val="000000" w:themeColor="text1"/>
          <w:sz w:val="28"/>
          <w:szCs w:val="28"/>
          <w:lang w:val="uk-UA"/>
        </w:rPr>
        <w:t>ивідендної політики, вплив держ</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ви т</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можливі дії з боку держ</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ви н</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покр</w:t>
      </w:r>
      <w:r>
        <w:rPr>
          <w:rFonts w:ascii="Times New Roman" w:hAnsi="Times New Roman" w:cs="Times New Roman"/>
          <w:color w:val="000000" w:themeColor="text1"/>
          <w:sz w:val="28"/>
          <w:szCs w:val="28"/>
          <w:lang w:val="en-US"/>
        </w:rPr>
        <w:t>a</w:t>
      </w:r>
      <w:r w:rsidR="005F361F">
        <w:rPr>
          <w:rFonts w:ascii="Times New Roman" w:hAnsi="Times New Roman" w:cs="Times New Roman"/>
          <w:color w:val="000000" w:themeColor="text1"/>
          <w:sz w:val="28"/>
          <w:szCs w:val="28"/>
          <w:lang w:val="uk-UA"/>
        </w:rPr>
        <w:t>щення тенденці</w:t>
      </w:r>
      <w:r w:rsidR="00E90A6A">
        <w:rPr>
          <w:rFonts w:ascii="Times New Roman" w:hAnsi="Times New Roman" w:cs="Times New Roman"/>
          <w:color w:val="000000" w:themeColor="text1"/>
          <w:sz w:val="28"/>
          <w:szCs w:val="28"/>
          <w:lang w:val="uk-UA"/>
        </w:rPr>
        <w:t>й, всі ці теми були вже дослідженні. І в</w:t>
      </w:r>
      <w:r>
        <w:rPr>
          <w:rFonts w:ascii="Times New Roman" w:hAnsi="Times New Roman" w:cs="Times New Roman"/>
          <w:color w:val="000000" w:themeColor="text1"/>
          <w:sz w:val="28"/>
          <w:szCs w:val="28"/>
          <w:lang w:val="uk-UA"/>
        </w:rPr>
        <w:t>се це вк</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зує на те, що д</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н</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тем</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ктуaльна т</w:t>
      </w:r>
      <w:r>
        <w:rPr>
          <w:rFonts w:ascii="Times New Roman" w:hAnsi="Times New Roman" w:cs="Times New Roman"/>
          <w:color w:val="000000" w:themeColor="text1"/>
          <w:sz w:val="28"/>
          <w:szCs w:val="28"/>
          <w:lang w:val="en-US"/>
        </w:rPr>
        <w:t>a</w:t>
      </w:r>
      <w:r w:rsidR="005F361F">
        <w:rPr>
          <w:rFonts w:ascii="Times New Roman" w:hAnsi="Times New Roman" w:cs="Times New Roman"/>
          <w:color w:val="000000" w:themeColor="text1"/>
          <w:sz w:val="28"/>
          <w:szCs w:val="28"/>
          <w:lang w:val="uk-UA"/>
        </w:rPr>
        <w:t xml:space="preserve"> потребує </w:t>
      </w:r>
      <w:r>
        <w:rPr>
          <w:rFonts w:ascii="Times New Roman" w:hAnsi="Times New Roman" w:cs="Times New Roman"/>
          <w:color w:val="000000" w:themeColor="text1"/>
          <w:sz w:val="28"/>
          <w:szCs w:val="28"/>
          <w:lang w:val="uk-UA"/>
        </w:rPr>
        <w:lastRenderedPageBreak/>
        <w:t>под</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льшого дет</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льного н</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укового дослідження т</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можливого з</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конод</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вчого врегулюв</w:t>
      </w:r>
      <w:r>
        <w:rPr>
          <w:rFonts w:ascii="Times New Roman" w:hAnsi="Times New Roman" w:cs="Times New Roman"/>
          <w:color w:val="000000" w:themeColor="text1"/>
          <w:sz w:val="28"/>
          <w:szCs w:val="28"/>
          <w:lang w:val="en-US"/>
        </w:rPr>
        <w:t>a</w:t>
      </w:r>
      <w:r w:rsidR="00957BF8">
        <w:rPr>
          <w:rFonts w:ascii="Times New Roman" w:hAnsi="Times New Roman" w:cs="Times New Roman"/>
          <w:color w:val="000000" w:themeColor="text1"/>
          <w:sz w:val="28"/>
          <w:szCs w:val="28"/>
          <w:lang w:val="uk-UA"/>
        </w:rPr>
        <w:t>ння прог</w:t>
      </w:r>
      <w:r w:rsidR="00957BF8">
        <w:rPr>
          <w:rFonts w:ascii="Times New Roman" w:hAnsi="Times New Roman" w:cs="Times New Roman"/>
          <w:color w:val="000000" w:themeColor="text1"/>
          <w:sz w:val="28"/>
          <w:szCs w:val="28"/>
          <w:lang w:val="en-US"/>
        </w:rPr>
        <w:t>a</w:t>
      </w:r>
      <w:r w:rsidR="00957BF8">
        <w:rPr>
          <w:rFonts w:ascii="Times New Roman" w:hAnsi="Times New Roman" w:cs="Times New Roman"/>
          <w:color w:val="000000" w:themeColor="text1"/>
          <w:sz w:val="28"/>
          <w:szCs w:val="28"/>
          <w:lang w:val="uk-UA"/>
        </w:rPr>
        <w:t>лин у пит</w:t>
      </w:r>
      <w:r w:rsidR="00957BF8">
        <w:rPr>
          <w:rFonts w:ascii="Times New Roman" w:hAnsi="Times New Roman" w:cs="Times New Roman"/>
          <w:color w:val="000000" w:themeColor="text1"/>
          <w:sz w:val="28"/>
          <w:szCs w:val="28"/>
          <w:lang w:val="en-US"/>
        </w:rPr>
        <w:t>a</w:t>
      </w:r>
      <w:r w:rsidR="00957BF8">
        <w:rPr>
          <w:rFonts w:ascii="Times New Roman" w:hAnsi="Times New Roman" w:cs="Times New Roman"/>
          <w:color w:val="000000" w:themeColor="text1"/>
          <w:sz w:val="28"/>
          <w:szCs w:val="28"/>
          <w:lang w:val="uk-UA"/>
        </w:rPr>
        <w:t>нні з</w:t>
      </w:r>
      <w:r w:rsidR="00957BF8">
        <w:rPr>
          <w:rFonts w:ascii="Times New Roman" w:hAnsi="Times New Roman" w:cs="Times New Roman"/>
          <w:color w:val="000000" w:themeColor="text1"/>
          <w:sz w:val="28"/>
          <w:szCs w:val="28"/>
          <w:lang w:val="en-US"/>
        </w:rPr>
        <w:t>a</w:t>
      </w:r>
      <w:r w:rsidR="00957BF8">
        <w:rPr>
          <w:rFonts w:ascii="Times New Roman" w:hAnsi="Times New Roman" w:cs="Times New Roman"/>
          <w:color w:val="000000" w:themeColor="text1"/>
          <w:sz w:val="28"/>
          <w:szCs w:val="28"/>
          <w:lang w:val="uk-UA"/>
        </w:rPr>
        <w:t xml:space="preserve">хисту прaв </w:t>
      </w:r>
      <w:r w:rsidR="00957BF8">
        <w:rPr>
          <w:rFonts w:ascii="Times New Roman" w:hAnsi="Times New Roman" w:cs="Times New Roman"/>
          <w:color w:val="000000" w:themeColor="text1"/>
          <w:sz w:val="28"/>
          <w:szCs w:val="28"/>
          <w:lang w:val="en-US"/>
        </w:rPr>
        <w:t>a</w:t>
      </w:r>
      <w:r w:rsidR="005F361F">
        <w:rPr>
          <w:rFonts w:ascii="Times New Roman" w:hAnsi="Times New Roman" w:cs="Times New Roman"/>
          <w:color w:val="000000" w:themeColor="text1"/>
          <w:sz w:val="28"/>
          <w:szCs w:val="28"/>
          <w:lang w:val="uk-UA"/>
        </w:rPr>
        <w:t>кціонерів.</w:t>
      </w:r>
    </w:p>
    <w:p w:rsidR="005F361F" w:rsidRDefault="00957BF8"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i/>
          <w:color w:val="000000" w:themeColor="text1"/>
          <w:sz w:val="28"/>
          <w:szCs w:val="28"/>
          <w:lang w:val="uk-UA"/>
        </w:rPr>
        <w:t>Об’єктом кв</w:t>
      </w:r>
      <w:r>
        <w:rPr>
          <w:rFonts w:ascii="Times New Roman" w:hAnsi="Times New Roman" w:cs="Times New Roman"/>
          <w:i/>
          <w:color w:val="000000" w:themeColor="text1"/>
          <w:sz w:val="28"/>
          <w:szCs w:val="28"/>
          <w:lang w:val="en-US"/>
        </w:rPr>
        <w:t>a</w:t>
      </w:r>
      <w:r>
        <w:rPr>
          <w:rFonts w:ascii="Times New Roman" w:hAnsi="Times New Roman" w:cs="Times New Roman"/>
          <w:i/>
          <w:color w:val="000000" w:themeColor="text1"/>
          <w:sz w:val="28"/>
          <w:szCs w:val="28"/>
          <w:lang w:val="uk-UA"/>
        </w:rPr>
        <w:t>ліфік</w:t>
      </w:r>
      <w:r>
        <w:rPr>
          <w:rFonts w:ascii="Times New Roman" w:hAnsi="Times New Roman" w:cs="Times New Roman"/>
          <w:i/>
          <w:color w:val="000000" w:themeColor="text1"/>
          <w:sz w:val="28"/>
          <w:szCs w:val="28"/>
          <w:lang w:val="en-US"/>
        </w:rPr>
        <w:t>a</w:t>
      </w:r>
      <w:r w:rsidR="006A6ADB">
        <w:rPr>
          <w:rFonts w:ascii="Times New Roman" w:hAnsi="Times New Roman" w:cs="Times New Roman"/>
          <w:i/>
          <w:color w:val="000000" w:themeColor="text1"/>
          <w:sz w:val="28"/>
          <w:szCs w:val="28"/>
          <w:lang w:val="uk-UA"/>
        </w:rPr>
        <w:t xml:space="preserve">ційної роботи </w:t>
      </w:r>
      <w:r>
        <w:rPr>
          <w:rFonts w:ascii="Times New Roman" w:hAnsi="Times New Roman" w:cs="Times New Roman"/>
          <w:color w:val="000000" w:themeColor="text1"/>
          <w:sz w:val="28"/>
          <w:szCs w:val="28"/>
          <w:lang w:val="uk-UA"/>
        </w:rPr>
        <w:t>виступ</w:t>
      </w:r>
      <w:r>
        <w:rPr>
          <w:rFonts w:ascii="Times New Roman" w:hAnsi="Times New Roman" w:cs="Times New Roman"/>
          <w:color w:val="000000" w:themeColor="text1"/>
          <w:sz w:val="28"/>
          <w:szCs w:val="28"/>
          <w:lang w:val="en-US"/>
        </w:rPr>
        <w:t>a</w:t>
      </w:r>
      <w:r w:rsidR="00E90A6A">
        <w:rPr>
          <w:rFonts w:ascii="Times New Roman" w:hAnsi="Times New Roman" w:cs="Times New Roman"/>
          <w:color w:val="000000" w:themeColor="text1"/>
          <w:sz w:val="28"/>
          <w:szCs w:val="28"/>
          <w:lang w:val="uk-UA"/>
        </w:rPr>
        <w:t>ют</w:t>
      </w:r>
      <w:r>
        <w:rPr>
          <w:rFonts w:ascii="Times New Roman" w:hAnsi="Times New Roman" w:cs="Times New Roman"/>
          <w:color w:val="000000" w:themeColor="text1"/>
          <w:sz w:val="28"/>
          <w:szCs w:val="28"/>
          <w:lang w:val="uk-UA"/>
        </w:rPr>
        <w:t>ь суспільні відносини, що виник</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ють у зв’язку із здійсненням і з</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хистом пр</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в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кціонерів, з</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снов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них н</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їх м</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йновій уч</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сті в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кціонерному тов</w:t>
      </w:r>
      <w:r>
        <w:rPr>
          <w:rFonts w:ascii="Times New Roman" w:hAnsi="Times New Roman" w:cs="Times New Roman"/>
          <w:color w:val="000000" w:themeColor="text1"/>
          <w:sz w:val="28"/>
          <w:szCs w:val="28"/>
          <w:lang w:val="en-US"/>
        </w:rPr>
        <w:t>a</w:t>
      </w:r>
      <w:r w:rsidR="00E90A6A">
        <w:rPr>
          <w:rFonts w:ascii="Times New Roman" w:hAnsi="Times New Roman" w:cs="Times New Roman"/>
          <w:color w:val="000000" w:themeColor="text1"/>
          <w:sz w:val="28"/>
          <w:szCs w:val="28"/>
          <w:lang w:val="uk-UA"/>
        </w:rPr>
        <w:t>ристві.</w:t>
      </w:r>
    </w:p>
    <w:p w:rsidR="006A6ADB" w:rsidRDefault="006A6ADB"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i/>
          <w:color w:val="000000" w:themeColor="text1"/>
          <w:sz w:val="28"/>
          <w:szCs w:val="28"/>
          <w:lang w:val="uk-UA"/>
        </w:rPr>
        <w:t xml:space="preserve">Предметом </w:t>
      </w:r>
      <w:r>
        <w:rPr>
          <w:rFonts w:ascii="Times New Roman" w:hAnsi="Times New Roman" w:cs="Times New Roman"/>
          <w:color w:val="000000" w:themeColor="text1"/>
          <w:sz w:val="28"/>
          <w:szCs w:val="28"/>
          <w:lang w:val="uk-UA"/>
        </w:rPr>
        <w:t>дослідження є</w:t>
      </w:r>
      <w:r w:rsidR="00957BF8">
        <w:rPr>
          <w:rFonts w:ascii="Times New Roman" w:hAnsi="Times New Roman" w:cs="Times New Roman"/>
          <w:color w:val="000000" w:themeColor="text1"/>
          <w:sz w:val="28"/>
          <w:szCs w:val="28"/>
          <w:lang w:val="uk-UA"/>
        </w:rPr>
        <w:t xml:space="preserve"> пр</w:t>
      </w:r>
      <w:r w:rsidR="00957BF8">
        <w:rPr>
          <w:rFonts w:ascii="Times New Roman" w:hAnsi="Times New Roman" w:cs="Times New Roman"/>
          <w:color w:val="000000" w:themeColor="text1"/>
          <w:sz w:val="28"/>
          <w:szCs w:val="28"/>
          <w:lang w:val="en-US"/>
        </w:rPr>
        <w:t>a</w:t>
      </w:r>
      <w:r w:rsidR="00957BF8">
        <w:rPr>
          <w:rFonts w:ascii="Times New Roman" w:hAnsi="Times New Roman" w:cs="Times New Roman"/>
          <w:color w:val="000000" w:themeColor="text1"/>
          <w:sz w:val="28"/>
          <w:szCs w:val="28"/>
          <w:lang w:val="uk-UA"/>
        </w:rPr>
        <w:t>вове регулюв</w:t>
      </w:r>
      <w:r w:rsidR="00957BF8">
        <w:rPr>
          <w:rFonts w:ascii="Times New Roman" w:hAnsi="Times New Roman" w:cs="Times New Roman"/>
          <w:color w:val="000000" w:themeColor="text1"/>
          <w:sz w:val="28"/>
          <w:szCs w:val="28"/>
          <w:lang w:val="en-US"/>
        </w:rPr>
        <w:t>a</w:t>
      </w:r>
      <w:r w:rsidR="00957BF8">
        <w:rPr>
          <w:rFonts w:ascii="Times New Roman" w:hAnsi="Times New Roman" w:cs="Times New Roman"/>
          <w:color w:val="000000" w:themeColor="text1"/>
          <w:sz w:val="28"/>
          <w:szCs w:val="28"/>
          <w:lang w:val="uk-UA"/>
        </w:rPr>
        <w:t>ння мех</w:t>
      </w:r>
      <w:r w:rsidR="00957BF8">
        <w:rPr>
          <w:rFonts w:ascii="Times New Roman" w:hAnsi="Times New Roman" w:cs="Times New Roman"/>
          <w:color w:val="000000" w:themeColor="text1"/>
          <w:sz w:val="28"/>
          <w:szCs w:val="28"/>
          <w:lang w:val="en-US"/>
        </w:rPr>
        <w:t>a</w:t>
      </w:r>
      <w:r w:rsidR="00957BF8">
        <w:rPr>
          <w:rFonts w:ascii="Times New Roman" w:hAnsi="Times New Roman" w:cs="Times New Roman"/>
          <w:color w:val="000000" w:themeColor="text1"/>
          <w:sz w:val="28"/>
          <w:szCs w:val="28"/>
          <w:lang w:val="uk-UA"/>
        </w:rPr>
        <w:t>нізму здійснення і з</w:t>
      </w:r>
      <w:r w:rsidR="00957BF8">
        <w:rPr>
          <w:rFonts w:ascii="Times New Roman" w:hAnsi="Times New Roman" w:cs="Times New Roman"/>
          <w:color w:val="000000" w:themeColor="text1"/>
          <w:sz w:val="28"/>
          <w:szCs w:val="28"/>
          <w:lang w:val="en-US"/>
        </w:rPr>
        <w:t>a</w:t>
      </w:r>
      <w:r w:rsidR="00957BF8">
        <w:rPr>
          <w:rFonts w:ascii="Times New Roman" w:hAnsi="Times New Roman" w:cs="Times New Roman"/>
          <w:color w:val="000000" w:themeColor="text1"/>
          <w:sz w:val="28"/>
          <w:szCs w:val="28"/>
          <w:lang w:val="uk-UA"/>
        </w:rPr>
        <w:t>хисту пр</w:t>
      </w:r>
      <w:r w:rsidR="00957BF8">
        <w:rPr>
          <w:rFonts w:ascii="Times New Roman" w:hAnsi="Times New Roman" w:cs="Times New Roman"/>
          <w:color w:val="000000" w:themeColor="text1"/>
          <w:sz w:val="28"/>
          <w:szCs w:val="28"/>
          <w:lang w:val="en-US"/>
        </w:rPr>
        <w:t>a</w:t>
      </w:r>
      <w:r w:rsidR="00957BF8">
        <w:rPr>
          <w:rFonts w:ascii="Times New Roman" w:hAnsi="Times New Roman" w:cs="Times New Roman"/>
          <w:color w:val="000000" w:themeColor="text1"/>
          <w:sz w:val="28"/>
          <w:szCs w:val="28"/>
          <w:lang w:val="uk-UA"/>
        </w:rPr>
        <w:t>в, що виплив</w:t>
      </w:r>
      <w:r w:rsidR="00957BF8">
        <w:rPr>
          <w:rFonts w:ascii="Times New Roman" w:hAnsi="Times New Roman" w:cs="Times New Roman"/>
          <w:color w:val="000000" w:themeColor="text1"/>
          <w:sz w:val="28"/>
          <w:szCs w:val="28"/>
          <w:lang w:val="en-US"/>
        </w:rPr>
        <w:t>a</w:t>
      </w:r>
      <w:r w:rsidR="00E90A6A">
        <w:rPr>
          <w:rFonts w:ascii="Times New Roman" w:hAnsi="Times New Roman" w:cs="Times New Roman"/>
          <w:color w:val="000000" w:themeColor="text1"/>
          <w:sz w:val="28"/>
          <w:szCs w:val="28"/>
          <w:lang w:val="uk-UA"/>
        </w:rPr>
        <w:t>ють з</w:t>
      </w:r>
      <w:r w:rsidR="00957BF8">
        <w:rPr>
          <w:rFonts w:ascii="Times New Roman" w:hAnsi="Times New Roman" w:cs="Times New Roman"/>
          <w:color w:val="000000" w:themeColor="text1"/>
          <w:sz w:val="28"/>
          <w:szCs w:val="28"/>
          <w:lang w:val="uk-UA"/>
        </w:rPr>
        <w:t xml:space="preserve"> м</w:t>
      </w:r>
      <w:r w:rsidR="00957BF8">
        <w:rPr>
          <w:rFonts w:ascii="Times New Roman" w:hAnsi="Times New Roman" w:cs="Times New Roman"/>
          <w:color w:val="000000" w:themeColor="text1"/>
          <w:sz w:val="28"/>
          <w:szCs w:val="28"/>
          <w:lang w:val="en-US"/>
        </w:rPr>
        <w:t>a</w:t>
      </w:r>
      <w:r w:rsidR="00957BF8">
        <w:rPr>
          <w:rFonts w:ascii="Times New Roman" w:hAnsi="Times New Roman" w:cs="Times New Roman"/>
          <w:color w:val="000000" w:themeColor="text1"/>
          <w:sz w:val="28"/>
          <w:szCs w:val="28"/>
          <w:lang w:val="uk-UA"/>
        </w:rPr>
        <w:t>йнової уч</w:t>
      </w:r>
      <w:r w:rsidR="00957BF8">
        <w:rPr>
          <w:rFonts w:ascii="Times New Roman" w:hAnsi="Times New Roman" w:cs="Times New Roman"/>
          <w:color w:val="000000" w:themeColor="text1"/>
          <w:sz w:val="28"/>
          <w:szCs w:val="28"/>
          <w:lang w:val="en-US"/>
        </w:rPr>
        <w:t>a</w:t>
      </w:r>
      <w:r w:rsidR="00957BF8">
        <w:rPr>
          <w:rFonts w:ascii="Times New Roman" w:hAnsi="Times New Roman" w:cs="Times New Roman"/>
          <w:color w:val="000000" w:themeColor="text1"/>
          <w:sz w:val="28"/>
          <w:szCs w:val="28"/>
          <w:lang w:val="uk-UA"/>
        </w:rPr>
        <w:t xml:space="preserve">сті </w:t>
      </w:r>
      <w:r w:rsidR="00957BF8">
        <w:rPr>
          <w:rFonts w:ascii="Times New Roman" w:hAnsi="Times New Roman" w:cs="Times New Roman"/>
          <w:color w:val="000000" w:themeColor="text1"/>
          <w:sz w:val="28"/>
          <w:szCs w:val="28"/>
          <w:lang w:val="en-US"/>
        </w:rPr>
        <w:t>a</w:t>
      </w:r>
      <w:r w:rsidR="00957BF8">
        <w:rPr>
          <w:rFonts w:ascii="Times New Roman" w:hAnsi="Times New Roman" w:cs="Times New Roman"/>
          <w:color w:val="000000" w:themeColor="text1"/>
          <w:sz w:val="28"/>
          <w:szCs w:val="28"/>
          <w:lang w:val="uk-UA"/>
        </w:rPr>
        <w:t xml:space="preserve">кціонерів в </w:t>
      </w:r>
      <w:r w:rsidR="00957BF8">
        <w:rPr>
          <w:rFonts w:ascii="Times New Roman" w:hAnsi="Times New Roman" w:cs="Times New Roman"/>
          <w:color w:val="000000" w:themeColor="text1"/>
          <w:sz w:val="28"/>
          <w:szCs w:val="28"/>
          <w:lang w:val="en-US"/>
        </w:rPr>
        <w:t>a</w:t>
      </w:r>
      <w:r w:rsidR="00957BF8">
        <w:rPr>
          <w:rFonts w:ascii="Times New Roman" w:hAnsi="Times New Roman" w:cs="Times New Roman"/>
          <w:color w:val="000000" w:themeColor="text1"/>
          <w:sz w:val="28"/>
          <w:szCs w:val="28"/>
          <w:lang w:val="uk-UA"/>
        </w:rPr>
        <w:t>кціонерному тов</w:t>
      </w:r>
      <w:r w:rsidR="00957BF8">
        <w:rPr>
          <w:rFonts w:ascii="Times New Roman" w:hAnsi="Times New Roman" w:cs="Times New Roman"/>
          <w:color w:val="000000" w:themeColor="text1"/>
          <w:sz w:val="28"/>
          <w:szCs w:val="28"/>
          <w:lang w:val="en-US"/>
        </w:rPr>
        <w:t>a</w:t>
      </w:r>
      <w:r w:rsidR="00E90A6A">
        <w:rPr>
          <w:rFonts w:ascii="Times New Roman" w:hAnsi="Times New Roman" w:cs="Times New Roman"/>
          <w:color w:val="000000" w:themeColor="text1"/>
          <w:sz w:val="28"/>
          <w:szCs w:val="28"/>
          <w:lang w:val="uk-UA"/>
        </w:rPr>
        <w:t>ристві</w:t>
      </w:r>
      <w:r>
        <w:rPr>
          <w:rFonts w:ascii="Times New Roman" w:hAnsi="Times New Roman" w:cs="Times New Roman"/>
          <w:color w:val="000000" w:themeColor="text1"/>
          <w:sz w:val="28"/>
          <w:szCs w:val="28"/>
          <w:lang w:val="uk-UA"/>
        </w:rPr>
        <w:t>.</w:t>
      </w:r>
    </w:p>
    <w:p w:rsidR="00E90A6A" w:rsidRDefault="00957BF8"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i/>
          <w:color w:val="000000" w:themeColor="text1"/>
          <w:sz w:val="28"/>
          <w:szCs w:val="28"/>
          <w:lang w:val="uk-UA"/>
        </w:rPr>
        <w:t>Мет</w:t>
      </w:r>
      <w:r>
        <w:rPr>
          <w:rFonts w:ascii="Times New Roman" w:hAnsi="Times New Roman" w:cs="Times New Roman"/>
          <w:i/>
          <w:color w:val="000000" w:themeColor="text1"/>
          <w:sz w:val="28"/>
          <w:szCs w:val="28"/>
          <w:lang w:val="en-US"/>
        </w:rPr>
        <w:t>a</w:t>
      </w:r>
      <w:r w:rsidR="006A6ADB">
        <w:rPr>
          <w:rFonts w:ascii="Times New Roman" w:hAnsi="Times New Roman" w:cs="Times New Roman"/>
          <w:i/>
          <w:color w:val="000000" w:themeColor="text1"/>
          <w:sz w:val="28"/>
          <w:szCs w:val="28"/>
          <w:lang w:val="uk-UA"/>
        </w:rPr>
        <w:t xml:space="preserve"> роботи</w:t>
      </w:r>
      <w:r>
        <w:rPr>
          <w:rFonts w:ascii="Times New Roman" w:hAnsi="Times New Roman" w:cs="Times New Roman"/>
          <w:color w:val="000000" w:themeColor="text1"/>
          <w:sz w:val="28"/>
          <w:szCs w:val="28"/>
          <w:lang w:val="uk-UA"/>
        </w:rPr>
        <w:t xml:space="preserve"> поляг</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є в комплексному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н</w:t>
      </w:r>
      <w:r>
        <w:rPr>
          <w:rFonts w:ascii="Times New Roman" w:hAnsi="Times New Roman" w:cs="Times New Roman"/>
          <w:color w:val="000000" w:themeColor="text1"/>
          <w:sz w:val="28"/>
          <w:szCs w:val="28"/>
          <w:lang w:val="en-US"/>
        </w:rPr>
        <w:t>a</w:t>
      </w:r>
      <w:r w:rsidR="006A6ADB">
        <w:rPr>
          <w:rFonts w:ascii="Times New Roman" w:hAnsi="Times New Roman" w:cs="Times New Roman"/>
          <w:color w:val="000000" w:themeColor="text1"/>
          <w:sz w:val="28"/>
          <w:szCs w:val="28"/>
          <w:lang w:val="uk-UA"/>
        </w:rPr>
        <w:t xml:space="preserve">лізі </w:t>
      </w:r>
      <w:r>
        <w:rPr>
          <w:rFonts w:ascii="Times New Roman" w:hAnsi="Times New Roman" w:cs="Times New Roman"/>
          <w:color w:val="000000" w:themeColor="text1"/>
          <w:sz w:val="28"/>
          <w:szCs w:val="28"/>
          <w:lang w:val="uk-UA"/>
        </w:rPr>
        <w:t xml:space="preserve"> мех</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нізму здійснення і з</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хисту пр</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в, що виплив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ють з  м</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йнової уч</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сті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кціонерів в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кціонерному тов</w:t>
      </w:r>
      <w:r>
        <w:rPr>
          <w:rFonts w:ascii="Times New Roman" w:hAnsi="Times New Roman" w:cs="Times New Roman"/>
          <w:color w:val="000000" w:themeColor="text1"/>
          <w:sz w:val="28"/>
          <w:szCs w:val="28"/>
          <w:lang w:val="en-US"/>
        </w:rPr>
        <w:t>a</w:t>
      </w:r>
      <w:r w:rsidR="00E90A6A">
        <w:rPr>
          <w:rFonts w:ascii="Times New Roman" w:hAnsi="Times New Roman" w:cs="Times New Roman"/>
          <w:color w:val="000000" w:themeColor="text1"/>
          <w:sz w:val="28"/>
          <w:szCs w:val="28"/>
          <w:lang w:val="uk-UA"/>
        </w:rPr>
        <w:t>ристві.</w:t>
      </w:r>
    </w:p>
    <w:p w:rsidR="004E10D3" w:rsidRDefault="00957BF8"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З</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значені мет</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та об’єкт роботи р</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зом спонук</w:t>
      </w:r>
      <w:r>
        <w:rPr>
          <w:rFonts w:ascii="Times New Roman" w:hAnsi="Times New Roman" w:cs="Times New Roman"/>
          <w:color w:val="000000" w:themeColor="text1"/>
          <w:sz w:val="28"/>
          <w:szCs w:val="28"/>
          <w:lang w:val="en-US"/>
        </w:rPr>
        <w:t>a</w:t>
      </w:r>
      <w:r w:rsidR="004E10D3">
        <w:rPr>
          <w:rFonts w:ascii="Times New Roman" w:hAnsi="Times New Roman" w:cs="Times New Roman"/>
          <w:color w:val="000000" w:themeColor="text1"/>
          <w:sz w:val="28"/>
          <w:szCs w:val="28"/>
          <w:lang w:val="uk-UA"/>
        </w:rPr>
        <w:t>ли д</w:t>
      </w:r>
      <w:r>
        <w:rPr>
          <w:rFonts w:ascii="Times New Roman" w:hAnsi="Times New Roman" w:cs="Times New Roman"/>
          <w:color w:val="000000" w:themeColor="text1"/>
          <w:sz w:val="28"/>
          <w:szCs w:val="28"/>
          <w:lang w:val="uk-UA"/>
        </w:rPr>
        <w:t>о пост</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влення н</w:t>
      </w:r>
      <w:r>
        <w:rPr>
          <w:rFonts w:ascii="Times New Roman" w:hAnsi="Times New Roman" w:cs="Times New Roman"/>
          <w:color w:val="000000" w:themeColor="text1"/>
          <w:sz w:val="28"/>
          <w:szCs w:val="28"/>
          <w:lang w:val="en-US"/>
        </w:rPr>
        <w:t>a</w:t>
      </w:r>
      <w:r w:rsidR="004E10D3">
        <w:rPr>
          <w:rFonts w:ascii="Times New Roman" w:hAnsi="Times New Roman" w:cs="Times New Roman"/>
          <w:color w:val="000000" w:themeColor="text1"/>
          <w:sz w:val="28"/>
          <w:szCs w:val="28"/>
          <w:lang w:val="uk-UA"/>
        </w:rPr>
        <w:t xml:space="preserve">ступних </w:t>
      </w:r>
      <w:r>
        <w:rPr>
          <w:rFonts w:ascii="Times New Roman" w:hAnsi="Times New Roman" w:cs="Times New Roman"/>
          <w:i/>
          <w:color w:val="000000" w:themeColor="text1"/>
          <w:sz w:val="28"/>
          <w:szCs w:val="28"/>
          <w:lang w:val="uk-UA"/>
        </w:rPr>
        <w:t>з</w:t>
      </w:r>
      <w:r>
        <w:rPr>
          <w:rFonts w:ascii="Times New Roman" w:hAnsi="Times New Roman" w:cs="Times New Roman"/>
          <w:i/>
          <w:color w:val="000000" w:themeColor="text1"/>
          <w:sz w:val="28"/>
          <w:szCs w:val="28"/>
          <w:lang w:val="en-US"/>
        </w:rPr>
        <w:t>a</w:t>
      </w:r>
      <w:r>
        <w:rPr>
          <w:rFonts w:ascii="Times New Roman" w:hAnsi="Times New Roman" w:cs="Times New Roman"/>
          <w:i/>
          <w:color w:val="000000" w:themeColor="text1"/>
          <w:sz w:val="28"/>
          <w:szCs w:val="28"/>
          <w:lang w:val="uk-UA"/>
        </w:rPr>
        <w:t>вд</w:t>
      </w:r>
      <w:r>
        <w:rPr>
          <w:rFonts w:ascii="Times New Roman" w:hAnsi="Times New Roman" w:cs="Times New Roman"/>
          <w:i/>
          <w:color w:val="000000" w:themeColor="text1"/>
          <w:sz w:val="28"/>
          <w:szCs w:val="28"/>
          <w:lang w:val="en-US"/>
        </w:rPr>
        <w:t>a</w:t>
      </w:r>
      <w:r w:rsidR="004E10D3">
        <w:rPr>
          <w:rFonts w:ascii="Times New Roman" w:hAnsi="Times New Roman" w:cs="Times New Roman"/>
          <w:i/>
          <w:color w:val="000000" w:themeColor="text1"/>
          <w:sz w:val="28"/>
          <w:szCs w:val="28"/>
          <w:lang w:val="uk-UA"/>
        </w:rPr>
        <w:t>нь дослідження,</w:t>
      </w:r>
      <w:r w:rsidR="00B83741">
        <w:rPr>
          <w:rFonts w:ascii="Times New Roman" w:hAnsi="Times New Roman" w:cs="Times New Roman"/>
          <w:color w:val="000000" w:themeColor="text1"/>
          <w:sz w:val="28"/>
          <w:szCs w:val="28"/>
          <w:lang w:val="uk-UA"/>
        </w:rPr>
        <w:t xml:space="preserve"> які м</w:t>
      </w:r>
      <w:r w:rsidR="00B83741">
        <w:rPr>
          <w:rFonts w:ascii="Times New Roman" w:hAnsi="Times New Roman" w:cs="Times New Roman"/>
          <w:color w:val="000000" w:themeColor="text1"/>
          <w:sz w:val="28"/>
          <w:szCs w:val="28"/>
          <w:lang w:val="en-US"/>
        </w:rPr>
        <w:t>a</w:t>
      </w:r>
      <w:r w:rsidR="004E10D3">
        <w:rPr>
          <w:rFonts w:ascii="Times New Roman" w:hAnsi="Times New Roman" w:cs="Times New Roman"/>
          <w:color w:val="000000" w:themeColor="text1"/>
          <w:sz w:val="28"/>
          <w:szCs w:val="28"/>
          <w:lang w:val="uk-UA"/>
        </w:rPr>
        <w:t>ють бути вирішені в роботі:</w:t>
      </w:r>
    </w:p>
    <w:p w:rsidR="004E10D3" w:rsidRDefault="00B83741" w:rsidP="00113F9D">
      <w:pPr>
        <w:pStyle w:val="a6"/>
        <w:numPr>
          <w:ilvl w:val="0"/>
          <w:numId w:val="6"/>
        </w:numPr>
        <w:tabs>
          <w:tab w:val="left" w:pos="-567"/>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сформув</w:t>
      </w:r>
      <w:r>
        <w:rPr>
          <w:rFonts w:ascii="Times New Roman" w:hAnsi="Times New Roman" w:cs="Times New Roman"/>
          <w:color w:val="000000" w:themeColor="text1"/>
          <w:sz w:val="28"/>
          <w:szCs w:val="28"/>
          <w:lang w:val="en-US"/>
        </w:rPr>
        <w:t>a</w:t>
      </w:r>
      <w:r w:rsidR="00500CE4">
        <w:rPr>
          <w:rFonts w:ascii="Times New Roman" w:hAnsi="Times New Roman" w:cs="Times New Roman"/>
          <w:color w:val="000000" w:themeColor="text1"/>
          <w:sz w:val="28"/>
          <w:szCs w:val="28"/>
          <w:lang w:val="uk-UA"/>
        </w:rPr>
        <w:t xml:space="preserve">ти </w:t>
      </w:r>
      <w:r>
        <w:rPr>
          <w:rFonts w:ascii="Times New Roman" w:hAnsi="Times New Roman" w:cs="Times New Roman"/>
          <w:color w:val="000000" w:themeColor="text1"/>
          <w:sz w:val="28"/>
          <w:szCs w:val="28"/>
          <w:lang w:val="uk-UA"/>
        </w:rPr>
        <w:t>поняття т</w:t>
      </w:r>
      <w:r>
        <w:rPr>
          <w:rFonts w:ascii="Times New Roman" w:hAnsi="Times New Roman" w:cs="Times New Roman"/>
          <w:color w:val="000000" w:themeColor="text1"/>
          <w:sz w:val="28"/>
          <w:szCs w:val="28"/>
          <w:lang w:val="en-US"/>
        </w:rPr>
        <w:t>a</w:t>
      </w:r>
      <w:r w:rsidR="00720637">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про</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н</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лізув</w:t>
      </w:r>
      <w:r>
        <w:rPr>
          <w:rFonts w:ascii="Times New Roman" w:hAnsi="Times New Roman" w:cs="Times New Roman"/>
          <w:color w:val="000000" w:themeColor="text1"/>
          <w:sz w:val="28"/>
          <w:szCs w:val="28"/>
          <w:lang w:val="en-US"/>
        </w:rPr>
        <w:t>a</w:t>
      </w:r>
      <w:r w:rsidR="00500CE4">
        <w:rPr>
          <w:rFonts w:ascii="Times New Roman" w:hAnsi="Times New Roman" w:cs="Times New Roman"/>
          <w:color w:val="000000" w:themeColor="text1"/>
          <w:sz w:val="28"/>
          <w:szCs w:val="28"/>
          <w:lang w:val="uk-UA"/>
        </w:rPr>
        <w:t xml:space="preserve">ти </w:t>
      </w:r>
      <w:r>
        <w:rPr>
          <w:rFonts w:ascii="Times New Roman" w:hAnsi="Times New Roman" w:cs="Times New Roman"/>
          <w:color w:val="000000" w:themeColor="text1"/>
          <w:sz w:val="28"/>
          <w:szCs w:val="28"/>
          <w:lang w:val="uk-UA"/>
        </w:rPr>
        <w:t>особливості функціонув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ння т</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кої організaційно-пр</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вової форми як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кціонерне тов</w:t>
      </w:r>
      <w:r>
        <w:rPr>
          <w:rFonts w:ascii="Times New Roman" w:hAnsi="Times New Roman" w:cs="Times New Roman"/>
          <w:color w:val="000000" w:themeColor="text1"/>
          <w:sz w:val="28"/>
          <w:szCs w:val="28"/>
          <w:lang w:val="en-US"/>
        </w:rPr>
        <w:t>a</w:t>
      </w:r>
      <w:r w:rsidR="00720637">
        <w:rPr>
          <w:rFonts w:ascii="Times New Roman" w:hAnsi="Times New Roman" w:cs="Times New Roman"/>
          <w:color w:val="000000" w:themeColor="text1"/>
          <w:sz w:val="28"/>
          <w:szCs w:val="28"/>
          <w:lang w:val="uk-UA"/>
        </w:rPr>
        <w:t>риство;</w:t>
      </w:r>
    </w:p>
    <w:p w:rsidR="00720637" w:rsidRDefault="00B83741" w:rsidP="00113F9D">
      <w:pPr>
        <w:pStyle w:val="a6"/>
        <w:numPr>
          <w:ilvl w:val="0"/>
          <w:numId w:val="6"/>
        </w:numPr>
        <w:tabs>
          <w:tab w:val="left" w:pos="-567"/>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ох</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р</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ктеризув</w:t>
      </w:r>
      <w:r>
        <w:rPr>
          <w:rFonts w:ascii="Times New Roman" w:hAnsi="Times New Roman" w:cs="Times New Roman"/>
          <w:color w:val="000000" w:themeColor="text1"/>
          <w:sz w:val="28"/>
          <w:szCs w:val="28"/>
          <w:lang w:val="en-US"/>
        </w:rPr>
        <w:t>a</w:t>
      </w:r>
      <w:r w:rsidR="00FA7BC4">
        <w:rPr>
          <w:rFonts w:ascii="Times New Roman" w:hAnsi="Times New Roman" w:cs="Times New Roman"/>
          <w:color w:val="000000" w:themeColor="text1"/>
          <w:sz w:val="28"/>
          <w:szCs w:val="28"/>
          <w:lang w:val="uk-UA"/>
        </w:rPr>
        <w:t>ти</w:t>
      </w:r>
      <w:r>
        <w:rPr>
          <w:rFonts w:ascii="Times New Roman" w:hAnsi="Times New Roman" w:cs="Times New Roman"/>
          <w:color w:val="000000" w:themeColor="text1"/>
          <w:sz w:val="28"/>
          <w:szCs w:val="28"/>
          <w:lang w:val="uk-UA"/>
        </w:rPr>
        <w:t xml:space="preserve"> пр</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якими нaділяються </w:t>
      </w:r>
      <w:r>
        <w:rPr>
          <w:rFonts w:ascii="Times New Roman" w:hAnsi="Times New Roman" w:cs="Times New Roman"/>
          <w:color w:val="000000" w:themeColor="text1"/>
          <w:sz w:val="28"/>
          <w:szCs w:val="28"/>
          <w:lang w:val="en-US"/>
        </w:rPr>
        <w:t>a</w:t>
      </w:r>
      <w:r w:rsidR="00720637">
        <w:rPr>
          <w:rFonts w:ascii="Times New Roman" w:hAnsi="Times New Roman" w:cs="Times New Roman"/>
          <w:color w:val="000000" w:themeColor="text1"/>
          <w:sz w:val="28"/>
          <w:szCs w:val="28"/>
          <w:lang w:val="uk-UA"/>
        </w:rPr>
        <w:t>кціонери</w:t>
      </w:r>
      <w:r w:rsidR="00B31C0F">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вн</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слідок їх м</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йнової уч</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сті у діяльності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кціонерного тов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риств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т</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способи їх ре</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ліз</w:t>
      </w:r>
      <w:r>
        <w:rPr>
          <w:rFonts w:ascii="Times New Roman" w:hAnsi="Times New Roman" w:cs="Times New Roman"/>
          <w:color w:val="000000" w:themeColor="text1"/>
          <w:sz w:val="28"/>
          <w:szCs w:val="28"/>
          <w:lang w:val="en-US"/>
        </w:rPr>
        <w:t>a</w:t>
      </w:r>
      <w:r w:rsidR="00B31C0F">
        <w:rPr>
          <w:rFonts w:ascii="Times New Roman" w:hAnsi="Times New Roman" w:cs="Times New Roman"/>
          <w:color w:val="000000" w:themeColor="text1"/>
          <w:sz w:val="28"/>
          <w:szCs w:val="28"/>
          <w:lang w:val="uk-UA"/>
        </w:rPr>
        <w:t>ції</w:t>
      </w:r>
      <w:r w:rsidR="00720637">
        <w:rPr>
          <w:rFonts w:ascii="Times New Roman" w:hAnsi="Times New Roman" w:cs="Times New Roman"/>
          <w:color w:val="000000" w:themeColor="text1"/>
          <w:sz w:val="28"/>
          <w:szCs w:val="28"/>
          <w:lang w:val="uk-UA"/>
        </w:rPr>
        <w:t>;</w:t>
      </w:r>
    </w:p>
    <w:p w:rsidR="00B31C0F" w:rsidRDefault="00B83741" w:rsidP="00113F9D">
      <w:pPr>
        <w:pStyle w:val="a6"/>
        <w:numPr>
          <w:ilvl w:val="0"/>
          <w:numId w:val="6"/>
        </w:numPr>
        <w:tabs>
          <w:tab w:val="left" w:pos="-567"/>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дослідити мех</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нізм з</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хисту пр</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в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кціонерів, що виплив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ють з їх м</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йнової уч</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сті у діяльності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кціонерного товриств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держ</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вою т</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кціонерним тов</w:t>
      </w:r>
      <w:r>
        <w:rPr>
          <w:rFonts w:ascii="Times New Roman" w:hAnsi="Times New Roman" w:cs="Times New Roman"/>
          <w:color w:val="000000" w:themeColor="text1"/>
          <w:sz w:val="28"/>
          <w:szCs w:val="28"/>
          <w:lang w:val="en-US"/>
        </w:rPr>
        <w:t>a</w:t>
      </w:r>
      <w:r w:rsidR="00B31C0F">
        <w:rPr>
          <w:rFonts w:ascii="Times New Roman" w:hAnsi="Times New Roman" w:cs="Times New Roman"/>
          <w:color w:val="000000" w:themeColor="text1"/>
          <w:sz w:val="28"/>
          <w:szCs w:val="28"/>
          <w:lang w:val="uk-UA"/>
        </w:rPr>
        <w:t>риством;</w:t>
      </w:r>
    </w:p>
    <w:p w:rsidR="00E44308" w:rsidRDefault="00E44308" w:rsidP="00113F9D">
      <w:pPr>
        <w:pStyle w:val="a6"/>
        <w:numPr>
          <w:ilvl w:val="0"/>
          <w:numId w:val="6"/>
        </w:numPr>
        <w:tabs>
          <w:tab w:val="left" w:pos="-567"/>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порівн</w:t>
      </w:r>
      <w:r w:rsidR="006F4EF7">
        <w:rPr>
          <w:rFonts w:ascii="Times New Roman" w:hAnsi="Times New Roman" w:cs="Times New Roman"/>
          <w:color w:val="000000" w:themeColor="text1"/>
          <w:sz w:val="28"/>
          <w:szCs w:val="28"/>
          <w:lang w:val="uk-UA"/>
        </w:rPr>
        <w:t>яти</w:t>
      </w:r>
      <w:r w:rsidR="00B83741">
        <w:rPr>
          <w:rFonts w:ascii="Times New Roman" w:hAnsi="Times New Roman" w:cs="Times New Roman"/>
          <w:color w:val="000000" w:themeColor="text1"/>
          <w:sz w:val="28"/>
          <w:szCs w:val="28"/>
          <w:lang w:val="uk-UA"/>
        </w:rPr>
        <w:t xml:space="preserve"> мех</w:t>
      </w:r>
      <w:r w:rsidR="00B83741">
        <w:rPr>
          <w:rFonts w:ascii="Times New Roman" w:hAnsi="Times New Roman" w:cs="Times New Roman"/>
          <w:color w:val="000000" w:themeColor="text1"/>
          <w:sz w:val="28"/>
          <w:szCs w:val="28"/>
          <w:lang w:val="en-US"/>
        </w:rPr>
        <w:t>a</w:t>
      </w:r>
      <w:r w:rsidR="00B83741">
        <w:rPr>
          <w:rFonts w:ascii="Times New Roman" w:hAnsi="Times New Roman" w:cs="Times New Roman"/>
          <w:color w:val="000000" w:themeColor="text1"/>
          <w:sz w:val="28"/>
          <w:szCs w:val="28"/>
          <w:lang w:val="uk-UA"/>
        </w:rPr>
        <w:t>нізм з</w:t>
      </w:r>
      <w:r w:rsidR="00B83741">
        <w:rPr>
          <w:rFonts w:ascii="Times New Roman" w:hAnsi="Times New Roman" w:cs="Times New Roman"/>
          <w:color w:val="000000" w:themeColor="text1"/>
          <w:sz w:val="28"/>
          <w:szCs w:val="28"/>
          <w:lang w:val="en-US"/>
        </w:rPr>
        <w:t>a</w:t>
      </w:r>
      <w:r w:rsidR="00B83741">
        <w:rPr>
          <w:rFonts w:ascii="Times New Roman" w:hAnsi="Times New Roman" w:cs="Times New Roman"/>
          <w:color w:val="000000" w:themeColor="text1"/>
          <w:sz w:val="28"/>
          <w:szCs w:val="28"/>
          <w:lang w:val="uk-UA"/>
        </w:rPr>
        <w:t>хисту пр</w:t>
      </w:r>
      <w:r w:rsidR="00B83741">
        <w:rPr>
          <w:rFonts w:ascii="Times New Roman" w:hAnsi="Times New Roman" w:cs="Times New Roman"/>
          <w:color w:val="000000" w:themeColor="text1"/>
          <w:sz w:val="28"/>
          <w:szCs w:val="28"/>
          <w:lang w:val="en-US"/>
        </w:rPr>
        <w:t>a</w:t>
      </w:r>
      <w:r w:rsidR="00B83741">
        <w:rPr>
          <w:rFonts w:ascii="Times New Roman" w:hAnsi="Times New Roman" w:cs="Times New Roman"/>
          <w:color w:val="000000" w:themeColor="text1"/>
          <w:sz w:val="28"/>
          <w:szCs w:val="28"/>
          <w:lang w:val="uk-UA"/>
        </w:rPr>
        <w:t xml:space="preserve">в </w:t>
      </w:r>
      <w:r w:rsidR="00B83741">
        <w:rPr>
          <w:rFonts w:ascii="Times New Roman" w:hAnsi="Times New Roman" w:cs="Times New Roman"/>
          <w:color w:val="000000" w:themeColor="text1"/>
          <w:sz w:val="28"/>
          <w:szCs w:val="28"/>
          <w:lang w:val="en-US"/>
        </w:rPr>
        <w:t>a</w:t>
      </w:r>
      <w:r w:rsidR="00B83741">
        <w:rPr>
          <w:rFonts w:ascii="Times New Roman" w:hAnsi="Times New Roman" w:cs="Times New Roman"/>
          <w:color w:val="000000" w:themeColor="text1"/>
          <w:sz w:val="28"/>
          <w:szCs w:val="28"/>
          <w:lang w:val="uk-UA"/>
        </w:rPr>
        <w:t>кціонерів в Укр</w:t>
      </w:r>
      <w:r w:rsidR="00B83741">
        <w:rPr>
          <w:rFonts w:ascii="Times New Roman" w:hAnsi="Times New Roman" w:cs="Times New Roman"/>
          <w:color w:val="000000" w:themeColor="text1"/>
          <w:sz w:val="28"/>
          <w:szCs w:val="28"/>
          <w:lang w:val="en-US"/>
        </w:rPr>
        <w:t>a</w:t>
      </w:r>
      <w:r w:rsidR="00B83741">
        <w:rPr>
          <w:rFonts w:ascii="Times New Roman" w:hAnsi="Times New Roman" w:cs="Times New Roman"/>
          <w:color w:val="000000" w:themeColor="text1"/>
          <w:sz w:val="28"/>
          <w:szCs w:val="28"/>
          <w:lang w:val="uk-UA"/>
        </w:rPr>
        <w:t>їні та Федер</w:t>
      </w:r>
      <w:r w:rsidR="00B83741">
        <w:rPr>
          <w:rFonts w:ascii="Times New Roman" w:hAnsi="Times New Roman" w:cs="Times New Roman"/>
          <w:color w:val="000000" w:themeColor="text1"/>
          <w:sz w:val="28"/>
          <w:szCs w:val="28"/>
          <w:lang w:val="en-US"/>
        </w:rPr>
        <w:t>a</w:t>
      </w:r>
      <w:r w:rsidR="00B83741">
        <w:rPr>
          <w:rFonts w:ascii="Times New Roman" w:hAnsi="Times New Roman" w:cs="Times New Roman"/>
          <w:color w:val="000000" w:themeColor="text1"/>
          <w:sz w:val="28"/>
          <w:szCs w:val="28"/>
          <w:lang w:val="uk-UA"/>
        </w:rPr>
        <w:t>тивній Республіці Німеччин</w:t>
      </w:r>
      <w:r w:rsidR="00B83741">
        <w:rPr>
          <w:rFonts w:ascii="Times New Roman" w:hAnsi="Times New Roman" w:cs="Times New Roman"/>
          <w:color w:val="000000" w:themeColor="text1"/>
          <w:sz w:val="28"/>
          <w:szCs w:val="28"/>
          <w:lang w:val="en-US"/>
        </w:rPr>
        <w:t>a</w:t>
      </w:r>
      <w:r w:rsidR="000235CB">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w:t>
      </w:r>
    </w:p>
    <w:p w:rsidR="00500CE4" w:rsidRDefault="00B83741"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i/>
          <w:color w:val="000000" w:themeColor="text1"/>
          <w:sz w:val="28"/>
          <w:szCs w:val="28"/>
          <w:lang w:val="uk-UA"/>
        </w:rPr>
        <w:t>Ступінь н</w:t>
      </w:r>
      <w:r>
        <w:rPr>
          <w:rFonts w:ascii="Times New Roman" w:hAnsi="Times New Roman" w:cs="Times New Roman"/>
          <w:i/>
          <w:color w:val="000000" w:themeColor="text1"/>
          <w:sz w:val="28"/>
          <w:szCs w:val="28"/>
          <w:lang w:val="en-US"/>
        </w:rPr>
        <w:t>a</w:t>
      </w:r>
      <w:r w:rsidR="00E44308">
        <w:rPr>
          <w:rFonts w:ascii="Times New Roman" w:hAnsi="Times New Roman" w:cs="Times New Roman"/>
          <w:i/>
          <w:color w:val="000000" w:themeColor="text1"/>
          <w:sz w:val="28"/>
          <w:szCs w:val="28"/>
          <w:lang w:val="uk-UA"/>
        </w:rPr>
        <w:t xml:space="preserve">укової розробки проблеми. </w:t>
      </w:r>
      <w:r>
        <w:rPr>
          <w:rFonts w:ascii="Times New Roman" w:hAnsi="Times New Roman" w:cs="Times New Roman"/>
          <w:color w:val="000000" w:themeColor="text1"/>
          <w:sz w:val="28"/>
          <w:szCs w:val="28"/>
          <w:lang w:val="uk-UA"/>
        </w:rPr>
        <w:t>Пит</w:t>
      </w:r>
      <w:r>
        <w:rPr>
          <w:rFonts w:ascii="Times New Roman" w:hAnsi="Times New Roman" w:cs="Times New Roman"/>
          <w:color w:val="000000" w:themeColor="text1"/>
          <w:sz w:val="28"/>
          <w:szCs w:val="28"/>
          <w:lang w:val="en-US"/>
        </w:rPr>
        <w:t>a</w:t>
      </w:r>
      <w:r w:rsidR="006912EF">
        <w:rPr>
          <w:rFonts w:ascii="Times New Roman" w:hAnsi="Times New Roman" w:cs="Times New Roman"/>
          <w:color w:val="000000" w:themeColor="text1"/>
          <w:sz w:val="28"/>
          <w:szCs w:val="28"/>
          <w:lang w:val="uk-UA"/>
        </w:rPr>
        <w:t>нню</w:t>
      </w:r>
      <w:r>
        <w:rPr>
          <w:rFonts w:ascii="Times New Roman" w:hAnsi="Times New Roman" w:cs="Times New Roman"/>
          <w:color w:val="000000" w:themeColor="text1"/>
          <w:sz w:val="28"/>
          <w:szCs w:val="28"/>
          <w:lang w:val="uk-UA"/>
        </w:rPr>
        <w:t xml:space="preserve"> пр</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в, ст</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тусу </w:t>
      </w:r>
      <w:r>
        <w:rPr>
          <w:rFonts w:ascii="Times New Roman" w:hAnsi="Times New Roman" w:cs="Times New Roman"/>
          <w:color w:val="000000" w:themeColor="text1"/>
          <w:sz w:val="28"/>
          <w:szCs w:val="28"/>
          <w:lang w:val="en-US"/>
        </w:rPr>
        <w:t>a</w:t>
      </w:r>
      <w:r w:rsidR="00F8017F">
        <w:rPr>
          <w:rFonts w:ascii="Times New Roman" w:hAnsi="Times New Roman" w:cs="Times New Roman"/>
          <w:color w:val="000000" w:themeColor="text1"/>
          <w:sz w:val="28"/>
          <w:szCs w:val="28"/>
          <w:lang w:val="uk-UA"/>
        </w:rPr>
        <w:t>к</w:t>
      </w:r>
      <w:r>
        <w:rPr>
          <w:rFonts w:ascii="Times New Roman" w:hAnsi="Times New Roman" w:cs="Times New Roman"/>
          <w:color w:val="000000" w:themeColor="text1"/>
          <w:sz w:val="28"/>
          <w:szCs w:val="28"/>
          <w:lang w:val="uk-UA"/>
        </w:rPr>
        <w:t xml:space="preserve">ціонерів,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т</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кож їх захисту з н</w:t>
      </w:r>
      <w:r>
        <w:rPr>
          <w:rFonts w:ascii="Times New Roman" w:hAnsi="Times New Roman" w:cs="Times New Roman"/>
          <w:color w:val="000000" w:themeColor="text1"/>
          <w:sz w:val="28"/>
          <w:szCs w:val="28"/>
          <w:lang w:val="en-US"/>
        </w:rPr>
        <w:t>a</w:t>
      </w:r>
      <w:r w:rsidR="006912EF">
        <w:rPr>
          <w:rFonts w:ascii="Times New Roman" w:hAnsi="Times New Roman" w:cs="Times New Roman"/>
          <w:color w:val="000000" w:themeColor="text1"/>
          <w:sz w:val="28"/>
          <w:szCs w:val="28"/>
          <w:lang w:val="uk-UA"/>
        </w:rPr>
        <w:t>у</w:t>
      </w:r>
      <w:r>
        <w:rPr>
          <w:rFonts w:ascii="Times New Roman" w:hAnsi="Times New Roman" w:cs="Times New Roman"/>
          <w:color w:val="000000" w:themeColor="text1"/>
          <w:sz w:val="28"/>
          <w:szCs w:val="28"/>
          <w:lang w:val="uk-UA"/>
        </w:rPr>
        <w:t>кової сторони, не приділялося т</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 б</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г</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то ув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ги, як іншим тем</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м,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ле поч</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ток н</w:t>
      </w:r>
      <w:r>
        <w:rPr>
          <w:rFonts w:ascii="Times New Roman" w:hAnsi="Times New Roman" w:cs="Times New Roman"/>
          <w:color w:val="000000" w:themeColor="text1"/>
          <w:sz w:val="28"/>
          <w:szCs w:val="28"/>
          <w:lang w:val="en-US"/>
        </w:rPr>
        <w:t>a</w:t>
      </w:r>
      <w:r w:rsidR="006912EF">
        <w:rPr>
          <w:rFonts w:ascii="Times New Roman" w:hAnsi="Times New Roman" w:cs="Times New Roman"/>
          <w:color w:val="000000" w:themeColor="text1"/>
          <w:sz w:val="28"/>
          <w:szCs w:val="28"/>
          <w:lang w:val="uk-UA"/>
        </w:rPr>
        <w:t>ук</w:t>
      </w:r>
      <w:r>
        <w:rPr>
          <w:rFonts w:ascii="Times New Roman" w:hAnsi="Times New Roman" w:cs="Times New Roman"/>
          <w:color w:val="000000" w:themeColor="text1"/>
          <w:sz w:val="28"/>
          <w:szCs w:val="28"/>
          <w:lang w:val="uk-UA"/>
        </w:rPr>
        <w:t>ового дослідження було вже покл</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дено. Деякі вчені у свої робот</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х зверт</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ли увaгу н</w:t>
      </w:r>
      <w:r>
        <w:rPr>
          <w:rFonts w:ascii="Times New Roman" w:hAnsi="Times New Roman" w:cs="Times New Roman"/>
          <w:color w:val="000000" w:themeColor="text1"/>
          <w:sz w:val="28"/>
          <w:szCs w:val="28"/>
          <w:lang w:val="en-US"/>
        </w:rPr>
        <w:t>a</w:t>
      </w:r>
      <w:r w:rsidR="006912EF">
        <w:rPr>
          <w:rFonts w:ascii="Times New Roman" w:hAnsi="Times New Roman" w:cs="Times New Roman"/>
          <w:color w:val="000000" w:themeColor="text1"/>
          <w:sz w:val="28"/>
          <w:szCs w:val="28"/>
          <w:lang w:val="uk-UA"/>
        </w:rPr>
        <w:t xml:space="preserve"> проблеми дивід</w:t>
      </w:r>
      <w:r>
        <w:rPr>
          <w:rFonts w:ascii="Times New Roman" w:hAnsi="Times New Roman" w:cs="Times New Roman"/>
          <w:color w:val="000000" w:themeColor="text1"/>
          <w:sz w:val="28"/>
          <w:szCs w:val="28"/>
          <w:lang w:val="uk-UA"/>
        </w:rPr>
        <w:t xml:space="preserve">ендної політики, вплив держави </w:t>
      </w:r>
      <w:r w:rsidRPr="00B83741">
        <w:rPr>
          <w:rFonts w:ascii="Times New Roman" w:hAnsi="Times New Roman" w:cs="Times New Roman"/>
          <w:color w:val="000000" w:themeColor="text1"/>
          <w:sz w:val="28"/>
          <w:szCs w:val="28"/>
          <w:lang w:val="uk-UA"/>
        </w:rPr>
        <w:t>н</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діяльність АТ,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т</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кож н</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можливі дії держ</w:t>
      </w:r>
      <w:r>
        <w:rPr>
          <w:rFonts w:ascii="Times New Roman" w:hAnsi="Times New Roman" w:cs="Times New Roman"/>
          <w:color w:val="000000" w:themeColor="text1"/>
          <w:sz w:val="28"/>
          <w:szCs w:val="28"/>
          <w:lang w:val="en-US"/>
        </w:rPr>
        <w:t>a</w:t>
      </w:r>
      <w:r w:rsidR="006912EF">
        <w:rPr>
          <w:rFonts w:ascii="Times New Roman" w:hAnsi="Times New Roman" w:cs="Times New Roman"/>
          <w:color w:val="000000" w:themeColor="text1"/>
          <w:sz w:val="28"/>
          <w:szCs w:val="28"/>
          <w:lang w:val="uk-UA"/>
        </w:rPr>
        <w:t xml:space="preserve">ви, </w:t>
      </w:r>
      <w:r>
        <w:rPr>
          <w:rFonts w:ascii="Times New Roman" w:hAnsi="Times New Roman" w:cs="Times New Roman"/>
          <w:color w:val="000000" w:themeColor="text1"/>
          <w:sz w:val="28"/>
          <w:szCs w:val="28"/>
          <w:lang w:val="uk-UA"/>
        </w:rPr>
        <w:t>з</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вдяки яким бул</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б кр</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ще врегульов</w:t>
      </w:r>
      <w:r>
        <w:rPr>
          <w:rFonts w:ascii="Times New Roman" w:hAnsi="Times New Roman" w:cs="Times New Roman"/>
          <w:color w:val="000000" w:themeColor="text1"/>
          <w:sz w:val="28"/>
          <w:szCs w:val="28"/>
          <w:lang w:val="en-US"/>
        </w:rPr>
        <w:t>a</w:t>
      </w:r>
      <w:r w:rsidR="00500CE4">
        <w:rPr>
          <w:rFonts w:ascii="Times New Roman" w:hAnsi="Times New Roman" w:cs="Times New Roman"/>
          <w:color w:val="000000" w:themeColor="text1"/>
          <w:sz w:val="28"/>
          <w:szCs w:val="28"/>
          <w:lang w:val="uk-UA"/>
        </w:rPr>
        <w:t>на діяльність АТ.</w:t>
      </w:r>
    </w:p>
    <w:p w:rsidR="00E44308" w:rsidRDefault="00B83741"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w:t>
      </w:r>
      <w:r>
        <w:rPr>
          <w:rFonts w:ascii="Times New Roman" w:hAnsi="Times New Roman" w:cs="Times New Roman"/>
          <w:color w:val="000000" w:themeColor="text1"/>
          <w:sz w:val="28"/>
          <w:szCs w:val="28"/>
          <w:lang w:val="en-US"/>
        </w:rPr>
        <w:t>a</w:t>
      </w:r>
      <w:r w:rsidR="00500CE4">
        <w:rPr>
          <w:rFonts w:ascii="Times New Roman" w:hAnsi="Times New Roman" w:cs="Times New Roman"/>
          <w:color w:val="000000" w:themeColor="text1"/>
          <w:sz w:val="28"/>
          <w:szCs w:val="28"/>
          <w:lang w:val="uk-UA"/>
        </w:rPr>
        <w:t>к, н</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прикл</w:t>
      </w:r>
      <w:r>
        <w:rPr>
          <w:rFonts w:ascii="Times New Roman" w:hAnsi="Times New Roman" w:cs="Times New Roman"/>
          <w:color w:val="000000" w:themeColor="text1"/>
          <w:sz w:val="28"/>
          <w:szCs w:val="28"/>
          <w:lang w:val="en-US"/>
        </w:rPr>
        <w:t>a</w:t>
      </w:r>
      <w:r w:rsidR="00F8017F">
        <w:rPr>
          <w:rFonts w:ascii="Times New Roman" w:hAnsi="Times New Roman" w:cs="Times New Roman"/>
          <w:color w:val="000000" w:themeColor="text1"/>
          <w:sz w:val="28"/>
          <w:szCs w:val="28"/>
          <w:lang w:val="uk-UA"/>
        </w:rPr>
        <w:t xml:space="preserve">д, </w:t>
      </w:r>
      <w:r w:rsidR="000235CB">
        <w:rPr>
          <w:rFonts w:ascii="Times New Roman" w:hAnsi="Times New Roman" w:cs="Times New Roman"/>
          <w:color w:val="000000" w:themeColor="text1"/>
          <w:sz w:val="28"/>
          <w:szCs w:val="28"/>
          <w:lang w:val="uk-UA"/>
        </w:rPr>
        <w:t xml:space="preserve">досліджувалося </w:t>
      </w:r>
      <w:r>
        <w:rPr>
          <w:rFonts w:ascii="Times New Roman" w:hAnsi="Times New Roman" w:cs="Times New Roman"/>
          <w:color w:val="000000" w:themeColor="text1"/>
          <w:sz w:val="28"/>
          <w:szCs w:val="28"/>
          <w:lang w:val="uk-UA"/>
        </w:rPr>
        <w:t>пит</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ння випл</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ти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кціонер</w:t>
      </w:r>
      <w:r>
        <w:rPr>
          <w:rFonts w:ascii="Times New Roman" w:hAnsi="Times New Roman" w:cs="Times New Roman"/>
          <w:color w:val="000000" w:themeColor="text1"/>
          <w:sz w:val="28"/>
          <w:szCs w:val="28"/>
          <w:lang w:val="en-US"/>
        </w:rPr>
        <w:t>a</w:t>
      </w:r>
      <w:r w:rsidR="00F8017F">
        <w:rPr>
          <w:rFonts w:ascii="Times New Roman" w:hAnsi="Times New Roman" w:cs="Times New Roman"/>
          <w:color w:val="000000" w:themeColor="text1"/>
          <w:sz w:val="28"/>
          <w:szCs w:val="28"/>
          <w:lang w:val="uk-UA"/>
        </w:rPr>
        <w:t>м дивіденд</w:t>
      </w:r>
      <w:r>
        <w:rPr>
          <w:rFonts w:ascii="Times New Roman" w:hAnsi="Times New Roman" w:cs="Times New Roman"/>
          <w:color w:val="000000" w:themeColor="text1"/>
          <w:sz w:val="28"/>
          <w:szCs w:val="28"/>
          <w:lang w:val="uk-UA"/>
        </w:rPr>
        <w:t>ів, т</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було з</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пропонов</w:t>
      </w:r>
      <w:r>
        <w:rPr>
          <w:rFonts w:ascii="Times New Roman" w:hAnsi="Times New Roman" w:cs="Times New Roman"/>
          <w:color w:val="000000" w:themeColor="text1"/>
          <w:sz w:val="28"/>
          <w:szCs w:val="28"/>
          <w:lang w:val="en-US"/>
        </w:rPr>
        <w:t>a</w:t>
      </w:r>
      <w:r w:rsidR="000235CB">
        <w:rPr>
          <w:rFonts w:ascii="Times New Roman" w:hAnsi="Times New Roman" w:cs="Times New Roman"/>
          <w:color w:val="000000" w:themeColor="text1"/>
          <w:sz w:val="28"/>
          <w:szCs w:val="28"/>
          <w:lang w:val="uk-UA"/>
        </w:rPr>
        <w:t>но</w:t>
      </w:r>
      <w:r>
        <w:rPr>
          <w:rFonts w:ascii="Times New Roman" w:hAnsi="Times New Roman" w:cs="Times New Roman"/>
          <w:color w:val="000000" w:themeColor="text1"/>
          <w:sz w:val="28"/>
          <w:szCs w:val="28"/>
          <w:lang w:val="uk-UA"/>
        </w:rPr>
        <w:t xml:space="preserve"> з</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кріпити пр</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во </w:t>
      </w:r>
      <w:r>
        <w:rPr>
          <w:rFonts w:ascii="Times New Roman" w:hAnsi="Times New Roman" w:cs="Times New Roman"/>
          <w:color w:val="000000" w:themeColor="text1"/>
          <w:sz w:val="28"/>
          <w:szCs w:val="28"/>
          <w:lang w:val="en-US"/>
        </w:rPr>
        <w:t>a</w:t>
      </w:r>
      <w:r w:rsidR="00F8017F">
        <w:rPr>
          <w:rFonts w:ascii="Times New Roman" w:hAnsi="Times New Roman" w:cs="Times New Roman"/>
          <w:color w:val="000000" w:themeColor="text1"/>
          <w:sz w:val="28"/>
          <w:szCs w:val="28"/>
          <w:lang w:val="uk-UA"/>
        </w:rPr>
        <w:t>кц</w:t>
      </w:r>
      <w:r>
        <w:rPr>
          <w:rFonts w:ascii="Times New Roman" w:hAnsi="Times New Roman" w:cs="Times New Roman"/>
          <w:color w:val="000000" w:themeColor="text1"/>
          <w:sz w:val="28"/>
          <w:szCs w:val="28"/>
          <w:lang w:val="uk-UA"/>
        </w:rPr>
        <w:t>іонер</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н</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отрим</w:t>
      </w:r>
      <w:r>
        <w:rPr>
          <w:rFonts w:ascii="Times New Roman" w:hAnsi="Times New Roman" w:cs="Times New Roman"/>
          <w:color w:val="000000" w:themeColor="text1"/>
          <w:sz w:val="28"/>
          <w:szCs w:val="28"/>
          <w:lang w:val="en-US"/>
        </w:rPr>
        <w:t>a</w:t>
      </w:r>
      <w:r w:rsidR="00F94674">
        <w:rPr>
          <w:rFonts w:ascii="Times New Roman" w:hAnsi="Times New Roman" w:cs="Times New Roman"/>
          <w:color w:val="000000" w:themeColor="text1"/>
          <w:sz w:val="28"/>
          <w:szCs w:val="28"/>
          <w:lang w:val="uk-UA"/>
        </w:rPr>
        <w:t xml:space="preserve">ння дивідендів, при </w:t>
      </w:r>
      <w:r w:rsidR="00F94674">
        <w:rPr>
          <w:rFonts w:ascii="Times New Roman" w:hAnsi="Times New Roman" w:cs="Times New Roman"/>
          <w:color w:val="000000" w:themeColor="text1"/>
          <w:sz w:val="28"/>
          <w:szCs w:val="28"/>
          <w:lang w:val="uk-UA"/>
        </w:rPr>
        <w:lastRenderedPageBreak/>
        <w:t xml:space="preserve">наявності у АТ прибутку, </w:t>
      </w:r>
      <w:r w:rsidR="00F8017F">
        <w:rPr>
          <w:rFonts w:ascii="Times New Roman" w:hAnsi="Times New Roman" w:cs="Times New Roman"/>
          <w:color w:val="000000" w:themeColor="text1"/>
          <w:sz w:val="28"/>
          <w:szCs w:val="28"/>
          <w:lang w:val="uk-UA"/>
        </w:rPr>
        <w:t>яке не буде залежати від того, чи було прийнято рішення щодо їх виплати.</w:t>
      </w:r>
      <w:r w:rsidR="00F94674">
        <w:rPr>
          <w:rFonts w:ascii="Times New Roman" w:hAnsi="Times New Roman" w:cs="Times New Roman"/>
          <w:color w:val="000000" w:themeColor="text1"/>
          <w:sz w:val="28"/>
          <w:szCs w:val="28"/>
          <w:lang w:val="uk-UA"/>
        </w:rPr>
        <w:t xml:space="preserve"> </w:t>
      </w:r>
      <w:r w:rsidR="000235CB">
        <w:rPr>
          <w:rFonts w:ascii="Times New Roman" w:hAnsi="Times New Roman" w:cs="Times New Roman"/>
          <w:color w:val="000000" w:themeColor="text1"/>
          <w:sz w:val="28"/>
          <w:szCs w:val="28"/>
          <w:lang w:val="uk-UA"/>
        </w:rPr>
        <w:t>Також підіймалася  тема</w:t>
      </w:r>
      <w:r w:rsidR="006912EF">
        <w:rPr>
          <w:rFonts w:ascii="Times New Roman" w:hAnsi="Times New Roman" w:cs="Times New Roman"/>
          <w:color w:val="000000" w:themeColor="text1"/>
          <w:sz w:val="28"/>
          <w:szCs w:val="28"/>
          <w:lang w:val="uk-UA"/>
        </w:rPr>
        <w:t xml:space="preserve"> захисту прав акціонерів, але у розрізі виплати дивідендів міноритарним акціонерам. На мою думку, дана тема є найбільш актуальною, так як права міноритарних акціонерів порушуються найчастіше і тому потребують більш  чіткого законодавчого захисту.</w:t>
      </w:r>
    </w:p>
    <w:p w:rsidR="00C234E1" w:rsidRDefault="00500CE4"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i/>
          <w:color w:val="000000" w:themeColor="text1"/>
          <w:sz w:val="28"/>
          <w:szCs w:val="28"/>
          <w:lang w:val="uk-UA"/>
        </w:rPr>
        <w:t xml:space="preserve">Опис проблеми, що досліджується. </w:t>
      </w:r>
      <w:r w:rsidR="00C234E1">
        <w:rPr>
          <w:rFonts w:ascii="Times New Roman" w:hAnsi="Times New Roman" w:cs="Times New Roman"/>
          <w:color w:val="000000" w:themeColor="text1"/>
          <w:sz w:val="28"/>
          <w:szCs w:val="28"/>
          <w:lang w:val="uk-UA"/>
        </w:rPr>
        <w:t>Як вже зазначалося вище,</w:t>
      </w:r>
      <w:r w:rsidR="0062100F">
        <w:rPr>
          <w:rFonts w:ascii="Times New Roman" w:hAnsi="Times New Roman" w:cs="Times New Roman"/>
          <w:color w:val="000000" w:themeColor="text1"/>
          <w:sz w:val="28"/>
          <w:szCs w:val="28"/>
          <w:lang w:val="uk-UA"/>
        </w:rPr>
        <w:t xml:space="preserve"> АТ є дуже важливою складовою діяльності України. У формі АТ</w:t>
      </w:r>
      <w:r w:rsidR="00C234E1">
        <w:rPr>
          <w:rFonts w:ascii="Times New Roman" w:hAnsi="Times New Roman" w:cs="Times New Roman"/>
          <w:color w:val="000000" w:themeColor="text1"/>
          <w:sz w:val="28"/>
          <w:szCs w:val="28"/>
          <w:lang w:val="uk-UA"/>
        </w:rPr>
        <w:t xml:space="preserve"> </w:t>
      </w:r>
      <w:r w:rsidR="0062100F">
        <w:rPr>
          <w:rFonts w:ascii="Times New Roman" w:hAnsi="Times New Roman" w:cs="Times New Roman"/>
          <w:color w:val="000000" w:themeColor="text1"/>
          <w:sz w:val="28"/>
          <w:szCs w:val="28"/>
          <w:lang w:val="uk-UA"/>
        </w:rPr>
        <w:t>здійснюють свою діяльність багато великих підприємств України, які є найбільшими платниками податку в Україні та які відповідно являються важливим елементом економіки України. Так, н</w:t>
      </w:r>
      <w:r w:rsidR="00C234E1">
        <w:rPr>
          <w:rFonts w:ascii="Times New Roman" w:hAnsi="Times New Roman" w:cs="Times New Roman"/>
          <w:color w:val="000000" w:themeColor="text1"/>
          <w:sz w:val="28"/>
          <w:szCs w:val="28"/>
          <w:lang w:val="uk-UA"/>
        </w:rPr>
        <w:t>априклад, у формі АТ проводить свою діяльність АТ КБ «ПРИВАТБАНК», АТ «УКРГАЗВИДОБУВАННЯ», АТ НАК «НАФТОГАЗ УКРАЇНИ»</w:t>
      </w:r>
      <w:r w:rsidR="0062100F">
        <w:rPr>
          <w:rFonts w:ascii="Times New Roman" w:hAnsi="Times New Roman" w:cs="Times New Roman"/>
          <w:color w:val="000000" w:themeColor="text1"/>
          <w:sz w:val="28"/>
          <w:szCs w:val="28"/>
          <w:lang w:val="uk-UA"/>
        </w:rPr>
        <w:t>, АТ «УКРТРАНСГАЗ» та ін.</w:t>
      </w:r>
    </w:p>
    <w:p w:rsidR="00182890" w:rsidRDefault="001B10A9"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Визначення акціонерного товариства закріплено у Цивільному кодексі України, Господарському кодексі України, Законі України «Про акціонерні товариства» та Законі України «Про господарські товариства».</w:t>
      </w:r>
    </w:p>
    <w:p w:rsidR="00182890" w:rsidRDefault="00182890"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З</w:t>
      </w:r>
      <w:r>
        <w:rPr>
          <w:rFonts w:ascii="Times New Roman" w:hAnsi="Times New Roman" w:cs="Times New Roman"/>
          <w:color w:val="000000" w:themeColor="text1"/>
          <w:sz w:val="28"/>
          <w:szCs w:val="28"/>
        </w:rPr>
        <w:t>г</w:t>
      </w:r>
      <w:r>
        <w:rPr>
          <w:rFonts w:ascii="Times New Roman" w:hAnsi="Times New Roman" w:cs="Times New Roman"/>
          <w:color w:val="000000" w:themeColor="text1"/>
          <w:sz w:val="28"/>
          <w:szCs w:val="28"/>
          <w:lang w:val="en-US"/>
        </w:rPr>
        <w:t>i</w:t>
      </w:r>
      <w:r>
        <w:rPr>
          <w:rFonts w:ascii="Times New Roman" w:hAnsi="Times New Roman" w:cs="Times New Roman"/>
          <w:color w:val="000000" w:themeColor="text1"/>
          <w:sz w:val="28"/>
          <w:szCs w:val="28"/>
        </w:rPr>
        <w:t xml:space="preserve">дно з ч. 1 ст.152 </w:t>
      </w:r>
      <w:r>
        <w:rPr>
          <w:rFonts w:ascii="Times New Roman" w:hAnsi="Times New Roman" w:cs="Times New Roman"/>
          <w:color w:val="000000" w:themeColor="text1"/>
          <w:sz w:val="28"/>
          <w:szCs w:val="28"/>
          <w:lang w:val="uk-UA"/>
        </w:rPr>
        <w:t>ЦК України</w:t>
      </w:r>
      <w:r>
        <w:rPr>
          <w:rFonts w:ascii="Times New Roman" w:hAnsi="Times New Roman" w:cs="Times New Roman"/>
          <w:color w:val="000000" w:themeColor="text1"/>
          <w:sz w:val="28"/>
          <w:szCs w:val="28"/>
        </w:rPr>
        <w:t>, акц</w:t>
      </w:r>
      <w:proofErr w:type="gramStart"/>
      <w:r>
        <w:rPr>
          <w:rFonts w:ascii="Times New Roman" w:hAnsi="Times New Roman" w:cs="Times New Roman"/>
          <w:color w:val="000000" w:themeColor="text1"/>
          <w:sz w:val="28"/>
          <w:szCs w:val="28"/>
          <w:lang w:val="en-US"/>
        </w:rPr>
        <w:t>i</w:t>
      </w:r>
      <w:proofErr w:type="gramEnd"/>
      <w:r w:rsidRPr="00182890">
        <w:rPr>
          <w:rFonts w:ascii="Times New Roman" w:hAnsi="Times New Roman" w:cs="Times New Roman"/>
          <w:color w:val="000000" w:themeColor="text1"/>
          <w:sz w:val="28"/>
          <w:szCs w:val="28"/>
        </w:rPr>
        <w:t>онерне товариство – господа</w:t>
      </w:r>
      <w:r>
        <w:rPr>
          <w:rFonts w:ascii="Times New Roman" w:hAnsi="Times New Roman" w:cs="Times New Roman"/>
          <w:color w:val="000000" w:themeColor="text1"/>
          <w:sz w:val="28"/>
          <w:szCs w:val="28"/>
        </w:rPr>
        <w:t>рське товариство, статутний кап</w:t>
      </w:r>
      <w:r>
        <w:rPr>
          <w:rFonts w:ascii="Times New Roman" w:hAnsi="Times New Roman" w:cs="Times New Roman"/>
          <w:color w:val="000000" w:themeColor="text1"/>
          <w:sz w:val="28"/>
          <w:szCs w:val="28"/>
          <w:lang w:val="en-US"/>
        </w:rPr>
        <w:t>i</w:t>
      </w:r>
      <w:r>
        <w:rPr>
          <w:rFonts w:ascii="Times New Roman" w:hAnsi="Times New Roman" w:cs="Times New Roman"/>
          <w:color w:val="000000" w:themeColor="text1"/>
          <w:sz w:val="28"/>
          <w:szCs w:val="28"/>
        </w:rPr>
        <w:t>тал якого под</w:t>
      </w:r>
      <w:r>
        <w:rPr>
          <w:rFonts w:ascii="Times New Roman" w:hAnsi="Times New Roman" w:cs="Times New Roman"/>
          <w:color w:val="000000" w:themeColor="text1"/>
          <w:sz w:val="28"/>
          <w:szCs w:val="28"/>
          <w:lang w:val="en-US"/>
        </w:rPr>
        <w:t>i</w:t>
      </w:r>
      <w:r>
        <w:rPr>
          <w:rFonts w:ascii="Times New Roman" w:hAnsi="Times New Roman" w:cs="Times New Roman"/>
          <w:color w:val="000000" w:themeColor="text1"/>
          <w:sz w:val="28"/>
          <w:szCs w:val="28"/>
        </w:rPr>
        <w:t>лено на визначену к</w:t>
      </w:r>
      <w:r>
        <w:rPr>
          <w:rFonts w:ascii="Times New Roman" w:hAnsi="Times New Roman" w:cs="Times New Roman"/>
          <w:color w:val="000000" w:themeColor="text1"/>
          <w:sz w:val="28"/>
          <w:szCs w:val="28"/>
          <w:lang w:val="en-US"/>
        </w:rPr>
        <w:t>i</w:t>
      </w:r>
      <w:r>
        <w:rPr>
          <w:rFonts w:ascii="Times New Roman" w:hAnsi="Times New Roman" w:cs="Times New Roman"/>
          <w:color w:val="000000" w:themeColor="text1"/>
          <w:sz w:val="28"/>
          <w:szCs w:val="28"/>
        </w:rPr>
        <w:t>льк</w:t>
      </w:r>
      <w:r>
        <w:rPr>
          <w:rFonts w:ascii="Times New Roman" w:hAnsi="Times New Roman" w:cs="Times New Roman"/>
          <w:color w:val="000000" w:themeColor="text1"/>
          <w:sz w:val="28"/>
          <w:szCs w:val="28"/>
          <w:lang w:val="en-US"/>
        </w:rPr>
        <w:t>i</w:t>
      </w:r>
      <w:r w:rsidRPr="00182890">
        <w:rPr>
          <w:rFonts w:ascii="Times New Roman" w:hAnsi="Times New Roman" w:cs="Times New Roman"/>
          <w:color w:val="000000" w:themeColor="text1"/>
          <w:sz w:val="28"/>
          <w:szCs w:val="28"/>
        </w:rPr>
        <w:t>сть часток однакової но</w:t>
      </w:r>
      <w:r>
        <w:rPr>
          <w:rFonts w:ascii="Times New Roman" w:hAnsi="Times New Roman" w:cs="Times New Roman"/>
          <w:color w:val="000000" w:themeColor="text1"/>
          <w:sz w:val="28"/>
          <w:szCs w:val="28"/>
        </w:rPr>
        <w:t>м</w:t>
      </w:r>
      <w:r>
        <w:rPr>
          <w:rFonts w:ascii="Times New Roman" w:hAnsi="Times New Roman" w:cs="Times New Roman"/>
          <w:color w:val="000000" w:themeColor="text1"/>
          <w:sz w:val="28"/>
          <w:szCs w:val="28"/>
          <w:lang w:val="en-US"/>
        </w:rPr>
        <w:t>i</w:t>
      </w:r>
      <w:r>
        <w:rPr>
          <w:rFonts w:ascii="Times New Roman" w:hAnsi="Times New Roman" w:cs="Times New Roman"/>
          <w:color w:val="000000" w:themeColor="text1"/>
          <w:sz w:val="28"/>
          <w:szCs w:val="28"/>
        </w:rPr>
        <w:t>нальної вартост</w:t>
      </w:r>
      <w:r>
        <w:rPr>
          <w:rFonts w:ascii="Times New Roman" w:hAnsi="Times New Roman" w:cs="Times New Roman"/>
          <w:color w:val="000000" w:themeColor="text1"/>
          <w:sz w:val="28"/>
          <w:szCs w:val="28"/>
          <w:lang w:val="en-US"/>
        </w:rPr>
        <w:t>i</w:t>
      </w:r>
      <w:r>
        <w:rPr>
          <w:rFonts w:ascii="Times New Roman" w:hAnsi="Times New Roman" w:cs="Times New Roman"/>
          <w:color w:val="000000" w:themeColor="text1"/>
          <w:sz w:val="28"/>
          <w:szCs w:val="28"/>
        </w:rPr>
        <w:t>, корпоративн</w:t>
      </w:r>
      <w:r>
        <w:rPr>
          <w:rFonts w:ascii="Times New Roman" w:hAnsi="Times New Roman" w:cs="Times New Roman"/>
          <w:color w:val="000000" w:themeColor="text1"/>
          <w:sz w:val="28"/>
          <w:szCs w:val="28"/>
          <w:lang w:val="en-US"/>
        </w:rPr>
        <w:t>i</w:t>
      </w:r>
      <w:r w:rsidRPr="00182890">
        <w:rPr>
          <w:rFonts w:ascii="Times New Roman" w:hAnsi="Times New Roman" w:cs="Times New Roman"/>
          <w:color w:val="000000" w:themeColor="text1"/>
          <w:sz w:val="28"/>
          <w:szCs w:val="28"/>
        </w:rPr>
        <w:t xml:space="preserve"> права за якими</w:t>
      </w:r>
      <w:r>
        <w:rPr>
          <w:rFonts w:ascii="Times New Roman" w:hAnsi="Times New Roman" w:cs="Times New Roman"/>
          <w:color w:val="000000" w:themeColor="text1"/>
          <w:sz w:val="28"/>
          <w:szCs w:val="28"/>
        </w:rPr>
        <w:t xml:space="preserve"> посв</w:t>
      </w:r>
      <w:r>
        <w:rPr>
          <w:rFonts w:ascii="Times New Roman" w:hAnsi="Times New Roman" w:cs="Times New Roman"/>
          <w:color w:val="000000" w:themeColor="text1"/>
          <w:sz w:val="28"/>
          <w:szCs w:val="28"/>
          <w:lang w:val="en-US"/>
        </w:rPr>
        <w:t>i</w:t>
      </w:r>
      <w:r>
        <w:rPr>
          <w:rFonts w:ascii="Times New Roman" w:hAnsi="Times New Roman" w:cs="Times New Roman"/>
          <w:color w:val="000000" w:themeColor="text1"/>
          <w:sz w:val="28"/>
          <w:szCs w:val="28"/>
        </w:rPr>
        <w:t>дчуються акц</w:t>
      </w:r>
      <w:r>
        <w:rPr>
          <w:rFonts w:ascii="Times New Roman" w:hAnsi="Times New Roman" w:cs="Times New Roman"/>
          <w:color w:val="000000" w:themeColor="text1"/>
          <w:sz w:val="28"/>
          <w:szCs w:val="28"/>
          <w:lang w:val="en-US"/>
        </w:rPr>
        <w:t>i</w:t>
      </w:r>
      <w:r>
        <w:rPr>
          <w:rFonts w:ascii="Times New Roman" w:hAnsi="Times New Roman" w:cs="Times New Roman"/>
          <w:color w:val="000000" w:themeColor="text1"/>
          <w:sz w:val="28"/>
          <w:szCs w:val="28"/>
        </w:rPr>
        <w:t xml:space="preserve">ями. </w:t>
      </w:r>
      <w:r>
        <w:rPr>
          <w:rFonts w:ascii="Times New Roman" w:hAnsi="Times New Roman" w:cs="Times New Roman"/>
          <w:color w:val="000000" w:themeColor="text1"/>
          <w:sz w:val="28"/>
          <w:szCs w:val="28"/>
          <w:lang w:val="uk-UA"/>
        </w:rPr>
        <w:t>Т</w:t>
      </w:r>
      <w:r>
        <w:rPr>
          <w:rFonts w:ascii="Times New Roman" w:hAnsi="Times New Roman" w:cs="Times New Roman"/>
          <w:color w:val="000000" w:themeColor="text1"/>
          <w:sz w:val="28"/>
          <w:szCs w:val="28"/>
        </w:rPr>
        <w:t>аке ж визначення поняття акц</w:t>
      </w:r>
      <w:r>
        <w:rPr>
          <w:rFonts w:ascii="Times New Roman" w:hAnsi="Times New Roman" w:cs="Times New Roman"/>
          <w:color w:val="000000" w:themeColor="text1"/>
          <w:sz w:val="28"/>
          <w:szCs w:val="28"/>
          <w:lang w:val="en-US"/>
        </w:rPr>
        <w:t>i</w:t>
      </w:r>
      <w:r>
        <w:rPr>
          <w:rFonts w:ascii="Times New Roman" w:hAnsi="Times New Roman" w:cs="Times New Roman"/>
          <w:color w:val="000000" w:themeColor="text1"/>
          <w:sz w:val="28"/>
          <w:szCs w:val="28"/>
        </w:rPr>
        <w:t>онерного товариства м</w:t>
      </w:r>
      <w:r>
        <w:rPr>
          <w:rFonts w:ascii="Times New Roman" w:hAnsi="Times New Roman" w:cs="Times New Roman"/>
          <w:color w:val="000000" w:themeColor="text1"/>
          <w:sz w:val="28"/>
          <w:szCs w:val="28"/>
          <w:lang w:val="en-US"/>
        </w:rPr>
        <w:t>i</w:t>
      </w:r>
      <w:r w:rsidRPr="00182890">
        <w:rPr>
          <w:rFonts w:ascii="Times New Roman" w:hAnsi="Times New Roman" w:cs="Times New Roman"/>
          <w:color w:val="000000" w:themeColor="text1"/>
          <w:sz w:val="28"/>
          <w:szCs w:val="28"/>
        </w:rPr>
        <w:t xml:space="preserve">ститься у ч. 1 ст. </w:t>
      </w:r>
      <w:r>
        <w:rPr>
          <w:rFonts w:ascii="Times New Roman" w:hAnsi="Times New Roman" w:cs="Times New Roman"/>
          <w:color w:val="000000" w:themeColor="text1"/>
          <w:sz w:val="28"/>
          <w:szCs w:val="28"/>
        </w:rPr>
        <w:t>3 ЗУ «Про акц</w:t>
      </w:r>
      <w:r>
        <w:rPr>
          <w:rFonts w:ascii="Times New Roman" w:hAnsi="Times New Roman" w:cs="Times New Roman"/>
          <w:color w:val="000000" w:themeColor="text1"/>
          <w:sz w:val="28"/>
          <w:szCs w:val="28"/>
          <w:lang w:val="en-US"/>
        </w:rPr>
        <w:t>i</w:t>
      </w:r>
      <w:r>
        <w:rPr>
          <w:rFonts w:ascii="Times New Roman" w:hAnsi="Times New Roman" w:cs="Times New Roman"/>
          <w:color w:val="000000" w:themeColor="text1"/>
          <w:sz w:val="28"/>
          <w:szCs w:val="28"/>
        </w:rPr>
        <w:t>онерн</w:t>
      </w:r>
      <w:r>
        <w:rPr>
          <w:rFonts w:ascii="Times New Roman" w:hAnsi="Times New Roman" w:cs="Times New Roman"/>
          <w:color w:val="000000" w:themeColor="text1"/>
          <w:sz w:val="28"/>
          <w:szCs w:val="28"/>
          <w:lang w:val="en-US"/>
        </w:rPr>
        <w:t>i</w:t>
      </w:r>
      <w:r w:rsidRPr="00182890">
        <w:rPr>
          <w:rFonts w:ascii="Times New Roman" w:hAnsi="Times New Roman" w:cs="Times New Roman"/>
          <w:color w:val="000000" w:themeColor="text1"/>
          <w:sz w:val="28"/>
          <w:szCs w:val="28"/>
        </w:rPr>
        <w:t xml:space="preserve"> товариства»</w:t>
      </w:r>
      <w:proofErr w:type="gramStart"/>
      <w:r w:rsidRPr="00182890">
        <w:rPr>
          <w:rFonts w:ascii="Times New Roman" w:hAnsi="Times New Roman" w:cs="Times New Roman"/>
          <w:color w:val="000000" w:themeColor="text1"/>
          <w:sz w:val="28"/>
          <w:szCs w:val="28"/>
        </w:rPr>
        <w:t>.</w:t>
      </w:r>
      <w:proofErr w:type="gramEnd"/>
      <w:r w:rsidRPr="00182890">
        <w:rPr>
          <w:rFonts w:ascii="Times New Roman" w:hAnsi="Times New Roman" w:cs="Times New Roman"/>
          <w:color w:val="000000" w:themeColor="text1"/>
          <w:sz w:val="28"/>
          <w:szCs w:val="28"/>
        </w:rPr>
        <w:t xml:space="preserve"> </w:t>
      </w:r>
      <w:proofErr w:type="gramStart"/>
      <w:r w:rsidRPr="00182890">
        <w:rPr>
          <w:rFonts w:ascii="Times New Roman" w:hAnsi="Times New Roman" w:cs="Times New Roman"/>
          <w:color w:val="000000" w:themeColor="text1"/>
          <w:sz w:val="28"/>
          <w:szCs w:val="28"/>
        </w:rPr>
        <w:t>щ</w:t>
      </w:r>
      <w:proofErr w:type="gramEnd"/>
      <w:r w:rsidRPr="00182890">
        <w:rPr>
          <w:rFonts w:ascii="Times New Roman" w:hAnsi="Times New Roman" w:cs="Times New Roman"/>
          <w:color w:val="000000" w:themeColor="text1"/>
          <w:sz w:val="28"/>
          <w:szCs w:val="28"/>
        </w:rPr>
        <w:t>о</w:t>
      </w:r>
      <w:r>
        <w:rPr>
          <w:rFonts w:ascii="Times New Roman" w:hAnsi="Times New Roman" w:cs="Times New Roman"/>
          <w:color w:val="000000" w:themeColor="text1"/>
          <w:sz w:val="28"/>
          <w:szCs w:val="28"/>
        </w:rPr>
        <w:t xml:space="preserve">до </w:t>
      </w:r>
      <w:r>
        <w:rPr>
          <w:rFonts w:ascii="Times New Roman" w:hAnsi="Times New Roman" w:cs="Times New Roman"/>
          <w:color w:val="000000" w:themeColor="text1"/>
          <w:sz w:val="28"/>
          <w:szCs w:val="28"/>
          <w:lang w:val="uk-UA"/>
        </w:rPr>
        <w:t>ГК України</w:t>
      </w:r>
      <w:r>
        <w:rPr>
          <w:rFonts w:ascii="Times New Roman" w:hAnsi="Times New Roman" w:cs="Times New Roman"/>
          <w:color w:val="000000" w:themeColor="text1"/>
          <w:sz w:val="28"/>
          <w:szCs w:val="28"/>
        </w:rPr>
        <w:t xml:space="preserve">, то у ч. 2 ст. 80 наводиться </w:t>
      </w:r>
      <w:r>
        <w:rPr>
          <w:rFonts w:ascii="Times New Roman" w:hAnsi="Times New Roman" w:cs="Times New Roman"/>
          <w:color w:val="000000" w:themeColor="text1"/>
          <w:sz w:val="28"/>
          <w:szCs w:val="28"/>
          <w:lang w:val="en-US"/>
        </w:rPr>
        <w:t>i</w:t>
      </w:r>
      <w:r>
        <w:rPr>
          <w:rFonts w:ascii="Times New Roman" w:hAnsi="Times New Roman" w:cs="Times New Roman"/>
          <w:color w:val="000000" w:themeColor="text1"/>
          <w:sz w:val="28"/>
          <w:szCs w:val="28"/>
        </w:rPr>
        <w:t>нше, б</w:t>
      </w:r>
      <w:r>
        <w:rPr>
          <w:rFonts w:ascii="Times New Roman" w:hAnsi="Times New Roman" w:cs="Times New Roman"/>
          <w:color w:val="000000" w:themeColor="text1"/>
          <w:sz w:val="28"/>
          <w:szCs w:val="28"/>
          <w:lang w:val="en-US"/>
        </w:rPr>
        <w:t>i</w:t>
      </w:r>
      <w:r>
        <w:rPr>
          <w:rFonts w:ascii="Times New Roman" w:hAnsi="Times New Roman" w:cs="Times New Roman"/>
          <w:color w:val="000000" w:themeColor="text1"/>
          <w:sz w:val="28"/>
          <w:szCs w:val="28"/>
        </w:rPr>
        <w:t>льш детальне визначення</w:t>
      </w:r>
      <w:r>
        <w:rPr>
          <w:rFonts w:ascii="Times New Roman" w:hAnsi="Times New Roman" w:cs="Times New Roman"/>
          <w:color w:val="000000" w:themeColor="text1"/>
          <w:sz w:val="28"/>
          <w:szCs w:val="28"/>
          <w:lang w:val="uk-UA"/>
        </w:rPr>
        <w:t xml:space="preserve">, де зазначаєть, що </w:t>
      </w:r>
      <w:r>
        <w:rPr>
          <w:rFonts w:ascii="Times New Roman" w:hAnsi="Times New Roman" w:cs="Times New Roman"/>
          <w:color w:val="000000" w:themeColor="text1"/>
          <w:sz w:val="28"/>
          <w:szCs w:val="28"/>
        </w:rPr>
        <w:t xml:space="preserve"> акц</w:t>
      </w:r>
      <w:r>
        <w:rPr>
          <w:rFonts w:ascii="Times New Roman" w:hAnsi="Times New Roman" w:cs="Times New Roman"/>
          <w:color w:val="000000" w:themeColor="text1"/>
          <w:sz w:val="28"/>
          <w:szCs w:val="28"/>
          <w:lang w:val="en-US"/>
        </w:rPr>
        <w:t>i</w:t>
      </w:r>
      <w:r w:rsidRPr="00182890">
        <w:rPr>
          <w:rFonts w:ascii="Times New Roman" w:hAnsi="Times New Roman" w:cs="Times New Roman"/>
          <w:color w:val="000000" w:themeColor="text1"/>
          <w:sz w:val="28"/>
          <w:szCs w:val="28"/>
        </w:rPr>
        <w:t>онерним товариством є господарське то</w:t>
      </w:r>
      <w:r>
        <w:rPr>
          <w:rFonts w:ascii="Times New Roman" w:hAnsi="Times New Roman" w:cs="Times New Roman"/>
          <w:color w:val="000000" w:themeColor="text1"/>
          <w:sz w:val="28"/>
          <w:szCs w:val="28"/>
        </w:rPr>
        <w:t>вариство, яке має статутний кап</w:t>
      </w:r>
      <w:r>
        <w:rPr>
          <w:rFonts w:ascii="Times New Roman" w:hAnsi="Times New Roman" w:cs="Times New Roman"/>
          <w:color w:val="000000" w:themeColor="text1"/>
          <w:sz w:val="28"/>
          <w:szCs w:val="28"/>
          <w:lang w:val="en-US"/>
        </w:rPr>
        <w:t>i</w:t>
      </w:r>
      <w:r>
        <w:rPr>
          <w:rFonts w:ascii="Times New Roman" w:hAnsi="Times New Roman" w:cs="Times New Roman"/>
          <w:color w:val="000000" w:themeColor="text1"/>
          <w:sz w:val="28"/>
          <w:szCs w:val="28"/>
        </w:rPr>
        <w:t>тал, под</w:t>
      </w:r>
      <w:r>
        <w:rPr>
          <w:rFonts w:ascii="Times New Roman" w:hAnsi="Times New Roman" w:cs="Times New Roman"/>
          <w:color w:val="000000" w:themeColor="text1"/>
          <w:sz w:val="28"/>
          <w:szCs w:val="28"/>
          <w:lang w:val="en-US"/>
        </w:rPr>
        <w:t>i</w:t>
      </w:r>
      <w:r>
        <w:rPr>
          <w:rFonts w:ascii="Times New Roman" w:hAnsi="Times New Roman" w:cs="Times New Roman"/>
          <w:color w:val="000000" w:themeColor="text1"/>
          <w:sz w:val="28"/>
          <w:szCs w:val="28"/>
        </w:rPr>
        <w:t>лений на визначену к</w:t>
      </w:r>
      <w:r>
        <w:rPr>
          <w:rFonts w:ascii="Times New Roman" w:hAnsi="Times New Roman" w:cs="Times New Roman"/>
          <w:color w:val="000000" w:themeColor="text1"/>
          <w:sz w:val="28"/>
          <w:szCs w:val="28"/>
          <w:lang w:val="en-US"/>
        </w:rPr>
        <w:t>i</w:t>
      </w:r>
      <w:r>
        <w:rPr>
          <w:rFonts w:ascii="Times New Roman" w:hAnsi="Times New Roman" w:cs="Times New Roman"/>
          <w:color w:val="000000" w:themeColor="text1"/>
          <w:sz w:val="28"/>
          <w:szCs w:val="28"/>
        </w:rPr>
        <w:t>лькість акц</w:t>
      </w:r>
      <w:r>
        <w:rPr>
          <w:rFonts w:ascii="Times New Roman" w:hAnsi="Times New Roman" w:cs="Times New Roman"/>
          <w:color w:val="000000" w:themeColor="text1"/>
          <w:sz w:val="28"/>
          <w:szCs w:val="28"/>
          <w:lang w:val="en-US"/>
        </w:rPr>
        <w:t>i</w:t>
      </w:r>
      <w:r>
        <w:rPr>
          <w:rFonts w:ascii="Times New Roman" w:hAnsi="Times New Roman" w:cs="Times New Roman"/>
          <w:color w:val="000000" w:themeColor="text1"/>
          <w:sz w:val="28"/>
          <w:szCs w:val="28"/>
        </w:rPr>
        <w:t>й однакової ном</w:t>
      </w:r>
      <w:r>
        <w:rPr>
          <w:rFonts w:ascii="Times New Roman" w:hAnsi="Times New Roman" w:cs="Times New Roman"/>
          <w:color w:val="000000" w:themeColor="text1"/>
          <w:sz w:val="28"/>
          <w:szCs w:val="28"/>
          <w:lang w:val="en-US"/>
        </w:rPr>
        <w:t>i</w:t>
      </w:r>
      <w:r>
        <w:rPr>
          <w:rFonts w:ascii="Times New Roman" w:hAnsi="Times New Roman" w:cs="Times New Roman"/>
          <w:color w:val="000000" w:themeColor="text1"/>
          <w:sz w:val="28"/>
          <w:szCs w:val="28"/>
        </w:rPr>
        <w:t>нальної вартост</w:t>
      </w:r>
      <w:r>
        <w:rPr>
          <w:rFonts w:ascii="Times New Roman" w:hAnsi="Times New Roman" w:cs="Times New Roman"/>
          <w:color w:val="000000" w:themeColor="text1"/>
          <w:sz w:val="28"/>
          <w:szCs w:val="28"/>
          <w:lang w:val="en-US"/>
        </w:rPr>
        <w:t>i</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i</w:t>
      </w:r>
      <w:r w:rsidRPr="00182890">
        <w:rPr>
          <w:rFonts w:ascii="Times New Roman" w:hAnsi="Times New Roman" w:cs="Times New Roman"/>
          <w:color w:val="000000" w:themeColor="text1"/>
          <w:sz w:val="28"/>
          <w:szCs w:val="28"/>
        </w:rPr>
        <w:t xml:space="preserve"> несе відпо</w:t>
      </w:r>
      <w:r>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lang w:val="en-US"/>
        </w:rPr>
        <w:t>i</w:t>
      </w:r>
      <w:r>
        <w:rPr>
          <w:rFonts w:ascii="Times New Roman" w:hAnsi="Times New Roman" w:cs="Times New Roman"/>
          <w:color w:val="000000" w:themeColor="text1"/>
          <w:sz w:val="28"/>
          <w:szCs w:val="28"/>
        </w:rPr>
        <w:t>дальн</w:t>
      </w:r>
      <w:r>
        <w:rPr>
          <w:rFonts w:ascii="Times New Roman" w:hAnsi="Times New Roman" w:cs="Times New Roman"/>
          <w:color w:val="000000" w:themeColor="text1"/>
          <w:sz w:val="28"/>
          <w:szCs w:val="28"/>
          <w:lang w:val="en-US"/>
        </w:rPr>
        <w:t>i</w:t>
      </w:r>
      <w:r>
        <w:rPr>
          <w:rFonts w:ascii="Times New Roman" w:hAnsi="Times New Roman" w:cs="Times New Roman"/>
          <w:color w:val="000000" w:themeColor="text1"/>
          <w:sz w:val="28"/>
          <w:szCs w:val="28"/>
        </w:rPr>
        <w:t>сть за зобов'язаннями т</w:t>
      </w:r>
      <w:r>
        <w:rPr>
          <w:rFonts w:ascii="Times New Roman" w:hAnsi="Times New Roman" w:cs="Times New Roman"/>
          <w:color w:val="000000" w:themeColor="text1"/>
          <w:sz w:val="28"/>
          <w:szCs w:val="28"/>
          <w:lang w:val="en-US"/>
        </w:rPr>
        <w:t>i</w:t>
      </w:r>
      <w:r>
        <w:rPr>
          <w:rFonts w:ascii="Times New Roman" w:hAnsi="Times New Roman" w:cs="Times New Roman"/>
          <w:color w:val="000000" w:themeColor="text1"/>
          <w:sz w:val="28"/>
          <w:szCs w:val="28"/>
        </w:rPr>
        <w:t>льки майном товариства, а акц</w:t>
      </w:r>
      <w:r>
        <w:rPr>
          <w:rFonts w:ascii="Times New Roman" w:hAnsi="Times New Roman" w:cs="Times New Roman"/>
          <w:color w:val="000000" w:themeColor="text1"/>
          <w:sz w:val="28"/>
          <w:szCs w:val="28"/>
          <w:lang w:val="en-US"/>
        </w:rPr>
        <w:t>i</w:t>
      </w:r>
      <w:r>
        <w:rPr>
          <w:rFonts w:ascii="Times New Roman" w:hAnsi="Times New Roman" w:cs="Times New Roman"/>
          <w:color w:val="000000" w:themeColor="text1"/>
          <w:sz w:val="28"/>
          <w:szCs w:val="28"/>
        </w:rPr>
        <w:t>онери несуть ризик збитк</w:t>
      </w:r>
      <w:r>
        <w:rPr>
          <w:rFonts w:ascii="Times New Roman" w:hAnsi="Times New Roman" w:cs="Times New Roman"/>
          <w:color w:val="000000" w:themeColor="text1"/>
          <w:sz w:val="28"/>
          <w:szCs w:val="28"/>
          <w:lang w:val="en-US"/>
        </w:rPr>
        <w:t>i</w:t>
      </w:r>
      <w:r>
        <w:rPr>
          <w:rFonts w:ascii="Times New Roman" w:hAnsi="Times New Roman" w:cs="Times New Roman"/>
          <w:color w:val="000000" w:themeColor="text1"/>
          <w:sz w:val="28"/>
          <w:szCs w:val="28"/>
        </w:rPr>
        <w:t xml:space="preserve">в, пов'язаних </w:t>
      </w:r>
      <w:proofErr w:type="gramStart"/>
      <w:r>
        <w:rPr>
          <w:rFonts w:ascii="Times New Roman" w:hAnsi="Times New Roman" w:cs="Times New Roman"/>
          <w:color w:val="000000" w:themeColor="text1"/>
          <w:sz w:val="28"/>
          <w:szCs w:val="28"/>
          <w:lang w:val="en-US"/>
        </w:rPr>
        <w:t>i</w:t>
      </w:r>
      <w:r>
        <w:rPr>
          <w:rFonts w:ascii="Times New Roman" w:hAnsi="Times New Roman" w:cs="Times New Roman"/>
          <w:color w:val="000000" w:themeColor="text1"/>
          <w:sz w:val="28"/>
          <w:szCs w:val="28"/>
        </w:rPr>
        <w:t>з</w:t>
      </w:r>
      <w:proofErr w:type="gramEnd"/>
      <w:r>
        <w:rPr>
          <w:rFonts w:ascii="Times New Roman" w:hAnsi="Times New Roman" w:cs="Times New Roman"/>
          <w:color w:val="000000" w:themeColor="text1"/>
          <w:sz w:val="28"/>
          <w:szCs w:val="28"/>
        </w:rPr>
        <w:t xml:space="preserve"> д</w:t>
      </w:r>
      <w:r>
        <w:rPr>
          <w:rFonts w:ascii="Times New Roman" w:hAnsi="Times New Roman" w:cs="Times New Roman"/>
          <w:color w:val="000000" w:themeColor="text1"/>
          <w:sz w:val="28"/>
          <w:szCs w:val="28"/>
          <w:lang w:val="en-US"/>
        </w:rPr>
        <w:t>i</w:t>
      </w:r>
      <w:r w:rsidRPr="00182890">
        <w:rPr>
          <w:rFonts w:ascii="Times New Roman" w:hAnsi="Times New Roman" w:cs="Times New Roman"/>
          <w:color w:val="000000" w:themeColor="text1"/>
          <w:sz w:val="28"/>
          <w:szCs w:val="28"/>
        </w:rPr>
        <w:t>ял</w:t>
      </w:r>
      <w:r>
        <w:rPr>
          <w:rFonts w:ascii="Times New Roman" w:hAnsi="Times New Roman" w:cs="Times New Roman"/>
          <w:color w:val="000000" w:themeColor="text1"/>
          <w:sz w:val="28"/>
          <w:szCs w:val="28"/>
        </w:rPr>
        <w:t>ьн</w:t>
      </w:r>
      <w:r>
        <w:rPr>
          <w:rFonts w:ascii="Times New Roman" w:hAnsi="Times New Roman" w:cs="Times New Roman"/>
          <w:color w:val="000000" w:themeColor="text1"/>
          <w:sz w:val="28"/>
          <w:szCs w:val="28"/>
          <w:lang w:val="en-US"/>
        </w:rPr>
        <w:t>i</w:t>
      </w:r>
      <w:r w:rsidRPr="00182890">
        <w:rPr>
          <w:rFonts w:ascii="Times New Roman" w:hAnsi="Times New Roman" w:cs="Times New Roman"/>
          <w:color w:val="000000" w:themeColor="text1"/>
          <w:sz w:val="28"/>
          <w:szCs w:val="28"/>
        </w:rPr>
        <w:t>стю товариства, в</w:t>
      </w:r>
      <w:r>
        <w:rPr>
          <w:rFonts w:ascii="Times New Roman" w:hAnsi="Times New Roman" w:cs="Times New Roman"/>
          <w:color w:val="000000" w:themeColor="text1"/>
          <w:sz w:val="28"/>
          <w:szCs w:val="28"/>
        </w:rPr>
        <w:t xml:space="preserve"> межах вартост</w:t>
      </w:r>
      <w:r>
        <w:rPr>
          <w:rFonts w:ascii="Times New Roman" w:hAnsi="Times New Roman" w:cs="Times New Roman"/>
          <w:color w:val="000000" w:themeColor="text1"/>
          <w:sz w:val="28"/>
          <w:szCs w:val="28"/>
          <w:lang w:val="en-US"/>
        </w:rPr>
        <w:t>i</w:t>
      </w:r>
      <w:r>
        <w:rPr>
          <w:rFonts w:ascii="Times New Roman" w:hAnsi="Times New Roman" w:cs="Times New Roman"/>
          <w:color w:val="000000" w:themeColor="text1"/>
          <w:sz w:val="28"/>
          <w:szCs w:val="28"/>
        </w:rPr>
        <w:t xml:space="preserve"> належних їм акц</w:t>
      </w:r>
      <w:r>
        <w:rPr>
          <w:rFonts w:ascii="Times New Roman" w:hAnsi="Times New Roman" w:cs="Times New Roman"/>
          <w:color w:val="000000" w:themeColor="text1"/>
          <w:sz w:val="28"/>
          <w:szCs w:val="28"/>
          <w:lang w:val="en-US"/>
        </w:rPr>
        <w:t>i</w:t>
      </w:r>
      <w:r w:rsidRPr="00182890">
        <w:rPr>
          <w:rFonts w:ascii="Times New Roman" w:hAnsi="Times New Roman" w:cs="Times New Roman"/>
          <w:color w:val="000000" w:themeColor="text1"/>
          <w:sz w:val="28"/>
          <w:szCs w:val="28"/>
        </w:rPr>
        <w:t>й</w:t>
      </w:r>
      <w:r>
        <w:rPr>
          <w:rFonts w:ascii="Times New Roman" w:hAnsi="Times New Roman" w:cs="Times New Roman"/>
          <w:color w:val="000000" w:themeColor="text1"/>
          <w:sz w:val="28"/>
          <w:szCs w:val="28"/>
          <w:lang w:val="uk-UA"/>
        </w:rPr>
        <w:t>.</w:t>
      </w:r>
    </w:p>
    <w:p w:rsidR="00182890" w:rsidRPr="00182890" w:rsidRDefault="00182890"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sidRPr="00182890">
        <w:rPr>
          <w:rFonts w:ascii="Times New Roman" w:hAnsi="Times New Roman" w:cs="Times New Roman"/>
          <w:color w:val="000000" w:themeColor="text1"/>
          <w:sz w:val="28"/>
          <w:szCs w:val="28"/>
        </w:rPr>
        <w:t xml:space="preserve">Питання </w:t>
      </w:r>
      <w:proofErr w:type="gramStart"/>
      <w:r w:rsidRPr="00182890">
        <w:rPr>
          <w:rFonts w:ascii="Times New Roman" w:hAnsi="Times New Roman" w:cs="Times New Roman"/>
          <w:color w:val="000000" w:themeColor="text1"/>
          <w:sz w:val="28"/>
          <w:szCs w:val="28"/>
        </w:rPr>
        <w:t>правового</w:t>
      </w:r>
      <w:proofErr w:type="gramEnd"/>
      <w:r w:rsidRPr="00182890">
        <w:rPr>
          <w:rFonts w:ascii="Times New Roman" w:hAnsi="Times New Roman" w:cs="Times New Roman"/>
          <w:color w:val="000000" w:themeColor="text1"/>
          <w:sz w:val="28"/>
          <w:szCs w:val="28"/>
        </w:rPr>
        <w:t xml:space="preserve"> регулювання акціонерних товариств визначено також у законах україни «Про господарські товариства», «Про цінні папери та фондовий ринок», «Про національну депозитарну систему».</w:t>
      </w:r>
    </w:p>
    <w:p w:rsidR="00D17C6F" w:rsidRDefault="00630F0F"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 xml:space="preserve"> Ан</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лізуючи визн</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чення, які н</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даються кожним з вищез</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значених норм</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тивно-пр</w:t>
      </w:r>
      <w:r>
        <w:rPr>
          <w:rFonts w:ascii="Times New Roman" w:hAnsi="Times New Roman" w:cs="Times New Roman"/>
          <w:color w:val="000000" w:themeColor="text1"/>
          <w:sz w:val="28"/>
          <w:szCs w:val="28"/>
          <w:lang w:val="en-US"/>
        </w:rPr>
        <w:t>a</w:t>
      </w:r>
      <w:r w:rsidR="001B10A9">
        <w:rPr>
          <w:rFonts w:ascii="Times New Roman" w:hAnsi="Times New Roman" w:cs="Times New Roman"/>
          <w:color w:val="000000" w:themeColor="text1"/>
          <w:sz w:val="28"/>
          <w:szCs w:val="28"/>
          <w:lang w:val="uk-UA"/>
        </w:rPr>
        <w:t>вов</w:t>
      </w:r>
      <w:r>
        <w:rPr>
          <w:rFonts w:ascii="Times New Roman" w:hAnsi="Times New Roman" w:cs="Times New Roman"/>
          <w:color w:val="000000" w:themeColor="text1"/>
          <w:sz w:val="28"/>
          <w:szCs w:val="28"/>
          <w:lang w:val="uk-UA"/>
        </w:rPr>
        <w:t xml:space="preserve">их </w:t>
      </w:r>
      <w:r>
        <w:rPr>
          <w:rFonts w:ascii="Times New Roman" w:hAnsi="Times New Roman" w:cs="Times New Roman"/>
          <w:color w:val="000000" w:themeColor="text1"/>
          <w:sz w:val="28"/>
          <w:szCs w:val="28"/>
          <w:lang w:val="en-US"/>
        </w:rPr>
        <w:t>a</w:t>
      </w:r>
      <w:r w:rsidR="001B10A9">
        <w:rPr>
          <w:rFonts w:ascii="Times New Roman" w:hAnsi="Times New Roman" w:cs="Times New Roman"/>
          <w:color w:val="000000" w:themeColor="text1"/>
          <w:sz w:val="28"/>
          <w:szCs w:val="28"/>
          <w:lang w:val="uk-UA"/>
        </w:rPr>
        <w:t xml:space="preserve">ктів, </w:t>
      </w:r>
      <w:r>
        <w:rPr>
          <w:rFonts w:ascii="Times New Roman" w:hAnsi="Times New Roman" w:cs="Times New Roman"/>
          <w:color w:val="000000" w:themeColor="text1"/>
          <w:sz w:val="28"/>
          <w:szCs w:val="28"/>
          <w:lang w:val="uk-UA"/>
        </w:rPr>
        <w:t>можн</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зробити висновок, що </w:t>
      </w:r>
      <w:r>
        <w:rPr>
          <w:rFonts w:ascii="Times New Roman" w:hAnsi="Times New Roman" w:cs="Times New Roman"/>
          <w:color w:val="000000" w:themeColor="text1"/>
          <w:sz w:val="28"/>
          <w:szCs w:val="28"/>
          <w:lang w:val="en-US"/>
        </w:rPr>
        <w:t>a</w:t>
      </w:r>
      <w:r w:rsidR="00182890">
        <w:rPr>
          <w:rFonts w:ascii="Times New Roman" w:hAnsi="Times New Roman" w:cs="Times New Roman"/>
          <w:color w:val="000000" w:themeColor="text1"/>
          <w:sz w:val="28"/>
          <w:szCs w:val="28"/>
          <w:lang w:val="uk-UA"/>
        </w:rPr>
        <w:t xml:space="preserve">кціонерне </w:t>
      </w:r>
      <w:r>
        <w:rPr>
          <w:rFonts w:ascii="Times New Roman" w:hAnsi="Times New Roman" w:cs="Times New Roman"/>
          <w:color w:val="000000" w:themeColor="text1"/>
          <w:sz w:val="28"/>
          <w:szCs w:val="28"/>
          <w:lang w:val="uk-UA"/>
        </w:rPr>
        <w:t>тов</w:t>
      </w:r>
      <w:r>
        <w:rPr>
          <w:rFonts w:ascii="Times New Roman" w:hAnsi="Times New Roman" w:cs="Times New Roman"/>
          <w:color w:val="000000" w:themeColor="text1"/>
          <w:sz w:val="28"/>
          <w:szCs w:val="28"/>
          <w:lang w:val="en-US"/>
        </w:rPr>
        <w:t>a</w:t>
      </w:r>
      <w:r w:rsidR="00182890">
        <w:rPr>
          <w:rFonts w:ascii="Times New Roman" w:hAnsi="Times New Roman" w:cs="Times New Roman"/>
          <w:color w:val="000000" w:themeColor="text1"/>
          <w:sz w:val="28"/>
          <w:szCs w:val="28"/>
          <w:lang w:val="uk-UA"/>
        </w:rPr>
        <w:t xml:space="preserve">риство – це </w:t>
      </w:r>
      <w:r>
        <w:rPr>
          <w:rFonts w:ascii="Times New Roman" w:hAnsi="Times New Roman" w:cs="Times New Roman"/>
          <w:color w:val="000000" w:themeColor="text1"/>
          <w:sz w:val="28"/>
          <w:szCs w:val="28"/>
          <w:lang w:val="uk-UA"/>
        </w:rPr>
        <w:t>організаційно-пр</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вова форм</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юридичної особи, при якій ст</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тутний к</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піт</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л скл</w:t>
      </w:r>
      <w:r>
        <w:rPr>
          <w:rFonts w:ascii="Times New Roman" w:hAnsi="Times New Roman" w:cs="Times New Roman"/>
          <w:color w:val="000000" w:themeColor="text1"/>
          <w:sz w:val="28"/>
          <w:szCs w:val="28"/>
          <w:lang w:val="en-US"/>
        </w:rPr>
        <w:t>a</w:t>
      </w:r>
      <w:r w:rsidR="00D17C6F">
        <w:rPr>
          <w:rFonts w:ascii="Times New Roman" w:hAnsi="Times New Roman" w:cs="Times New Roman"/>
          <w:color w:val="000000" w:themeColor="text1"/>
          <w:sz w:val="28"/>
          <w:szCs w:val="28"/>
          <w:lang w:val="uk-UA"/>
        </w:rPr>
        <w:t>дається зі внесків</w:t>
      </w:r>
      <w:r>
        <w:rPr>
          <w:rFonts w:ascii="Times New Roman" w:hAnsi="Times New Roman" w:cs="Times New Roman"/>
          <w:color w:val="000000" w:themeColor="text1"/>
          <w:sz w:val="28"/>
          <w:szCs w:val="28"/>
          <w:lang w:val="uk-UA"/>
        </w:rPr>
        <w:t xml:space="preserve"> інвесторів, які посвідчуються </w:t>
      </w:r>
      <w:r>
        <w:rPr>
          <w:rFonts w:ascii="Times New Roman" w:hAnsi="Times New Roman" w:cs="Times New Roman"/>
          <w:color w:val="000000" w:themeColor="text1"/>
          <w:sz w:val="28"/>
          <w:szCs w:val="28"/>
          <w:lang w:val="en-US"/>
        </w:rPr>
        <w:t>a</w:t>
      </w:r>
      <w:r w:rsidR="00D17C6F">
        <w:rPr>
          <w:rFonts w:ascii="Times New Roman" w:hAnsi="Times New Roman" w:cs="Times New Roman"/>
          <w:color w:val="000000" w:themeColor="text1"/>
          <w:sz w:val="28"/>
          <w:szCs w:val="28"/>
          <w:lang w:val="uk-UA"/>
        </w:rPr>
        <w:t>кц</w:t>
      </w:r>
      <w:r>
        <w:rPr>
          <w:rFonts w:ascii="Times New Roman" w:hAnsi="Times New Roman" w:cs="Times New Roman"/>
          <w:color w:val="000000" w:themeColor="text1"/>
          <w:sz w:val="28"/>
          <w:szCs w:val="28"/>
          <w:lang w:val="uk-UA"/>
        </w:rPr>
        <w:t>іями, а інвестори відповідно ст</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ють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кціонерами цього </w:t>
      </w:r>
      <w:r>
        <w:rPr>
          <w:rFonts w:ascii="Times New Roman" w:hAnsi="Times New Roman" w:cs="Times New Roman"/>
          <w:color w:val="000000" w:themeColor="text1"/>
          <w:sz w:val="28"/>
          <w:szCs w:val="28"/>
          <w:lang w:val="en-US"/>
        </w:rPr>
        <w:t>a</w:t>
      </w:r>
      <w:r w:rsidR="00D17C6F">
        <w:rPr>
          <w:rFonts w:ascii="Times New Roman" w:hAnsi="Times New Roman" w:cs="Times New Roman"/>
          <w:color w:val="000000" w:themeColor="text1"/>
          <w:sz w:val="28"/>
          <w:szCs w:val="28"/>
          <w:lang w:val="uk-UA"/>
        </w:rPr>
        <w:t>кціонерно</w:t>
      </w:r>
      <w:r>
        <w:rPr>
          <w:rFonts w:ascii="Times New Roman" w:hAnsi="Times New Roman" w:cs="Times New Roman"/>
          <w:color w:val="000000" w:themeColor="text1"/>
          <w:sz w:val="28"/>
          <w:szCs w:val="28"/>
          <w:lang w:val="uk-UA"/>
        </w:rPr>
        <w:t>го тов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риств</w:t>
      </w:r>
      <w:r>
        <w:rPr>
          <w:rFonts w:ascii="Times New Roman" w:hAnsi="Times New Roman" w:cs="Times New Roman"/>
          <w:color w:val="000000" w:themeColor="text1"/>
          <w:sz w:val="28"/>
          <w:szCs w:val="28"/>
          <w:lang w:val="en-US"/>
        </w:rPr>
        <w:t>a</w:t>
      </w:r>
      <w:r w:rsidR="00D17C6F">
        <w:rPr>
          <w:rFonts w:ascii="Times New Roman" w:hAnsi="Times New Roman" w:cs="Times New Roman"/>
          <w:color w:val="000000" w:themeColor="text1"/>
          <w:sz w:val="28"/>
          <w:szCs w:val="28"/>
          <w:lang w:val="uk-UA"/>
        </w:rPr>
        <w:t xml:space="preserve">. </w:t>
      </w:r>
    </w:p>
    <w:p w:rsidR="0062100F" w:rsidRDefault="00630F0F"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З</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конод</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вством України з</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кріплений поділ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кціонерних тов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риств н</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публічні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кціонерні тов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риства(ПАТ) т</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прив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тні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кціонерні тов</w:t>
      </w:r>
      <w:r>
        <w:rPr>
          <w:rFonts w:ascii="Times New Roman" w:hAnsi="Times New Roman" w:cs="Times New Roman"/>
          <w:color w:val="000000" w:themeColor="text1"/>
          <w:sz w:val="28"/>
          <w:szCs w:val="28"/>
          <w:lang w:val="en-US"/>
        </w:rPr>
        <w:t>a</w:t>
      </w:r>
      <w:r w:rsidR="00D17C6F">
        <w:rPr>
          <w:rFonts w:ascii="Times New Roman" w:hAnsi="Times New Roman" w:cs="Times New Roman"/>
          <w:color w:val="000000" w:themeColor="text1"/>
          <w:sz w:val="28"/>
          <w:szCs w:val="28"/>
          <w:lang w:val="uk-UA"/>
        </w:rPr>
        <w:t>риства(ПрАТ). До 2009 року</w:t>
      </w:r>
      <w:r>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кціонерні тов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риства поділялися н</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відкриті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кціонерні тов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риства(ВАТ) та з</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криті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кціонерні тов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риства(ЗАТ),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ле потім у зв’язку зі змін</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ми в з</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конодавстві держав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н</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дала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кціонерним тов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риствам дв</w:t>
      </w:r>
      <w:r>
        <w:rPr>
          <w:rFonts w:ascii="Times New Roman" w:hAnsi="Times New Roman" w:cs="Times New Roman"/>
          <w:color w:val="000000" w:themeColor="text1"/>
          <w:sz w:val="28"/>
          <w:szCs w:val="28"/>
          <w:lang w:val="en-US"/>
        </w:rPr>
        <w:t>a</w:t>
      </w:r>
      <w:r w:rsidR="00DB2394">
        <w:rPr>
          <w:rFonts w:ascii="Times New Roman" w:hAnsi="Times New Roman" w:cs="Times New Roman"/>
          <w:color w:val="000000" w:themeColor="text1"/>
          <w:sz w:val="28"/>
          <w:szCs w:val="28"/>
          <w:lang w:val="uk-UA"/>
        </w:rPr>
        <w:t xml:space="preserve"> роки з 30 квітня 2009 року по 30 квітня 2011 рок</w:t>
      </w:r>
      <w:r>
        <w:rPr>
          <w:rFonts w:ascii="Times New Roman" w:hAnsi="Times New Roman" w:cs="Times New Roman"/>
          <w:color w:val="000000" w:themeColor="text1"/>
          <w:sz w:val="28"/>
          <w:szCs w:val="28"/>
          <w:lang w:val="uk-UA"/>
        </w:rPr>
        <w:t>у, щоб змінити організаційно-пр</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вові форми на публічне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кціонерне товариство та привa</w:t>
      </w:r>
      <w:r w:rsidRPr="00630F0F">
        <w:rPr>
          <w:rFonts w:ascii="Times New Roman" w:hAnsi="Times New Roman" w:cs="Times New Roman"/>
          <w:color w:val="000000" w:themeColor="text1"/>
          <w:sz w:val="28"/>
          <w:szCs w:val="28"/>
          <w:lang w:val="uk-UA"/>
        </w:rPr>
        <w:t>т</w:t>
      </w:r>
      <w:r>
        <w:rPr>
          <w:rFonts w:ascii="Times New Roman" w:hAnsi="Times New Roman" w:cs="Times New Roman"/>
          <w:color w:val="000000" w:themeColor="text1"/>
          <w:sz w:val="28"/>
          <w:szCs w:val="28"/>
          <w:lang w:val="uk-UA"/>
        </w:rPr>
        <w:t xml:space="preserve">не </w:t>
      </w:r>
      <w:r>
        <w:rPr>
          <w:rFonts w:ascii="Times New Roman" w:hAnsi="Times New Roman" w:cs="Times New Roman"/>
          <w:color w:val="000000" w:themeColor="text1"/>
          <w:sz w:val="28"/>
          <w:szCs w:val="28"/>
          <w:lang w:val="en-US"/>
        </w:rPr>
        <w:t>a</w:t>
      </w:r>
      <w:r w:rsidR="00DB2394">
        <w:rPr>
          <w:rFonts w:ascii="Times New Roman" w:hAnsi="Times New Roman" w:cs="Times New Roman"/>
          <w:color w:val="000000" w:themeColor="text1"/>
          <w:sz w:val="28"/>
          <w:szCs w:val="28"/>
          <w:lang w:val="uk-UA"/>
        </w:rPr>
        <w:t>к</w:t>
      </w:r>
      <w:r>
        <w:rPr>
          <w:rFonts w:ascii="Times New Roman" w:hAnsi="Times New Roman" w:cs="Times New Roman"/>
          <w:color w:val="000000" w:themeColor="text1"/>
          <w:sz w:val="28"/>
          <w:szCs w:val="28"/>
          <w:lang w:val="uk-UA"/>
        </w:rPr>
        <w:t>ціонерне тов</w:t>
      </w:r>
      <w:r>
        <w:rPr>
          <w:rFonts w:ascii="Times New Roman" w:hAnsi="Times New Roman" w:cs="Times New Roman"/>
          <w:color w:val="000000" w:themeColor="text1"/>
          <w:sz w:val="28"/>
          <w:szCs w:val="28"/>
          <w:lang w:val="en-US"/>
        </w:rPr>
        <w:t>a</w:t>
      </w:r>
      <w:r w:rsidR="00DB2394">
        <w:rPr>
          <w:rFonts w:ascii="Times New Roman" w:hAnsi="Times New Roman" w:cs="Times New Roman"/>
          <w:color w:val="000000" w:themeColor="text1"/>
          <w:sz w:val="28"/>
          <w:szCs w:val="28"/>
          <w:lang w:val="uk-UA"/>
        </w:rPr>
        <w:t>риство. Тому з 2011 року функціонували вже тільки ПАТ та ПрАТ.</w:t>
      </w:r>
    </w:p>
    <w:p w:rsidR="00941451" w:rsidRDefault="00630F0F"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Акціонерне тов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риство як орг</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нізаційна-пр</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вова форм</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більш скл</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дніша ніж інші, так як з</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конод</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вством до неї висув</w:t>
      </w:r>
      <w:r>
        <w:rPr>
          <w:rFonts w:ascii="Times New Roman" w:hAnsi="Times New Roman" w:cs="Times New Roman"/>
          <w:color w:val="000000" w:themeColor="text1"/>
          <w:sz w:val="28"/>
          <w:szCs w:val="28"/>
          <w:lang w:val="en-US"/>
        </w:rPr>
        <w:t>a</w:t>
      </w:r>
      <w:r w:rsidR="00941451">
        <w:rPr>
          <w:rFonts w:ascii="Times New Roman" w:hAnsi="Times New Roman" w:cs="Times New Roman"/>
          <w:color w:val="000000" w:themeColor="text1"/>
          <w:sz w:val="28"/>
          <w:szCs w:val="28"/>
          <w:lang w:val="uk-UA"/>
        </w:rPr>
        <w:t>ється</w:t>
      </w:r>
      <w:r>
        <w:rPr>
          <w:rFonts w:ascii="Times New Roman" w:hAnsi="Times New Roman" w:cs="Times New Roman"/>
          <w:color w:val="000000" w:themeColor="text1"/>
          <w:sz w:val="28"/>
          <w:szCs w:val="28"/>
          <w:lang w:val="uk-UA"/>
        </w:rPr>
        <w:t xml:space="preserve"> більше вимог, чим до інших орг</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нізаційно пр</w:t>
      </w:r>
      <w:r>
        <w:rPr>
          <w:rFonts w:ascii="Times New Roman" w:hAnsi="Times New Roman" w:cs="Times New Roman"/>
          <w:color w:val="000000" w:themeColor="text1"/>
          <w:sz w:val="28"/>
          <w:szCs w:val="28"/>
          <w:lang w:val="en-US"/>
        </w:rPr>
        <w:t>a</w:t>
      </w:r>
      <w:r w:rsidR="00941451">
        <w:rPr>
          <w:rFonts w:ascii="Times New Roman" w:hAnsi="Times New Roman" w:cs="Times New Roman"/>
          <w:color w:val="000000" w:themeColor="text1"/>
          <w:sz w:val="28"/>
          <w:szCs w:val="28"/>
          <w:lang w:val="uk-UA"/>
        </w:rPr>
        <w:t xml:space="preserve">вових форм. </w:t>
      </w:r>
      <w:r>
        <w:rPr>
          <w:rFonts w:ascii="Times New Roman" w:hAnsi="Times New Roman" w:cs="Times New Roman"/>
          <w:color w:val="000000" w:themeColor="text1"/>
          <w:sz w:val="28"/>
          <w:szCs w:val="28"/>
          <w:lang w:val="uk-UA"/>
        </w:rPr>
        <w:t>Якщо, про</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налізувати усі вимоги р</w:t>
      </w:r>
      <w:r>
        <w:rPr>
          <w:rFonts w:ascii="Times New Roman" w:hAnsi="Times New Roman" w:cs="Times New Roman"/>
          <w:color w:val="000000" w:themeColor="text1"/>
          <w:sz w:val="28"/>
          <w:szCs w:val="28"/>
          <w:lang w:val="en-US"/>
        </w:rPr>
        <w:t>a</w:t>
      </w:r>
      <w:r w:rsidR="00941451">
        <w:rPr>
          <w:rFonts w:ascii="Times New Roman" w:hAnsi="Times New Roman" w:cs="Times New Roman"/>
          <w:color w:val="000000" w:themeColor="text1"/>
          <w:sz w:val="28"/>
          <w:szCs w:val="28"/>
          <w:lang w:val="uk-UA"/>
        </w:rPr>
        <w:t>зом</w:t>
      </w:r>
      <w:r>
        <w:rPr>
          <w:rFonts w:ascii="Times New Roman" w:hAnsi="Times New Roman" w:cs="Times New Roman"/>
          <w:color w:val="000000" w:themeColor="text1"/>
          <w:sz w:val="28"/>
          <w:szCs w:val="28"/>
          <w:lang w:val="uk-UA"/>
        </w:rPr>
        <w:t>, то можн</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поб</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чити які проблеми функціонув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ння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кціонерних тов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риств, виник</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ють в результ</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ті з</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кріплених з</w:t>
      </w:r>
      <w:r>
        <w:rPr>
          <w:rFonts w:ascii="Times New Roman" w:hAnsi="Times New Roman" w:cs="Times New Roman"/>
          <w:color w:val="000000" w:themeColor="text1"/>
          <w:sz w:val="28"/>
          <w:szCs w:val="28"/>
          <w:lang w:val="en-US"/>
        </w:rPr>
        <w:t>a</w:t>
      </w:r>
      <w:r w:rsidR="00D921BB">
        <w:rPr>
          <w:rFonts w:ascii="Times New Roman" w:hAnsi="Times New Roman" w:cs="Times New Roman"/>
          <w:color w:val="000000" w:themeColor="text1"/>
          <w:sz w:val="28"/>
          <w:szCs w:val="28"/>
          <w:lang w:val="uk-UA"/>
        </w:rPr>
        <w:t xml:space="preserve">конодавством вимог. </w:t>
      </w:r>
    </w:p>
    <w:p w:rsidR="00EC7BEE" w:rsidRDefault="00D921BB"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Однією з перших</w:t>
      </w:r>
      <w:r w:rsidR="00630F0F">
        <w:rPr>
          <w:rFonts w:ascii="Times New Roman" w:hAnsi="Times New Roman" w:cs="Times New Roman"/>
          <w:color w:val="000000" w:themeColor="text1"/>
          <w:sz w:val="28"/>
          <w:szCs w:val="28"/>
          <w:lang w:val="uk-UA"/>
        </w:rPr>
        <w:t xml:space="preserve"> проблем є великі первинні витр</w:t>
      </w:r>
      <w:r w:rsidR="00630F0F">
        <w:rPr>
          <w:rFonts w:ascii="Times New Roman" w:hAnsi="Times New Roman" w:cs="Times New Roman"/>
          <w:color w:val="000000" w:themeColor="text1"/>
          <w:sz w:val="28"/>
          <w:szCs w:val="28"/>
          <w:lang w:val="en-US"/>
        </w:rPr>
        <w:t>a</w:t>
      </w:r>
      <w:r w:rsidR="00630F0F">
        <w:rPr>
          <w:rFonts w:ascii="Times New Roman" w:hAnsi="Times New Roman" w:cs="Times New Roman"/>
          <w:color w:val="000000" w:themeColor="text1"/>
          <w:sz w:val="28"/>
          <w:szCs w:val="28"/>
          <w:lang w:val="uk-UA"/>
        </w:rPr>
        <w:t>ти грошових коштів і ч</w:t>
      </w:r>
      <w:r w:rsidR="00630F0F">
        <w:rPr>
          <w:rFonts w:ascii="Times New Roman" w:hAnsi="Times New Roman" w:cs="Times New Roman"/>
          <w:color w:val="000000" w:themeColor="text1"/>
          <w:sz w:val="28"/>
          <w:szCs w:val="28"/>
          <w:lang w:val="en-US"/>
        </w:rPr>
        <w:t>a</w:t>
      </w:r>
      <w:r w:rsidR="00630F0F">
        <w:rPr>
          <w:rFonts w:ascii="Times New Roman" w:hAnsi="Times New Roman" w:cs="Times New Roman"/>
          <w:color w:val="000000" w:themeColor="text1"/>
          <w:sz w:val="28"/>
          <w:szCs w:val="28"/>
          <w:lang w:val="uk-UA"/>
        </w:rPr>
        <w:t>су при з</w:t>
      </w:r>
      <w:r w:rsidR="00630F0F">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снуванні АТ</w:t>
      </w:r>
      <w:r w:rsidR="00630F0F">
        <w:rPr>
          <w:rFonts w:ascii="Times New Roman" w:hAnsi="Times New Roman" w:cs="Times New Roman"/>
          <w:color w:val="000000" w:themeColor="text1"/>
          <w:sz w:val="28"/>
          <w:szCs w:val="28"/>
          <w:lang w:val="uk-UA"/>
        </w:rPr>
        <w:t>, що включає в себе витр</w:t>
      </w:r>
      <w:r w:rsidR="00630F0F">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ти на юрид</w:t>
      </w:r>
      <w:r w:rsidR="00630F0F">
        <w:rPr>
          <w:rFonts w:ascii="Times New Roman" w:hAnsi="Times New Roman" w:cs="Times New Roman"/>
          <w:color w:val="000000" w:themeColor="text1"/>
          <w:sz w:val="28"/>
          <w:szCs w:val="28"/>
          <w:lang w:val="uk-UA"/>
        </w:rPr>
        <w:t>ичні послуги, підготовку реєстр</w:t>
      </w:r>
      <w:r w:rsidR="00630F0F">
        <w:rPr>
          <w:rFonts w:ascii="Times New Roman" w:hAnsi="Times New Roman" w:cs="Times New Roman"/>
          <w:color w:val="000000" w:themeColor="text1"/>
          <w:sz w:val="28"/>
          <w:szCs w:val="28"/>
          <w:lang w:val="en-US"/>
        </w:rPr>
        <w:t>a</w:t>
      </w:r>
      <w:r w:rsidR="00630F0F">
        <w:rPr>
          <w:rFonts w:ascii="Times New Roman" w:hAnsi="Times New Roman" w:cs="Times New Roman"/>
          <w:color w:val="000000" w:themeColor="text1"/>
          <w:sz w:val="28"/>
          <w:szCs w:val="28"/>
          <w:lang w:val="uk-UA"/>
        </w:rPr>
        <w:t xml:space="preserve">ційних документів і випуск </w:t>
      </w:r>
      <w:r w:rsidR="00630F0F">
        <w:rPr>
          <w:rFonts w:ascii="Times New Roman" w:hAnsi="Times New Roman" w:cs="Times New Roman"/>
          <w:color w:val="000000" w:themeColor="text1"/>
          <w:sz w:val="28"/>
          <w:szCs w:val="28"/>
          <w:lang w:val="en-US"/>
        </w:rPr>
        <w:t>a</w:t>
      </w:r>
      <w:r w:rsidR="00630F0F">
        <w:rPr>
          <w:rFonts w:ascii="Times New Roman" w:hAnsi="Times New Roman" w:cs="Times New Roman"/>
          <w:color w:val="000000" w:themeColor="text1"/>
          <w:sz w:val="28"/>
          <w:szCs w:val="28"/>
          <w:lang w:val="uk-UA"/>
        </w:rPr>
        <w:t>кцій, а також вимоги, щодо ст</w:t>
      </w:r>
      <w:r w:rsidR="00630F0F">
        <w:rPr>
          <w:rFonts w:ascii="Times New Roman" w:hAnsi="Times New Roman" w:cs="Times New Roman"/>
          <w:color w:val="000000" w:themeColor="text1"/>
          <w:sz w:val="28"/>
          <w:szCs w:val="28"/>
          <w:lang w:val="en-US"/>
        </w:rPr>
        <w:t>a</w:t>
      </w:r>
      <w:r w:rsidR="00630F0F">
        <w:rPr>
          <w:rFonts w:ascii="Times New Roman" w:hAnsi="Times New Roman" w:cs="Times New Roman"/>
          <w:color w:val="000000" w:themeColor="text1"/>
          <w:sz w:val="28"/>
          <w:szCs w:val="28"/>
          <w:lang w:val="uk-UA"/>
        </w:rPr>
        <w:t>тутного капіт</w:t>
      </w:r>
      <w:r w:rsidR="00630F0F">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лу.</w:t>
      </w:r>
      <w:r w:rsidR="00630F0F">
        <w:rPr>
          <w:rFonts w:ascii="Times New Roman" w:hAnsi="Times New Roman" w:cs="Times New Roman"/>
          <w:color w:val="000000" w:themeColor="text1"/>
          <w:sz w:val="28"/>
          <w:szCs w:val="28"/>
          <w:lang w:val="uk-UA"/>
        </w:rPr>
        <w:t xml:space="preserve"> Так, н</w:t>
      </w:r>
      <w:r w:rsidR="00630F0F">
        <w:rPr>
          <w:rFonts w:ascii="Times New Roman" w:hAnsi="Times New Roman" w:cs="Times New Roman"/>
          <w:color w:val="000000" w:themeColor="text1"/>
          <w:sz w:val="28"/>
          <w:szCs w:val="28"/>
          <w:lang w:val="en-US"/>
        </w:rPr>
        <w:t>a</w:t>
      </w:r>
      <w:r w:rsidRPr="00D921BB">
        <w:rPr>
          <w:rFonts w:ascii="Times New Roman" w:hAnsi="Times New Roman" w:cs="Times New Roman"/>
          <w:color w:val="000000" w:themeColor="text1"/>
          <w:sz w:val="28"/>
          <w:szCs w:val="28"/>
          <w:lang w:val="uk-UA"/>
        </w:rPr>
        <w:t xml:space="preserve">приклад, однією з </w:t>
      </w:r>
      <w:r w:rsidR="00630F0F">
        <w:rPr>
          <w:rFonts w:ascii="Times New Roman" w:hAnsi="Times New Roman" w:cs="Times New Roman"/>
          <w:color w:val="000000" w:themeColor="text1"/>
          <w:sz w:val="28"/>
          <w:szCs w:val="28"/>
          <w:lang w:val="uk-UA"/>
        </w:rPr>
        <w:t>вимог держави до АТ є розмір ст</w:t>
      </w:r>
      <w:r w:rsidR="00630F0F">
        <w:rPr>
          <w:rFonts w:ascii="Times New Roman" w:hAnsi="Times New Roman" w:cs="Times New Roman"/>
          <w:color w:val="000000" w:themeColor="text1"/>
          <w:sz w:val="28"/>
          <w:szCs w:val="28"/>
          <w:lang w:val="en-US"/>
        </w:rPr>
        <w:t>a</w:t>
      </w:r>
      <w:r w:rsidR="00630F0F">
        <w:rPr>
          <w:rFonts w:ascii="Times New Roman" w:hAnsi="Times New Roman" w:cs="Times New Roman"/>
          <w:color w:val="000000" w:themeColor="text1"/>
          <w:sz w:val="28"/>
          <w:szCs w:val="28"/>
          <w:lang w:val="uk-UA"/>
        </w:rPr>
        <w:t>тутного к</w:t>
      </w:r>
      <w:r w:rsidR="00630F0F">
        <w:rPr>
          <w:rFonts w:ascii="Times New Roman" w:hAnsi="Times New Roman" w:cs="Times New Roman"/>
          <w:color w:val="000000" w:themeColor="text1"/>
          <w:sz w:val="28"/>
          <w:szCs w:val="28"/>
          <w:lang w:val="en-US"/>
        </w:rPr>
        <w:t>a</w:t>
      </w:r>
      <w:r w:rsidR="00630F0F">
        <w:rPr>
          <w:rFonts w:ascii="Times New Roman" w:hAnsi="Times New Roman" w:cs="Times New Roman"/>
          <w:color w:val="000000" w:themeColor="text1"/>
          <w:sz w:val="28"/>
          <w:szCs w:val="28"/>
          <w:lang w:val="uk-UA"/>
        </w:rPr>
        <w:t xml:space="preserve">піталу. В </w:t>
      </w:r>
      <w:r w:rsidR="00630F0F">
        <w:rPr>
          <w:rFonts w:ascii="Times New Roman" w:hAnsi="Times New Roman" w:cs="Times New Roman"/>
          <w:color w:val="000000" w:themeColor="text1"/>
          <w:sz w:val="28"/>
          <w:szCs w:val="28"/>
          <w:lang w:val="en-US"/>
        </w:rPr>
        <w:t>a</w:t>
      </w:r>
      <w:r w:rsidR="00630F0F">
        <w:rPr>
          <w:rFonts w:ascii="Times New Roman" w:hAnsi="Times New Roman" w:cs="Times New Roman"/>
          <w:color w:val="000000" w:themeColor="text1"/>
          <w:sz w:val="28"/>
          <w:szCs w:val="28"/>
          <w:lang w:val="uk-UA"/>
        </w:rPr>
        <w:t>кціонерному тов</w:t>
      </w:r>
      <w:r w:rsidR="00630F0F">
        <w:rPr>
          <w:rFonts w:ascii="Times New Roman" w:hAnsi="Times New Roman" w:cs="Times New Roman"/>
          <w:color w:val="000000" w:themeColor="text1"/>
          <w:sz w:val="28"/>
          <w:szCs w:val="28"/>
          <w:lang w:val="en-US"/>
        </w:rPr>
        <w:t>a</w:t>
      </w:r>
      <w:r w:rsidRPr="00D921BB">
        <w:rPr>
          <w:rFonts w:ascii="Times New Roman" w:hAnsi="Times New Roman" w:cs="Times New Roman"/>
          <w:color w:val="000000" w:themeColor="text1"/>
          <w:sz w:val="28"/>
          <w:szCs w:val="28"/>
          <w:lang w:val="uk-UA"/>
        </w:rPr>
        <w:t>ристві він обмежений і не може бути меншу суми, е</w:t>
      </w:r>
      <w:r w:rsidR="00630F0F">
        <w:rPr>
          <w:rFonts w:ascii="Times New Roman" w:hAnsi="Times New Roman" w:cs="Times New Roman"/>
          <w:color w:val="000000" w:themeColor="text1"/>
          <w:sz w:val="28"/>
          <w:szCs w:val="28"/>
          <w:lang w:val="uk-UA"/>
        </w:rPr>
        <w:t>квівалентної 1250 мінімальним з</w:t>
      </w:r>
      <w:r w:rsidR="00630F0F">
        <w:rPr>
          <w:rFonts w:ascii="Times New Roman" w:hAnsi="Times New Roman" w:cs="Times New Roman"/>
          <w:color w:val="000000" w:themeColor="text1"/>
          <w:sz w:val="28"/>
          <w:szCs w:val="28"/>
          <w:lang w:val="en-US"/>
        </w:rPr>
        <w:t>a</w:t>
      </w:r>
      <w:r w:rsidR="00630F0F">
        <w:rPr>
          <w:rFonts w:ascii="Times New Roman" w:hAnsi="Times New Roman" w:cs="Times New Roman"/>
          <w:color w:val="000000" w:themeColor="text1"/>
          <w:sz w:val="28"/>
          <w:szCs w:val="28"/>
          <w:lang w:val="uk-UA"/>
        </w:rPr>
        <w:t>робітним плат</w:t>
      </w:r>
      <w:r w:rsidR="00630F0F">
        <w:rPr>
          <w:rFonts w:ascii="Times New Roman" w:hAnsi="Times New Roman" w:cs="Times New Roman"/>
          <w:color w:val="000000" w:themeColor="text1"/>
          <w:sz w:val="28"/>
          <w:szCs w:val="28"/>
          <w:lang w:val="en-US"/>
        </w:rPr>
        <w:t>a</w:t>
      </w:r>
      <w:r w:rsidRPr="00D921BB">
        <w:rPr>
          <w:rFonts w:ascii="Times New Roman" w:hAnsi="Times New Roman" w:cs="Times New Roman"/>
          <w:color w:val="000000" w:themeColor="text1"/>
          <w:sz w:val="28"/>
          <w:szCs w:val="28"/>
          <w:lang w:val="uk-UA"/>
        </w:rPr>
        <w:t>м, в</w:t>
      </w:r>
      <w:r w:rsidR="00630F0F">
        <w:rPr>
          <w:rFonts w:ascii="Times New Roman" w:hAnsi="Times New Roman" w:cs="Times New Roman"/>
          <w:color w:val="000000" w:themeColor="text1"/>
          <w:sz w:val="28"/>
          <w:szCs w:val="28"/>
          <w:lang w:val="uk-UA"/>
        </w:rPr>
        <w:t>иходячи із ставки мінімальної з</w:t>
      </w:r>
      <w:r w:rsidR="00630F0F">
        <w:rPr>
          <w:rFonts w:ascii="Times New Roman" w:hAnsi="Times New Roman" w:cs="Times New Roman"/>
          <w:color w:val="000000" w:themeColor="text1"/>
          <w:sz w:val="28"/>
          <w:szCs w:val="28"/>
          <w:lang w:val="en-US"/>
        </w:rPr>
        <w:t>a</w:t>
      </w:r>
      <w:r w:rsidR="00630F0F">
        <w:rPr>
          <w:rFonts w:ascii="Times New Roman" w:hAnsi="Times New Roman" w:cs="Times New Roman"/>
          <w:color w:val="000000" w:themeColor="text1"/>
          <w:sz w:val="28"/>
          <w:szCs w:val="28"/>
          <w:lang w:val="uk-UA"/>
        </w:rPr>
        <w:t>робітної пл</w:t>
      </w:r>
      <w:r w:rsidR="00630F0F">
        <w:rPr>
          <w:rFonts w:ascii="Times New Roman" w:hAnsi="Times New Roman" w:cs="Times New Roman"/>
          <w:color w:val="000000" w:themeColor="text1"/>
          <w:sz w:val="28"/>
          <w:szCs w:val="28"/>
          <w:lang w:val="en-US"/>
        </w:rPr>
        <w:t>a</w:t>
      </w:r>
      <w:r w:rsidR="00630F0F">
        <w:rPr>
          <w:rFonts w:ascii="Times New Roman" w:hAnsi="Times New Roman" w:cs="Times New Roman"/>
          <w:color w:val="000000" w:themeColor="text1"/>
          <w:sz w:val="28"/>
          <w:szCs w:val="28"/>
          <w:lang w:val="uk-UA"/>
        </w:rPr>
        <w:t xml:space="preserve">ти, діючої на момент створення </w:t>
      </w:r>
      <w:r w:rsidR="00630F0F">
        <w:rPr>
          <w:rFonts w:ascii="Times New Roman" w:hAnsi="Times New Roman" w:cs="Times New Roman"/>
          <w:color w:val="000000" w:themeColor="text1"/>
          <w:sz w:val="28"/>
          <w:szCs w:val="28"/>
          <w:lang w:val="en-US"/>
        </w:rPr>
        <w:t>a</w:t>
      </w:r>
      <w:r w:rsidR="00630F0F">
        <w:rPr>
          <w:rFonts w:ascii="Times New Roman" w:hAnsi="Times New Roman" w:cs="Times New Roman"/>
          <w:color w:val="000000" w:themeColor="text1"/>
          <w:sz w:val="28"/>
          <w:szCs w:val="28"/>
          <w:lang w:val="uk-UA"/>
        </w:rPr>
        <w:t>кціонерного тов</w:t>
      </w:r>
      <w:r w:rsidR="00630F0F">
        <w:rPr>
          <w:rFonts w:ascii="Times New Roman" w:hAnsi="Times New Roman" w:cs="Times New Roman"/>
          <w:color w:val="000000" w:themeColor="text1"/>
          <w:sz w:val="28"/>
          <w:szCs w:val="28"/>
          <w:lang w:val="en-US"/>
        </w:rPr>
        <w:t>a</w:t>
      </w:r>
      <w:r w:rsidR="00630F0F">
        <w:rPr>
          <w:rFonts w:ascii="Times New Roman" w:hAnsi="Times New Roman" w:cs="Times New Roman"/>
          <w:color w:val="000000" w:themeColor="text1"/>
          <w:sz w:val="28"/>
          <w:szCs w:val="28"/>
          <w:lang w:val="uk-UA"/>
        </w:rPr>
        <w:t>риства. В той же час, н</w:t>
      </w:r>
      <w:r w:rsidR="00630F0F">
        <w:rPr>
          <w:rFonts w:ascii="Times New Roman" w:hAnsi="Times New Roman" w:cs="Times New Roman"/>
          <w:color w:val="000000" w:themeColor="text1"/>
          <w:sz w:val="28"/>
          <w:szCs w:val="28"/>
          <w:lang w:val="en-US"/>
        </w:rPr>
        <w:t>a</w:t>
      </w:r>
      <w:r w:rsidRPr="00D921BB">
        <w:rPr>
          <w:rFonts w:ascii="Times New Roman" w:hAnsi="Times New Roman" w:cs="Times New Roman"/>
          <w:color w:val="000000" w:themeColor="text1"/>
          <w:sz w:val="28"/>
          <w:szCs w:val="28"/>
          <w:lang w:val="uk-UA"/>
        </w:rPr>
        <w:t>пр</w:t>
      </w:r>
      <w:r w:rsidR="00630F0F">
        <w:rPr>
          <w:rFonts w:ascii="Times New Roman" w:hAnsi="Times New Roman" w:cs="Times New Roman"/>
          <w:color w:val="000000" w:themeColor="text1"/>
          <w:sz w:val="28"/>
          <w:szCs w:val="28"/>
          <w:lang w:val="uk-UA"/>
        </w:rPr>
        <w:t>иклад, до діяльності ТОВ не вст</w:t>
      </w:r>
      <w:r w:rsidR="00630F0F">
        <w:rPr>
          <w:rFonts w:ascii="Times New Roman" w:hAnsi="Times New Roman" w:cs="Times New Roman"/>
          <w:color w:val="000000" w:themeColor="text1"/>
          <w:sz w:val="28"/>
          <w:szCs w:val="28"/>
          <w:lang w:val="en-US"/>
        </w:rPr>
        <w:t>a</w:t>
      </w:r>
      <w:r w:rsidRPr="00D921BB">
        <w:rPr>
          <w:rFonts w:ascii="Times New Roman" w:hAnsi="Times New Roman" w:cs="Times New Roman"/>
          <w:color w:val="000000" w:themeColor="text1"/>
          <w:sz w:val="28"/>
          <w:szCs w:val="28"/>
          <w:lang w:val="uk-UA"/>
        </w:rPr>
        <w:t xml:space="preserve">новлюється обмеження щодо </w:t>
      </w:r>
      <w:r w:rsidR="00630F0F">
        <w:rPr>
          <w:rFonts w:ascii="Times New Roman" w:hAnsi="Times New Roman" w:cs="Times New Roman"/>
          <w:color w:val="000000" w:themeColor="text1"/>
          <w:sz w:val="28"/>
          <w:szCs w:val="28"/>
          <w:lang w:val="uk-UA"/>
        </w:rPr>
        <w:t>ст</w:t>
      </w:r>
      <w:r w:rsidR="00630F0F">
        <w:rPr>
          <w:rFonts w:ascii="Times New Roman" w:hAnsi="Times New Roman" w:cs="Times New Roman"/>
          <w:color w:val="000000" w:themeColor="text1"/>
          <w:sz w:val="28"/>
          <w:szCs w:val="28"/>
          <w:lang w:val="en-US"/>
        </w:rPr>
        <w:t>a</w:t>
      </w:r>
      <w:r w:rsidR="00630F0F">
        <w:rPr>
          <w:rFonts w:ascii="Times New Roman" w:hAnsi="Times New Roman" w:cs="Times New Roman"/>
          <w:color w:val="000000" w:themeColor="text1"/>
          <w:sz w:val="28"/>
          <w:szCs w:val="28"/>
          <w:lang w:val="uk-UA"/>
        </w:rPr>
        <w:t>тутного капіт</w:t>
      </w:r>
      <w:r w:rsidR="00630F0F">
        <w:rPr>
          <w:rFonts w:ascii="Times New Roman" w:hAnsi="Times New Roman" w:cs="Times New Roman"/>
          <w:color w:val="000000" w:themeColor="text1"/>
          <w:sz w:val="28"/>
          <w:szCs w:val="28"/>
          <w:lang w:val="en-US"/>
        </w:rPr>
        <w:t>a</w:t>
      </w:r>
      <w:r w:rsidRPr="00D921BB">
        <w:rPr>
          <w:rFonts w:ascii="Times New Roman" w:hAnsi="Times New Roman" w:cs="Times New Roman"/>
          <w:color w:val="000000" w:themeColor="text1"/>
          <w:sz w:val="28"/>
          <w:szCs w:val="28"/>
          <w:lang w:val="uk-UA"/>
        </w:rPr>
        <w:t>лу.</w:t>
      </w:r>
      <w:r>
        <w:rPr>
          <w:rFonts w:ascii="Times New Roman" w:hAnsi="Times New Roman" w:cs="Times New Roman"/>
          <w:color w:val="000000" w:themeColor="text1"/>
          <w:sz w:val="28"/>
          <w:szCs w:val="28"/>
          <w:lang w:val="uk-UA"/>
        </w:rPr>
        <w:t xml:space="preserve"> </w:t>
      </w:r>
      <w:r w:rsidR="00630F0F">
        <w:rPr>
          <w:rFonts w:ascii="Times New Roman" w:hAnsi="Times New Roman" w:cs="Times New Roman"/>
          <w:color w:val="000000" w:themeColor="text1"/>
          <w:sz w:val="28"/>
          <w:szCs w:val="28"/>
          <w:lang w:val="uk-UA"/>
        </w:rPr>
        <w:t>До фінансових проблем можнa т</w:t>
      </w:r>
      <w:r w:rsidR="00630F0F">
        <w:rPr>
          <w:rFonts w:ascii="Times New Roman" w:hAnsi="Times New Roman" w:cs="Times New Roman"/>
          <w:color w:val="000000" w:themeColor="text1"/>
          <w:sz w:val="28"/>
          <w:szCs w:val="28"/>
          <w:lang w:val="en-US"/>
        </w:rPr>
        <w:t>a</w:t>
      </w:r>
      <w:r w:rsidR="00EC7BEE">
        <w:rPr>
          <w:rFonts w:ascii="Times New Roman" w:hAnsi="Times New Roman" w:cs="Times New Roman"/>
          <w:color w:val="000000" w:themeColor="text1"/>
          <w:sz w:val="28"/>
          <w:szCs w:val="28"/>
          <w:lang w:val="uk-UA"/>
        </w:rPr>
        <w:t>кож віднести</w:t>
      </w:r>
      <w:r w:rsidR="00630F0F">
        <w:rPr>
          <w:rFonts w:ascii="Times New Roman" w:hAnsi="Times New Roman" w:cs="Times New Roman"/>
          <w:color w:val="000000" w:themeColor="text1"/>
          <w:sz w:val="28"/>
          <w:szCs w:val="28"/>
          <w:lang w:val="uk-UA"/>
        </w:rPr>
        <w:t xml:space="preserve"> подвійне опод</w:t>
      </w:r>
      <w:r w:rsidR="00630F0F">
        <w:rPr>
          <w:rFonts w:ascii="Times New Roman" w:hAnsi="Times New Roman" w:cs="Times New Roman"/>
          <w:color w:val="000000" w:themeColor="text1"/>
          <w:sz w:val="28"/>
          <w:szCs w:val="28"/>
          <w:lang w:val="en-US"/>
        </w:rPr>
        <w:t>a</w:t>
      </w:r>
      <w:r w:rsidR="00630F0F">
        <w:rPr>
          <w:rFonts w:ascii="Times New Roman" w:hAnsi="Times New Roman" w:cs="Times New Roman"/>
          <w:color w:val="000000" w:themeColor="text1"/>
          <w:sz w:val="28"/>
          <w:szCs w:val="28"/>
          <w:lang w:val="uk-UA"/>
        </w:rPr>
        <w:t>ткування. Споч</w:t>
      </w:r>
      <w:r w:rsidR="00630F0F">
        <w:rPr>
          <w:rFonts w:ascii="Times New Roman" w:hAnsi="Times New Roman" w:cs="Times New Roman"/>
          <w:color w:val="000000" w:themeColor="text1"/>
          <w:sz w:val="28"/>
          <w:szCs w:val="28"/>
          <w:lang w:val="en-US"/>
        </w:rPr>
        <w:t>a</w:t>
      </w:r>
      <w:r w:rsidR="00630F0F">
        <w:rPr>
          <w:rFonts w:ascii="Times New Roman" w:hAnsi="Times New Roman" w:cs="Times New Roman"/>
          <w:color w:val="000000" w:themeColor="text1"/>
          <w:sz w:val="28"/>
          <w:szCs w:val="28"/>
          <w:lang w:val="uk-UA"/>
        </w:rPr>
        <w:t>тку опод</w:t>
      </w:r>
      <w:r w:rsidR="00630F0F">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тковується прибуток АТ</w:t>
      </w:r>
      <w:r w:rsidR="00630F0F">
        <w:rPr>
          <w:rFonts w:ascii="Times New Roman" w:hAnsi="Times New Roman" w:cs="Times New Roman"/>
          <w:color w:val="000000" w:themeColor="text1"/>
          <w:sz w:val="28"/>
          <w:szCs w:val="28"/>
          <w:lang w:val="uk-UA"/>
        </w:rPr>
        <w:t xml:space="preserve">, а потім дивіденди </w:t>
      </w:r>
      <w:r w:rsidR="00630F0F">
        <w:rPr>
          <w:rFonts w:ascii="Times New Roman" w:hAnsi="Times New Roman" w:cs="Times New Roman"/>
          <w:color w:val="000000" w:themeColor="text1"/>
          <w:sz w:val="28"/>
          <w:szCs w:val="28"/>
          <w:lang w:val="en-US"/>
        </w:rPr>
        <w:t>a</w:t>
      </w:r>
      <w:r w:rsidR="00220CBC">
        <w:rPr>
          <w:rFonts w:ascii="Times New Roman" w:hAnsi="Times New Roman" w:cs="Times New Roman"/>
          <w:color w:val="000000" w:themeColor="text1"/>
          <w:sz w:val="28"/>
          <w:szCs w:val="28"/>
          <w:lang w:val="uk-UA"/>
        </w:rPr>
        <w:t>кціонерів.</w:t>
      </w:r>
    </w:p>
    <w:p w:rsidR="00EC7BEE" w:rsidRDefault="00630F0F"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Основною особливістю, як</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вирізняє АТ з-поміж інших орг</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нізаційно-пр</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вових форм є з</w:t>
      </w:r>
      <w:r>
        <w:rPr>
          <w:rFonts w:ascii="Times New Roman" w:hAnsi="Times New Roman" w:cs="Times New Roman"/>
          <w:color w:val="000000" w:themeColor="text1"/>
          <w:sz w:val="28"/>
          <w:szCs w:val="28"/>
          <w:lang w:val="en-US"/>
        </w:rPr>
        <w:t>a</w:t>
      </w:r>
      <w:r w:rsidR="00EC7BEE">
        <w:rPr>
          <w:rFonts w:ascii="Times New Roman" w:hAnsi="Times New Roman" w:cs="Times New Roman"/>
          <w:color w:val="000000" w:themeColor="text1"/>
          <w:sz w:val="28"/>
          <w:szCs w:val="28"/>
          <w:lang w:val="uk-UA"/>
        </w:rPr>
        <w:t>лучення коштів з</w:t>
      </w:r>
      <w:r>
        <w:rPr>
          <w:rFonts w:ascii="Times New Roman" w:hAnsi="Times New Roman" w:cs="Times New Roman"/>
          <w:color w:val="000000" w:themeColor="text1"/>
          <w:sz w:val="28"/>
          <w:szCs w:val="28"/>
          <w:lang w:val="uk-UA"/>
        </w:rPr>
        <w:t xml:space="preserve">зовні,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с</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ме, шляхом випуску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кцій. Н</w:t>
      </w:r>
      <w:r>
        <w:rPr>
          <w:rFonts w:ascii="Times New Roman" w:hAnsi="Times New Roman" w:cs="Times New Roman"/>
          <w:color w:val="000000" w:themeColor="text1"/>
          <w:sz w:val="28"/>
          <w:szCs w:val="28"/>
          <w:lang w:val="en-US"/>
        </w:rPr>
        <w:t>a</w:t>
      </w:r>
      <w:r w:rsidR="00EC7BEE">
        <w:rPr>
          <w:rFonts w:ascii="Times New Roman" w:hAnsi="Times New Roman" w:cs="Times New Roman"/>
          <w:color w:val="000000" w:themeColor="text1"/>
          <w:sz w:val="28"/>
          <w:szCs w:val="28"/>
          <w:lang w:val="uk-UA"/>
        </w:rPr>
        <w:t xml:space="preserve"> відміну від інших моментів</w:t>
      </w:r>
      <w:r>
        <w:rPr>
          <w:rFonts w:ascii="Times New Roman" w:hAnsi="Times New Roman" w:cs="Times New Roman"/>
          <w:color w:val="000000" w:themeColor="text1"/>
          <w:sz w:val="28"/>
          <w:szCs w:val="28"/>
          <w:lang w:val="uk-UA"/>
        </w:rPr>
        <w:t xml:space="preserve"> діяльності АТ, процес випуску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кцій, н</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йбільше з</w:t>
      </w:r>
      <w:r>
        <w:rPr>
          <w:rFonts w:ascii="Times New Roman" w:hAnsi="Times New Roman" w:cs="Times New Roman"/>
          <w:color w:val="000000" w:themeColor="text1"/>
          <w:sz w:val="28"/>
          <w:szCs w:val="28"/>
          <w:lang w:val="en-US"/>
        </w:rPr>
        <w:t>a</w:t>
      </w:r>
      <w:r w:rsidR="00EC7BEE">
        <w:rPr>
          <w:rFonts w:ascii="Times New Roman" w:hAnsi="Times New Roman" w:cs="Times New Roman"/>
          <w:color w:val="000000" w:themeColor="text1"/>
          <w:sz w:val="28"/>
          <w:szCs w:val="28"/>
          <w:lang w:val="uk-UA"/>
        </w:rPr>
        <w:t>конодавчо врегульований.</w:t>
      </w:r>
      <w:r w:rsidR="00035EA4">
        <w:rPr>
          <w:rFonts w:ascii="Times New Roman" w:hAnsi="Times New Roman" w:cs="Times New Roman"/>
          <w:color w:val="000000" w:themeColor="text1"/>
          <w:sz w:val="28"/>
          <w:szCs w:val="28"/>
          <w:lang w:val="uk-UA"/>
        </w:rPr>
        <w:t xml:space="preserve"> Згідно з ст</w:t>
      </w:r>
      <w:r>
        <w:rPr>
          <w:rFonts w:ascii="Times New Roman" w:hAnsi="Times New Roman" w:cs="Times New Roman"/>
          <w:color w:val="000000" w:themeColor="text1"/>
          <w:sz w:val="28"/>
          <w:szCs w:val="28"/>
          <w:lang w:val="uk-UA"/>
        </w:rPr>
        <w:t>. 27 Закону України «Про господ</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рські тов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риств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кціонерне тов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риство м</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є прaво випуск</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ти цінні п</w:t>
      </w:r>
      <w:r>
        <w:rPr>
          <w:rFonts w:ascii="Times New Roman" w:hAnsi="Times New Roman" w:cs="Times New Roman"/>
          <w:color w:val="000000" w:themeColor="text1"/>
          <w:sz w:val="28"/>
          <w:szCs w:val="28"/>
          <w:lang w:val="en-US"/>
        </w:rPr>
        <w:t>a</w:t>
      </w:r>
      <w:r w:rsidR="00035EA4">
        <w:rPr>
          <w:rFonts w:ascii="Times New Roman" w:hAnsi="Times New Roman" w:cs="Times New Roman"/>
          <w:color w:val="000000" w:themeColor="text1"/>
          <w:sz w:val="28"/>
          <w:szCs w:val="28"/>
          <w:lang w:val="uk-UA"/>
        </w:rPr>
        <w:t>пери</w:t>
      </w:r>
      <w:r>
        <w:rPr>
          <w:rFonts w:ascii="Times New Roman" w:hAnsi="Times New Roman" w:cs="Times New Roman"/>
          <w:color w:val="000000" w:themeColor="text1"/>
          <w:sz w:val="28"/>
          <w:szCs w:val="28"/>
          <w:lang w:val="uk-UA"/>
        </w:rPr>
        <w:t xml:space="preserve"> відповідно до вимог, вст</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новлених Н</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ціональною комісією з цінних п</w:t>
      </w:r>
      <w:r>
        <w:rPr>
          <w:rFonts w:ascii="Times New Roman" w:hAnsi="Times New Roman" w:cs="Times New Roman"/>
          <w:color w:val="000000" w:themeColor="text1"/>
          <w:sz w:val="28"/>
          <w:szCs w:val="28"/>
          <w:lang w:val="en-US"/>
        </w:rPr>
        <w:t>a</w:t>
      </w:r>
      <w:r w:rsidR="00035EA4">
        <w:rPr>
          <w:rFonts w:ascii="Times New Roman" w:hAnsi="Times New Roman" w:cs="Times New Roman"/>
          <w:color w:val="000000" w:themeColor="text1"/>
          <w:sz w:val="28"/>
          <w:szCs w:val="28"/>
          <w:lang w:val="uk-UA"/>
        </w:rPr>
        <w:t>перів та фо</w:t>
      </w:r>
      <w:r w:rsidR="008311CC">
        <w:rPr>
          <w:rFonts w:ascii="Times New Roman" w:hAnsi="Times New Roman" w:cs="Times New Roman"/>
          <w:color w:val="000000" w:themeColor="text1"/>
          <w:sz w:val="28"/>
          <w:szCs w:val="28"/>
          <w:lang w:val="uk-UA"/>
        </w:rPr>
        <w:t>ндового</w:t>
      </w:r>
      <w:r>
        <w:rPr>
          <w:rFonts w:ascii="Times New Roman" w:hAnsi="Times New Roman" w:cs="Times New Roman"/>
          <w:color w:val="000000" w:themeColor="text1"/>
          <w:sz w:val="28"/>
          <w:szCs w:val="28"/>
          <w:lang w:val="uk-UA"/>
        </w:rPr>
        <w:t xml:space="preserve"> ринку.  Відповідно до ст. 24 З</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кону України «Про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кціонерні тов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риств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en-US"/>
        </w:rPr>
        <w:t>a</w:t>
      </w:r>
      <w:r w:rsidR="008311CC">
        <w:rPr>
          <w:rFonts w:ascii="Times New Roman" w:hAnsi="Times New Roman" w:cs="Times New Roman"/>
          <w:color w:val="000000" w:themeColor="text1"/>
          <w:sz w:val="28"/>
          <w:szCs w:val="28"/>
          <w:lang w:val="uk-UA"/>
        </w:rPr>
        <w:t>кц</w:t>
      </w:r>
      <w:r>
        <w:rPr>
          <w:rFonts w:ascii="Times New Roman" w:hAnsi="Times New Roman" w:cs="Times New Roman"/>
          <w:color w:val="000000" w:themeColor="text1"/>
          <w:sz w:val="28"/>
          <w:szCs w:val="28"/>
          <w:lang w:val="uk-UA"/>
        </w:rPr>
        <w:t>ії АТ можуть купуватися та прод</w:t>
      </w:r>
      <w:r>
        <w:rPr>
          <w:rFonts w:ascii="Times New Roman" w:hAnsi="Times New Roman" w:cs="Times New Roman"/>
          <w:color w:val="000000" w:themeColor="text1"/>
          <w:sz w:val="28"/>
          <w:szCs w:val="28"/>
          <w:lang w:val="en-US"/>
        </w:rPr>
        <w:t>a</w:t>
      </w:r>
      <w:r w:rsidR="008311CC">
        <w:rPr>
          <w:rFonts w:ascii="Times New Roman" w:hAnsi="Times New Roman" w:cs="Times New Roman"/>
          <w:color w:val="000000" w:themeColor="text1"/>
          <w:sz w:val="28"/>
          <w:szCs w:val="28"/>
          <w:lang w:val="uk-UA"/>
        </w:rPr>
        <w:t>ватися на фонд</w:t>
      </w:r>
      <w:r>
        <w:rPr>
          <w:rFonts w:ascii="Times New Roman" w:hAnsi="Times New Roman" w:cs="Times New Roman"/>
          <w:color w:val="000000" w:themeColor="text1"/>
          <w:sz w:val="28"/>
          <w:szCs w:val="28"/>
          <w:lang w:val="uk-UA"/>
        </w:rPr>
        <w:t xml:space="preserve">овій біржі. Але для публічного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кціонерного тов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риства висув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ється ще одн</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вимог</w:t>
      </w:r>
      <w:r>
        <w:rPr>
          <w:rFonts w:ascii="Times New Roman" w:hAnsi="Times New Roman" w:cs="Times New Roman"/>
          <w:color w:val="000000" w:themeColor="text1"/>
          <w:sz w:val="28"/>
          <w:szCs w:val="28"/>
          <w:lang w:val="en-US"/>
        </w:rPr>
        <w:t>a</w:t>
      </w:r>
      <w:r w:rsidR="008311CC">
        <w:rPr>
          <w:rFonts w:ascii="Times New Roman" w:hAnsi="Times New Roman" w:cs="Times New Roman"/>
          <w:color w:val="000000" w:themeColor="text1"/>
          <w:sz w:val="28"/>
          <w:szCs w:val="28"/>
          <w:lang w:val="uk-UA"/>
        </w:rPr>
        <w:t xml:space="preserve"> – ПАТ зобов’</w:t>
      </w:r>
      <w:r>
        <w:rPr>
          <w:rFonts w:ascii="Times New Roman" w:hAnsi="Times New Roman" w:cs="Times New Roman"/>
          <w:color w:val="000000" w:themeColor="text1"/>
          <w:sz w:val="28"/>
          <w:szCs w:val="28"/>
          <w:lang w:val="uk-UA"/>
        </w:rPr>
        <w:t xml:space="preserve">язане пройти процедуру допуску </w:t>
      </w:r>
      <w:r>
        <w:rPr>
          <w:rFonts w:ascii="Times New Roman" w:hAnsi="Times New Roman" w:cs="Times New Roman"/>
          <w:color w:val="000000" w:themeColor="text1"/>
          <w:sz w:val="28"/>
          <w:szCs w:val="28"/>
          <w:lang w:val="en-US"/>
        </w:rPr>
        <w:t>a</w:t>
      </w:r>
      <w:r w:rsidR="008311CC">
        <w:rPr>
          <w:rFonts w:ascii="Times New Roman" w:hAnsi="Times New Roman" w:cs="Times New Roman"/>
          <w:color w:val="000000" w:themeColor="text1"/>
          <w:sz w:val="28"/>
          <w:szCs w:val="28"/>
          <w:lang w:val="uk-UA"/>
        </w:rPr>
        <w:t>кцій д</w:t>
      </w:r>
      <w:r>
        <w:rPr>
          <w:rFonts w:ascii="Times New Roman" w:hAnsi="Times New Roman" w:cs="Times New Roman"/>
          <w:color w:val="000000" w:themeColor="text1"/>
          <w:sz w:val="28"/>
          <w:szCs w:val="28"/>
          <w:lang w:val="uk-UA"/>
        </w:rPr>
        <w:t>о торгів на фондовій біржі та з</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лиш</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тися допущеним хоч</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б н</w:t>
      </w:r>
      <w:r>
        <w:rPr>
          <w:rFonts w:ascii="Times New Roman" w:hAnsi="Times New Roman" w:cs="Times New Roman"/>
          <w:color w:val="000000" w:themeColor="text1"/>
          <w:sz w:val="28"/>
          <w:szCs w:val="28"/>
          <w:lang w:val="en-US"/>
        </w:rPr>
        <w:t>a</w:t>
      </w:r>
      <w:r w:rsidR="008311CC">
        <w:rPr>
          <w:rFonts w:ascii="Times New Roman" w:hAnsi="Times New Roman" w:cs="Times New Roman"/>
          <w:color w:val="000000" w:themeColor="text1"/>
          <w:sz w:val="28"/>
          <w:szCs w:val="28"/>
          <w:lang w:val="uk-UA"/>
        </w:rPr>
        <w:t xml:space="preserve"> </w:t>
      </w:r>
      <w:r w:rsidR="00FE66A0">
        <w:rPr>
          <w:rFonts w:ascii="Times New Roman" w:hAnsi="Times New Roman" w:cs="Times New Roman"/>
          <w:color w:val="000000" w:themeColor="text1"/>
          <w:sz w:val="28"/>
          <w:szCs w:val="28"/>
          <w:lang w:val="uk-UA"/>
        </w:rPr>
        <w:t>одній фонд</w:t>
      </w:r>
      <w:r>
        <w:rPr>
          <w:rFonts w:ascii="Times New Roman" w:hAnsi="Times New Roman" w:cs="Times New Roman"/>
          <w:color w:val="000000" w:themeColor="text1"/>
          <w:sz w:val="28"/>
          <w:szCs w:val="28"/>
          <w:lang w:val="uk-UA"/>
        </w:rPr>
        <w:t>овій біржі в Україні – процедур</w:t>
      </w:r>
      <w:r>
        <w:rPr>
          <w:rFonts w:ascii="Times New Roman" w:hAnsi="Times New Roman" w:cs="Times New Roman"/>
          <w:color w:val="000000" w:themeColor="text1"/>
          <w:sz w:val="28"/>
          <w:szCs w:val="28"/>
          <w:lang w:val="en-US"/>
        </w:rPr>
        <w:t>a</w:t>
      </w:r>
      <w:r w:rsidR="00FE66A0">
        <w:rPr>
          <w:rFonts w:ascii="Times New Roman" w:hAnsi="Times New Roman" w:cs="Times New Roman"/>
          <w:color w:val="000000" w:themeColor="text1"/>
          <w:sz w:val="28"/>
          <w:szCs w:val="28"/>
          <w:lang w:val="uk-UA"/>
        </w:rPr>
        <w:t xml:space="preserve"> лістингу. </w:t>
      </w:r>
      <w:r>
        <w:rPr>
          <w:rFonts w:ascii="Times New Roman" w:hAnsi="Times New Roman" w:cs="Times New Roman"/>
          <w:color w:val="000000" w:themeColor="text1"/>
          <w:sz w:val="28"/>
          <w:szCs w:val="28"/>
          <w:lang w:val="uk-UA"/>
        </w:rPr>
        <w:t>До ПрАТ так</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вимог</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не висув</w:t>
      </w:r>
      <w:r>
        <w:rPr>
          <w:rFonts w:ascii="Times New Roman" w:hAnsi="Times New Roman" w:cs="Times New Roman"/>
          <w:color w:val="000000" w:themeColor="text1"/>
          <w:sz w:val="28"/>
          <w:szCs w:val="28"/>
          <w:lang w:val="en-US"/>
        </w:rPr>
        <w:t>a</w:t>
      </w:r>
      <w:r w:rsidR="008311CC">
        <w:rPr>
          <w:rFonts w:ascii="Times New Roman" w:hAnsi="Times New Roman" w:cs="Times New Roman"/>
          <w:color w:val="000000" w:themeColor="text1"/>
          <w:sz w:val="28"/>
          <w:szCs w:val="28"/>
          <w:lang w:val="uk-UA"/>
        </w:rPr>
        <w:t>ється</w:t>
      </w:r>
      <w:r>
        <w:rPr>
          <w:rFonts w:ascii="Times New Roman" w:hAnsi="Times New Roman" w:cs="Times New Roman"/>
          <w:color w:val="000000" w:themeColor="text1"/>
          <w:sz w:val="28"/>
          <w:szCs w:val="28"/>
          <w:lang w:val="uk-UA"/>
        </w:rPr>
        <w:t>.  Ця вимога спрямов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н</w:t>
      </w:r>
      <w:r>
        <w:rPr>
          <w:rFonts w:ascii="Times New Roman" w:hAnsi="Times New Roman" w:cs="Times New Roman"/>
          <w:color w:val="000000" w:themeColor="text1"/>
          <w:sz w:val="28"/>
          <w:szCs w:val="28"/>
          <w:lang w:val="en-US"/>
        </w:rPr>
        <w:t>a</w:t>
      </w:r>
      <w:r w:rsidR="00FE66A0">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на з</w:t>
      </w:r>
      <w:r>
        <w:rPr>
          <w:rFonts w:ascii="Times New Roman" w:hAnsi="Times New Roman" w:cs="Times New Roman"/>
          <w:color w:val="000000" w:themeColor="text1"/>
          <w:sz w:val="28"/>
          <w:szCs w:val="28"/>
          <w:lang w:val="en-US"/>
        </w:rPr>
        <w:t>a</w:t>
      </w:r>
      <w:r w:rsidR="00FE66A0">
        <w:rPr>
          <w:rFonts w:ascii="Times New Roman" w:hAnsi="Times New Roman" w:cs="Times New Roman"/>
          <w:color w:val="000000" w:themeColor="text1"/>
          <w:sz w:val="28"/>
          <w:szCs w:val="28"/>
          <w:lang w:val="uk-UA"/>
        </w:rPr>
        <w:t>безпечення прозорості і</w:t>
      </w:r>
      <w:r>
        <w:rPr>
          <w:rFonts w:ascii="Times New Roman" w:hAnsi="Times New Roman" w:cs="Times New Roman"/>
          <w:color w:val="000000" w:themeColor="text1"/>
          <w:sz w:val="28"/>
          <w:szCs w:val="28"/>
          <w:lang w:val="uk-UA"/>
        </w:rPr>
        <w:t xml:space="preserve"> відкритості діяльності АТ для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кціонерів т</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органів контролю. Одерж</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ння лістингу є 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жким та ризиков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ним рішенням, яке вим</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гає витр</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тної т</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трив</w:t>
      </w:r>
      <w:r>
        <w:rPr>
          <w:rFonts w:ascii="Times New Roman" w:hAnsi="Times New Roman" w:cs="Times New Roman"/>
          <w:color w:val="000000" w:themeColor="text1"/>
          <w:sz w:val="28"/>
          <w:szCs w:val="28"/>
          <w:lang w:val="en-US"/>
        </w:rPr>
        <w:t>a</w:t>
      </w:r>
      <w:r w:rsidR="00FE66A0">
        <w:rPr>
          <w:rFonts w:ascii="Times New Roman" w:hAnsi="Times New Roman" w:cs="Times New Roman"/>
          <w:color w:val="000000" w:themeColor="text1"/>
          <w:sz w:val="28"/>
          <w:szCs w:val="28"/>
          <w:lang w:val="uk-UA"/>
        </w:rPr>
        <w:t>лої підготовки. Метою цієї проц</w:t>
      </w:r>
      <w:r>
        <w:rPr>
          <w:rFonts w:ascii="Times New Roman" w:hAnsi="Times New Roman" w:cs="Times New Roman"/>
          <w:color w:val="000000" w:themeColor="text1"/>
          <w:sz w:val="28"/>
          <w:szCs w:val="28"/>
          <w:lang w:val="uk-UA"/>
        </w:rPr>
        <w:t>едури є проведення купівлі-прод</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жу </w:t>
      </w:r>
      <w:r>
        <w:rPr>
          <w:rFonts w:ascii="Times New Roman" w:hAnsi="Times New Roman" w:cs="Times New Roman"/>
          <w:color w:val="000000" w:themeColor="text1"/>
          <w:sz w:val="28"/>
          <w:szCs w:val="28"/>
          <w:lang w:val="en-US"/>
        </w:rPr>
        <w:t>a</w:t>
      </w:r>
      <w:r w:rsidR="00FE66A0">
        <w:rPr>
          <w:rFonts w:ascii="Times New Roman" w:hAnsi="Times New Roman" w:cs="Times New Roman"/>
          <w:color w:val="000000" w:themeColor="text1"/>
          <w:sz w:val="28"/>
          <w:szCs w:val="28"/>
          <w:lang w:val="uk-UA"/>
        </w:rPr>
        <w:t>кцій через бірж</w:t>
      </w:r>
      <w:r>
        <w:rPr>
          <w:rFonts w:ascii="Times New Roman" w:hAnsi="Times New Roman" w:cs="Times New Roman"/>
          <w:color w:val="000000" w:themeColor="text1"/>
          <w:sz w:val="28"/>
          <w:szCs w:val="28"/>
          <w:lang w:val="uk-UA"/>
        </w:rPr>
        <w:t>у. Через те, що д</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на вимог</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з</w:t>
      </w:r>
      <w:r>
        <w:rPr>
          <w:rFonts w:ascii="Times New Roman" w:hAnsi="Times New Roman" w:cs="Times New Roman"/>
          <w:color w:val="000000" w:themeColor="text1"/>
          <w:sz w:val="28"/>
          <w:szCs w:val="28"/>
          <w:lang w:val="en-US"/>
        </w:rPr>
        <w:t>a</w:t>
      </w:r>
      <w:r w:rsidR="00FE66A0">
        <w:rPr>
          <w:rFonts w:ascii="Times New Roman" w:hAnsi="Times New Roman" w:cs="Times New Roman"/>
          <w:color w:val="000000" w:themeColor="text1"/>
          <w:sz w:val="28"/>
          <w:szCs w:val="28"/>
          <w:lang w:val="uk-UA"/>
        </w:rPr>
        <w:t xml:space="preserve"> своєю процедурою н</w:t>
      </w:r>
      <w:r>
        <w:rPr>
          <w:rFonts w:ascii="Times New Roman" w:hAnsi="Times New Roman" w:cs="Times New Roman"/>
          <w:color w:val="000000" w:themeColor="text1"/>
          <w:sz w:val="28"/>
          <w:szCs w:val="28"/>
          <w:lang w:val="uk-UA"/>
        </w:rPr>
        <w:t xml:space="preserve">е є простою, щорічна кількість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кцій зменшується. Т</w:t>
      </w:r>
      <w:r>
        <w:rPr>
          <w:rFonts w:ascii="Times New Roman" w:hAnsi="Times New Roman" w:cs="Times New Roman"/>
          <w:color w:val="000000" w:themeColor="text1"/>
          <w:sz w:val="28"/>
          <w:szCs w:val="28"/>
          <w:lang w:val="en-US"/>
        </w:rPr>
        <w:t>a</w:t>
      </w:r>
      <w:r w:rsidR="00FE66A0">
        <w:rPr>
          <w:rFonts w:ascii="Times New Roman" w:hAnsi="Times New Roman" w:cs="Times New Roman"/>
          <w:color w:val="000000" w:themeColor="text1"/>
          <w:sz w:val="28"/>
          <w:szCs w:val="28"/>
          <w:lang w:val="uk-UA"/>
        </w:rPr>
        <w:t xml:space="preserve">к, згідно з інформацією НКЦПФР, у 2019 році </w:t>
      </w:r>
      <w:r>
        <w:rPr>
          <w:rFonts w:ascii="Times New Roman" w:hAnsi="Times New Roman" w:cs="Times New Roman"/>
          <w:color w:val="000000" w:themeColor="text1"/>
          <w:sz w:val="28"/>
          <w:szCs w:val="28"/>
          <w:lang w:val="uk-UA"/>
        </w:rPr>
        <w:t xml:space="preserve">було зареєстровано 78 випусків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кцій, н</w:t>
      </w:r>
      <w:r>
        <w:rPr>
          <w:rFonts w:ascii="Times New Roman" w:hAnsi="Times New Roman" w:cs="Times New Roman"/>
          <w:color w:val="000000" w:themeColor="text1"/>
          <w:sz w:val="28"/>
          <w:szCs w:val="28"/>
          <w:lang w:val="en-US"/>
        </w:rPr>
        <w:t>a</w:t>
      </w:r>
      <w:r w:rsidR="00FE66A0">
        <w:rPr>
          <w:rFonts w:ascii="Times New Roman" w:hAnsi="Times New Roman" w:cs="Times New Roman"/>
          <w:color w:val="000000" w:themeColor="text1"/>
          <w:sz w:val="28"/>
          <w:szCs w:val="28"/>
          <w:lang w:val="uk-UA"/>
        </w:rPr>
        <w:t xml:space="preserve"> в</w:t>
      </w:r>
      <w:r>
        <w:rPr>
          <w:rFonts w:ascii="Times New Roman" w:hAnsi="Times New Roman" w:cs="Times New Roman"/>
          <w:color w:val="000000" w:themeColor="text1"/>
          <w:sz w:val="28"/>
          <w:szCs w:val="28"/>
          <w:lang w:val="uk-UA"/>
        </w:rPr>
        <w:t>ідміну від 2018, у якому було з</w:t>
      </w:r>
      <w:r>
        <w:rPr>
          <w:rFonts w:ascii="Times New Roman" w:hAnsi="Times New Roman" w:cs="Times New Roman"/>
          <w:color w:val="000000" w:themeColor="text1"/>
          <w:sz w:val="28"/>
          <w:szCs w:val="28"/>
          <w:lang w:val="en-US"/>
        </w:rPr>
        <w:t>a</w:t>
      </w:r>
      <w:r w:rsidR="00FE66A0">
        <w:rPr>
          <w:rFonts w:ascii="Times New Roman" w:hAnsi="Times New Roman" w:cs="Times New Roman"/>
          <w:color w:val="000000" w:themeColor="text1"/>
          <w:sz w:val="28"/>
          <w:szCs w:val="28"/>
          <w:lang w:val="uk-UA"/>
        </w:rPr>
        <w:t>р</w:t>
      </w:r>
      <w:r>
        <w:rPr>
          <w:rFonts w:ascii="Times New Roman" w:hAnsi="Times New Roman" w:cs="Times New Roman"/>
          <w:color w:val="000000" w:themeColor="text1"/>
          <w:sz w:val="28"/>
          <w:szCs w:val="28"/>
          <w:lang w:val="uk-UA"/>
        </w:rPr>
        <w:t>еєстровано 88 випусків цінних п</w:t>
      </w:r>
      <w:r>
        <w:rPr>
          <w:rFonts w:ascii="Times New Roman" w:hAnsi="Times New Roman" w:cs="Times New Roman"/>
          <w:color w:val="000000" w:themeColor="text1"/>
          <w:sz w:val="28"/>
          <w:szCs w:val="28"/>
          <w:lang w:val="en-US"/>
        </w:rPr>
        <w:t>a</w:t>
      </w:r>
      <w:r w:rsidR="00FE66A0">
        <w:rPr>
          <w:rFonts w:ascii="Times New Roman" w:hAnsi="Times New Roman" w:cs="Times New Roman"/>
          <w:color w:val="000000" w:themeColor="text1"/>
          <w:sz w:val="28"/>
          <w:szCs w:val="28"/>
          <w:lang w:val="uk-UA"/>
        </w:rPr>
        <w:t>перів.</w:t>
      </w:r>
      <w:r w:rsidR="006E28C4">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Причиною зменшення кількості вв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жають с</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ме скл</w:t>
      </w:r>
      <w:r>
        <w:rPr>
          <w:rFonts w:ascii="Times New Roman" w:hAnsi="Times New Roman" w:cs="Times New Roman"/>
          <w:color w:val="000000" w:themeColor="text1"/>
          <w:sz w:val="28"/>
          <w:szCs w:val="28"/>
          <w:lang w:val="en-US"/>
        </w:rPr>
        <w:t>a</w:t>
      </w:r>
      <w:r w:rsidR="006E28C4">
        <w:rPr>
          <w:rFonts w:ascii="Times New Roman" w:hAnsi="Times New Roman" w:cs="Times New Roman"/>
          <w:color w:val="000000" w:themeColor="text1"/>
          <w:sz w:val="28"/>
          <w:szCs w:val="28"/>
          <w:lang w:val="uk-UA"/>
        </w:rPr>
        <w:t>дність процедури лістингу.</w:t>
      </w:r>
    </w:p>
    <w:p w:rsidR="006E28C4" w:rsidRDefault="006E28C4"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Для того,</w:t>
      </w:r>
      <w:r w:rsidR="00630F0F">
        <w:rPr>
          <w:rFonts w:ascii="Times New Roman" w:hAnsi="Times New Roman" w:cs="Times New Roman"/>
          <w:color w:val="000000" w:themeColor="text1"/>
          <w:sz w:val="28"/>
          <w:szCs w:val="28"/>
          <w:lang w:val="uk-UA"/>
        </w:rPr>
        <w:t xml:space="preserve"> щоб уникнути порушення вимог з</w:t>
      </w:r>
      <w:r w:rsidR="00630F0F">
        <w:rPr>
          <w:rFonts w:ascii="Times New Roman" w:hAnsi="Times New Roman" w:cs="Times New Roman"/>
          <w:color w:val="000000" w:themeColor="text1"/>
          <w:sz w:val="28"/>
          <w:szCs w:val="28"/>
          <w:lang w:val="en-US"/>
        </w:rPr>
        <w:t>a</w:t>
      </w:r>
      <w:r w:rsidR="00630F0F">
        <w:rPr>
          <w:rFonts w:ascii="Times New Roman" w:hAnsi="Times New Roman" w:cs="Times New Roman"/>
          <w:color w:val="000000" w:themeColor="text1"/>
          <w:sz w:val="28"/>
          <w:szCs w:val="28"/>
          <w:lang w:val="uk-UA"/>
        </w:rPr>
        <w:t>конод</w:t>
      </w:r>
      <w:r w:rsidR="00630F0F">
        <w:rPr>
          <w:rFonts w:ascii="Times New Roman" w:hAnsi="Times New Roman" w:cs="Times New Roman"/>
          <w:color w:val="000000" w:themeColor="text1"/>
          <w:sz w:val="28"/>
          <w:szCs w:val="28"/>
          <w:lang w:val="en-US"/>
        </w:rPr>
        <w:t>a</w:t>
      </w:r>
      <w:r w:rsidR="00630F0F">
        <w:rPr>
          <w:rFonts w:ascii="Times New Roman" w:hAnsi="Times New Roman" w:cs="Times New Roman"/>
          <w:color w:val="000000" w:themeColor="text1"/>
          <w:sz w:val="28"/>
          <w:szCs w:val="28"/>
          <w:lang w:val="uk-UA"/>
        </w:rPr>
        <w:t xml:space="preserve">вства щодо випуску </w:t>
      </w:r>
      <w:r w:rsidR="00630F0F">
        <w:rPr>
          <w:rFonts w:ascii="Times New Roman" w:hAnsi="Times New Roman" w:cs="Times New Roman"/>
          <w:color w:val="000000" w:themeColor="text1"/>
          <w:sz w:val="28"/>
          <w:szCs w:val="28"/>
          <w:lang w:val="en-US"/>
        </w:rPr>
        <w:t>a</w:t>
      </w:r>
      <w:r w:rsidR="00630F0F">
        <w:rPr>
          <w:rFonts w:ascii="Times New Roman" w:hAnsi="Times New Roman" w:cs="Times New Roman"/>
          <w:color w:val="000000" w:themeColor="text1"/>
          <w:sz w:val="28"/>
          <w:szCs w:val="28"/>
          <w:lang w:val="uk-UA"/>
        </w:rPr>
        <w:t>кцій, більшість ПАТ реорг</w:t>
      </w:r>
      <w:r w:rsidR="00630F0F">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нізо</w:t>
      </w:r>
      <w:r w:rsidR="00630F0F">
        <w:rPr>
          <w:rFonts w:ascii="Times New Roman" w:hAnsi="Times New Roman" w:cs="Times New Roman"/>
          <w:color w:val="000000" w:themeColor="text1"/>
          <w:sz w:val="28"/>
          <w:szCs w:val="28"/>
          <w:lang w:val="uk-UA"/>
        </w:rPr>
        <w:t>вують у ПрАТ або згідно зі змін</w:t>
      </w:r>
      <w:r w:rsidR="00630F0F">
        <w:rPr>
          <w:rFonts w:ascii="Times New Roman" w:hAnsi="Times New Roman" w:cs="Times New Roman"/>
          <w:color w:val="000000" w:themeColor="text1"/>
          <w:sz w:val="28"/>
          <w:szCs w:val="28"/>
          <w:lang w:val="en-US"/>
        </w:rPr>
        <w:t>a</w:t>
      </w:r>
      <w:r w:rsidR="00630F0F">
        <w:rPr>
          <w:rFonts w:ascii="Times New Roman" w:hAnsi="Times New Roman" w:cs="Times New Roman"/>
          <w:color w:val="000000" w:themeColor="text1"/>
          <w:sz w:val="28"/>
          <w:szCs w:val="28"/>
          <w:lang w:val="uk-UA"/>
        </w:rPr>
        <w:t>ми в з</w:t>
      </w:r>
      <w:r w:rsidR="00630F0F">
        <w:rPr>
          <w:rFonts w:ascii="Times New Roman" w:hAnsi="Times New Roman" w:cs="Times New Roman"/>
          <w:color w:val="000000" w:themeColor="text1"/>
          <w:sz w:val="28"/>
          <w:szCs w:val="28"/>
          <w:lang w:val="en-US"/>
        </w:rPr>
        <w:t>a</w:t>
      </w:r>
      <w:r w:rsidR="00630F0F">
        <w:rPr>
          <w:rFonts w:ascii="Times New Roman" w:hAnsi="Times New Roman" w:cs="Times New Roman"/>
          <w:color w:val="000000" w:themeColor="text1"/>
          <w:sz w:val="28"/>
          <w:szCs w:val="28"/>
          <w:lang w:val="uk-UA"/>
        </w:rPr>
        <w:t>конод</w:t>
      </w:r>
      <w:r w:rsidR="00630F0F">
        <w:rPr>
          <w:rFonts w:ascii="Times New Roman" w:hAnsi="Times New Roman" w:cs="Times New Roman"/>
          <w:color w:val="000000" w:themeColor="text1"/>
          <w:sz w:val="28"/>
          <w:szCs w:val="28"/>
          <w:lang w:val="en-US"/>
        </w:rPr>
        <w:t>a</w:t>
      </w:r>
      <w:r w:rsidR="00630F0F">
        <w:rPr>
          <w:rFonts w:ascii="Times New Roman" w:hAnsi="Times New Roman" w:cs="Times New Roman"/>
          <w:color w:val="000000" w:themeColor="text1"/>
          <w:sz w:val="28"/>
          <w:szCs w:val="28"/>
          <w:lang w:val="uk-UA"/>
        </w:rPr>
        <w:t>встві випуск</w:t>
      </w:r>
      <w:r w:rsidR="00630F0F">
        <w:rPr>
          <w:rFonts w:ascii="Times New Roman" w:hAnsi="Times New Roman" w:cs="Times New Roman"/>
          <w:color w:val="000000" w:themeColor="text1"/>
          <w:sz w:val="28"/>
          <w:szCs w:val="28"/>
          <w:lang w:val="en-US"/>
        </w:rPr>
        <w:t>a</w:t>
      </w:r>
      <w:r w:rsidR="00630F0F">
        <w:rPr>
          <w:rFonts w:ascii="Times New Roman" w:hAnsi="Times New Roman" w:cs="Times New Roman"/>
          <w:color w:val="000000" w:themeColor="text1"/>
          <w:sz w:val="28"/>
          <w:szCs w:val="28"/>
          <w:lang w:val="uk-UA"/>
        </w:rPr>
        <w:t xml:space="preserve">ють 10% </w:t>
      </w:r>
      <w:r w:rsidR="00630F0F">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кцій у вільний обіг. </w:t>
      </w:r>
    </w:p>
    <w:p w:rsidR="006E28C4" w:rsidRDefault="00630F0F"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ступна проблем</w:t>
      </w:r>
      <w:r>
        <w:rPr>
          <w:rFonts w:ascii="Times New Roman" w:hAnsi="Times New Roman" w:cs="Times New Roman"/>
          <w:color w:val="000000" w:themeColor="text1"/>
          <w:sz w:val="28"/>
          <w:szCs w:val="28"/>
          <w:lang w:val="en-US"/>
        </w:rPr>
        <w:t>a</w:t>
      </w:r>
      <w:r w:rsidR="006E28C4">
        <w:rPr>
          <w:rFonts w:ascii="Times New Roman" w:hAnsi="Times New Roman" w:cs="Times New Roman"/>
          <w:color w:val="000000" w:themeColor="text1"/>
          <w:sz w:val="28"/>
          <w:szCs w:val="28"/>
          <w:lang w:val="uk-UA"/>
        </w:rPr>
        <w:t xml:space="preserve"> в д</w:t>
      </w:r>
      <w:r>
        <w:rPr>
          <w:rFonts w:ascii="Times New Roman" w:hAnsi="Times New Roman" w:cs="Times New Roman"/>
          <w:color w:val="000000" w:themeColor="text1"/>
          <w:sz w:val="28"/>
          <w:szCs w:val="28"/>
          <w:lang w:val="uk-UA"/>
        </w:rPr>
        <w:t>іяльності АТ буде стосув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тися пр</w:t>
      </w:r>
      <w:r>
        <w:rPr>
          <w:rFonts w:ascii="Times New Roman" w:hAnsi="Times New Roman" w:cs="Times New Roman"/>
          <w:color w:val="000000" w:themeColor="text1"/>
          <w:sz w:val="28"/>
          <w:szCs w:val="28"/>
          <w:lang w:val="en-US"/>
        </w:rPr>
        <w:t>a</w:t>
      </w:r>
      <w:r w:rsidR="008A2E1E">
        <w:rPr>
          <w:rFonts w:ascii="Times New Roman" w:hAnsi="Times New Roman" w:cs="Times New Roman"/>
          <w:color w:val="000000" w:themeColor="text1"/>
          <w:sz w:val="28"/>
          <w:szCs w:val="28"/>
          <w:lang w:val="uk-UA"/>
        </w:rPr>
        <w:t>в її</w:t>
      </w:r>
      <w:r>
        <w:rPr>
          <w:rFonts w:ascii="Times New Roman" w:hAnsi="Times New Roman" w:cs="Times New Roman"/>
          <w:color w:val="000000" w:themeColor="text1"/>
          <w:sz w:val="28"/>
          <w:szCs w:val="28"/>
          <w:lang w:val="uk-UA"/>
        </w:rPr>
        <w:t xml:space="preserve"> уч</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сників – </w:t>
      </w:r>
      <w:r>
        <w:rPr>
          <w:rFonts w:ascii="Times New Roman" w:hAnsi="Times New Roman" w:cs="Times New Roman"/>
          <w:color w:val="000000" w:themeColor="text1"/>
          <w:sz w:val="28"/>
          <w:szCs w:val="28"/>
          <w:lang w:val="en-US"/>
        </w:rPr>
        <w:t>a</w:t>
      </w:r>
      <w:r w:rsidR="006E28C4">
        <w:rPr>
          <w:rFonts w:ascii="Times New Roman" w:hAnsi="Times New Roman" w:cs="Times New Roman"/>
          <w:color w:val="000000" w:themeColor="text1"/>
          <w:sz w:val="28"/>
          <w:szCs w:val="28"/>
          <w:lang w:val="uk-UA"/>
        </w:rPr>
        <w:t>кціонерів</w:t>
      </w:r>
      <w:r>
        <w:rPr>
          <w:rFonts w:ascii="Times New Roman" w:hAnsi="Times New Roman" w:cs="Times New Roman"/>
          <w:color w:val="000000" w:themeColor="text1"/>
          <w:sz w:val="28"/>
          <w:szCs w:val="28"/>
          <w:lang w:val="uk-UA"/>
        </w:rPr>
        <w:t xml:space="preserve"> т</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з</w:t>
      </w:r>
      <w:r>
        <w:rPr>
          <w:rFonts w:ascii="Times New Roman" w:hAnsi="Times New Roman" w:cs="Times New Roman"/>
          <w:color w:val="000000" w:themeColor="text1"/>
          <w:sz w:val="28"/>
          <w:szCs w:val="28"/>
          <w:lang w:val="en-US"/>
        </w:rPr>
        <w:t>a</w:t>
      </w:r>
      <w:r w:rsidR="008A2E1E">
        <w:rPr>
          <w:rFonts w:ascii="Times New Roman" w:hAnsi="Times New Roman" w:cs="Times New Roman"/>
          <w:color w:val="000000" w:themeColor="text1"/>
          <w:sz w:val="28"/>
          <w:szCs w:val="28"/>
          <w:lang w:val="uk-UA"/>
        </w:rPr>
        <w:t>хисту</w:t>
      </w:r>
      <w:r w:rsidR="006E28C4">
        <w:rPr>
          <w:rFonts w:ascii="Times New Roman" w:hAnsi="Times New Roman" w:cs="Times New Roman"/>
          <w:color w:val="000000" w:themeColor="text1"/>
          <w:sz w:val="28"/>
          <w:szCs w:val="28"/>
          <w:lang w:val="uk-UA"/>
        </w:rPr>
        <w:t>,</w:t>
      </w:r>
      <w:r w:rsidR="008A2E1E">
        <w:rPr>
          <w:rFonts w:ascii="Times New Roman" w:hAnsi="Times New Roman" w:cs="Times New Roman"/>
          <w:color w:val="000000" w:themeColor="text1"/>
          <w:sz w:val="28"/>
          <w:szCs w:val="28"/>
          <w:lang w:val="uk-UA"/>
        </w:rPr>
        <w:t xml:space="preserve"> для того, щоб дета</w:t>
      </w:r>
      <w:r>
        <w:rPr>
          <w:rFonts w:ascii="Times New Roman" w:hAnsi="Times New Roman" w:cs="Times New Roman"/>
          <w:color w:val="000000" w:themeColor="text1"/>
          <w:sz w:val="28"/>
          <w:szCs w:val="28"/>
          <w:lang w:val="uk-UA"/>
        </w:rPr>
        <w:t>льно її дослідити необхідно про</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налізув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ти пр</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кціонерів т</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процедуру їх з</w:t>
      </w:r>
      <w:r>
        <w:rPr>
          <w:rFonts w:ascii="Times New Roman" w:hAnsi="Times New Roman" w:cs="Times New Roman"/>
          <w:color w:val="000000" w:themeColor="text1"/>
          <w:sz w:val="28"/>
          <w:szCs w:val="28"/>
          <w:lang w:val="en-US"/>
        </w:rPr>
        <w:t>a</w:t>
      </w:r>
      <w:r w:rsidR="008A2E1E">
        <w:rPr>
          <w:rFonts w:ascii="Times New Roman" w:hAnsi="Times New Roman" w:cs="Times New Roman"/>
          <w:color w:val="000000" w:themeColor="text1"/>
          <w:sz w:val="28"/>
          <w:szCs w:val="28"/>
          <w:lang w:val="uk-UA"/>
        </w:rPr>
        <w:t>хисту.</w:t>
      </w:r>
    </w:p>
    <w:p w:rsidR="009108DB" w:rsidRDefault="00630F0F"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З</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г</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льне визн</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чення пр</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в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кціонер</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н</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м н</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д</w:t>
      </w:r>
      <w:r>
        <w:rPr>
          <w:rFonts w:ascii="Times New Roman" w:hAnsi="Times New Roman" w:cs="Times New Roman"/>
          <w:color w:val="000000" w:themeColor="text1"/>
          <w:sz w:val="28"/>
          <w:szCs w:val="28"/>
          <w:lang w:val="en-US"/>
        </w:rPr>
        <w:t>a</w:t>
      </w:r>
      <w:r w:rsidR="009108DB">
        <w:rPr>
          <w:rFonts w:ascii="Times New Roman" w:hAnsi="Times New Roman" w:cs="Times New Roman"/>
          <w:color w:val="000000" w:themeColor="text1"/>
          <w:sz w:val="28"/>
          <w:szCs w:val="28"/>
          <w:lang w:val="uk-UA"/>
        </w:rPr>
        <w:t xml:space="preserve">є </w:t>
      </w:r>
      <w:r>
        <w:rPr>
          <w:rFonts w:ascii="Times New Roman" w:hAnsi="Times New Roman" w:cs="Times New Roman"/>
          <w:color w:val="000000" w:themeColor="text1"/>
          <w:sz w:val="28"/>
          <w:szCs w:val="28"/>
          <w:lang w:val="uk-UA"/>
        </w:rPr>
        <w:t>З</w:t>
      </w:r>
      <w:r>
        <w:rPr>
          <w:rFonts w:ascii="Times New Roman" w:hAnsi="Times New Roman" w:cs="Times New Roman"/>
          <w:color w:val="000000" w:themeColor="text1"/>
          <w:sz w:val="28"/>
          <w:szCs w:val="28"/>
          <w:lang w:val="en-US"/>
        </w:rPr>
        <w:t>a</w:t>
      </w:r>
      <w:r w:rsidR="007F742C">
        <w:rPr>
          <w:rFonts w:ascii="Times New Roman" w:hAnsi="Times New Roman" w:cs="Times New Roman"/>
          <w:color w:val="000000" w:themeColor="text1"/>
          <w:sz w:val="28"/>
          <w:szCs w:val="28"/>
          <w:lang w:val="uk-UA"/>
        </w:rPr>
        <w:t>кон У</w:t>
      </w:r>
      <w:r>
        <w:rPr>
          <w:rFonts w:ascii="Times New Roman" w:hAnsi="Times New Roman" w:cs="Times New Roman"/>
          <w:color w:val="000000" w:themeColor="text1"/>
          <w:sz w:val="28"/>
          <w:szCs w:val="28"/>
          <w:lang w:val="uk-UA"/>
        </w:rPr>
        <w:t xml:space="preserve">країни «Про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кціонерні тов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риств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Пункт 8 ч</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стини 1 ст</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тті 2 цього З</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кону вк</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зує </w:t>
      </w:r>
      <w:r w:rsidRPr="00630F0F">
        <w:rPr>
          <w:rFonts w:ascii="Times New Roman" w:hAnsi="Times New Roman" w:cs="Times New Roman"/>
          <w:color w:val="000000" w:themeColor="text1"/>
          <w:sz w:val="28"/>
          <w:szCs w:val="28"/>
          <w:lang w:val="uk-UA"/>
        </w:rPr>
        <w:t>н</w:t>
      </w:r>
      <w:r>
        <w:rPr>
          <w:rFonts w:ascii="Times New Roman" w:hAnsi="Times New Roman" w:cs="Times New Roman"/>
          <w:color w:val="000000" w:themeColor="text1"/>
          <w:sz w:val="28"/>
          <w:szCs w:val="28"/>
          <w:lang w:val="en-US"/>
        </w:rPr>
        <w:t>a</w:t>
      </w:r>
      <w:r w:rsidR="007F742C">
        <w:rPr>
          <w:rFonts w:ascii="Times New Roman" w:hAnsi="Times New Roman" w:cs="Times New Roman"/>
          <w:color w:val="000000" w:themeColor="text1"/>
          <w:sz w:val="28"/>
          <w:szCs w:val="28"/>
          <w:lang w:val="uk-UA"/>
        </w:rPr>
        <w:t xml:space="preserve"> те, що</w:t>
      </w:r>
      <w:r>
        <w:rPr>
          <w:rFonts w:ascii="Times New Roman" w:hAnsi="Times New Roman" w:cs="Times New Roman"/>
          <w:color w:val="000000" w:themeColor="text1"/>
          <w:sz w:val="28"/>
          <w:szCs w:val="28"/>
          <w:lang w:val="uk-UA"/>
        </w:rPr>
        <w:t xml:space="preserve"> пр</w:t>
      </w:r>
      <w:r>
        <w:rPr>
          <w:rFonts w:ascii="Times New Roman" w:hAnsi="Times New Roman" w:cs="Times New Roman"/>
          <w:color w:val="000000" w:themeColor="text1"/>
          <w:sz w:val="28"/>
          <w:szCs w:val="28"/>
          <w:lang w:val="en-US"/>
        </w:rPr>
        <w:t>a</w:t>
      </w:r>
      <w:r w:rsidR="002D1720">
        <w:rPr>
          <w:rFonts w:ascii="Times New Roman" w:hAnsi="Times New Roman" w:cs="Times New Roman"/>
          <w:color w:val="000000" w:themeColor="text1"/>
          <w:sz w:val="28"/>
          <w:szCs w:val="28"/>
          <w:lang w:val="uk-UA"/>
        </w:rPr>
        <w:t>ва особи</w:t>
      </w:r>
      <w:r>
        <w:rPr>
          <w:rFonts w:ascii="Times New Roman" w:hAnsi="Times New Roman" w:cs="Times New Roman"/>
          <w:color w:val="000000" w:themeColor="text1"/>
          <w:sz w:val="28"/>
          <w:szCs w:val="28"/>
          <w:lang w:val="uk-UA"/>
        </w:rPr>
        <w:t>, як</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приймає м</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йнову уч</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сть у діяльності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кціонерного тов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риств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 це сукупність м</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йнових і нем</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йнових пр</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в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кціонер</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 вл</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сник</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en-US"/>
        </w:rPr>
        <w:t>a</w:t>
      </w:r>
      <w:r w:rsidR="009108DB">
        <w:rPr>
          <w:rFonts w:ascii="Times New Roman" w:hAnsi="Times New Roman" w:cs="Times New Roman"/>
          <w:color w:val="000000" w:themeColor="text1"/>
          <w:sz w:val="28"/>
          <w:szCs w:val="28"/>
          <w:lang w:val="uk-UA"/>
        </w:rPr>
        <w:t xml:space="preserve">кцій </w:t>
      </w:r>
      <w:r>
        <w:rPr>
          <w:rFonts w:ascii="Times New Roman" w:hAnsi="Times New Roman" w:cs="Times New Roman"/>
          <w:color w:val="000000" w:themeColor="text1"/>
          <w:sz w:val="28"/>
          <w:szCs w:val="28"/>
          <w:lang w:val="uk-UA"/>
        </w:rPr>
        <w:lastRenderedPageBreak/>
        <w:t>тов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риств</w:t>
      </w:r>
      <w:r>
        <w:rPr>
          <w:rFonts w:ascii="Times New Roman" w:hAnsi="Times New Roman" w:cs="Times New Roman"/>
          <w:color w:val="000000" w:themeColor="text1"/>
          <w:sz w:val="28"/>
          <w:szCs w:val="28"/>
          <w:lang w:val="en-US"/>
        </w:rPr>
        <w:t>a</w:t>
      </w:r>
      <w:r w:rsidR="009108DB">
        <w:rPr>
          <w:rFonts w:ascii="Times New Roman" w:hAnsi="Times New Roman" w:cs="Times New Roman"/>
          <w:color w:val="000000" w:themeColor="text1"/>
          <w:sz w:val="28"/>
          <w:szCs w:val="28"/>
          <w:lang w:val="uk-UA"/>
        </w:rPr>
        <w:t>, які в</w:t>
      </w:r>
      <w:r>
        <w:rPr>
          <w:rFonts w:ascii="Times New Roman" w:hAnsi="Times New Roman" w:cs="Times New Roman"/>
          <w:color w:val="000000" w:themeColor="text1"/>
          <w:sz w:val="28"/>
          <w:szCs w:val="28"/>
          <w:lang w:val="uk-UA"/>
        </w:rPr>
        <w:t>иплив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ють з пр</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в</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вл</w:t>
      </w:r>
      <w:r>
        <w:rPr>
          <w:rFonts w:ascii="Times New Roman" w:hAnsi="Times New Roman" w:cs="Times New Roman"/>
          <w:color w:val="000000" w:themeColor="text1"/>
          <w:sz w:val="28"/>
          <w:szCs w:val="28"/>
          <w:lang w:val="en-US"/>
        </w:rPr>
        <w:t>a</w:t>
      </w:r>
      <w:r w:rsidR="009108DB">
        <w:rPr>
          <w:rFonts w:ascii="Times New Roman" w:hAnsi="Times New Roman" w:cs="Times New Roman"/>
          <w:color w:val="000000" w:themeColor="text1"/>
          <w:sz w:val="28"/>
          <w:szCs w:val="28"/>
          <w:lang w:val="uk-UA"/>
        </w:rPr>
        <w:t>с</w:t>
      </w:r>
      <w:r>
        <w:rPr>
          <w:rFonts w:ascii="Times New Roman" w:hAnsi="Times New Roman" w:cs="Times New Roman"/>
          <w:color w:val="000000" w:themeColor="text1"/>
          <w:sz w:val="28"/>
          <w:szCs w:val="28"/>
          <w:lang w:val="uk-UA"/>
        </w:rPr>
        <w:t>ності н</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lang w:val="uk-UA"/>
        </w:rPr>
        <w:t>кції, що включ</w:t>
      </w:r>
      <w:r>
        <w:rPr>
          <w:rFonts w:ascii="Times New Roman" w:hAnsi="Times New Roman" w:cs="Times New Roman"/>
          <w:color w:val="000000" w:themeColor="text1"/>
          <w:sz w:val="28"/>
          <w:szCs w:val="28"/>
          <w:lang w:val="en-US"/>
        </w:rPr>
        <w:t>a</w:t>
      </w:r>
      <w:r w:rsidRPr="00630F0F">
        <w:rPr>
          <w:rFonts w:ascii="Times New Roman" w:hAnsi="Times New Roman" w:cs="Times New Roman"/>
          <w:color w:val="000000" w:themeColor="text1"/>
          <w:sz w:val="28"/>
          <w:szCs w:val="28"/>
          <w:lang w:val="uk-UA"/>
        </w:rPr>
        <w:t>ю</w:t>
      </w:r>
      <w:r w:rsidR="007F742C">
        <w:rPr>
          <w:rFonts w:ascii="Times New Roman" w:hAnsi="Times New Roman" w:cs="Times New Roman"/>
          <w:color w:val="000000" w:themeColor="text1"/>
          <w:sz w:val="28"/>
          <w:szCs w:val="28"/>
          <w:lang w:val="uk-UA"/>
        </w:rPr>
        <w:t>ть право на участі в управлінні акціонерним товариством, отримання дивідендів та активів акціонерного товариства у разі його ліквідації відповідно до закону, а також інші права та правомочності, передбачені законом чи статутними документами.</w:t>
      </w:r>
    </w:p>
    <w:p w:rsidR="00016D7C" w:rsidRDefault="00FD12FC"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Як вже зазначалося раніше, акціонерами можуть бути як фізичні особи, як юридичні, так і держава. Товариство повинно за</w:t>
      </w:r>
      <w:r w:rsidR="006D4C2B">
        <w:rPr>
          <w:rFonts w:ascii="Times New Roman" w:hAnsi="Times New Roman" w:cs="Times New Roman"/>
          <w:color w:val="000000" w:themeColor="text1"/>
          <w:sz w:val="28"/>
          <w:szCs w:val="28"/>
          <w:lang w:val="uk-UA"/>
        </w:rPr>
        <w:t>безпечувати захист прав, законних інтерес</w:t>
      </w:r>
      <w:r w:rsidR="0088151E">
        <w:rPr>
          <w:rFonts w:ascii="Times New Roman" w:hAnsi="Times New Roman" w:cs="Times New Roman"/>
          <w:color w:val="000000" w:themeColor="text1"/>
          <w:sz w:val="28"/>
          <w:szCs w:val="28"/>
          <w:lang w:val="uk-UA"/>
        </w:rPr>
        <w:t xml:space="preserve">ів акціонерів та забезпечувати рівне ставлення до всіх акціонерів, </w:t>
      </w:r>
      <w:r w:rsidR="008C24C1">
        <w:rPr>
          <w:rFonts w:ascii="Times New Roman" w:hAnsi="Times New Roman" w:cs="Times New Roman"/>
          <w:color w:val="000000" w:themeColor="text1"/>
          <w:sz w:val="28"/>
          <w:szCs w:val="28"/>
          <w:lang w:val="uk-UA"/>
        </w:rPr>
        <w:t xml:space="preserve">незалежно від того, чи є акціонер фізичною/юридичною особою або це державою, резидент України чи ні, якою кількістю акцій володіє та інші фактори. </w:t>
      </w:r>
      <w:r>
        <w:rPr>
          <w:rFonts w:ascii="Times New Roman" w:hAnsi="Times New Roman" w:cs="Times New Roman"/>
          <w:color w:val="000000" w:themeColor="text1"/>
          <w:sz w:val="28"/>
          <w:szCs w:val="28"/>
          <w:lang w:val="uk-UA"/>
        </w:rPr>
        <w:t>В залежності від того, власником яких акцій є особа,</w:t>
      </w:r>
      <w:r w:rsidR="008C24C1">
        <w:rPr>
          <w:rFonts w:ascii="Times New Roman" w:hAnsi="Times New Roman" w:cs="Times New Roman"/>
          <w:color w:val="000000" w:themeColor="text1"/>
          <w:sz w:val="28"/>
          <w:szCs w:val="28"/>
          <w:lang w:val="uk-UA"/>
        </w:rPr>
        <w:t xml:space="preserve"> акціонери бувають власниками привілейованих акцій та власники простих акцій, через що, їх права потрібно розглядати окремо, так як вони різняться.</w:t>
      </w:r>
    </w:p>
    <w:p w:rsidR="00DB1864" w:rsidRDefault="008C24C1"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Акціонери-власники привілейованих акцій</w:t>
      </w:r>
      <w:r w:rsidR="00DB1864">
        <w:rPr>
          <w:rFonts w:ascii="Times New Roman" w:hAnsi="Times New Roman" w:cs="Times New Roman"/>
          <w:color w:val="000000" w:themeColor="text1"/>
          <w:sz w:val="28"/>
          <w:szCs w:val="28"/>
          <w:lang w:val="uk-UA"/>
        </w:rPr>
        <w:t>. Всі привілейовані акції одного класу між собою рівні, і кожною із них надається однакова сукупність прав. Статут АТ визначає та закріплює права та їх обсяг, які надаються власникам привілейованих акцій. Статут визначає:</w:t>
      </w:r>
    </w:p>
    <w:p w:rsidR="00DB1864" w:rsidRDefault="00DB1864" w:rsidP="00113F9D">
      <w:pPr>
        <w:pStyle w:val="a6"/>
        <w:numPr>
          <w:ilvl w:val="0"/>
          <w:numId w:val="8"/>
        </w:numPr>
        <w:tabs>
          <w:tab w:val="left" w:pos="-567"/>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Розмір і черговість виплати дивідендів;</w:t>
      </w:r>
    </w:p>
    <w:p w:rsidR="00DB1864" w:rsidRDefault="00DB1864" w:rsidP="00113F9D">
      <w:pPr>
        <w:pStyle w:val="a6"/>
        <w:numPr>
          <w:ilvl w:val="0"/>
          <w:numId w:val="8"/>
        </w:numPr>
        <w:tabs>
          <w:tab w:val="left" w:pos="-567"/>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Ліквідаційну вартість і черговість виплат у разі ліквідації товариства;</w:t>
      </w:r>
    </w:p>
    <w:p w:rsidR="00DB1864" w:rsidRDefault="00DB1864" w:rsidP="00113F9D">
      <w:pPr>
        <w:pStyle w:val="a6"/>
        <w:numPr>
          <w:ilvl w:val="0"/>
          <w:numId w:val="8"/>
        </w:numPr>
        <w:tabs>
          <w:tab w:val="left" w:pos="-567"/>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Випадки та умови конвертації привілейованих акцій цього класу у привілейовані акції іншого класу, прості акції або інші цінні папери;</w:t>
      </w:r>
    </w:p>
    <w:p w:rsidR="00DB1864" w:rsidRDefault="00DB1864" w:rsidP="00113F9D">
      <w:pPr>
        <w:pStyle w:val="a6"/>
        <w:numPr>
          <w:ilvl w:val="0"/>
          <w:numId w:val="8"/>
        </w:numPr>
        <w:tabs>
          <w:tab w:val="left" w:pos="-567"/>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Порядок отримання інформації</w:t>
      </w:r>
    </w:p>
    <w:p w:rsidR="00B313A6" w:rsidRDefault="00DB1864"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Також власники привілейованих акцій мають права голосу під час  вирішення загальними зборами питань, щодо: </w:t>
      </w:r>
    </w:p>
    <w:p w:rsidR="00DB1864" w:rsidRDefault="00B313A6" w:rsidP="00113F9D">
      <w:pPr>
        <w:pStyle w:val="a6"/>
        <w:numPr>
          <w:ilvl w:val="0"/>
          <w:numId w:val="9"/>
        </w:numPr>
        <w:tabs>
          <w:tab w:val="left" w:pos="-567"/>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w:t>
      </w:r>
      <w:r w:rsidR="00DB1864" w:rsidRPr="00B313A6">
        <w:rPr>
          <w:rFonts w:ascii="Times New Roman" w:hAnsi="Times New Roman" w:cs="Times New Roman"/>
          <w:color w:val="000000" w:themeColor="text1"/>
          <w:sz w:val="28"/>
          <w:szCs w:val="28"/>
          <w:lang w:val="uk-UA"/>
        </w:rPr>
        <w:t xml:space="preserve">рипинення діяльності товариства, що </w:t>
      </w:r>
      <w:r w:rsidRPr="00B313A6">
        <w:rPr>
          <w:rFonts w:ascii="Times New Roman" w:hAnsi="Times New Roman" w:cs="Times New Roman"/>
          <w:color w:val="000000" w:themeColor="text1"/>
          <w:sz w:val="28"/>
          <w:szCs w:val="28"/>
          <w:lang w:val="uk-UA"/>
        </w:rPr>
        <w:t>призводить до конвертації привілейованих акцій цього класу у привілейовані акції іншого класу, прості акції або інші цінні папери.</w:t>
      </w:r>
    </w:p>
    <w:p w:rsidR="00B313A6" w:rsidRDefault="00B313A6" w:rsidP="00113F9D">
      <w:pPr>
        <w:pStyle w:val="a6"/>
        <w:numPr>
          <w:ilvl w:val="0"/>
          <w:numId w:val="9"/>
        </w:numPr>
        <w:tabs>
          <w:tab w:val="left" w:pos="-567"/>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Внесення змін до статуту товариства, що спричинять обмеження прав акціонерів – власників цього класу привілейованих акцій.</w:t>
      </w:r>
    </w:p>
    <w:p w:rsidR="00B313A6" w:rsidRDefault="00B313A6" w:rsidP="00113F9D">
      <w:pPr>
        <w:pStyle w:val="a6"/>
        <w:numPr>
          <w:ilvl w:val="0"/>
          <w:numId w:val="9"/>
        </w:numPr>
        <w:tabs>
          <w:tab w:val="left" w:pos="-567"/>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Внесення змін до статуту товариства, що передбачають розміщення нового класу привілейованих акцій, власники яких матимуть перевагу щодо черговості отримання дивідендів чи виплат у разі ліквідації товариства, або збільшення обсягу прав акціонерів – власників розміщених класів привілейованих акцій, які мають перевагу щодо черговості отримання дивідендів чи виплат у разі ліквідації товариства.</w:t>
      </w:r>
    </w:p>
    <w:p w:rsidR="00B313A6" w:rsidRDefault="00B313A6" w:rsidP="00113F9D">
      <w:pPr>
        <w:pStyle w:val="a6"/>
        <w:numPr>
          <w:ilvl w:val="0"/>
          <w:numId w:val="9"/>
        </w:numPr>
        <w:tabs>
          <w:tab w:val="left" w:pos="-567"/>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Зменшення статутного капіталу АТ.</w:t>
      </w:r>
    </w:p>
    <w:p w:rsidR="008C24C1" w:rsidRDefault="00B313A6"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Розглянемо детальніше права, якими наділяться власники привілейованих акцій. </w:t>
      </w:r>
      <w:r w:rsidR="00DB1864" w:rsidRPr="00B313A6">
        <w:rPr>
          <w:rFonts w:ascii="Times New Roman" w:hAnsi="Times New Roman" w:cs="Times New Roman"/>
          <w:color w:val="000000" w:themeColor="text1"/>
          <w:sz w:val="28"/>
          <w:szCs w:val="28"/>
          <w:lang w:val="uk-UA"/>
        </w:rPr>
        <w:t>Сама назва, говорить про те, що власники таких акцій, мають певні привілеї порівняно зі власниками простих акцій.</w:t>
      </w:r>
      <w:r w:rsidR="00270B58">
        <w:rPr>
          <w:rFonts w:ascii="Times New Roman" w:hAnsi="Times New Roman" w:cs="Times New Roman"/>
          <w:color w:val="000000" w:themeColor="text1"/>
          <w:sz w:val="28"/>
          <w:szCs w:val="28"/>
          <w:lang w:val="uk-UA"/>
        </w:rPr>
        <w:t xml:space="preserve"> Так, будь-який акціонер має права на одержання дивідендів, які сплачуються один раз на рік за підсумками календарного року за рахунок прибутку, що залишається у розпорядженні акціонерного товариства після сплати встановлених законодавством податків, інших платежів у бюджет та процентів за використання банківського кредиту, в той час, як власники привілейованих акцій мають право на одержання дивідендів у вигляді твердого, заздалегідь установленого процента вкладених в акції коштів за їх номінальною ціною. Іншим словами, власнику привілейованої акції АТ зобов’язане виплатити фіксований та гарантований дивіденд незважаючи на результати своєї господарської діяльності. Щорічний прибуток за привілейованими акціями нараховується, як правило, за твердим процентом, що зафіксований на бланку акції. Якщо АТ завершило господарський рік зі збитками чи з невеликим прибутком, дивіденди за привілейованими акціями виплачуються з резервного фонду акціонерного товариства.  Якщо, розмір дивідендів, що сплачуються за простими акціями, перевищує розмір дивідендів, які виплачуються власникам привілейованих акцій, останнім може виплачуватися доплата до розміру попередньо нарахованих дивідендів.</w:t>
      </w:r>
    </w:p>
    <w:p w:rsidR="00A16E16" w:rsidRDefault="00A16E16"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Що стосується ліквідації підприємства, то незалежного від того, через які підстави буде відбуватися процедура ліквідація підприємства, при  її проведенні, права власників привілейованих і простих акцій будуть суттєво відрізнятися. Так, власники простих акцій мають право на частину активів </w:t>
      </w:r>
      <w:r>
        <w:rPr>
          <w:rFonts w:ascii="Times New Roman" w:hAnsi="Times New Roman" w:cs="Times New Roman"/>
          <w:color w:val="000000" w:themeColor="text1"/>
          <w:sz w:val="28"/>
          <w:szCs w:val="28"/>
          <w:lang w:val="uk-UA"/>
        </w:rPr>
        <w:lastRenderedPageBreak/>
        <w:t>підприємства, пропорційну їхній частці в статутному фонді товариства, в останню чергу, тобто лише після того, як будуть компенсовані всі інші зобов’язання та погашена заборгованість перед власниками привілейованих акцій, з цього виходить, що власники привілейованих акцій мають пріоритет і щодо отримання частки майна при ліквідації акціонерного товариства перед власниками привілейованих простих акцій, які вимушені чекати не лише доки товариство розрахується з державою, трудовим колективом та кредиторами, а й коли будуть задоволені вимоги власників привілейованих акцій.</w:t>
      </w:r>
    </w:p>
    <w:p w:rsidR="009C741B" w:rsidRDefault="009C741B"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Якщо в фінансовій стороні питання прав акціонерів, можна побачити суттєві привілеї, які отримають власники привілейованих акцій, порівняно з власниками простих акцій, то в стороні управління товариством, ситуація дещо інша. Можна сказати, що власники привілейованих акцій позбавлені права управляти товариством, окрім випадків, визначених законодавством, які вже зазначалися вище. Тобто він не має права голосу на загальних зборах акціонерів, не може обирати та бути обраним до керівних органів акціонерного товариства. Але, якщо статутом товариства передбачається інше, то має місце ситуація, </w:t>
      </w:r>
      <w:r w:rsidR="00E94F71">
        <w:rPr>
          <w:rFonts w:ascii="Times New Roman" w:hAnsi="Times New Roman" w:cs="Times New Roman"/>
          <w:color w:val="000000" w:themeColor="text1"/>
          <w:sz w:val="28"/>
          <w:szCs w:val="28"/>
          <w:lang w:val="uk-UA"/>
        </w:rPr>
        <w:t>коли акціонери – власники привілейованих акцій все ж таки приймають участь в управлінні товариством. Але така ситуація зустрічається рідко. Тому зазвичай залишається позиція, що акціонери-власник привілейованих акцій приймають участь лише у вирішені питань, які безпосередньо можуть вплинути на їх права.</w:t>
      </w:r>
    </w:p>
    <w:p w:rsidR="00E94F71" w:rsidRDefault="00E94F71"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Дослідивши права акціонерів – власників привілейованих акцій та привілеї, якими вони наділяються, слід проаналізувати правове становище акціонерів – власників простих акцій. Кожною простою акцією АТ її власнику надається однакова сукупність прав. </w:t>
      </w:r>
    </w:p>
    <w:p w:rsidR="00DE3CC4" w:rsidRDefault="00DE3CC4"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До основних прав, якими наділяються власники простих акцій відносять:</w:t>
      </w:r>
    </w:p>
    <w:p w:rsidR="00DE3CC4" w:rsidRDefault="00DE3CC4" w:rsidP="00113F9D">
      <w:pPr>
        <w:pStyle w:val="a6"/>
        <w:numPr>
          <w:ilvl w:val="0"/>
          <w:numId w:val="10"/>
        </w:numPr>
        <w:tabs>
          <w:tab w:val="left" w:pos="-567"/>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Участь в управлінні АТ.</w:t>
      </w:r>
    </w:p>
    <w:p w:rsidR="00DE3CC4" w:rsidRDefault="00DE3CC4" w:rsidP="00113F9D">
      <w:pPr>
        <w:pStyle w:val="a6"/>
        <w:numPr>
          <w:ilvl w:val="0"/>
          <w:numId w:val="10"/>
        </w:numPr>
        <w:tabs>
          <w:tab w:val="left" w:pos="-567"/>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Отримання дивідендів.</w:t>
      </w:r>
    </w:p>
    <w:p w:rsidR="00DE3CC4" w:rsidRDefault="00DE3CC4" w:rsidP="00113F9D">
      <w:pPr>
        <w:pStyle w:val="a6"/>
        <w:numPr>
          <w:ilvl w:val="0"/>
          <w:numId w:val="10"/>
        </w:numPr>
        <w:tabs>
          <w:tab w:val="left" w:pos="-567"/>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Отримання у разі ліквідації товариства частини його майна або вартості частини майна товариства</w:t>
      </w:r>
    </w:p>
    <w:p w:rsidR="00DE3CC4" w:rsidRDefault="00DE3CC4" w:rsidP="00113F9D">
      <w:pPr>
        <w:pStyle w:val="a6"/>
        <w:numPr>
          <w:ilvl w:val="0"/>
          <w:numId w:val="10"/>
        </w:numPr>
        <w:tabs>
          <w:tab w:val="left" w:pos="-567"/>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Отримання інформації про господарську діяльність АТ.</w:t>
      </w:r>
    </w:p>
    <w:p w:rsidR="00DE3CC4" w:rsidRDefault="00DE3CC4"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Власники простих акцій, можуть наділятися і іншими правами, які передбачені актами законодавства та статутом АТ.</w:t>
      </w:r>
    </w:p>
    <w:p w:rsidR="00FE7008" w:rsidRDefault="00FE7008"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Як вже зазначалося вище, в питанні виплати дивідендів та отримання частини майна товариства або його вартості, у разі ліквідації, перевага надається власниками привілейованих акцій, ніж власникам простих акцій.</w:t>
      </w:r>
    </w:p>
    <w:p w:rsidR="00FE7008" w:rsidRDefault="00FE7008"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Що стосується виплати дивідендів, то право власності на просту акцію не означає гарантованої виплати дивідендів, виплата дивідендів за простими акціями напряму залежить від результатів господарської діяльності АТ, якщо ж воно за наслідками річної діяльності одержить невеликий прибуток або ж ще з’являться збитки, то дивіденди за простими акціями виплачуватися не будуть. </w:t>
      </w:r>
    </w:p>
    <w:p w:rsidR="00FE7008" w:rsidRDefault="00FE7008"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Рішення про виплати дивідендів за простими акціями приймається на загальних зборах. Саме загальні збори вирішують долю прибутку АТ, у разі його наявності. Може бути прийняте рішення, про виплату дивідендів за простими акціями, або може бути прийняте рішення, що доцільніше зараз бути вкласти прибуток у розвиток підприємства або покрити інші потреби, які виникають при діяльності підприємства. Іншими словами, законодавством, не передбачається вимога до АТ стосовно обов’язкової виплати дивідендів, все на розсуд загальних зборів цього підприємства.</w:t>
      </w:r>
    </w:p>
    <w:p w:rsidR="00BE245C" w:rsidRDefault="00BE245C"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Що стосується </w:t>
      </w:r>
      <w:r w:rsidR="003017A2">
        <w:rPr>
          <w:rFonts w:ascii="Times New Roman" w:hAnsi="Times New Roman" w:cs="Times New Roman"/>
          <w:color w:val="000000" w:themeColor="text1"/>
          <w:sz w:val="28"/>
          <w:szCs w:val="28"/>
          <w:lang w:val="uk-UA"/>
        </w:rPr>
        <w:t>права на отримання частини майна товариства або його вартості, то як вже зазначалося вище, отримати його власник простих акцій може лише тоді, коли товариство розрахується з державою, трудовим колективом та усіма кредиторами, задовольнить вимоги власників привілейованих акцій, і у разі залишення майна, акціонер може розраховувати на частину цього майна або його вартості.</w:t>
      </w:r>
    </w:p>
    <w:p w:rsidR="00FE7008" w:rsidRPr="00DE3CC4" w:rsidRDefault="00BE245C"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Перевага прав власників простих акцій над правами власників привілейованих акцій проявляється в питанні управління акціонерним товариством. Так, кожна проста акція є одним голосом на загальних зборах акціонерів і її власник має право без будь-яких обмежень брати участь в управлінні акціонерним товариством.</w:t>
      </w:r>
    </w:p>
    <w:p w:rsidR="009108DB" w:rsidRDefault="00CA6345"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 xml:space="preserve">Питання захисту прав акціонерів є одним з найактуальніших питань в корпоративній сфері. Як вже зазначалося раніше, діяльність акціонерних товариств, є одною з основних складових </w:t>
      </w:r>
      <w:r w:rsidR="000E4642">
        <w:rPr>
          <w:rFonts w:ascii="Times New Roman" w:hAnsi="Times New Roman" w:cs="Times New Roman"/>
          <w:color w:val="000000" w:themeColor="text1"/>
          <w:sz w:val="28"/>
          <w:szCs w:val="28"/>
          <w:lang w:val="uk-UA"/>
        </w:rPr>
        <w:t xml:space="preserve">економічного становища України, так як АТ є найбільшими платниками податків до державного бюджету, а також держава може бути акціонером АТ та отримувати прибуток у вигляді дивідендів. Якщо економічне становище  країни залежить від діяльності акціонерного товариства, то діяльність акціонерного товариства залежить від її учасників – акціонерів, адже статутний капітал акціонерного товариства, формують саме акціонери, шляхом майнової участі. </w:t>
      </w:r>
      <w:r w:rsidR="005A3848">
        <w:rPr>
          <w:rFonts w:ascii="Times New Roman" w:hAnsi="Times New Roman" w:cs="Times New Roman"/>
          <w:color w:val="000000" w:themeColor="text1"/>
          <w:sz w:val="28"/>
          <w:szCs w:val="28"/>
          <w:lang w:val="uk-UA"/>
        </w:rPr>
        <w:t xml:space="preserve">В результаті чого, між акціонером і акціонерним товариством виникають правовідносини, в яких кожна зі сторін наділяється правами та обов’язками. Як показує практика, права акціонерів дуже часто порушуються, і на мають достатнього захисту у разі порушення, через що, у виникає недовіра до акціонерних товариств, і в результаті чого, останні втрачають потенціальних інвесторів, які не впевнені, що в кінцевому результаті зможуть отримати дохід від діяльності товариства, у вигляді дивідендів. </w:t>
      </w:r>
    </w:p>
    <w:p w:rsidR="005A3848" w:rsidRDefault="005A3848"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Повноваження щодо захисту прав акціонерів лежить на акціонерному товаристві та державі. Питання захисту прав акціонерів, закріплено на законодавчому рівні в Законі України  «Про акціонерні товариства», Законі України «Про господарські товариства», в Цивільному кодексі України та інших нормативно правових актах, а також у статуті самого акціонерного товариства.</w:t>
      </w:r>
    </w:p>
    <w:p w:rsidR="005B7A63" w:rsidRDefault="005A3848"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Вирішальну роль в захисті прав акціонерів відіграє закон, який встановлює основні вимоги, до створення, функціонування та припинення діяльності акціонерних товариств, які б відповідали інтересам не лише окремих осіб, а й суспільства в цілому, в тому числі міноритарних акціонерів. При цьому використовуються різноманітні засоби, більшість з яких є типовими для акціонерного права країн ринкової економіки: </w:t>
      </w:r>
    </w:p>
    <w:p w:rsidR="005B7A63" w:rsidRDefault="005A3848" w:rsidP="00113F9D">
      <w:pPr>
        <w:pStyle w:val="a6"/>
        <w:numPr>
          <w:ilvl w:val="0"/>
          <w:numId w:val="11"/>
        </w:numPr>
        <w:tabs>
          <w:tab w:val="left" w:pos="-567"/>
        </w:tabs>
        <w:spacing w:after="0" w:line="360" w:lineRule="auto"/>
        <w:ind w:left="0" w:firstLine="709"/>
        <w:jc w:val="both"/>
        <w:rPr>
          <w:rFonts w:ascii="Times New Roman" w:hAnsi="Times New Roman" w:cs="Times New Roman"/>
          <w:color w:val="000000" w:themeColor="text1"/>
          <w:sz w:val="28"/>
          <w:szCs w:val="28"/>
          <w:lang w:val="uk-UA"/>
        </w:rPr>
      </w:pPr>
      <w:r w:rsidRPr="005B7A63">
        <w:rPr>
          <w:rFonts w:ascii="Times New Roman" w:hAnsi="Times New Roman" w:cs="Times New Roman"/>
          <w:color w:val="000000" w:themeColor="text1"/>
          <w:sz w:val="28"/>
          <w:szCs w:val="28"/>
          <w:lang w:val="uk-UA"/>
        </w:rPr>
        <w:t>державна реєстрація АТ як суб’єктів підприємницької діяльності та емітентів цінних паперів,</w:t>
      </w:r>
    </w:p>
    <w:p w:rsidR="005B7A63" w:rsidRDefault="005A3848" w:rsidP="00113F9D">
      <w:pPr>
        <w:pStyle w:val="a6"/>
        <w:numPr>
          <w:ilvl w:val="0"/>
          <w:numId w:val="11"/>
        </w:numPr>
        <w:tabs>
          <w:tab w:val="left" w:pos="-567"/>
        </w:tabs>
        <w:spacing w:after="0" w:line="360" w:lineRule="auto"/>
        <w:ind w:left="0" w:firstLine="709"/>
        <w:jc w:val="both"/>
        <w:rPr>
          <w:rFonts w:ascii="Times New Roman" w:hAnsi="Times New Roman" w:cs="Times New Roman"/>
          <w:color w:val="000000" w:themeColor="text1"/>
          <w:sz w:val="28"/>
          <w:szCs w:val="28"/>
          <w:lang w:val="uk-UA"/>
        </w:rPr>
      </w:pPr>
      <w:r w:rsidRPr="005B7A63">
        <w:rPr>
          <w:rFonts w:ascii="Times New Roman" w:hAnsi="Times New Roman" w:cs="Times New Roman"/>
          <w:color w:val="000000" w:themeColor="text1"/>
          <w:sz w:val="28"/>
          <w:szCs w:val="28"/>
          <w:lang w:val="uk-UA"/>
        </w:rPr>
        <w:lastRenderedPageBreak/>
        <w:t xml:space="preserve"> реєстрація випуску цінних паперів, а також забезпечення інформованості про це населення та </w:t>
      </w:r>
      <w:r w:rsidR="005B7A63">
        <w:rPr>
          <w:rFonts w:ascii="Times New Roman" w:hAnsi="Times New Roman" w:cs="Times New Roman"/>
          <w:color w:val="000000" w:themeColor="text1"/>
          <w:sz w:val="28"/>
          <w:szCs w:val="28"/>
          <w:lang w:val="uk-UA"/>
        </w:rPr>
        <w:t>заінтересованих юридичних осіб,</w:t>
      </w:r>
    </w:p>
    <w:p w:rsidR="005B7A63" w:rsidRDefault="005A3848" w:rsidP="00113F9D">
      <w:pPr>
        <w:pStyle w:val="a6"/>
        <w:numPr>
          <w:ilvl w:val="0"/>
          <w:numId w:val="11"/>
        </w:numPr>
        <w:tabs>
          <w:tab w:val="left" w:pos="-567"/>
        </w:tabs>
        <w:spacing w:after="0" w:line="360" w:lineRule="auto"/>
        <w:ind w:left="0" w:firstLine="709"/>
        <w:jc w:val="both"/>
        <w:rPr>
          <w:rFonts w:ascii="Times New Roman" w:hAnsi="Times New Roman" w:cs="Times New Roman"/>
          <w:color w:val="000000" w:themeColor="text1"/>
          <w:sz w:val="28"/>
          <w:szCs w:val="28"/>
          <w:lang w:val="uk-UA"/>
        </w:rPr>
      </w:pPr>
      <w:r w:rsidRPr="005B7A63">
        <w:rPr>
          <w:rFonts w:ascii="Times New Roman" w:hAnsi="Times New Roman" w:cs="Times New Roman"/>
          <w:color w:val="000000" w:themeColor="text1"/>
          <w:sz w:val="28"/>
          <w:szCs w:val="28"/>
          <w:lang w:val="uk-UA"/>
        </w:rPr>
        <w:t xml:space="preserve">чітке розмежування функцій між загальними зборами </w:t>
      </w:r>
      <w:r w:rsidR="00A104F3" w:rsidRPr="005B7A63">
        <w:rPr>
          <w:rFonts w:ascii="Times New Roman" w:hAnsi="Times New Roman" w:cs="Times New Roman"/>
          <w:color w:val="000000" w:themeColor="text1"/>
          <w:sz w:val="28"/>
          <w:szCs w:val="28"/>
          <w:lang w:val="uk-UA"/>
        </w:rPr>
        <w:t xml:space="preserve">акціонерів та правлінням, а також спостережною радою, як органу, що здійснює контроль за діяльність виконавчого органу з метою забезпечення дієвості та оперативності діяльності АТ, з одного боку, та збалансованості повноважень його органів – з іншого, </w:t>
      </w:r>
    </w:p>
    <w:p w:rsidR="005B7A63" w:rsidRDefault="00A104F3" w:rsidP="00113F9D">
      <w:pPr>
        <w:pStyle w:val="a6"/>
        <w:numPr>
          <w:ilvl w:val="0"/>
          <w:numId w:val="11"/>
        </w:numPr>
        <w:tabs>
          <w:tab w:val="left" w:pos="-567"/>
        </w:tabs>
        <w:spacing w:after="0" w:line="360" w:lineRule="auto"/>
        <w:ind w:left="0" w:firstLine="709"/>
        <w:jc w:val="both"/>
        <w:rPr>
          <w:rFonts w:ascii="Times New Roman" w:hAnsi="Times New Roman" w:cs="Times New Roman"/>
          <w:color w:val="000000" w:themeColor="text1"/>
          <w:sz w:val="28"/>
          <w:szCs w:val="28"/>
          <w:lang w:val="uk-UA"/>
        </w:rPr>
      </w:pPr>
      <w:r w:rsidRPr="005B7A63">
        <w:rPr>
          <w:rFonts w:ascii="Times New Roman" w:hAnsi="Times New Roman" w:cs="Times New Roman"/>
          <w:color w:val="000000" w:themeColor="text1"/>
          <w:sz w:val="28"/>
          <w:szCs w:val="28"/>
          <w:lang w:val="uk-UA"/>
        </w:rPr>
        <w:t>встановлення кількісних та якісних вимог до складу вик</w:t>
      </w:r>
      <w:r w:rsidR="00BF2EDC">
        <w:rPr>
          <w:rFonts w:ascii="Times New Roman" w:hAnsi="Times New Roman" w:cs="Times New Roman"/>
          <w:color w:val="000000" w:themeColor="text1"/>
          <w:sz w:val="28"/>
          <w:szCs w:val="28"/>
          <w:lang w:val="uk-UA"/>
        </w:rPr>
        <w:t xml:space="preserve">онавчого органу та наглядової </w:t>
      </w:r>
      <w:r w:rsidRPr="005B7A63">
        <w:rPr>
          <w:rFonts w:ascii="Times New Roman" w:hAnsi="Times New Roman" w:cs="Times New Roman"/>
          <w:color w:val="000000" w:themeColor="text1"/>
          <w:sz w:val="28"/>
          <w:szCs w:val="28"/>
          <w:lang w:val="uk-UA"/>
        </w:rPr>
        <w:t xml:space="preserve">ради АТ, </w:t>
      </w:r>
    </w:p>
    <w:p w:rsidR="005B7A63" w:rsidRDefault="00A104F3" w:rsidP="00113F9D">
      <w:pPr>
        <w:pStyle w:val="a6"/>
        <w:numPr>
          <w:ilvl w:val="0"/>
          <w:numId w:val="11"/>
        </w:numPr>
        <w:tabs>
          <w:tab w:val="left" w:pos="-567"/>
        </w:tabs>
        <w:spacing w:after="0" w:line="360" w:lineRule="auto"/>
        <w:ind w:left="0" w:firstLine="709"/>
        <w:jc w:val="both"/>
        <w:rPr>
          <w:rFonts w:ascii="Times New Roman" w:hAnsi="Times New Roman" w:cs="Times New Roman"/>
          <w:color w:val="000000" w:themeColor="text1"/>
          <w:sz w:val="28"/>
          <w:szCs w:val="28"/>
          <w:lang w:val="uk-UA"/>
        </w:rPr>
      </w:pPr>
      <w:r w:rsidRPr="005B7A63">
        <w:rPr>
          <w:rFonts w:ascii="Times New Roman" w:hAnsi="Times New Roman" w:cs="Times New Roman"/>
          <w:color w:val="000000" w:themeColor="text1"/>
          <w:sz w:val="28"/>
          <w:szCs w:val="28"/>
          <w:lang w:val="uk-UA"/>
        </w:rPr>
        <w:t xml:space="preserve">механізм відповідальності засновників та посадових осіб АТ, а також власників найбільш крупних пакетів акцій(насамперед контрольного пакету, володіння яким дозволяє контролювати діяльність товариства і здійснювати на нього вирішальний вплив за спричинену з їх вини шкоду решті акціонерів цього ж товариства, </w:t>
      </w:r>
    </w:p>
    <w:p w:rsidR="005B7A63" w:rsidRDefault="00A104F3" w:rsidP="00113F9D">
      <w:pPr>
        <w:pStyle w:val="a6"/>
        <w:numPr>
          <w:ilvl w:val="0"/>
          <w:numId w:val="11"/>
        </w:numPr>
        <w:tabs>
          <w:tab w:val="left" w:pos="-567"/>
        </w:tabs>
        <w:spacing w:after="0" w:line="360" w:lineRule="auto"/>
        <w:ind w:left="0" w:firstLine="709"/>
        <w:jc w:val="both"/>
        <w:rPr>
          <w:rFonts w:ascii="Times New Roman" w:hAnsi="Times New Roman" w:cs="Times New Roman"/>
          <w:color w:val="000000" w:themeColor="text1"/>
          <w:sz w:val="28"/>
          <w:szCs w:val="28"/>
          <w:lang w:val="uk-UA"/>
        </w:rPr>
      </w:pPr>
      <w:r w:rsidRPr="005B7A63">
        <w:rPr>
          <w:rFonts w:ascii="Times New Roman" w:hAnsi="Times New Roman" w:cs="Times New Roman"/>
          <w:color w:val="000000" w:themeColor="text1"/>
          <w:sz w:val="28"/>
          <w:szCs w:val="28"/>
          <w:lang w:val="uk-UA"/>
        </w:rPr>
        <w:t>надання акціонерам прав, що забезпечують захист їх інтересів(право голосу,</w:t>
      </w:r>
    </w:p>
    <w:p w:rsidR="005B7A63" w:rsidRDefault="00A104F3" w:rsidP="00113F9D">
      <w:pPr>
        <w:pStyle w:val="a6"/>
        <w:numPr>
          <w:ilvl w:val="0"/>
          <w:numId w:val="11"/>
        </w:numPr>
        <w:tabs>
          <w:tab w:val="left" w:pos="-567"/>
        </w:tabs>
        <w:spacing w:after="0" w:line="360" w:lineRule="auto"/>
        <w:ind w:left="0" w:firstLine="709"/>
        <w:jc w:val="both"/>
        <w:rPr>
          <w:rFonts w:ascii="Times New Roman" w:hAnsi="Times New Roman" w:cs="Times New Roman"/>
          <w:color w:val="000000" w:themeColor="text1"/>
          <w:sz w:val="28"/>
          <w:szCs w:val="28"/>
          <w:lang w:val="uk-UA"/>
        </w:rPr>
      </w:pPr>
      <w:r w:rsidRPr="005B7A63">
        <w:rPr>
          <w:rFonts w:ascii="Times New Roman" w:hAnsi="Times New Roman" w:cs="Times New Roman"/>
          <w:color w:val="000000" w:themeColor="text1"/>
          <w:sz w:val="28"/>
          <w:szCs w:val="28"/>
          <w:lang w:val="uk-UA"/>
        </w:rPr>
        <w:t>право на інформацію про діяльність АТ, право на дистрибуції тощо)</w:t>
      </w:r>
      <w:r w:rsidR="005B7A63">
        <w:rPr>
          <w:rFonts w:ascii="Times New Roman" w:hAnsi="Times New Roman" w:cs="Times New Roman"/>
          <w:color w:val="000000" w:themeColor="text1"/>
          <w:sz w:val="28"/>
          <w:szCs w:val="28"/>
          <w:lang w:val="uk-UA"/>
        </w:rPr>
        <w:t>,</w:t>
      </w:r>
    </w:p>
    <w:p w:rsidR="005A3848" w:rsidRDefault="005B7A63" w:rsidP="00113F9D">
      <w:pPr>
        <w:pStyle w:val="a6"/>
        <w:numPr>
          <w:ilvl w:val="0"/>
          <w:numId w:val="11"/>
        </w:numPr>
        <w:tabs>
          <w:tab w:val="left" w:pos="-567"/>
        </w:tabs>
        <w:spacing w:after="0" w:line="360" w:lineRule="auto"/>
        <w:ind w:left="0" w:firstLine="709"/>
        <w:jc w:val="both"/>
        <w:rPr>
          <w:rFonts w:ascii="Times New Roman" w:hAnsi="Times New Roman" w:cs="Times New Roman"/>
          <w:color w:val="000000" w:themeColor="text1"/>
          <w:sz w:val="28"/>
          <w:szCs w:val="28"/>
          <w:lang w:val="uk-UA"/>
        </w:rPr>
      </w:pPr>
      <w:r w:rsidRPr="005B7A63">
        <w:rPr>
          <w:rFonts w:ascii="Times New Roman" w:hAnsi="Times New Roman" w:cs="Times New Roman"/>
          <w:color w:val="000000" w:themeColor="text1"/>
          <w:sz w:val="28"/>
          <w:szCs w:val="28"/>
          <w:lang w:val="uk-UA"/>
        </w:rPr>
        <w:t>процедури реорганізації та ліквідації АТ, що якнайповніше враховують як інтереси кредиторів АТ, так і акціонерів товариства, та інші заходи.</w:t>
      </w:r>
      <w:r w:rsidR="005A3848" w:rsidRPr="005B7A63">
        <w:rPr>
          <w:rFonts w:ascii="Times New Roman" w:hAnsi="Times New Roman" w:cs="Times New Roman"/>
          <w:color w:val="000000" w:themeColor="text1"/>
          <w:sz w:val="28"/>
          <w:szCs w:val="28"/>
          <w:lang w:val="uk-UA"/>
        </w:rPr>
        <w:t xml:space="preserve"> </w:t>
      </w:r>
    </w:p>
    <w:p w:rsidR="005B7A63" w:rsidRDefault="005B7A63"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Окрім цього, захист прав акціонерів може здійснюватися:</w:t>
      </w:r>
    </w:p>
    <w:p w:rsidR="005B7A63" w:rsidRDefault="005B7A63" w:rsidP="00113F9D">
      <w:pPr>
        <w:pStyle w:val="a6"/>
        <w:numPr>
          <w:ilvl w:val="0"/>
          <w:numId w:val="12"/>
        </w:numPr>
        <w:tabs>
          <w:tab w:val="left" w:pos="-567"/>
        </w:tabs>
        <w:spacing w:after="0" w:line="360" w:lineRule="auto"/>
        <w:ind w:left="0" w:firstLine="709"/>
        <w:jc w:val="both"/>
        <w:rPr>
          <w:rFonts w:ascii="Times New Roman" w:hAnsi="Times New Roman" w:cs="Times New Roman"/>
          <w:color w:val="000000" w:themeColor="text1"/>
          <w:sz w:val="28"/>
          <w:szCs w:val="28"/>
          <w:lang w:val="uk-UA"/>
        </w:rPr>
      </w:pPr>
      <w:r w:rsidRPr="005B7A63">
        <w:rPr>
          <w:rFonts w:ascii="Times New Roman" w:hAnsi="Times New Roman" w:cs="Times New Roman"/>
          <w:color w:val="000000" w:themeColor="text1"/>
          <w:sz w:val="28"/>
          <w:szCs w:val="28"/>
          <w:lang w:val="uk-UA"/>
        </w:rPr>
        <w:t>в</w:t>
      </w:r>
      <w:r>
        <w:rPr>
          <w:rFonts w:ascii="Times New Roman" w:hAnsi="Times New Roman" w:cs="Times New Roman"/>
          <w:color w:val="000000" w:themeColor="text1"/>
          <w:sz w:val="28"/>
          <w:szCs w:val="28"/>
          <w:lang w:val="uk-UA"/>
        </w:rPr>
        <w:t xml:space="preserve"> самому акціонерно</w:t>
      </w:r>
      <w:r w:rsidR="00BF2EDC">
        <w:rPr>
          <w:rFonts w:ascii="Times New Roman" w:hAnsi="Times New Roman" w:cs="Times New Roman"/>
          <w:color w:val="000000" w:themeColor="text1"/>
          <w:sz w:val="28"/>
          <w:szCs w:val="28"/>
          <w:lang w:val="uk-UA"/>
        </w:rPr>
        <w:t>му товаристві за допомогою розроблених і зафіксованих у внутрішніх документах механізмів врегулювання спірних відносин за участю акціонерів</w:t>
      </w:r>
    </w:p>
    <w:p w:rsidR="00BF2EDC" w:rsidRDefault="00BF2EDC" w:rsidP="00113F9D">
      <w:pPr>
        <w:pStyle w:val="a6"/>
        <w:numPr>
          <w:ilvl w:val="0"/>
          <w:numId w:val="12"/>
        </w:numPr>
        <w:tabs>
          <w:tab w:val="left" w:pos="-567"/>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у  судовому порядку</w:t>
      </w:r>
    </w:p>
    <w:p w:rsidR="00BF2EDC" w:rsidRDefault="00BF2EDC" w:rsidP="00113F9D">
      <w:pPr>
        <w:pStyle w:val="a6"/>
        <w:numPr>
          <w:ilvl w:val="0"/>
          <w:numId w:val="12"/>
        </w:numPr>
        <w:tabs>
          <w:tab w:val="left" w:pos="-567"/>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у спеціальному – Державною комісією з цінних паперів та фондового ринку в межах її компетенції.</w:t>
      </w:r>
    </w:p>
    <w:p w:rsidR="00BF2EDC" w:rsidRDefault="00BF2EDC"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Механізм захисту прав акціонера в межах акціонерного товариства закріплюється у внутрішніх документах, а саме у статуті АТ.</w:t>
      </w:r>
    </w:p>
    <w:p w:rsidR="00BF2EDC" w:rsidRDefault="00BF2EDC"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Функція захисту прав акціонерів, в межах акціонерного товариства покладена на органи, що мають захищати інтереси акціонерів, а саме: загальні збори, наглядова рада, </w:t>
      </w:r>
      <w:r w:rsidRPr="00F915B6">
        <w:rPr>
          <w:rFonts w:ascii="Times New Roman" w:hAnsi="Times New Roman" w:cs="Times New Roman"/>
          <w:color w:val="000000" w:themeColor="text1"/>
          <w:sz w:val="28"/>
          <w:szCs w:val="28"/>
          <w:lang w:val="uk-UA"/>
        </w:rPr>
        <w:t>ревізійна комісія</w:t>
      </w:r>
      <w:r w:rsidR="00F915B6">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щодо проведення позапланових ревізій фінансово-господарської діяльності виконавчого орану у випадках, передбачених чаконо, статутом та іншими внутрішніми документами товариства.</w:t>
      </w:r>
    </w:p>
    <w:p w:rsidR="00BF2EDC" w:rsidRDefault="00BF2EDC"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Вони вправі розглядати спірні питання корпоративного характеру, тобто такі, що виникають всередині самого товариства між акціонерами, між окремими групами акціонерів, органами товариства або їх посадовими особами.</w:t>
      </w:r>
    </w:p>
    <w:p w:rsidR="00D85E4D" w:rsidRDefault="00D85E4D"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Спеціальним органом, покликаним захищати права акціонерів на ринку цінних паперів, є Державна комісія з цінних паперів та фондового ринку. Вона розглядає заяви акціонерів відповідно до </w:t>
      </w:r>
      <w:r w:rsidR="000B3DB9">
        <w:rPr>
          <w:rFonts w:ascii="Times New Roman" w:hAnsi="Times New Roman" w:cs="Times New Roman"/>
          <w:color w:val="000000" w:themeColor="text1"/>
          <w:sz w:val="28"/>
          <w:szCs w:val="28"/>
          <w:lang w:val="uk-UA"/>
        </w:rPr>
        <w:t xml:space="preserve">Рішення Національної комісії з цінних паперів та фондового ринку «Про затвердження Інструкції про порядок розгляду звернень громадян в Національній комісії з цінних паперів та фондового ринку» </w:t>
      </w:r>
      <w:r w:rsidR="00343368">
        <w:rPr>
          <w:rFonts w:ascii="Times New Roman" w:hAnsi="Times New Roman" w:cs="Times New Roman"/>
          <w:color w:val="000000" w:themeColor="text1"/>
          <w:sz w:val="28"/>
          <w:szCs w:val="28"/>
          <w:lang w:val="uk-UA"/>
        </w:rPr>
        <w:t xml:space="preserve"> №1954-12 від 06.11.2012р.</w:t>
      </w:r>
    </w:p>
    <w:p w:rsidR="00D85E4D" w:rsidRDefault="00D85E4D"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У разі необхідності комісія перевіряє обґрунтованість скарг заявника, при виявлені порушень законодавства приймає відповідне рішення, а саме про припинення порушення на ринку цінних паперів та про застосування санкцій у формі штрафу до порушників.</w:t>
      </w:r>
    </w:p>
    <w:p w:rsidR="00E32933" w:rsidRDefault="00E32933"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Одним з найчастіших способів захисту прав акціонерів</w:t>
      </w:r>
      <w:r w:rsidR="000E0C2A">
        <w:rPr>
          <w:rFonts w:ascii="Times New Roman" w:hAnsi="Times New Roman" w:cs="Times New Roman"/>
          <w:color w:val="000000" w:themeColor="text1"/>
          <w:sz w:val="28"/>
          <w:szCs w:val="28"/>
          <w:lang w:val="uk-UA"/>
        </w:rPr>
        <w:t xml:space="preserve"> є захист у судовому порядку. Світова практика акціонерної справи видаляє такі судові способи захисту прав акціонерів:</w:t>
      </w:r>
    </w:p>
    <w:p w:rsidR="000E0C2A" w:rsidRDefault="000E0C2A" w:rsidP="00113F9D">
      <w:pPr>
        <w:pStyle w:val="a6"/>
        <w:numPr>
          <w:ilvl w:val="0"/>
          <w:numId w:val="14"/>
        </w:numPr>
        <w:tabs>
          <w:tab w:val="left" w:pos="-567"/>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пред’явлення прямих позовів в інтересах окремих акціонерів, у разі порушення прав та законних інтересів самого акціонера: </w:t>
      </w:r>
    </w:p>
    <w:p w:rsidR="000E0C2A" w:rsidRDefault="000E0C2A" w:rsidP="00113F9D">
      <w:pPr>
        <w:pStyle w:val="a6"/>
        <w:numPr>
          <w:ilvl w:val="0"/>
          <w:numId w:val="15"/>
        </w:numPr>
        <w:tabs>
          <w:tab w:val="left" w:pos="-567"/>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про видачу повністю сплачених акцій, про сплату затверджених, але невиплачених дивідендів;</w:t>
      </w:r>
    </w:p>
    <w:p w:rsidR="000E0C2A" w:rsidRDefault="000E0C2A" w:rsidP="00113F9D">
      <w:pPr>
        <w:pStyle w:val="a6"/>
        <w:numPr>
          <w:ilvl w:val="0"/>
          <w:numId w:val="15"/>
        </w:numPr>
        <w:tabs>
          <w:tab w:val="left" w:pos="-567"/>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про внесення в список власників іменних цінних паперів;</w:t>
      </w:r>
    </w:p>
    <w:p w:rsidR="000E0C2A" w:rsidRDefault="000E0C2A" w:rsidP="00113F9D">
      <w:pPr>
        <w:pStyle w:val="a6"/>
        <w:numPr>
          <w:ilvl w:val="0"/>
          <w:numId w:val="15"/>
        </w:numPr>
        <w:tabs>
          <w:tab w:val="left" w:pos="-567"/>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про відшкодування шкоди у зв’язку із зміною розміру статутного фонду товариства;</w:t>
      </w:r>
    </w:p>
    <w:p w:rsidR="000E0C2A" w:rsidRDefault="000E0C2A"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Згідно з законодавством України</w:t>
      </w:r>
      <w:r w:rsidR="00C73857">
        <w:rPr>
          <w:rFonts w:ascii="Times New Roman" w:hAnsi="Times New Roman" w:cs="Times New Roman"/>
          <w:color w:val="000000" w:themeColor="text1"/>
          <w:sz w:val="28"/>
          <w:szCs w:val="28"/>
          <w:lang w:val="uk-UA"/>
        </w:rPr>
        <w:t xml:space="preserve"> передбачається переважне застосування саме цього виду позовів.</w:t>
      </w:r>
    </w:p>
    <w:p w:rsidR="00C73857" w:rsidRDefault="00C73857" w:rsidP="00113F9D">
      <w:pPr>
        <w:pStyle w:val="a6"/>
        <w:numPr>
          <w:ilvl w:val="0"/>
          <w:numId w:val="16"/>
        </w:numPr>
        <w:tabs>
          <w:tab w:val="left" w:pos="-567"/>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пред’явлення акціонерами непрямих позовів – в інтересах акціонерного товариства у разі завдання йому шкоди, якщо саме товариство з певних причин не подає такі позови, зазвичай таке відбувається, коли існує незацікавленість в цьому посадових осіб органів товариства;</w:t>
      </w:r>
    </w:p>
    <w:p w:rsidR="00C73857" w:rsidRDefault="00C73857" w:rsidP="00113F9D">
      <w:pPr>
        <w:pStyle w:val="a6"/>
        <w:numPr>
          <w:ilvl w:val="0"/>
          <w:numId w:val="16"/>
        </w:numPr>
        <w:tabs>
          <w:tab w:val="left" w:pos="-567"/>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пред’явлення окремими акціонерами колективних позовів в інтересах усіх акціонерів, права яких було порушено. Подання таких позовів передбачає необхідність повідомлення усіх акціонерів, у чиїх інтересах подається позов).</w:t>
      </w:r>
    </w:p>
    <w:p w:rsidR="00B30D20" w:rsidRDefault="00B30D20"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Важливим моментом є судове оскарження рішення загальних зборів. Якщо таке рішення або порядок його прийняття порушують вимоги закону «Про акціонерні товариства» інших актів законодавства, статуту чи положення про загальні збори АТ, акціонер, права та інтереси якого порушені таким рішенням, може оскаржити це рішення в судовому порядку протягом </w:t>
      </w:r>
      <w:r w:rsidR="00E90A6A">
        <w:rPr>
          <w:rFonts w:ascii="Times New Roman" w:hAnsi="Times New Roman" w:cs="Times New Roman"/>
          <w:color w:val="000000" w:themeColor="text1"/>
          <w:sz w:val="28"/>
          <w:szCs w:val="28"/>
          <w:lang w:val="uk-UA"/>
        </w:rPr>
        <w:t>одного року</w:t>
      </w:r>
      <w:r>
        <w:rPr>
          <w:rFonts w:ascii="Times New Roman" w:hAnsi="Times New Roman" w:cs="Times New Roman"/>
          <w:color w:val="000000" w:themeColor="text1"/>
          <w:sz w:val="28"/>
          <w:szCs w:val="28"/>
          <w:lang w:val="uk-UA"/>
        </w:rPr>
        <w:t>з дати його прийняття.</w:t>
      </w:r>
    </w:p>
    <w:p w:rsidR="00B30D20" w:rsidRDefault="00B30D20"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Рішення загальних зборів з питань злиття, приєднання, поділу, перетворення, виділу товариства, зміни його типу з публічного на приватне, вчинення значного правочину та зміни розміру статутного капіталу може бути оскаржене акціонером виключно після отримання письмової відмови в обов’язковому викупі товариством акцій або в разі неотримання відповіді протягом 30 днів від дати її направлення на адресу товариства.</w:t>
      </w:r>
    </w:p>
    <w:p w:rsidR="00B30D20" w:rsidRDefault="00B30D20"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Також треба зазначити, змінами в законодавстві встановлено, якщо допущені порушення не порушують законні права, який оскаржує рішення, то суд має право з урахуванням усіх обставин справи, залишити в силі оскаржуване рішення.</w:t>
      </w:r>
    </w:p>
    <w:p w:rsidR="00B30D20" w:rsidRDefault="00B30D20"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Підсумовуючи</w:t>
      </w:r>
      <w:r w:rsidR="0002094E">
        <w:rPr>
          <w:rFonts w:ascii="Times New Roman" w:hAnsi="Times New Roman" w:cs="Times New Roman"/>
          <w:color w:val="000000" w:themeColor="text1"/>
          <w:sz w:val="28"/>
          <w:szCs w:val="28"/>
          <w:lang w:val="uk-UA"/>
        </w:rPr>
        <w:t xml:space="preserve"> процедуру захисту прав акціонерів</w:t>
      </w:r>
      <w:r>
        <w:rPr>
          <w:rFonts w:ascii="Times New Roman" w:hAnsi="Times New Roman" w:cs="Times New Roman"/>
          <w:color w:val="000000" w:themeColor="text1"/>
          <w:sz w:val="28"/>
          <w:szCs w:val="28"/>
          <w:lang w:val="uk-UA"/>
        </w:rPr>
        <w:t xml:space="preserve"> у судовому порядку, необхідно звернути увагу, на те, що ефективність захисту прав залежить в першу чергу від самого акціонера, його активності та оперативності. Важливим є вчасність та послідовність в діях по відстоюванню своїх прав, що можливо, зокрема, при високі</w:t>
      </w:r>
      <w:r w:rsidR="00524E35">
        <w:rPr>
          <w:rFonts w:ascii="Times New Roman" w:hAnsi="Times New Roman" w:cs="Times New Roman"/>
          <w:color w:val="000000" w:themeColor="text1"/>
          <w:sz w:val="28"/>
          <w:szCs w:val="28"/>
          <w:lang w:val="uk-UA"/>
        </w:rPr>
        <w:t>й правовій освітчен</w:t>
      </w:r>
      <w:r>
        <w:rPr>
          <w:rFonts w:ascii="Times New Roman" w:hAnsi="Times New Roman" w:cs="Times New Roman"/>
          <w:color w:val="000000" w:themeColor="text1"/>
          <w:sz w:val="28"/>
          <w:szCs w:val="28"/>
          <w:lang w:val="uk-UA"/>
        </w:rPr>
        <w:t>ості.</w:t>
      </w:r>
    </w:p>
    <w:p w:rsidR="00524E35" w:rsidRDefault="00524E35"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Аналізуючи діяльність акціонерних товариств в Україні, можна помітити, що права акціонерів, які закріплені законодавством та внутрішніми документами товариства, на практиці досить часто порушуються. Розглянемо окремо порушення, які зустрічаються найчастіше. </w:t>
      </w:r>
    </w:p>
    <w:p w:rsidR="00524E35" w:rsidRDefault="00524E35"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Як показує практика, найчастіше порушується право акціонерів на отримання дивідендів.</w:t>
      </w:r>
    </w:p>
    <w:p w:rsidR="00524E35" w:rsidRDefault="00524E35"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На практиці, використання чистого прибутку зводиться до розв’язання протиріч між інтересами підприємства та акціонерів. Досить очевидна думка, що акціонери вкладаючи свої активи в діяльність товариства, мають на меті отримати якомога більші доходи, а підприємство в свою чергу зацікавлене в якомога більшій сумі реінвестованого прибутку.</w:t>
      </w:r>
    </w:p>
    <w:p w:rsidR="00524E35" w:rsidRDefault="00524E35"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Відповідно до вищесказаного</w:t>
      </w:r>
      <w:r w:rsidR="00D96D45">
        <w:rPr>
          <w:rFonts w:ascii="Times New Roman" w:hAnsi="Times New Roman" w:cs="Times New Roman"/>
          <w:color w:val="000000" w:themeColor="text1"/>
          <w:sz w:val="28"/>
          <w:szCs w:val="28"/>
          <w:lang w:val="uk-UA"/>
        </w:rPr>
        <w:t>, дивідендна політика АТ полягає</w:t>
      </w:r>
      <w:r w:rsidR="00B2329F">
        <w:rPr>
          <w:rFonts w:ascii="Times New Roman" w:hAnsi="Times New Roman" w:cs="Times New Roman"/>
          <w:color w:val="000000" w:themeColor="text1"/>
          <w:sz w:val="28"/>
          <w:szCs w:val="28"/>
          <w:lang w:val="uk-UA"/>
        </w:rPr>
        <w:t xml:space="preserve"> в прийнятті рішення щодо виплати дивідендів в поточному та перспективному періодах. У більш широкому розумінні під дивідендною політикою, розуміють принципи та методи визначення частини прибутку, сплачуваної власнику капіталу, відповідно до його внеску у загальному обсязі власного капіталу до підприємства.</w:t>
      </w:r>
    </w:p>
    <w:p w:rsidR="00B2329F" w:rsidRDefault="00B2329F"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Аналізуючи діяльність АТ в України, можна помітити, що дивідендна політика</w:t>
      </w:r>
      <w:r w:rsidR="00572CD2">
        <w:rPr>
          <w:rFonts w:ascii="Times New Roman" w:hAnsi="Times New Roman" w:cs="Times New Roman"/>
          <w:color w:val="000000" w:themeColor="text1"/>
          <w:sz w:val="28"/>
          <w:szCs w:val="28"/>
          <w:lang w:val="uk-UA"/>
        </w:rPr>
        <w:t xml:space="preserve"> різних акціонерних товариств, різниться між собою. Одні АТ повність інвестують чистий прибуток в розвиток компанії, як  наприклад, у свій час, це робили ПрАТ «МТС Україна», ПАТ «Київстар», вони не розподіляли прибуток між акціонерами, а повністю інвестували його в подальший розвиток компанії.</w:t>
      </w:r>
    </w:p>
    <w:p w:rsidR="00572CD2" w:rsidRDefault="00572CD2"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А інші компанії, навпаки, спрямовували прибуток підприємства на виплату дивідендів акціонерам. Так, наприклад, ПАТ «Інгулецький гірничозбагачувальний комбінат» сплатив, майже, у повному обсязі нараховані </w:t>
      </w:r>
      <w:r>
        <w:rPr>
          <w:rFonts w:ascii="Times New Roman" w:hAnsi="Times New Roman" w:cs="Times New Roman"/>
          <w:color w:val="000000" w:themeColor="text1"/>
          <w:sz w:val="28"/>
          <w:szCs w:val="28"/>
          <w:lang w:val="uk-UA"/>
        </w:rPr>
        <w:lastRenderedPageBreak/>
        <w:t>дивіденд, тим самим продемонструвавши стабільність та надійність власної дивідендної політики та позитивну тенденцію щодо реалізації процедури нарахування та сплати дивідендів.</w:t>
      </w:r>
    </w:p>
    <w:p w:rsidR="00572CD2" w:rsidRDefault="00572CD2"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Така ж ситуація спостерігається  таких відомих компаній, як ПАТ «Фоззі </w:t>
      </w:r>
      <w:r w:rsidR="00A40C5F">
        <w:rPr>
          <w:rFonts w:ascii="Times New Roman" w:hAnsi="Times New Roman" w:cs="Times New Roman"/>
          <w:color w:val="000000" w:themeColor="text1"/>
          <w:sz w:val="28"/>
          <w:szCs w:val="28"/>
          <w:lang w:val="uk-UA"/>
        </w:rPr>
        <w:t>Рітейл», ПАТ «Конті», які також мають гарну репутацію в питанні виплати дивідендів акціонерам.</w:t>
      </w:r>
    </w:p>
    <w:p w:rsidR="00A40C5F" w:rsidRDefault="00A40C5F"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Але така позитивна тенденція дивідендної політики, просліджується не у всіх акціонерних товариствах. Зазвичай, АТ встановлюють мінімальний розмір дивідендів, щоб мати змогу виплатити їх і не зазнавати великих фінансових витрат та труднощів.</w:t>
      </w:r>
    </w:p>
    <w:p w:rsidR="00A40C5F" w:rsidRDefault="00A40C5F"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Як показує практика, українські підприємства, здебільшого використовують залишкову політику дивідендних виплат, яка забезпечує високий темп розвитку підприємства, підвищення його фінансової стабільності, але її недоліками є нестабільний розмір дивідендних виплат. Даний характер дивідендної політики доцільно застосувати на ранніх стадіях функціонування підприємства, що пов’язано із високим рівнем ділової та інвестиційної політики. </w:t>
      </w:r>
    </w:p>
    <w:p w:rsidR="00A40C5F" w:rsidRDefault="00A40C5F"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Реалізація дивідендної політики іншими шляхами в даний час є проблематичним, в результаті чого, частка акціонерних товариств, що виплачували дивіденди, не перевищує 10-15%.</w:t>
      </w:r>
    </w:p>
    <w:p w:rsidR="00C51A25" w:rsidRDefault="00C51A25"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Аналізуючи проблему виплати дивідендів акціонерам, випливає інше питання</w:t>
      </w:r>
      <w:r w:rsidR="00DE0C98">
        <w:rPr>
          <w:rFonts w:ascii="Times New Roman" w:hAnsi="Times New Roman" w:cs="Times New Roman"/>
          <w:color w:val="000000" w:themeColor="text1"/>
          <w:sz w:val="28"/>
          <w:szCs w:val="28"/>
          <w:lang w:val="uk-UA"/>
        </w:rPr>
        <w:t>, щодо нерівного ставлення до різних акціонерів. Ця проблема відображує себе у декількох моментах.</w:t>
      </w:r>
    </w:p>
    <w:p w:rsidR="0083097F" w:rsidRDefault="00DE0C98"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По-перше, повертаючись до питання дивідендної політики, спостерігається перевага держави над іншими акціонерами. Як вже зазначалося раніше, рішення про виплату дивідендів приймається загальними зборами акціонерного товариства, яке опирається на розмір прибутку,потреби підприємства та інше. Іншими словами нормативно-правові акти, які регулюють діяльність акціонерних товариств, залишають за акціонерним товариством право вирішувати виплачувати дивіденди чи ні. Але в той же час </w:t>
      </w:r>
      <w:r>
        <w:rPr>
          <w:rFonts w:ascii="Times New Roman" w:hAnsi="Times New Roman" w:cs="Times New Roman"/>
          <w:color w:val="000000" w:themeColor="text1"/>
          <w:sz w:val="28"/>
          <w:szCs w:val="28"/>
          <w:lang w:val="uk-UA"/>
        </w:rPr>
        <w:lastRenderedPageBreak/>
        <w:t>частина 5 статті 11 ЗУ «Про управління об’єктами державної власності»</w:t>
      </w:r>
      <w:r w:rsidR="0083097F">
        <w:rPr>
          <w:rFonts w:ascii="Times New Roman" w:hAnsi="Times New Roman" w:cs="Times New Roman"/>
          <w:color w:val="000000" w:themeColor="text1"/>
          <w:sz w:val="28"/>
          <w:szCs w:val="28"/>
          <w:lang w:val="uk-UA"/>
        </w:rPr>
        <w:t xml:space="preserve"> зазначає, що господарські товариства, у статутному капіталі яких є корпоративні права держави, які не прийняли рішення про нарахування дивідендів до 1 травня року, що настає за звітним, сплачують до державного бюджету частину чистого прибутку у розмірі, визначеному за базовими нормативами відрахування частки прибутку, що спрямовується на виплату дивідендів, встановлених на відповідний рік, але не менше 30 відсотків, до 1 липня року, що настає за звітним. </w:t>
      </w:r>
    </w:p>
    <w:p w:rsidR="00392CD9" w:rsidRDefault="0083097F"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Іншими словами, держава забезпечує своє право на отримання дивідендів, шляхом закріплення обов’язку АТ виплачувати дивіденди державі у встан</w:t>
      </w:r>
      <w:r w:rsidR="00392CD9">
        <w:rPr>
          <w:rFonts w:ascii="Times New Roman" w:hAnsi="Times New Roman" w:cs="Times New Roman"/>
          <w:color w:val="000000" w:themeColor="text1"/>
          <w:sz w:val="28"/>
          <w:szCs w:val="28"/>
          <w:lang w:val="uk-UA"/>
        </w:rPr>
        <w:t>овлений термін, і в результаті чого порушується принцип рівного ставлення АТ до акціонерів.</w:t>
      </w:r>
    </w:p>
    <w:p w:rsidR="00220CBC" w:rsidRDefault="00392CD9"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По-друге, нерівне ставлення </w:t>
      </w:r>
      <w:r w:rsidR="00386EAB">
        <w:rPr>
          <w:rFonts w:ascii="Times New Roman" w:hAnsi="Times New Roman" w:cs="Times New Roman"/>
          <w:color w:val="000000" w:themeColor="text1"/>
          <w:sz w:val="28"/>
          <w:szCs w:val="28"/>
          <w:lang w:val="uk-UA"/>
        </w:rPr>
        <w:t xml:space="preserve">до акціонерів просліджується у питанні мажоритарних та міноритарних акціонерів. </w:t>
      </w:r>
      <w:r w:rsidR="00220CBC">
        <w:rPr>
          <w:rFonts w:ascii="Times New Roman" w:hAnsi="Times New Roman" w:cs="Times New Roman"/>
          <w:color w:val="000000" w:themeColor="text1"/>
          <w:sz w:val="28"/>
          <w:szCs w:val="28"/>
          <w:lang w:val="uk-UA"/>
        </w:rPr>
        <w:t>Проблемі статусу мажоритарних і міноритарних акціонерів остан</w:t>
      </w:r>
      <w:r w:rsidR="00386EAB">
        <w:rPr>
          <w:rFonts w:ascii="Times New Roman" w:hAnsi="Times New Roman" w:cs="Times New Roman"/>
          <w:color w:val="000000" w:themeColor="text1"/>
          <w:sz w:val="28"/>
          <w:szCs w:val="28"/>
          <w:lang w:val="uk-UA"/>
        </w:rPr>
        <w:t>нім часом приділяється немало</w:t>
      </w:r>
      <w:r w:rsidR="00220CBC">
        <w:rPr>
          <w:rFonts w:ascii="Times New Roman" w:hAnsi="Times New Roman" w:cs="Times New Roman"/>
          <w:color w:val="000000" w:themeColor="text1"/>
          <w:sz w:val="28"/>
          <w:szCs w:val="28"/>
          <w:lang w:val="uk-UA"/>
        </w:rPr>
        <w:t xml:space="preserve"> уваги. Мажоритарні акціонери – це великі акціонери,  чиї  пакети акцій дають їм змогу брати участь в управління акціонерним товариством. Міноритарні акціонери -  пакети акцій у яких менші, ніж пакети мажоритарних акціонерів і які не мають великого впливу на управління АТ.</w:t>
      </w:r>
      <w:r w:rsidR="00A03A90">
        <w:rPr>
          <w:rFonts w:ascii="Times New Roman" w:hAnsi="Times New Roman" w:cs="Times New Roman"/>
          <w:color w:val="000000" w:themeColor="text1"/>
          <w:sz w:val="28"/>
          <w:szCs w:val="28"/>
          <w:lang w:val="uk-UA"/>
        </w:rPr>
        <w:t xml:space="preserve"> Виділяють декілька різних підходів до визначення міноритарних акціонерів. Міноритарні акціонери на відміну від мажоритарних акціонерів володіють незначною кількістю акцій, а отже не мають вирішального впливу на діяльність АТ.</w:t>
      </w:r>
      <w:r w:rsidR="00E11C38" w:rsidRPr="00E11C38">
        <w:rPr>
          <w:rFonts w:ascii="Times New Roman" w:hAnsi="Times New Roman" w:cs="Times New Roman"/>
          <w:color w:val="000000" w:themeColor="text1"/>
          <w:sz w:val="28"/>
          <w:szCs w:val="28"/>
          <w:lang w:val="uk-UA"/>
        </w:rPr>
        <w:t xml:space="preserve"> Міноритарні акціонери, володіють такими самими правами, як і всі інші власники простих акцій</w:t>
      </w:r>
      <w:r w:rsidR="00A03A90">
        <w:rPr>
          <w:rFonts w:ascii="Times New Roman" w:hAnsi="Times New Roman" w:cs="Times New Roman"/>
          <w:color w:val="000000" w:themeColor="text1"/>
          <w:sz w:val="28"/>
          <w:szCs w:val="28"/>
          <w:lang w:val="uk-UA"/>
        </w:rPr>
        <w:t xml:space="preserve"> </w:t>
      </w:r>
      <w:r w:rsidR="000624FB">
        <w:rPr>
          <w:rFonts w:ascii="Times New Roman" w:hAnsi="Times New Roman" w:cs="Times New Roman"/>
          <w:color w:val="000000" w:themeColor="text1"/>
          <w:sz w:val="28"/>
          <w:szCs w:val="28"/>
          <w:lang w:val="uk-UA"/>
        </w:rPr>
        <w:t xml:space="preserve"> </w:t>
      </w:r>
      <w:r w:rsidR="00A03A90">
        <w:rPr>
          <w:rFonts w:ascii="Times New Roman" w:hAnsi="Times New Roman" w:cs="Times New Roman"/>
          <w:color w:val="000000" w:themeColor="text1"/>
          <w:sz w:val="28"/>
          <w:szCs w:val="28"/>
          <w:lang w:val="uk-UA"/>
        </w:rPr>
        <w:t>Більшість практиків та науковців в галузі корпоративного права проводять межу між мажоритарними і міноритарними акціонерами залежно від володіння ними пакетом акцій, що дає можливість впливу на господарську діяльність товариства, в розрізі від 10% до 25% акцій.</w:t>
      </w:r>
    </w:p>
    <w:p w:rsidR="00D921BB" w:rsidRDefault="00A03A90"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Коливання у визначенні поняття міноритарного акціонера зумовлені неможливість уніфікації єдиного показника для всіх АТ, які мають різні статутні фонди(капітали) та різний розподіл акцій між акціонерами. Зокрема, </w:t>
      </w:r>
      <w:r>
        <w:rPr>
          <w:rFonts w:ascii="Times New Roman" w:hAnsi="Times New Roman" w:cs="Times New Roman"/>
          <w:color w:val="000000" w:themeColor="text1"/>
          <w:sz w:val="28"/>
          <w:szCs w:val="28"/>
          <w:lang w:val="uk-UA"/>
        </w:rPr>
        <w:lastRenderedPageBreak/>
        <w:t>10-15% акцій в одному АТ з погляду капіталовкладень може бути більше ніж 25-50% в іншому. Або в АТ із роздробленими пакетами акцій по 10 % кожний, акціонера, який володіє таким пакетом, навряд чи можна вважати міноритарним.</w:t>
      </w:r>
    </w:p>
    <w:p w:rsidR="00E00D44" w:rsidRDefault="00E00D44"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Інші фахівці вважають</w:t>
      </w:r>
      <w:r w:rsidR="006D1116">
        <w:rPr>
          <w:rFonts w:ascii="Times New Roman" w:hAnsi="Times New Roman" w:cs="Times New Roman"/>
          <w:color w:val="000000" w:themeColor="text1"/>
          <w:sz w:val="28"/>
          <w:szCs w:val="28"/>
          <w:lang w:val="uk-UA"/>
        </w:rPr>
        <w:t>, що міноритарними вважаються акціонери, які володіють менш ніж 1% акцій товариства. При такому підході вони не беруть участі в управлінні товариством, а їхні інтереси лежать, переважно, у площині отримання дивідендів.</w:t>
      </w:r>
    </w:p>
    <w:p w:rsidR="00E11C38" w:rsidRDefault="006D1116"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Якщо проаналізувати практику, вплив акціонера на діяльність АТ у багатьох випадках залежить не стільки від розміру пакета, скільки від його політичної підтримки та фінансових ресурсів. Підтвердженням цього є випадки, коли держава, володіючи контрольним пакетом акцій, не могла реально впливати на діяльність АТ та почувалася міноритарним акціонером, або інші випадки, коли мажоритарний акціонерів дрібні акціонери позбавляли права власності на контрольний пакет, застосовуючи найрізн</w:t>
      </w:r>
      <w:r w:rsidR="000624FB">
        <w:rPr>
          <w:rFonts w:ascii="Times New Roman" w:hAnsi="Times New Roman" w:cs="Times New Roman"/>
          <w:color w:val="000000" w:themeColor="text1"/>
          <w:sz w:val="28"/>
          <w:szCs w:val="28"/>
          <w:lang w:val="uk-UA"/>
        </w:rPr>
        <w:t>оманітніші способи поглинання.</w:t>
      </w:r>
    </w:p>
    <w:p w:rsidR="00F9264C" w:rsidRDefault="00E11C38"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На</w:t>
      </w:r>
      <w:r w:rsidR="00871944">
        <w:rPr>
          <w:rFonts w:ascii="Times New Roman" w:hAnsi="Times New Roman" w:cs="Times New Roman"/>
          <w:color w:val="000000" w:themeColor="text1"/>
          <w:sz w:val="28"/>
          <w:szCs w:val="28"/>
          <w:lang w:val="uk-UA"/>
        </w:rPr>
        <w:t xml:space="preserve"> захист міноритарних акціонерів також встали суди. Так, наприклад, 21.09.2019р. Касаційний господарський суд у складі Верховного суду прийняв постанову по справі №925/1224/18, якою роз’яснив механізм захисту права міноритарного акціонера, на продаж акцій мажоритарним акціонерам за ринковою вартість, у разі, якщо перший проголосував проти рішень про додаткову емісію, поглинання або здійснення іншого правочину.</w:t>
      </w:r>
      <w:r w:rsidR="00F9264C">
        <w:rPr>
          <w:rFonts w:ascii="Times New Roman" w:hAnsi="Times New Roman" w:cs="Times New Roman"/>
          <w:color w:val="000000" w:themeColor="text1"/>
          <w:sz w:val="28"/>
          <w:szCs w:val="28"/>
          <w:lang w:val="uk-UA"/>
        </w:rPr>
        <w:t xml:space="preserve"> </w:t>
      </w:r>
    </w:p>
    <w:p w:rsidR="006D1116" w:rsidRDefault="00F9264C"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Також, постанова вказує на те, що подальше схвалення правочину АТ</w:t>
      </w:r>
      <w:r w:rsidR="00DB5A52">
        <w:rPr>
          <w:rFonts w:ascii="Times New Roman" w:hAnsi="Times New Roman" w:cs="Times New Roman"/>
          <w:color w:val="000000" w:themeColor="text1"/>
          <w:sz w:val="28"/>
          <w:szCs w:val="28"/>
          <w:lang w:val="uk-UA"/>
        </w:rPr>
        <w:t>, дотримуючись встановленій процедурі, зобов’язує товариство викупити акції, у акціонерів, які зареєструвалися на зборах та проголосували проти прийняття загальними зборами рішення щодо схвалення.</w:t>
      </w:r>
      <w:r w:rsidR="000624FB">
        <w:rPr>
          <w:rFonts w:ascii="Times New Roman" w:hAnsi="Times New Roman" w:cs="Times New Roman"/>
          <w:color w:val="000000" w:themeColor="text1"/>
          <w:sz w:val="28"/>
          <w:szCs w:val="28"/>
          <w:lang w:val="uk-UA"/>
        </w:rPr>
        <w:t xml:space="preserve"> </w:t>
      </w:r>
    </w:p>
    <w:p w:rsidR="00DB5A52" w:rsidRDefault="00DB5A52"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Верховний суд підтвердив те, що у разі відмови АТ від викупу акцій, у акціонера, дане право якого порушено, з’являється достатньо підстав для звернення до суду з вимогою визнати недійсним рішення зборів в частині надання зголи на вчинення значного правочину та/або правочину, щодо якого є </w:t>
      </w:r>
      <w:r>
        <w:rPr>
          <w:rFonts w:ascii="Times New Roman" w:hAnsi="Times New Roman" w:cs="Times New Roman"/>
          <w:color w:val="000000" w:themeColor="text1"/>
          <w:sz w:val="28"/>
          <w:szCs w:val="28"/>
          <w:lang w:val="uk-UA"/>
        </w:rPr>
        <w:lastRenderedPageBreak/>
        <w:t>заінтересованість, і задоволення позову, в такому випадку, не вимагає незаконності рішення зборів у цій частині.</w:t>
      </w:r>
    </w:p>
    <w:p w:rsidR="00DB5A52" w:rsidRDefault="00DB5A52"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Незаконність рішення зборів буді полягати у невиконанні АТ обов’язку, щодо викупу акцій, що виникло в результаті прийняття рішення, проти схвалення якого проголосував акціонер, чиє право щодо викупу акцій, в результаті було порушено.</w:t>
      </w:r>
    </w:p>
    <w:p w:rsidR="00520271" w:rsidRDefault="00520271"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Набуло поширення взаємне володіння, коли товариство володіють частками у статутних фондах одне одного, а також кругове володіння, через яке товариство де-факто володіє власними акціями, хоча де-юре ці акції належать іншій юридичній особі, учасником якої є це товариство.</w:t>
      </w:r>
    </w:p>
    <w:p w:rsidR="00520271" w:rsidRDefault="00520271"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Заінтересованість в угодах товариства може пов’язуватися, наприклад, з родинними стосунками посадової особи товариства з посадовою особою потенційного контрагента за договором або з фактом володіння значною часткою в статутному капіталі такого контрагента. Наслідком такої заінтересованості може бути укладання угод про відчуження майна товариства за цінами, нижче ринкових, або навпаки, придбання у заінтересованого контрагента продукції за завищеними цінами. Обидві ситуації мають наслідком завдання шкоди майновим інтересам товариства, а відповідно, й інтересам акціонерів. Чинне законодавство України не містить вимоги про розкриття такої заінтересованості посадовими особами товариств. Тому вимогу про обов’язок членів ради та правління товариства розкрити інформацію про їхню заінтересованість</w:t>
      </w:r>
      <w:r w:rsidR="00FE4788">
        <w:rPr>
          <w:rFonts w:ascii="Times New Roman" w:hAnsi="Times New Roman" w:cs="Times New Roman"/>
          <w:color w:val="000000" w:themeColor="text1"/>
          <w:sz w:val="28"/>
          <w:szCs w:val="28"/>
          <w:lang w:val="uk-UA"/>
        </w:rPr>
        <w:t xml:space="preserve"> і угодах, які вчиняються товариством  або передбачаються в майбутньому, а також термін та порядок надання товариству такої інформації повинні містити статут чи внутрішні положення АТ. Якщо прийняття рішення про вчинення угоди віднесено до компетенції органу товариства, до складу якого входить зазначена посадова особа, внутрішні положення товариства повинні передбачати, що така особа не бере участі у голосуванні при вирішенні питання про вчинення угоди.</w:t>
      </w:r>
    </w:p>
    <w:p w:rsidR="00E270F9" w:rsidRDefault="00E270F9"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Розмивання часток акціонерів у капіталі акціонерного товариства зустрічається, коли товариство розміщує акції серед керівництва або </w:t>
      </w:r>
      <w:r>
        <w:rPr>
          <w:rFonts w:ascii="Times New Roman" w:hAnsi="Times New Roman" w:cs="Times New Roman"/>
          <w:color w:val="000000" w:themeColor="text1"/>
          <w:sz w:val="28"/>
          <w:szCs w:val="28"/>
          <w:lang w:val="uk-UA"/>
        </w:rPr>
        <w:lastRenderedPageBreak/>
        <w:t>наближених до нього інвесторів за ціною, значно нижчою ніж ринкова, та не надає іншим акціонерам переважного права на придбання додаткових акцій. Через що зменшуються частки, якими володіють інші акціонери, тоді як загальна вартість товариства збільшується на значно менший відсоток.</w:t>
      </w:r>
    </w:p>
    <w:p w:rsidR="00E270F9" w:rsidRDefault="00E270F9"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Найбільший резонанс, навіть за межами країни, мала історія розмивання часток акціонерів у ПАТ «Дніпрошина», але, подібні випадки зустрічалися не одноразово. </w:t>
      </w:r>
    </w:p>
    <w:p w:rsidR="00E270F9" w:rsidRDefault="00E270F9"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ЗУ «Про господарські товариства» тільки вказує на переважне права акціонерів на придбання акцій додаткових випусків, але не містить порядку його реалізації та вимоги про те, що воно надається для збереження акціонерами їх часток у статутному фонді товариства. </w:t>
      </w:r>
      <w:r w:rsidR="006F7680">
        <w:rPr>
          <w:rFonts w:ascii="Times New Roman" w:hAnsi="Times New Roman" w:cs="Times New Roman"/>
          <w:color w:val="000000" w:themeColor="text1"/>
          <w:sz w:val="28"/>
          <w:szCs w:val="28"/>
          <w:lang w:val="uk-UA"/>
        </w:rPr>
        <w:t xml:space="preserve">Через це акціонерні товариства на власний розсуд тлумачать це право, встановлюють переваги одних акціонерів перед іншими, наприклад, переваги засновників перед рештою акціонерів, як це було закріплено в статуті ПАТ «Дніпрошина». </w:t>
      </w:r>
      <w:r w:rsidR="000A518C">
        <w:rPr>
          <w:rFonts w:ascii="Times New Roman" w:hAnsi="Times New Roman" w:cs="Times New Roman"/>
          <w:color w:val="000000" w:themeColor="text1"/>
          <w:sz w:val="28"/>
          <w:szCs w:val="28"/>
          <w:lang w:val="uk-UA"/>
        </w:rPr>
        <w:t>Через те,що українським законодавством закріплюється лише максимальний строк проведення відкритої підписки, яка становить 6 місяців, поширилися практика проведення підписки на додаткові акції за декілька днів, що, безумовно, ускладнює реалізацію всіма бажаючими акціонерами їхнього переважного права. Так, ВАТ «Левада» на підставі рішення правління про додаткову емісію акцій провело підписку за 2 дні у віддаленому сільському районі. Також, протягом 1 дня здійснювалася підписка на акції додаткової емісії ПАТ «Концерн Стирол»</w:t>
      </w:r>
      <w:r w:rsidR="000801AC">
        <w:rPr>
          <w:rFonts w:ascii="Times New Roman" w:hAnsi="Times New Roman" w:cs="Times New Roman"/>
          <w:color w:val="000000" w:themeColor="text1"/>
          <w:sz w:val="28"/>
          <w:szCs w:val="28"/>
          <w:lang w:val="uk-UA"/>
        </w:rPr>
        <w:t>. Аналізуючи вищевикладене, можна зробити висновок, що зараз у ДКЦПФР формально не має підстав відмовити в реєстрації інформації про випуск акцій, посилаючись на те, що АТ планує провести підписку за 1 день, або через обране емітентом місце для проведення підписки, хоча можливість всіх акціонерів скористатися переважним правом за таких умов викликає сумніви.</w:t>
      </w:r>
    </w:p>
    <w:p w:rsidR="000801AC" w:rsidRDefault="000801AC"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Ще одне порушення стосується права на забезпечення всім акціонерам рівних можливостей щодо участі у загальних зборах акціонерів. Зазвичай це порушення проявляє себе у формах:</w:t>
      </w:r>
    </w:p>
    <w:p w:rsidR="000801AC" w:rsidRDefault="000801AC" w:rsidP="00113F9D">
      <w:pPr>
        <w:pStyle w:val="a6"/>
        <w:numPr>
          <w:ilvl w:val="0"/>
          <w:numId w:val="17"/>
        </w:numPr>
        <w:tabs>
          <w:tab w:val="left" w:pos="-567"/>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ненадання або несвоєчасне надання повідомлення про проведення загальних зборів;</w:t>
      </w:r>
    </w:p>
    <w:p w:rsidR="000801AC" w:rsidRDefault="000801AC" w:rsidP="00113F9D">
      <w:pPr>
        <w:pStyle w:val="a6"/>
        <w:numPr>
          <w:ilvl w:val="0"/>
          <w:numId w:val="17"/>
        </w:numPr>
        <w:tabs>
          <w:tab w:val="left" w:pos="-567"/>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ненадання можливості до проведення зборів ознайомитися з матеріалами, що стосуються порядку денного. </w:t>
      </w:r>
      <w:r w:rsidR="00A0378C">
        <w:rPr>
          <w:rFonts w:ascii="Times New Roman" w:hAnsi="Times New Roman" w:cs="Times New Roman"/>
          <w:color w:val="000000" w:themeColor="text1"/>
          <w:sz w:val="28"/>
          <w:szCs w:val="28"/>
          <w:lang w:val="uk-UA"/>
        </w:rPr>
        <w:t>Товариство може посилатися на те, що матеріали ще не готові, і тому не має можливості ознайомити з ними акціонерів і відтягувати процес ознайомлення до самих зборів.</w:t>
      </w:r>
    </w:p>
    <w:p w:rsidR="00A0378C" w:rsidRDefault="00A0378C" w:rsidP="00113F9D">
      <w:pPr>
        <w:pStyle w:val="a6"/>
        <w:numPr>
          <w:ilvl w:val="0"/>
          <w:numId w:val="17"/>
        </w:numPr>
        <w:tabs>
          <w:tab w:val="left" w:pos="-567"/>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відмова в допуску представників акціонерів на загальні збори з надуманих підстав. Іноді товариства намагаються ускладнити участь акціонера у зборах через обраного ним представника, вимагаючи від представника лише нотаріально посвідчену довіреність, про що зазначається повідомленні про проведення загальних зборів, в той час, як ЗУ «Про господарські товариства» дозволяє посвідчувати довіреності також в правлінні або у реєстратора.</w:t>
      </w:r>
    </w:p>
    <w:p w:rsidR="00AD3084" w:rsidRDefault="00AD3084" w:rsidP="00113F9D">
      <w:pPr>
        <w:pStyle w:val="a6"/>
        <w:numPr>
          <w:ilvl w:val="0"/>
          <w:numId w:val="17"/>
        </w:numPr>
        <w:tabs>
          <w:tab w:val="left" w:pos="-567"/>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Скликання позачергових загальних зборів з порушенням решти акціонерів тими акціонерами, які скликають позачергові зальні збори.</w:t>
      </w:r>
    </w:p>
    <w:p w:rsidR="0002094E" w:rsidRDefault="00AD3084" w:rsidP="00113F9D">
      <w:pPr>
        <w:pStyle w:val="a6"/>
        <w:numPr>
          <w:ilvl w:val="0"/>
          <w:numId w:val="17"/>
        </w:numPr>
        <w:tabs>
          <w:tab w:val="left" w:pos="-567"/>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Проведення загальних зборів, не за місцем знаходження акціонерного товариства, що іноді унеможливлює безпосередню участь у зборах частини акціонерів, особливо міноритарних. Так, наприклад, ПрАТ «Херсонський комбінат хлібопродуктів» проводилися у столиці Угорщини,</w:t>
      </w:r>
      <w:r w:rsidR="00933B4F">
        <w:rPr>
          <w:rFonts w:ascii="Times New Roman" w:hAnsi="Times New Roman" w:cs="Times New Roman"/>
          <w:color w:val="000000" w:themeColor="text1"/>
          <w:sz w:val="28"/>
          <w:szCs w:val="28"/>
          <w:lang w:val="uk-UA"/>
        </w:rPr>
        <w:t xml:space="preserve"> Будапешті. Державі в цьому товаристві належало 25% акцій, а через проведення зборів за межами України представник держави не мав змоги взяти в них участь. Але оскільки, Закон зазначає, що «загальні збори проводяться, як правило, за місцем знаходження АТ», а виключень з цього «як правило» не містить, то на законодавчому рівні, проведення загальних зборів не за місцем знаходження АТ, не може визнаватися як порушення.</w:t>
      </w:r>
    </w:p>
    <w:p w:rsidR="00C21558" w:rsidRDefault="00FE4788"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sidRPr="0002094E">
        <w:rPr>
          <w:rFonts w:ascii="Times New Roman" w:hAnsi="Times New Roman" w:cs="Times New Roman"/>
          <w:color w:val="000000" w:themeColor="text1"/>
          <w:sz w:val="28"/>
          <w:szCs w:val="28"/>
          <w:lang w:val="uk-UA"/>
        </w:rPr>
        <w:t xml:space="preserve">І ще одне порушення просліджується в праві акціонера на отримання інформацію. Відсутність належного розкриття інформації про товариство не тільки порушує права акціонерів на інформацію, але й не забезпечує однакового ставлення до всіх акціонерів та має наслідком дії, що спричиняють акціонерам збитки. В Україні певною мірою це пояснюється тим, що Закон </w:t>
      </w:r>
      <w:r w:rsidRPr="0002094E">
        <w:rPr>
          <w:rFonts w:ascii="Times New Roman" w:hAnsi="Times New Roman" w:cs="Times New Roman"/>
          <w:color w:val="000000" w:themeColor="text1"/>
          <w:sz w:val="28"/>
          <w:szCs w:val="28"/>
          <w:lang w:val="uk-UA"/>
        </w:rPr>
        <w:lastRenderedPageBreak/>
        <w:t>«Про господарські товариства» тільки проголошує право акціонера отримувати інформацію про діяльність товариства й не містить порядку його реалізації акціонерами. В той же час нерідко спостерігається свідоме приховування керівництвом інформації, вчинення перешкод для її отримання акціонерами, наприклад, акціонеру відмовляють у надісланні поштою певних матеріалів, на ознайомлення з якими він має законне право, навіть за умови сплати ним всіх витрат з копіювання та пересилки, й пропонують особисто прийти й ознайомитися з матеріалами в офісі товариства.</w:t>
      </w:r>
    </w:p>
    <w:p w:rsidR="00D77525" w:rsidRDefault="00D77525"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Порушення прав акціонерів відбувається через те, що реалізація прав акціонерів та їх </w:t>
      </w:r>
      <w:r w:rsidR="00032367">
        <w:rPr>
          <w:rFonts w:ascii="Times New Roman" w:hAnsi="Times New Roman" w:cs="Times New Roman"/>
          <w:color w:val="000000" w:themeColor="text1"/>
          <w:sz w:val="28"/>
          <w:szCs w:val="28"/>
          <w:lang w:val="uk-UA"/>
        </w:rPr>
        <w:t xml:space="preserve"> механізм їх </w:t>
      </w:r>
      <w:r>
        <w:rPr>
          <w:rFonts w:ascii="Times New Roman" w:hAnsi="Times New Roman" w:cs="Times New Roman"/>
          <w:color w:val="000000" w:themeColor="text1"/>
          <w:sz w:val="28"/>
          <w:szCs w:val="28"/>
          <w:lang w:val="uk-UA"/>
        </w:rPr>
        <w:t>захист</w:t>
      </w:r>
      <w:r w:rsidR="00032367">
        <w:rPr>
          <w:rFonts w:ascii="Times New Roman" w:hAnsi="Times New Roman" w:cs="Times New Roman"/>
          <w:color w:val="000000" w:themeColor="text1"/>
          <w:sz w:val="28"/>
          <w:szCs w:val="28"/>
          <w:lang w:val="uk-UA"/>
        </w:rPr>
        <w:t>у, належним чином не закріплені в законодавстві, в результаті чого виникають прогалини в праві.</w:t>
      </w:r>
    </w:p>
    <w:p w:rsidR="00A40B1A" w:rsidRDefault="00A40B1A"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Як показує досвід країн, що розвиваються, більшість проблем нерівного ставлення до акціонерів та порушення їх прав слід вирішувати на рівні закону. В де</w:t>
      </w:r>
      <w:r w:rsidR="00DC7E33">
        <w:rPr>
          <w:rFonts w:ascii="Times New Roman" w:hAnsi="Times New Roman" w:cs="Times New Roman"/>
          <w:color w:val="000000" w:themeColor="text1"/>
          <w:sz w:val="28"/>
          <w:szCs w:val="28"/>
          <w:lang w:val="uk-UA"/>
        </w:rPr>
        <w:t xml:space="preserve">яких країнах, до який відноситься й Україна, ще не прийнято сучасних та адекватних законів, що регулюють діяльність АТ. Тому порушення прав акціонерів нерідко відбувається при дотриманні чинного законодавства. </w:t>
      </w:r>
    </w:p>
    <w:p w:rsidR="00CA305E" w:rsidRDefault="00CA305E"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sidRPr="00CA305E">
        <w:rPr>
          <w:rFonts w:ascii="Times New Roman" w:hAnsi="Times New Roman" w:cs="Times New Roman"/>
          <w:color w:val="000000" w:themeColor="text1"/>
          <w:sz w:val="28"/>
          <w:szCs w:val="28"/>
          <w:lang w:val="uk-UA"/>
        </w:rPr>
        <w:t xml:space="preserve">Інформація в пресі та семінари, безпосередня робота з підприємствами, робота через ринкових посередників — все це слід застосовувати для інформування акціонерних товариств та акціонерів, про те, що саме можливо робити сьогодні для того, щоб підприємства стали більш привабливими для інвесторів. </w:t>
      </w:r>
      <w:proofErr w:type="gramStart"/>
      <w:r w:rsidRPr="00CA305E">
        <w:rPr>
          <w:rFonts w:ascii="Times New Roman" w:hAnsi="Times New Roman" w:cs="Times New Roman"/>
          <w:color w:val="000000" w:themeColor="text1"/>
          <w:sz w:val="28"/>
          <w:szCs w:val="28"/>
        </w:rPr>
        <w:t>Кр</w:t>
      </w:r>
      <w:proofErr w:type="gramEnd"/>
      <w:r w:rsidRPr="00CA305E">
        <w:rPr>
          <w:rFonts w:ascii="Times New Roman" w:hAnsi="Times New Roman" w:cs="Times New Roman"/>
          <w:color w:val="000000" w:themeColor="text1"/>
          <w:sz w:val="28"/>
          <w:szCs w:val="28"/>
        </w:rPr>
        <w:t>ім цього, організатори торгівлі можуть</w:t>
      </w:r>
      <w:r w:rsidR="006723C4">
        <w:rPr>
          <w:rFonts w:ascii="Times New Roman" w:hAnsi="Times New Roman" w:cs="Times New Roman"/>
          <w:color w:val="000000" w:themeColor="text1"/>
          <w:sz w:val="28"/>
          <w:szCs w:val="28"/>
          <w:lang w:val="uk-UA"/>
        </w:rPr>
        <w:t xml:space="preserve"> </w:t>
      </w:r>
      <w:r w:rsidRPr="00CA305E">
        <w:rPr>
          <w:rFonts w:ascii="Times New Roman" w:hAnsi="Times New Roman" w:cs="Times New Roman"/>
          <w:color w:val="000000" w:themeColor="text1"/>
          <w:sz w:val="28"/>
          <w:szCs w:val="28"/>
        </w:rPr>
        <w:t xml:space="preserve">вимагати від акціонерних товариств включення до внутрішніх документів положеньпро захист прав акціонерів як умову включення таких товариств до лістингу. Таким чином, інвестори відразу, без додаткового аналізу, знатимуть, що внутрішні документи товариств, акції яких включені до лістингу фондовій біржі або торговельноінформаційної системи (принаймні найвищого котирувального </w:t>
      </w:r>
      <w:proofErr w:type="gramStart"/>
      <w:r w:rsidRPr="00CA305E">
        <w:rPr>
          <w:rFonts w:ascii="Times New Roman" w:hAnsi="Times New Roman" w:cs="Times New Roman"/>
          <w:color w:val="000000" w:themeColor="text1"/>
          <w:sz w:val="28"/>
          <w:szCs w:val="28"/>
        </w:rPr>
        <w:t>р</w:t>
      </w:r>
      <w:proofErr w:type="gramEnd"/>
      <w:r w:rsidRPr="00CA305E">
        <w:rPr>
          <w:rFonts w:ascii="Times New Roman" w:hAnsi="Times New Roman" w:cs="Times New Roman"/>
          <w:color w:val="000000" w:themeColor="text1"/>
          <w:sz w:val="28"/>
          <w:szCs w:val="28"/>
        </w:rPr>
        <w:t>івня), надають необхідний захист прав акціонерів. Ці товариства, в свою чергу, матимуть більші можливості щодо залучення інвестицій.</w:t>
      </w:r>
    </w:p>
    <w:p w:rsidR="00CA305E" w:rsidRPr="00CA305E" w:rsidRDefault="00CA305E"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sidRPr="00CA305E">
        <w:rPr>
          <w:rFonts w:ascii="Times New Roman" w:hAnsi="Times New Roman" w:cs="Times New Roman"/>
          <w:color w:val="000000" w:themeColor="text1"/>
          <w:sz w:val="28"/>
          <w:szCs w:val="28"/>
          <w:lang w:val="uk-UA"/>
        </w:rPr>
        <w:t xml:space="preserve">Підвищення ролі комісій з цінних паперів у захисті прав акціонерів. </w:t>
      </w:r>
      <w:r w:rsidRPr="00CA305E">
        <w:rPr>
          <w:rFonts w:ascii="Times New Roman" w:hAnsi="Times New Roman" w:cs="Times New Roman"/>
          <w:color w:val="000000" w:themeColor="text1"/>
          <w:sz w:val="28"/>
          <w:szCs w:val="28"/>
        </w:rPr>
        <w:t>Нерідко можна чути заперечення та навіть</w:t>
      </w:r>
      <w:r w:rsidR="00F1371C">
        <w:rPr>
          <w:rFonts w:ascii="Times New Roman" w:hAnsi="Times New Roman" w:cs="Times New Roman"/>
          <w:color w:val="000000" w:themeColor="text1"/>
          <w:sz w:val="28"/>
          <w:szCs w:val="28"/>
          <w:lang w:val="uk-UA"/>
        </w:rPr>
        <w:t xml:space="preserve"> </w:t>
      </w:r>
      <w:r w:rsidRPr="00CA305E">
        <w:rPr>
          <w:rFonts w:ascii="Times New Roman" w:hAnsi="Times New Roman" w:cs="Times New Roman"/>
          <w:color w:val="000000" w:themeColor="text1"/>
          <w:sz w:val="28"/>
          <w:szCs w:val="28"/>
        </w:rPr>
        <w:t>побоювання учасникі</w:t>
      </w:r>
      <w:proofErr w:type="gramStart"/>
      <w:r w:rsidRPr="00CA305E">
        <w:rPr>
          <w:rFonts w:ascii="Times New Roman" w:hAnsi="Times New Roman" w:cs="Times New Roman"/>
          <w:color w:val="000000" w:themeColor="text1"/>
          <w:sz w:val="28"/>
          <w:szCs w:val="28"/>
        </w:rPr>
        <w:t>в</w:t>
      </w:r>
      <w:proofErr w:type="gramEnd"/>
      <w:r w:rsidRPr="00CA305E">
        <w:rPr>
          <w:rFonts w:ascii="Times New Roman" w:hAnsi="Times New Roman" w:cs="Times New Roman"/>
          <w:color w:val="000000" w:themeColor="text1"/>
          <w:sz w:val="28"/>
          <w:szCs w:val="28"/>
        </w:rPr>
        <w:t xml:space="preserve"> </w:t>
      </w:r>
      <w:proofErr w:type="gramStart"/>
      <w:r w:rsidRPr="00CA305E">
        <w:rPr>
          <w:rFonts w:ascii="Times New Roman" w:hAnsi="Times New Roman" w:cs="Times New Roman"/>
          <w:color w:val="000000" w:themeColor="text1"/>
          <w:sz w:val="28"/>
          <w:szCs w:val="28"/>
        </w:rPr>
        <w:t>ринку</w:t>
      </w:r>
      <w:proofErr w:type="gramEnd"/>
      <w:r w:rsidRPr="00CA305E">
        <w:rPr>
          <w:rFonts w:ascii="Times New Roman" w:hAnsi="Times New Roman" w:cs="Times New Roman"/>
          <w:color w:val="000000" w:themeColor="text1"/>
          <w:sz w:val="28"/>
          <w:szCs w:val="28"/>
        </w:rPr>
        <w:t xml:space="preserve"> щодо </w:t>
      </w:r>
      <w:r w:rsidRPr="00CA305E">
        <w:rPr>
          <w:rFonts w:ascii="Times New Roman" w:hAnsi="Times New Roman" w:cs="Times New Roman"/>
          <w:color w:val="000000" w:themeColor="text1"/>
          <w:sz w:val="28"/>
          <w:szCs w:val="28"/>
        </w:rPr>
        <w:lastRenderedPageBreak/>
        <w:t>посилення ролі та поширення повноваженьд</w:t>
      </w:r>
      <w:r w:rsidR="00E303A1">
        <w:rPr>
          <w:rFonts w:ascii="Times New Roman" w:hAnsi="Times New Roman" w:cs="Times New Roman"/>
          <w:color w:val="000000" w:themeColor="text1"/>
          <w:sz w:val="28"/>
          <w:szCs w:val="28"/>
        </w:rPr>
        <w:t xml:space="preserve">ержавних органів управління. </w:t>
      </w:r>
      <w:r w:rsidRPr="00CA305E">
        <w:rPr>
          <w:rFonts w:ascii="Times New Roman" w:hAnsi="Times New Roman" w:cs="Times New Roman"/>
          <w:color w:val="000000" w:themeColor="text1"/>
          <w:sz w:val="28"/>
          <w:szCs w:val="28"/>
        </w:rPr>
        <w:t xml:space="preserve"> Однією з таких перешкод є необхідністьсплати державного мита. </w:t>
      </w:r>
      <w:proofErr w:type="gramStart"/>
      <w:r w:rsidRPr="00CA305E">
        <w:rPr>
          <w:rFonts w:ascii="Times New Roman" w:hAnsi="Times New Roman" w:cs="Times New Roman"/>
          <w:color w:val="000000" w:themeColor="text1"/>
          <w:sz w:val="28"/>
          <w:szCs w:val="28"/>
        </w:rPr>
        <w:t>Ця проблема існує в Україні, де ДКЦПФР, на відміну від, скажімо, Антимонопольного комітету, не звільнена від сплати державного мита за судовими позовами.</w:t>
      </w:r>
      <w:proofErr w:type="gramEnd"/>
      <w:r w:rsidRPr="00CA305E">
        <w:rPr>
          <w:rFonts w:ascii="Times New Roman" w:hAnsi="Times New Roman" w:cs="Times New Roman"/>
          <w:color w:val="000000" w:themeColor="text1"/>
          <w:sz w:val="28"/>
          <w:szCs w:val="28"/>
        </w:rPr>
        <w:t xml:space="preserve"> До того ж через існуючий в Україні порядок сплати держаного мита ця процедура забирає у ДКЦПФР багато часу, що </w:t>
      </w:r>
      <w:proofErr w:type="gramStart"/>
      <w:r w:rsidRPr="00CA305E">
        <w:rPr>
          <w:rFonts w:ascii="Times New Roman" w:hAnsi="Times New Roman" w:cs="Times New Roman"/>
          <w:color w:val="000000" w:themeColor="text1"/>
          <w:sz w:val="28"/>
          <w:szCs w:val="28"/>
        </w:rPr>
        <w:t>п</w:t>
      </w:r>
      <w:proofErr w:type="gramEnd"/>
      <w:r w:rsidRPr="00CA305E">
        <w:rPr>
          <w:rFonts w:ascii="Times New Roman" w:hAnsi="Times New Roman" w:cs="Times New Roman"/>
          <w:color w:val="000000" w:themeColor="text1"/>
          <w:sz w:val="28"/>
          <w:szCs w:val="28"/>
        </w:rPr>
        <w:t>ідвищує ризик пропуску встановлених законодавством строків</w:t>
      </w:r>
    </w:p>
    <w:p w:rsidR="0072509C" w:rsidRDefault="00CA305E"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Також необхідно зазначити щодо </w:t>
      </w:r>
      <w:r w:rsidR="0072509C">
        <w:rPr>
          <w:rFonts w:ascii="Times New Roman" w:hAnsi="Times New Roman" w:cs="Times New Roman"/>
          <w:color w:val="000000" w:themeColor="text1"/>
          <w:sz w:val="28"/>
          <w:szCs w:val="28"/>
          <w:lang w:val="uk-UA"/>
        </w:rPr>
        <w:t>реалізації акціонером переважного права на придбання додаткових акцій</w:t>
      </w:r>
      <w:r w:rsidR="007358BD">
        <w:rPr>
          <w:rFonts w:ascii="Times New Roman" w:hAnsi="Times New Roman" w:cs="Times New Roman"/>
          <w:color w:val="000000" w:themeColor="text1"/>
          <w:sz w:val="28"/>
          <w:szCs w:val="28"/>
          <w:lang w:val="uk-UA"/>
        </w:rPr>
        <w:t xml:space="preserve">. ЗУ «Про господарські товариства» тільки вказують на переважне право акціонерів на придбання акцій додаткових випусків, без зазначення процесу його реалізації, в результаті чого зустрічаються випадки, коли товариство розміщує акції серед керівництва або наближених до нього інвесторів за ціною, яка нижча за ринкову, через що інші акціонери позбавляються переважного права на придбання додаткових акцій, що має наслідком зменшення часток, якими володіють акціонери, в той час, як загальна вартість товариства збільшується. </w:t>
      </w:r>
    </w:p>
    <w:p w:rsidR="00CE5D43" w:rsidRDefault="00CE5D43"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Доцільно було б закріпити в законодавстві процедуру реалізації права на переважне право придбання додаткових акцій, що позбавить товариство на власний розсуд проводити процедуру додаткового випуску акцій та встановлення переваги одних акціонерів над іншими.</w:t>
      </w:r>
    </w:p>
    <w:p w:rsidR="00CA305E" w:rsidRDefault="00CA305E"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Щодо шляхів удосконалення наявного порядку виплати дивідендів. Необхідно передбачити норму, яка б закріпила обов’язок органів управління акціонерного товариства, частину прибутку спрямовувати на виплату дивідендів.</w:t>
      </w:r>
    </w:p>
    <w:p w:rsidR="00CA305E" w:rsidRDefault="00D36269"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Науковці пропонували </w:t>
      </w:r>
      <w:r w:rsidR="00CA305E">
        <w:rPr>
          <w:rFonts w:ascii="Times New Roman" w:hAnsi="Times New Roman" w:cs="Times New Roman"/>
          <w:color w:val="000000" w:themeColor="text1"/>
          <w:sz w:val="28"/>
          <w:szCs w:val="28"/>
          <w:lang w:val="uk-UA"/>
        </w:rPr>
        <w:t>закріпити право акціонера на отримання дивідендів безвідносно до факту прийняття рішення про їх виплату, а умовою його здійснення – наявність прибутку в акціонерному товаристві та встановити можливість</w:t>
      </w:r>
      <w:r w:rsidR="007901D4">
        <w:rPr>
          <w:rFonts w:ascii="Times New Roman" w:hAnsi="Times New Roman" w:cs="Times New Roman"/>
          <w:color w:val="000000" w:themeColor="text1"/>
          <w:sz w:val="28"/>
          <w:szCs w:val="28"/>
          <w:lang w:val="uk-UA"/>
        </w:rPr>
        <w:t xml:space="preserve"> оскарження бездіяльності товариства у судовому порядку.</w:t>
      </w:r>
    </w:p>
    <w:p w:rsidR="007901D4" w:rsidRDefault="007901D4"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Опираючись на дослідження практики виплати дивідендів, можна зробити висновок, що вдосконалення механізму сплати дивідендів, могли б </w:t>
      </w:r>
      <w:r>
        <w:rPr>
          <w:rFonts w:ascii="Times New Roman" w:hAnsi="Times New Roman" w:cs="Times New Roman"/>
          <w:color w:val="000000" w:themeColor="text1"/>
          <w:sz w:val="28"/>
          <w:szCs w:val="28"/>
          <w:lang w:val="uk-UA"/>
        </w:rPr>
        <w:lastRenderedPageBreak/>
        <w:t>стати зміни у законодавстві, які б сприяли конкретним заходам: зміні керівництва, дивідендній політиці, іншим заходам, за умови отримання підприємством збитків.</w:t>
      </w:r>
    </w:p>
    <w:p w:rsidR="007901D4" w:rsidRDefault="007901D4"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Це повинен бути визначений комплекс заходів, спрямований на покращення результатів діяльності АТ, відповідно, сплати дивідендів акціонерам.</w:t>
      </w:r>
    </w:p>
    <w:p w:rsidR="007901D4" w:rsidRDefault="007901D4"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Найбільш ефективним контролером акціонерного капіталу є міноритарні акціонери. </w:t>
      </w:r>
    </w:p>
    <w:p w:rsidR="007901D4" w:rsidRDefault="007901D4"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Законодавче регулювання діяльності, у кризовий період, а також під час фінансово-економічного оздоровлення організації призведе до вирішення даної проблеми.</w:t>
      </w:r>
    </w:p>
    <w:p w:rsidR="007901D4" w:rsidRDefault="007901D4"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Держава вже обрала напрям – захист міноритарних інвесторів, але це повністю не вирішить проблему.</w:t>
      </w:r>
    </w:p>
    <w:p w:rsidR="007901D4" w:rsidRDefault="007901D4"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Для підприємств, які вирішили не нараховувати і не сплачувати дивіденди, а реінвестувати у власну діяльність, логічним та правильним вважаємо закріпити право акціонера на отримання дивідендів безвідносно до факту прийняття рішення про їх виплату та встановити можливість оскарження невиплати дивідендів у судовому порядку.</w:t>
      </w:r>
    </w:p>
    <w:p w:rsidR="00A76C14" w:rsidRDefault="00A76C14" w:rsidP="00113F9D">
      <w:pPr>
        <w:tabs>
          <w:tab w:val="left" w:pos="-567"/>
        </w:tabs>
        <w:spacing w:after="0" w:line="360" w:lineRule="auto"/>
        <w:ind w:firstLine="709"/>
        <w:contextualSpacing/>
        <w:jc w:val="both"/>
        <w:rPr>
          <w:rFonts w:ascii="Times New Roman" w:hAnsi="Times New Roman" w:cs="Times New Roman"/>
          <w:color w:val="000000" w:themeColor="text1"/>
          <w:sz w:val="28"/>
          <w:szCs w:val="28"/>
          <w:lang w:val="uk-UA"/>
        </w:rPr>
      </w:pPr>
      <w:r w:rsidRPr="00A76C14">
        <w:rPr>
          <w:rFonts w:ascii="Times New Roman" w:hAnsi="Times New Roman" w:cs="Times New Roman"/>
          <w:color w:val="000000" w:themeColor="text1"/>
          <w:sz w:val="28"/>
          <w:szCs w:val="28"/>
          <w:lang w:val="uk-UA"/>
        </w:rPr>
        <w:t>Найпершими європейськими нормативними актами, що с</w:t>
      </w:r>
      <w:r>
        <w:rPr>
          <w:rFonts w:ascii="Times New Roman" w:hAnsi="Times New Roman" w:cs="Times New Roman"/>
          <w:color w:val="000000" w:themeColor="text1"/>
          <w:sz w:val="28"/>
          <w:szCs w:val="28"/>
          <w:lang w:val="uk-UA"/>
        </w:rPr>
        <w:t>формували надалі інституціональ</w:t>
      </w:r>
      <w:r w:rsidRPr="00A76C14">
        <w:rPr>
          <w:rFonts w:ascii="Times New Roman" w:hAnsi="Times New Roman" w:cs="Times New Roman"/>
          <w:color w:val="000000" w:themeColor="text1"/>
          <w:sz w:val="28"/>
          <w:szCs w:val="28"/>
          <w:lang w:val="uk-UA"/>
        </w:rPr>
        <w:t>не поле великої кількості європейських країн, були Цивільн</w:t>
      </w:r>
      <w:r>
        <w:rPr>
          <w:rFonts w:ascii="Times New Roman" w:hAnsi="Times New Roman" w:cs="Times New Roman"/>
          <w:color w:val="000000" w:themeColor="text1"/>
          <w:sz w:val="28"/>
          <w:szCs w:val="28"/>
          <w:lang w:val="uk-UA"/>
        </w:rPr>
        <w:t>ий і Торговельний кодекси Напо</w:t>
      </w:r>
      <w:r w:rsidRPr="00A76C14">
        <w:rPr>
          <w:rFonts w:ascii="Times New Roman" w:hAnsi="Times New Roman" w:cs="Times New Roman"/>
          <w:color w:val="000000" w:themeColor="text1"/>
          <w:sz w:val="28"/>
          <w:szCs w:val="28"/>
          <w:lang w:val="uk-UA"/>
        </w:rPr>
        <w:t xml:space="preserve">леона 1804—1807 рр. у Франції й Торговельний кодекс Бісмарка 1897 р. у Німеччині. </w:t>
      </w:r>
      <w:r w:rsidRPr="00A76C14">
        <w:rPr>
          <w:rFonts w:ascii="Times New Roman" w:hAnsi="Times New Roman" w:cs="Times New Roman"/>
          <w:color w:val="000000" w:themeColor="text1"/>
          <w:sz w:val="28"/>
          <w:szCs w:val="28"/>
        </w:rPr>
        <w:t>Базовим розмежуван</w:t>
      </w:r>
      <w:r>
        <w:rPr>
          <w:rFonts w:ascii="Times New Roman" w:hAnsi="Times New Roman" w:cs="Times New Roman"/>
          <w:color w:val="000000" w:themeColor="text1"/>
          <w:sz w:val="28"/>
          <w:szCs w:val="28"/>
        </w:rPr>
        <w:t>ням систем регулювання корпор</w:t>
      </w:r>
      <w:r>
        <w:rPr>
          <w:rFonts w:ascii="Times New Roman" w:hAnsi="Times New Roman" w:cs="Times New Roman"/>
          <w:color w:val="000000" w:themeColor="text1"/>
          <w:sz w:val="28"/>
          <w:szCs w:val="28"/>
          <w:lang w:val="uk-UA"/>
        </w:rPr>
        <w:t>а</w:t>
      </w:r>
      <w:r w:rsidRPr="00A76C14">
        <w:rPr>
          <w:rFonts w:ascii="Times New Roman" w:hAnsi="Times New Roman" w:cs="Times New Roman"/>
          <w:color w:val="000000" w:themeColor="text1"/>
          <w:sz w:val="28"/>
          <w:szCs w:val="28"/>
        </w:rPr>
        <w:t>тивних відносин</w:t>
      </w:r>
      <w:r>
        <w:rPr>
          <w:rFonts w:ascii="Times New Roman" w:hAnsi="Times New Roman" w:cs="Times New Roman"/>
          <w:color w:val="000000" w:themeColor="text1"/>
          <w:sz w:val="28"/>
          <w:szCs w:val="28"/>
          <w:lang w:val="uk-UA"/>
        </w:rPr>
        <w:t>,</w:t>
      </w:r>
      <w:r w:rsidRPr="00A76C14">
        <w:rPr>
          <w:rFonts w:ascii="Times New Roman" w:hAnsi="Times New Roman" w:cs="Times New Roman"/>
          <w:color w:val="000000" w:themeColor="text1"/>
          <w:sz w:val="28"/>
          <w:szCs w:val="28"/>
        </w:rPr>
        <w:t xml:space="preserve"> зазвичай</w:t>
      </w:r>
      <w:r>
        <w:rPr>
          <w:rFonts w:ascii="Times New Roman" w:hAnsi="Times New Roman" w:cs="Times New Roman"/>
          <w:color w:val="000000" w:themeColor="text1"/>
          <w:sz w:val="28"/>
          <w:szCs w:val="28"/>
          <w:lang w:val="uk-UA"/>
        </w:rPr>
        <w:t>,</w:t>
      </w:r>
      <w:r w:rsidRPr="00A76C14">
        <w:rPr>
          <w:rFonts w:ascii="Times New Roman" w:hAnsi="Times New Roman" w:cs="Times New Roman"/>
          <w:color w:val="000000" w:themeColor="text1"/>
          <w:sz w:val="28"/>
          <w:szCs w:val="28"/>
        </w:rPr>
        <w:t xml:space="preserve"> позначають наявність у країні традицій "цивільного" права (Франція, Німеччина) або "загального" права (</w:t>
      </w:r>
      <w:proofErr w:type="gramStart"/>
      <w:r w:rsidRPr="00A76C14">
        <w:rPr>
          <w:rFonts w:ascii="Times New Roman" w:hAnsi="Times New Roman" w:cs="Times New Roman"/>
          <w:color w:val="000000" w:themeColor="text1"/>
          <w:sz w:val="28"/>
          <w:szCs w:val="28"/>
        </w:rPr>
        <w:t>Англ</w:t>
      </w:r>
      <w:proofErr w:type="gramEnd"/>
      <w:r w:rsidRPr="00A76C14">
        <w:rPr>
          <w:rFonts w:ascii="Times New Roman" w:hAnsi="Times New Roman" w:cs="Times New Roman"/>
          <w:color w:val="000000" w:themeColor="text1"/>
          <w:sz w:val="28"/>
          <w:szCs w:val="28"/>
        </w:rPr>
        <w:t>ія, США).</w:t>
      </w:r>
    </w:p>
    <w:p w:rsidR="0036074A" w:rsidRPr="0036074A" w:rsidRDefault="0036074A" w:rsidP="0070288F">
      <w:pPr>
        <w:spacing w:after="0" w:line="360" w:lineRule="auto"/>
        <w:ind w:firstLine="709"/>
        <w:jc w:val="both"/>
        <w:rPr>
          <w:rFonts w:ascii="Times New Roman" w:hAnsi="Times New Roman" w:cs="Times New Roman"/>
          <w:sz w:val="28"/>
          <w:szCs w:val="28"/>
          <w:lang w:val="uk-UA"/>
        </w:rPr>
      </w:pPr>
      <w:r w:rsidRPr="0036074A">
        <w:rPr>
          <w:rFonts w:ascii="Times New Roman" w:hAnsi="Times New Roman" w:cs="Times New Roman"/>
          <w:sz w:val="28"/>
          <w:szCs w:val="28"/>
          <w:lang w:val="uk-UA"/>
        </w:rPr>
        <w:t xml:space="preserve">У континентальній Європі загальноприйнятим є розподіл права на публічне (відносини між державою і приватними особами) і приватне (регулювання й захист інтересів приватних осіб). Приватне право, у свою чергу, підрозділяється на дві основні частини: цивільне (загальні норми, що регулюють відносини приватних осіб) і торговельне (відносини при ватних осіб </w:t>
      </w:r>
      <w:r w:rsidRPr="0036074A">
        <w:rPr>
          <w:rFonts w:ascii="Times New Roman" w:hAnsi="Times New Roman" w:cs="Times New Roman"/>
          <w:sz w:val="28"/>
          <w:szCs w:val="28"/>
          <w:lang w:val="uk-UA"/>
        </w:rPr>
        <w:lastRenderedPageBreak/>
        <w:t>у зв'язку з отриманням прибутку). Торговельні товариства, розглядаються як галузь торгівельного права, а акціонерні товариства, у свою чергу, — як частина "торговельних товариств" ("господарських товариств"). Іншим формальним розходженням є деталізація (або відсутність такої) норм акціонерного права в спеціальних законах. Спеціальні закони, що відносяться до акціонерних товариств (крім кодексів), існують у цей час у більшості країн, наприклад, у Франції (закон про торговельні товариства 1966 р.), у Німеччині (Закон про акціонерні товариства 1965 р.), у Швейцарії (Зобов'язальний закон) й ін. В Італії, навпаки, діяльність ак</w:t>
      </w:r>
      <w:r w:rsidR="00E2299A">
        <w:rPr>
          <w:rFonts w:ascii="Times New Roman" w:hAnsi="Times New Roman" w:cs="Times New Roman"/>
          <w:sz w:val="28"/>
          <w:szCs w:val="28"/>
          <w:lang w:val="uk-UA"/>
        </w:rPr>
        <w:t>ц</w:t>
      </w:r>
      <w:r w:rsidRPr="0036074A">
        <w:rPr>
          <w:rFonts w:ascii="Times New Roman" w:hAnsi="Times New Roman" w:cs="Times New Roman"/>
          <w:sz w:val="28"/>
          <w:szCs w:val="28"/>
          <w:lang w:val="uk-UA"/>
        </w:rPr>
        <w:t>іонерних товариств регулюється Цивільним кодексом. Ще одним розходженням корпоративного сектора різних країн є структура власності й величина концентрації власності.</w:t>
      </w:r>
    </w:p>
    <w:p w:rsidR="0036074A" w:rsidRPr="0036074A" w:rsidRDefault="0036074A" w:rsidP="0070288F">
      <w:pPr>
        <w:spacing w:after="0" w:line="360" w:lineRule="auto"/>
        <w:ind w:firstLine="709"/>
        <w:jc w:val="both"/>
        <w:rPr>
          <w:rFonts w:ascii="Times New Roman" w:hAnsi="Times New Roman" w:cs="Times New Roman"/>
          <w:sz w:val="28"/>
          <w:szCs w:val="28"/>
          <w:lang w:val="uk-UA"/>
        </w:rPr>
      </w:pPr>
      <w:r w:rsidRPr="0036074A">
        <w:rPr>
          <w:rFonts w:ascii="Times New Roman" w:hAnsi="Times New Roman" w:cs="Times New Roman"/>
          <w:sz w:val="28"/>
          <w:szCs w:val="28"/>
          <w:lang w:val="uk-UA"/>
        </w:rPr>
        <w:t xml:space="preserve">У більшості країн континентальної Європи корпоративний сектор економіки характеризується наявністю домінуючого власника, при цьому більша частина великих пакетів акцій перебуває в руках вузької групи власників. На відміну від цього, корпоративний сектор Великобританії характеризується дисперсною структурою власності. Не дивлячись  на те, що розходження в структурі власності між континентальною Європою й Великобританією досить значні, у країнах континентальної Європи існують розходження в числі компаній, повністю контрольованих або в структурі капіталу яких є домінуючий власник. Так, Скандинавські країни мають найнижчу частку компаній, контрольованих домінуючим власником, у той час як країни німецької групи й країни, що недавно вступили до ЄС (за винятком Словенії), мають найвищу частку. Для визначення світових тенденцій у галузі регулювання корпоративних відносин звернемося до досвіду провідних західних країн. З цією метою доцільно розглянути Великобританію як країну англосаксонської традиції, Францію й Німеччину як представників континентальної корпоративної традиції й найбільш близьких для України з позицій структури корпоративної власності,. Досліджуючи корпоративний сектор Великої Британії, можна виділити його проблеми та особливості. В цій країні розрізняють два види акціонерних товариств: приватні та публічні. </w:t>
      </w:r>
      <w:r w:rsidRPr="0036074A">
        <w:rPr>
          <w:rFonts w:ascii="Times New Roman" w:hAnsi="Times New Roman" w:cs="Times New Roman"/>
          <w:sz w:val="28"/>
          <w:szCs w:val="28"/>
          <w:lang w:val="uk-UA"/>
        </w:rPr>
        <w:lastRenderedPageBreak/>
        <w:t>Приватні компанії аналогічні закритим акціонерним товариствам, мають у своєму складі від двох до 50 акціонерів. Публічна компанія є аналогом відкритої корпорації. Чисельність її акціонерів не повинна бути меншою семи осіб. Характерною ознакою є те, що значну частину корпоративного сектора Великобританії становлять публічні (державні) корпорації, діяльність яких контролюють міністерства. Оскільки ці корпорації діють у сфері державного сектора, ними керують державні органи. Порівняно з цим сектор приватного підприємництва регулюється не так жорстко, хоча повноваження з регулювання приватного сектора також в основному покладені на міністерства (фінансів, торгівлі та промисловості, транспорту, сільського господарства і т.д.). Головною функцією публічних корпорацій у Великобританії є керування державним сектором, для чого створюються спеціалізовані корпорації окремо з кожного виду промисловості. Значну групу складають звичайні недержавні корпорації, для яких уряд був чи залишається власником акцій або контролює їх яким-небудь іншим способом. До такого роду компаній можна віднести, наприклад "Брітіш петролеум" (уряд був власником 49% акцій аж до 1979 р., а також два урядових директори мали вето на рішення керівництва компанії). Варто відмітити, що корпоративний сектор Великобританії є одним найстаріших у світі. Значну роль у ньо му відіграють такі корпорації, як: "Роял Датч Шелл", "Брітіш Петролеум", "Юнілевер", "Імперія кемікл індастріз", "Барклейз бенк", "Вестмінстер бенк". Корпоративне управління Великобританії засновано на принципі єдиного керування. Для компаній Англії характерна од</w:t>
      </w:r>
      <w:r w:rsidR="00E2299A">
        <w:rPr>
          <w:rFonts w:ascii="Times New Roman" w:hAnsi="Times New Roman" w:cs="Times New Roman"/>
          <w:sz w:val="28"/>
          <w:szCs w:val="28"/>
          <w:lang w:val="uk-UA"/>
        </w:rPr>
        <w:t xml:space="preserve">норівнева </w:t>
      </w:r>
      <w:r w:rsidRPr="0036074A">
        <w:rPr>
          <w:rFonts w:ascii="Times New Roman" w:hAnsi="Times New Roman" w:cs="Times New Roman"/>
          <w:sz w:val="28"/>
          <w:szCs w:val="28"/>
          <w:lang w:val="uk-UA"/>
        </w:rPr>
        <w:t>си</w:t>
      </w:r>
      <w:r w:rsidR="00E2299A">
        <w:rPr>
          <w:rFonts w:ascii="Times New Roman" w:hAnsi="Times New Roman" w:cs="Times New Roman"/>
          <w:sz w:val="28"/>
          <w:szCs w:val="28"/>
          <w:lang w:val="uk-UA"/>
        </w:rPr>
        <w:t>с</w:t>
      </w:r>
      <w:r w:rsidRPr="0036074A">
        <w:rPr>
          <w:rFonts w:ascii="Times New Roman" w:hAnsi="Times New Roman" w:cs="Times New Roman"/>
          <w:sz w:val="28"/>
          <w:szCs w:val="28"/>
          <w:lang w:val="uk-UA"/>
        </w:rPr>
        <w:t xml:space="preserve">тема органів керування. Так у Законі про компанії 1985 р. органами компанії визначені: директора й секретар компанії, а також загальні збори акціонерів. Директори здійснюють керування діяльністю компанії в рамках своїх повноважень. Вони визначають структуру керування компанії. Директори можуть створювати допоміжні органи — комітети, у які можуть входити один або декількох директорів. Директори можуть делегувати керівному директорові або іншим директорам повноваження з керівництва виконавчими органами компанії. Повноваження цих осіб можуть бути </w:t>
      </w:r>
      <w:r w:rsidRPr="0036074A">
        <w:rPr>
          <w:rFonts w:ascii="Times New Roman" w:hAnsi="Times New Roman" w:cs="Times New Roman"/>
          <w:sz w:val="28"/>
          <w:szCs w:val="28"/>
          <w:lang w:val="uk-UA"/>
        </w:rPr>
        <w:lastRenderedPageBreak/>
        <w:t>скорочені у випадку необхідності. Директори компанії утворюють раду директорів, очолювану головою ради директорів. До складу ради директорів входять виконавчі директори (директори, що займають посади менеджерів), а також невиконавчі директори (директори, що не займають виконавчих посад). Кожен директор має право призначити альтернативного директора, що у випадку відсутності основного директора має повний набір повноважень й обов'язків основного директора, включаючи участь у раді директорів із правом вирішального голосу. Основний директор має право звільнити альтернативного директора від посади за своїм рішенням.</w:t>
      </w:r>
    </w:p>
    <w:p w:rsidR="008A287C" w:rsidRPr="00CD3A1E" w:rsidRDefault="0036074A" w:rsidP="0070288F">
      <w:pPr>
        <w:spacing w:after="0" w:line="360" w:lineRule="auto"/>
        <w:ind w:firstLine="709"/>
        <w:jc w:val="both"/>
        <w:rPr>
          <w:rFonts w:ascii="Times New Roman" w:hAnsi="Times New Roman" w:cs="Times New Roman"/>
          <w:sz w:val="28"/>
          <w:szCs w:val="28"/>
        </w:rPr>
      </w:pPr>
      <w:r w:rsidRPr="0036074A">
        <w:rPr>
          <w:rFonts w:ascii="Times New Roman" w:hAnsi="Times New Roman" w:cs="Times New Roman"/>
          <w:sz w:val="28"/>
          <w:szCs w:val="28"/>
          <w:lang w:val="uk-UA"/>
        </w:rPr>
        <w:t>Кожен акціонер компанії має один голос на кожну акцію належної йому частки в акціонерному капіталі компанії. У всіх інших випадках голосування проводиться за принципом один голос на одного акціонера. Однак акціонери мають право вимагати голосування за кількістю акцій. Така вимога повинна бути заявлена мінімум двома акціонерами компанії, які мають пакет акцій, що становить не менш 10% акціонерного капіталу компанії. Французь</w:t>
      </w:r>
      <w:r>
        <w:rPr>
          <w:rFonts w:ascii="Times New Roman" w:hAnsi="Times New Roman" w:cs="Times New Roman"/>
          <w:sz w:val="28"/>
          <w:szCs w:val="28"/>
          <w:lang w:val="uk-UA"/>
        </w:rPr>
        <w:t>кий підхід до регулювання діяль</w:t>
      </w:r>
      <w:r w:rsidRPr="0036074A">
        <w:rPr>
          <w:rFonts w:ascii="Times New Roman" w:hAnsi="Times New Roman" w:cs="Times New Roman"/>
          <w:sz w:val="28"/>
          <w:szCs w:val="28"/>
          <w:lang w:val="uk-UA"/>
        </w:rPr>
        <w:t>ності компанії традиційно є більше імператив ним, ніж англосаксонський. Перевага в цьому випадку віддається чітким і детальним правилам, що регулюють діяльність компаній. У Франції режим, що регулює керування акціонерними товариствами, був установлений Законом від 24 липня 1966 р. (Закон 66/537) і набув чинності 23 березня 1967 р. Об'єднання у вигляді акці</w:t>
      </w:r>
      <w:r>
        <w:rPr>
          <w:rFonts w:ascii="Times New Roman" w:hAnsi="Times New Roman" w:cs="Times New Roman"/>
          <w:sz w:val="28"/>
          <w:szCs w:val="28"/>
          <w:lang w:val="uk-UA"/>
        </w:rPr>
        <w:t>онерних товариств є найпоширені</w:t>
      </w:r>
      <w:r w:rsidRPr="0036074A">
        <w:rPr>
          <w:rFonts w:ascii="Times New Roman" w:hAnsi="Times New Roman" w:cs="Times New Roman"/>
          <w:sz w:val="28"/>
          <w:szCs w:val="28"/>
          <w:lang w:val="uk-UA"/>
        </w:rPr>
        <w:t>шою у Франції фор</w:t>
      </w:r>
      <w:r>
        <w:rPr>
          <w:rFonts w:ascii="Times New Roman" w:hAnsi="Times New Roman" w:cs="Times New Roman"/>
          <w:sz w:val="28"/>
          <w:szCs w:val="28"/>
          <w:lang w:val="uk-UA"/>
        </w:rPr>
        <w:t>мою організації підприєм</w:t>
      </w:r>
      <w:r w:rsidRPr="0036074A">
        <w:rPr>
          <w:rFonts w:ascii="Times New Roman" w:hAnsi="Times New Roman" w:cs="Times New Roman"/>
          <w:sz w:val="28"/>
          <w:szCs w:val="28"/>
          <w:lang w:val="uk-UA"/>
        </w:rPr>
        <w:t>ства. Їхня кількість становить близько 170000 зареєстрова</w:t>
      </w:r>
      <w:r>
        <w:rPr>
          <w:rFonts w:ascii="Times New Roman" w:hAnsi="Times New Roman" w:cs="Times New Roman"/>
          <w:sz w:val="28"/>
          <w:szCs w:val="28"/>
          <w:lang w:val="uk-UA"/>
        </w:rPr>
        <w:t>них компаній. В акціонерному то</w:t>
      </w:r>
      <w:r w:rsidRPr="0036074A">
        <w:rPr>
          <w:rFonts w:ascii="Times New Roman" w:hAnsi="Times New Roman" w:cs="Times New Roman"/>
          <w:sz w:val="28"/>
          <w:szCs w:val="28"/>
          <w:lang w:val="uk-UA"/>
        </w:rPr>
        <w:t>варистві повинно бути не менш 7 акціонерів, при цьому максимальне число не встановлюється. Також не накладає додаткових обмежень на номінальне зн</w:t>
      </w:r>
      <w:r>
        <w:rPr>
          <w:rFonts w:ascii="Times New Roman" w:hAnsi="Times New Roman" w:cs="Times New Roman"/>
          <w:sz w:val="28"/>
          <w:szCs w:val="28"/>
          <w:lang w:val="uk-UA"/>
        </w:rPr>
        <w:t>ачення акцій. Для реєстрації ак</w:t>
      </w:r>
      <w:r w:rsidRPr="0036074A">
        <w:rPr>
          <w:rFonts w:ascii="Times New Roman" w:hAnsi="Times New Roman" w:cs="Times New Roman"/>
          <w:sz w:val="28"/>
          <w:szCs w:val="28"/>
          <w:lang w:val="uk-UA"/>
        </w:rPr>
        <w:t>ціонерного товариства необхідно підготувати меморандум і статут компанії. Звичайно для європейських акціонерних товариств публічного типу встановлюється строк їхнього існування, рівний 99 рокам, але цей строк може бути додатково збільшений відповідно до прийнятого акціонерами резолюції. Структура органів керування може бути однорівнева (традиційно використовує</w:t>
      </w:r>
      <w:r>
        <w:rPr>
          <w:rFonts w:ascii="Times New Roman" w:hAnsi="Times New Roman" w:cs="Times New Roman"/>
          <w:sz w:val="28"/>
          <w:szCs w:val="28"/>
          <w:lang w:val="uk-UA"/>
        </w:rPr>
        <w:t xml:space="preserve">ться саме </w:t>
      </w:r>
      <w:r>
        <w:rPr>
          <w:rFonts w:ascii="Times New Roman" w:hAnsi="Times New Roman" w:cs="Times New Roman"/>
          <w:sz w:val="28"/>
          <w:szCs w:val="28"/>
          <w:lang w:val="uk-UA"/>
        </w:rPr>
        <w:lastRenderedPageBreak/>
        <w:t>однорівнева) або двор</w:t>
      </w:r>
      <w:r w:rsidRPr="0036074A">
        <w:rPr>
          <w:rFonts w:ascii="Times New Roman" w:hAnsi="Times New Roman" w:cs="Times New Roman"/>
          <w:sz w:val="28"/>
          <w:szCs w:val="28"/>
          <w:lang w:val="uk-UA"/>
        </w:rPr>
        <w:t>івнева із включенням у керування наглядацької ради. У випадку використання однорівневої системи правління повинне складатися з мінімально 3 і максимально 12 чоловік (або 15 чоловік для компанії, акції якої котируються на фондовому ринку). Цифра може зрости до 24 у проміжний після злиття компаній період. Максимальне знаходження на одному місці члена правління становить 6 років. Неголосуючі члени м</w:t>
      </w:r>
      <w:r>
        <w:rPr>
          <w:rFonts w:ascii="Times New Roman" w:hAnsi="Times New Roman" w:cs="Times New Roman"/>
          <w:sz w:val="28"/>
          <w:szCs w:val="28"/>
          <w:lang w:val="uk-UA"/>
        </w:rPr>
        <w:t>ожуть призначатися для здійснен</w:t>
      </w:r>
      <w:r w:rsidRPr="0036074A">
        <w:rPr>
          <w:rFonts w:ascii="Times New Roman" w:hAnsi="Times New Roman" w:cs="Times New Roman"/>
          <w:sz w:val="28"/>
          <w:szCs w:val="28"/>
          <w:lang w:val="uk-UA"/>
        </w:rPr>
        <w:t>ня контролю рішень, прийнятих правлінням. Акціонер, що володіє понад 50% голосуючих акцій, може призначати всіх членів правління. Таким чином, законодавчо не передбачається обов'язково</w:t>
      </w:r>
      <w:r>
        <w:rPr>
          <w:rFonts w:ascii="Times New Roman" w:hAnsi="Times New Roman" w:cs="Times New Roman"/>
          <w:sz w:val="28"/>
          <w:szCs w:val="28"/>
          <w:lang w:val="uk-UA"/>
        </w:rPr>
        <w:t>ї присутності в компанії мінори</w:t>
      </w:r>
      <w:r w:rsidRPr="0036074A">
        <w:rPr>
          <w:rFonts w:ascii="Times New Roman" w:hAnsi="Times New Roman" w:cs="Times New Roman"/>
          <w:sz w:val="28"/>
          <w:szCs w:val="28"/>
          <w:lang w:val="uk-UA"/>
        </w:rPr>
        <w:t>тарних акціон</w:t>
      </w:r>
      <w:r>
        <w:rPr>
          <w:rFonts w:ascii="Times New Roman" w:hAnsi="Times New Roman" w:cs="Times New Roman"/>
          <w:sz w:val="28"/>
          <w:szCs w:val="28"/>
          <w:lang w:val="uk-UA"/>
        </w:rPr>
        <w:t>ерів. Дворівнева система правлі</w:t>
      </w:r>
      <w:r w:rsidRPr="0036074A">
        <w:rPr>
          <w:rFonts w:ascii="Times New Roman" w:hAnsi="Times New Roman" w:cs="Times New Roman"/>
          <w:sz w:val="28"/>
          <w:szCs w:val="28"/>
          <w:lang w:val="uk-UA"/>
        </w:rPr>
        <w:t>ння (яка була запозичена з Німеччини в 1966 р.) не одержала значного поширення серед французьких товариств. Вона використовується в менш ніж 10% відкритих акціонерних товариств, і останні тенденції в області вибору новостворюваними компаніями системи керування тільки підтверджують її непопулярність. У випадку використання дворівневої системи роль наглядацької ради полягає в здійсненні контролю за рішеннями, прий</w:t>
      </w:r>
      <w:r>
        <w:rPr>
          <w:rFonts w:ascii="Times New Roman" w:hAnsi="Times New Roman" w:cs="Times New Roman"/>
          <w:sz w:val="28"/>
          <w:szCs w:val="28"/>
          <w:lang w:val="uk-UA"/>
        </w:rPr>
        <w:t>нятими правлін</w:t>
      </w:r>
      <w:r w:rsidRPr="0036074A">
        <w:rPr>
          <w:rFonts w:ascii="Times New Roman" w:hAnsi="Times New Roman" w:cs="Times New Roman"/>
          <w:sz w:val="28"/>
          <w:szCs w:val="28"/>
          <w:lang w:val="uk-UA"/>
        </w:rPr>
        <w:t>ням компанії.</w:t>
      </w:r>
    </w:p>
    <w:p w:rsidR="00831381" w:rsidRPr="00831381" w:rsidRDefault="00831381" w:rsidP="0070288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Апробація результатів дослідження. </w:t>
      </w:r>
      <w:r>
        <w:rPr>
          <w:rFonts w:ascii="Times New Roman" w:hAnsi="Times New Roman" w:cs="Times New Roman"/>
          <w:sz w:val="28"/>
          <w:szCs w:val="28"/>
          <w:lang w:val="uk-UA"/>
        </w:rPr>
        <w:t xml:space="preserve">Результати кваліфікаційної роботи були обговорені на засіданнях кафедри цивільного права. Положення </w:t>
      </w:r>
      <w:r w:rsidR="007F49DF">
        <w:rPr>
          <w:rFonts w:ascii="Times New Roman" w:hAnsi="Times New Roman" w:cs="Times New Roman"/>
          <w:sz w:val="28"/>
          <w:szCs w:val="28"/>
          <w:lang w:val="uk-UA"/>
        </w:rPr>
        <w:t>даної кваліфікаційної</w:t>
      </w:r>
      <w:r>
        <w:rPr>
          <w:rFonts w:ascii="Times New Roman" w:hAnsi="Times New Roman" w:cs="Times New Roman"/>
          <w:sz w:val="28"/>
          <w:szCs w:val="28"/>
          <w:lang w:val="uk-UA"/>
        </w:rPr>
        <w:t xml:space="preserve"> роботи були враховані автором в ході підготовки наукових статей для опублікування в українській науковій періодиці, під час участі у роботі наукових конференцій: Щорічна міжнародна науково-практична конференція «Запорізькі правові читання» м. Запоріжжя, 19-20 травня 2020 р.,  Всеукраїнська науково-практична конференція  «Правова освіта  та правова наука в умовах сучасних трансформаційних процесів» м. Запоріжжя, 20 листопада 2020</w:t>
      </w:r>
      <w:r w:rsidR="00334745">
        <w:rPr>
          <w:rFonts w:ascii="Times New Roman" w:hAnsi="Times New Roman" w:cs="Times New Roman"/>
          <w:sz w:val="28"/>
          <w:szCs w:val="28"/>
          <w:lang w:val="uk-UA"/>
        </w:rPr>
        <w:t xml:space="preserve"> р.</w:t>
      </w:r>
    </w:p>
    <w:p w:rsidR="008A287C" w:rsidRDefault="008A287C" w:rsidP="0070288F">
      <w:pPr>
        <w:spacing w:after="0" w:line="360" w:lineRule="auto"/>
        <w:ind w:firstLine="709"/>
        <w:jc w:val="both"/>
        <w:rPr>
          <w:rFonts w:ascii="Times New Roman" w:hAnsi="Times New Roman" w:cs="Times New Roman"/>
          <w:sz w:val="28"/>
          <w:szCs w:val="28"/>
          <w:lang w:val="uk-UA"/>
        </w:rPr>
      </w:pPr>
    </w:p>
    <w:p w:rsidR="00DB03DE" w:rsidRDefault="00DB03DE" w:rsidP="0070288F">
      <w:pPr>
        <w:spacing w:after="0" w:line="360" w:lineRule="auto"/>
        <w:ind w:firstLine="709"/>
        <w:jc w:val="both"/>
        <w:rPr>
          <w:rFonts w:ascii="Times New Roman" w:hAnsi="Times New Roman" w:cs="Times New Roman"/>
          <w:sz w:val="28"/>
          <w:szCs w:val="28"/>
          <w:lang w:val="uk-UA"/>
        </w:rPr>
      </w:pPr>
    </w:p>
    <w:p w:rsidR="00DB03DE" w:rsidRDefault="00DB03DE" w:rsidP="0070288F">
      <w:pPr>
        <w:spacing w:after="0" w:line="360" w:lineRule="auto"/>
        <w:ind w:firstLine="709"/>
        <w:jc w:val="both"/>
        <w:rPr>
          <w:rFonts w:ascii="Times New Roman" w:hAnsi="Times New Roman" w:cs="Times New Roman"/>
          <w:sz w:val="28"/>
          <w:szCs w:val="28"/>
          <w:lang w:val="uk-UA"/>
        </w:rPr>
      </w:pPr>
    </w:p>
    <w:p w:rsidR="00DB03DE" w:rsidRDefault="00DB03DE" w:rsidP="0070288F">
      <w:pPr>
        <w:spacing w:after="0" w:line="360" w:lineRule="auto"/>
        <w:ind w:firstLine="709"/>
        <w:jc w:val="both"/>
        <w:rPr>
          <w:rFonts w:ascii="Times New Roman" w:hAnsi="Times New Roman" w:cs="Times New Roman"/>
          <w:sz w:val="28"/>
          <w:szCs w:val="28"/>
          <w:lang w:val="uk-UA"/>
        </w:rPr>
      </w:pPr>
    </w:p>
    <w:p w:rsidR="00DB03DE" w:rsidRPr="008A287C" w:rsidRDefault="00DB03DE" w:rsidP="0070288F">
      <w:pPr>
        <w:spacing w:after="0" w:line="360" w:lineRule="auto"/>
        <w:ind w:firstLine="709"/>
        <w:jc w:val="both"/>
        <w:rPr>
          <w:rFonts w:ascii="Times New Roman" w:hAnsi="Times New Roman" w:cs="Times New Roman"/>
          <w:sz w:val="28"/>
          <w:szCs w:val="28"/>
          <w:lang w:val="uk-UA"/>
        </w:rPr>
      </w:pPr>
    </w:p>
    <w:p w:rsidR="008A287C" w:rsidRDefault="00DB03DE" w:rsidP="00D90118">
      <w:pPr>
        <w:tabs>
          <w:tab w:val="left" w:pos="4040"/>
        </w:tabs>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РОЗДІЛ 2 </w:t>
      </w:r>
      <w:r w:rsidR="008A287C">
        <w:rPr>
          <w:rFonts w:ascii="Times New Roman" w:hAnsi="Times New Roman" w:cs="Times New Roman"/>
          <w:sz w:val="28"/>
          <w:szCs w:val="28"/>
          <w:lang w:val="uk-UA"/>
        </w:rPr>
        <w:t>ПРАКТИЧНА ЧАСТИНА</w:t>
      </w:r>
    </w:p>
    <w:p w:rsidR="00D90118" w:rsidRDefault="00D90118" w:rsidP="00D90118">
      <w:pPr>
        <w:tabs>
          <w:tab w:val="left" w:pos="4040"/>
        </w:tabs>
        <w:spacing w:after="0" w:line="240" w:lineRule="auto"/>
        <w:jc w:val="center"/>
        <w:rPr>
          <w:rFonts w:ascii="Times New Roman" w:hAnsi="Times New Roman" w:cs="Times New Roman"/>
          <w:sz w:val="28"/>
          <w:szCs w:val="28"/>
          <w:lang w:val="uk-UA"/>
        </w:rPr>
      </w:pPr>
    </w:p>
    <w:p w:rsidR="00D90118" w:rsidRDefault="00D90118" w:rsidP="00D90118">
      <w:pPr>
        <w:tabs>
          <w:tab w:val="left" w:pos="4040"/>
        </w:tabs>
        <w:spacing w:after="0" w:line="240" w:lineRule="auto"/>
        <w:jc w:val="center"/>
        <w:rPr>
          <w:rFonts w:ascii="Times New Roman" w:hAnsi="Times New Roman" w:cs="Times New Roman"/>
          <w:sz w:val="28"/>
          <w:szCs w:val="28"/>
          <w:lang w:val="uk-UA"/>
        </w:rPr>
      </w:pPr>
    </w:p>
    <w:p w:rsidR="000235CB" w:rsidRDefault="008A287C" w:rsidP="00331023">
      <w:pPr>
        <w:tabs>
          <w:tab w:val="left" w:pos="4040"/>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2.1. </w:t>
      </w:r>
      <w:r w:rsidR="005D66B4" w:rsidRPr="005D66B4">
        <w:rPr>
          <w:rFonts w:ascii="Times New Roman" w:hAnsi="Times New Roman" w:cs="Times New Roman"/>
          <w:sz w:val="28"/>
          <w:szCs w:val="28"/>
          <w:lang w:val="uk-UA"/>
        </w:rPr>
        <w:t>Особливості правового статусу акціонерного товариства</w:t>
      </w:r>
    </w:p>
    <w:p w:rsidR="000235CB" w:rsidRDefault="000235CB" w:rsidP="00331023">
      <w:pPr>
        <w:tabs>
          <w:tab w:val="left" w:pos="4040"/>
        </w:tabs>
        <w:spacing w:after="0" w:line="360" w:lineRule="auto"/>
        <w:ind w:firstLine="709"/>
        <w:jc w:val="both"/>
        <w:rPr>
          <w:rFonts w:ascii="Times New Roman" w:hAnsi="Times New Roman" w:cs="Times New Roman"/>
          <w:sz w:val="28"/>
          <w:szCs w:val="28"/>
          <w:lang w:val="uk-UA"/>
        </w:rPr>
      </w:pPr>
    </w:p>
    <w:p w:rsidR="000235CB" w:rsidRDefault="00DB03DE" w:rsidP="00331023">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Поняття акціонерного товариства</w:t>
      </w:r>
    </w:p>
    <w:p w:rsidR="00EF2D6F" w:rsidRDefault="003A46FC" w:rsidP="00E810A5">
      <w:pPr>
        <w:tabs>
          <w:tab w:val="left" w:pos="4040"/>
        </w:tabs>
        <w:spacing w:after="0" w:line="360" w:lineRule="auto"/>
        <w:ind w:firstLine="709"/>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2A21CF9D" wp14:editId="6E2686FC">
            <wp:extent cx="5602147" cy="7141580"/>
            <wp:effectExtent l="76200" t="0" r="1778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6723C4" w:rsidRDefault="006723C4" w:rsidP="006723C4">
      <w:pPr>
        <w:tabs>
          <w:tab w:val="left" w:pos="4040"/>
        </w:tabs>
        <w:spacing w:after="0" w:line="360" w:lineRule="auto"/>
        <w:jc w:val="both"/>
        <w:rPr>
          <w:rFonts w:ascii="Times New Roman" w:hAnsi="Times New Roman" w:cs="Times New Roman"/>
          <w:sz w:val="28"/>
          <w:szCs w:val="28"/>
          <w:lang w:val="uk-UA"/>
        </w:rPr>
      </w:pPr>
    </w:p>
    <w:p w:rsidR="00EF2D6F" w:rsidRDefault="00DB03DE" w:rsidP="000235CB">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Порівняння відмінностей ПАТ і ПрАТ</w:t>
      </w:r>
    </w:p>
    <w:p w:rsidR="00EF2D6F" w:rsidRDefault="00910BC9" w:rsidP="00113F9D">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5715604A" wp14:editId="6A1BE28D">
            <wp:extent cx="5486400" cy="8188656"/>
            <wp:effectExtent l="0" t="57150" r="0" b="2222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3A46FC" w:rsidRDefault="00DB03DE" w:rsidP="000235CB">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Кількісний показник діяльності в Україні акціонерних товариств в період з 2014-2020рр.</w:t>
      </w:r>
    </w:p>
    <w:p w:rsidR="003A46FC" w:rsidRDefault="003A46FC" w:rsidP="00113F9D">
      <w:pPr>
        <w:tabs>
          <w:tab w:val="left" w:pos="4040"/>
        </w:tabs>
        <w:spacing w:after="0" w:line="360" w:lineRule="auto"/>
        <w:ind w:firstLine="709"/>
        <w:jc w:val="both"/>
        <w:rPr>
          <w:rFonts w:ascii="Times New Roman" w:hAnsi="Times New Roman" w:cs="Times New Roman"/>
          <w:sz w:val="28"/>
          <w:szCs w:val="28"/>
          <w:lang w:val="uk-UA"/>
        </w:rPr>
      </w:pPr>
    </w:p>
    <w:p w:rsidR="003A46FC" w:rsidRDefault="003A46FC" w:rsidP="00113F9D">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4ACF3C19" wp14:editId="0B41751C">
            <wp:extent cx="5486400" cy="7751299"/>
            <wp:effectExtent l="0" t="0" r="0" b="254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56541" w:rsidRDefault="00956541" w:rsidP="006723C4">
      <w:pPr>
        <w:tabs>
          <w:tab w:val="left" w:pos="4040"/>
        </w:tabs>
        <w:spacing w:after="0" w:line="360" w:lineRule="auto"/>
        <w:jc w:val="both"/>
        <w:rPr>
          <w:rFonts w:ascii="Times New Roman" w:hAnsi="Times New Roman" w:cs="Times New Roman"/>
          <w:sz w:val="28"/>
          <w:szCs w:val="28"/>
          <w:lang w:val="uk-UA"/>
        </w:rPr>
      </w:pPr>
    </w:p>
    <w:p w:rsidR="003A46FC" w:rsidRDefault="00DB03DE" w:rsidP="000235CB">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Кількісний показник діяльності в Україні ПАТ і ПрАТ в період з 2016-2020рр.</w:t>
      </w:r>
    </w:p>
    <w:p w:rsidR="003A46FC" w:rsidRDefault="003A46FC" w:rsidP="000235CB">
      <w:pPr>
        <w:tabs>
          <w:tab w:val="left" w:pos="4040"/>
        </w:tabs>
        <w:spacing w:after="0" w:line="360" w:lineRule="auto"/>
        <w:jc w:val="both"/>
        <w:rPr>
          <w:rFonts w:ascii="Times New Roman" w:hAnsi="Times New Roman" w:cs="Times New Roman"/>
          <w:sz w:val="28"/>
          <w:szCs w:val="28"/>
          <w:lang w:val="uk-UA"/>
        </w:rPr>
      </w:pPr>
    </w:p>
    <w:p w:rsidR="003A46FC" w:rsidRDefault="003A46FC" w:rsidP="00113F9D">
      <w:pPr>
        <w:tabs>
          <w:tab w:val="left" w:pos="4040"/>
        </w:tabs>
        <w:spacing w:after="0" w:line="360" w:lineRule="auto"/>
        <w:ind w:firstLine="709"/>
        <w:jc w:val="both"/>
        <w:rPr>
          <w:rFonts w:ascii="Times New Roman" w:hAnsi="Times New Roman" w:cs="Times New Roman"/>
          <w:sz w:val="28"/>
          <w:szCs w:val="28"/>
          <w:lang w:val="uk-UA"/>
        </w:rPr>
      </w:pPr>
    </w:p>
    <w:p w:rsidR="003A46FC" w:rsidRPr="004E23B0" w:rsidRDefault="00956541" w:rsidP="00956541">
      <w:pPr>
        <w:tabs>
          <w:tab w:val="left" w:pos="4040"/>
        </w:tabs>
        <w:spacing w:after="0" w:line="360" w:lineRule="auto"/>
        <w:ind w:firstLine="709"/>
        <w:jc w:val="center"/>
        <w:rPr>
          <w:rFonts w:ascii="Times New Roman" w:hAnsi="Times New Roman" w:cs="Times New Roman"/>
          <w:sz w:val="28"/>
          <w:szCs w:val="28"/>
          <w:lang w:val="uk-UA"/>
        </w:rPr>
      </w:pPr>
      <w:r w:rsidRPr="004E23B0">
        <w:rPr>
          <w:rFonts w:ascii="Times New Roman" w:hAnsi="Times New Roman" w:cs="Times New Roman"/>
          <w:sz w:val="28"/>
          <w:szCs w:val="28"/>
          <w:lang w:val="uk-UA"/>
        </w:rPr>
        <w:t>Динаміка кількості ПАТ та ПрАТ за 2016-2020рр.</w:t>
      </w:r>
    </w:p>
    <w:p w:rsidR="003A46FC" w:rsidRDefault="003A46FC" w:rsidP="00113F9D">
      <w:pPr>
        <w:tabs>
          <w:tab w:val="left" w:pos="4040"/>
        </w:tabs>
        <w:spacing w:after="0" w:line="360" w:lineRule="auto"/>
        <w:ind w:firstLine="709"/>
        <w:jc w:val="both"/>
        <w:rPr>
          <w:rFonts w:ascii="Times New Roman" w:hAnsi="Times New Roman" w:cs="Times New Roman"/>
          <w:sz w:val="28"/>
          <w:szCs w:val="28"/>
          <w:lang w:val="uk-UA"/>
        </w:rPr>
      </w:pPr>
    </w:p>
    <w:p w:rsidR="003A46FC" w:rsidRDefault="00956541" w:rsidP="00113F9D">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9366778" wp14:editId="672C5E8D">
            <wp:extent cx="5486400" cy="6499274"/>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A46FC" w:rsidRDefault="003A46FC" w:rsidP="00113F9D">
      <w:pPr>
        <w:tabs>
          <w:tab w:val="left" w:pos="4040"/>
        </w:tabs>
        <w:spacing w:after="0" w:line="360" w:lineRule="auto"/>
        <w:ind w:firstLine="709"/>
        <w:jc w:val="both"/>
        <w:rPr>
          <w:rFonts w:ascii="Times New Roman" w:hAnsi="Times New Roman" w:cs="Times New Roman"/>
          <w:sz w:val="28"/>
          <w:szCs w:val="28"/>
          <w:lang w:val="uk-UA"/>
        </w:rPr>
      </w:pPr>
    </w:p>
    <w:p w:rsidR="000235CB" w:rsidRDefault="000235CB" w:rsidP="00113F9D">
      <w:pPr>
        <w:tabs>
          <w:tab w:val="left" w:pos="4040"/>
        </w:tabs>
        <w:spacing w:after="0" w:line="360" w:lineRule="auto"/>
        <w:ind w:firstLine="709"/>
        <w:jc w:val="both"/>
        <w:rPr>
          <w:rFonts w:ascii="Times New Roman" w:hAnsi="Times New Roman" w:cs="Times New Roman"/>
          <w:sz w:val="28"/>
          <w:szCs w:val="28"/>
          <w:lang w:val="uk-UA"/>
        </w:rPr>
      </w:pPr>
    </w:p>
    <w:p w:rsidR="000235CB" w:rsidRDefault="000235CB" w:rsidP="00113F9D">
      <w:pPr>
        <w:tabs>
          <w:tab w:val="left" w:pos="4040"/>
        </w:tabs>
        <w:spacing w:after="0" w:line="360" w:lineRule="auto"/>
        <w:ind w:firstLine="709"/>
        <w:jc w:val="both"/>
        <w:rPr>
          <w:rFonts w:ascii="Times New Roman" w:hAnsi="Times New Roman" w:cs="Times New Roman"/>
          <w:sz w:val="28"/>
          <w:szCs w:val="28"/>
          <w:lang w:val="uk-UA"/>
        </w:rPr>
      </w:pPr>
    </w:p>
    <w:p w:rsidR="000235CB" w:rsidRDefault="00DB03DE" w:rsidP="000235CB">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Законодавче врегулювання діяльності акціонерних товариств</w:t>
      </w:r>
    </w:p>
    <w:p w:rsidR="00DB03DE" w:rsidRDefault="00DB03DE" w:rsidP="000235CB">
      <w:pPr>
        <w:tabs>
          <w:tab w:val="left" w:pos="4040"/>
        </w:tabs>
        <w:spacing w:after="0" w:line="360" w:lineRule="auto"/>
        <w:ind w:firstLine="709"/>
        <w:jc w:val="center"/>
        <w:rPr>
          <w:rFonts w:ascii="Times New Roman" w:hAnsi="Times New Roman" w:cs="Times New Roman"/>
          <w:sz w:val="28"/>
          <w:szCs w:val="28"/>
          <w:lang w:val="uk-UA"/>
        </w:rPr>
      </w:pPr>
    </w:p>
    <w:p w:rsidR="00DB03DE" w:rsidRDefault="005D453C" w:rsidP="006723C4">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2C344002" wp14:editId="6B885F12">
            <wp:extent cx="5486400" cy="7950200"/>
            <wp:effectExtent l="0" t="0" r="1905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940D80" w:rsidRDefault="00940D80" w:rsidP="00940D80">
      <w:pPr>
        <w:tabs>
          <w:tab w:val="left" w:pos="4040"/>
        </w:tabs>
        <w:spacing w:after="0" w:line="360" w:lineRule="auto"/>
        <w:ind w:firstLine="709"/>
        <w:jc w:val="both"/>
        <w:rPr>
          <w:rFonts w:ascii="Times New Roman" w:hAnsi="Times New Roman" w:cs="Times New Roman"/>
          <w:sz w:val="28"/>
          <w:szCs w:val="28"/>
          <w:lang w:val="uk-UA"/>
        </w:rPr>
      </w:pPr>
    </w:p>
    <w:p w:rsidR="00940D80" w:rsidRDefault="00DB03DE" w:rsidP="00940D80">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Процедура заснування акціонерного товариства</w:t>
      </w:r>
    </w:p>
    <w:p w:rsidR="00940D80" w:rsidRPr="00940D80" w:rsidRDefault="00940D80" w:rsidP="00940D80">
      <w:pPr>
        <w:tabs>
          <w:tab w:val="left" w:pos="4040"/>
        </w:tabs>
        <w:spacing w:after="0" w:line="360" w:lineRule="auto"/>
        <w:ind w:firstLine="709"/>
        <w:jc w:val="center"/>
        <w:rPr>
          <w:rFonts w:ascii="Times New Roman" w:hAnsi="Times New Roman" w:cs="Times New Roman"/>
          <w:sz w:val="28"/>
          <w:szCs w:val="28"/>
          <w:lang w:val="uk-UA"/>
        </w:rPr>
      </w:pPr>
    </w:p>
    <w:p w:rsidR="006714B6" w:rsidRDefault="007033FA" w:rsidP="00113F9D">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9B42747" wp14:editId="3F53C4A8">
            <wp:extent cx="5500048" cy="8175009"/>
            <wp:effectExtent l="0" t="0" r="24765"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940D80" w:rsidRDefault="00DB03DE" w:rsidP="00940D80">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Компетенція установчих зборів акціонерного товариства</w:t>
      </w:r>
    </w:p>
    <w:p w:rsidR="00DB03DE" w:rsidRPr="00940D80" w:rsidRDefault="00DB03DE" w:rsidP="00940D80">
      <w:pPr>
        <w:tabs>
          <w:tab w:val="left" w:pos="4040"/>
        </w:tabs>
        <w:spacing w:after="0" w:line="360" w:lineRule="auto"/>
        <w:ind w:firstLine="709"/>
        <w:jc w:val="center"/>
        <w:rPr>
          <w:rFonts w:ascii="Times New Roman" w:hAnsi="Times New Roman" w:cs="Times New Roman"/>
          <w:sz w:val="28"/>
          <w:szCs w:val="28"/>
          <w:lang w:val="uk-UA"/>
        </w:rPr>
      </w:pPr>
    </w:p>
    <w:p w:rsidR="004B0A29" w:rsidRDefault="004B0A29" w:rsidP="00113F9D">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0BAC3029" wp14:editId="67C0412D">
            <wp:extent cx="5483841" cy="7560860"/>
            <wp:effectExtent l="0" t="0" r="60325" b="2159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40204E" w:rsidRDefault="0040204E" w:rsidP="00113F9D">
      <w:pPr>
        <w:tabs>
          <w:tab w:val="left" w:pos="4040"/>
        </w:tabs>
        <w:spacing w:after="0" w:line="360" w:lineRule="auto"/>
        <w:ind w:firstLine="709"/>
        <w:jc w:val="both"/>
        <w:rPr>
          <w:rFonts w:ascii="Times New Roman" w:hAnsi="Times New Roman" w:cs="Times New Roman"/>
          <w:sz w:val="28"/>
          <w:szCs w:val="28"/>
          <w:lang w:val="uk-UA"/>
        </w:rPr>
      </w:pPr>
    </w:p>
    <w:p w:rsidR="00757497" w:rsidRDefault="00757497" w:rsidP="00940D80">
      <w:pPr>
        <w:rPr>
          <w:rFonts w:ascii="Times New Roman" w:hAnsi="Times New Roman" w:cs="Times New Roman"/>
          <w:sz w:val="28"/>
          <w:szCs w:val="28"/>
          <w:lang w:val="uk-UA"/>
        </w:rPr>
      </w:pPr>
    </w:p>
    <w:p w:rsidR="00940D80" w:rsidRDefault="00DB03DE" w:rsidP="00940D80">
      <w:pPr>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Співвідношення кількості інших організаційно-правових форм юридичних осіб, порівняно з організаційно-правовою формою, у вигляді акціонерного товариства</w:t>
      </w:r>
    </w:p>
    <w:p w:rsidR="00940D80" w:rsidRPr="00940D80" w:rsidRDefault="00940D80" w:rsidP="00940D80">
      <w:pPr>
        <w:rPr>
          <w:rFonts w:ascii="Times New Roman" w:hAnsi="Times New Roman" w:cs="Times New Roman"/>
          <w:sz w:val="28"/>
          <w:szCs w:val="28"/>
          <w:lang w:val="uk-UA"/>
        </w:rPr>
      </w:pPr>
    </w:p>
    <w:p w:rsidR="0040204E" w:rsidRDefault="00757497" w:rsidP="00113F9D">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55914299" wp14:editId="40B4CCF6">
            <wp:extent cx="5486400" cy="7915701"/>
            <wp:effectExtent l="0" t="0" r="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C197E" w:rsidRDefault="00DB03DE" w:rsidP="00940D80">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Способи створення акціонерного товариства</w:t>
      </w:r>
    </w:p>
    <w:p w:rsidR="0040204E" w:rsidRDefault="003C197E" w:rsidP="00113F9D">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7327C9FD" wp14:editId="587CD9D5">
            <wp:extent cx="5486400" cy="8570794"/>
            <wp:effectExtent l="57150" t="0" r="57150" b="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F9371A" w:rsidRDefault="00DB03DE" w:rsidP="00F9371A">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Проблеми створення на функціонування акціонерного товариства, що пов’язані з фінансовими витратами </w:t>
      </w:r>
    </w:p>
    <w:p w:rsidR="009C44F0" w:rsidRDefault="009C44F0" w:rsidP="00113F9D">
      <w:pPr>
        <w:tabs>
          <w:tab w:val="left" w:pos="4040"/>
        </w:tabs>
        <w:spacing w:after="0" w:line="360" w:lineRule="auto"/>
        <w:ind w:firstLine="709"/>
        <w:jc w:val="both"/>
        <w:rPr>
          <w:rFonts w:ascii="Times New Roman" w:hAnsi="Times New Roman" w:cs="Times New Roman"/>
          <w:sz w:val="28"/>
          <w:szCs w:val="28"/>
          <w:lang w:val="uk-UA"/>
        </w:rPr>
      </w:pPr>
    </w:p>
    <w:p w:rsidR="009C44F0" w:rsidRDefault="009C44F0" w:rsidP="00113F9D">
      <w:pPr>
        <w:tabs>
          <w:tab w:val="left" w:pos="4040"/>
        </w:tabs>
        <w:spacing w:after="0" w:line="360" w:lineRule="auto"/>
        <w:ind w:firstLine="709"/>
        <w:jc w:val="both"/>
        <w:rPr>
          <w:rFonts w:ascii="Times New Roman" w:hAnsi="Times New Roman" w:cs="Times New Roman"/>
          <w:sz w:val="28"/>
          <w:szCs w:val="28"/>
          <w:lang w:val="uk-UA"/>
        </w:rPr>
      </w:pPr>
    </w:p>
    <w:p w:rsidR="009C44F0" w:rsidRDefault="009C44F0" w:rsidP="00113F9D">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48BDA203" wp14:editId="2DFD1A91">
            <wp:extent cx="5486400" cy="7738281"/>
            <wp:effectExtent l="76200" t="0" r="76200" b="0"/>
            <wp:docPr id="35" name="Схема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F9371A" w:rsidRDefault="00DB03DE" w:rsidP="00F9371A">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Інформація, яка зазначається в статуті акціонерного товариства</w:t>
      </w:r>
    </w:p>
    <w:p w:rsidR="009C44F0" w:rsidRPr="00FF236B" w:rsidRDefault="009C44F0" w:rsidP="00113F9D">
      <w:pPr>
        <w:tabs>
          <w:tab w:val="left" w:pos="4040"/>
        </w:tabs>
        <w:spacing w:after="0" w:line="360" w:lineRule="auto"/>
        <w:ind w:firstLine="709"/>
        <w:jc w:val="both"/>
        <w:rPr>
          <w:rFonts w:ascii="Times New Roman" w:hAnsi="Times New Roman" w:cs="Times New Roman"/>
          <w:sz w:val="28"/>
          <w:szCs w:val="28"/>
          <w:lang w:val="uk-UA"/>
        </w:rPr>
      </w:pPr>
    </w:p>
    <w:p w:rsidR="00427A59" w:rsidRDefault="00011224" w:rsidP="006723C4">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1F0FF78" wp14:editId="758593C7">
            <wp:extent cx="5486400" cy="8407021"/>
            <wp:effectExtent l="0" t="0" r="0" b="13335"/>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F9371A" w:rsidRDefault="00427A59" w:rsidP="00F9371A">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Органи акціонерного товариства</w:t>
      </w:r>
    </w:p>
    <w:p w:rsidR="007B5810" w:rsidRDefault="007B5810" w:rsidP="00113F9D">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8B4AAB">
        <w:rPr>
          <w:rFonts w:ascii="Times New Roman" w:hAnsi="Times New Roman" w:cs="Times New Roman"/>
          <w:noProof/>
          <w:sz w:val="28"/>
          <w:szCs w:val="28"/>
          <w:lang w:eastAsia="ru-RU"/>
        </w:rPr>
        <w:drawing>
          <wp:inline distT="0" distB="0" distL="0" distR="0" wp14:anchorId="20833CCB" wp14:editId="65C00931">
            <wp:extent cx="5489243" cy="7369791"/>
            <wp:effectExtent l="0" t="0" r="16510" b="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8B4AAB" w:rsidRDefault="008B4AAB" w:rsidP="00113F9D">
      <w:pPr>
        <w:tabs>
          <w:tab w:val="left" w:pos="4040"/>
        </w:tabs>
        <w:spacing w:after="0" w:line="360" w:lineRule="auto"/>
        <w:ind w:firstLine="709"/>
        <w:jc w:val="both"/>
        <w:rPr>
          <w:rFonts w:ascii="Times New Roman" w:hAnsi="Times New Roman" w:cs="Times New Roman"/>
          <w:sz w:val="28"/>
          <w:szCs w:val="28"/>
          <w:lang w:val="uk-UA"/>
        </w:rPr>
      </w:pPr>
    </w:p>
    <w:p w:rsidR="008B4AAB" w:rsidRDefault="008B4AAB" w:rsidP="00113F9D">
      <w:pPr>
        <w:tabs>
          <w:tab w:val="left" w:pos="4040"/>
        </w:tabs>
        <w:spacing w:after="0" w:line="360" w:lineRule="auto"/>
        <w:ind w:firstLine="709"/>
        <w:jc w:val="both"/>
        <w:rPr>
          <w:rFonts w:ascii="Times New Roman" w:hAnsi="Times New Roman" w:cs="Times New Roman"/>
          <w:sz w:val="28"/>
          <w:szCs w:val="28"/>
          <w:lang w:val="uk-UA"/>
        </w:rPr>
      </w:pPr>
    </w:p>
    <w:p w:rsidR="008B4AAB" w:rsidRDefault="008B4AAB" w:rsidP="00113F9D">
      <w:pPr>
        <w:tabs>
          <w:tab w:val="left" w:pos="4040"/>
        </w:tabs>
        <w:spacing w:after="0" w:line="360" w:lineRule="auto"/>
        <w:ind w:firstLine="709"/>
        <w:jc w:val="both"/>
        <w:rPr>
          <w:rFonts w:ascii="Times New Roman" w:hAnsi="Times New Roman" w:cs="Times New Roman"/>
          <w:sz w:val="28"/>
          <w:szCs w:val="28"/>
          <w:lang w:val="uk-UA"/>
        </w:rPr>
      </w:pPr>
    </w:p>
    <w:p w:rsidR="00A02918" w:rsidRDefault="00A02918" w:rsidP="00113F9D">
      <w:pPr>
        <w:tabs>
          <w:tab w:val="left" w:pos="4040"/>
        </w:tabs>
        <w:spacing w:after="0" w:line="360" w:lineRule="auto"/>
        <w:ind w:firstLine="709"/>
        <w:jc w:val="both"/>
        <w:rPr>
          <w:rFonts w:ascii="Times New Roman" w:hAnsi="Times New Roman" w:cs="Times New Roman"/>
          <w:sz w:val="28"/>
          <w:szCs w:val="28"/>
          <w:lang w:val="uk-UA"/>
        </w:rPr>
      </w:pPr>
    </w:p>
    <w:p w:rsidR="0095249F" w:rsidRDefault="00427A59" w:rsidP="00F9371A">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Види загальних зборів та порядок їх скликання</w:t>
      </w:r>
    </w:p>
    <w:p w:rsidR="0095249F" w:rsidRDefault="0095249F" w:rsidP="00113F9D">
      <w:pPr>
        <w:tabs>
          <w:tab w:val="left" w:pos="4040"/>
        </w:tabs>
        <w:spacing w:after="0" w:line="360" w:lineRule="auto"/>
        <w:ind w:firstLine="709"/>
        <w:jc w:val="both"/>
        <w:rPr>
          <w:rFonts w:ascii="Times New Roman" w:hAnsi="Times New Roman" w:cs="Times New Roman"/>
          <w:sz w:val="28"/>
          <w:szCs w:val="28"/>
          <w:lang w:val="uk-UA"/>
        </w:rPr>
      </w:pPr>
    </w:p>
    <w:p w:rsidR="0095249F" w:rsidRDefault="00FB6BCB" w:rsidP="00113F9D">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32D87A7" wp14:editId="54B9C5E4">
            <wp:extent cx="5486400" cy="7792871"/>
            <wp:effectExtent l="38100" t="0" r="95250" b="0"/>
            <wp:docPr id="24" name="Схема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F9371A" w:rsidRDefault="00F9371A" w:rsidP="006723C4">
      <w:pPr>
        <w:tabs>
          <w:tab w:val="left" w:pos="4040"/>
        </w:tabs>
        <w:spacing w:after="0" w:line="360" w:lineRule="auto"/>
        <w:jc w:val="both"/>
        <w:rPr>
          <w:rFonts w:ascii="Times New Roman" w:hAnsi="Times New Roman" w:cs="Times New Roman"/>
          <w:sz w:val="28"/>
          <w:szCs w:val="28"/>
          <w:lang w:val="uk-UA"/>
        </w:rPr>
      </w:pPr>
    </w:p>
    <w:p w:rsidR="00F9371A" w:rsidRDefault="00427A59" w:rsidP="00F9371A">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Компетенція наглядової ради акціонерного товариства</w:t>
      </w:r>
    </w:p>
    <w:p w:rsidR="0095249F" w:rsidRPr="005C2E59" w:rsidRDefault="0095249F" w:rsidP="00113F9D">
      <w:pPr>
        <w:spacing w:after="0" w:line="360" w:lineRule="auto"/>
        <w:ind w:firstLine="709"/>
        <w:jc w:val="both"/>
        <w:rPr>
          <w:rFonts w:ascii="Times New Roman" w:hAnsi="Times New Roman" w:cs="Times New Roman"/>
          <w:sz w:val="28"/>
          <w:szCs w:val="28"/>
          <w:lang w:val="uk-UA"/>
        </w:rPr>
      </w:pPr>
    </w:p>
    <w:p w:rsidR="00427A59" w:rsidRDefault="00A02918" w:rsidP="006723C4">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75E9ACD1" wp14:editId="2097CAD5">
            <wp:extent cx="5486400" cy="8366078"/>
            <wp:effectExtent l="0" t="0" r="95250" b="16510"/>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B04068" w:rsidRDefault="00427A59" w:rsidP="006723C4">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Види виконавчого органу та його компетенція</w:t>
      </w:r>
    </w:p>
    <w:p w:rsidR="00B04068" w:rsidRDefault="00B04068" w:rsidP="00113F9D">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7A4D1F6C" wp14:editId="7BBB6E76">
            <wp:extent cx="5471160" cy="8351520"/>
            <wp:effectExtent l="38100" t="0" r="53340" b="0"/>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A02918" w:rsidRDefault="00A02918" w:rsidP="006723C4">
      <w:pPr>
        <w:tabs>
          <w:tab w:val="left" w:pos="8592"/>
        </w:tabs>
        <w:spacing w:after="0" w:line="360" w:lineRule="auto"/>
        <w:jc w:val="both"/>
        <w:rPr>
          <w:rFonts w:ascii="Times New Roman" w:hAnsi="Times New Roman" w:cs="Times New Roman"/>
          <w:sz w:val="28"/>
          <w:szCs w:val="28"/>
          <w:lang w:val="uk-UA"/>
        </w:rPr>
      </w:pPr>
    </w:p>
    <w:p w:rsidR="00F9371A" w:rsidRPr="00DA367C" w:rsidRDefault="00427A59" w:rsidP="00F9371A">
      <w:pPr>
        <w:tabs>
          <w:tab w:val="left" w:pos="8592"/>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Компетенція ревізійної комісії </w:t>
      </w:r>
    </w:p>
    <w:p w:rsidR="00F1540B" w:rsidRDefault="00F1540B" w:rsidP="00113F9D">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089AB36" wp14:editId="1C7A2AAF">
            <wp:extent cx="5486400" cy="8720919"/>
            <wp:effectExtent l="0" t="0" r="19050" b="61595"/>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8B4AAB" w:rsidRDefault="000118F6" w:rsidP="00331023">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2.2. </w:t>
      </w:r>
      <w:r w:rsidR="005D66B4" w:rsidRPr="005D66B4">
        <w:rPr>
          <w:rFonts w:ascii="Times New Roman" w:hAnsi="Times New Roman" w:cs="Times New Roman"/>
          <w:sz w:val="28"/>
          <w:szCs w:val="28"/>
          <w:lang w:val="uk-UA"/>
        </w:rPr>
        <w:t>Права акціонера, що виникають внаслідок його майнової участі у діяльності акціонерного товариства та способи їх реалізації</w:t>
      </w:r>
    </w:p>
    <w:p w:rsidR="007D2435" w:rsidRDefault="007D2435" w:rsidP="00427A59">
      <w:pPr>
        <w:tabs>
          <w:tab w:val="left" w:pos="4040"/>
        </w:tabs>
        <w:spacing w:after="0" w:line="360" w:lineRule="auto"/>
        <w:ind w:firstLine="709"/>
        <w:jc w:val="center"/>
        <w:rPr>
          <w:rFonts w:ascii="Times New Roman" w:hAnsi="Times New Roman" w:cs="Times New Roman"/>
          <w:sz w:val="28"/>
          <w:szCs w:val="28"/>
          <w:lang w:val="uk-UA"/>
        </w:rPr>
      </w:pPr>
    </w:p>
    <w:p w:rsidR="002C0BC2" w:rsidRDefault="00427A59" w:rsidP="00427A59">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Групи акціонерів,  в залежності від того, якими акціями вони володіють</w:t>
      </w:r>
    </w:p>
    <w:p w:rsidR="00D01768" w:rsidRDefault="00034BEA" w:rsidP="007D2435">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1968500</wp:posOffset>
                </wp:positionH>
                <wp:positionV relativeFrom="paragraph">
                  <wp:posOffset>4674870</wp:posOffset>
                </wp:positionV>
                <wp:extent cx="2460625" cy="417830"/>
                <wp:effectExtent l="0" t="0" r="15875" b="20320"/>
                <wp:wrapNone/>
                <wp:docPr id="51" name="Тройная стрелка влево/вправо/вверх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460625" cy="417830"/>
                        </a:xfrm>
                        <a:prstGeom prst="leftRigh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Тройная стрелка влево/вправо/вверх 13" o:spid="_x0000_s1026" style="position:absolute;margin-left:155pt;margin-top:368.1pt;width:193.75pt;height:32.9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2460625,417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3/50wIAAKYFAAAOAAAAZHJzL2Uyb0RvYy54bWysVM1u2zAMvg/YOwi6r47TpO2COkXQosOA&#10;oA36g55VWYqNyZImKXGyUzdg573DnqAo0MM2rHsF541GyY77exrmg2CK5EfyE8ndvUUh0JwZmyuZ&#10;4HijgxGTVKW5nCb4/OzwzQ5G1hGZEqEkS/CSWbw3fP1qt9QD1lWZEikzCECkHZQ6wZlzehBFlmas&#10;IHZDaSZByZUpiAPRTKPUkBLQCxF1O52tqFQm1UZRZi3cHtRKPAz4nDPqjjm3zCGRYMjNhdOE89Kf&#10;0XCXDKaG6CynTRrkH7IoSC4haAt1QBxBM5M/gypyapRV3G1QVUSK85yyUANUE3eeVHOaEc1CLUCO&#10;1S1N9v/B0qP5xKA8TXA/xkiSAt6o+r66qu6qH9Xv6nr1Da0+r77AxW31q/pZXaPqBn5u4byL4PgD&#10;muu1cFPdrq5WX1G86XkttR0A/KmeGM+M1WNFP1hQRI80XrCNzYKbAhkFrxR3djr+C6QCTWgR3mzZ&#10;vhlbOEThstvb6mx1+xhR0PXi7Z3N8KgRGXgwH1gb694xVSD/k2DBuDvJp5k71yNjVBkikPnYOp/a&#10;vXmTZ51aSNItBfOAQp4wDpz56ME7dCvbFwbNCfQZoZRJF9eqjKSsvu6HeuogrUcIGQA9Ms+FaLEb&#10;AD8Jz7FrmMbeu7LQ7K1zTVwb5nFitXPrESIr6VrnIpfKvFSZgKqayLX9mqSaGs/SpUqX0FHhEWHg&#10;rKaHOfA+JtZNiIHZgkvYF+4YDi5UmWDV/GGUKfPppXtvDy0PWoxKmNUE248zYhhG4r2EYXgb93p+&#10;uIPQ6293QTAPNZcPNXJW7Ct4Juh3yC78ensn1r/cqOIC1srIRwUVkRRiJ5g6sxb2Xb1DYDFRNhoF&#10;MxhoTdxYnmrqwT2rvuPOFhfE6Kb5HLTtkVrPNRk86bva1ntKNZo5xfPQlPe8NnzDMgiN0ywuv20e&#10;ysHqfr0O/wIAAP//AwBQSwMEFAAGAAgAAAAhALbHs2biAAAACwEAAA8AAABkcnMvZG93bnJldi54&#10;bWxMj0FLw0AUhO+C/2F5gje7my1N2jQvRQSpIB6sgvS2yT6T0OxuyG7a+O9dT/Y4zDDzTbGbTc/O&#10;NPrOWYRkIYCRrZ3ubIPw+fH8sAbmg7Ja9c4Swg952JW3N4XKtbvYdzofQsNiifW5QmhDGHLOfd2S&#10;UX7hBrLR+3ajUSHKseF6VJdYbnouhUi5UZ2NC60a6Kml+nSYDELNe7k/ZqdEHvcvX2Z6XaVv1YB4&#10;fzc/boEFmsN/GP7wIzqUkalyk9We9QjLRMQvASFbphJYTKSbbAWsQlgLKYCXBb/+UP4CAAD//wMA&#10;UEsBAi0AFAAGAAgAAAAhALaDOJL+AAAA4QEAABMAAAAAAAAAAAAAAAAAAAAAAFtDb250ZW50X1R5&#10;cGVzXS54bWxQSwECLQAUAAYACAAAACEAOP0h/9YAAACUAQAACwAAAAAAAAAAAAAAAAAvAQAAX3Jl&#10;bHMvLnJlbHNQSwECLQAUAAYACAAAACEAen9/+dMCAACmBQAADgAAAAAAAAAAAAAAAAAuAgAAZHJz&#10;L2Uyb0RvYy54bWxQSwECLQAUAAYACAAAACEAtsezZuIAAAALAQAADwAAAAAAAAAAAAAAAAAtBQAA&#10;ZHJzL2Rvd25yZXYueG1sUEsFBgAAAAAEAAQA8wAAADwGAAAAAA==&#10;" path="m,313373l104458,208915r,52229l1178084,261144r,-156686l1125855,104458,1230313,r104457,104458l1282541,104458r,156686l2356168,261144r,-52229l2460625,313373,2356168,417830r,-52229l104458,365601r,52229l,313373xe" fillcolor="#4f81bd [3204]" strokecolor="#243f60 [1604]" strokeweight="2pt">
                <v:path arrowok="t" o:connecttype="custom" o:connectlocs="0,313373;104458,208915;104458,261144;1178084,261144;1178084,104458;1125855,104458;1230313,0;1334770,104458;1282541,104458;1282541,261144;2356168,261144;2356168,208915;2460625,313373;2356168,417830;2356168,365601;104458,365601;104458,417830;0,313373" o:connectangles="0,0,0,0,0,0,0,0,0,0,0,0,0,0,0,0,0,0"/>
              </v:shape>
            </w:pict>
          </mc:Fallback>
        </mc:AlternateContent>
      </w:r>
      <w:r w:rsidR="002D6B7F">
        <w:rPr>
          <w:rFonts w:ascii="Times New Roman" w:hAnsi="Times New Roman" w:cs="Times New Roman"/>
          <w:noProof/>
          <w:sz w:val="28"/>
          <w:szCs w:val="28"/>
          <w:lang w:eastAsia="ru-RU"/>
        </w:rPr>
        <w:drawing>
          <wp:inline distT="0" distB="0" distL="0" distR="0" wp14:anchorId="15C43CEA" wp14:editId="24619F79">
            <wp:extent cx="5486400" cy="7807569"/>
            <wp:effectExtent l="0" t="0" r="19050" b="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427A59" w:rsidRDefault="00427A59" w:rsidP="007D2435">
      <w:pPr>
        <w:tabs>
          <w:tab w:val="left" w:pos="4040"/>
        </w:tabs>
        <w:spacing w:after="0" w:line="360" w:lineRule="auto"/>
        <w:ind w:firstLine="709"/>
        <w:jc w:val="center"/>
        <w:rPr>
          <w:rFonts w:ascii="Times New Roman" w:hAnsi="Times New Roman" w:cs="Times New Roman"/>
          <w:sz w:val="28"/>
          <w:szCs w:val="28"/>
          <w:lang w:val="uk-UA"/>
        </w:rPr>
      </w:pPr>
    </w:p>
    <w:p w:rsidR="00D01768" w:rsidRDefault="00427A59" w:rsidP="007D2435">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Види інвесторів</w:t>
      </w:r>
    </w:p>
    <w:p w:rsidR="007D2435" w:rsidRDefault="007D2435" w:rsidP="007D2435">
      <w:pPr>
        <w:tabs>
          <w:tab w:val="left" w:pos="4040"/>
        </w:tabs>
        <w:spacing w:after="0" w:line="360" w:lineRule="auto"/>
        <w:ind w:firstLine="709"/>
        <w:jc w:val="center"/>
        <w:rPr>
          <w:rFonts w:ascii="Times New Roman" w:hAnsi="Times New Roman" w:cs="Times New Roman"/>
          <w:sz w:val="28"/>
          <w:szCs w:val="28"/>
          <w:lang w:val="uk-UA"/>
        </w:rPr>
      </w:pPr>
    </w:p>
    <w:p w:rsidR="00D01768" w:rsidRDefault="00D01768" w:rsidP="00113F9D">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502F9CDA" wp14:editId="4DA1445E">
            <wp:extent cx="5486400" cy="7680960"/>
            <wp:effectExtent l="0" t="95250" r="0" b="15240"/>
            <wp:docPr id="66" name="Схема 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rsidR="008B4AAB" w:rsidRDefault="008B4AAB" w:rsidP="006723C4">
      <w:pPr>
        <w:tabs>
          <w:tab w:val="left" w:pos="4040"/>
        </w:tabs>
        <w:spacing w:after="0" w:line="360" w:lineRule="auto"/>
        <w:jc w:val="both"/>
        <w:rPr>
          <w:rFonts w:ascii="Times New Roman" w:hAnsi="Times New Roman" w:cs="Times New Roman"/>
          <w:sz w:val="28"/>
          <w:szCs w:val="28"/>
          <w:lang w:val="uk-UA"/>
        </w:rPr>
      </w:pPr>
    </w:p>
    <w:p w:rsidR="007D2435" w:rsidRDefault="00427A59" w:rsidP="007D2435">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Права, якими наділяються акціонери, внаслідок їх майнової участі в діяльності акціонерного товариства</w:t>
      </w:r>
    </w:p>
    <w:p w:rsidR="007D2435" w:rsidRDefault="00211ACB" w:rsidP="006723C4">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3EC89693" wp14:editId="304569BC">
            <wp:extent cx="5472752" cy="8297839"/>
            <wp:effectExtent l="57150" t="0" r="3302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rsidR="007D2435" w:rsidRDefault="00427A59" w:rsidP="007D2435">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Права акціонерів – власників привілейованих акцій</w:t>
      </w:r>
    </w:p>
    <w:p w:rsidR="008B4AAB" w:rsidRDefault="008B4AAB" w:rsidP="00113F9D">
      <w:pPr>
        <w:tabs>
          <w:tab w:val="left" w:pos="4040"/>
        </w:tabs>
        <w:spacing w:after="0" w:line="360" w:lineRule="auto"/>
        <w:ind w:firstLine="709"/>
        <w:jc w:val="both"/>
        <w:rPr>
          <w:rFonts w:ascii="Times New Roman" w:hAnsi="Times New Roman" w:cs="Times New Roman"/>
          <w:sz w:val="28"/>
          <w:szCs w:val="28"/>
          <w:lang w:val="uk-UA"/>
        </w:rPr>
      </w:pPr>
    </w:p>
    <w:p w:rsidR="00746AB0" w:rsidRDefault="00746AB0" w:rsidP="00113F9D">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71F60D16" wp14:editId="07610340">
            <wp:extent cx="5486400" cy="8407021"/>
            <wp:effectExtent l="0" t="0" r="57150"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rsidR="00A72F21" w:rsidRDefault="00427A59" w:rsidP="007D2435">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Класифікація акцій, якими посвідчуються корпоративні права акціонерів</w:t>
      </w:r>
    </w:p>
    <w:p w:rsidR="008B4AAB" w:rsidRDefault="002D6B7F" w:rsidP="00113F9D">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2FC66446" wp14:editId="6901A9D8">
            <wp:extent cx="5669280" cy="8102991"/>
            <wp:effectExtent l="38100" t="0" r="83820" b="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rsidR="008F0BD1" w:rsidRDefault="008F0BD1" w:rsidP="00113F9D">
      <w:pPr>
        <w:tabs>
          <w:tab w:val="left" w:pos="4040"/>
        </w:tabs>
        <w:spacing w:after="0" w:line="360" w:lineRule="auto"/>
        <w:ind w:firstLine="709"/>
        <w:jc w:val="both"/>
        <w:rPr>
          <w:rFonts w:ascii="Times New Roman" w:hAnsi="Times New Roman" w:cs="Times New Roman"/>
          <w:sz w:val="28"/>
          <w:szCs w:val="28"/>
          <w:lang w:val="uk-UA"/>
        </w:rPr>
      </w:pPr>
    </w:p>
    <w:p w:rsidR="008F0BD1" w:rsidRDefault="008F0BD1" w:rsidP="00113F9D">
      <w:pPr>
        <w:tabs>
          <w:tab w:val="left" w:pos="4040"/>
        </w:tabs>
        <w:spacing w:after="0" w:line="360" w:lineRule="auto"/>
        <w:ind w:firstLine="709"/>
        <w:jc w:val="both"/>
        <w:rPr>
          <w:rFonts w:ascii="Times New Roman" w:hAnsi="Times New Roman" w:cs="Times New Roman"/>
          <w:sz w:val="28"/>
          <w:szCs w:val="28"/>
          <w:lang w:val="uk-UA"/>
        </w:rPr>
      </w:pPr>
    </w:p>
    <w:p w:rsidR="008F0BD1" w:rsidRDefault="00427A59" w:rsidP="007D2435">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Процедура реалізації акціонером свого переважного права на придбання акцій</w:t>
      </w:r>
    </w:p>
    <w:p w:rsidR="008F0BD1" w:rsidRDefault="008F0BD1" w:rsidP="00113F9D">
      <w:pPr>
        <w:tabs>
          <w:tab w:val="left" w:pos="4040"/>
        </w:tabs>
        <w:spacing w:after="0" w:line="360" w:lineRule="auto"/>
        <w:ind w:firstLine="709"/>
        <w:jc w:val="both"/>
        <w:rPr>
          <w:rFonts w:ascii="Times New Roman" w:hAnsi="Times New Roman" w:cs="Times New Roman"/>
          <w:sz w:val="28"/>
          <w:szCs w:val="28"/>
          <w:lang w:val="uk-UA"/>
        </w:rPr>
      </w:pPr>
    </w:p>
    <w:p w:rsidR="00E00CA9" w:rsidRDefault="000E1F9E" w:rsidP="006723C4">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7FDDAA31" wp14:editId="75D71B20">
            <wp:extent cx="5486400" cy="7974768"/>
            <wp:effectExtent l="0" t="0" r="0" b="7620"/>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rsidR="00B8707B" w:rsidRDefault="00427A59" w:rsidP="007D2435">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Кількісний показник, реалізації акціонером свого переважного права на придбання акцій</w:t>
      </w:r>
    </w:p>
    <w:p w:rsidR="00B8707B" w:rsidRDefault="00B8707B" w:rsidP="007D2435">
      <w:pPr>
        <w:tabs>
          <w:tab w:val="left" w:pos="4040"/>
        </w:tabs>
        <w:spacing w:after="0" w:line="360" w:lineRule="auto"/>
        <w:jc w:val="both"/>
        <w:rPr>
          <w:rFonts w:ascii="Times New Roman" w:hAnsi="Times New Roman" w:cs="Times New Roman"/>
          <w:sz w:val="28"/>
          <w:szCs w:val="28"/>
          <w:lang w:val="uk-UA"/>
        </w:rPr>
      </w:pPr>
    </w:p>
    <w:p w:rsidR="00B8707B" w:rsidRDefault="00B8707B" w:rsidP="00113F9D">
      <w:pPr>
        <w:tabs>
          <w:tab w:val="left" w:pos="4040"/>
        </w:tabs>
        <w:spacing w:after="0" w:line="360" w:lineRule="auto"/>
        <w:ind w:firstLine="709"/>
        <w:jc w:val="both"/>
        <w:rPr>
          <w:rFonts w:ascii="Times New Roman" w:hAnsi="Times New Roman" w:cs="Times New Roman"/>
          <w:sz w:val="28"/>
          <w:szCs w:val="28"/>
          <w:lang w:val="uk-UA"/>
        </w:rPr>
      </w:pPr>
    </w:p>
    <w:p w:rsidR="00B9765A" w:rsidRDefault="00B8707B" w:rsidP="006723C4">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58388818" wp14:editId="0BC9E919">
            <wp:extent cx="5480998" cy="7779224"/>
            <wp:effectExtent l="0" t="0" r="5715"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B9765A" w:rsidRDefault="00294831" w:rsidP="007D2435">
      <w:pPr>
        <w:tabs>
          <w:tab w:val="left" w:pos="4040"/>
        </w:tabs>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Динаміка збільшення випадків реалізації акціонерами свого переважного права на придбання акцій</w:t>
      </w:r>
    </w:p>
    <w:p w:rsidR="00B9765A" w:rsidRDefault="00B9765A" w:rsidP="00113F9D">
      <w:pPr>
        <w:tabs>
          <w:tab w:val="left" w:pos="4040"/>
        </w:tabs>
        <w:spacing w:after="0" w:line="360" w:lineRule="auto"/>
        <w:ind w:firstLine="709"/>
        <w:jc w:val="both"/>
        <w:rPr>
          <w:rFonts w:ascii="Times New Roman" w:hAnsi="Times New Roman" w:cs="Times New Roman"/>
          <w:sz w:val="28"/>
          <w:szCs w:val="28"/>
          <w:lang w:val="uk-UA"/>
        </w:rPr>
      </w:pPr>
    </w:p>
    <w:p w:rsidR="00B9765A" w:rsidRDefault="00B9765A" w:rsidP="00113F9D">
      <w:pPr>
        <w:tabs>
          <w:tab w:val="left" w:pos="4040"/>
        </w:tabs>
        <w:spacing w:after="0" w:line="360" w:lineRule="auto"/>
        <w:ind w:firstLine="709"/>
        <w:jc w:val="both"/>
        <w:rPr>
          <w:rFonts w:ascii="Times New Roman" w:hAnsi="Times New Roman" w:cs="Times New Roman"/>
          <w:sz w:val="28"/>
          <w:szCs w:val="28"/>
          <w:lang w:val="uk-UA"/>
        </w:rPr>
      </w:pPr>
    </w:p>
    <w:p w:rsidR="00294831" w:rsidRDefault="00B9765A" w:rsidP="006723C4">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5C001888" wp14:editId="0AB9F8F2">
            <wp:extent cx="5486400" cy="7624690"/>
            <wp:effectExtent l="0" t="0" r="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F15778" w:rsidRDefault="00294831" w:rsidP="008B05B2">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Особливості функціонування цінних паперів в електронній формі</w:t>
      </w:r>
    </w:p>
    <w:p w:rsidR="00F15778" w:rsidRDefault="00F15778" w:rsidP="00113F9D">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B8FFFBB" wp14:editId="7E527C07">
            <wp:extent cx="5486400" cy="8019481"/>
            <wp:effectExtent l="0" t="19050" r="0" b="38735"/>
            <wp:docPr id="67" name="Схема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rsidR="00E00CA9" w:rsidRDefault="00E00CA9" w:rsidP="00113F9D">
      <w:pPr>
        <w:tabs>
          <w:tab w:val="left" w:pos="4040"/>
        </w:tabs>
        <w:spacing w:after="0" w:line="360" w:lineRule="auto"/>
        <w:ind w:firstLine="709"/>
        <w:jc w:val="both"/>
        <w:rPr>
          <w:rFonts w:ascii="Times New Roman" w:hAnsi="Times New Roman" w:cs="Times New Roman"/>
          <w:sz w:val="28"/>
          <w:szCs w:val="28"/>
          <w:lang w:val="uk-UA"/>
        </w:rPr>
      </w:pPr>
    </w:p>
    <w:p w:rsidR="00E00CA9" w:rsidRDefault="00E00CA9" w:rsidP="006723C4">
      <w:pPr>
        <w:tabs>
          <w:tab w:val="left" w:pos="4040"/>
        </w:tabs>
        <w:spacing w:after="0" w:line="360" w:lineRule="auto"/>
        <w:jc w:val="both"/>
        <w:rPr>
          <w:rFonts w:ascii="Times New Roman" w:hAnsi="Times New Roman" w:cs="Times New Roman"/>
          <w:sz w:val="28"/>
          <w:szCs w:val="28"/>
          <w:lang w:val="uk-UA"/>
        </w:rPr>
      </w:pPr>
    </w:p>
    <w:p w:rsidR="00E00CA9" w:rsidRDefault="00294831" w:rsidP="008B05B2">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Класифікація цін акцій</w:t>
      </w:r>
    </w:p>
    <w:p w:rsidR="00E00CA9" w:rsidRDefault="00E00CA9" w:rsidP="00113F9D">
      <w:pPr>
        <w:tabs>
          <w:tab w:val="left" w:pos="4040"/>
        </w:tabs>
        <w:spacing w:after="0" w:line="360" w:lineRule="auto"/>
        <w:ind w:firstLine="709"/>
        <w:jc w:val="both"/>
        <w:rPr>
          <w:rFonts w:ascii="Times New Roman" w:hAnsi="Times New Roman" w:cs="Times New Roman"/>
          <w:sz w:val="28"/>
          <w:szCs w:val="28"/>
          <w:lang w:val="uk-UA"/>
        </w:rPr>
      </w:pPr>
    </w:p>
    <w:p w:rsidR="00E00CA9" w:rsidRDefault="00E00CA9" w:rsidP="00113F9D">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3D6D033E" wp14:editId="1A222E2D">
            <wp:extent cx="5486400" cy="7772400"/>
            <wp:effectExtent l="38100" t="0" r="95250" b="0"/>
            <wp:docPr id="36" name="Схема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p w:rsidR="00B9765A" w:rsidRDefault="00B9765A" w:rsidP="00113F9D">
      <w:pPr>
        <w:tabs>
          <w:tab w:val="left" w:pos="4040"/>
        </w:tabs>
        <w:spacing w:after="0" w:line="360" w:lineRule="auto"/>
        <w:ind w:firstLine="709"/>
        <w:jc w:val="both"/>
        <w:rPr>
          <w:rFonts w:ascii="Times New Roman" w:hAnsi="Times New Roman" w:cs="Times New Roman"/>
          <w:sz w:val="28"/>
          <w:szCs w:val="28"/>
          <w:lang w:val="uk-UA"/>
        </w:rPr>
      </w:pPr>
    </w:p>
    <w:p w:rsidR="00B9765A" w:rsidRDefault="00B9765A" w:rsidP="00113F9D">
      <w:pPr>
        <w:tabs>
          <w:tab w:val="left" w:pos="4040"/>
        </w:tabs>
        <w:spacing w:after="0" w:line="360" w:lineRule="auto"/>
        <w:ind w:firstLine="709"/>
        <w:jc w:val="both"/>
        <w:rPr>
          <w:rFonts w:ascii="Times New Roman" w:hAnsi="Times New Roman" w:cs="Times New Roman"/>
          <w:sz w:val="28"/>
          <w:szCs w:val="28"/>
          <w:lang w:val="uk-UA"/>
        </w:rPr>
      </w:pPr>
    </w:p>
    <w:p w:rsidR="00B9765A" w:rsidRDefault="00294831" w:rsidP="008B05B2">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Співвідношення ціни обов’язкового продажу акцій до номінальної вартості акцій</w:t>
      </w:r>
    </w:p>
    <w:p w:rsidR="00B9765A" w:rsidRDefault="00B9765A" w:rsidP="00113F9D">
      <w:pPr>
        <w:tabs>
          <w:tab w:val="left" w:pos="4040"/>
        </w:tabs>
        <w:spacing w:after="0" w:line="360" w:lineRule="auto"/>
        <w:ind w:firstLine="709"/>
        <w:jc w:val="both"/>
        <w:rPr>
          <w:rFonts w:ascii="Times New Roman" w:hAnsi="Times New Roman" w:cs="Times New Roman"/>
          <w:sz w:val="28"/>
          <w:szCs w:val="28"/>
          <w:lang w:val="uk-UA"/>
        </w:rPr>
      </w:pPr>
    </w:p>
    <w:p w:rsidR="00B9765A" w:rsidRDefault="009B71C6" w:rsidP="00113F9D">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2C524738" wp14:editId="6B830522">
            <wp:extent cx="5486400" cy="6597748"/>
            <wp:effectExtent l="0" t="0" r="0" b="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B9765A" w:rsidRDefault="00B9765A" w:rsidP="00113F9D">
      <w:pPr>
        <w:tabs>
          <w:tab w:val="left" w:pos="4040"/>
        </w:tabs>
        <w:spacing w:after="0" w:line="360" w:lineRule="auto"/>
        <w:ind w:firstLine="709"/>
        <w:jc w:val="both"/>
        <w:rPr>
          <w:rFonts w:ascii="Times New Roman" w:hAnsi="Times New Roman" w:cs="Times New Roman"/>
          <w:sz w:val="28"/>
          <w:szCs w:val="28"/>
          <w:lang w:val="uk-UA"/>
        </w:rPr>
      </w:pPr>
    </w:p>
    <w:p w:rsidR="000B412C" w:rsidRDefault="000B412C" w:rsidP="00113F9D">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Аналізуючи ціни обов’язкового продажу акцій порівняно до номінальної вартості акцій, можна зробити висновок. Що більшість сквіз-аутів проведені за ціною, що перевищує номінальну, а в деяких випадках, навіть у декілька разів.</w:t>
      </w:r>
    </w:p>
    <w:p w:rsidR="009B71C6" w:rsidRDefault="009B71C6" w:rsidP="006723C4">
      <w:pPr>
        <w:tabs>
          <w:tab w:val="left" w:pos="4040"/>
        </w:tabs>
        <w:spacing w:after="0" w:line="360" w:lineRule="auto"/>
        <w:jc w:val="both"/>
        <w:rPr>
          <w:rFonts w:ascii="Times New Roman" w:hAnsi="Times New Roman" w:cs="Times New Roman"/>
          <w:sz w:val="28"/>
          <w:szCs w:val="28"/>
          <w:lang w:val="uk-UA"/>
        </w:rPr>
      </w:pPr>
    </w:p>
    <w:p w:rsidR="009B71C6" w:rsidRDefault="00294831" w:rsidP="008B05B2">
      <w:pPr>
        <w:tabs>
          <w:tab w:val="left" w:pos="4040"/>
        </w:tabs>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Співвідношення ціни обов’язкового продажу відносно балансової вартості чистих активів на одну акцію</w:t>
      </w:r>
    </w:p>
    <w:p w:rsidR="009B71C6" w:rsidRDefault="009B71C6" w:rsidP="00113F9D">
      <w:pPr>
        <w:tabs>
          <w:tab w:val="left" w:pos="4040"/>
        </w:tabs>
        <w:spacing w:after="0" w:line="360" w:lineRule="auto"/>
        <w:ind w:firstLine="709"/>
        <w:jc w:val="both"/>
        <w:rPr>
          <w:rFonts w:ascii="Times New Roman" w:hAnsi="Times New Roman" w:cs="Times New Roman"/>
          <w:sz w:val="28"/>
          <w:szCs w:val="28"/>
          <w:lang w:val="uk-UA"/>
        </w:rPr>
      </w:pPr>
    </w:p>
    <w:p w:rsidR="008B05B2" w:rsidRDefault="009B71C6" w:rsidP="006723C4">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C68E8BB" wp14:editId="7FB51FAD">
            <wp:extent cx="5486400" cy="8004517"/>
            <wp:effectExtent l="0" t="0" r="0" b="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8B05B2" w:rsidRDefault="00294831" w:rsidP="008B05B2">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Нарахування акціонерним товариством дивідендів за акціями</w:t>
      </w:r>
    </w:p>
    <w:p w:rsidR="00E40077" w:rsidRDefault="00E40077" w:rsidP="00113F9D">
      <w:pPr>
        <w:tabs>
          <w:tab w:val="left" w:pos="4040"/>
        </w:tabs>
        <w:spacing w:after="0" w:line="360" w:lineRule="auto"/>
        <w:ind w:firstLine="709"/>
        <w:jc w:val="both"/>
        <w:rPr>
          <w:rFonts w:ascii="Times New Roman" w:hAnsi="Times New Roman" w:cs="Times New Roman"/>
          <w:sz w:val="28"/>
          <w:szCs w:val="28"/>
          <w:lang w:val="uk-UA"/>
        </w:rPr>
      </w:pPr>
    </w:p>
    <w:p w:rsidR="00E40077" w:rsidRDefault="00E40077" w:rsidP="00113F9D">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28D3691" wp14:editId="5E734924">
            <wp:extent cx="5486400" cy="8461612"/>
            <wp:effectExtent l="0" t="0" r="19050" b="15875"/>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p w:rsidR="008B05B2" w:rsidRDefault="00294831" w:rsidP="008B05B2">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Процедура реалізації права на отримання частини майна товариства у разі ліквідації</w:t>
      </w:r>
    </w:p>
    <w:p w:rsidR="00642498" w:rsidRDefault="00642498" w:rsidP="00113F9D">
      <w:pPr>
        <w:tabs>
          <w:tab w:val="left" w:pos="4040"/>
        </w:tabs>
        <w:spacing w:after="0" w:line="360" w:lineRule="auto"/>
        <w:ind w:firstLine="709"/>
        <w:jc w:val="both"/>
        <w:rPr>
          <w:rFonts w:ascii="Times New Roman" w:hAnsi="Times New Roman" w:cs="Times New Roman"/>
          <w:sz w:val="28"/>
          <w:szCs w:val="28"/>
          <w:lang w:val="uk-UA"/>
        </w:rPr>
      </w:pPr>
    </w:p>
    <w:p w:rsidR="00642498" w:rsidRDefault="00824B08" w:rsidP="00113F9D">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07C9DC93" wp14:editId="661F957E">
            <wp:extent cx="5527344" cy="8052179"/>
            <wp:effectExtent l="0" t="57150" r="0" b="82550"/>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inline>
        </w:drawing>
      </w:r>
    </w:p>
    <w:p w:rsidR="00373F3C" w:rsidRDefault="00294831" w:rsidP="00373F3C">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Умови реалізації акціонером свого права вимоги від акціонерного товариства здійснення викупу акцій</w:t>
      </w:r>
    </w:p>
    <w:p w:rsidR="00022CCE" w:rsidRDefault="00022CCE" w:rsidP="00113F9D">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4B6F569" wp14:editId="59F1B9E6">
            <wp:extent cx="5472752" cy="8461612"/>
            <wp:effectExtent l="19050" t="0" r="71120" b="34925"/>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inline>
        </w:drawing>
      </w:r>
    </w:p>
    <w:p w:rsidR="00372855" w:rsidRDefault="00294831" w:rsidP="00372855">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Реалізація акціонером переважного права на придбання акцій при додатковій емісії</w:t>
      </w:r>
    </w:p>
    <w:p w:rsidR="00B66B90" w:rsidRDefault="00B66B90" w:rsidP="00113F9D">
      <w:pPr>
        <w:tabs>
          <w:tab w:val="left" w:pos="4040"/>
        </w:tabs>
        <w:spacing w:after="0" w:line="360" w:lineRule="auto"/>
        <w:ind w:firstLine="709"/>
        <w:jc w:val="both"/>
        <w:rPr>
          <w:rFonts w:ascii="Times New Roman" w:hAnsi="Times New Roman" w:cs="Times New Roman"/>
          <w:sz w:val="28"/>
          <w:szCs w:val="28"/>
          <w:lang w:val="uk-UA"/>
        </w:rPr>
      </w:pPr>
    </w:p>
    <w:p w:rsidR="00B66B90" w:rsidRDefault="00B66B90" w:rsidP="00113F9D">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297596F4" wp14:editId="1F2CE5C9">
            <wp:extent cx="5486400" cy="7792871"/>
            <wp:effectExtent l="0" t="0" r="0" b="17780"/>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7" r:lo="rId138" r:qs="rId139" r:cs="rId140"/>
              </a:graphicData>
            </a:graphic>
          </wp:inline>
        </w:drawing>
      </w:r>
    </w:p>
    <w:p w:rsidR="006723C4" w:rsidRDefault="006723C4" w:rsidP="00372855">
      <w:pPr>
        <w:tabs>
          <w:tab w:val="left" w:pos="4040"/>
        </w:tabs>
        <w:spacing w:after="0" w:line="360" w:lineRule="auto"/>
        <w:ind w:firstLine="709"/>
        <w:jc w:val="center"/>
        <w:rPr>
          <w:rFonts w:ascii="Times New Roman" w:hAnsi="Times New Roman" w:cs="Times New Roman"/>
          <w:sz w:val="28"/>
          <w:szCs w:val="28"/>
          <w:lang w:val="uk-UA"/>
        </w:rPr>
      </w:pPr>
    </w:p>
    <w:p w:rsidR="00372855" w:rsidRDefault="00294831" w:rsidP="00372855">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Умови відчуження акціонером, належних йому акцій</w:t>
      </w:r>
    </w:p>
    <w:p w:rsidR="00954E2F" w:rsidRDefault="00663374" w:rsidP="00113F9D">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8780D04" wp14:editId="50980062">
            <wp:extent cx="5486400" cy="8748215"/>
            <wp:effectExtent l="0" t="0" r="19050" b="0"/>
            <wp:docPr id="23" name="Схема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2" r:lo="rId143" r:qs="rId144" r:cs="rId145"/>
              </a:graphicData>
            </a:graphic>
          </wp:inline>
        </w:drawing>
      </w:r>
    </w:p>
    <w:p w:rsidR="00372855" w:rsidRDefault="00294831" w:rsidP="00372855">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Способи реалізації акціонером права на управління акціонерним товариством</w:t>
      </w:r>
    </w:p>
    <w:p w:rsidR="0095249F" w:rsidRDefault="00A94EE5" w:rsidP="00113F9D">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725396B3" wp14:editId="0BC94ED6">
            <wp:extent cx="5486400" cy="8420668"/>
            <wp:effectExtent l="0" t="0" r="19050" b="0"/>
            <wp:docPr id="26" name="Схема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7" r:lo="rId148" r:qs="rId149" r:cs="rId150"/>
              </a:graphicData>
            </a:graphic>
          </wp:inline>
        </w:drawing>
      </w:r>
    </w:p>
    <w:p w:rsidR="00CF725D" w:rsidRDefault="00294831" w:rsidP="00372855">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Реалізація акціонером права на отрима</w:t>
      </w:r>
      <w:r w:rsidR="00C41813">
        <w:rPr>
          <w:rFonts w:ascii="Times New Roman" w:hAnsi="Times New Roman" w:cs="Times New Roman"/>
          <w:sz w:val="28"/>
          <w:szCs w:val="28"/>
          <w:lang w:val="uk-UA"/>
        </w:rPr>
        <w:t>ння інформації про діяльність АТ</w:t>
      </w:r>
    </w:p>
    <w:p w:rsidR="00CF725D" w:rsidRDefault="00CF725D" w:rsidP="00113F9D">
      <w:pPr>
        <w:tabs>
          <w:tab w:val="left" w:pos="4040"/>
        </w:tabs>
        <w:spacing w:after="0" w:line="360" w:lineRule="auto"/>
        <w:ind w:firstLine="709"/>
        <w:jc w:val="both"/>
        <w:rPr>
          <w:rFonts w:ascii="Times New Roman" w:hAnsi="Times New Roman" w:cs="Times New Roman"/>
          <w:sz w:val="28"/>
          <w:szCs w:val="28"/>
          <w:lang w:val="uk-UA"/>
        </w:rPr>
      </w:pPr>
    </w:p>
    <w:p w:rsidR="00CF725D" w:rsidRDefault="00464D91" w:rsidP="00113F9D">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44E21A52" wp14:editId="31188692">
            <wp:extent cx="5486400" cy="8183880"/>
            <wp:effectExtent l="0" t="0" r="0" b="45720"/>
            <wp:docPr id="25" name="Схема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2" r:lo="rId153" r:qs="rId154" r:cs="rId155"/>
              </a:graphicData>
            </a:graphic>
          </wp:inline>
        </w:drawing>
      </w:r>
    </w:p>
    <w:p w:rsidR="00294831" w:rsidRDefault="00294831" w:rsidP="00E61611">
      <w:pPr>
        <w:tabs>
          <w:tab w:val="left" w:pos="4040"/>
        </w:tabs>
        <w:spacing w:after="0" w:line="360" w:lineRule="auto"/>
        <w:rPr>
          <w:rFonts w:ascii="Times New Roman" w:hAnsi="Times New Roman" w:cs="Times New Roman"/>
          <w:sz w:val="28"/>
          <w:szCs w:val="28"/>
          <w:lang w:val="uk-UA"/>
        </w:rPr>
      </w:pPr>
    </w:p>
    <w:p w:rsidR="00372855" w:rsidRDefault="0057248C" w:rsidP="00372855">
      <w:pPr>
        <w:tabs>
          <w:tab w:val="left" w:pos="4040"/>
        </w:tabs>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Процедура розкриття емітентом інформації </w:t>
      </w:r>
    </w:p>
    <w:p w:rsidR="005D66B4" w:rsidRDefault="00A134EC" w:rsidP="00E61611">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4EF4D28" wp14:editId="3B6FC143">
            <wp:extent cx="5486400" cy="8447964"/>
            <wp:effectExtent l="0" t="0" r="0" b="48895"/>
            <wp:docPr id="68" name="Схема 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7" r:lo="rId158" r:qs="rId159" r:cs="rId160"/>
              </a:graphicData>
            </a:graphic>
          </wp:inline>
        </w:drawing>
      </w:r>
    </w:p>
    <w:p w:rsidR="00F00562" w:rsidRDefault="006A7A2D" w:rsidP="000A55A7">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2.3 </w:t>
      </w:r>
      <w:r w:rsidR="005D66B4" w:rsidRPr="005D66B4">
        <w:rPr>
          <w:rFonts w:ascii="Times New Roman" w:hAnsi="Times New Roman" w:cs="Times New Roman"/>
          <w:sz w:val="28"/>
          <w:szCs w:val="28"/>
          <w:lang w:val="uk-UA"/>
        </w:rPr>
        <w:t>Захист прав акціонера, що виникають в результаті його майнової участі у діяльності акціонерного товариства</w:t>
      </w:r>
    </w:p>
    <w:p w:rsidR="000A55A7" w:rsidRDefault="000A55A7" w:rsidP="000A55A7">
      <w:pPr>
        <w:tabs>
          <w:tab w:val="left" w:pos="4040"/>
        </w:tabs>
        <w:spacing w:after="0" w:line="360" w:lineRule="auto"/>
        <w:ind w:firstLine="709"/>
        <w:jc w:val="both"/>
        <w:rPr>
          <w:rFonts w:ascii="Times New Roman" w:hAnsi="Times New Roman" w:cs="Times New Roman"/>
          <w:sz w:val="28"/>
          <w:szCs w:val="28"/>
          <w:lang w:val="uk-UA"/>
        </w:rPr>
      </w:pPr>
    </w:p>
    <w:p w:rsidR="00F00562" w:rsidRDefault="00F00562" w:rsidP="00113F9D">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Форми захисту акціонерами своїх корпоративних прав</w:t>
      </w:r>
    </w:p>
    <w:p w:rsidR="000A55A7" w:rsidRDefault="000A55A7" w:rsidP="00113F9D">
      <w:pPr>
        <w:tabs>
          <w:tab w:val="left" w:pos="4040"/>
        </w:tabs>
        <w:spacing w:after="0" w:line="360" w:lineRule="auto"/>
        <w:ind w:firstLine="709"/>
        <w:jc w:val="center"/>
        <w:rPr>
          <w:rFonts w:ascii="Times New Roman" w:hAnsi="Times New Roman" w:cs="Times New Roman"/>
          <w:sz w:val="28"/>
          <w:szCs w:val="28"/>
          <w:lang w:val="uk-UA"/>
        </w:rPr>
      </w:pPr>
    </w:p>
    <w:p w:rsidR="00E03407" w:rsidRDefault="00305227" w:rsidP="00E61611">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4955F6FD" wp14:editId="01F124FA">
            <wp:extent cx="5486400" cy="7454096"/>
            <wp:effectExtent l="0" t="0" r="0" b="1397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2" r:lo="rId163" r:qs="rId164" r:cs="rId165"/>
              </a:graphicData>
            </a:graphic>
          </wp:inline>
        </w:drawing>
      </w:r>
    </w:p>
    <w:p w:rsidR="000A55A7" w:rsidRDefault="000A55A7" w:rsidP="00F00562">
      <w:pPr>
        <w:tabs>
          <w:tab w:val="left" w:pos="4040"/>
        </w:tabs>
        <w:spacing w:after="0" w:line="360" w:lineRule="auto"/>
        <w:jc w:val="center"/>
        <w:rPr>
          <w:rFonts w:ascii="Times New Roman" w:hAnsi="Times New Roman" w:cs="Times New Roman"/>
          <w:sz w:val="28"/>
          <w:szCs w:val="28"/>
          <w:lang w:val="uk-UA"/>
        </w:rPr>
      </w:pPr>
    </w:p>
    <w:p w:rsidR="00372855" w:rsidRDefault="0057248C" w:rsidP="00F00562">
      <w:pPr>
        <w:tabs>
          <w:tab w:val="left" w:pos="4040"/>
        </w:tabs>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Класифікація способів захисту прав акціонерів</w:t>
      </w:r>
    </w:p>
    <w:p w:rsidR="00542C14" w:rsidRDefault="00E44B1E" w:rsidP="00113F9D">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B242EDD" wp14:editId="562695EC">
            <wp:extent cx="5501640" cy="7498080"/>
            <wp:effectExtent l="76200" t="0" r="99060" b="0"/>
            <wp:docPr id="27" name="Схема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7" r:lo="rId168" r:qs="rId169" r:cs="rId170"/>
              </a:graphicData>
            </a:graphic>
          </wp:inline>
        </w:drawing>
      </w:r>
    </w:p>
    <w:p w:rsidR="006A7A2D" w:rsidRDefault="006A7A2D" w:rsidP="00113F9D">
      <w:pPr>
        <w:tabs>
          <w:tab w:val="left" w:pos="4040"/>
        </w:tabs>
        <w:spacing w:after="0" w:line="360" w:lineRule="auto"/>
        <w:ind w:firstLine="709"/>
        <w:jc w:val="both"/>
        <w:rPr>
          <w:rFonts w:ascii="Times New Roman" w:hAnsi="Times New Roman" w:cs="Times New Roman"/>
          <w:sz w:val="28"/>
          <w:szCs w:val="28"/>
          <w:lang w:val="uk-UA"/>
        </w:rPr>
      </w:pPr>
    </w:p>
    <w:p w:rsidR="00BA40DA" w:rsidRDefault="00BA40DA" w:rsidP="00113F9D">
      <w:pPr>
        <w:tabs>
          <w:tab w:val="left" w:pos="4040"/>
        </w:tabs>
        <w:spacing w:after="0" w:line="360" w:lineRule="auto"/>
        <w:ind w:firstLine="709"/>
        <w:jc w:val="both"/>
        <w:rPr>
          <w:rFonts w:ascii="Times New Roman" w:hAnsi="Times New Roman" w:cs="Times New Roman"/>
          <w:sz w:val="28"/>
          <w:szCs w:val="28"/>
          <w:lang w:val="uk-UA"/>
        </w:rPr>
      </w:pPr>
    </w:p>
    <w:p w:rsidR="00BA40DA" w:rsidRDefault="00BA40DA" w:rsidP="00113F9D">
      <w:pPr>
        <w:tabs>
          <w:tab w:val="left" w:pos="4040"/>
        </w:tabs>
        <w:spacing w:after="0" w:line="360" w:lineRule="auto"/>
        <w:ind w:firstLine="709"/>
        <w:jc w:val="both"/>
        <w:rPr>
          <w:rFonts w:ascii="Times New Roman" w:hAnsi="Times New Roman" w:cs="Times New Roman"/>
          <w:sz w:val="28"/>
          <w:szCs w:val="28"/>
          <w:lang w:val="uk-UA"/>
        </w:rPr>
      </w:pPr>
    </w:p>
    <w:p w:rsidR="00BA40DA" w:rsidRDefault="00BA40DA" w:rsidP="00113F9D">
      <w:pPr>
        <w:tabs>
          <w:tab w:val="left" w:pos="4040"/>
        </w:tabs>
        <w:spacing w:after="0" w:line="360" w:lineRule="auto"/>
        <w:ind w:firstLine="709"/>
        <w:jc w:val="both"/>
        <w:rPr>
          <w:rFonts w:ascii="Times New Roman" w:hAnsi="Times New Roman" w:cs="Times New Roman"/>
          <w:sz w:val="28"/>
          <w:szCs w:val="28"/>
          <w:lang w:val="uk-UA"/>
        </w:rPr>
      </w:pPr>
    </w:p>
    <w:p w:rsidR="00BA40DA" w:rsidRDefault="00BA40DA" w:rsidP="00BA40DA">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Управління та захист корпоративних прав акціонера-держави</w:t>
      </w:r>
    </w:p>
    <w:p w:rsidR="00F00562" w:rsidRDefault="00BA40DA" w:rsidP="00E61611">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21527413" wp14:editId="733BC19C">
            <wp:extent cx="5486400" cy="8393373"/>
            <wp:effectExtent l="38100" t="0" r="38100" b="0"/>
            <wp:docPr id="38" name="Схема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2" r:lo="rId173" r:qs="rId174" r:cs="rId175"/>
              </a:graphicData>
            </a:graphic>
          </wp:inline>
        </w:drawing>
      </w:r>
    </w:p>
    <w:p w:rsidR="00F00562" w:rsidRDefault="00F00562" w:rsidP="00372855">
      <w:pPr>
        <w:tabs>
          <w:tab w:val="left" w:pos="4040"/>
        </w:tabs>
        <w:spacing w:after="0" w:line="360" w:lineRule="auto"/>
        <w:ind w:firstLine="709"/>
        <w:jc w:val="center"/>
        <w:rPr>
          <w:rFonts w:ascii="Times New Roman" w:hAnsi="Times New Roman" w:cs="Times New Roman"/>
          <w:sz w:val="28"/>
          <w:szCs w:val="28"/>
          <w:lang w:val="uk-UA"/>
        </w:rPr>
      </w:pPr>
    </w:p>
    <w:p w:rsidR="006A7A2D" w:rsidRDefault="0057248C" w:rsidP="00372855">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00C41813">
        <w:rPr>
          <w:rFonts w:ascii="Times New Roman" w:hAnsi="Times New Roman" w:cs="Times New Roman"/>
          <w:sz w:val="28"/>
          <w:szCs w:val="28"/>
          <w:lang w:val="uk-UA"/>
        </w:rPr>
        <w:t>асоби, які сприяють захисту прав</w:t>
      </w:r>
      <w:r>
        <w:rPr>
          <w:rFonts w:ascii="Times New Roman" w:hAnsi="Times New Roman" w:cs="Times New Roman"/>
          <w:sz w:val="28"/>
          <w:szCs w:val="28"/>
          <w:lang w:val="uk-UA"/>
        </w:rPr>
        <w:t xml:space="preserve"> акціонерів з боку держави</w:t>
      </w:r>
    </w:p>
    <w:p w:rsidR="0057248C" w:rsidRDefault="006A7A2D" w:rsidP="00E61611">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567F6D2A" wp14:editId="718BC8E2">
            <wp:extent cx="5486400" cy="8401050"/>
            <wp:effectExtent l="0" t="0" r="19050" b="0"/>
            <wp:docPr id="41" name="Схема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7" r:lo="rId178" r:qs="rId179" r:cs="rId180"/>
              </a:graphicData>
            </a:graphic>
          </wp:inline>
        </w:drawing>
      </w:r>
    </w:p>
    <w:p w:rsidR="00CA2A67" w:rsidRDefault="0057248C" w:rsidP="00CA2A67">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Законодавче закріплення  механізм захисту прав акціонерів</w:t>
      </w:r>
    </w:p>
    <w:p w:rsidR="00CA2A67" w:rsidRDefault="00542C14" w:rsidP="00E61611">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AA68422" wp14:editId="0127D3C3">
            <wp:extent cx="5471160" cy="8229600"/>
            <wp:effectExtent l="0" t="19050" r="15240" b="19050"/>
            <wp:docPr id="28" name="Схема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2" r:lo="rId183" r:qs="rId184" r:cs="rId185"/>
              </a:graphicData>
            </a:graphic>
          </wp:inline>
        </w:drawing>
      </w:r>
    </w:p>
    <w:p w:rsidR="00E61611" w:rsidRDefault="00E61611" w:rsidP="00E61611">
      <w:pPr>
        <w:tabs>
          <w:tab w:val="left" w:pos="4040"/>
        </w:tabs>
        <w:spacing w:after="0" w:line="360" w:lineRule="auto"/>
        <w:ind w:firstLine="709"/>
        <w:jc w:val="both"/>
        <w:rPr>
          <w:rFonts w:ascii="Times New Roman" w:hAnsi="Times New Roman" w:cs="Times New Roman"/>
          <w:sz w:val="28"/>
          <w:szCs w:val="28"/>
          <w:lang w:val="uk-UA"/>
        </w:rPr>
      </w:pPr>
    </w:p>
    <w:p w:rsidR="00CA2A67" w:rsidRPr="00741931" w:rsidRDefault="0057248C" w:rsidP="00741931">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Способи захисту прав акціонерів  в судовому порядку</w:t>
      </w:r>
    </w:p>
    <w:p w:rsidR="00DF1227" w:rsidRDefault="00167864" w:rsidP="00113F9D">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FF39749" wp14:editId="6EFFB53E">
            <wp:extent cx="5486400" cy="8598090"/>
            <wp:effectExtent l="0" t="57150" r="0" b="107950"/>
            <wp:docPr id="29"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7" r:lo="rId188" r:qs="rId189" r:cs="rId190"/>
              </a:graphicData>
            </a:graphic>
          </wp:inline>
        </w:drawing>
      </w:r>
    </w:p>
    <w:p w:rsidR="00CA2A67" w:rsidRDefault="0057248C" w:rsidP="00CA2A67">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Тлумачення способів захисту прав акціонерів в судовому порядку</w:t>
      </w:r>
    </w:p>
    <w:p w:rsidR="00C41303" w:rsidRDefault="00C41303" w:rsidP="00113F9D">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2D8FC24" wp14:editId="394DCB38">
            <wp:extent cx="5486400" cy="8529851"/>
            <wp:effectExtent l="0" t="38100" r="19050" b="6223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2" r:lo="rId193" r:qs="rId194" r:cs="rId195"/>
              </a:graphicData>
            </a:graphic>
          </wp:inline>
        </w:drawing>
      </w:r>
    </w:p>
    <w:p w:rsidR="0057248C" w:rsidRDefault="0057248C" w:rsidP="00CA2A67">
      <w:pPr>
        <w:tabs>
          <w:tab w:val="left" w:pos="4040"/>
        </w:tabs>
        <w:spacing w:after="0" w:line="360" w:lineRule="auto"/>
        <w:ind w:firstLine="709"/>
        <w:jc w:val="center"/>
        <w:rPr>
          <w:rFonts w:ascii="Times New Roman" w:hAnsi="Times New Roman" w:cs="Times New Roman"/>
          <w:sz w:val="28"/>
          <w:szCs w:val="28"/>
          <w:lang w:val="uk-UA"/>
        </w:rPr>
      </w:pPr>
    </w:p>
    <w:p w:rsidR="00CA2A67" w:rsidRDefault="0057248C" w:rsidP="00CA2A67">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Повноваження ДКЦПФР в питанні захисту прав акціонерів</w:t>
      </w:r>
    </w:p>
    <w:p w:rsidR="0057248C" w:rsidRDefault="001D0FE6" w:rsidP="00E61611">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7879EA86" wp14:editId="782705F2">
            <wp:extent cx="5486400" cy="8475259"/>
            <wp:effectExtent l="0" t="0" r="57150" b="0"/>
            <wp:docPr id="30" name="Схема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7" r:lo="rId198" r:qs="rId199" r:cs="rId200"/>
              </a:graphicData>
            </a:graphic>
          </wp:inline>
        </w:drawing>
      </w:r>
    </w:p>
    <w:p w:rsidR="009B06DF" w:rsidRDefault="0057248C" w:rsidP="009B06DF">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Повноваження загальних зборів при захисті прав акціонерів</w:t>
      </w:r>
    </w:p>
    <w:p w:rsidR="008B1B6E" w:rsidRDefault="00C74293" w:rsidP="00113F9D">
      <w:pPr>
        <w:tabs>
          <w:tab w:val="left" w:pos="4040"/>
        </w:tabs>
        <w:spacing w:after="0" w:line="360" w:lineRule="auto"/>
        <w:ind w:firstLine="709"/>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0C1C0B14" wp14:editId="2AE1C2FA">
            <wp:extent cx="5486400" cy="8611737"/>
            <wp:effectExtent l="0" t="38100" r="0" b="113665"/>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2" r:lo="rId203" r:qs="rId204" r:cs="rId205"/>
              </a:graphicData>
            </a:graphic>
          </wp:inline>
        </w:drawing>
      </w:r>
    </w:p>
    <w:p w:rsidR="009B06DF" w:rsidRDefault="00C41813" w:rsidP="009B06DF">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Повноваження наглядової ради АТ</w:t>
      </w:r>
      <w:r w:rsidR="0057248C">
        <w:rPr>
          <w:rFonts w:ascii="Times New Roman" w:hAnsi="Times New Roman" w:cs="Times New Roman"/>
          <w:sz w:val="28"/>
          <w:szCs w:val="28"/>
          <w:lang w:val="uk-UA"/>
        </w:rPr>
        <w:t xml:space="preserve"> при захисті прав акціонерів</w:t>
      </w:r>
    </w:p>
    <w:p w:rsidR="0057248C" w:rsidRDefault="009923C8" w:rsidP="00E61611">
      <w:pPr>
        <w:tabs>
          <w:tab w:val="left" w:pos="4040"/>
        </w:tabs>
        <w:spacing w:after="0" w:line="360" w:lineRule="auto"/>
        <w:ind w:firstLine="709"/>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3201B9F4" wp14:editId="074783E9">
            <wp:extent cx="5486400" cy="8639033"/>
            <wp:effectExtent l="0" t="0" r="0" b="10160"/>
            <wp:docPr id="32" name="Схема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7" r:lo="rId208" r:qs="rId209" r:cs="rId210"/>
              </a:graphicData>
            </a:graphic>
          </wp:inline>
        </w:drawing>
      </w:r>
    </w:p>
    <w:p w:rsidR="009B06DF" w:rsidRDefault="0057248C" w:rsidP="009B06DF">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Компетенція ревізійної комісії в питанні захисту прав акціонерів</w:t>
      </w:r>
    </w:p>
    <w:p w:rsidR="0057248C" w:rsidRDefault="00812B7C" w:rsidP="00E61611">
      <w:pPr>
        <w:tabs>
          <w:tab w:val="left" w:pos="3402"/>
          <w:tab w:val="left" w:pos="4040"/>
        </w:tabs>
        <w:spacing w:after="0" w:line="360" w:lineRule="auto"/>
        <w:ind w:firstLine="709"/>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5D9C32F2" wp14:editId="4C5B5BAF">
            <wp:extent cx="5489244" cy="8748215"/>
            <wp:effectExtent l="0" t="0" r="16510" b="15240"/>
            <wp:docPr id="33" name="Схема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2" r:lo="rId213" r:qs="rId214" r:cs="rId215"/>
              </a:graphicData>
            </a:graphic>
          </wp:inline>
        </w:drawing>
      </w:r>
    </w:p>
    <w:p w:rsidR="003208DF" w:rsidRPr="00443B8A" w:rsidRDefault="0057248C" w:rsidP="009B06DF">
      <w:pPr>
        <w:tabs>
          <w:tab w:val="left" w:pos="4040"/>
        </w:tabs>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Оскарження рішення загальних зборів в судовому порядку</w:t>
      </w:r>
    </w:p>
    <w:p w:rsidR="003208DF" w:rsidRDefault="003208DF" w:rsidP="00113F9D">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7D92662" wp14:editId="10A26754">
            <wp:extent cx="5486400" cy="7833360"/>
            <wp:effectExtent l="57150" t="0" r="95250" b="0"/>
            <wp:docPr id="34" name="Схема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7" r:lo="rId218" r:qs="rId219" r:cs="rId220"/>
              </a:graphicData>
            </a:graphic>
          </wp:inline>
        </w:drawing>
      </w:r>
    </w:p>
    <w:p w:rsidR="00C25979" w:rsidRDefault="00C25979" w:rsidP="00113F9D">
      <w:pPr>
        <w:tabs>
          <w:tab w:val="left" w:pos="4040"/>
        </w:tabs>
        <w:spacing w:after="0" w:line="360" w:lineRule="auto"/>
        <w:ind w:firstLine="709"/>
        <w:jc w:val="center"/>
        <w:rPr>
          <w:rFonts w:ascii="Times New Roman" w:hAnsi="Times New Roman" w:cs="Times New Roman"/>
          <w:sz w:val="28"/>
          <w:szCs w:val="28"/>
          <w:lang w:val="uk-UA"/>
        </w:rPr>
      </w:pPr>
    </w:p>
    <w:p w:rsidR="009B06DF" w:rsidRDefault="009B06DF" w:rsidP="00113F9D">
      <w:pPr>
        <w:tabs>
          <w:tab w:val="left" w:pos="4040"/>
        </w:tabs>
        <w:spacing w:after="0" w:line="360" w:lineRule="auto"/>
        <w:ind w:firstLine="709"/>
        <w:jc w:val="center"/>
        <w:rPr>
          <w:rFonts w:ascii="Times New Roman" w:hAnsi="Times New Roman" w:cs="Times New Roman"/>
          <w:sz w:val="28"/>
          <w:szCs w:val="28"/>
          <w:lang w:val="uk-UA"/>
        </w:rPr>
      </w:pPr>
    </w:p>
    <w:p w:rsidR="009B06DF" w:rsidRDefault="009B06DF" w:rsidP="00E61611">
      <w:pPr>
        <w:tabs>
          <w:tab w:val="left" w:pos="4040"/>
        </w:tabs>
        <w:spacing w:after="0" w:line="360" w:lineRule="auto"/>
        <w:rPr>
          <w:rFonts w:ascii="Times New Roman" w:hAnsi="Times New Roman" w:cs="Times New Roman"/>
          <w:sz w:val="28"/>
          <w:szCs w:val="28"/>
          <w:lang w:val="uk-UA"/>
        </w:rPr>
      </w:pPr>
    </w:p>
    <w:p w:rsidR="009B06DF" w:rsidRDefault="0057248C" w:rsidP="00113F9D">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Фактори, які впливають на дивідендну політику</w:t>
      </w:r>
    </w:p>
    <w:p w:rsidR="00C25979" w:rsidRDefault="00C25979" w:rsidP="00113F9D">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4162C04E" wp14:editId="0478526C">
            <wp:extent cx="5486400" cy="8503920"/>
            <wp:effectExtent l="38100" t="0" r="95250" b="11430"/>
            <wp:docPr id="37" name="Схема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2" r:lo="rId223" r:qs="rId224" r:cs="rId225"/>
              </a:graphicData>
            </a:graphic>
          </wp:inline>
        </w:drawing>
      </w:r>
    </w:p>
    <w:p w:rsidR="00D61A02" w:rsidRDefault="00D61A02" w:rsidP="00E61611">
      <w:pPr>
        <w:tabs>
          <w:tab w:val="left" w:pos="4040"/>
        </w:tabs>
        <w:spacing w:after="0" w:line="360" w:lineRule="auto"/>
        <w:rPr>
          <w:rFonts w:ascii="Times New Roman" w:hAnsi="Times New Roman" w:cs="Times New Roman"/>
          <w:sz w:val="28"/>
          <w:szCs w:val="28"/>
          <w:lang w:val="uk-UA"/>
        </w:rPr>
      </w:pPr>
    </w:p>
    <w:p w:rsidR="00E810A5" w:rsidRDefault="00D61A02" w:rsidP="00113F9D">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Види порушень прав акціонерів</w:t>
      </w:r>
    </w:p>
    <w:p w:rsidR="00D61A02" w:rsidRDefault="00D61A02" w:rsidP="009B06DF">
      <w:pPr>
        <w:tabs>
          <w:tab w:val="left" w:pos="4040"/>
        </w:tabs>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6FEA3CC" wp14:editId="41DE832E">
            <wp:extent cx="5486400" cy="8475260"/>
            <wp:effectExtent l="0" t="0" r="95250" b="0"/>
            <wp:docPr id="39" name="Схема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7" r:lo="rId228" r:qs="rId229" r:cs="rId230"/>
              </a:graphicData>
            </a:graphic>
          </wp:inline>
        </w:drawing>
      </w:r>
    </w:p>
    <w:p w:rsidR="00C41813" w:rsidRDefault="00C41813" w:rsidP="009B06DF">
      <w:pPr>
        <w:tabs>
          <w:tab w:val="left" w:pos="4040"/>
        </w:tabs>
        <w:spacing w:after="0" w:line="360" w:lineRule="auto"/>
        <w:rPr>
          <w:rFonts w:ascii="Times New Roman" w:hAnsi="Times New Roman" w:cs="Times New Roman"/>
          <w:sz w:val="28"/>
          <w:szCs w:val="28"/>
          <w:lang w:val="uk-UA"/>
        </w:rPr>
      </w:pPr>
    </w:p>
    <w:tbl>
      <w:tblPr>
        <w:tblStyle w:val="ab"/>
        <w:tblW w:w="0" w:type="auto"/>
        <w:tblLook w:val="04A0" w:firstRow="1" w:lastRow="0" w:firstColumn="1" w:lastColumn="0" w:noHBand="0" w:noVBand="1"/>
      </w:tblPr>
      <w:tblGrid>
        <w:gridCol w:w="4927"/>
        <w:gridCol w:w="4927"/>
      </w:tblGrid>
      <w:tr w:rsidR="00E23CD9" w:rsidTr="001C39D0">
        <w:tc>
          <w:tcPr>
            <w:tcW w:w="9854" w:type="dxa"/>
            <w:gridSpan w:val="2"/>
          </w:tcPr>
          <w:p w:rsidR="00E23CD9" w:rsidRPr="0057248C" w:rsidRDefault="00FB25E7" w:rsidP="00113F9D">
            <w:pPr>
              <w:tabs>
                <w:tab w:val="left" w:pos="4040"/>
              </w:tabs>
              <w:spacing w:line="360" w:lineRule="auto"/>
              <w:ind w:firstLine="709"/>
              <w:jc w:val="center"/>
              <w:rPr>
                <w:rFonts w:ascii="Times New Roman" w:hAnsi="Times New Roman" w:cs="Times New Roman"/>
                <w:sz w:val="28"/>
                <w:szCs w:val="28"/>
                <w:lang w:val="uk-UA"/>
              </w:rPr>
            </w:pPr>
            <w:r w:rsidRPr="0057248C">
              <w:rPr>
                <w:rFonts w:ascii="Times New Roman" w:hAnsi="Times New Roman" w:cs="Times New Roman"/>
                <w:sz w:val="28"/>
                <w:szCs w:val="28"/>
                <w:lang w:val="uk-UA"/>
              </w:rPr>
              <w:t>Порушення прав акціонерів шляхом вчинення особами, які мають заінтересованість у вчиненні правочину:</w:t>
            </w:r>
          </w:p>
        </w:tc>
      </w:tr>
      <w:tr w:rsidR="00E23CD9" w:rsidTr="00E23CD9">
        <w:tc>
          <w:tcPr>
            <w:tcW w:w="4927" w:type="dxa"/>
          </w:tcPr>
          <w:p w:rsidR="00E23CD9" w:rsidRDefault="00FB25E7" w:rsidP="00113F9D">
            <w:pPr>
              <w:tabs>
                <w:tab w:val="left" w:pos="4040"/>
              </w:tabs>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Перша група:</w:t>
            </w:r>
          </w:p>
        </w:tc>
        <w:tc>
          <w:tcPr>
            <w:tcW w:w="4927" w:type="dxa"/>
          </w:tcPr>
          <w:p w:rsidR="00E23CD9" w:rsidRDefault="00FB25E7" w:rsidP="00113F9D">
            <w:pPr>
              <w:tabs>
                <w:tab w:val="left" w:pos="4040"/>
              </w:tabs>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Друга група:</w:t>
            </w:r>
          </w:p>
        </w:tc>
      </w:tr>
      <w:tr w:rsidR="00E23CD9" w:rsidTr="00E23CD9">
        <w:tc>
          <w:tcPr>
            <w:tcW w:w="4927" w:type="dxa"/>
          </w:tcPr>
          <w:p w:rsidR="00E23CD9" w:rsidRDefault="00FB25E7" w:rsidP="00E810A5">
            <w:pPr>
              <w:tabs>
                <w:tab w:val="left" w:pos="4040"/>
              </w:tabs>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Особи, які можуть бути заінтересовані у вчиненні правочину:</w:t>
            </w:r>
          </w:p>
        </w:tc>
        <w:tc>
          <w:tcPr>
            <w:tcW w:w="4927" w:type="dxa"/>
          </w:tcPr>
          <w:p w:rsidR="00E23CD9" w:rsidRDefault="00FB25E7" w:rsidP="00E810A5">
            <w:pPr>
              <w:tabs>
                <w:tab w:val="left" w:pos="4040"/>
              </w:tabs>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Ознаки заінтересованості:</w:t>
            </w:r>
          </w:p>
        </w:tc>
      </w:tr>
      <w:tr w:rsidR="00E23CD9" w:rsidTr="00E23CD9">
        <w:tc>
          <w:tcPr>
            <w:tcW w:w="4927" w:type="dxa"/>
          </w:tcPr>
          <w:p w:rsidR="00E23CD9" w:rsidRPr="00795F70" w:rsidRDefault="00FB25E7" w:rsidP="00E810A5">
            <w:pPr>
              <w:tabs>
                <w:tab w:val="left" w:pos="4040"/>
              </w:tabs>
              <w:spacing w:line="360" w:lineRule="auto"/>
              <w:ind w:left="567" w:firstLine="142"/>
              <w:rPr>
                <w:rFonts w:ascii="Times New Roman" w:hAnsi="Times New Roman" w:cs="Times New Roman"/>
                <w:sz w:val="28"/>
                <w:szCs w:val="28"/>
                <w:lang w:val="uk-UA"/>
              </w:rPr>
            </w:pPr>
            <w:r w:rsidRPr="00795F70">
              <w:rPr>
                <w:rFonts w:ascii="Times New Roman" w:hAnsi="Times New Roman" w:cs="Times New Roman"/>
                <w:sz w:val="28"/>
                <w:szCs w:val="28"/>
                <w:lang w:val="uk-UA"/>
              </w:rPr>
              <w:t>Посадова особа органу акціонерного товариства або її афілійовані особи;</w:t>
            </w:r>
          </w:p>
        </w:tc>
        <w:tc>
          <w:tcPr>
            <w:tcW w:w="4927" w:type="dxa"/>
          </w:tcPr>
          <w:p w:rsidR="00E23CD9" w:rsidRPr="00795F70" w:rsidRDefault="00795F70" w:rsidP="00E810A5">
            <w:pPr>
              <w:pStyle w:val="a6"/>
              <w:tabs>
                <w:tab w:val="left" w:pos="4040"/>
              </w:tabs>
              <w:spacing w:line="360" w:lineRule="auto"/>
              <w:ind w:left="709"/>
              <w:rPr>
                <w:rFonts w:ascii="Times New Roman" w:hAnsi="Times New Roman" w:cs="Times New Roman"/>
                <w:sz w:val="28"/>
                <w:szCs w:val="28"/>
                <w:lang w:val="uk-UA"/>
              </w:rPr>
            </w:pPr>
            <w:r>
              <w:rPr>
                <w:rFonts w:ascii="Times New Roman" w:hAnsi="Times New Roman" w:cs="Times New Roman"/>
                <w:sz w:val="28"/>
                <w:szCs w:val="28"/>
                <w:lang w:val="uk-UA"/>
              </w:rPr>
              <w:t>Є стороною такого правочину або є членом виконавчого органу юридичної особи, яка є стороною правочину;</w:t>
            </w:r>
          </w:p>
        </w:tc>
      </w:tr>
      <w:tr w:rsidR="00E23CD9" w:rsidTr="00E23CD9">
        <w:tc>
          <w:tcPr>
            <w:tcW w:w="4927" w:type="dxa"/>
          </w:tcPr>
          <w:p w:rsidR="00E23CD9" w:rsidRPr="00FB25E7" w:rsidRDefault="00FB25E7" w:rsidP="00E810A5">
            <w:pPr>
              <w:pStyle w:val="a6"/>
              <w:tabs>
                <w:tab w:val="left" w:pos="4040"/>
              </w:tabs>
              <w:spacing w:line="360" w:lineRule="auto"/>
              <w:ind w:left="709"/>
              <w:rPr>
                <w:rFonts w:ascii="Times New Roman" w:hAnsi="Times New Roman" w:cs="Times New Roman"/>
                <w:sz w:val="28"/>
                <w:szCs w:val="28"/>
                <w:lang w:val="uk-UA"/>
              </w:rPr>
            </w:pPr>
            <w:r>
              <w:rPr>
                <w:rFonts w:ascii="Times New Roman" w:hAnsi="Times New Roman" w:cs="Times New Roman"/>
                <w:sz w:val="28"/>
                <w:szCs w:val="28"/>
                <w:lang w:val="uk-UA"/>
              </w:rPr>
              <w:t>Акціонер,</w:t>
            </w:r>
            <w:r w:rsidR="00C41813">
              <w:rPr>
                <w:rFonts w:ascii="Times New Roman" w:hAnsi="Times New Roman" w:cs="Times New Roman"/>
                <w:sz w:val="28"/>
                <w:szCs w:val="28"/>
                <w:lang w:val="uk-UA"/>
              </w:rPr>
              <w:t xml:space="preserve"> </w:t>
            </w:r>
            <w:r>
              <w:rPr>
                <w:rFonts w:ascii="Times New Roman" w:hAnsi="Times New Roman" w:cs="Times New Roman"/>
                <w:sz w:val="28"/>
                <w:szCs w:val="28"/>
                <w:lang w:val="uk-UA"/>
              </w:rPr>
              <w:t>який одноособово або спільно з афілійованими особами володіє більше ніж 25 відсотками акцій товариства, та його афілійовані особи, окрім випадків, коли акціонер прямо або опосередковано володіє 100 відсотками акцій такого акціонерного товариства;</w:t>
            </w:r>
          </w:p>
        </w:tc>
        <w:tc>
          <w:tcPr>
            <w:tcW w:w="4927" w:type="dxa"/>
          </w:tcPr>
          <w:p w:rsidR="00E23CD9" w:rsidRPr="00795F70" w:rsidRDefault="00795F70" w:rsidP="00E810A5">
            <w:pPr>
              <w:pStyle w:val="a6"/>
              <w:tabs>
                <w:tab w:val="left" w:pos="4040"/>
              </w:tabs>
              <w:spacing w:line="360" w:lineRule="auto"/>
              <w:ind w:left="709"/>
              <w:rPr>
                <w:rFonts w:ascii="Times New Roman" w:hAnsi="Times New Roman" w:cs="Times New Roman"/>
                <w:sz w:val="28"/>
                <w:szCs w:val="28"/>
                <w:lang w:val="uk-UA"/>
              </w:rPr>
            </w:pPr>
            <w:r>
              <w:rPr>
                <w:rFonts w:ascii="Times New Roman" w:hAnsi="Times New Roman" w:cs="Times New Roman"/>
                <w:sz w:val="28"/>
                <w:szCs w:val="28"/>
                <w:lang w:val="uk-UA"/>
              </w:rPr>
              <w:t>Отримує винагороду за вчинення такого правочину від акціонерного товариства або його посадових осіб або від особи, яка є стороною правочину;</w:t>
            </w:r>
          </w:p>
        </w:tc>
      </w:tr>
      <w:tr w:rsidR="00E23CD9" w:rsidTr="00E23CD9">
        <w:tc>
          <w:tcPr>
            <w:tcW w:w="4927" w:type="dxa"/>
          </w:tcPr>
          <w:p w:rsidR="00E23CD9" w:rsidRPr="00FB25E7" w:rsidRDefault="00FB25E7" w:rsidP="00E810A5">
            <w:pPr>
              <w:pStyle w:val="a6"/>
              <w:tabs>
                <w:tab w:val="left" w:pos="4040"/>
              </w:tabs>
              <w:spacing w:line="360" w:lineRule="auto"/>
              <w:ind w:left="709"/>
              <w:rPr>
                <w:rFonts w:ascii="Times New Roman" w:hAnsi="Times New Roman" w:cs="Times New Roman"/>
                <w:sz w:val="28"/>
                <w:szCs w:val="28"/>
                <w:lang w:val="uk-UA"/>
              </w:rPr>
            </w:pPr>
            <w:r>
              <w:rPr>
                <w:rFonts w:ascii="Times New Roman" w:hAnsi="Times New Roman" w:cs="Times New Roman"/>
                <w:sz w:val="28"/>
                <w:szCs w:val="28"/>
                <w:lang w:val="uk-UA"/>
              </w:rPr>
              <w:t>Юридична особа, в якій будь-яка з осіб, що зазначалися вище є посадовою особою;</w:t>
            </w:r>
          </w:p>
        </w:tc>
        <w:tc>
          <w:tcPr>
            <w:tcW w:w="4927" w:type="dxa"/>
          </w:tcPr>
          <w:p w:rsidR="00E23CD9" w:rsidRPr="00795F70" w:rsidRDefault="00795F70" w:rsidP="00E810A5">
            <w:pPr>
              <w:pStyle w:val="a6"/>
              <w:tabs>
                <w:tab w:val="left" w:pos="4040"/>
              </w:tabs>
              <w:spacing w:line="360" w:lineRule="auto"/>
              <w:ind w:left="709"/>
              <w:rPr>
                <w:rFonts w:ascii="Times New Roman" w:hAnsi="Times New Roman" w:cs="Times New Roman"/>
                <w:sz w:val="28"/>
                <w:szCs w:val="28"/>
                <w:lang w:val="uk-UA"/>
              </w:rPr>
            </w:pPr>
            <w:r>
              <w:rPr>
                <w:rFonts w:ascii="Times New Roman" w:hAnsi="Times New Roman" w:cs="Times New Roman"/>
                <w:sz w:val="28"/>
                <w:szCs w:val="28"/>
                <w:lang w:val="uk-UA"/>
              </w:rPr>
              <w:t>Внаслідок такого правочину набуває майно;</w:t>
            </w:r>
          </w:p>
        </w:tc>
      </w:tr>
      <w:tr w:rsidR="00E23CD9" w:rsidTr="00E23CD9">
        <w:tc>
          <w:tcPr>
            <w:tcW w:w="4927" w:type="dxa"/>
          </w:tcPr>
          <w:p w:rsidR="00E23CD9" w:rsidRDefault="00E23CD9" w:rsidP="00E810A5">
            <w:pPr>
              <w:tabs>
                <w:tab w:val="left" w:pos="4040"/>
              </w:tabs>
              <w:spacing w:line="360" w:lineRule="auto"/>
              <w:ind w:firstLine="709"/>
              <w:rPr>
                <w:rFonts w:ascii="Times New Roman" w:hAnsi="Times New Roman" w:cs="Times New Roman"/>
                <w:sz w:val="28"/>
                <w:szCs w:val="28"/>
                <w:lang w:val="uk-UA"/>
              </w:rPr>
            </w:pPr>
          </w:p>
        </w:tc>
        <w:tc>
          <w:tcPr>
            <w:tcW w:w="4927" w:type="dxa"/>
          </w:tcPr>
          <w:p w:rsidR="00E23CD9" w:rsidRPr="00795F70" w:rsidRDefault="00795F70" w:rsidP="00E810A5">
            <w:pPr>
              <w:pStyle w:val="a6"/>
              <w:tabs>
                <w:tab w:val="left" w:pos="4040"/>
              </w:tabs>
              <w:spacing w:line="360" w:lineRule="auto"/>
              <w:ind w:left="709"/>
              <w:rPr>
                <w:rFonts w:ascii="Times New Roman" w:hAnsi="Times New Roman" w:cs="Times New Roman"/>
                <w:sz w:val="28"/>
                <w:szCs w:val="28"/>
                <w:lang w:val="uk-UA"/>
              </w:rPr>
            </w:pPr>
            <w:r>
              <w:rPr>
                <w:rFonts w:ascii="Times New Roman" w:hAnsi="Times New Roman" w:cs="Times New Roman"/>
                <w:sz w:val="28"/>
                <w:szCs w:val="28"/>
                <w:lang w:val="uk-UA"/>
              </w:rPr>
              <w:t>Бере участь у правочині як представник або посередник, окрім представництва акціонерного товариства посадовими особами.</w:t>
            </w:r>
          </w:p>
        </w:tc>
      </w:tr>
    </w:tbl>
    <w:p w:rsidR="009C44F0" w:rsidRDefault="009C44F0" w:rsidP="00113F9D">
      <w:pPr>
        <w:tabs>
          <w:tab w:val="left" w:pos="4040"/>
        </w:tabs>
        <w:spacing w:after="0" w:line="360" w:lineRule="auto"/>
        <w:ind w:firstLine="709"/>
        <w:jc w:val="both"/>
        <w:rPr>
          <w:rFonts w:ascii="Times New Roman" w:hAnsi="Times New Roman" w:cs="Times New Roman"/>
          <w:sz w:val="28"/>
          <w:szCs w:val="28"/>
          <w:lang w:val="uk-UA"/>
        </w:rPr>
      </w:pPr>
    </w:p>
    <w:p w:rsidR="00795F70" w:rsidRDefault="00795F70" w:rsidP="00E61611">
      <w:pPr>
        <w:tabs>
          <w:tab w:val="left" w:pos="4040"/>
        </w:tabs>
        <w:spacing w:after="0" w:line="360" w:lineRule="auto"/>
        <w:jc w:val="both"/>
        <w:rPr>
          <w:rFonts w:ascii="Times New Roman" w:hAnsi="Times New Roman" w:cs="Times New Roman"/>
          <w:sz w:val="28"/>
          <w:szCs w:val="28"/>
          <w:lang w:val="uk-UA"/>
        </w:rPr>
      </w:pPr>
    </w:p>
    <w:p w:rsidR="00795F70" w:rsidRDefault="0057248C" w:rsidP="009B06DF">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Порушення принципу однакового ставлення до акціонерів</w:t>
      </w:r>
    </w:p>
    <w:p w:rsidR="00795F70" w:rsidRDefault="00AC7CB4" w:rsidP="00113F9D">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05B4CC9" wp14:editId="199D8307">
            <wp:extent cx="5486400" cy="8584442"/>
            <wp:effectExtent l="0" t="57150" r="0" b="64770"/>
            <wp:docPr id="40" name="Схема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2" r:lo="rId233" r:qs="rId234" r:cs="rId235"/>
              </a:graphicData>
            </a:graphic>
          </wp:inline>
        </w:drawing>
      </w:r>
    </w:p>
    <w:p w:rsidR="00E61611" w:rsidRPr="00E61611" w:rsidRDefault="00E61611" w:rsidP="00E61611">
      <w:pPr>
        <w:tabs>
          <w:tab w:val="left" w:pos="4040"/>
        </w:tabs>
        <w:spacing w:after="0" w:line="360" w:lineRule="auto"/>
        <w:ind w:firstLine="709"/>
        <w:jc w:val="center"/>
        <w:rPr>
          <w:rFonts w:ascii="Times New Roman" w:hAnsi="Times New Roman" w:cs="Times New Roman"/>
          <w:sz w:val="28"/>
          <w:szCs w:val="28"/>
          <w:lang w:val="uk-UA"/>
        </w:rPr>
      </w:pPr>
      <w:r w:rsidRPr="00E61611">
        <w:rPr>
          <w:rFonts w:ascii="Times New Roman" w:hAnsi="Times New Roman" w:cs="Times New Roman"/>
          <w:sz w:val="28"/>
          <w:szCs w:val="28"/>
          <w:lang w:val="uk-UA"/>
        </w:rPr>
        <w:lastRenderedPageBreak/>
        <w:t>Способи, якими вчинюються розмивання часток</w:t>
      </w:r>
    </w:p>
    <w:p w:rsidR="0057248C" w:rsidRDefault="0057248C" w:rsidP="009B06DF">
      <w:pPr>
        <w:tabs>
          <w:tab w:val="left" w:pos="4040"/>
        </w:tabs>
        <w:spacing w:after="0" w:line="360" w:lineRule="auto"/>
        <w:ind w:firstLine="709"/>
        <w:jc w:val="center"/>
        <w:rPr>
          <w:rFonts w:ascii="Times New Roman" w:hAnsi="Times New Roman" w:cs="Times New Roman"/>
          <w:sz w:val="28"/>
          <w:szCs w:val="28"/>
          <w:lang w:val="uk-UA"/>
        </w:rPr>
      </w:pPr>
    </w:p>
    <w:p w:rsidR="009B06DF" w:rsidRDefault="00F1371C" w:rsidP="00E023C0">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4AB86C5F" wp14:editId="202267A2">
            <wp:simplePos x="0" y="0"/>
            <wp:positionH relativeFrom="column">
              <wp:align>left</wp:align>
            </wp:positionH>
            <wp:positionV relativeFrom="paragraph">
              <wp:align>top</wp:align>
            </wp:positionV>
            <wp:extent cx="5486400" cy="8324850"/>
            <wp:effectExtent l="76200" t="0" r="133350" b="19050"/>
            <wp:wrapSquare wrapText="bothSides"/>
            <wp:docPr id="42" name="Схема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7" r:lo="rId238" r:qs="rId239" r:cs="rId240"/>
              </a:graphicData>
            </a:graphic>
          </wp:anchor>
        </w:drawing>
      </w:r>
    </w:p>
    <w:p w:rsidR="009B06DF" w:rsidRPr="009B06DF" w:rsidRDefault="009B06DF" w:rsidP="009B06DF">
      <w:pPr>
        <w:rPr>
          <w:rFonts w:ascii="Times New Roman" w:hAnsi="Times New Roman" w:cs="Times New Roman"/>
          <w:sz w:val="28"/>
          <w:szCs w:val="28"/>
          <w:lang w:val="uk-UA"/>
        </w:rPr>
      </w:pPr>
    </w:p>
    <w:p w:rsidR="009B06DF" w:rsidRPr="009B06DF" w:rsidRDefault="009B06DF" w:rsidP="009B06DF">
      <w:pPr>
        <w:rPr>
          <w:rFonts w:ascii="Times New Roman" w:hAnsi="Times New Roman" w:cs="Times New Roman"/>
          <w:sz w:val="28"/>
          <w:szCs w:val="28"/>
          <w:lang w:val="uk-UA"/>
        </w:rPr>
      </w:pPr>
    </w:p>
    <w:p w:rsidR="009B06DF" w:rsidRPr="009B06DF" w:rsidRDefault="009B06DF" w:rsidP="009B06DF">
      <w:pPr>
        <w:rPr>
          <w:rFonts w:ascii="Times New Roman" w:hAnsi="Times New Roman" w:cs="Times New Roman"/>
          <w:sz w:val="28"/>
          <w:szCs w:val="28"/>
          <w:lang w:val="uk-UA"/>
        </w:rPr>
      </w:pPr>
    </w:p>
    <w:p w:rsidR="009B06DF" w:rsidRPr="009B06DF" w:rsidRDefault="009B06DF" w:rsidP="009B06DF">
      <w:pPr>
        <w:rPr>
          <w:rFonts w:ascii="Times New Roman" w:hAnsi="Times New Roman" w:cs="Times New Roman"/>
          <w:sz w:val="28"/>
          <w:szCs w:val="28"/>
          <w:lang w:val="uk-UA"/>
        </w:rPr>
      </w:pPr>
    </w:p>
    <w:p w:rsidR="009B06DF" w:rsidRPr="009B06DF" w:rsidRDefault="009B06DF" w:rsidP="009B06DF">
      <w:pPr>
        <w:rPr>
          <w:rFonts w:ascii="Times New Roman" w:hAnsi="Times New Roman" w:cs="Times New Roman"/>
          <w:sz w:val="28"/>
          <w:szCs w:val="28"/>
          <w:lang w:val="uk-UA"/>
        </w:rPr>
      </w:pPr>
    </w:p>
    <w:p w:rsidR="009B06DF" w:rsidRPr="009B06DF" w:rsidRDefault="009B06DF" w:rsidP="009B06DF">
      <w:pPr>
        <w:rPr>
          <w:rFonts w:ascii="Times New Roman" w:hAnsi="Times New Roman" w:cs="Times New Roman"/>
          <w:sz w:val="28"/>
          <w:szCs w:val="28"/>
          <w:lang w:val="uk-UA"/>
        </w:rPr>
      </w:pPr>
    </w:p>
    <w:p w:rsidR="009B06DF" w:rsidRPr="009B06DF" w:rsidRDefault="009B06DF" w:rsidP="009B06DF">
      <w:pPr>
        <w:rPr>
          <w:rFonts w:ascii="Times New Roman" w:hAnsi="Times New Roman" w:cs="Times New Roman"/>
          <w:sz w:val="28"/>
          <w:szCs w:val="28"/>
          <w:lang w:val="uk-UA"/>
        </w:rPr>
      </w:pPr>
    </w:p>
    <w:p w:rsidR="009B06DF" w:rsidRPr="009B06DF" w:rsidRDefault="009B06DF" w:rsidP="009B06DF">
      <w:pPr>
        <w:rPr>
          <w:rFonts w:ascii="Times New Roman" w:hAnsi="Times New Roman" w:cs="Times New Roman"/>
          <w:sz w:val="28"/>
          <w:szCs w:val="28"/>
          <w:lang w:val="uk-UA"/>
        </w:rPr>
      </w:pPr>
    </w:p>
    <w:p w:rsidR="009B06DF" w:rsidRPr="009B06DF" w:rsidRDefault="009B06DF" w:rsidP="009B06DF">
      <w:pPr>
        <w:rPr>
          <w:rFonts w:ascii="Times New Roman" w:hAnsi="Times New Roman" w:cs="Times New Roman"/>
          <w:sz w:val="28"/>
          <w:szCs w:val="28"/>
          <w:lang w:val="uk-UA"/>
        </w:rPr>
      </w:pPr>
    </w:p>
    <w:p w:rsidR="009B06DF" w:rsidRPr="009B06DF" w:rsidRDefault="009B06DF" w:rsidP="009B06DF">
      <w:pPr>
        <w:rPr>
          <w:rFonts w:ascii="Times New Roman" w:hAnsi="Times New Roman" w:cs="Times New Roman"/>
          <w:sz w:val="28"/>
          <w:szCs w:val="28"/>
          <w:lang w:val="uk-UA"/>
        </w:rPr>
      </w:pPr>
    </w:p>
    <w:p w:rsidR="009B06DF" w:rsidRPr="009B06DF" w:rsidRDefault="009B06DF" w:rsidP="009B06DF">
      <w:pPr>
        <w:rPr>
          <w:rFonts w:ascii="Times New Roman" w:hAnsi="Times New Roman" w:cs="Times New Roman"/>
          <w:sz w:val="28"/>
          <w:szCs w:val="28"/>
          <w:lang w:val="uk-UA"/>
        </w:rPr>
      </w:pPr>
    </w:p>
    <w:p w:rsidR="009B06DF" w:rsidRPr="009B06DF" w:rsidRDefault="009B06DF" w:rsidP="009B06DF">
      <w:pPr>
        <w:rPr>
          <w:rFonts w:ascii="Times New Roman" w:hAnsi="Times New Roman" w:cs="Times New Roman"/>
          <w:sz w:val="28"/>
          <w:szCs w:val="28"/>
          <w:lang w:val="uk-UA"/>
        </w:rPr>
      </w:pPr>
    </w:p>
    <w:p w:rsidR="009B06DF" w:rsidRPr="009B06DF" w:rsidRDefault="009B06DF" w:rsidP="009B06DF">
      <w:pPr>
        <w:rPr>
          <w:rFonts w:ascii="Times New Roman" w:hAnsi="Times New Roman" w:cs="Times New Roman"/>
          <w:sz w:val="28"/>
          <w:szCs w:val="28"/>
          <w:lang w:val="uk-UA"/>
        </w:rPr>
      </w:pPr>
    </w:p>
    <w:p w:rsidR="009B06DF" w:rsidRPr="009B06DF" w:rsidRDefault="009B06DF" w:rsidP="009B06DF">
      <w:pPr>
        <w:rPr>
          <w:rFonts w:ascii="Times New Roman" w:hAnsi="Times New Roman" w:cs="Times New Roman"/>
          <w:sz w:val="28"/>
          <w:szCs w:val="28"/>
          <w:lang w:val="uk-UA"/>
        </w:rPr>
      </w:pPr>
    </w:p>
    <w:p w:rsidR="009B06DF" w:rsidRPr="009B06DF" w:rsidRDefault="009B06DF" w:rsidP="009B06DF">
      <w:pPr>
        <w:rPr>
          <w:rFonts w:ascii="Times New Roman" w:hAnsi="Times New Roman" w:cs="Times New Roman"/>
          <w:sz w:val="28"/>
          <w:szCs w:val="28"/>
          <w:lang w:val="uk-UA"/>
        </w:rPr>
      </w:pPr>
    </w:p>
    <w:p w:rsidR="009B06DF" w:rsidRPr="009B06DF" w:rsidRDefault="009B06DF" w:rsidP="009B06DF">
      <w:pPr>
        <w:rPr>
          <w:rFonts w:ascii="Times New Roman" w:hAnsi="Times New Roman" w:cs="Times New Roman"/>
          <w:sz w:val="28"/>
          <w:szCs w:val="28"/>
          <w:lang w:val="uk-UA"/>
        </w:rPr>
      </w:pPr>
    </w:p>
    <w:p w:rsidR="009B06DF" w:rsidRPr="009B06DF" w:rsidRDefault="009B06DF" w:rsidP="009B06DF">
      <w:pPr>
        <w:rPr>
          <w:rFonts w:ascii="Times New Roman" w:hAnsi="Times New Roman" w:cs="Times New Roman"/>
          <w:sz w:val="28"/>
          <w:szCs w:val="28"/>
          <w:lang w:val="uk-UA"/>
        </w:rPr>
      </w:pPr>
    </w:p>
    <w:p w:rsidR="009B06DF" w:rsidRPr="009B06DF" w:rsidRDefault="009B06DF" w:rsidP="009B06DF">
      <w:pPr>
        <w:rPr>
          <w:rFonts w:ascii="Times New Roman" w:hAnsi="Times New Roman" w:cs="Times New Roman"/>
          <w:sz w:val="28"/>
          <w:szCs w:val="28"/>
          <w:lang w:val="uk-UA"/>
        </w:rPr>
      </w:pPr>
    </w:p>
    <w:p w:rsidR="009B06DF" w:rsidRPr="009B06DF" w:rsidRDefault="009B06DF" w:rsidP="009B06DF">
      <w:pPr>
        <w:rPr>
          <w:rFonts w:ascii="Times New Roman" w:hAnsi="Times New Roman" w:cs="Times New Roman"/>
          <w:sz w:val="28"/>
          <w:szCs w:val="28"/>
          <w:lang w:val="uk-UA"/>
        </w:rPr>
      </w:pPr>
    </w:p>
    <w:p w:rsidR="009B06DF" w:rsidRPr="009B06DF" w:rsidRDefault="009B06DF" w:rsidP="009B06DF">
      <w:pPr>
        <w:rPr>
          <w:rFonts w:ascii="Times New Roman" w:hAnsi="Times New Roman" w:cs="Times New Roman"/>
          <w:sz w:val="28"/>
          <w:szCs w:val="28"/>
          <w:lang w:val="uk-UA"/>
        </w:rPr>
      </w:pPr>
    </w:p>
    <w:p w:rsidR="009B06DF" w:rsidRPr="009B06DF" w:rsidRDefault="009B06DF" w:rsidP="009B06DF">
      <w:pPr>
        <w:rPr>
          <w:rFonts w:ascii="Times New Roman" w:hAnsi="Times New Roman" w:cs="Times New Roman"/>
          <w:sz w:val="28"/>
          <w:szCs w:val="28"/>
          <w:lang w:val="uk-UA"/>
        </w:rPr>
      </w:pPr>
    </w:p>
    <w:p w:rsidR="00E61611" w:rsidRDefault="00E61611" w:rsidP="00A619B0">
      <w:pPr>
        <w:tabs>
          <w:tab w:val="left" w:pos="3611"/>
        </w:tabs>
        <w:rPr>
          <w:rFonts w:ascii="Times New Roman" w:hAnsi="Times New Roman" w:cs="Times New Roman"/>
          <w:sz w:val="28"/>
          <w:szCs w:val="28"/>
          <w:lang w:val="uk-UA"/>
        </w:rPr>
      </w:pPr>
    </w:p>
    <w:p w:rsidR="009B06DF" w:rsidRPr="009B06DF" w:rsidRDefault="0057248C" w:rsidP="009B06DF">
      <w:pPr>
        <w:tabs>
          <w:tab w:val="left" w:pos="3611"/>
        </w:tabs>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Прогалини у праві щодо реалізації акціонерами переважного права на придбання акцій</w:t>
      </w:r>
    </w:p>
    <w:p w:rsidR="0020392C" w:rsidRDefault="0020392C" w:rsidP="00113F9D">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2EE73A3" wp14:editId="70D7207C">
            <wp:extent cx="5486400" cy="8106770"/>
            <wp:effectExtent l="0" t="0" r="19050" b="0"/>
            <wp:docPr id="43" name="Схема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2" r:lo="rId243" r:qs="rId244" r:cs="rId245"/>
              </a:graphicData>
            </a:graphic>
          </wp:inline>
        </w:drawing>
      </w:r>
    </w:p>
    <w:p w:rsidR="009B06DF" w:rsidRDefault="0057248C" w:rsidP="009B06DF">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Прогалини у праві щодо реалізації акціонерами права управління АТ</w:t>
      </w:r>
    </w:p>
    <w:p w:rsidR="001D6F7F" w:rsidRDefault="001D6F7F" w:rsidP="00113F9D">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080620F3" wp14:editId="6E2AACF7">
            <wp:extent cx="5486400" cy="8763000"/>
            <wp:effectExtent l="0" t="0" r="95250" b="0"/>
            <wp:docPr id="44" name="Схема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7" r:lo="rId248" r:qs="rId249" r:cs="rId250"/>
              </a:graphicData>
            </a:graphic>
          </wp:inline>
        </w:drawing>
      </w:r>
    </w:p>
    <w:p w:rsidR="009B06DF" w:rsidRPr="009B06DF" w:rsidRDefault="0057248C" w:rsidP="009B06DF">
      <w:pPr>
        <w:tabs>
          <w:tab w:val="left" w:pos="2665"/>
        </w:tabs>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Прогалини у праві щодо права акціонера на отримання інформації про діяльність АТ</w:t>
      </w:r>
    </w:p>
    <w:p w:rsidR="001F3539" w:rsidRDefault="001F3539" w:rsidP="00113F9D">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763A83C0" wp14:editId="3DDD5EE7">
            <wp:extent cx="5486400" cy="8475259"/>
            <wp:effectExtent l="0" t="0" r="19050" b="21590"/>
            <wp:docPr id="45" name="Схема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2" r:lo="rId253" r:qs="rId254" r:cs="rId255"/>
              </a:graphicData>
            </a:graphic>
          </wp:inline>
        </w:drawing>
      </w:r>
    </w:p>
    <w:p w:rsidR="00E303A1" w:rsidRDefault="0057248C" w:rsidP="009B06DF">
      <w:pPr>
        <w:tabs>
          <w:tab w:val="left" w:pos="4040"/>
        </w:tabs>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Рекомендації, щодо змін в законодавстві, які сприятимуть належному захисту прав акціонерів</w:t>
      </w:r>
    </w:p>
    <w:p w:rsidR="005851AB" w:rsidRDefault="00A23785" w:rsidP="00113F9D">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708E8B06" wp14:editId="27784D7B">
            <wp:extent cx="5486400" cy="8447964"/>
            <wp:effectExtent l="0" t="0" r="57150" b="10795"/>
            <wp:docPr id="46" name="Схема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7" r:lo="rId258" r:qs="rId259" r:cs="rId260"/>
              </a:graphicData>
            </a:graphic>
          </wp:inline>
        </w:drawing>
      </w:r>
    </w:p>
    <w:p w:rsidR="00351C4B" w:rsidRDefault="0057248C" w:rsidP="00E61611">
      <w:pPr>
        <w:tabs>
          <w:tab w:val="left" w:pos="4040"/>
        </w:tabs>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Порушення прав міноритарних акціонерів</w:t>
      </w:r>
    </w:p>
    <w:p w:rsidR="00E03750" w:rsidRDefault="00E03750" w:rsidP="00113F9D">
      <w:pPr>
        <w:tabs>
          <w:tab w:val="left" w:pos="4040"/>
        </w:tabs>
        <w:spacing w:after="0" w:line="360" w:lineRule="auto"/>
        <w:ind w:firstLine="709"/>
        <w:jc w:val="both"/>
        <w:rPr>
          <w:rFonts w:ascii="Times New Roman" w:hAnsi="Times New Roman" w:cs="Times New Roman"/>
          <w:sz w:val="28"/>
          <w:szCs w:val="28"/>
          <w:lang w:val="uk-UA"/>
        </w:rPr>
      </w:pPr>
    </w:p>
    <w:p w:rsidR="00E03750" w:rsidRDefault="00E03750" w:rsidP="00113F9D">
      <w:pPr>
        <w:tabs>
          <w:tab w:val="left" w:pos="4040"/>
        </w:tabs>
        <w:spacing w:after="0" w:line="360" w:lineRule="auto"/>
        <w:ind w:firstLine="709"/>
        <w:jc w:val="both"/>
        <w:rPr>
          <w:rFonts w:ascii="Times New Roman" w:hAnsi="Times New Roman" w:cs="Times New Roman"/>
          <w:sz w:val="28"/>
          <w:szCs w:val="28"/>
          <w:lang w:val="uk-UA"/>
        </w:rPr>
      </w:pPr>
    </w:p>
    <w:p w:rsidR="00E03750" w:rsidRDefault="00275D5E" w:rsidP="00113F9D">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4D413B87" wp14:editId="5A958DB2">
            <wp:extent cx="5486400" cy="8188656"/>
            <wp:effectExtent l="0" t="0" r="19050" b="0"/>
            <wp:docPr id="47" name="Схема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2" r:lo="rId263" r:qs="rId264" r:cs="rId265"/>
              </a:graphicData>
            </a:graphic>
          </wp:inline>
        </w:drawing>
      </w:r>
    </w:p>
    <w:p w:rsidR="00351C4B" w:rsidRDefault="0057248C" w:rsidP="00351C4B">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Позбавлення акціонерів переважного права  участі в додатковій емісії</w:t>
      </w:r>
    </w:p>
    <w:p w:rsidR="0057248C" w:rsidRDefault="006B2782" w:rsidP="00E61611">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3669D5D5" wp14:editId="153D2300">
            <wp:extent cx="5489244" cy="8720919"/>
            <wp:effectExtent l="0" t="0" r="16510" b="0"/>
            <wp:docPr id="48" name="Схема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7" r:lo="rId268" r:qs="rId269" r:cs="rId270"/>
              </a:graphicData>
            </a:graphic>
          </wp:inline>
        </w:drawing>
      </w:r>
    </w:p>
    <w:p w:rsidR="00D53BD2" w:rsidRPr="0057248C" w:rsidRDefault="0057248C" w:rsidP="00351C4B">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В</w:t>
      </w:r>
      <w:r w:rsidRPr="0057248C">
        <w:rPr>
          <w:rFonts w:ascii="Times New Roman" w:hAnsi="Times New Roman" w:cs="Times New Roman"/>
          <w:sz w:val="28"/>
          <w:szCs w:val="28"/>
          <w:lang w:val="uk-UA"/>
        </w:rPr>
        <w:t>аріанти покращення механізму прав акціонерів</w:t>
      </w:r>
    </w:p>
    <w:p w:rsidR="0047112C" w:rsidRDefault="00D53BD2" w:rsidP="00350A63">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5746993" wp14:editId="3E031D8B">
            <wp:extent cx="5486400" cy="8693624"/>
            <wp:effectExtent l="0" t="0" r="95250" b="0"/>
            <wp:docPr id="49" name="Схема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2" r:lo="rId273" r:qs="rId274" r:cs="rId275"/>
              </a:graphicData>
            </a:graphic>
          </wp:inline>
        </w:drawing>
      </w:r>
    </w:p>
    <w:p w:rsidR="0047112C" w:rsidRPr="004B7813" w:rsidRDefault="00E810A5" w:rsidP="000A55A7">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F26BB5">
        <w:rPr>
          <w:rFonts w:ascii="Times New Roman" w:hAnsi="Times New Roman" w:cs="Times New Roman"/>
          <w:sz w:val="28"/>
          <w:szCs w:val="28"/>
          <w:lang w:val="uk-UA"/>
        </w:rPr>
        <w:t xml:space="preserve">2.4 </w:t>
      </w:r>
      <w:r w:rsidR="005D66B4" w:rsidRPr="005D66B4">
        <w:rPr>
          <w:rFonts w:ascii="Times New Roman" w:hAnsi="Times New Roman" w:cs="Times New Roman"/>
          <w:sz w:val="28"/>
          <w:szCs w:val="28"/>
          <w:lang w:val="uk-UA"/>
        </w:rPr>
        <w:t>Порівняльно-правовий аналіз механізму захисту прав акціонерів в Україні та Федеративній Республіці Німеччина</w:t>
      </w:r>
      <w:r w:rsidR="004B7813" w:rsidRPr="004B7813">
        <w:rPr>
          <w:rFonts w:ascii="Times New Roman" w:hAnsi="Times New Roman" w:cs="Times New Roman"/>
          <w:sz w:val="28"/>
          <w:szCs w:val="28"/>
          <w:lang w:val="uk-UA"/>
        </w:rPr>
        <w:br/>
      </w:r>
    </w:p>
    <w:p w:rsidR="00351C4B" w:rsidRPr="004B7813" w:rsidRDefault="004B7813" w:rsidP="00113F9D">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4B7813">
        <w:rPr>
          <w:rFonts w:ascii="Times New Roman" w:hAnsi="Times New Roman" w:cs="Times New Roman"/>
          <w:sz w:val="28"/>
          <w:szCs w:val="28"/>
          <w:lang w:val="uk-UA"/>
        </w:rPr>
        <w:t>аконо</w:t>
      </w:r>
      <w:r>
        <w:rPr>
          <w:rFonts w:ascii="Times New Roman" w:hAnsi="Times New Roman" w:cs="Times New Roman"/>
          <w:sz w:val="28"/>
          <w:szCs w:val="28"/>
          <w:lang w:val="uk-UA"/>
        </w:rPr>
        <w:t>давче врегулювання діяльності АТ</w:t>
      </w:r>
    </w:p>
    <w:p w:rsidR="001B2DA7" w:rsidRDefault="003A0538" w:rsidP="00113F9D">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89141FA" wp14:editId="179CDD8D">
            <wp:extent cx="5486400" cy="7670042"/>
            <wp:effectExtent l="0" t="19050" r="0" b="45720"/>
            <wp:docPr id="50" name="Схема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7" r:lo="rId278" r:qs="rId279" r:cs="rId280"/>
              </a:graphicData>
            </a:graphic>
          </wp:inline>
        </w:drawing>
      </w:r>
    </w:p>
    <w:p w:rsidR="0022593D" w:rsidRDefault="0022593D" w:rsidP="00351C4B">
      <w:pPr>
        <w:tabs>
          <w:tab w:val="left" w:pos="4040"/>
        </w:tabs>
        <w:spacing w:after="0" w:line="360" w:lineRule="auto"/>
        <w:ind w:firstLine="709"/>
        <w:jc w:val="center"/>
        <w:rPr>
          <w:rFonts w:ascii="Times New Roman" w:hAnsi="Times New Roman" w:cs="Times New Roman"/>
          <w:sz w:val="28"/>
          <w:szCs w:val="28"/>
          <w:lang w:val="uk-UA"/>
        </w:rPr>
      </w:pPr>
    </w:p>
    <w:p w:rsidR="00672403" w:rsidRPr="00310DEF" w:rsidRDefault="004B7813" w:rsidP="00351C4B">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Статус міноритарного акціонера</w:t>
      </w:r>
    </w:p>
    <w:p w:rsidR="00672403" w:rsidRDefault="001C39D0" w:rsidP="00113F9D">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77EC39DE" wp14:editId="3C74FD13">
            <wp:extent cx="5486400" cy="8379725"/>
            <wp:effectExtent l="0" t="0" r="38100" b="0"/>
            <wp:docPr id="52" name="Схема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2" r:lo="rId283" r:qs="rId284" r:cs="rId285"/>
              </a:graphicData>
            </a:graphic>
          </wp:inline>
        </w:drawing>
      </w:r>
    </w:p>
    <w:p w:rsidR="00351C4B" w:rsidRDefault="00351C4B" w:rsidP="00113F9D">
      <w:pPr>
        <w:tabs>
          <w:tab w:val="left" w:pos="4040"/>
        </w:tabs>
        <w:spacing w:after="0" w:line="360" w:lineRule="auto"/>
        <w:ind w:firstLine="709"/>
        <w:jc w:val="center"/>
        <w:rPr>
          <w:rFonts w:ascii="Times New Roman" w:hAnsi="Times New Roman" w:cs="Times New Roman"/>
          <w:sz w:val="28"/>
          <w:szCs w:val="28"/>
          <w:lang w:val="uk-UA"/>
        </w:rPr>
      </w:pPr>
    </w:p>
    <w:p w:rsidR="0085176C" w:rsidRPr="00670BEE" w:rsidRDefault="004B7813" w:rsidP="00670BEE">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Принципи на основі яких, здійснюються захист прав акціонерів</w:t>
      </w:r>
    </w:p>
    <w:p w:rsidR="0022593D" w:rsidRDefault="00AE24E6" w:rsidP="00E61611">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F1D8C4E" wp14:editId="5B9C7456">
            <wp:extent cx="5486400" cy="8338782"/>
            <wp:effectExtent l="0" t="19050" r="0" b="81915"/>
            <wp:docPr id="54" name="Схема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7" r:lo="rId288" r:qs="rId289" r:cs="rId290"/>
              </a:graphicData>
            </a:graphic>
          </wp:inline>
        </w:drawing>
      </w:r>
    </w:p>
    <w:tbl>
      <w:tblPr>
        <w:tblStyle w:val="ab"/>
        <w:tblW w:w="0" w:type="auto"/>
        <w:tblInd w:w="142" w:type="dxa"/>
        <w:tblLook w:val="04A0" w:firstRow="1" w:lastRow="0" w:firstColumn="1" w:lastColumn="0" w:noHBand="0" w:noVBand="1"/>
      </w:tblPr>
      <w:tblGrid>
        <w:gridCol w:w="5069"/>
        <w:gridCol w:w="4643"/>
      </w:tblGrid>
      <w:tr w:rsidR="00040705" w:rsidTr="00185071">
        <w:tc>
          <w:tcPr>
            <w:tcW w:w="9712" w:type="dxa"/>
            <w:gridSpan w:val="2"/>
          </w:tcPr>
          <w:p w:rsidR="00040705" w:rsidRPr="004B7813" w:rsidRDefault="00040705" w:rsidP="00113F9D">
            <w:pPr>
              <w:tabs>
                <w:tab w:val="left" w:pos="4040"/>
              </w:tabs>
              <w:spacing w:line="360" w:lineRule="auto"/>
              <w:ind w:firstLine="709"/>
              <w:jc w:val="center"/>
              <w:rPr>
                <w:rFonts w:ascii="Times New Roman" w:hAnsi="Times New Roman" w:cs="Times New Roman"/>
                <w:sz w:val="28"/>
                <w:szCs w:val="28"/>
                <w:lang w:val="uk-UA"/>
              </w:rPr>
            </w:pPr>
            <w:r w:rsidRPr="004B7813">
              <w:rPr>
                <w:rFonts w:ascii="Times New Roman" w:hAnsi="Times New Roman" w:cs="Times New Roman"/>
                <w:sz w:val="28"/>
                <w:szCs w:val="28"/>
                <w:lang w:val="uk-UA"/>
              </w:rPr>
              <w:lastRenderedPageBreak/>
              <w:t>Захист прав акціонерів наглядовою радою</w:t>
            </w:r>
          </w:p>
        </w:tc>
      </w:tr>
      <w:tr w:rsidR="00040705" w:rsidTr="00E61611">
        <w:tc>
          <w:tcPr>
            <w:tcW w:w="5069" w:type="dxa"/>
          </w:tcPr>
          <w:p w:rsidR="00040705" w:rsidRPr="004B7813" w:rsidRDefault="00040705" w:rsidP="00113F9D">
            <w:pPr>
              <w:tabs>
                <w:tab w:val="left" w:pos="4040"/>
              </w:tabs>
              <w:spacing w:line="360" w:lineRule="auto"/>
              <w:ind w:firstLine="709"/>
              <w:jc w:val="center"/>
              <w:rPr>
                <w:rFonts w:ascii="Times New Roman" w:hAnsi="Times New Roman" w:cs="Times New Roman"/>
                <w:sz w:val="28"/>
                <w:szCs w:val="28"/>
                <w:lang w:val="uk-UA"/>
              </w:rPr>
            </w:pPr>
            <w:r w:rsidRPr="004B7813">
              <w:rPr>
                <w:rFonts w:ascii="Times New Roman" w:hAnsi="Times New Roman" w:cs="Times New Roman"/>
                <w:sz w:val="28"/>
                <w:szCs w:val="28"/>
                <w:lang w:val="uk-UA"/>
              </w:rPr>
              <w:t>Німеччина</w:t>
            </w:r>
          </w:p>
        </w:tc>
        <w:tc>
          <w:tcPr>
            <w:tcW w:w="4643" w:type="dxa"/>
          </w:tcPr>
          <w:p w:rsidR="00040705" w:rsidRPr="004B7813" w:rsidRDefault="00040705" w:rsidP="00113F9D">
            <w:pPr>
              <w:tabs>
                <w:tab w:val="left" w:pos="4040"/>
              </w:tabs>
              <w:spacing w:line="360" w:lineRule="auto"/>
              <w:ind w:firstLine="709"/>
              <w:jc w:val="center"/>
              <w:rPr>
                <w:rFonts w:ascii="Times New Roman" w:hAnsi="Times New Roman" w:cs="Times New Roman"/>
                <w:sz w:val="28"/>
                <w:szCs w:val="28"/>
                <w:lang w:val="uk-UA"/>
              </w:rPr>
            </w:pPr>
            <w:r w:rsidRPr="004B7813">
              <w:rPr>
                <w:rFonts w:ascii="Times New Roman" w:hAnsi="Times New Roman" w:cs="Times New Roman"/>
                <w:sz w:val="28"/>
                <w:szCs w:val="28"/>
                <w:lang w:val="uk-UA"/>
              </w:rPr>
              <w:t>Україна</w:t>
            </w:r>
          </w:p>
        </w:tc>
      </w:tr>
      <w:tr w:rsidR="00040705" w:rsidTr="00E61611">
        <w:tc>
          <w:tcPr>
            <w:tcW w:w="5069" w:type="dxa"/>
          </w:tcPr>
          <w:p w:rsidR="00040705" w:rsidRDefault="00040705" w:rsidP="00113F9D">
            <w:pPr>
              <w:tabs>
                <w:tab w:val="left" w:pos="404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Німецьке законодавство вказує на те, що наглядова рада не призначається акціонерами в повному складі.</w:t>
            </w:r>
          </w:p>
        </w:tc>
        <w:tc>
          <w:tcPr>
            <w:tcW w:w="4643" w:type="dxa"/>
          </w:tcPr>
          <w:p w:rsidR="00040705" w:rsidRDefault="005170D0" w:rsidP="00113F9D">
            <w:pPr>
              <w:tabs>
                <w:tab w:val="left" w:pos="404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Україні, наглядова рада акціонерного товариства є колегіальним органом, який  здійснює захист прав акціонерів, в межах своїх повноважень, які визначаються законодавством і статутом товариства.</w:t>
            </w:r>
          </w:p>
        </w:tc>
      </w:tr>
      <w:tr w:rsidR="00040705" w:rsidTr="00E61611">
        <w:tc>
          <w:tcPr>
            <w:tcW w:w="5069" w:type="dxa"/>
          </w:tcPr>
          <w:p w:rsidR="00040705" w:rsidRDefault="00040705" w:rsidP="00113F9D">
            <w:pPr>
              <w:tabs>
                <w:tab w:val="left" w:pos="404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Акціонери в Німеччині обирають половину членів наглядової ради (інша половина, призначається співробітниками товариства), яка в у свою чергу, обирає членів управління.</w:t>
            </w:r>
          </w:p>
        </w:tc>
        <w:tc>
          <w:tcPr>
            <w:tcW w:w="4643" w:type="dxa"/>
          </w:tcPr>
          <w:p w:rsidR="00040705" w:rsidRDefault="005170D0" w:rsidP="00113F9D">
            <w:pPr>
              <w:tabs>
                <w:tab w:val="left" w:pos="404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Члени наглядової ради обираються акціонерами під час проведення загальних зборів товариства на строк, який не буде більше 3 років.</w:t>
            </w:r>
          </w:p>
        </w:tc>
      </w:tr>
      <w:tr w:rsidR="00040705" w:rsidTr="00E61611">
        <w:tc>
          <w:tcPr>
            <w:tcW w:w="5069" w:type="dxa"/>
          </w:tcPr>
          <w:p w:rsidR="00040705" w:rsidRDefault="00040705" w:rsidP="00113F9D">
            <w:pPr>
              <w:tabs>
                <w:tab w:val="left" w:pos="404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Прихильники німецької моделі підкреслюють важливість незалежності членів наглядової ради від мажоритарних акціонерів, оскільки члени правління призначаються наглядовою радою, але не акціонерами.</w:t>
            </w:r>
            <w:r w:rsidR="00E61611">
              <w:rPr>
                <w:rFonts w:ascii="Times New Roman" w:hAnsi="Times New Roman" w:cs="Times New Roman"/>
                <w:sz w:val="28"/>
                <w:szCs w:val="28"/>
                <w:lang w:val="uk-UA"/>
              </w:rPr>
              <w:t xml:space="preserve">  Н</w:t>
            </w:r>
            <w:r w:rsidR="005170D0">
              <w:rPr>
                <w:rFonts w:ascii="Times New Roman" w:hAnsi="Times New Roman" w:cs="Times New Roman"/>
                <w:sz w:val="28"/>
                <w:szCs w:val="28"/>
                <w:lang w:val="uk-UA"/>
              </w:rPr>
              <w:t>аглядова рада німецьких товариств не залежить від більшості акціонерів та сприяє інтересам товариства, і, як наслідок, - інтересам всіх акціонерів.</w:t>
            </w:r>
          </w:p>
        </w:tc>
        <w:tc>
          <w:tcPr>
            <w:tcW w:w="4643" w:type="dxa"/>
          </w:tcPr>
          <w:p w:rsidR="00040705" w:rsidRDefault="005170D0" w:rsidP="00113F9D">
            <w:pPr>
              <w:tabs>
                <w:tab w:val="left" w:pos="404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Членом наглядової ради може бути тільки фізична особа, але ця особа не може бути одночасно членом виконавчого органу та/або членом ревізійної комісії.</w:t>
            </w:r>
          </w:p>
          <w:p w:rsidR="00841180" w:rsidRDefault="00841180" w:rsidP="00113F9D">
            <w:pPr>
              <w:tabs>
                <w:tab w:val="left" w:pos="404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Тобто до складу обираються акціонери або їх представники та/або незалежні директори.</w:t>
            </w:r>
          </w:p>
        </w:tc>
      </w:tr>
      <w:tr w:rsidR="00040705" w:rsidTr="00E61611">
        <w:tc>
          <w:tcPr>
            <w:tcW w:w="5069" w:type="dxa"/>
          </w:tcPr>
          <w:p w:rsidR="00040705" w:rsidRDefault="00841180" w:rsidP="00E61611">
            <w:pPr>
              <w:tabs>
                <w:tab w:val="left" w:pos="404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5170D0">
              <w:rPr>
                <w:rFonts w:ascii="Times New Roman" w:hAnsi="Times New Roman" w:cs="Times New Roman"/>
                <w:sz w:val="28"/>
                <w:szCs w:val="28"/>
                <w:lang w:val="uk-UA"/>
              </w:rPr>
              <w:t>ажлив</w:t>
            </w:r>
            <w:r>
              <w:rPr>
                <w:rFonts w:ascii="Times New Roman" w:hAnsi="Times New Roman" w:cs="Times New Roman"/>
                <w:sz w:val="28"/>
                <w:szCs w:val="28"/>
                <w:lang w:val="uk-UA"/>
              </w:rPr>
              <w:t xml:space="preserve">а присутність </w:t>
            </w:r>
            <w:r w:rsidR="005170D0">
              <w:rPr>
                <w:rFonts w:ascii="Times New Roman" w:hAnsi="Times New Roman" w:cs="Times New Roman"/>
                <w:sz w:val="28"/>
                <w:szCs w:val="28"/>
                <w:lang w:val="uk-UA"/>
              </w:rPr>
              <w:t xml:space="preserve">незалежних директорів, </w:t>
            </w:r>
            <w:r>
              <w:rPr>
                <w:rFonts w:ascii="Times New Roman" w:hAnsi="Times New Roman" w:cs="Times New Roman"/>
                <w:sz w:val="28"/>
                <w:szCs w:val="28"/>
                <w:lang w:val="uk-UA"/>
              </w:rPr>
              <w:t>які захищають права</w:t>
            </w:r>
            <w:r w:rsidR="005170D0">
              <w:rPr>
                <w:rFonts w:ascii="Times New Roman" w:hAnsi="Times New Roman" w:cs="Times New Roman"/>
                <w:sz w:val="28"/>
                <w:szCs w:val="28"/>
                <w:lang w:val="uk-UA"/>
              </w:rPr>
              <w:t xml:space="preserve"> акціонерів. </w:t>
            </w:r>
            <w:r w:rsidR="00E61611">
              <w:rPr>
                <w:rFonts w:ascii="Times New Roman" w:hAnsi="Times New Roman" w:cs="Times New Roman"/>
                <w:sz w:val="28"/>
                <w:szCs w:val="28"/>
                <w:lang w:val="uk-UA"/>
              </w:rPr>
              <w:t>Встановлюються економічні</w:t>
            </w:r>
            <w:r w:rsidR="005170D0">
              <w:rPr>
                <w:rFonts w:ascii="Times New Roman" w:hAnsi="Times New Roman" w:cs="Times New Roman"/>
                <w:sz w:val="28"/>
                <w:szCs w:val="28"/>
                <w:lang w:val="uk-UA"/>
              </w:rPr>
              <w:t xml:space="preserve"> важелів,</w:t>
            </w:r>
            <w:r w:rsidR="00E61611">
              <w:rPr>
                <w:rFonts w:ascii="Times New Roman" w:hAnsi="Times New Roman" w:cs="Times New Roman"/>
                <w:sz w:val="28"/>
                <w:szCs w:val="28"/>
                <w:lang w:val="uk-UA"/>
              </w:rPr>
              <w:t xml:space="preserve"> </w:t>
            </w:r>
            <w:r w:rsidR="005170D0">
              <w:rPr>
                <w:rFonts w:ascii="Times New Roman" w:hAnsi="Times New Roman" w:cs="Times New Roman"/>
                <w:sz w:val="28"/>
                <w:szCs w:val="28"/>
                <w:lang w:val="uk-UA"/>
              </w:rPr>
              <w:t xml:space="preserve">що стимулюють товариства </w:t>
            </w:r>
            <w:r>
              <w:rPr>
                <w:rFonts w:ascii="Times New Roman" w:hAnsi="Times New Roman" w:cs="Times New Roman"/>
                <w:sz w:val="28"/>
                <w:szCs w:val="28"/>
                <w:lang w:val="uk-UA"/>
              </w:rPr>
              <w:t>дотримуватися</w:t>
            </w:r>
            <w:r w:rsidR="00E61611">
              <w:rPr>
                <w:rFonts w:ascii="Times New Roman" w:hAnsi="Times New Roman" w:cs="Times New Roman"/>
                <w:sz w:val="28"/>
                <w:szCs w:val="28"/>
                <w:lang w:val="uk-UA"/>
              </w:rPr>
              <w:t xml:space="preserve"> </w:t>
            </w:r>
            <w:r>
              <w:rPr>
                <w:rFonts w:ascii="Times New Roman" w:hAnsi="Times New Roman" w:cs="Times New Roman"/>
                <w:sz w:val="28"/>
                <w:szCs w:val="28"/>
                <w:lang w:val="uk-UA"/>
              </w:rPr>
              <w:t>цієї</w:t>
            </w:r>
            <w:r w:rsidR="005170D0">
              <w:rPr>
                <w:rFonts w:ascii="Times New Roman" w:hAnsi="Times New Roman" w:cs="Times New Roman"/>
                <w:sz w:val="28"/>
                <w:szCs w:val="28"/>
                <w:lang w:val="uk-UA"/>
              </w:rPr>
              <w:t xml:space="preserve"> вимоги.</w:t>
            </w:r>
          </w:p>
        </w:tc>
        <w:tc>
          <w:tcPr>
            <w:tcW w:w="4643" w:type="dxa"/>
          </w:tcPr>
          <w:p w:rsidR="00040705" w:rsidRDefault="00841180" w:rsidP="00113F9D">
            <w:pPr>
              <w:tabs>
                <w:tab w:val="left" w:pos="404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Наглядова рада акціонерного товариства в Україні представляє інтереси акціонерів у період між проведенням загальних зборів</w:t>
            </w:r>
          </w:p>
        </w:tc>
      </w:tr>
    </w:tbl>
    <w:p w:rsidR="0022593D" w:rsidRDefault="0022593D" w:rsidP="00E90A6A">
      <w:pPr>
        <w:tabs>
          <w:tab w:val="left" w:pos="4040"/>
        </w:tabs>
        <w:spacing w:after="0" w:line="360" w:lineRule="auto"/>
        <w:rPr>
          <w:rFonts w:ascii="Times New Roman" w:hAnsi="Times New Roman" w:cs="Times New Roman"/>
          <w:sz w:val="28"/>
          <w:szCs w:val="28"/>
          <w:lang w:val="uk-UA"/>
        </w:rPr>
      </w:pPr>
    </w:p>
    <w:p w:rsidR="00E67243" w:rsidRPr="00E67243" w:rsidRDefault="004B7813" w:rsidP="00E67243">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Порівняння інструментів захисту прав міноритарних акціонерів</w:t>
      </w:r>
    </w:p>
    <w:tbl>
      <w:tblPr>
        <w:tblStyle w:val="ab"/>
        <w:tblW w:w="0" w:type="auto"/>
        <w:tblInd w:w="142" w:type="dxa"/>
        <w:tblLook w:val="04A0" w:firstRow="1" w:lastRow="0" w:firstColumn="1" w:lastColumn="0" w:noHBand="0" w:noVBand="1"/>
      </w:tblPr>
      <w:tblGrid>
        <w:gridCol w:w="3232"/>
        <w:gridCol w:w="3240"/>
        <w:gridCol w:w="3240"/>
      </w:tblGrid>
      <w:tr w:rsidR="00CF1822" w:rsidTr="00CF1822">
        <w:tc>
          <w:tcPr>
            <w:tcW w:w="3232" w:type="dxa"/>
          </w:tcPr>
          <w:p w:rsidR="00841180" w:rsidRPr="004B7813" w:rsidRDefault="00841180" w:rsidP="00113F9D">
            <w:pPr>
              <w:tabs>
                <w:tab w:val="left" w:pos="4040"/>
              </w:tabs>
              <w:spacing w:line="360" w:lineRule="auto"/>
              <w:ind w:firstLine="709"/>
              <w:jc w:val="both"/>
              <w:rPr>
                <w:rFonts w:ascii="Times New Roman" w:hAnsi="Times New Roman" w:cs="Times New Roman"/>
                <w:sz w:val="28"/>
                <w:szCs w:val="28"/>
                <w:lang w:val="uk-UA"/>
              </w:rPr>
            </w:pPr>
            <w:r w:rsidRPr="004B7813">
              <w:rPr>
                <w:rFonts w:ascii="Times New Roman" w:hAnsi="Times New Roman" w:cs="Times New Roman"/>
                <w:sz w:val="28"/>
                <w:szCs w:val="28"/>
                <w:lang w:val="uk-UA"/>
              </w:rPr>
              <w:t>Інструменти захисту прав міноритарних акціонерів:</w:t>
            </w:r>
          </w:p>
        </w:tc>
        <w:tc>
          <w:tcPr>
            <w:tcW w:w="3240" w:type="dxa"/>
          </w:tcPr>
          <w:p w:rsidR="00841180" w:rsidRPr="004B7813" w:rsidRDefault="00841180" w:rsidP="00113F9D">
            <w:pPr>
              <w:tabs>
                <w:tab w:val="left" w:pos="4040"/>
              </w:tabs>
              <w:spacing w:line="360" w:lineRule="auto"/>
              <w:ind w:firstLine="709"/>
              <w:jc w:val="both"/>
              <w:rPr>
                <w:rFonts w:ascii="Times New Roman" w:hAnsi="Times New Roman" w:cs="Times New Roman"/>
                <w:sz w:val="28"/>
                <w:szCs w:val="28"/>
                <w:lang w:val="uk-UA"/>
              </w:rPr>
            </w:pPr>
            <w:r w:rsidRPr="004B7813">
              <w:rPr>
                <w:rFonts w:ascii="Times New Roman" w:hAnsi="Times New Roman" w:cs="Times New Roman"/>
                <w:sz w:val="28"/>
                <w:szCs w:val="28"/>
                <w:lang w:val="uk-UA"/>
              </w:rPr>
              <w:t>Німеччина</w:t>
            </w:r>
          </w:p>
        </w:tc>
        <w:tc>
          <w:tcPr>
            <w:tcW w:w="3240" w:type="dxa"/>
          </w:tcPr>
          <w:p w:rsidR="00841180" w:rsidRPr="004B7813" w:rsidRDefault="00841180" w:rsidP="00113F9D">
            <w:pPr>
              <w:tabs>
                <w:tab w:val="left" w:pos="4040"/>
              </w:tabs>
              <w:spacing w:line="360" w:lineRule="auto"/>
              <w:ind w:firstLine="709"/>
              <w:jc w:val="both"/>
              <w:rPr>
                <w:rFonts w:ascii="Times New Roman" w:hAnsi="Times New Roman" w:cs="Times New Roman"/>
                <w:sz w:val="28"/>
                <w:szCs w:val="28"/>
                <w:lang w:val="uk-UA"/>
              </w:rPr>
            </w:pPr>
            <w:r w:rsidRPr="004B7813">
              <w:rPr>
                <w:rFonts w:ascii="Times New Roman" w:hAnsi="Times New Roman" w:cs="Times New Roman"/>
                <w:sz w:val="28"/>
                <w:szCs w:val="28"/>
                <w:lang w:val="uk-UA"/>
              </w:rPr>
              <w:t>Україна</w:t>
            </w:r>
          </w:p>
        </w:tc>
      </w:tr>
      <w:tr w:rsidR="00CF1822" w:rsidTr="00CF1822">
        <w:tc>
          <w:tcPr>
            <w:tcW w:w="3232" w:type="dxa"/>
          </w:tcPr>
          <w:p w:rsidR="00841180" w:rsidRDefault="00CF1822" w:rsidP="00113F9D">
            <w:pPr>
              <w:tabs>
                <w:tab w:val="left" w:pos="404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Міноритарним є акціонер, що володіє не більше</w:t>
            </w:r>
          </w:p>
        </w:tc>
        <w:tc>
          <w:tcPr>
            <w:tcW w:w="3240" w:type="dxa"/>
          </w:tcPr>
          <w:p w:rsidR="00841180" w:rsidRDefault="00CF1822" w:rsidP="00113F9D">
            <w:pPr>
              <w:tabs>
                <w:tab w:val="left" w:pos="404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акцій</w:t>
            </w:r>
          </w:p>
        </w:tc>
        <w:tc>
          <w:tcPr>
            <w:tcW w:w="3240" w:type="dxa"/>
          </w:tcPr>
          <w:p w:rsidR="00841180" w:rsidRDefault="00CF1822" w:rsidP="00113F9D">
            <w:pPr>
              <w:tabs>
                <w:tab w:val="left" w:pos="404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10% акцій</w:t>
            </w:r>
          </w:p>
        </w:tc>
      </w:tr>
      <w:tr w:rsidR="00CF1822" w:rsidTr="00CF1822">
        <w:tc>
          <w:tcPr>
            <w:tcW w:w="3232" w:type="dxa"/>
          </w:tcPr>
          <w:p w:rsidR="00841180" w:rsidRDefault="00CF1822" w:rsidP="00113F9D">
            <w:pPr>
              <w:tabs>
                <w:tab w:val="left" w:pos="404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Обов’язок лояльності</w:t>
            </w:r>
          </w:p>
        </w:tc>
        <w:tc>
          <w:tcPr>
            <w:tcW w:w="3240" w:type="dxa"/>
          </w:tcPr>
          <w:p w:rsidR="00841180" w:rsidRDefault="00CF1822" w:rsidP="00113F9D">
            <w:pPr>
              <w:tabs>
                <w:tab w:val="left" w:pos="404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Прямо передбачається законодавством.</w:t>
            </w:r>
          </w:p>
        </w:tc>
        <w:tc>
          <w:tcPr>
            <w:tcW w:w="3240" w:type="dxa"/>
          </w:tcPr>
          <w:p w:rsidR="00841180" w:rsidRDefault="00CF1822" w:rsidP="00113F9D">
            <w:pPr>
              <w:tabs>
                <w:tab w:val="left" w:pos="404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 передбачається прямо законодавством.</w:t>
            </w:r>
          </w:p>
        </w:tc>
      </w:tr>
      <w:tr w:rsidR="00CF1822" w:rsidTr="00CF1822">
        <w:tc>
          <w:tcPr>
            <w:tcW w:w="3232" w:type="dxa"/>
          </w:tcPr>
          <w:p w:rsidR="00841180" w:rsidRDefault="00CF1822" w:rsidP="00113F9D">
            <w:pPr>
              <w:tabs>
                <w:tab w:val="left" w:pos="404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Принцип рівного ставлення</w:t>
            </w:r>
          </w:p>
        </w:tc>
        <w:tc>
          <w:tcPr>
            <w:tcW w:w="3240" w:type="dxa"/>
          </w:tcPr>
          <w:p w:rsidR="00841180" w:rsidRDefault="00CF1822" w:rsidP="00113F9D">
            <w:pPr>
              <w:tabs>
                <w:tab w:val="left" w:pos="404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Закріплений на законодавчому рівні</w:t>
            </w:r>
          </w:p>
        </w:tc>
        <w:tc>
          <w:tcPr>
            <w:tcW w:w="3240" w:type="dxa"/>
          </w:tcPr>
          <w:p w:rsidR="00841180" w:rsidRDefault="00CF1822" w:rsidP="00113F9D">
            <w:pPr>
              <w:tabs>
                <w:tab w:val="left" w:pos="404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 закріплений на законодавчому рівні</w:t>
            </w:r>
          </w:p>
        </w:tc>
      </w:tr>
      <w:tr w:rsidR="00CF1822" w:rsidTr="00CF1822">
        <w:tc>
          <w:tcPr>
            <w:tcW w:w="3232" w:type="dxa"/>
          </w:tcPr>
          <w:p w:rsidR="00841180" w:rsidRDefault="00CF1822" w:rsidP="00113F9D">
            <w:pPr>
              <w:tabs>
                <w:tab w:val="left" w:pos="404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Обрання наглядової ради</w:t>
            </w:r>
          </w:p>
        </w:tc>
        <w:tc>
          <w:tcPr>
            <w:tcW w:w="3240" w:type="dxa"/>
          </w:tcPr>
          <w:p w:rsidR="00841180" w:rsidRDefault="00CF1822" w:rsidP="00113F9D">
            <w:pPr>
              <w:tabs>
                <w:tab w:val="left" w:pos="404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50% обирається акціонерами і 50% трудовим колективом товариства.</w:t>
            </w:r>
          </w:p>
        </w:tc>
        <w:tc>
          <w:tcPr>
            <w:tcW w:w="3240" w:type="dxa"/>
          </w:tcPr>
          <w:p w:rsidR="00841180" w:rsidRDefault="00CF1822" w:rsidP="00113F9D">
            <w:pPr>
              <w:tabs>
                <w:tab w:val="left" w:pos="404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Повністю обирається акціонерами.</w:t>
            </w:r>
          </w:p>
        </w:tc>
      </w:tr>
      <w:tr w:rsidR="00CF1822" w:rsidTr="00CF1822">
        <w:tc>
          <w:tcPr>
            <w:tcW w:w="3232" w:type="dxa"/>
          </w:tcPr>
          <w:p w:rsidR="00841180" w:rsidRDefault="00CF1822" w:rsidP="00113F9D">
            <w:pPr>
              <w:tabs>
                <w:tab w:val="left" w:pos="404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Незалежність наглядової ради від власників великих пакетів акцій</w:t>
            </w:r>
          </w:p>
        </w:tc>
        <w:tc>
          <w:tcPr>
            <w:tcW w:w="3240" w:type="dxa"/>
          </w:tcPr>
          <w:p w:rsidR="00841180" w:rsidRDefault="00CF1822" w:rsidP="00113F9D">
            <w:pPr>
              <w:tabs>
                <w:tab w:val="left" w:pos="404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Здебільшого незалежні</w:t>
            </w:r>
          </w:p>
        </w:tc>
        <w:tc>
          <w:tcPr>
            <w:tcW w:w="3240" w:type="dxa"/>
          </w:tcPr>
          <w:p w:rsidR="00841180" w:rsidRDefault="00CF1822" w:rsidP="00113F9D">
            <w:pPr>
              <w:tabs>
                <w:tab w:val="left" w:pos="404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основному залежні..</w:t>
            </w:r>
          </w:p>
        </w:tc>
      </w:tr>
      <w:tr w:rsidR="00CF1822" w:rsidTr="00CF1822">
        <w:tc>
          <w:tcPr>
            <w:tcW w:w="3232" w:type="dxa"/>
          </w:tcPr>
          <w:p w:rsidR="00841180" w:rsidRDefault="00CF1822" w:rsidP="00113F9D">
            <w:pPr>
              <w:tabs>
                <w:tab w:val="left" w:pos="404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Процедури голосування на загальних зборах</w:t>
            </w:r>
          </w:p>
        </w:tc>
        <w:tc>
          <w:tcPr>
            <w:tcW w:w="3240" w:type="dxa"/>
          </w:tcPr>
          <w:p w:rsidR="00841180" w:rsidRDefault="00CF1822" w:rsidP="00113F9D">
            <w:pPr>
              <w:tabs>
                <w:tab w:val="left" w:pos="404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«Одна акція дорівнює одному голосу» + винятки</w:t>
            </w:r>
          </w:p>
        </w:tc>
        <w:tc>
          <w:tcPr>
            <w:tcW w:w="3240" w:type="dxa"/>
          </w:tcPr>
          <w:p w:rsidR="00841180" w:rsidRDefault="00CF1822" w:rsidP="00113F9D">
            <w:pPr>
              <w:tabs>
                <w:tab w:val="left" w:pos="404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«Одна проста акція – один голос»</w:t>
            </w:r>
          </w:p>
        </w:tc>
      </w:tr>
      <w:tr w:rsidR="00CF1822" w:rsidTr="00AD5449">
        <w:trPr>
          <w:trHeight w:val="2175"/>
        </w:trPr>
        <w:tc>
          <w:tcPr>
            <w:tcW w:w="3232" w:type="dxa"/>
          </w:tcPr>
          <w:p w:rsidR="00841180" w:rsidRDefault="00CF1822" w:rsidP="00113F9D">
            <w:pPr>
              <w:tabs>
                <w:tab w:val="left" w:pos="404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Голосування поштою</w:t>
            </w:r>
          </w:p>
        </w:tc>
        <w:tc>
          <w:tcPr>
            <w:tcW w:w="3240" w:type="dxa"/>
          </w:tcPr>
          <w:p w:rsidR="00841180" w:rsidRDefault="00CF1822" w:rsidP="00113F9D">
            <w:pPr>
              <w:tabs>
                <w:tab w:val="left" w:pos="404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«Метод здійснення прав голосу може бути визначений статутом», у тому числі і поштою.</w:t>
            </w:r>
          </w:p>
        </w:tc>
        <w:tc>
          <w:tcPr>
            <w:tcW w:w="3240" w:type="dxa"/>
          </w:tcPr>
          <w:p w:rsidR="00841180" w:rsidRDefault="00CF1822" w:rsidP="00113F9D">
            <w:pPr>
              <w:tabs>
                <w:tab w:val="left" w:pos="404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 передбачається законодавством.</w:t>
            </w:r>
          </w:p>
        </w:tc>
      </w:tr>
    </w:tbl>
    <w:p w:rsidR="00E023C0" w:rsidRDefault="00E023C0" w:rsidP="00E67243">
      <w:pPr>
        <w:tabs>
          <w:tab w:val="left" w:pos="5545"/>
        </w:tabs>
        <w:spacing w:after="0" w:line="360" w:lineRule="auto"/>
        <w:rPr>
          <w:rFonts w:ascii="Times New Roman" w:hAnsi="Times New Roman" w:cs="Times New Roman"/>
          <w:sz w:val="28"/>
          <w:szCs w:val="28"/>
          <w:lang w:val="uk-UA"/>
        </w:rPr>
      </w:pPr>
    </w:p>
    <w:tbl>
      <w:tblPr>
        <w:tblStyle w:val="ab"/>
        <w:tblW w:w="0" w:type="auto"/>
        <w:tblInd w:w="142" w:type="dxa"/>
        <w:tblLook w:val="04A0" w:firstRow="1" w:lastRow="0" w:firstColumn="1" w:lastColumn="0" w:noHBand="0" w:noVBand="1"/>
      </w:tblPr>
      <w:tblGrid>
        <w:gridCol w:w="4856"/>
        <w:gridCol w:w="7"/>
        <w:gridCol w:w="4849"/>
      </w:tblGrid>
      <w:tr w:rsidR="00DC5DA0" w:rsidTr="00185071">
        <w:tc>
          <w:tcPr>
            <w:tcW w:w="9712" w:type="dxa"/>
            <w:gridSpan w:val="3"/>
          </w:tcPr>
          <w:p w:rsidR="00DC5DA0" w:rsidRPr="004B7813" w:rsidRDefault="00DC5DA0" w:rsidP="00113F9D">
            <w:pPr>
              <w:tabs>
                <w:tab w:val="left" w:pos="4040"/>
              </w:tabs>
              <w:spacing w:line="360" w:lineRule="auto"/>
              <w:ind w:firstLine="709"/>
              <w:jc w:val="center"/>
              <w:rPr>
                <w:rFonts w:ascii="Times New Roman" w:hAnsi="Times New Roman" w:cs="Times New Roman"/>
                <w:sz w:val="28"/>
                <w:szCs w:val="28"/>
                <w:lang w:val="uk-UA"/>
              </w:rPr>
            </w:pPr>
            <w:r w:rsidRPr="004B7813">
              <w:rPr>
                <w:rFonts w:ascii="Times New Roman" w:hAnsi="Times New Roman" w:cs="Times New Roman"/>
                <w:sz w:val="28"/>
                <w:szCs w:val="28"/>
                <w:lang w:val="uk-UA"/>
              </w:rPr>
              <w:t>Здійснення акціонерами свого права на управління акціонерним товариством, шляхом участі у загальних зборах:</w:t>
            </w:r>
          </w:p>
        </w:tc>
      </w:tr>
      <w:tr w:rsidR="00DC5DA0" w:rsidTr="00DC5DA0">
        <w:tc>
          <w:tcPr>
            <w:tcW w:w="4856" w:type="dxa"/>
          </w:tcPr>
          <w:p w:rsidR="00DC5DA0" w:rsidRPr="004B7813" w:rsidRDefault="00DC5DA0" w:rsidP="00113F9D">
            <w:pPr>
              <w:tabs>
                <w:tab w:val="left" w:pos="4040"/>
              </w:tabs>
              <w:spacing w:line="360" w:lineRule="auto"/>
              <w:ind w:firstLine="709"/>
              <w:jc w:val="both"/>
              <w:rPr>
                <w:rFonts w:ascii="Times New Roman" w:hAnsi="Times New Roman" w:cs="Times New Roman"/>
                <w:sz w:val="28"/>
                <w:szCs w:val="28"/>
                <w:lang w:val="uk-UA"/>
              </w:rPr>
            </w:pPr>
            <w:r w:rsidRPr="004B7813">
              <w:rPr>
                <w:rFonts w:ascii="Times New Roman" w:hAnsi="Times New Roman" w:cs="Times New Roman"/>
                <w:sz w:val="28"/>
                <w:szCs w:val="28"/>
                <w:lang w:val="uk-UA"/>
              </w:rPr>
              <w:t>Німеччина:</w:t>
            </w:r>
          </w:p>
        </w:tc>
        <w:tc>
          <w:tcPr>
            <w:tcW w:w="4856" w:type="dxa"/>
            <w:gridSpan w:val="2"/>
          </w:tcPr>
          <w:p w:rsidR="00DC5DA0" w:rsidRPr="004B7813" w:rsidRDefault="00DC5DA0" w:rsidP="00113F9D">
            <w:pPr>
              <w:tabs>
                <w:tab w:val="left" w:pos="4040"/>
              </w:tabs>
              <w:spacing w:line="360" w:lineRule="auto"/>
              <w:ind w:firstLine="709"/>
              <w:jc w:val="both"/>
              <w:rPr>
                <w:rFonts w:ascii="Times New Roman" w:hAnsi="Times New Roman" w:cs="Times New Roman"/>
                <w:sz w:val="28"/>
                <w:szCs w:val="28"/>
                <w:lang w:val="uk-UA"/>
              </w:rPr>
            </w:pPr>
            <w:r w:rsidRPr="004B7813">
              <w:rPr>
                <w:rFonts w:ascii="Times New Roman" w:hAnsi="Times New Roman" w:cs="Times New Roman"/>
                <w:sz w:val="28"/>
                <w:szCs w:val="28"/>
                <w:lang w:val="uk-UA"/>
              </w:rPr>
              <w:t>Україна:</w:t>
            </w:r>
          </w:p>
        </w:tc>
      </w:tr>
      <w:tr w:rsidR="00DC5DA0" w:rsidTr="00185071">
        <w:tc>
          <w:tcPr>
            <w:tcW w:w="9712" w:type="dxa"/>
            <w:gridSpan w:val="3"/>
          </w:tcPr>
          <w:p w:rsidR="00DC5DA0" w:rsidRDefault="00DC5DA0" w:rsidP="00113F9D">
            <w:pPr>
              <w:tabs>
                <w:tab w:val="left" w:pos="4040"/>
              </w:tabs>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В Німеччина та в Україні голосування акціонерами, здійснюється за принципом «одна акція дорівнює одному голосу, проте існують деякі винятки.</w:t>
            </w:r>
          </w:p>
        </w:tc>
      </w:tr>
      <w:tr w:rsidR="00DC5DA0" w:rsidTr="00DC5DA0">
        <w:tc>
          <w:tcPr>
            <w:tcW w:w="4856" w:type="dxa"/>
          </w:tcPr>
          <w:p w:rsidR="00DC5DA0" w:rsidRDefault="00DC5DA0" w:rsidP="00113F9D">
            <w:pPr>
              <w:tabs>
                <w:tab w:val="left" w:pos="404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Законодавство Німеччини передбачає, що акціонер не може використати право голосу з питань, пов’язаних з ратифікацією його дії, виконання товариством позову проти нього або притягнення його до відповідальності.</w:t>
            </w:r>
          </w:p>
        </w:tc>
        <w:tc>
          <w:tcPr>
            <w:tcW w:w="4856" w:type="dxa"/>
            <w:gridSpan w:val="2"/>
          </w:tcPr>
          <w:p w:rsidR="00DC5DA0" w:rsidRDefault="00DC5DA0" w:rsidP="00113F9D">
            <w:pPr>
              <w:tabs>
                <w:tab w:val="left" w:pos="404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Україні приймати участі у голосуванні на загальних зборах не мають права акціонери-власники привілейованих акцій, окрім випадків, коли вирішується питання:</w:t>
            </w:r>
          </w:p>
          <w:p w:rsidR="00DC5DA0" w:rsidRPr="007E6D7C" w:rsidRDefault="00DC5DA0" w:rsidP="007E6D7C">
            <w:pPr>
              <w:tabs>
                <w:tab w:val="left" w:pos="4040"/>
              </w:tabs>
              <w:spacing w:line="360" w:lineRule="auto"/>
              <w:jc w:val="both"/>
              <w:rPr>
                <w:rFonts w:ascii="Times New Roman" w:hAnsi="Times New Roman" w:cs="Times New Roman"/>
                <w:sz w:val="28"/>
                <w:szCs w:val="28"/>
                <w:lang w:val="uk-UA"/>
              </w:rPr>
            </w:pPr>
            <w:r w:rsidRPr="007E6D7C">
              <w:rPr>
                <w:rFonts w:ascii="Times New Roman" w:hAnsi="Times New Roman" w:cs="Times New Roman"/>
                <w:sz w:val="28"/>
                <w:szCs w:val="28"/>
                <w:lang w:val="uk-UA"/>
              </w:rPr>
              <w:t>Припинення товариства, що передбачає переведення привілейованих акцій цього класу у привілейовані акції іншого класу, прості акції або інші цінні папери.</w:t>
            </w:r>
          </w:p>
          <w:p w:rsidR="00DC5DA0" w:rsidRPr="007E6D7C" w:rsidRDefault="008874D1" w:rsidP="007E6D7C">
            <w:pPr>
              <w:tabs>
                <w:tab w:val="left" w:pos="4040"/>
              </w:tabs>
              <w:spacing w:line="360" w:lineRule="auto"/>
              <w:jc w:val="both"/>
              <w:rPr>
                <w:rFonts w:ascii="Times New Roman" w:hAnsi="Times New Roman" w:cs="Times New Roman"/>
                <w:sz w:val="28"/>
                <w:szCs w:val="28"/>
                <w:lang w:val="uk-UA"/>
              </w:rPr>
            </w:pPr>
            <w:r w:rsidRPr="007E6D7C">
              <w:rPr>
                <w:rFonts w:ascii="Times New Roman" w:hAnsi="Times New Roman" w:cs="Times New Roman"/>
                <w:sz w:val="28"/>
                <w:szCs w:val="28"/>
                <w:lang w:val="uk-UA"/>
              </w:rPr>
              <w:t>Внесенн</w:t>
            </w:r>
            <w:r w:rsidR="00BD120E" w:rsidRPr="007E6D7C">
              <w:rPr>
                <w:rFonts w:ascii="Times New Roman" w:hAnsi="Times New Roman" w:cs="Times New Roman"/>
                <w:sz w:val="28"/>
                <w:szCs w:val="28"/>
                <w:lang w:val="uk-UA"/>
              </w:rPr>
              <w:t xml:space="preserve">я змін до статуту </w:t>
            </w:r>
            <w:r w:rsidRPr="007E6D7C">
              <w:rPr>
                <w:rFonts w:ascii="Times New Roman" w:hAnsi="Times New Roman" w:cs="Times New Roman"/>
                <w:sz w:val="28"/>
                <w:szCs w:val="28"/>
                <w:lang w:val="uk-UA"/>
              </w:rPr>
              <w:t>, що мають н</w:t>
            </w:r>
            <w:r w:rsidR="00BD120E" w:rsidRPr="007E6D7C">
              <w:rPr>
                <w:rFonts w:ascii="Times New Roman" w:hAnsi="Times New Roman" w:cs="Times New Roman"/>
                <w:sz w:val="28"/>
                <w:szCs w:val="28"/>
                <w:lang w:val="uk-UA"/>
              </w:rPr>
              <w:t xml:space="preserve">а меті обмеження прав </w:t>
            </w:r>
            <w:r w:rsidRPr="007E6D7C">
              <w:rPr>
                <w:rFonts w:ascii="Times New Roman" w:hAnsi="Times New Roman" w:cs="Times New Roman"/>
                <w:sz w:val="28"/>
                <w:szCs w:val="28"/>
                <w:lang w:val="uk-UA"/>
              </w:rPr>
              <w:t>власників акцій цього класу.</w:t>
            </w:r>
          </w:p>
          <w:p w:rsidR="008874D1" w:rsidRPr="007E6D7C" w:rsidRDefault="008874D1" w:rsidP="007E6D7C">
            <w:pPr>
              <w:tabs>
                <w:tab w:val="left" w:pos="4040"/>
              </w:tabs>
              <w:spacing w:line="360" w:lineRule="auto"/>
              <w:jc w:val="both"/>
              <w:rPr>
                <w:rFonts w:ascii="Times New Roman" w:hAnsi="Times New Roman" w:cs="Times New Roman"/>
                <w:sz w:val="28"/>
                <w:szCs w:val="28"/>
                <w:lang w:val="uk-UA"/>
              </w:rPr>
            </w:pPr>
            <w:r w:rsidRPr="007E6D7C">
              <w:rPr>
                <w:rFonts w:ascii="Times New Roman" w:hAnsi="Times New Roman" w:cs="Times New Roman"/>
                <w:sz w:val="28"/>
                <w:szCs w:val="28"/>
                <w:lang w:val="uk-UA"/>
              </w:rPr>
              <w:t>Внесення змін до статуту, що передбачають з’явлення нового класу привілейованих акцій.</w:t>
            </w:r>
          </w:p>
          <w:p w:rsidR="008874D1" w:rsidRPr="007E6D7C" w:rsidRDefault="008874D1" w:rsidP="007E6D7C">
            <w:pPr>
              <w:tabs>
                <w:tab w:val="left" w:pos="4040"/>
              </w:tabs>
              <w:spacing w:line="360" w:lineRule="auto"/>
              <w:jc w:val="both"/>
              <w:rPr>
                <w:rFonts w:ascii="Times New Roman" w:hAnsi="Times New Roman" w:cs="Times New Roman"/>
                <w:sz w:val="28"/>
                <w:szCs w:val="28"/>
                <w:lang w:val="uk-UA"/>
              </w:rPr>
            </w:pPr>
            <w:r w:rsidRPr="007E6D7C">
              <w:rPr>
                <w:rFonts w:ascii="Times New Roman" w:hAnsi="Times New Roman" w:cs="Times New Roman"/>
                <w:sz w:val="28"/>
                <w:szCs w:val="28"/>
                <w:lang w:val="uk-UA"/>
              </w:rPr>
              <w:t xml:space="preserve">Зменшення розміру статутного </w:t>
            </w:r>
            <w:r w:rsidR="00BD120E" w:rsidRPr="007E6D7C">
              <w:rPr>
                <w:rFonts w:ascii="Times New Roman" w:hAnsi="Times New Roman" w:cs="Times New Roman"/>
                <w:sz w:val="28"/>
                <w:szCs w:val="28"/>
                <w:lang w:val="uk-UA"/>
              </w:rPr>
              <w:t>капіталу.</w:t>
            </w:r>
            <w:r w:rsidRPr="007E6D7C">
              <w:rPr>
                <w:rFonts w:ascii="Times New Roman" w:hAnsi="Times New Roman" w:cs="Times New Roman"/>
                <w:sz w:val="28"/>
                <w:szCs w:val="28"/>
                <w:lang w:val="uk-UA"/>
              </w:rPr>
              <w:t>.</w:t>
            </w:r>
          </w:p>
        </w:tc>
      </w:tr>
      <w:tr w:rsidR="008874D1" w:rsidTr="008874D1">
        <w:tc>
          <w:tcPr>
            <w:tcW w:w="4863" w:type="dxa"/>
            <w:gridSpan w:val="2"/>
          </w:tcPr>
          <w:p w:rsidR="008874D1" w:rsidRDefault="00310DEF" w:rsidP="0099764A">
            <w:pPr>
              <w:tabs>
                <w:tab w:val="left" w:pos="4040"/>
              </w:tabs>
              <w:spacing w:line="360" w:lineRule="auto"/>
              <w:ind w:hanging="142"/>
              <w:jc w:val="both"/>
              <w:rPr>
                <w:rFonts w:ascii="Times New Roman" w:hAnsi="Times New Roman" w:cs="Times New Roman"/>
                <w:sz w:val="28"/>
                <w:szCs w:val="28"/>
                <w:lang w:val="uk-UA"/>
              </w:rPr>
            </w:pPr>
            <w:r>
              <w:rPr>
                <w:rFonts w:ascii="Times New Roman" w:hAnsi="Times New Roman" w:cs="Times New Roman"/>
                <w:sz w:val="28"/>
                <w:szCs w:val="28"/>
                <w:lang w:val="uk-UA"/>
              </w:rPr>
              <w:t>Законодавство</w:t>
            </w:r>
            <w:r w:rsidR="0099764A">
              <w:rPr>
                <w:rFonts w:ascii="Times New Roman" w:hAnsi="Times New Roman" w:cs="Times New Roman"/>
                <w:sz w:val="28"/>
                <w:szCs w:val="28"/>
                <w:lang w:val="uk-UA"/>
              </w:rPr>
              <w:t xml:space="preserve"> </w:t>
            </w:r>
            <w:r w:rsidR="00BD120E">
              <w:rPr>
                <w:rFonts w:ascii="Times New Roman" w:hAnsi="Times New Roman" w:cs="Times New Roman"/>
                <w:sz w:val="28"/>
                <w:szCs w:val="28"/>
                <w:lang w:val="uk-UA"/>
              </w:rPr>
              <w:t>зазначає,</w:t>
            </w:r>
            <w:r w:rsidR="007E6D7C">
              <w:rPr>
                <w:rFonts w:ascii="Times New Roman" w:hAnsi="Times New Roman" w:cs="Times New Roman"/>
                <w:sz w:val="28"/>
                <w:szCs w:val="28"/>
                <w:lang w:val="uk-UA"/>
              </w:rPr>
              <w:t xml:space="preserve"> </w:t>
            </w:r>
            <w:r w:rsidR="00BD120E">
              <w:rPr>
                <w:rFonts w:ascii="Times New Roman" w:hAnsi="Times New Roman" w:cs="Times New Roman"/>
                <w:sz w:val="28"/>
                <w:szCs w:val="28"/>
                <w:lang w:val="uk-UA"/>
              </w:rPr>
              <w:t>що якщо с</w:t>
            </w:r>
            <w:r w:rsidR="0099764A">
              <w:rPr>
                <w:rFonts w:ascii="Times New Roman" w:hAnsi="Times New Roman" w:cs="Times New Roman"/>
                <w:sz w:val="28"/>
                <w:szCs w:val="28"/>
                <w:lang w:val="uk-UA"/>
              </w:rPr>
              <w:t>татут</w:t>
            </w:r>
            <w:r w:rsidR="00BD120E">
              <w:rPr>
                <w:rFonts w:ascii="Times New Roman" w:hAnsi="Times New Roman" w:cs="Times New Roman"/>
                <w:sz w:val="28"/>
                <w:szCs w:val="28"/>
                <w:lang w:val="uk-UA"/>
              </w:rPr>
              <w:t xml:space="preserve"> може передбачати можливість голосувати без присутності на загальних зборах, шляхом голосування через пошту.</w:t>
            </w:r>
          </w:p>
        </w:tc>
        <w:tc>
          <w:tcPr>
            <w:tcW w:w="4849" w:type="dxa"/>
          </w:tcPr>
          <w:p w:rsidR="008874D1" w:rsidRDefault="00BD120E" w:rsidP="00113F9D">
            <w:pPr>
              <w:tabs>
                <w:tab w:val="left" w:pos="404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Українське законодавство не передбачає можливість голосування поштою.</w:t>
            </w:r>
          </w:p>
        </w:tc>
      </w:tr>
    </w:tbl>
    <w:p w:rsidR="0022593D" w:rsidRDefault="0022593D" w:rsidP="00E67243">
      <w:pPr>
        <w:tabs>
          <w:tab w:val="left" w:pos="4040"/>
        </w:tabs>
        <w:spacing w:after="0" w:line="360" w:lineRule="auto"/>
        <w:ind w:firstLine="709"/>
        <w:jc w:val="center"/>
        <w:rPr>
          <w:rFonts w:ascii="Times New Roman" w:hAnsi="Times New Roman" w:cs="Times New Roman"/>
          <w:sz w:val="28"/>
          <w:szCs w:val="28"/>
          <w:lang w:val="uk-UA"/>
        </w:rPr>
      </w:pPr>
    </w:p>
    <w:p w:rsidR="00505F5F" w:rsidRDefault="004B7813" w:rsidP="00E67243">
      <w:pPr>
        <w:tabs>
          <w:tab w:val="left" w:pos="404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Порівняння механізму реалізації акціонерами права на отримання дивідендів</w:t>
      </w:r>
    </w:p>
    <w:p w:rsidR="00113F9D" w:rsidRDefault="00310DEF" w:rsidP="00E67243">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C27E594" wp14:editId="419F2C8B">
            <wp:extent cx="5486400" cy="8120418"/>
            <wp:effectExtent l="0" t="0" r="0" b="13970"/>
            <wp:docPr id="58" name="Схема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2" r:lo="rId293" r:qs="rId294" r:cs="rId295"/>
              </a:graphicData>
            </a:graphic>
          </wp:inline>
        </w:drawing>
      </w:r>
    </w:p>
    <w:p w:rsidR="006D308A" w:rsidRDefault="00676614" w:rsidP="004B7813">
      <w:pPr>
        <w:tabs>
          <w:tab w:val="left" w:pos="4040"/>
        </w:tabs>
        <w:spacing w:after="0"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ВИСНОВКИ</w:t>
      </w:r>
    </w:p>
    <w:p w:rsidR="00676614" w:rsidRDefault="00676614" w:rsidP="004B7813">
      <w:pPr>
        <w:tabs>
          <w:tab w:val="left" w:pos="4040"/>
        </w:tabs>
        <w:spacing w:after="0" w:line="240" w:lineRule="auto"/>
        <w:ind w:firstLine="709"/>
        <w:rPr>
          <w:rFonts w:ascii="Times New Roman" w:hAnsi="Times New Roman" w:cs="Times New Roman"/>
          <w:sz w:val="28"/>
          <w:szCs w:val="28"/>
          <w:lang w:val="uk-UA"/>
        </w:rPr>
      </w:pPr>
    </w:p>
    <w:p w:rsidR="00676614" w:rsidRDefault="00676614" w:rsidP="004B7813">
      <w:pPr>
        <w:tabs>
          <w:tab w:val="left" w:pos="4040"/>
        </w:tabs>
        <w:spacing w:after="0" w:line="240" w:lineRule="auto"/>
        <w:ind w:firstLine="709"/>
        <w:rPr>
          <w:rFonts w:ascii="Times New Roman" w:hAnsi="Times New Roman" w:cs="Times New Roman"/>
          <w:sz w:val="28"/>
          <w:szCs w:val="28"/>
          <w:lang w:val="uk-UA"/>
        </w:rPr>
      </w:pPr>
    </w:p>
    <w:p w:rsidR="00676614" w:rsidRDefault="00676614" w:rsidP="00113F9D">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процесі дослідження прав осіб, які приймають майнову участь у діяльності акціонерного товариства та механізму їх захисту, </w:t>
      </w:r>
      <w:r w:rsidR="00AD5449">
        <w:rPr>
          <w:rFonts w:ascii="Times New Roman" w:hAnsi="Times New Roman" w:cs="Times New Roman"/>
          <w:sz w:val="28"/>
          <w:szCs w:val="28"/>
          <w:lang w:val="uk-UA"/>
        </w:rPr>
        <w:t>проведений законодавства</w:t>
      </w:r>
      <w:r>
        <w:rPr>
          <w:rFonts w:ascii="Times New Roman" w:hAnsi="Times New Roman" w:cs="Times New Roman"/>
          <w:sz w:val="28"/>
          <w:szCs w:val="28"/>
          <w:lang w:val="uk-UA"/>
        </w:rPr>
        <w:t xml:space="preserve"> України,</w:t>
      </w:r>
      <w:r w:rsidR="00AD5449">
        <w:rPr>
          <w:rFonts w:ascii="Times New Roman" w:hAnsi="Times New Roman" w:cs="Times New Roman"/>
          <w:sz w:val="28"/>
          <w:szCs w:val="28"/>
          <w:lang w:val="uk-UA"/>
        </w:rPr>
        <w:t xml:space="preserve"> наукових праць,  статистичних</w:t>
      </w:r>
      <w:r w:rsidR="004D4AD4">
        <w:rPr>
          <w:rFonts w:ascii="Times New Roman" w:hAnsi="Times New Roman" w:cs="Times New Roman"/>
          <w:sz w:val="28"/>
          <w:szCs w:val="28"/>
          <w:lang w:val="uk-UA"/>
        </w:rPr>
        <w:t xml:space="preserve"> </w:t>
      </w:r>
      <w:r w:rsidR="00AD5449">
        <w:rPr>
          <w:rFonts w:ascii="Times New Roman" w:hAnsi="Times New Roman" w:cs="Times New Roman"/>
          <w:sz w:val="28"/>
          <w:szCs w:val="28"/>
          <w:lang w:val="uk-UA"/>
        </w:rPr>
        <w:t>даних</w:t>
      </w:r>
      <w:r>
        <w:rPr>
          <w:rFonts w:ascii="Times New Roman" w:hAnsi="Times New Roman" w:cs="Times New Roman"/>
          <w:sz w:val="28"/>
          <w:szCs w:val="28"/>
          <w:lang w:val="uk-UA"/>
        </w:rPr>
        <w:t>, да</w:t>
      </w:r>
      <w:r w:rsidR="00185071">
        <w:rPr>
          <w:rFonts w:ascii="Times New Roman" w:hAnsi="Times New Roman" w:cs="Times New Roman"/>
          <w:sz w:val="28"/>
          <w:szCs w:val="28"/>
          <w:lang w:val="uk-UA"/>
        </w:rPr>
        <w:t>н</w:t>
      </w:r>
      <w:r w:rsidR="00AD5449">
        <w:rPr>
          <w:rFonts w:ascii="Times New Roman" w:hAnsi="Times New Roman" w:cs="Times New Roman"/>
          <w:sz w:val="28"/>
          <w:szCs w:val="28"/>
          <w:lang w:val="uk-UA"/>
        </w:rPr>
        <w:t>их</w:t>
      </w:r>
      <w:r>
        <w:rPr>
          <w:rFonts w:ascii="Times New Roman" w:hAnsi="Times New Roman" w:cs="Times New Roman"/>
          <w:sz w:val="28"/>
          <w:szCs w:val="28"/>
          <w:lang w:val="uk-UA"/>
        </w:rPr>
        <w:t xml:space="preserve"> щодо діяльності акціонерних т</w:t>
      </w:r>
      <w:r w:rsidR="004D4AD4">
        <w:rPr>
          <w:rFonts w:ascii="Times New Roman" w:hAnsi="Times New Roman" w:cs="Times New Roman"/>
          <w:sz w:val="28"/>
          <w:szCs w:val="28"/>
          <w:lang w:val="uk-UA"/>
        </w:rPr>
        <w:t xml:space="preserve">овариств в Україні, а також </w:t>
      </w:r>
      <w:r w:rsidR="00AD5449">
        <w:rPr>
          <w:rFonts w:ascii="Times New Roman" w:hAnsi="Times New Roman" w:cs="Times New Roman"/>
          <w:sz w:val="28"/>
          <w:szCs w:val="28"/>
          <w:lang w:val="uk-UA"/>
        </w:rPr>
        <w:t>здійснено порівняння моделей реалізації</w:t>
      </w:r>
      <w:r w:rsidR="004D4AD4">
        <w:rPr>
          <w:rFonts w:ascii="Times New Roman" w:hAnsi="Times New Roman" w:cs="Times New Roman"/>
          <w:sz w:val="28"/>
          <w:szCs w:val="28"/>
          <w:lang w:val="uk-UA"/>
        </w:rPr>
        <w:t xml:space="preserve"> </w:t>
      </w:r>
      <w:r w:rsidR="00AD5449">
        <w:rPr>
          <w:rFonts w:ascii="Times New Roman" w:hAnsi="Times New Roman" w:cs="Times New Roman"/>
          <w:sz w:val="28"/>
          <w:szCs w:val="28"/>
          <w:lang w:val="uk-UA"/>
        </w:rPr>
        <w:t xml:space="preserve">та </w:t>
      </w:r>
      <w:r w:rsidR="004D4AD4">
        <w:rPr>
          <w:rFonts w:ascii="Times New Roman" w:hAnsi="Times New Roman" w:cs="Times New Roman"/>
          <w:sz w:val="28"/>
          <w:szCs w:val="28"/>
          <w:lang w:val="uk-UA"/>
        </w:rPr>
        <w:t xml:space="preserve">захисту </w:t>
      </w:r>
      <w:r w:rsidR="00AD5449">
        <w:rPr>
          <w:rFonts w:ascii="Times New Roman" w:hAnsi="Times New Roman" w:cs="Times New Roman"/>
          <w:sz w:val="28"/>
          <w:szCs w:val="28"/>
          <w:lang w:val="uk-UA"/>
        </w:rPr>
        <w:t xml:space="preserve"> прав акціонерів </w:t>
      </w:r>
      <w:r w:rsidR="004D4AD4">
        <w:rPr>
          <w:rFonts w:ascii="Times New Roman" w:hAnsi="Times New Roman" w:cs="Times New Roman"/>
          <w:sz w:val="28"/>
          <w:szCs w:val="28"/>
          <w:lang w:val="uk-UA"/>
        </w:rPr>
        <w:t xml:space="preserve">в Україні та Німеччині. На основі аналізу вищезазначених матеріалів, сформульовані висновки та пропозиції щодо </w:t>
      </w:r>
      <w:r w:rsidR="00AD5449">
        <w:rPr>
          <w:rFonts w:ascii="Times New Roman" w:hAnsi="Times New Roman" w:cs="Times New Roman"/>
          <w:sz w:val="28"/>
          <w:szCs w:val="28"/>
          <w:lang w:val="uk-UA"/>
        </w:rPr>
        <w:t>усунення прогалин та удосконалення</w:t>
      </w:r>
      <w:r w:rsidR="004D4AD4">
        <w:rPr>
          <w:rFonts w:ascii="Times New Roman" w:hAnsi="Times New Roman" w:cs="Times New Roman"/>
          <w:sz w:val="28"/>
          <w:szCs w:val="28"/>
          <w:lang w:val="uk-UA"/>
        </w:rPr>
        <w:t xml:space="preserve"> законодавства, що регулює діяльність акціонерних товариств в Україні.</w:t>
      </w:r>
      <w:r w:rsidR="00AD5449">
        <w:rPr>
          <w:rFonts w:ascii="Times New Roman" w:hAnsi="Times New Roman" w:cs="Times New Roman"/>
          <w:sz w:val="28"/>
          <w:szCs w:val="28"/>
          <w:lang w:val="uk-UA"/>
        </w:rPr>
        <w:t xml:space="preserve"> В ході проведеного дослідження отримані наступні висновки:</w:t>
      </w:r>
    </w:p>
    <w:p w:rsidR="004D4AD4" w:rsidRPr="0099764A" w:rsidRDefault="0099764A" w:rsidP="00FB6B87">
      <w:pPr>
        <w:pStyle w:val="a6"/>
        <w:tabs>
          <w:tab w:val="left" w:pos="404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1.Діяльність акціонерних товариств в Україні</w:t>
      </w:r>
      <w:r w:rsidR="00FB6B87">
        <w:rPr>
          <w:rFonts w:ascii="Times New Roman" w:hAnsi="Times New Roman" w:cs="Times New Roman"/>
          <w:sz w:val="28"/>
          <w:szCs w:val="28"/>
          <w:lang w:val="uk-UA"/>
        </w:rPr>
        <w:t xml:space="preserve"> регулюється Конституцією України, Цивільним кодексом України, Господарським кодексом України, </w:t>
      </w:r>
      <w:r w:rsidR="003532C5">
        <w:rPr>
          <w:rFonts w:ascii="Times New Roman" w:hAnsi="Times New Roman" w:cs="Times New Roman"/>
          <w:sz w:val="28"/>
          <w:szCs w:val="28"/>
          <w:lang w:val="uk-UA"/>
        </w:rPr>
        <w:t>Закон</w:t>
      </w:r>
      <w:r w:rsidR="00FB6B87">
        <w:rPr>
          <w:rFonts w:ascii="Times New Roman" w:hAnsi="Times New Roman" w:cs="Times New Roman"/>
          <w:sz w:val="28"/>
          <w:szCs w:val="28"/>
          <w:lang w:val="uk-UA"/>
        </w:rPr>
        <w:t>ом</w:t>
      </w:r>
      <w:r w:rsidR="003532C5">
        <w:rPr>
          <w:rFonts w:ascii="Times New Roman" w:hAnsi="Times New Roman" w:cs="Times New Roman"/>
          <w:sz w:val="28"/>
          <w:szCs w:val="28"/>
          <w:lang w:val="uk-UA"/>
        </w:rPr>
        <w:t xml:space="preserve"> України «Про акціонерні товариства», Закон</w:t>
      </w:r>
      <w:r w:rsidR="00FB6B87">
        <w:rPr>
          <w:rFonts w:ascii="Times New Roman" w:hAnsi="Times New Roman" w:cs="Times New Roman"/>
          <w:sz w:val="28"/>
          <w:szCs w:val="28"/>
          <w:lang w:val="uk-UA"/>
        </w:rPr>
        <w:t>ом</w:t>
      </w:r>
      <w:r w:rsidR="003532C5">
        <w:rPr>
          <w:rFonts w:ascii="Times New Roman" w:hAnsi="Times New Roman" w:cs="Times New Roman"/>
          <w:sz w:val="28"/>
          <w:szCs w:val="28"/>
          <w:lang w:val="uk-UA"/>
        </w:rPr>
        <w:t xml:space="preserve"> України «Про господарські товариства», Закон</w:t>
      </w:r>
      <w:r w:rsidR="00FB6B87">
        <w:rPr>
          <w:rFonts w:ascii="Times New Roman" w:hAnsi="Times New Roman" w:cs="Times New Roman"/>
          <w:sz w:val="28"/>
          <w:szCs w:val="28"/>
          <w:lang w:val="uk-UA"/>
        </w:rPr>
        <w:t>ом</w:t>
      </w:r>
      <w:r w:rsidR="003532C5">
        <w:rPr>
          <w:rFonts w:ascii="Times New Roman" w:hAnsi="Times New Roman" w:cs="Times New Roman"/>
          <w:sz w:val="28"/>
          <w:szCs w:val="28"/>
          <w:lang w:val="uk-UA"/>
        </w:rPr>
        <w:t xml:space="preserve"> України «Про цінні папери та фондовий ринок», Закон</w:t>
      </w:r>
      <w:r w:rsidR="00FB6B87">
        <w:rPr>
          <w:rFonts w:ascii="Times New Roman" w:hAnsi="Times New Roman" w:cs="Times New Roman"/>
          <w:sz w:val="28"/>
          <w:szCs w:val="28"/>
          <w:lang w:val="uk-UA"/>
        </w:rPr>
        <w:t>ом</w:t>
      </w:r>
      <w:r w:rsidR="003532C5">
        <w:rPr>
          <w:rFonts w:ascii="Times New Roman" w:hAnsi="Times New Roman" w:cs="Times New Roman"/>
          <w:sz w:val="28"/>
          <w:szCs w:val="28"/>
          <w:lang w:val="uk-UA"/>
        </w:rPr>
        <w:t xml:space="preserve"> України «Про депозитарну систему України»</w:t>
      </w:r>
      <w:r w:rsidR="00FB6B87">
        <w:rPr>
          <w:rFonts w:ascii="Times New Roman" w:hAnsi="Times New Roman" w:cs="Times New Roman"/>
          <w:sz w:val="28"/>
          <w:szCs w:val="28"/>
          <w:lang w:val="uk-UA"/>
        </w:rPr>
        <w:t xml:space="preserve">, Законом України «Про управління об’єктами державної власності». </w:t>
      </w:r>
      <w:r w:rsidR="003532C5">
        <w:rPr>
          <w:rFonts w:ascii="Times New Roman" w:hAnsi="Times New Roman" w:cs="Times New Roman"/>
          <w:sz w:val="28"/>
          <w:szCs w:val="28"/>
          <w:lang w:val="uk-UA"/>
        </w:rPr>
        <w:t>Цими нормативн</w:t>
      </w:r>
      <w:r w:rsidR="00FB6B87">
        <w:rPr>
          <w:rFonts w:ascii="Times New Roman" w:hAnsi="Times New Roman" w:cs="Times New Roman"/>
          <w:sz w:val="28"/>
          <w:szCs w:val="28"/>
          <w:lang w:val="uk-UA"/>
        </w:rPr>
        <w:t>о-правовими актами визначаються</w:t>
      </w:r>
      <w:r w:rsidR="003532C5">
        <w:rPr>
          <w:rFonts w:ascii="Times New Roman" w:hAnsi="Times New Roman" w:cs="Times New Roman"/>
          <w:sz w:val="28"/>
          <w:szCs w:val="28"/>
          <w:lang w:val="uk-UA"/>
        </w:rPr>
        <w:t xml:space="preserve"> права акціонерів, їх обов’язки, механізми захисту порушених прав, органи акціонерного товариства, такі як: загальні збори, виконавчий орган, наглядова рада, ревізійна комісія, визначається порядок створення кожного з них, їх компетенція, процедура створення акціонерного товариства, прип</w:t>
      </w:r>
      <w:r w:rsidR="00324755">
        <w:rPr>
          <w:rFonts w:ascii="Times New Roman" w:hAnsi="Times New Roman" w:cs="Times New Roman"/>
          <w:sz w:val="28"/>
          <w:szCs w:val="28"/>
          <w:lang w:val="uk-UA"/>
        </w:rPr>
        <w:t xml:space="preserve">инення його діяльності та інше. </w:t>
      </w:r>
      <w:r w:rsidR="00355306">
        <w:rPr>
          <w:rFonts w:ascii="Times New Roman" w:hAnsi="Times New Roman" w:cs="Times New Roman"/>
          <w:sz w:val="28"/>
          <w:szCs w:val="28"/>
          <w:lang w:val="uk-UA"/>
        </w:rPr>
        <w:t xml:space="preserve">Вищезазначене законодавство, визначає акціонерне товариство, як </w:t>
      </w:r>
      <w:r w:rsidR="00185071" w:rsidRPr="0099764A">
        <w:rPr>
          <w:rFonts w:ascii="Times New Roman" w:hAnsi="Times New Roman" w:cs="Times New Roman"/>
          <w:sz w:val="28"/>
          <w:szCs w:val="28"/>
          <w:lang w:val="uk-UA"/>
        </w:rPr>
        <w:t xml:space="preserve"> </w:t>
      </w:r>
      <w:r w:rsidR="00324755">
        <w:rPr>
          <w:rFonts w:ascii="Times New Roman" w:hAnsi="Times New Roman" w:cs="Times New Roman"/>
          <w:sz w:val="28"/>
          <w:szCs w:val="28"/>
          <w:lang w:val="uk-UA"/>
        </w:rPr>
        <w:t>господарське товариство</w:t>
      </w:r>
      <w:r w:rsidR="00FB6B87">
        <w:rPr>
          <w:rFonts w:ascii="Times New Roman" w:hAnsi="Times New Roman" w:cs="Times New Roman"/>
          <w:sz w:val="28"/>
          <w:szCs w:val="28"/>
          <w:lang w:val="uk-UA"/>
        </w:rPr>
        <w:t xml:space="preserve"> </w:t>
      </w:r>
      <w:r w:rsidR="009831EB" w:rsidRPr="0099764A">
        <w:rPr>
          <w:rFonts w:ascii="Times New Roman" w:hAnsi="Times New Roman" w:cs="Times New Roman"/>
          <w:sz w:val="28"/>
          <w:szCs w:val="28"/>
          <w:lang w:val="uk-UA"/>
        </w:rPr>
        <w:t>, яке вирізняється з-поміж інших господар</w:t>
      </w:r>
      <w:r w:rsidR="0086210A" w:rsidRPr="0099764A">
        <w:rPr>
          <w:rFonts w:ascii="Times New Roman" w:hAnsi="Times New Roman" w:cs="Times New Roman"/>
          <w:sz w:val="28"/>
          <w:szCs w:val="28"/>
          <w:lang w:val="uk-UA"/>
        </w:rPr>
        <w:t>ських товариств основною особливістю, яка полягає в тому, що його статутний капітал, поділяється на визначену кількість часток,  однакової номінальної вартості і володіючи цими частками, особа наділяється корпоративними правами, які в свою чергу, посвідчуються акціями.</w:t>
      </w:r>
      <w:r w:rsidR="00113F9D" w:rsidRPr="0099764A">
        <w:rPr>
          <w:rFonts w:ascii="Times New Roman" w:hAnsi="Times New Roman" w:cs="Times New Roman"/>
          <w:sz w:val="28"/>
          <w:szCs w:val="28"/>
          <w:lang w:val="uk-UA"/>
        </w:rPr>
        <w:t xml:space="preserve"> </w:t>
      </w:r>
    </w:p>
    <w:p w:rsidR="0099764A" w:rsidRDefault="0099764A" w:rsidP="00113F9D">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Законодавство закріплює поділ акціонерних товариств на два типи: публічне акціонерне товариство(ПАТ) та приватне акціонерне </w:t>
      </w:r>
      <w:r>
        <w:rPr>
          <w:rFonts w:ascii="Times New Roman" w:hAnsi="Times New Roman" w:cs="Times New Roman"/>
          <w:sz w:val="28"/>
          <w:szCs w:val="28"/>
          <w:lang w:val="uk-UA"/>
        </w:rPr>
        <w:lastRenderedPageBreak/>
        <w:t>товариство(ПрАТ). Основна їх відмінність полягає у способі розміщення акцій.</w:t>
      </w:r>
      <w:r w:rsidR="00355306">
        <w:rPr>
          <w:rFonts w:ascii="Times New Roman" w:hAnsi="Times New Roman" w:cs="Times New Roman"/>
          <w:sz w:val="28"/>
          <w:szCs w:val="28"/>
          <w:lang w:val="uk-UA"/>
        </w:rPr>
        <w:t xml:space="preserve"> Якщо публічне акціонерне товариство може здійснювати як публічне так і приватне розміщення, то на відміну від ПАТ, приватне акціонерне товариство має право тільки на приватне розміщення акцій, іншими словами ПрАТ позбавлене можливості залучення необмеженої кількості зовнішніх інвесторів.</w:t>
      </w:r>
      <w:r>
        <w:rPr>
          <w:rFonts w:ascii="Times New Roman" w:hAnsi="Times New Roman" w:cs="Times New Roman"/>
          <w:sz w:val="28"/>
          <w:szCs w:val="28"/>
          <w:lang w:val="uk-UA"/>
        </w:rPr>
        <w:t xml:space="preserve"> </w:t>
      </w:r>
    </w:p>
    <w:p w:rsidR="00C542BE" w:rsidRDefault="00C542BE" w:rsidP="00113F9D">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Відповідно до вищезазначеного визначення акціонерного товариства, акціон</w:t>
      </w:r>
      <w:r w:rsidR="00445242">
        <w:rPr>
          <w:rFonts w:ascii="Times New Roman" w:hAnsi="Times New Roman" w:cs="Times New Roman"/>
          <w:sz w:val="28"/>
          <w:szCs w:val="28"/>
          <w:lang w:val="uk-UA"/>
        </w:rPr>
        <w:t>ерами акціонерного товариства визнаються</w:t>
      </w:r>
      <w:r>
        <w:rPr>
          <w:rFonts w:ascii="Times New Roman" w:hAnsi="Times New Roman" w:cs="Times New Roman"/>
          <w:sz w:val="28"/>
          <w:szCs w:val="28"/>
          <w:lang w:val="uk-UA"/>
        </w:rPr>
        <w:t xml:space="preserve"> особи, які володіють акціями</w:t>
      </w:r>
      <w:r w:rsidR="00445242">
        <w:rPr>
          <w:rFonts w:ascii="Times New Roman" w:hAnsi="Times New Roman" w:cs="Times New Roman"/>
          <w:sz w:val="28"/>
          <w:szCs w:val="28"/>
          <w:lang w:val="uk-UA"/>
        </w:rPr>
        <w:t xml:space="preserve">, які посвідчують їх корпоративні права. </w:t>
      </w:r>
    </w:p>
    <w:p w:rsidR="00EA2751" w:rsidRDefault="00DB43C0" w:rsidP="00113F9D">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Існують два типи акціонерів: акціонери – власники простих акцій, акціонери – власники привілейованих акцій.</w:t>
      </w:r>
    </w:p>
    <w:p w:rsidR="00D94532" w:rsidRDefault="00D94532" w:rsidP="00113F9D">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Акціонери наділяються такими правами:  право на участь в управлінні акціонерним товариством, право на отримання дивідендів, право отримання у разі ліквідації товариства частини його майна або вартості, право на отримання інформації про господарську діяльність акціонерного товариства, а також іншими права передбаченими статутом акціонерного товариства.</w:t>
      </w:r>
    </w:p>
    <w:p w:rsidR="00DD1CDC" w:rsidRDefault="00DB43C0" w:rsidP="00113F9D">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94532">
        <w:rPr>
          <w:rFonts w:ascii="Times New Roman" w:hAnsi="Times New Roman" w:cs="Times New Roman"/>
          <w:sz w:val="28"/>
          <w:szCs w:val="28"/>
          <w:lang w:val="uk-UA"/>
        </w:rPr>
        <w:t>Вид акцій, якими володіє акціонер впливає на порядок реалізації акціонерами своїх прав. А</w:t>
      </w:r>
      <w:r w:rsidR="00826FAA">
        <w:rPr>
          <w:rFonts w:ascii="Times New Roman" w:hAnsi="Times New Roman" w:cs="Times New Roman"/>
          <w:sz w:val="28"/>
          <w:szCs w:val="28"/>
          <w:lang w:val="uk-UA"/>
        </w:rPr>
        <w:t>кціонери – власники привілейованих акцій, не мають права приймати участь у загальних зборах, окрім випадків, коли вирішуються питання, стосовно обмеження їх прав, припинення діяльності акціонерного товариства, створення нових класів привілейован</w:t>
      </w:r>
      <w:r w:rsidR="00D94532">
        <w:rPr>
          <w:rFonts w:ascii="Times New Roman" w:hAnsi="Times New Roman" w:cs="Times New Roman"/>
          <w:sz w:val="28"/>
          <w:szCs w:val="28"/>
          <w:lang w:val="uk-UA"/>
        </w:rPr>
        <w:t>их акцій та інші, на відміну від акціонерів</w:t>
      </w:r>
      <w:r w:rsidR="00826FAA">
        <w:rPr>
          <w:rFonts w:ascii="Times New Roman" w:hAnsi="Times New Roman" w:cs="Times New Roman"/>
          <w:sz w:val="28"/>
          <w:szCs w:val="28"/>
          <w:lang w:val="uk-UA"/>
        </w:rPr>
        <w:t xml:space="preserve"> – в</w:t>
      </w:r>
      <w:r w:rsidR="00D94532">
        <w:rPr>
          <w:rFonts w:ascii="Times New Roman" w:hAnsi="Times New Roman" w:cs="Times New Roman"/>
          <w:sz w:val="28"/>
          <w:szCs w:val="28"/>
          <w:lang w:val="uk-UA"/>
        </w:rPr>
        <w:t>ласників</w:t>
      </w:r>
      <w:r w:rsidR="00826FAA">
        <w:rPr>
          <w:rFonts w:ascii="Times New Roman" w:hAnsi="Times New Roman" w:cs="Times New Roman"/>
          <w:sz w:val="28"/>
          <w:szCs w:val="28"/>
          <w:lang w:val="uk-UA"/>
        </w:rPr>
        <w:t xml:space="preserve"> простих акцій, </w:t>
      </w:r>
      <w:r w:rsidR="00D94532">
        <w:rPr>
          <w:rFonts w:ascii="Times New Roman" w:hAnsi="Times New Roman" w:cs="Times New Roman"/>
          <w:sz w:val="28"/>
          <w:szCs w:val="28"/>
          <w:lang w:val="uk-UA"/>
        </w:rPr>
        <w:t xml:space="preserve">які </w:t>
      </w:r>
      <w:r w:rsidR="00826FAA">
        <w:rPr>
          <w:rFonts w:ascii="Times New Roman" w:hAnsi="Times New Roman" w:cs="Times New Roman"/>
          <w:sz w:val="28"/>
          <w:szCs w:val="28"/>
          <w:lang w:val="uk-UA"/>
        </w:rPr>
        <w:t xml:space="preserve">можуть приймати участь у загальних зборах при вирішенні усіх питань, шляхом голосування, за принципом «одна просто акція дорівнює одному голосу». </w:t>
      </w:r>
    </w:p>
    <w:p w:rsidR="00DD1CDC" w:rsidRDefault="00826FAA" w:rsidP="00113F9D">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Акціонери – власники простих акцій, можуть отримати дивіденди, тільки у разі, якщо загальними зборами буде прийняте рішення про їх виплату, так як держава лише зазначає право акціонерів на отримання дивідендів, але не зобов’язує акціонерне товариство їх виплачувати в обов’язковому порядку, в той час як, акціонери – власники простих акцій, в обов’язковому порядку отримають дивіденди. </w:t>
      </w:r>
    </w:p>
    <w:p w:rsidR="00826FAA" w:rsidRDefault="00DD1CDC" w:rsidP="00113F9D">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При розподілі майна, акціонери – власники привілейованих акцій за черговістю, передують акціонерам – власникам простих акцій. Інакше кажучи, акціонери – власники простих акцій, можуть реалізувати своє право на отримання частини майна товариства, у разі його ліквідації, в останню чергу, і за умови, що це майно залишилося, після розподілу його, між попередніми чергами.</w:t>
      </w:r>
    </w:p>
    <w:p w:rsidR="00936AAE" w:rsidRDefault="00946671" w:rsidP="00936AAE">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936AAE">
        <w:rPr>
          <w:rFonts w:ascii="Times New Roman" w:hAnsi="Times New Roman" w:cs="Times New Roman"/>
          <w:sz w:val="28"/>
          <w:szCs w:val="28"/>
          <w:lang w:val="uk-UA"/>
        </w:rPr>
        <w:t>Захист прав акціонерів, за формою його здійснення буває юрисдикційним та неюрисдикційним. До неюрисдикційної форми відноситься: медіація, заходи оперативного впливу, самозахист. Юрисдикційний, в свою чергу передбачає захист:</w:t>
      </w:r>
    </w:p>
    <w:p w:rsidR="00936AAE" w:rsidRDefault="00936AAE" w:rsidP="00936AAE">
      <w:pPr>
        <w:pStyle w:val="a6"/>
        <w:numPr>
          <w:ilvl w:val="0"/>
          <w:numId w:val="28"/>
        </w:numPr>
        <w:tabs>
          <w:tab w:val="left" w:pos="404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загальному порядку, що являє собою процесуальний порядок, що здійснюється виключно господарськими судами із застосуванням позовного провадження;</w:t>
      </w:r>
    </w:p>
    <w:p w:rsidR="00A178D1" w:rsidRPr="00936AAE" w:rsidRDefault="00A178D1" w:rsidP="00936AAE">
      <w:pPr>
        <w:pStyle w:val="a6"/>
        <w:numPr>
          <w:ilvl w:val="0"/>
          <w:numId w:val="28"/>
        </w:numPr>
        <w:tabs>
          <w:tab w:val="left" w:pos="404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спеціальному порядку, що здійснюється шляхом звернення до Державної комісії з цінних паперів та фондового ринку  для захисту корпоративних прав;</w:t>
      </w:r>
    </w:p>
    <w:p w:rsidR="00946671" w:rsidRDefault="00946671" w:rsidP="00A178D1">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Захист прав акціонерів, в залежності від того, яким суб’єктом він здійснюється поділяється на три види:</w:t>
      </w:r>
    </w:p>
    <w:p w:rsidR="00946671" w:rsidRDefault="00946671" w:rsidP="00946671">
      <w:pPr>
        <w:pStyle w:val="a6"/>
        <w:numPr>
          <w:ilvl w:val="0"/>
          <w:numId w:val="21"/>
        </w:numPr>
        <w:tabs>
          <w:tab w:val="left" w:pos="404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Захист прав акціонерів в межах акціонерного товариства.</w:t>
      </w:r>
    </w:p>
    <w:p w:rsidR="00946671" w:rsidRDefault="00946671" w:rsidP="00946671">
      <w:pPr>
        <w:pStyle w:val="a6"/>
        <w:numPr>
          <w:ilvl w:val="0"/>
          <w:numId w:val="21"/>
        </w:numPr>
        <w:tabs>
          <w:tab w:val="left" w:pos="404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Захист прав акціонерів Державною комісією з цінних паперів та фондового ринку.</w:t>
      </w:r>
    </w:p>
    <w:p w:rsidR="00946671" w:rsidRDefault="00946671" w:rsidP="00946671">
      <w:pPr>
        <w:pStyle w:val="a6"/>
        <w:numPr>
          <w:ilvl w:val="0"/>
          <w:numId w:val="21"/>
        </w:numPr>
        <w:tabs>
          <w:tab w:val="left" w:pos="404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Судовий захист.</w:t>
      </w:r>
    </w:p>
    <w:p w:rsidR="00946671" w:rsidRDefault="000B3DB9" w:rsidP="00946671">
      <w:pPr>
        <w:pStyle w:val="a6"/>
        <w:tabs>
          <w:tab w:val="left" w:pos="404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Також захист прав акціонерів, можна поділити на:</w:t>
      </w:r>
    </w:p>
    <w:p w:rsidR="000B3DB9" w:rsidRDefault="000B3DB9" w:rsidP="000B3DB9">
      <w:pPr>
        <w:pStyle w:val="a6"/>
        <w:numPr>
          <w:ilvl w:val="0"/>
          <w:numId w:val="22"/>
        </w:numPr>
        <w:tabs>
          <w:tab w:val="left" w:pos="404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Попереджувальний, який полягає в закріплені на законодавчому рівні та в статуті товариства прав акціонерів, порядку їх реалізації та механізму захист у разі порушення.</w:t>
      </w:r>
    </w:p>
    <w:p w:rsidR="000B3DB9" w:rsidRDefault="000B3DB9" w:rsidP="000B3DB9">
      <w:pPr>
        <w:pStyle w:val="a6"/>
        <w:numPr>
          <w:ilvl w:val="0"/>
          <w:numId w:val="22"/>
        </w:numPr>
        <w:tabs>
          <w:tab w:val="left" w:pos="404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Фактичний, який полягає у зверненні особи, до вищезазначених органів, у разі, якщо її права вже порушили.</w:t>
      </w:r>
    </w:p>
    <w:p w:rsidR="000B3DB9" w:rsidRDefault="000B3DB9" w:rsidP="000B3DB9">
      <w:pPr>
        <w:pStyle w:val="a6"/>
        <w:tabs>
          <w:tab w:val="left" w:pos="4040"/>
        </w:tabs>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Захист прав акціонерів в межах акціонерного товариства, здійснюється загальними зборами, наглядової радою, ревізійною комісією в межах їх компетенції.</w:t>
      </w:r>
    </w:p>
    <w:p w:rsidR="00DD1CDC" w:rsidRDefault="00343368" w:rsidP="00113F9D">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Державна комісія з цінних паперів та фондового ринку – є спеціальним органом, який покликаний розглядати скарги заявника, який вважає, що його права, як акціонера були порушені. Розглядаючи скаргу та у разі виявлення порушення, комісія приймає рішення щодо припинення порушення на ринку цінних паперів та про застосування санкцій до порушників.</w:t>
      </w:r>
    </w:p>
    <w:p w:rsidR="00343368" w:rsidRDefault="00343368" w:rsidP="00113F9D">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 останнім суб’єктом, на якого покладаються повноваження з захисту прав акціонерів є судові органи. Захист прав акціонерів у судовому порядку є одним з найчастіших способів захисту.</w:t>
      </w:r>
      <w:r w:rsidR="00315201">
        <w:rPr>
          <w:rFonts w:ascii="Times New Roman" w:hAnsi="Times New Roman" w:cs="Times New Roman"/>
          <w:sz w:val="28"/>
          <w:szCs w:val="28"/>
          <w:lang w:val="uk-UA"/>
        </w:rPr>
        <w:t xml:space="preserve"> Корпоративні спори в Україні розглядають виключно господарські суди, за місцем знаходження акціонерного товариства.</w:t>
      </w:r>
    </w:p>
    <w:p w:rsidR="00315201" w:rsidRDefault="00315201" w:rsidP="00113F9D">
      <w:pPr>
        <w:tabs>
          <w:tab w:val="left" w:pos="404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Передбачається застосування таких видів позову:</w:t>
      </w:r>
    </w:p>
    <w:p w:rsidR="00315201" w:rsidRDefault="00315201" w:rsidP="00315201">
      <w:pPr>
        <w:pStyle w:val="a6"/>
        <w:numPr>
          <w:ilvl w:val="0"/>
          <w:numId w:val="23"/>
        </w:numPr>
        <w:tabs>
          <w:tab w:val="left" w:pos="404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Пред’явлення непрямих позовів, які полягають подання позовів в інтересах товариства, якщо товариства з певних причин не подає такі позови.</w:t>
      </w:r>
    </w:p>
    <w:p w:rsidR="00315201" w:rsidRPr="00315201" w:rsidRDefault="00315201" w:rsidP="00315201">
      <w:pPr>
        <w:pStyle w:val="a6"/>
        <w:numPr>
          <w:ilvl w:val="0"/>
          <w:numId w:val="23"/>
        </w:numPr>
        <w:tabs>
          <w:tab w:val="left" w:pos="404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Пред’явлення прямих позовів, які подаютьс</w:t>
      </w:r>
      <w:r w:rsidR="006C7DB2">
        <w:rPr>
          <w:rFonts w:ascii="Times New Roman" w:hAnsi="Times New Roman" w:cs="Times New Roman"/>
          <w:sz w:val="28"/>
          <w:szCs w:val="28"/>
          <w:lang w:val="uk-UA"/>
        </w:rPr>
        <w:t>я окремими акціонерами, в інтересах усіх акціонерів, права яких було порушено.</w:t>
      </w:r>
    </w:p>
    <w:p w:rsidR="006C7DB2" w:rsidRDefault="007078C6" w:rsidP="006C7DB2">
      <w:pPr>
        <w:pStyle w:val="a6"/>
        <w:tabs>
          <w:tab w:val="left" w:pos="404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Україні </w:t>
      </w:r>
      <w:r w:rsidR="006C7DB2">
        <w:rPr>
          <w:rFonts w:ascii="Times New Roman" w:hAnsi="Times New Roman" w:cs="Times New Roman"/>
          <w:sz w:val="28"/>
          <w:szCs w:val="28"/>
          <w:lang w:val="uk-UA"/>
        </w:rPr>
        <w:t xml:space="preserve">можна побачити невідповідність прав акціонерів стосовно обов’язків товариства. Так, </w:t>
      </w:r>
      <w:r w:rsidR="00E83B91">
        <w:rPr>
          <w:rFonts w:ascii="Times New Roman" w:hAnsi="Times New Roman" w:cs="Times New Roman"/>
          <w:sz w:val="28"/>
          <w:szCs w:val="28"/>
          <w:lang w:val="uk-UA"/>
        </w:rPr>
        <w:t xml:space="preserve"> </w:t>
      </w:r>
      <w:r w:rsidR="00E13A84">
        <w:rPr>
          <w:rFonts w:ascii="Times New Roman" w:hAnsi="Times New Roman" w:cs="Times New Roman"/>
          <w:sz w:val="28"/>
          <w:szCs w:val="28"/>
          <w:lang w:val="uk-UA"/>
        </w:rPr>
        <w:t>наприклад, законодавство передбачає право акціонера на отримання дивідендів, але в той же час товариство, не наділяється обов’язком щодо виплати цих дивідендів. Прийняття рішення про виплату дивідендів залишається за загальними зборами, окрім виплати дивідендів акціонерам – власникам при</w:t>
      </w:r>
      <w:r>
        <w:rPr>
          <w:rFonts w:ascii="Times New Roman" w:hAnsi="Times New Roman" w:cs="Times New Roman"/>
          <w:sz w:val="28"/>
          <w:szCs w:val="28"/>
          <w:lang w:val="uk-UA"/>
        </w:rPr>
        <w:t>вілейованих акцій.  Практика</w:t>
      </w:r>
      <w:r w:rsidR="00E13A84">
        <w:rPr>
          <w:rFonts w:ascii="Times New Roman" w:hAnsi="Times New Roman" w:cs="Times New Roman"/>
          <w:sz w:val="28"/>
          <w:szCs w:val="28"/>
          <w:lang w:val="uk-UA"/>
        </w:rPr>
        <w:t xml:space="preserve"> щодо реаліза</w:t>
      </w:r>
      <w:r>
        <w:rPr>
          <w:rFonts w:ascii="Times New Roman" w:hAnsi="Times New Roman" w:cs="Times New Roman"/>
          <w:sz w:val="28"/>
          <w:szCs w:val="28"/>
          <w:lang w:val="uk-UA"/>
        </w:rPr>
        <w:t xml:space="preserve">ції цього показує, </w:t>
      </w:r>
      <w:r w:rsidR="00E13A84">
        <w:rPr>
          <w:rFonts w:ascii="Times New Roman" w:hAnsi="Times New Roman" w:cs="Times New Roman"/>
          <w:sz w:val="28"/>
          <w:szCs w:val="28"/>
          <w:lang w:val="uk-UA"/>
        </w:rPr>
        <w:t xml:space="preserve">що далеко не всі акціонерні товариства виплачують дивіденди своїм акціонерам або виплачують їх лише в мінімальному розмірі. Але за своєю природою, придбання особою акцій, означає, що вкладаючи свої гроші зараз, особа планує в майбутньому отримати дохід від діяльності товариства. Тим </w:t>
      </w:r>
      <w:r w:rsidR="00E13A84">
        <w:rPr>
          <w:rFonts w:ascii="Times New Roman" w:hAnsi="Times New Roman" w:cs="Times New Roman"/>
          <w:sz w:val="28"/>
          <w:szCs w:val="28"/>
          <w:lang w:val="uk-UA"/>
        </w:rPr>
        <w:lastRenderedPageBreak/>
        <w:t>самим, можна сказати, що фактично порушене право акціонера, на законодавчому рівні не визнається порушенням, в результаті чого акціонер позбавляється захисту з боку держави.</w:t>
      </w:r>
    </w:p>
    <w:p w:rsidR="00E13A84" w:rsidRDefault="00F26BB5" w:rsidP="006C7DB2">
      <w:pPr>
        <w:pStyle w:val="a6"/>
        <w:tabs>
          <w:tab w:val="left" w:pos="404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BD4992">
        <w:rPr>
          <w:rFonts w:ascii="Times New Roman" w:hAnsi="Times New Roman" w:cs="Times New Roman"/>
          <w:sz w:val="28"/>
          <w:szCs w:val="28"/>
          <w:lang w:val="uk-UA"/>
        </w:rPr>
        <w:t>Для забезпечення реалізації акціонером свого права на отримання дивідендів, необхідно, на законодавчому рівні закріпити за акціонерним товариством обов’язок, щодо виплати акціонерам – власникам простих акцій дивідендів, тоді акціонерне товариство, позбавиться можливості зловживати правом – на власний розсуд вирішувати питання щодо розподілу прибутку та нарахування чи не нарахування дивідендів акціонерам – власникам простих акцій.</w:t>
      </w:r>
    </w:p>
    <w:p w:rsidR="004D4AD4" w:rsidRDefault="00E13A84" w:rsidP="00E13A84">
      <w:pPr>
        <w:pStyle w:val="a6"/>
        <w:tabs>
          <w:tab w:val="left" w:pos="404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Наступні прогалини у праві зустрічаються в питання захисту</w:t>
      </w:r>
      <w:r w:rsidR="00BD4992">
        <w:rPr>
          <w:rFonts w:ascii="Times New Roman" w:hAnsi="Times New Roman" w:cs="Times New Roman"/>
          <w:sz w:val="28"/>
          <w:szCs w:val="28"/>
          <w:lang w:val="uk-UA"/>
        </w:rPr>
        <w:t xml:space="preserve"> переважного права акціонера на придбання акцій додаткових випусків. Законодавство передбачає переважне право акціонера на придбання акцій додаткової емісії, але при цьому, не містить порядку його  реалізації та вимоги про те, що воно надається для  збереження акціонерами їх часток у статутному капіталі товариства.</w:t>
      </w:r>
    </w:p>
    <w:p w:rsidR="00BD4992" w:rsidRDefault="00BD4992" w:rsidP="00E13A84">
      <w:pPr>
        <w:pStyle w:val="a6"/>
        <w:tabs>
          <w:tab w:val="left" w:pos="404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Користуючись тим, що процедура реалізації цього права, не врегульована на законодавчому рівні, акціонерні товариства на власний розсуд вирішують яким чином буде проходити підписка на акції додаткової емісії, тим самим сприяють розподіленню цих акцій між засновниками товариства або особами, максимально до них наближених, і тим самим відбуваються розмивання часток акціонерів у статутному капіталі. Так як, розмір статутного капіталу збільшується, </w:t>
      </w:r>
      <w:r w:rsidR="001C77E2">
        <w:rPr>
          <w:rFonts w:ascii="Times New Roman" w:hAnsi="Times New Roman" w:cs="Times New Roman"/>
          <w:sz w:val="28"/>
          <w:szCs w:val="28"/>
          <w:lang w:val="uk-UA"/>
        </w:rPr>
        <w:t>а у відсотковому відношенні частки стають меншими.</w:t>
      </w:r>
    </w:p>
    <w:p w:rsidR="001C77E2" w:rsidRDefault="001C77E2" w:rsidP="001C77E2">
      <w:pPr>
        <w:pStyle w:val="a6"/>
        <w:tabs>
          <w:tab w:val="left" w:pos="404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Запобігти розмиванню часток можна шляхом встановлення мінімального порогу часу, за який може бути проведена підписка. Тому що зараз, законодавство визначає лише максимальний поріг часу проведення підписки, який не може перевищувати 6 місяців. </w:t>
      </w:r>
    </w:p>
    <w:p w:rsidR="001C77E2" w:rsidRDefault="001C77E2" w:rsidP="001C77E2">
      <w:pPr>
        <w:pStyle w:val="a6"/>
        <w:tabs>
          <w:tab w:val="left" w:pos="404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необхідно зобов’язати акціонерні товариства, проводити підписку за місцем знаходження товариства або в місці максимально наближеного до місцезнаходження акціонерного товариства.</w:t>
      </w:r>
    </w:p>
    <w:p w:rsidR="001C77E2" w:rsidRDefault="001C77E2" w:rsidP="001C77E2">
      <w:pPr>
        <w:pStyle w:val="a6"/>
        <w:tabs>
          <w:tab w:val="left" w:pos="404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Запровадження цих змін в законодавстві допоможе в майбутньому уникнути ситуацій, коли підписка на додаткові акції, проводиться десь у віддаленому куточку за один день, і тим самим більшість акціонерів позбавляються можливості щодо реалізації переважного права на придбання акцій.</w:t>
      </w:r>
    </w:p>
    <w:p w:rsidR="00B11D76" w:rsidRDefault="00F26BB5" w:rsidP="00B11D76">
      <w:pPr>
        <w:pStyle w:val="a6"/>
        <w:tabs>
          <w:tab w:val="left" w:pos="4040"/>
        </w:tabs>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EA0263">
        <w:rPr>
          <w:rFonts w:ascii="Times New Roman" w:hAnsi="Times New Roman" w:cs="Times New Roman"/>
          <w:sz w:val="28"/>
          <w:szCs w:val="28"/>
          <w:lang w:val="uk-UA"/>
        </w:rPr>
        <w:t>.</w:t>
      </w:r>
      <w:r w:rsidR="007078C6">
        <w:rPr>
          <w:rFonts w:ascii="Times New Roman" w:hAnsi="Times New Roman" w:cs="Times New Roman"/>
          <w:sz w:val="28"/>
          <w:szCs w:val="28"/>
          <w:lang w:val="uk-UA"/>
        </w:rPr>
        <w:t xml:space="preserve"> Механізми</w:t>
      </w:r>
      <w:r w:rsidR="000140F4">
        <w:rPr>
          <w:rFonts w:ascii="Times New Roman" w:hAnsi="Times New Roman" w:cs="Times New Roman"/>
          <w:sz w:val="28"/>
          <w:szCs w:val="28"/>
          <w:lang w:val="uk-UA"/>
        </w:rPr>
        <w:t xml:space="preserve"> захисту прав акціонерів в Україні та Німеччині, </w:t>
      </w:r>
      <w:r w:rsidR="007078C6">
        <w:rPr>
          <w:rFonts w:ascii="Times New Roman" w:hAnsi="Times New Roman" w:cs="Times New Roman"/>
          <w:sz w:val="28"/>
          <w:szCs w:val="28"/>
          <w:lang w:val="uk-UA"/>
        </w:rPr>
        <w:t xml:space="preserve">показують, </w:t>
      </w:r>
      <w:r w:rsidR="000140F4">
        <w:rPr>
          <w:rFonts w:ascii="Times New Roman" w:hAnsi="Times New Roman" w:cs="Times New Roman"/>
          <w:sz w:val="28"/>
          <w:szCs w:val="28"/>
          <w:lang w:val="uk-UA"/>
        </w:rPr>
        <w:t>що, і перша, і друга країни мають на меті досягти максимального захисту прав акціонерів, особливо це стосується питання захис</w:t>
      </w:r>
      <w:r w:rsidR="00B11D76">
        <w:rPr>
          <w:rFonts w:ascii="Times New Roman" w:hAnsi="Times New Roman" w:cs="Times New Roman"/>
          <w:sz w:val="28"/>
          <w:szCs w:val="28"/>
          <w:lang w:val="uk-UA"/>
        </w:rPr>
        <w:t>ту прав міноритарних акціонерів, але спостерігають і відмінності.</w:t>
      </w:r>
    </w:p>
    <w:p w:rsidR="00B11D76" w:rsidRDefault="00B11D76" w:rsidP="00B11D76">
      <w:pPr>
        <w:pStyle w:val="a6"/>
        <w:tabs>
          <w:tab w:val="left" w:pos="4040"/>
        </w:tabs>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Так, наприклад, в Німеччині, закріплено, що права  акціонерів повинні бути однаковими при еквівалентних умовах, українське ж законодавство на відміну від німецького не зазначає принципу наявності у акціонерів однакових прав. Якщо розглянути питання управління товариством, а саме участь у загальних зборах, можна побачити, що за кожна акція дорівнює одному голосу, але це не означає, що всі акціонери, мають рівні права в управлінні акціонерним товариством.</w:t>
      </w:r>
    </w:p>
    <w:p w:rsidR="00AD5449" w:rsidRDefault="00B11D76" w:rsidP="00AD5449">
      <w:pPr>
        <w:pStyle w:val="a6"/>
        <w:tabs>
          <w:tab w:val="left" w:pos="4040"/>
        </w:tabs>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Ще відмінність прослідковується у порушенні права акціонера загальними зборами. В Україні, якщо загальними зборами, було порушено право акціонера, він має право звернутися до суду та оскаржити це рішення. В Німеччині, рішення товариства, в порядку виключення, можуть порушити права акціонерів(наприклад, шляхом зменшення обсягу прав), якщо</w:t>
      </w:r>
      <w:r w:rsidR="003A46FC">
        <w:rPr>
          <w:rFonts w:ascii="Times New Roman" w:hAnsi="Times New Roman" w:cs="Times New Roman"/>
          <w:sz w:val="28"/>
          <w:szCs w:val="28"/>
          <w:lang w:val="uk-UA"/>
        </w:rPr>
        <w:t xml:space="preserve"> це рішення виправдане цілями та вчинене в інтересах товариства.</w:t>
      </w:r>
    </w:p>
    <w:p w:rsidR="00AD5449" w:rsidRDefault="00AD5449" w:rsidP="00AD5449">
      <w:pPr>
        <w:pStyle w:val="a6"/>
        <w:tabs>
          <w:tab w:val="left" w:pos="4040"/>
        </w:tabs>
        <w:spacing w:after="0" w:line="360" w:lineRule="auto"/>
        <w:ind w:left="0" w:firstLine="720"/>
        <w:jc w:val="both"/>
        <w:rPr>
          <w:rFonts w:ascii="Times New Roman" w:hAnsi="Times New Roman" w:cs="Times New Roman"/>
          <w:sz w:val="28"/>
          <w:szCs w:val="28"/>
          <w:lang w:val="uk-UA"/>
        </w:rPr>
      </w:pPr>
    </w:p>
    <w:p w:rsidR="00AD5449" w:rsidRDefault="00AD5449" w:rsidP="00AD5449">
      <w:pPr>
        <w:pStyle w:val="a6"/>
        <w:tabs>
          <w:tab w:val="left" w:pos="4040"/>
        </w:tabs>
        <w:spacing w:after="0" w:line="360" w:lineRule="auto"/>
        <w:ind w:left="0" w:firstLine="720"/>
        <w:jc w:val="both"/>
        <w:rPr>
          <w:rFonts w:ascii="Times New Roman" w:hAnsi="Times New Roman" w:cs="Times New Roman"/>
          <w:sz w:val="28"/>
          <w:szCs w:val="28"/>
          <w:lang w:val="uk-UA"/>
        </w:rPr>
      </w:pPr>
    </w:p>
    <w:p w:rsidR="00AD5449" w:rsidRDefault="00AD5449" w:rsidP="00AD5449">
      <w:pPr>
        <w:pStyle w:val="a6"/>
        <w:tabs>
          <w:tab w:val="left" w:pos="4040"/>
        </w:tabs>
        <w:spacing w:after="0" w:line="360" w:lineRule="auto"/>
        <w:ind w:left="0" w:firstLine="720"/>
        <w:jc w:val="both"/>
        <w:rPr>
          <w:rFonts w:ascii="Times New Roman" w:hAnsi="Times New Roman" w:cs="Times New Roman"/>
          <w:sz w:val="28"/>
          <w:szCs w:val="28"/>
          <w:lang w:val="uk-UA"/>
        </w:rPr>
      </w:pPr>
    </w:p>
    <w:p w:rsidR="00AD5449" w:rsidRDefault="00AD5449" w:rsidP="00AD5449">
      <w:pPr>
        <w:pStyle w:val="a6"/>
        <w:tabs>
          <w:tab w:val="left" w:pos="4040"/>
        </w:tabs>
        <w:spacing w:after="0" w:line="360" w:lineRule="auto"/>
        <w:ind w:left="0" w:firstLine="720"/>
        <w:jc w:val="both"/>
        <w:rPr>
          <w:rFonts w:ascii="Times New Roman" w:hAnsi="Times New Roman" w:cs="Times New Roman"/>
          <w:sz w:val="28"/>
          <w:szCs w:val="28"/>
          <w:lang w:val="uk-UA"/>
        </w:rPr>
      </w:pPr>
    </w:p>
    <w:p w:rsidR="00AD5449" w:rsidRDefault="00AD5449" w:rsidP="00AD5449">
      <w:pPr>
        <w:pStyle w:val="a6"/>
        <w:tabs>
          <w:tab w:val="left" w:pos="4040"/>
        </w:tabs>
        <w:spacing w:after="0" w:line="360" w:lineRule="auto"/>
        <w:ind w:left="0" w:firstLine="720"/>
        <w:jc w:val="both"/>
        <w:rPr>
          <w:rFonts w:ascii="Times New Roman" w:hAnsi="Times New Roman" w:cs="Times New Roman"/>
          <w:sz w:val="28"/>
          <w:szCs w:val="28"/>
          <w:lang w:val="uk-UA"/>
        </w:rPr>
      </w:pPr>
    </w:p>
    <w:p w:rsidR="00AD5449" w:rsidRDefault="00AD5449" w:rsidP="00AD5449">
      <w:pPr>
        <w:pStyle w:val="a6"/>
        <w:tabs>
          <w:tab w:val="left" w:pos="4040"/>
        </w:tabs>
        <w:spacing w:after="0" w:line="360" w:lineRule="auto"/>
        <w:ind w:left="0" w:firstLine="720"/>
        <w:jc w:val="both"/>
        <w:rPr>
          <w:rFonts w:ascii="Times New Roman" w:hAnsi="Times New Roman" w:cs="Times New Roman"/>
          <w:sz w:val="28"/>
          <w:szCs w:val="28"/>
          <w:lang w:val="uk-UA"/>
        </w:rPr>
      </w:pPr>
    </w:p>
    <w:p w:rsidR="00AD5449" w:rsidRDefault="00AD5449" w:rsidP="00AD5449">
      <w:pPr>
        <w:pStyle w:val="a6"/>
        <w:tabs>
          <w:tab w:val="left" w:pos="4040"/>
        </w:tabs>
        <w:spacing w:after="0" w:line="360" w:lineRule="auto"/>
        <w:ind w:left="0" w:firstLine="720"/>
        <w:jc w:val="both"/>
        <w:rPr>
          <w:rFonts w:ascii="Times New Roman" w:hAnsi="Times New Roman" w:cs="Times New Roman"/>
          <w:sz w:val="28"/>
          <w:szCs w:val="28"/>
          <w:lang w:val="uk-UA"/>
        </w:rPr>
      </w:pPr>
    </w:p>
    <w:p w:rsidR="003D2B96" w:rsidRPr="001B2460" w:rsidRDefault="003D2B96" w:rsidP="001B2460">
      <w:pPr>
        <w:tabs>
          <w:tab w:val="left" w:pos="4040"/>
        </w:tabs>
        <w:spacing w:after="0" w:line="360" w:lineRule="auto"/>
        <w:jc w:val="both"/>
        <w:rPr>
          <w:rFonts w:ascii="Times New Roman" w:hAnsi="Times New Roman" w:cs="Times New Roman"/>
          <w:sz w:val="28"/>
          <w:szCs w:val="28"/>
          <w:lang w:val="uk-UA"/>
        </w:rPr>
      </w:pPr>
    </w:p>
    <w:p w:rsidR="00AF29BF" w:rsidRPr="00AD5449" w:rsidRDefault="00AF29BF" w:rsidP="00AD5449">
      <w:pPr>
        <w:pStyle w:val="a6"/>
        <w:tabs>
          <w:tab w:val="left" w:pos="4040"/>
        </w:tabs>
        <w:spacing w:after="0" w:line="360" w:lineRule="auto"/>
        <w:ind w:left="0" w:firstLine="720"/>
        <w:jc w:val="center"/>
        <w:rPr>
          <w:rFonts w:ascii="Times New Roman" w:hAnsi="Times New Roman" w:cs="Times New Roman"/>
          <w:sz w:val="28"/>
          <w:szCs w:val="28"/>
          <w:lang w:val="uk-UA"/>
        </w:rPr>
      </w:pPr>
      <w:r w:rsidRPr="00AD5449">
        <w:rPr>
          <w:rFonts w:ascii="Times New Roman" w:hAnsi="Times New Roman" w:cs="Times New Roman"/>
          <w:sz w:val="28"/>
          <w:szCs w:val="28"/>
          <w:lang w:val="uk-UA"/>
        </w:rPr>
        <w:lastRenderedPageBreak/>
        <w:t>ПЕРЕЛІК ВИКОРИСТАНИХ ДЖЕРЕЛ</w:t>
      </w:r>
    </w:p>
    <w:p w:rsidR="007E2CC3" w:rsidRDefault="007E2CC3" w:rsidP="004B7813">
      <w:pPr>
        <w:pStyle w:val="a6"/>
        <w:tabs>
          <w:tab w:val="left" w:pos="4040"/>
        </w:tabs>
        <w:spacing w:after="0" w:line="240" w:lineRule="auto"/>
        <w:ind w:left="0" w:firstLine="720"/>
        <w:jc w:val="center"/>
        <w:rPr>
          <w:rFonts w:ascii="Times New Roman" w:hAnsi="Times New Roman" w:cs="Times New Roman"/>
          <w:sz w:val="28"/>
          <w:szCs w:val="28"/>
          <w:lang w:val="uk-UA"/>
        </w:rPr>
      </w:pPr>
    </w:p>
    <w:p w:rsidR="007E2CC3" w:rsidRDefault="007E2CC3" w:rsidP="004B7813">
      <w:pPr>
        <w:pStyle w:val="a6"/>
        <w:tabs>
          <w:tab w:val="left" w:pos="4040"/>
        </w:tabs>
        <w:spacing w:after="0" w:line="240" w:lineRule="auto"/>
        <w:ind w:left="0" w:firstLine="709"/>
        <w:rPr>
          <w:rFonts w:ascii="Times New Roman" w:hAnsi="Times New Roman" w:cs="Times New Roman"/>
          <w:sz w:val="28"/>
          <w:szCs w:val="28"/>
          <w:lang w:val="uk-UA"/>
        </w:rPr>
      </w:pPr>
    </w:p>
    <w:p w:rsidR="00F251BF" w:rsidRDefault="00B369B6" w:rsidP="00617728">
      <w:pPr>
        <w:pStyle w:val="a6"/>
        <w:numPr>
          <w:ilvl w:val="0"/>
          <w:numId w:val="24"/>
        </w:numPr>
        <w:tabs>
          <w:tab w:val="left" w:pos="709"/>
        </w:tabs>
        <w:spacing w:after="0" w:line="360" w:lineRule="auto"/>
        <w:ind w:left="0" w:firstLine="709"/>
        <w:jc w:val="both"/>
        <w:rPr>
          <w:rFonts w:ascii="Times New Roman" w:hAnsi="Times New Roman" w:cs="Times New Roman"/>
          <w:sz w:val="28"/>
          <w:szCs w:val="28"/>
          <w:lang w:val="uk-UA"/>
        </w:rPr>
      </w:pPr>
      <w:r w:rsidRPr="00B369B6">
        <w:rPr>
          <w:rFonts w:ascii="Times New Roman" w:hAnsi="Times New Roman" w:cs="Times New Roman"/>
          <w:sz w:val="28"/>
          <w:szCs w:val="28"/>
          <w:lang w:val="uk-UA"/>
        </w:rPr>
        <w:t xml:space="preserve">Амброзяк Н. Як у ТОВ і АТ прибутки ділили, або Юридичні нюанси дивідендів. </w:t>
      </w:r>
      <w:r w:rsidRPr="00B369B6">
        <w:rPr>
          <w:rFonts w:ascii="Times New Roman" w:hAnsi="Times New Roman" w:cs="Times New Roman"/>
          <w:i/>
          <w:sz w:val="28"/>
          <w:szCs w:val="28"/>
          <w:lang w:val="uk-UA"/>
        </w:rPr>
        <w:t>Податки</w:t>
      </w:r>
      <w:r w:rsidRPr="00B369B6">
        <w:rPr>
          <w:rFonts w:ascii="Times New Roman" w:hAnsi="Times New Roman" w:cs="Times New Roman"/>
          <w:i/>
          <w:sz w:val="28"/>
          <w:szCs w:val="28"/>
        </w:rPr>
        <w:t>&amp;</w:t>
      </w:r>
      <w:r w:rsidRPr="00B369B6">
        <w:rPr>
          <w:rFonts w:ascii="Times New Roman" w:hAnsi="Times New Roman" w:cs="Times New Roman"/>
          <w:i/>
          <w:sz w:val="28"/>
          <w:szCs w:val="28"/>
          <w:lang w:val="uk-UA"/>
        </w:rPr>
        <w:t xml:space="preserve">Бухоблік </w:t>
      </w:r>
      <w:r w:rsidRPr="00B369B6">
        <w:rPr>
          <w:rFonts w:ascii="Times New Roman" w:hAnsi="Times New Roman" w:cs="Times New Roman"/>
          <w:sz w:val="28"/>
          <w:szCs w:val="28"/>
          <w:lang w:val="uk-UA"/>
        </w:rPr>
        <w:t>№13/лютий,2019.</w:t>
      </w:r>
      <w:r w:rsidRPr="00B369B6">
        <w:rPr>
          <w:rFonts w:ascii="Times New Roman" w:hAnsi="Times New Roman" w:cs="Times New Roman"/>
          <w:sz w:val="28"/>
          <w:szCs w:val="28"/>
          <w:lang w:val="en-US"/>
        </w:rPr>
        <w:t>URL</w:t>
      </w:r>
      <w:r w:rsidRPr="00B369B6">
        <w:rPr>
          <w:rFonts w:ascii="Times New Roman" w:hAnsi="Times New Roman" w:cs="Times New Roman"/>
          <w:sz w:val="28"/>
          <w:szCs w:val="28"/>
        </w:rPr>
        <w:t xml:space="preserve">: </w:t>
      </w:r>
      <w:r w:rsidR="00F251BF" w:rsidRPr="00F251BF">
        <w:rPr>
          <w:rFonts w:ascii="Times New Roman" w:hAnsi="Times New Roman" w:cs="Times New Roman"/>
          <w:sz w:val="28"/>
          <w:szCs w:val="28"/>
        </w:rPr>
        <w:t>https://i.factor.ua/ukr/journals/nibu/2019/february/issue-13/article-42406.html</w:t>
      </w:r>
      <w:r w:rsidR="000A55A7">
        <w:rPr>
          <w:rFonts w:ascii="Times New Roman" w:hAnsi="Times New Roman" w:cs="Times New Roman"/>
          <w:sz w:val="28"/>
          <w:szCs w:val="28"/>
          <w:lang w:val="uk-UA"/>
        </w:rPr>
        <w:t xml:space="preserve">(дата </w:t>
      </w:r>
      <w:r w:rsidR="00667EEC">
        <w:rPr>
          <w:rFonts w:ascii="Times New Roman" w:hAnsi="Times New Roman" w:cs="Times New Roman"/>
          <w:sz w:val="28"/>
          <w:szCs w:val="28"/>
          <w:lang w:val="uk-UA"/>
        </w:rPr>
        <w:t>звернення 02.09</w:t>
      </w:r>
      <w:r w:rsidR="000A55A7">
        <w:rPr>
          <w:rFonts w:ascii="Times New Roman" w:hAnsi="Times New Roman" w:cs="Times New Roman"/>
          <w:sz w:val="28"/>
          <w:szCs w:val="28"/>
          <w:lang w:val="uk-UA"/>
        </w:rPr>
        <w:t>.2020)</w:t>
      </w:r>
      <w:r w:rsidR="00667EEC">
        <w:rPr>
          <w:rFonts w:ascii="Times New Roman" w:hAnsi="Times New Roman" w:cs="Times New Roman"/>
          <w:sz w:val="28"/>
          <w:szCs w:val="28"/>
          <w:lang w:val="uk-UA"/>
        </w:rPr>
        <w:t>.</w:t>
      </w:r>
    </w:p>
    <w:p w:rsidR="00F251BF" w:rsidRPr="00F251BF" w:rsidRDefault="00F251BF"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F251BF">
        <w:rPr>
          <w:rFonts w:ascii="Times New Roman" w:hAnsi="Times New Roman" w:cs="Times New Roman"/>
          <w:sz w:val="28"/>
          <w:szCs w:val="28"/>
          <w:lang w:val="uk-UA"/>
        </w:rPr>
        <w:t>Аналітичне підгрунтя формування дивідендної політики URL: https://www.econa.org.ua/ index.php/eco</w:t>
      </w:r>
      <w:r w:rsidR="00667EEC">
        <w:rPr>
          <w:rFonts w:ascii="Times New Roman" w:hAnsi="Times New Roman" w:cs="Times New Roman"/>
          <w:sz w:val="28"/>
          <w:szCs w:val="28"/>
          <w:lang w:val="uk-UA"/>
        </w:rPr>
        <w:t>na/article/viewFile/320/pdf_170</w:t>
      </w:r>
      <w:r w:rsidR="000A55A7" w:rsidRPr="000A55A7">
        <w:rPr>
          <w:rFonts w:ascii="Times New Roman" w:hAnsi="Times New Roman" w:cs="Times New Roman"/>
          <w:sz w:val="28"/>
          <w:szCs w:val="28"/>
          <w:lang w:val="uk-UA"/>
        </w:rPr>
        <w:t xml:space="preserve"> (дата </w:t>
      </w:r>
      <w:r w:rsidR="000A55A7">
        <w:rPr>
          <w:rFonts w:ascii="Times New Roman" w:hAnsi="Times New Roman" w:cs="Times New Roman"/>
          <w:sz w:val="28"/>
          <w:szCs w:val="28"/>
          <w:lang w:val="uk-UA"/>
        </w:rPr>
        <w:t xml:space="preserve">звернення </w:t>
      </w:r>
      <w:r w:rsidR="00667EEC">
        <w:rPr>
          <w:rFonts w:ascii="Times New Roman" w:hAnsi="Times New Roman" w:cs="Times New Roman"/>
          <w:sz w:val="28"/>
          <w:szCs w:val="28"/>
          <w:lang w:val="uk-UA"/>
        </w:rPr>
        <w:t>19.09.</w:t>
      </w:r>
      <w:r w:rsidR="000A55A7" w:rsidRPr="000A55A7">
        <w:rPr>
          <w:rFonts w:ascii="Times New Roman" w:hAnsi="Times New Roman" w:cs="Times New Roman"/>
          <w:sz w:val="28"/>
          <w:szCs w:val="28"/>
          <w:lang w:val="uk-UA"/>
        </w:rPr>
        <w:t>2020)</w:t>
      </w:r>
      <w:r w:rsidR="00667EEC">
        <w:rPr>
          <w:rFonts w:ascii="Times New Roman" w:hAnsi="Times New Roman" w:cs="Times New Roman"/>
          <w:sz w:val="28"/>
          <w:szCs w:val="28"/>
          <w:lang w:val="uk-UA"/>
        </w:rPr>
        <w:t>.</w:t>
      </w:r>
    </w:p>
    <w:p w:rsidR="00F251BF" w:rsidRPr="00F251BF" w:rsidRDefault="00F251BF"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F251BF">
        <w:rPr>
          <w:rFonts w:ascii="Times New Roman" w:hAnsi="Times New Roman" w:cs="Times New Roman"/>
          <w:sz w:val="28"/>
          <w:szCs w:val="28"/>
          <w:lang w:val="uk-UA"/>
        </w:rPr>
        <w:t>Акціонери Укрнафти провели загальні збори: основні рішення. URL:http://www.naftogaz.com/ www/3/nakweb.nsf/0.</w:t>
      </w:r>
      <w:r w:rsidR="00667EEC">
        <w:rPr>
          <w:rFonts w:ascii="Times New Roman" w:hAnsi="Times New Roman" w:cs="Times New Roman"/>
          <w:sz w:val="28"/>
          <w:szCs w:val="28"/>
          <w:lang w:val="uk-UA"/>
        </w:rPr>
        <w:t>(дата звернення 01.10.2020).</w:t>
      </w:r>
    </w:p>
    <w:p w:rsidR="00F251BF" w:rsidRPr="00F251BF" w:rsidRDefault="00F251BF"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F251BF">
        <w:rPr>
          <w:rFonts w:ascii="Times New Roman" w:hAnsi="Times New Roman" w:cs="Times New Roman"/>
          <w:sz w:val="28"/>
          <w:szCs w:val="28"/>
          <w:lang w:val="uk-UA"/>
        </w:rPr>
        <w:t>Близнюк О.П., Сідорова Т.О., Зубов В.А. Сучасні тенденції розвитку акціонерних товариств в Україні.  2013. 163с.</w:t>
      </w:r>
    </w:p>
    <w:p w:rsidR="00F251BF" w:rsidRPr="00F251BF" w:rsidRDefault="00F251BF"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F251BF">
        <w:rPr>
          <w:rFonts w:ascii="Times New Roman" w:hAnsi="Times New Roman" w:cs="Times New Roman"/>
          <w:sz w:val="28"/>
          <w:szCs w:val="28"/>
          <w:lang w:val="uk-UA"/>
        </w:rPr>
        <w:t>Вінник О.М., Щербина В.С.  Акціонерне право. Атіка, 2000. 544с.</w:t>
      </w:r>
    </w:p>
    <w:p w:rsidR="00F251BF" w:rsidRPr="00F251BF" w:rsidRDefault="00F251BF"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F251BF">
        <w:rPr>
          <w:rFonts w:ascii="Times New Roman" w:hAnsi="Times New Roman" w:cs="Times New Roman"/>
          <w:sz w:val="28"/>
          <w:szCs w:val="28"/>
          <w:lang w:val="uk-UA"/>
        </w:rPr>
        <w:t>Вінник О. М. Науково-практичний коментар до Закону України «Про акціонерні товариства». К., Юрінком Інтер. 2009. 312 с.</w:t>
      </w:r>
    </w:p>
    <w:p w:rsidR="00F251BF" w:rsidRPr="00F251BF" w:rsidRDefault="00F251BF"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F251BF">
        <w:rPr>
          <w:rFonts w:ascii="Times New Roman" w:hAnsi="Times New Roman" w:cs="Times New Roman"/>
          <w:sz w:val="28"/>
          <w:szCs w:val="28"/>
          <w:lang w:val="uk-UA"/>
        </w:rPr>
        <w:t xml:space="preserve">Господарський кодекс України: Закон України. </w:t>
      </w:r>
      <w:r w:rsidRPr="00617728">
        <w:rPr>
          <w:rFonts w:ascii="Times New Roman" w:hAnsi="Times New Roman" w:cs="Times New Roman"/>
          <w:i/>
          <w:sz w:val="28"/>
          <w:szCs w:val="28"/>
          <w:lang w:val="uk-UA"/>
        </w:rPr>
        <w:t xml:space="preserve">Відомості Верховної Ради України </w:t>
      </w:r>
      <w:r w:rsidRPr="00F251BF">
        <w:rPr>
          <w:rFonts w:ascii="Times New Roman" w:hAnsi="Times New Roman" w:cs="Times New Roman"/>
          <w:sz w:val="28"/>
          <w:szCs w:val="28"/>
          <w:lang w:val="uk-UA"/>
        </w:rPr>
        <w:t>№18, №19-20, №21-22, ст..144 URL: https://zakon.ra</w:t>
      </w:r>
      <w:r w:rsidR="00667EEC">
        <w:rPr>
          <w:rFonts w:ascii="Times New Roman" w:hAnsi="Times New Roman" w:cs="Times New Roman"/>
          <w:sz w:val="28"/>
          <w:szCs w:val="28"/>
          <w:lang w:val="uk-UA"/>
        </w:rPr>
        <w:t>da.gov.ua/laws/show/436-15#Text(дата звернення 29.05.2020).</w:t>
      </w:r>
    </w:p>
    <w:p w:rsidR="00F251BF" w:rsidRPr="00F251BF" w:rsidRDefault="00F251BF"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F251BF">
        <w:rPr>
          <w:rFonts w:ascii="Times New Roman" w:hAnsi="Times New Roman" w:cs="Times New Roman"/>
          <w:sz w:val="28"/>
          <w:szCs w:val="28"/>
          <w:lang w:val="uk-UA"/>
        </w:rPr>
        <w:t xml:space="preserve">Господарський процесуальний кодекс України: Закон України. </w:t>
      </w:r>
      <w:r w:rsidRPr="00617728">
        <w:rPr>
          <w:rFonts w:ascii="Times New Roman" w:hAnsi="Times New Roman" w:cs="Times New Roman"/>
          <w:i/>
          <w:sz w:val="28"/>
          <w:szCs w:val="28"/>
          <w:lang w:val="uk-UA"/>
        </w:rPr>
        <w:t>Відомості Верховної Ради України</w:t>
      </w:r>
      <w:r w:rsidRPr="00F251BF">
        <w:rPr>
          <w:rFonts w:ascii="Times New Roman" w:hAnsi="Times New Roman" w:cs="Times New Roman"/>
          <w:sz w:val="28"/>
          <w:szCs w:val="28"/>
          <w:lang w:val="uk-UA"/>
        </w:rPr>
        <w:t xml:space="preserve"> №6 ст.56 URL: https://zakon.rad</w:t>
      </w:r>
      <w:r w:rsidR="00667EEC">
        <w:rPr>
          <w:rFonts w:ascii="Times New Roman" w:hAnsi="Times New Roman" w:cs="Times New Roman"/>
          <w:sz w:val="28"/>
          <w:szCs w:val="28"/>
          <w:lang w:val="uk-UA"/>
        </w:rPr>
        <w:t>a.gov.ua/laws/show/1798-12#Text(дата звернення 29.05.2020).</w:t>
      </w:r>
    </w:p>
    <w:p w:rsidR="00F251BF" w:rsidRPr="00F251BF" w:rsidRDefault="00F251BF"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F251BF">
        <w:rPr>
          <w:rFonts w:ascii="Times New Roman" w:hAnsi="Times New Roman" w:cs="Times New Roman"/>
          <w:sz w:val="28"/>
          <w:szCs w:val="28"/>
          <w:lang w:val="uk-UA"/>
        </w:rPr>
        <w:t xml:space="preserve">Домбругова А. Права власників простих та привілейованих акцій. </w:t>
      </w:r>
      <w:r w:rsidRPr="00617728">
        <w:rPr>
          <w:rFonts w:ascii="Times New Roman" w:hAnsi="Times New Roman" w:cs="Times New Roman"/>
          <w:i/>
          <w:sz w:val="28"/>
          <w:szCs w:val="28"/>
          <w:lang w:val="uk-UA"/>
        </w:rPr>
        <w:t>Юридичний вісник України</w:t>
      </w:r>
      <w:r w:rsidRPr="00F251BF">
        <w:rPr>
          <w:rFonts w:ascii="Times New Roman" w:hAnsi="Times New Roman" w:cs="Times New Roman"/>
          <w:sz w:val="28"/>
          <w:szCs w:val="28"/>
          <w:lang w:val="uk-UA"/>
        </w:rPr>
        <w:t xml:space="preserve"> №40.URL: https://www.gov.lica.com.ua/b_t</w:t>
      </w:r>
      <w:r w:rsidR="00667EEC">
        <w:rPr>
          <w:rFonts w:ascii="Times New Roman" w:hAnsi="Times New Roman" w:cs="Times New Roman"/>
          <w:sz w:val="28"/>
          <w:szCs w:val="28"/>
          <w:lang w:val="uk-UA"/>
        </w:rPr>
        <w:t>ext.php?type=3&amp;id=261798&amp;base=1(дата звернення 15.06.2020).</w:t>
      </w:r>
    </w:p>
    <w:p w:rsidR="002D309D" w:rsidRDefault="002D309D"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2D309D">
        <w:rPr>
          <w:rFonts w:ascii="Times New Roman" w:hAnsi="Times New Roman" w:cs="Times New Roman"/>
          <w:sz w:val="28"/>
          <w:szCs w:val="28"/>
          <w:lang w:val="uk-UA"/>
        </w:rPr>
        <w:t xml:space="preserve">Євтушеський В., Солов’ян Ю. Західно-європейський досвід державного регулювання корпоративного сектора. </w:t>
      </w:r>
      <w:r w:rsidRPr="008F56F6">
        <w:rPr>
          <w:rFonts w:ascii="Times New Roman" w:hAnsi="Times New Roman" w:cs="Times New Roman"/>
          <w:i/>
          <w:sz w:val="28"/>
          <w:szCs w:val="28"/>
          <w:lang w:val="uk-UA"/>
        </w:rPr>
        <w:t>Вісник Київського національного університету імені Тараса Шевченко.</w:t>
      </w:r>
      <w:r w:rsidRPr="002D309D">
        <w:rPr>
          <w:rFonts w:ascii="Times New Roman" w:hAnsi="Times New Roman" w:cs="Times New Roman"/>
          <w:sz w:val="28"/>
          <w:szCs w:val="28"/>
          <w:lang w:val="uk-UA"/>
        </w:rPr>
        <w:t>URL: http://bulletin-</w:t>
      </w:r>
      <w:r w:rsidRPr="002D309D">
        <w:rPr>
          <w:rFonts w:ascii="Times New Roman" w:hAnsi="Times New Roman" w:cs="Times New Roman"/>
          <w:sz w:val="28"/>
          <w:szCs w:val="28"/>
          <w:lang w:val="uk-UA"/>
        </w:rPr>
        <w:lastRenderedPageBreak/>
        <w:t>econom.univ.kiev.ua/wp-</w:t>
      </w:r>
      <w:r w:rsidR="00667EEC">
        <w:rPr>
          <w:rFonts w:ascii="Times New Roman" w:hAnsi="Times New Roman" w:cs="Times New Roman"/>
          <w:sz w:val="28"/>
          <w:szCs w:val="28"/>
          <w:lang w:val="uk-UA"/>
        </w:rPr>
        <w:t>content/uploads/2015/11/131.pdf (дата звернення 10.10.2020).</w:t>
      </w:r>
    </w:p>
    <w:p w:rsidR="002D309D" w:rsidRPr="002D309D" w:rsidRDefault="002D309D"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2D309D">
        <w:rPr>
          <w:rFonts w:ascii="Times New Roman" w:hAnsi="Times New Roman" w:cs="Times New Roman"/>
          <w:sz w:val="28"/>
          <w:szCs w:val="28"/>
          <w:lang w:val="uk-UA"/>
        </w:rPr>
        <w:t>Жорнокуй В.Г. Здійснення права участі в управлінні господарським товариством</w:t>
      </w:r>
      <w:r w:rsidRPr="008F56F6">
        <w:rPr>
          <w:rFonts w:ascii="Times New Roman" w:hAnsi="Times New Roman" w:cs="Times New Roman"/>
          <w:i/>
          <w:sz w:val="28"/>
          <w:szCs w:val="28"/>
          <w:lang w:val="uk-UA"/>
        </w:rPr>
        <w:t>. Право і безпека.</w:t>
      </w:r>
      <w:r w:rsidRPr="002D309D">
        <w:rPr>
          <w:rFonts w:ascii="Times New Roman" w:hAnsi="Times New Roman" w:cs="Times New Roman"/>
          <w:sz w:val="28"/>
          <w:szCs w:val="28"/>
          <w:lang w:val="uk-UA"/>
        </w:rPr>
        <w:t xml:space="preserve"> №4, 2014., 187-192с.</w:t>
      </w:r>
    </w:p>
    <w:p w:rsidR="002D309D" w:rsidRDefault="002D309D"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8F56F6">
        <w:rPr>
          <w:rFonts w:ascii="Times New Roman" w:hAnsi="Times New Roman" w:cs="Times New Roman"/>
          <w:i/>
          <w:sz w:val="28"/>
          <w:szCs w:val="28"/>
          <w:lang w:val="uk-UA"/>
        </w:rPr>
        <w:t>Закон і бізнес,</w:t>
      </w:r>
      <w:r w:rsidRPr="002D309D">
        <w:rPr>
          <w:rFonts w:ascii="Times New Roman" w:hAnsi="Times New Roman" w:cs="Times New Roman"/>
          <w:sz w:val="28"/>
          <w:szCs w:val="28"/>
          <w:lang w:val="uk-UA"/>
        </w:rPr>
        <w:t xml:space="preserve"> «Маніпулювання ціною». №10(1464). URL: https://zib.com.ua/ru/141882-vs_sdelal_vivod_otnosite</w:t>
      </w:r>
      <w:r w:rsidR="00667EEC">
        <w:rPr>
          <w:rFonts w:ascii="Times New Roman" w:hAnsi="Times New Roman" w:cs="Times New Roman"/>
          <w:sz w:val="28"/>
          <w:szCs w:val="28"/>
          <w:lang w:val="uk-UA"/>
        </w:rPr>
        <w:t>lno_manipulirovaniya_cenoy.html (дата звернення 10.09.2020).</w:t>
      </w:r>
    </w:p>
    <w:p w:rsidR="002D309D" w:rsidRPr="002D309D" w:rsidRDefault="002D309D"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8F56F6">
        <w:rPr>
          <w:rFonts w:ascii="Times New Roman" w:hAnsi="Times New Roman" w:cs="Times New Roman"/>
          <w:i/>
          <w:sz w:val="28"/>
          <w:szCs w:val="28"/>
          <w:lang w:val="uk-UA"/>
        </w:rPr>
        <w:t>Закон і Бізнес.</w:t>
      </w:r>
      <w:r w:rsidRPr="002D309D">
        <w:rPr>
          <w:rFonts w:ascii="Times New Roman" w:hAnsi="Times New Roman" w:cs="Times New Roman"/>
          <w:sz w:val="28"/>
          <w:szCs w:val="28"/>
          <w:lang w:val="uk-UA"/>
        </w:rPr>
        <w:t xml:space="preserve"> Суд визнав порядок виплати дивідендів акціонерам «Укрнафта» незаконним. URL:https://zib.com._ poryadok_viplati_divide</w:t>
      </w:r>
      <w:r w:rsidR="00667EEC">
        <w:rPr>
          <w:rFonts w:ascii="Times New Roman" w:hAnsi="Times New Roman" w:cs="Times New Roman"/>
          <w:sz w:val="28"/>
          <w:szCs w:val="28"/>
          <w:lang w:val="uk-UA"/>
        </w:rPr>
        <w:t>ndiv_akcioneram_ukrnafta_n.html (дата звернення 29.09.2020).</w:t>
      </w:r>
    </w:p>
    <w:p w:rsidR="002D309D" w:rsidRPr="002D309D" w:rsidRDefault="002D309D"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8F56F6">
        <w:rPr>
          <w:rFonts w:ascii="Times New Roman" w:hAnsi="Times New Roman" w:cs="Times New Roman"/>
          <w:i/>
          <w:sz w:val="28"/>
          <w:szCs w:val="28"/>
          <w:lang w:val="uk-UA"/>
        </w:rPr>
        <w:t>Закон і бізнес,</w:t>
      </w:r>
      <w:r w:rsidRPr="002D309D">
        <w:rPr>
          <w:rFonts w:ascii="Times New Roman" w:hAnsi="Times New Roman" w:cs="Times New Roman"/>
          <w:sz w:val="28"/>
          <w:szCs w:val="28"/>
          <w:lang w:val="uk-UA"/>
        </w:rPr>
        <w:t xml:space="preserve"> «Обов’язкові умови продажу». №14(1416).  URL:https://zib.com.ua/ua/137249-vs_nazvav_obovya</w:t>
      </w:r>
      <w:r w:rsidR="00667EEC">
        <w:rPr>
          <w:rFonts w:ascii="Times New Roman" w:hAnsi="Times New Roman" w:cs="Times New Roman"/>
          <w:sz w:val="28"/>
          <w:szCs w:val="28"/>
          <w:lang w:val="uk-UA"/>
        </w:rPr>
        <w:t>zkovi_umovi_prodazhu_akciy.html (дата звернення 01.10.2020).</w:t>
      </w:r>
    </w:p>
    <w:p w:rsidR="002D309D" w:rsidRPr="002D309D" w:rsidRDefault="002D309D"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2D309D">
        <w:rPr>
          <w:rFonts w:ascii="Times New Roman" w:hAnsi="Times New Roman" w:cs="Times New Roman"/>
          <w:sz w:val="28"/>
          <w:szCs w:val="28"/>
          <w:lang w:val="uk-UA"/>
        </w:rPr>
        <w:t xml:space="preserve">Ігліна К. Щипанова О.О., Здійснення та захист права акціонера на отримання дивідендів. </w:t>
      </w:r>
      <w:r w:rsidRPr="008F56F6">
        <w:rPr>
          <w:rFonts w:ascii="Times New Roman" w:hAnsi="Times New Roman" w:cs="Times New Roman"/>
          <w:i/>
          <w:sz w:val="28"/>
          <w:szCs w:val="28"/>
          <w:lang w:val="uk-UA"/>
        </w:rPr>
        <w:t xml:space="preserve">Всеукраїнська науково-практична конференція «Правова освіта та правова наука в умовах сучасних трансформаційних процесів». </w:t>
      </w:r>
      <w:r w:rsidRPr="008F56F6">
        <w:rPr>
          <w:rFonts w:ascii="Times New Roman" w:hAnsi="Times New Roman" w:cs="Times New Roman"/>
          <w:sz w:val="28"/>
          <w:szCs w:val="28"/>
          <w:lang w:val="uk-UA"/>
        </w:rPr>
        <w:t>Запоріжжя.</w:t>
      </w:r>
      <w:r w:rsidRPr="008F56F6">
        <w:rPr>
          <w:rFonts w:ascii="Times New Roman" w:hAnsi="Times New Roman" w:cs="Times New Roman"/>
          <w:i/>
          <w:sz w:val="28"/>
          <w:szCs w:val="28"/>
          <w:lang w:val="uk-UA"/>
        </w:rPr>
        <w:t xml:space="preserve"> </w:t>
      </w:r>
      <w:r w:rsidRPr="002D309D">
        <w:rPr>
          <w:rFonts w:ascii="Times New Roman" w:hAnsi="Times New Roman" w:cs="Times New Roman"/>
          <w:sz w:val="28"/>
          <w:szCs w:val="28"/>
          <w:lang w:val="uk-UA"/>
        </w:rPr>
        <w:t>2020. 97с.</w:t>
      </w:r>
    </w:p>
    <w:p w:rsidR="002D309D" w:rsidRPr="002D309D" w:rsidRDefault="002D309D"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2D309D">
        <w:rPr>
          <w:rFonts w:ascii="Times New Roman" w:hAnsi="Times New Roman" w:cs="Times New Roman"/>
          <w:sz w:val="28"/>
          <w:szCs w:val="28"/>
          <w:lang w:val="uk-UA"/>
        </w:rPr>
        <w:t xml:space="preserve">Ігліна К. Щипанова О.О. Захист прав міноритарних акціонерів. </w:t>
      </w:r>
      <w:r w:rsidRPr="008F56F6">
        <w:rPr>
          <w:rFonts w:ascii="Times New Roman" w:hAnsi="Times New Roman" w:cs="Times New Roman"/>
          <w:i/>
          <w:sz w:val="28"/>
          <w:szCs w:val="28"/>
          <w:lang w:val="uk-UA"/>
        </w:rPr>
        <w:t>Щорічна міжнародна науково-практична конференція «Запорізькі правові читання»</w:t>
      </w:r>
      <w:r w:rsidRPr="002D309D">
        <w:rPr>
          <w:rFonts w:ascii="Times New Roman" w:hAnsi="Times New Roman" w:cs="Times New Roman"/>
          <w:sz w:val="28"/>
          <w:szCs w:val="28"/>
          <w:lang w:val="uk-UA"/>
        </w:rPr>
        <w:t xml:space="preserve"> Запоріжжя. 2020. 368с.</w:t>
      </w:r>
    </w:p>
    <w:p w:rsidR="002D309D" w:rsidRPr="002D309D" w:rsidRDefault="002D309D"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2D309D">
        <w:rPr>
          <w:rFonts w:ascii="Times New Roman" w:hAnsi="Times New Roman" w:cs="Times New Roman"/>
          <w:sz w:val="28"/>
          <w:szCs w:val="28"/>
          <w:lang w:val="uk-UA"/>
        </w:rPr>
        <w:t xml:space="preserve">Іванчук К. Порівняльно-правове дослідження приєднання акціонерних товариств в Україні та Німеччині. </w:t>
      </w:r>
      <w:r w:rsidRPr="008F56F6">
        <w:rPr>
          <w:rFonts w:ascii="Times New Roman" w:hAnsi="Times New Roman" w:cs="Times New Roman"/>
          <w:i/>
          <w:sz w:val="28"/>
          <w:szCs w:val="28"/>
          <w:lang w:val="uk-UA"/>
        </w:rPr>
        <w:t>Актуальні проблеми міжнародних відносин.</w:t>
      </w:r>
      <w:r w:rsidRPr="002D309D">
        <w:rPr>
          <w:rFonts w:ascii="Times New Roman" w:hAnsi="Times New Roman" w:cs="Times New Roman"/>
          <w:sz w:val="28"/>
          <w:szCs w:val="28"/>
          <w:lang w:val="uk-UA"/>
        </w:rPr>
        <w:t xml:space="preserve"> №98(1). 2011. 181-183с.URL: </w:t>
      </w:r>
      <w:r w:rsidR="00667EEC" w:rsidRPr="00667EEC">
        <w:rPr>
          <w:rFonts w:ascii="Times New Roman" w:hAnsi="Times New Roman" w:cs="Times New Roman"/>
          <w:sz w:val="28"/>
          <w:szCs w:val="28"/>
          <w:lang w:val="uk-UA"/>
        </w:rPr>
        <w:t>http://nbuv.gov.ua/UJRN/apmv_2011_98%281%29__64.(дата</w:t>
      </w:r>
      <w:r w:rsidR="00667EEC">
        <w:rPr>
          <w:rFonts w:ascii="Times New Roman" w:hAnsi="Times New Roman" w:cs="Times New Roman"/>
          <w:sz w:val="28"/>
          <w:szCs w:val="28"/>
          <w:lang w:val="uk-UA"/>
        </w:rPr>
        <w:t xml:space="preserve"> звернення 15.10.2020).</w:t>
      </w:r>
    </w:p>
    <w:p w:rsidR="002D309D" w:rsidRDefault="002D309D"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8F56F6">
        <w:rPr>
          <w:rFonts w:ascii="Times New Roman" w:hAnsi="Times New Roman" w:cs="Times New Roman"/>
          <w:i/>
          <w:sz w:val="28"/>
          <w:szCs w:val="28"/>
          <w:lang w:val="uk-UA"/>
        </w:rPr>
        <w:t>Інтерактивна бухгалтерія</w:t>
      </w:r>
      <w:r w:rsidRPr="002D309D">
        <w:rPr>
          <w:rFonts w:ascii="Times New Roman" w:hAnsi="Times New Roman" w:cs="Times New Roman"/>
          <w:sz w:val="28"/>
          <w:szCs w:val="28"/>
          <w:lang w:val="uk-UA"/>
        </w:rPr>
        <w:t>. Дивіденди:правова природа та порядок виплати №56/2019. URL: https://interbuh.com.ua/ua/documents/oneanalytics/32947</w:t>
      </w:r>
      <w:r w:rsidR="00667EEC">
        <w:rPr>
          <w:rFonts w:ascii="Times New Roman" w:hAnsi="Times New Roman" w:cs="Times New Roman"/>
          <w:sz w:val="28"/>
          <w:szCs w:val="28"/>
          <w:lang w:val="uk-UA"/>
        </w:rPr>
        <w:t xml:space="preserve"> (дата звернення 04.10.2020).</w:t>
      </w:r>
    </w:p>
    <w:p w:rsidR="00AF29BF" w:rsidRDefault="00AF29BF"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2D309D">
        <w:rPr>
          <w:rFonts w:ascii="Times New Roman" w:hAnsi="Times New Roman" w:cs="Times New Roman"/>
          <w:sz w:val="28"/>
          <w:szCs w:val="28"/>
          <w:lang w:val="uk-UA"/>
        </w:rPr>
        <w:lastRenderedPageBreak/>
        <w:t xml:space="preserve">Конституція України: Закон України від 28 червня 1996р.№254к/96-ВР </w:t>
      </w:r>
      <w:r w:rsidR="002D309D" w:rsidRPr="002D309D">
        <w:rPr>
          <w:rFonts w:ascii="Times New Roman" w:hAnsi="Times New Roman" w:cs="Times New Roman"/>
          <w:sz w:val="28"/>
          <w:szCs w:val="28"/>
          <w:lang w:val="en-US"/>
        </w:rPr>
        <w:t>URL</w:t>
      </w:r>
      <w:r w:rsidR="002D309D" w:rsidRPr="002D309D">
        <w:rPr>
          <w:rFonts w:ascii="Times New Roman" w:hAnsi="Times New Roman" w:cs="Times New Roman"/>
          <w:sz w:val="28"/>
          <w:szCs w:val="28"/>
        </w:rPr>
        <w:t>:</w:t>
      </w:r>
      <w:r w:rsidR="00741931">
        <w:rPr>
          <w:rFonts w:ascii="Times New Roman" w:hAnsi="Times New Roman" w:cs="Times New Roman"/>
          <w:sz w:val="28"/>
          <w:szCs w:val="28"/>
          <w:lang w:val="uk-UA"/>
        </w:rPr>
        <w:t xml:space="preserve"> </w:t>
      </w:r>
      <w:r w:rsidR="00667EEC" w:rsidRPr="00667EEC">
        <w:rPr>
          <w:rFonts w:ascii="Times New Roman" w:hAnsi="Times New Roman" w:cs="Times New Roman"/>
          <w:sz w:val="28"/>
          <w:szCs w:val="28"/>
          <w:lang w:val="uk-UA"/>
        </w:rPr>
        <w:t>https://zakon.rada.gov.ua/laws/show/254%D0%BA/96-%D0%B2%D1%80/print</w:t>
      </w:r>
      <w:r w:rsidR="00667EEC">
        <w:rPr>
          <w:rFonts w:ascii="Times New Roman" w:hAnsi="Times New Roman" w:cs="Times New Roman"/>
          <w:sz w:val="28"/>
          <w:szCs w:val="28"/>
          <w:lang w:val="uk-UA"/>
        </w:rPr>
        <w:t xml:space="preserve"> </w:t>
      </w:r>
      <w:r w:rsidR="00667EEC" w:rsidRPr="00667EEC">
        <w:rPr>
          <w:rFonts w:ascii="Times New Roman" w:hAnsi="Times New Roman" w:cs="Times New Roman"/>
          <w:sz w:val="28"/>
          <w:szCs w:val="28"/>
          <w:lang w:val="uk-UA"/>
        </w:rPr>
        <w:t>(дата</w:t>
      </w:r>
      <w:r w:rsidR="00667EEC">
        <w:rPr>
          <w:rFonts w:ascii="Times New Roman" w:hAnsi="Times New Roman" w:cs="Times New Roman"/>
          <w:sz w:val="28"/>
          <w:szCs w:val="28"/>
          <w:lang w:val="uk-UA"/>
        </w:rPr>
        <w:t xml:space="preserve"> звернення 03.06.2020).</w:t>
      </w:r>
    </w:p>
    <w:p w:rsidR="002D309D" w:rsidRPr="002D309D" w:rsidRDefault="002D309D"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2D309D">
        <w:rPr>
          <w:rFonts w:ascii="Times New Roman" w:hAnsi="Times New Roman" w:cs="Times New Roman"/>
          <w:sz w:val="28"/>
          <w:szCs w:val="28"/>
          <w:lang w:val="uk-UA"/>
        </w:rPr>
        <w:t>Качановський Р. Акціонерні товариства:но</w:t>
      </w:r>
      <w:r w:rsidR="008F56F6">
        <w:rPr>
          <w:rFonts w:ascii="Times New Roman" w:hAnsi="Times New Roman" w:cs="Times New Roman"/>
          <w:sz w:val="28"/>
          <w:szCs w:val="28"/>
          <w:lang w:val="uk-UA"/>
        </w:rPr>
        <w:t xml:space="preserve">ві законодавчі зміни. </w:t>
      </w:r>
      <w:r w:rsidR="008F56F6" w:rsidRPr="008F56F6">
        <w:rPr>
          <w:rFonts w:ascii="Times New Roman" w:hAnsi="Times New Roman" w:cs="Times New Roman"/>
          <w:i/>
          <w:sz w:val="28"/>
          <w:szCs w:val="28"/>
          <w:lang w:val="uk-UA"/>
        </w:rPr>
        <w:t>Протокол.</w:t>
      </w:r>
      <w:r w:rsidR="008F56F6">
        <w:rPr>
          <w:rFonts w:ascii="Times New Roman" w:hAnsi="Times New Roman" w:cs="Times New Roman"/>
          <w:sz w:val="28"/>
          <w:szCs w:val="28"/>
          <w:lang w:val="uk-UA"/>
        </w:rPr>
        <w:t>URL:</w:t>
      </w:r>
      <w:r w:rsidRPr="002D309D">
        <w:rPr>
          <w:rFonts w:ascii="Times New Roman" w:hAnsi="Times New Roman" w:cs="Times New Roman"/>
          <w:sz w:val="28"/>
          <w:szCs w:val="28"/>
          <w:lang w:val="uk-UA"/>
        </w:rPr>
        <w:t>https://protocol.ua/ua/aktsionerni_tova</w:t>
      </w:r>
      <w:r>
        <w:rPr>
          <w:rFonts w:ascii="Times New Roman" w:hAnsi="Times New Roman" w:cs="Times New Roman"/>
          <w:sz w:val="28"/>
          <w:szCs w:val="28"/>
          <w:lang w:val="uk-UA"/>
        </w:rPr>
        <w:t>ristva_novi_zakonodavchi_zmini/</w:t>
      </w:r>
      <w:r w:rsidR="00667EEC">
        <w:rPr>
          <w:rFonts w:ascii="Times New Roman" w:hAnsi="Times New Roman" w:cs="Times New Roman"/>
          <w:sz w:val="28"/>
          <w:szCs w:val="28"/>
          <w:lang w:val="uk-UA"/>
        </w:rPr>
        <w:t xml:space="preserve"> (дата звернення 10.06.2020).</w:t>
      </w:r>
    </w:p>
    <w:p w:rsidR="002D309D" w:rsidRPr="002D309D" w:rsidRDefault="002D309D"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2D309D">
        <w:rPr>
          <w:rFonts w:ascii="Times New Roman" w:hAnsi="Times New Roman" w:cs="Times New Roman"/>
          <w:sz w:val="28"/>
          <w:szCs w:val="28"/>
          <w:lang w:val="uk-UA"/>
        </w:rPr>
        <w:t xml:space="preserve">Ковалишин О.Р. Американізація корпоративного права Німеччини. </w:t>
      </w:r>
      <w:r w:rsidRPr="008F56F6">
        <w:rPr>
          <w:rFonts w:ascii="Times New Roman" w:hAnsi="Times New Roman" w:cs="Times New Roman"/>
          <w:i/>
          <w:sz w:val="28"/>
          <w:szCs w:val="28"/>
          <w:lang w:val="uk-UA"/>
        </w:rPr>
        <w:t>Науковий вісник Міжнародного гуманітарного університету</w:t>
      </w:r>
      <w:r w:rsidRPr="002D309D">
        <w:rPr>
          <w:rFonts w:ascii="Times New Roman" w:hAnsi="Times New Roman" w:cs="Times New Roman"/>
          <w:sz w:val="28"/>
          <w:szCs w:val="28"/>
          <w:lang w:val="uk-UA"/>
        </w:rPr>
        <w:t xml:space="preserve"> №40 2019. URL: </w:t>
      </w:r>
      <w:r w:rsidR="00667EEC" w:rsidRPr="00667EEC">
        <w:rPr>
          <w:rFonts w:ascii="Times New Roman" w:hAnsi="Times New Roman" w:cs="Times New Roman"/>
          <w:sz w:val="28"/>
          <w:szCs w:val="28"/>
          <w:lang w:val="uk-UA"/>
        </w:rPr>
        <w:t>http://www.vestnik-pravo.mgu.od.ua/archive/juspradenc40/22.pdf</w:t>
      </w:r>
      <w:r w:rsidR="00667EEC">
        <w:rPr>
          <w:rFonts w:ascii="Times New Roman" w:hAnsi="Times New Roman" w:cs="Times New Roman"/>
          <w:sz w:val="28"/>
          <w:szCs w:val="28"/>
          <w:lang w:val="uk-UA"/>
        </w:rPr>
        <w:t xml:space="preserve"> (дата звернення 14.10.2020).</w:t>
      </w:r>
    </w:p>
    <w:p w:rsidR="002D309D" w:rsidRPr="002D309D" w:rsidRDefault="002D309D"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2D309D">
        <w:rPr>
          <w:rFonts w:ascii="Times New Roman" w:hAnsi="Times New Roman" w:cs="Times New Roman"/>
          <w:sz w:val="28"/>
          <w:szCs w:val="28"/>
          <w:lang w:val="uk-UA"/>
        </w:rPr>
        <w:t>Костюк О.М., Полєвікова А.Ю. Захист прав міноритарних акціонерів банку: досвід України та Німеччини</w:t>
      </w:r>
      <w:r w:rsidRPr="008F56F6">
        <w:rPr>
          <w:rFonts w:ascii="Times New Roman" w:hAnsi="Times New Roman" w:cs="Times New Roman"/>
          <w:i/>
          <w:sz w:val="28"/>
          <w:szCs w:val="28"/>
          <w:lang w:val="uk-UA"/>
        </w:rPr>
        <w:t>. Проблеми і перспективи розвитку банківської системи України.</w:t>
      </w:r>
      <w:r w:rsidRPr="002D309D">
        <w:rPr>
          <w:rFonts w:ascii="Times New Roman" w:hAnsi="Times New Roman" w:cs="Times New Roman"/>
          <w:sz w:val="28"/>
          <w:szCs w:val="28"/>
          <w:lang w:val="uk-UA"/>
        </w:rPr>
        <w:t xml:space="preserve"> URL: </w:t>
      </w:r>
      <w:r w:rsidR="00667EEC" w:rsidRPr="00667EEC">
        <w:rPr>
          <w:rFonts w:ascii="Times New Roman" w:hAnsi="Times New Roman" w:cs="Times New Roman"/>
          <w:sz w:val="28"/>
          <w:szCs w:val="28"/>
          <w:lang w:val="uk-UA"/>
        </w:rPr>
        <w:t>file:///C:/Users/U/Downloads/pprbsu_2012_36_3.pdf</w:t>
      </w:r>
      <w:r w:rsidR="00667EEC">
        <w:rPr>
          <w:rFonts w:ascii="Times New Roman" w:hAnsi="Times New Roman" w:cs="Times New Roman"/>
          <w:sz w:val="28"/>
          <w:szCs w:val="28"/>
          <w:lang w:val="uk-UA"/>
        </w:rPr>
        <w:t xml:space="preserve"> (дата звернення 10.09.2020).</w:t>
      </w:r>
    </w:p>
    <w:p w:rsidR="002D309D" w:rsidRPr="002D309D" w:rsidRDefault="002D309D"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2D309D">
        <w:rPr>
          <w:rFonts w:ascii="Times New Roman" w:hAnsi="Times New Roman" w:cs="Times New Roman"/>
          <w:sz w:val="28"/>
          <w:szCs w:val="28"/>
          <w:lang w:val="uk-UA"/>
        </w:rPr>
        <w:t xml:space="preserve">Кірюшин А.А. Порушення акціонерним товариством встановленого терміну проведення річних загальних зборів не має наслідком звільнення товариства від проведення таких зборів. </w:t>
      </w:r>
      <w:r w:rsidRPr="008F56F6">
        <w:rPr>
          <w:rFonts w:ascii="Times New Roman" w:hAnsi="Times New Roman" w:cs="Times New Roman"/>
          <w:i/>
          <w:sz w:val="28"/>
          <w:szCs w:val="28"/>
          <w:lang w:val="uk-UA"/>
        </w:rPr>
        <w:t>Протокол.</w:t>
      </w:r>
      <w:r w:rsidRPr="002D309D">
        <w:rPr>
          <w:rFonts w:ascii="Times New Roman" w:hAnsi="Times New Roman" w:cs="Times New Roman"/>
          <w:sz w:val="28"/>
          <w:szCs w:val="28"/>
          <w:lang w:val="uk-UA"/>
        </w:rPr>
        <w:t xml:space="preserve"> URL: </w:t>
      </w:r>
      <w:r w:rsidR="00667EEC" w:rsidRPr="00667EEC">
        <w:rPr>
          <w:rFonts w:ascii="Times New Roman" w:hAnsi="Times New Roman" w:cs="Times New Roman"/>
          <w:sz w:val="28"/>
          <w:szCs w:val="28"/>
          <w:lang w:val="uk-UA"/>
        </w:rPr>
        <w:t>https://protocol.ua/ru/vs_kgs_porushennya_aktsionernim/</w:t>
      </w:r>
      <w:r w:rsidR="00667EEC">
        <w:rPr>
          <w:rFonts w:ascii="Times New Roman" w:hAnsi="Times New Roman" w:cs="Times New Roman"/>
          <w:sz w:val="28"/>
          <w:szCs w:val="28"/>
          <w:lang w:val="uk-UA"/>
        </w:rPr>
        <w:t xml:space="preserve"> </w:t>
      </w:r>
      <w:r w:rsidR="00667EEC" w:rsidRPr="00667EEC">
        <w:rPr>
          <w:rFonts w:ascii="Times New Roman" w:hAnsi="Times New Roman" w:cs="Times New Roman"/>
          <w:sz w:val="28"/>
          <w:szCs w:val="28"/>
          <w:lang w:val="uk-UA"/>
        </w:rPr>
        <w:t>(дата</w:t>
      </w:r>
      <w:r w:rsidR="00667EEC">
        <w:rPr>
          <w:rFonts w:ascii="Times New Roman" w:hAnsi="Times New Roman" w:cs="Times New Roman"/>
          <w:sz w:val="28"/>
          <w:szCs w:val="28"/>
          <w:lang w:val="uk-UA"/>
        </w:rPr>
        <w:t xml:space="preserve"> звернення 28.10.2020).</w:t>
      </w:r>
    </w:p>
    <w:p w:rsidR="002D309D" w:rsidRPr="002D309D" w:rsidRDefault="002D309D"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2D309D">
        <w:rPr>
          <w:rFonts w:ascii="Times New Roman" w:hAnsi="Times New Roman" w:cs="Times New Roman"/>
          <w:sz w:val="28"/>
          <w:szCs w:val="28"/>
          <w:lang w:val="uk-UA"/>
        </w:rPr>
        <w:t xml:space="preserve">Кібенко О. Р. Європейське корпоративне право на етапі фундаментальної реформи: перспективи використання європейського законодавчого досвіду у правовому полі України. </w:t>
      </w:r>
      <w:r w:rsidRPr="008F56F6">
        <w:rPr>
          <w:rFonts w:ascii="Times New Roman" w:hAnsi="Times New Roman" w:cs="Times New Roman"/>
          <w:i/>
          <w:sz w:val="28"/>
          <w:szCs w:val="28"/>
          <w:lang w:val="uk-UA"/>
        </w:rPr>
        <w:t>Серія: «Юридичний радник».</w:t>
      </w:r>
      <w:r w:rsidRPr="002D309D">
        <w:rPr>
          <w:rFonts w:ascii="Times New Roman" w:hAnsi="Times New Roman" w:cs="Times New Roman"/>
          <w:sz w:val="28"/>
          <w:szCs w:val="28"/>
          <w:lang w:val="uk-UA"/>
        </w:rPr>
        <w:t xml:space="preserve"> Харків: Страйд, 2005. 432 c.</w:t>
      </w:r>
    </w:p>
    <w:p w:rsidR="002D309D" w:rsidRPr="002D309D" w:rsidRDefault="002D309D"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2D309D">
        <w:rPr>
          <w:rFonts w:ascii="Times New Roman" w:hAnsi="Times New Roman" w:cs="Times New Roman"/>
          <w:sz w:val="28"/>
          <w:szCs w:val="28"/>
          <w:lang w:val="uk-UA"/>
        </w:rPr>
        <w:t>Коссак В. М. Проблеми захисту майнового права міноритарних акціонерів на отримання дивіденду // Проблеми охорони прав суб’єктів корпоративних правовідносин</w:t>
      </w:r>
      <w:r w:rsidRPr="008F56F6">
        <w:rPr>
          <w:rFonts w:ascii="Times New Roman" w:hAnsi="Times New Roman" w:cs="Times New Roman"/>
          <w:i/>
          <w:sz w:val="28"/>
          <w:szCs w:val="28"/>
          <w:lang w:val="uk-UA"/>
        </w:rPr>
        <w:t>: Матеріали Міжнародної науково-практичної конференції (23–24 вересня 2011 р.).</w:t>
      </w:r>
      <w:r w:rsidRPr="002D309D">
        <w:rPr>
          <w:rFonts w:ascii="Times New Roman" w:hAnsi="Times New Roman" w:cs="Times New Roman"/>
          <w:sz w:val="28"/>
          <w:szCs w:val="28"/>
          <w:lang w:val="uk-UA"/>
        </w:rPr>
        <w:t xml:space="preserve"> Івано-Франківськ, 2012. С. 78.</w:t>
      </w:r>
    </w:p>
    <w:p w:rsidR="004F5160" w:rsidRPr="004F5160" w:rsidRDefault="004F5160"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4F5160">
        <w:rPr>
          <w:rFonts w:ascii="Times New Roman" w:hAnsi="Times New Roman" w:cs="Times New Roman"/>
          <w:sz w:val="28"/>
          <w:szCs w:val="28"/>
          <w:lang w:val="uk-UA"/>
        </w:rPr>
        <w:t>«Київміськбуд» розпочинає виплату дивідендів. URL: https://www.unn.com.ua/uk/news/1739069- kiyivmiskbud-rozpochinaye-viplatu-</w:t>
      </w:r>
      <w:r w:rsidR="00667EEC">
        <w:rPr>
          <w:rFonts w:ascii="Times New Roman" w:hAnsi="Times New Roman" w:cs="Times New Roman"/>
          <w:sz w:val="28"/>
          <w:szCs w:val="28"/>
          <w:lang w:val="uk-UA"/>
        </w:rPr>
        <w:t>dividendiv-1 (дата звернення 12.10.2020).</w:t>
      </w:r>
    </w:p>
    <w:p w:rsidR="004F5160" w:rsidRPr="004F5160" w:rsidRDefault="004F5160"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4F5160">
        <w:rPr>
          <w:rFonts w:ascii="Times New Roman" w:hAnsi="Times New Roman" w:cs="Times New Roman"/>
          <w:sz w:val="28"/>
          <w:szCs w:val="28"/>
          <w:lang w:val="uk-UA"/>
        </w:rPr>
        <w:lastRenderedPageBreak/>
        <w:t xml:space="preserve">Лист ДПС України від 09.06.2020 №9109/7/99-00-05-05-01-07.URL: </w:t>
      </w:r>
      <w:r w:rsidR="00667EEC" w:rsidRPr="00667EEC">
        <w:rPr>
          <w:rFonts w:ascii="Times New Roman" w:hAnsi="Times New Roman" w:cs="Times New Roman"/>
          <w:sz w:val="28"/>
          <w:szCs w:val="28"/>
          <w:lang w:val="uk-UA"/>
        </w:rPr>
        <w:t>https://tax.gov.ua/zakonodavstvo/podatkove-zakonodavstvo/listi-dps/74591.html</w:t>
      </w:r>
      <w:r w:rsidR="00667EEC">
        <w:rPr>
          <w:rFonts w:ascii="Times New Roman" w:hAnsi="Times New Roman" w:cs="Times New Roman"/>
          <w:sz w:val="28"/>
          <w:szCs w:val="28"/>
          <w:lang w:val="uk-UA"/>
        </w:rPr>
        <w:t xml:space="preserve"> (дата звернення 09.09.2020).</w:t>
      </w:r>
    </w:p>
    <w:p w:rsidR="004F5160" w:rsidRPr="004F5160" w:rsidRDefault="004F5160"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4F5160">
        <w:rPr>
          <w:rFonts w:ascii="Times New Roman" w:hAnsi="Times New Roman" w:cs="Times New Roman"/>
          <w:sz w:val="28"/>
          <w:szCs w:val="28"/>
          <w:lang w:val="uk-UA"/>
        </w:rPr>
        <w:t xml:space="preserve">Мельник О.І., Сироїжко К.В., Дмитрієва О.М. Акціонерні товариства в Україні: стан та основні проблеми функціонування. Економічна наука.URL: </w:t>
      </w:r>
      <w:r w:rsidR="00D11C82" w:rsidRPr="00D11C82">
        <w:rPr>
          <w:rFonts w:ascii="Times New Roman" w:hAnsi="Times New Roman" w:cs="Times New Roman"/>
          <w:sz w:val="28"/>
          <w:szCs w:val="28"/>
          <w:lang w:val="uk-UA"/>
        </w:rPr>
        <w:t>http://www.economy.in.ua/pdf/11_2019/14.pdf</w:t>
      </w:r>
      <w:r w:rsidR="00D11C82">
        <w:rPr>
          <w:rFonts w:ascii="Times New Roman" w:hAnsi="Times New Roman" w:cs="Times New Roman"/>
          <w:sz w:val="28"/>
          <w:szCs w:val="28"/>
          <w:lang w:val="uk-UA"/>
        </w:rPr>
        <w:t xml:space="preserve"> (дата звернення 14.06.2020).</w:t>
      </w:r>
    </w:p>
    <w:p w:rsidR="002D309D" w:rsidRDefault="004F5160"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4F5160">
        <w:rPr>
          <w:rFonts w:ascii="Times New Roman" w:hAnsi="Times New Roman" w:cs="Times New Roman"/>
          <w:i/>
          <w:sz w:val="28"/>
          <w:szCs w:val="28"/>
        </w:rPr>
        <w:t xml:space="preserve">Молодий вчений. </w:t>
      </w:r>
      <w:r w:rsidRPr="004F5160">
        <w:rPr>
          <w:rFonts w:ascii="Times New Roman" w:hAnsi="Times New Roman" w:cs="Times New Roman"/>
          <w:sz w:val="28"/>
          <w:szCs w:val="28"/>
          <w:lang w:val="uk-UA"/>
        </w:rPr>
        <w:t xml:space="preserve">Теоретичні підходи до розуміння поняття «Дивідендна політика» як фактор управління власним капіталом. </w:t>
      </w:r>
      <w:r w:rsidRPr="004F5160">
        <w:rPr>
          <w:rFonts w:ascii="Times New Roman" w:hAnsi="Times New Roman" w:cs="Times New Roman"/>
          <w:sz w:val="28"/>
          <w:szCs w:val="28"/>
          <w:lang w:val="en-US"/>
        </w:rPr>
        <w:t>URL</w:t>
      </w:r>
      <w:r w:rsidRPr="004F5160">
        <w:rPr>
          <w:rFonts w:ascii="Times New Roman" w:hAnsi="Times New Roman" w:cs="Times New Roman"/>
          <w:sz w:val="28"/>
          <w:szCs w:val="28"/>
        </w:rPr>
        <w:t>: http://molodyvcheny.in.ua/files/journal/2017/5/1</w:t>
      </w:r>
      <w:r w:rsidR="00D11C82">
        <w:rPr>
          <w:rFonts w:ascii="Times New Roman" w:hAnsi="Times New Roman" w:cs="Times New Roman"/>
          <w:sz w:val="28"/>
          <w:szCs w:val="28"/>
        </w:rPr>
        <w:t>24.pdf</w:t>
      </w:r>
      <w:r w:rsidR="00D11C82">
        <w:rPr>
          <w:rFonts w:ascii="Times New Roman" w:hAnsi="Times New Roman" w:cs="Times New Roman"/>
          <w:sz w:val="28"/>
          <w:szCs w:val="28"/>
          <w:lang w:val="uk-UA"/>
        </w:rPr>
        <w:t xml:space="preserve"> (дата звернення 16.06.2020).</w:t>
      </w:r>
    </w:p>
    <w:p w:rsidR="004F5160" w:rsidRDefault="004F5160"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4F5160">
        <w:rPr>
          <w:rFonts w:ascii="Times New Roman" w:hAnsi="Times New Roman" w:cs="Times New Roman"/>
          <w:sz w:val="28"/>
          <w:szCs w:val="28"/>
          <w:lang w:val="uk-UA"/>
        </w:rPr>
        <w:t xml:space="preserve">Морозов Є. Право на отримання дивідендів  URL: </w:t>
      </w:r>
      <w:r w:rsidR="00EA1E63" w:rsidRPr="00EA1E63">
        <w:rPr>
          <w:rFonts w:ascii="Times New Roman" w:hAnsi="Times New Roman" w:cs="Times New Roman"/>
          <w:sz w:val="28"/>
          <w:szCs w:val="28"/>
          <w:lang w:val="uk-UA"/>
        </w:rPr>
        <w:t>https://blog.liga.net/user/emorozov/article/34454</w:t>
      </w:r>
      <w:r w:rsidR="00D11C82">
        <w:rPr>
          <w:rFonts w:ascii="Times New Roman" w:hAnsi="Times New Roman" w:cs="Times New Roman"/>
          <w:sz w:val="28"/>
          <w:szCs w:val="28"/>
          <w:lang w:val="uk-UA"/>
        </w:rPr>
        <w:t xml:space="preserve"> (дата звернення 24.06.2020).</w:t>
      </w:r>
    </w:p>
    <w:p w:rsidR="00EA1E63" w:rsidRPr="00EA1E63" w:rsidRDefault="00EA1E63"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EA1E63">
        <w:rPr>
          <w:rFonts w:ascii="Times New Roman" w:hAnsi="Times New Roman" w:cs="Times New Roman"/>
          <w:sz w:val="28"/>
          <w:szCs w:val="28"/>
          <w:lang w:val="uk-UA"/>
        </w:rPr>
        <w:t>Паплик О. Правові особливості прав акціонерів на обов’язковий викуп акцій товариством</w:t>
      </w:r>
      <w:r w:rsidRPr="008F56F6">
        <w:rPr>
          <w:rFonts w:ascii="Times New Roman" w:hAnsi="Times New Roman" w:cs="Times New Roman"/>
          <w:i/>
          <w:sz w:val="28"/>
          <w:szCs w:val="28"/>
          <w:lang w:val="uk-UA"/>
        </w:rPr>
        <w:t xml:space="preserve">. Підприємництво, господарство і право </w:t>
      </w:r>
      <w:r w:rsidRPr="00EA1E63">
        <w:rPr>
          <w:rFonts w:ascii="Times New Roman" w:hAnsi="Times New Roman" w:cs="Times New Roman"/>
          <w:sz w:val="28"/>
          <w:szCs w:val="28"/>
          <w:lang w:val="uk-UA"/>
        </w:rPr>
        <w:t>№10/2019. URL: http://pgp-journa</w:t>
      </w:r>
      <w:r w:rsidR="00D11C82">
        <w:rPr>
          <w:rFonts w:ascii="Times New Roman" w:hAnsi="Times New Roman" w:cs="Times New Roman"/>
          <w:sz w:val="28"/>
          <w:szCs w:val="28"/>
          <w:lang w:val="uk-UA"/>
        </w:rPr>
        <w:t>l.kiev.ua/archive/2019/10/7.pdf (дата звернення 12.09.2020).</w:t>
      </w:r>
    </w:p>
    <w:p w:rsidR="004F5160" w:rsidRPr="00EA1E63" w:rsidRDefault="004F5160"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4F5160">
        <w:rPr>
          <w:rFonts w:ascii="Times New Roman" w:hAnsi="Times New Roman" w:cs="Times New Roman"/>
          <w:sz w:val="28"/>
          <w:szCs w:val="28"/>
          <w:lang w:val="uk-UA"/>
        </w:rPr>
        <w:t xml:space="preserve">Паплик О.В. Право акціонерів товариства на обрання незалежного директора. </w:t>
      </w:r>
      <w:r w:rsidRPr="008F56F6">
        <w:rPr>
          <w:rFonts w:ascii="Times New Roman" w:hAnsi="Times New Roman" w:cs="Times New Roman"/>
          <w:i/>
          <w:sz w:val="28"/>
          <w:szCs w:val="28"/>
          <w:lang w:val="uk-UA"/>
        </w:rPr>
        <w:t>Науковий вісник Міжнародного гуманітарно</w:t>
      </w:r>
      <w:r w:rsidR="00EA1E63" w:rsidRPr="008F56F6">
        <w:rPr>
          <w:rFonts w:ascii="Times New Roman" w:hAnsi="Times New Roman" w:cs="Times New Roman"/>
          <w:i/>
          <w:sz w:val="28"/>
          <w:szCs w:val="28"/>
          <w:lang w:val="uk-UA"/>
        </w:rPr>
        <w:t xml:space="preserve">го університету Серія  Юриспруденція </w:t>
      </w:r>
      <w:r w:rsidR="00EA1E63">
        <w:rPr>
          <w:rFonts w:ascii="Times New Roman" w:hAnsi="Times New Roman" w:cs="Times New Roman"/>
          <w:sz w:val="28"/>
          <w:szCs w:val="28"/>
          <w:lang w:val="uk-UA"/>
        </w:rPr>
        <w:t xml:space="preserve">№22, 2016 </w:t>
      </w:r>
      <w:r w:rsidR="00EA1E63">
        <w:rPr>
          <w:rFonts w:ascii="Times New Roman" w:hAnsi="Times New Roman" w:cs="Times New Roman"/>
          <w:sz w:val="28"/>
          <w:szCs w:val="28"/>
          <w:lang w:val="en-US"/>
        </w:rPr>
        <w:t>URL</w:t>
      </w:r>
      <w:r w:rsidR="00EA1E63">
        <w:rPr>
          <w:rFonts w:ascii="Times New Roman" w:hAnsi="Times New Roman" w:cs="Times New Roman"/>
          <w:sz w:val="28"/>
          <w:szCs w:val="28"/>
        </w:rPr>
        <w:t>:</w:t>
      </w:r>
      <w:r w:rsidR="00EA1E63" w:rsidRPr="00EA1E63">
        <w:rPr>
          <w:rFonts w:ascii="Times New Roman" w:hAnsi="Times New Roman" w:cs="Times New Roman"/>
          <w:sz w:val="28"/>
          <w:szCs w:val="28"/>
        </w:rPr>
        <w:t xml:space="preserve"> </w:t>
      </w:r>
      <w:r w:rsidR="00EA1E63" w:rsidRPr="00EA1E63">
        <w:rPr>
          <w:rFonts w:ascii="Times New Roman" w:hAnsi="Times New Roman" w:cs="Times New Roman"/>
          <w:sz w:val="28"/>
          <w:szCs w:val="28"/>
          <w:lang w:val="en-US"/>
        </w:rPr>
        <w:t>http</w:t>
      </w:r>
      <w:r w:rsidR="00EA1E63" w:rsidRPr="00EA1E63">
        <w:rPr>
          <w:rFonts w:ascii="Times New Roman" w:hAnsi="Times New Roman" w:cs="Times New Roman"/>
          <w:sz w:val="28"/>
          <w:szCs w:val="28"/>
        </w:rPr>
        <w:t>://</w:t>
      </w:r>
      <w:r w:rsidR="00EA1E63" w:rsidRPr="00EA1E63">
        <w:rPr>
          <w:rFonts w:ascii="Times New Roman" w:hAnsi="Times New Roman" w:cs="Times New Roman"/>
          <w:sz w:val="28"/>
          <w:szCs w:val="28"/>
          <w:lang w:val="en-US"/>
        </w:rPr>
        <w:t>www</w:t>
      </w:r>
      <w:r w:rsidR="00EA1E63" w:rsidRPr="00EA1E63">
        <w:rPr>
          <w:rFonts w:ascii="Times New Roman" w:hAnsi="Times New Roman" w:cs="Times New Roman"/>
          <w:sz w:val="28"/>
          <w:szCs w:val="28"/>
        </w:rPr>
        <w:t>.</w:t>
      </w:r>
      <w:r w:rsidR="00EA1E63" w:rsidRPr="00EA1E63">
        <w:rPr>
          <w:rFonts w:ascii="Times New Roman" w:hAnsi="Times New Roman" w:cs="Times New Roman"/>
          <w:sz w:val="28"/>
          <w:szCs w:val="28"/>
          <w:lang w:val="en-US"/>
        </w:rPr>
        <w:t>vestnik</w:t>
      </w:r>
      <w:r w:rsidR="00EA1E63" w:rsidRPr="00EA1E63">
        <w:rPr>
          <w:rFonts w:ascii="Times New Roman" w:hAnsi="Times New Roman" w:cs="Times New Roman"/>
          <w:sz w:val="28"/>
          <w:szCs w:val="28"/>
        </w:rPr>
        <w:t>-</w:t>
      </w:r>
      <w:r w:rsidR="00EA1E63" w:rsidRPr="00EA1E63">
        <w:rPr>
          <w:rFonts w:ascii="Times New Roman" w:hAnsi="Times New Roman" w:cs="Times New Roman"/>
          <w:sz w:val="28"/>
          <w:szCs w:val="28"/>
          <w:lang w:val="en-US"/>
        </w:rPr>
        <w:t>pravo</w:t>
      </w:r>
      <w:r w:rsidR="00EA1E63" w:rsidRPr="00EA1E63">
        <w:rPr>
          <w:rFonts w:ascii="Times New Roman" w:hAnsi="Times New Roman" w:cs="Times New Roman"/>
          <w:sz w:val="28"/>
          <w:szCs w:val="28"/>
        </w:rPr>
        <w:t>.</w:t>
      </w:r>
      <w:r w:rsidR="00EA1E63" w:rsidRPr="00EA1E63">
        <w:rPr>
          <w:rFonts w:ascii="Times New Roman" w:hAnsi="Times New Roman" w:cs="Times New Roman"/>
          <w:sz w:val="28"/>
          <w:szCs w:val="28"/>
          <w:lang w:val="en-US"/>
        </w:rPr>
        <w:t>mgu</w:t>
      </w:r>
      <w:r w:rsidR="00EA1E63" w:rsidRPr="00EA1E63">
        <w:rPr>
          <w:rFonts w:ascii="Times New Roman" w:hAnsi="Times New Roman" w:cs="Times New Roman"/>
          <w:sz w:val="28"/>
          <w:szCs w:val="28"/>
        </w:rPr>
        <w:t>.</w:t>
      </w:r>
      <w:r w:rsidR="00EA1E63" w:rsidRPr="00EA1E63">
        <w:rPr>
          <w:rFonts w:ascii="Times New Roman" w:hAnsi="Times New Roman" w:cs="Times New Roman"/>
          <w:sz w:val="28"/>
          <w:szCs w:val="28"/>
          <w:lang w:val="en-US"/>
        </w:rPr>
        <w:t>od</w:t>
      </w:r>
      <w:r w:rsidR="00EA1E63" w:rsidRPr="00EA1E63">
        <w:rPr>
          <w:rFonts w:ascii="Times New Roman" w:hAnsi="Times New Roman" w:cs="Times New Roman"/>
          <w:sz w:val="28"/>
          <w:szCs w:val="28"/>
        </w:rPr>
        <w:t>.</w:t>
      </w:r>
      <w:r w:rsidR="00EA1E63" w:rsidRPr="00EA1E63">
        <w:rPr>
          <w:rFonts w:ascii="Times New Roman" w:hAnsi="Times New Roman" w:cs="Times New Roman"/>
          <w:sz w:val="28"/>
          <w:szCs w:val="28"/>
          <w:lang w:val="en-US"/>
        </w:rPr>
        <w:t>ua</w:t>
      </w:r>
      <w:r w:rsidR="00EA1E63" w:rsidRPr="00EA1E63">
        <w:rPr>
          <w:rFonts w:ascii="Times New Roman" w:hAnsi="Times New Roman" w:cs="Times New Roman"/>
          <w:sz w:val="28"/>
          <w:szCs w:val="28"/>
        </w:rPr>
        <w:t>/</w:t>
      </w:r>
      <w:r w:rsidR="00EA1E63" w:rsidRPr="00EA1E63">
        <w:rPr>
          <w:rFonts w:ascii="Times New Roman" w:hAnsi="Times New Roman" w:cs="Times New Roman"/>
          <w:sz w:val="28"/>
          <w:szCs w:val="28"/>
          <w:lang w:val="en-US"/>
        </w:rPr>
        <w:t>archive</w:t>
      </w:r>
      <w:r w:rsidR="00EA1E63" w:rsidRPr="00EA1E63">
        <w:rPr>
          <w:rFonts w:ascii="Times New Roman" w:hAnsi="Times New Roman" w:cs="Times New Roman"/>
          <w:sz w:val="28"/>
          <w:szCs w:val="28"/>
        </w:rPr>
        <w:t>/</w:t>
      </w:r>
      <w:r w:rsidR="00EA1E63" w:rsidRPr="00EA1E63">
        <w:rPr>
          <w:rFonts w:ascii="Times New Roman" w:hAnsi="Times New Roman" w:cs="Times New Roman"/>
          <w:sz w:val="28"/>
          <w:szCs w:val="28"/>
          <w:lang w:val="en-US"/>
        </w:rPr>
        <w:t>juspradenc</w:t>
      </w:r>
      <w:r w:rsidR="00EA1E63" w:rsidRPr="00EA1E63">
        <w:rPr>
          <w:rFonts w:ascii="Times New Roman" w:hAnsi="Times New Roman" w:cs="Times New Roman"/>
          <w:sz w:val="28"/>
          <w:szCs w:val="28"/>
        </w:rPr>
        <w:t>22/33</w:t>
      </w:r>
      <w:r w:rsidR="00EA1E63" w:rsidRPr="00EA1E63">
        <w:rPr>
          <w:rFonts w:ascii="Times New Roman" w:hAnsi="Times New Roman" w:cs="Times New Roman"/>
          <w:sz w:val="28"/>
          <w:szCs w:val="28"/>
          <w:lang w:val="en-US"/>
        </w:rPr>
        <w:t>pdf</w:t>
      </w:r>
      <w:r w:rsidR="00D11C82">
        <w:rPr>
          <w:rFonts w:ascii="Times New Roman" w:hAnsi="Times New Roman" w:cs="Times New Roman"/>
          <w:sz w:val="28"/>
          <w:szCs w:val="28"/>
          <w:lang w:val="uk-UA"/>
        </w:rPr>
        <w:t xml:space="preserve"> (дата звернення 14.09.2020).</w:t>
      </w:r>
    </w:p>
    <w:p w:rsidR="00EA1E63" w:rsidRPr="00EA1E63" w:rsidRDefault="00EA1E63"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EA1E63">
        <w:rPr>
          <w:rFonts w:ascii="Times New Roman" w:hAnsi="Times New Roman" w:cs="Times New Roman"/>
          <w:sz w:val="28"/>
          <w:szCs w:val="28"/>
          <w:lang w:val="uk-UA"/>
        </w:rPr>
        <w:t xml:space="preserve">Податковий кодекс України: Закон України. </w:t>
      </w:r>
      <w:r w:rsidRPr="008F56F6">
        <w:rPr>
          <w:rFonts w:ascii="Times New Roman" w:hAnsi="Times New Roman" w:cs="Times New Roman"/>
          <w:i/>
          <w:sz w:val="28"/>
          <w:szCs w:val="28"/>
          <w:lang w:val="uk-UA"/>
        </w:rPr>
        <w:t xml:space="preserve">Відомості Верховної Ради України </w:t>
      </w:r>
      <w:r w:rsidRPr="00EA1E63">
        <w:rPr>
          <w:rFonts w:ascii="Times New Roman" w:hAnsi="Times New Roman" w:cs="Times New Roman"/>
          <w:sz w:val="28"/>
          <w:szCs w:val="28"/>
          <w:lang w:val="uk-UA"/>
        </w:rPr>
        <w:t>№13-14, №15-16, №17, ст.112.URL: https://zakon.rad</w:t>
      </w:r>
      <w:r w:rsidR="00D11C82">
        <w:rPr>
          <w:rFonts w:ascii="Times New Roman" w:hAnsi="Times New Roman" w:cs="Times New Roman"/>
          <w:sz w:val="28"/>
          <w:szCs w:val="28"/>
          <w:lang w:val="uk-UA"/>
        </w:rPr>
        <w:t>a.gov.ua/laws/show/2755-17#Text (дата звернення 01.06.2020).</w:t>
      </w:r>
    </w:p>
    <w:p w:rsidR="004F5160" w:rsidRPr="004F5160" w:rsidRDefault="004F5160"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4F5160">
        <w:rPr>
          <w:rFonts w:ascii="Times New Roman" w:hAnsi="Times New Roman" w:cs="Times New Roman"/>
          <w:sz w:val="28"/>
          <w:szCs w:val="28"/>
          <w:lang w:val="uk-UA"/>
        </w:rPr>
        <w:t>Про державне регулювання ринку цінних паперів: Закон України №448/96-ВР від 03.07.2020. URL: https://zakon.rada.gov.ua/law</w:t>
      </w:r>
      <w:r w:rsidR="00D11C82">
        <w:rPr>
          <w:rFonts w:ascii="Times New Roman" w:hAnsi="Times New Roman" w:cs="Times New Roman"/>
          <w:sz w:val="28"/>
          <w:szCs w:val="28"/>
          <w:lang w:val="uk-UA"/>
        </w:rPr>
        <w:t>s/show/448/96-%D0%B2%D1%80#Text (дата звернення 12.06.2020).</w:t>
      </w:r>
    </w:p>
    <w:p w:rsidR="004F5160" w:rsidRPr="004F5160" w:rsidRDefault="004F5160"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4F5160">
        <w:rPr>
          <w:rFonts w:ascii="Times New Roman" w:hAnsi="Times New Roman" w:cs="Times New Roman"/>
          <w:sz w:val="28"/>
          <w:szCs w:val="28"/>
          <w:lang w:val="uk-UA"/>
        </w:rPr>
        <w:t>Про державну комісію з цінних паперів та фондового ринку: Указ Президента України № 142/97 від 22.08.2008. URL: https://zakon.ra</w:t>
      </w:r>
      <w:r w:rsidR="00D11C82">
        <w:rPr>
          <w:rFonts w:ascii="Times New Roman" w:hAnsi="Times New Roman" w:cs="Times New Roman"/>
          <w:sz w:val="28"/>
          <w:szCs w:val="28"/>
          <w:lang w:val="uk-UA"/>
        </w:rPr>
        <w:t>da.gov.ua/laws/show/142/97#Text (дата звернення 13.06.2020).</w:t>
      </w:r>
    </w:p>
    <w:p w:rsidR="004F5160" w:rsidRPr="004F5160" w:rsidRDefault="004F5160"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4F5160">
        <w:rPr>
          <w:rFonts w:ascii="Times New Roman" w:hAnsi="Times New Roman" w:cs="Times New Roman"/>
          <w:sz w:val="28"/>
          <w:szCs w:val="28"/>
          <w:lang w:val="uk-UA"/>
        </w:rPr>
        <w:lastRenderedPageBreak/>
        <w:t>Про акціонерні товариства: Закон України №514-VI від 16.08.2020. URL: https://zakon.ra</w:t>
      </w:r>
      <w:r w:rsidR="00D11C82">
        <w:rPr>
          <w:rFonts w:ascii="Times New Roman" w:hAnsi="Times New Roman" w:cs="Times New Roman"/>
          <w:sz w:val="28"/>
          <w:szCs w:val="28"/>
          <w:lang w:val="uk-UA"/>
        </w:rPr>
        <w:t>da.gov.ua/laws/show/514-17#Text (дата звернення 09.06.2020).</w:t>
      </w:r>
    </w:p>
    <w:p w:rsidR="004F5160" w:rsidRPr="004F5160" w:rsidRDefault="004F5160"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4F5160">
        <w:rPr>
          <w:rFonts w:ascii="Times New Roman" w:hAnsi="Times New Roman" w:cs="Times New Roman"/>
          <w:sz w:val="28"/>
          <w:szCs w:val="28"/>
          <w:lang w:val="uk-UA"/>
        </w:rPr>
        <w:t>Про затвердження Інструкції про порядок розгляду звернень громадян в Національній комісії з цінних паперів та фондового ринку: Рішення Національної комісії з цінних паперів та фондового ринку №z1954-12 від 06.11.2012. URL: https://zakon.rada</w:t>
      </w:r>
      <w:r w:rsidR="00D11C82">
        <w:rPr>
          <w:rFonts w:ascii="Times New Roman" w:hAnsi="Times New Roman" w:cs="Times New Roman"/>
          <w:sz w:val="28"/>
          <w:szCs w:val="28"/>
          <w:lang w:val="uk-UA"/>
        </w:rPr>
        <w:t>.gov.ua/laws/show/z1954-12#Text (дата звернення 12.06.2020).</w:t>
      </w:r>
    </w:p>
    <w:p w:rsidR="004F5160" w:rsidRPr="004F5160" w:rsidRDefault="004F5160"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4F5160">
        <w:rPr>
          <w:rFonts w:ascii="Times New Roman" w:hAnsi="Times New Roman" w:cs="Times New Roman"/>
          <w:sz w:val="28"/>
          <w:szCs w:val="28"/>
          <w:lang w:val="uk-UA"/>
        </w:rPr>
        <w:t>Про затвердження Змін до Положення про розкриття інформації емітентами цінних паперів: Рішення Національної комісії з цінних паперів та фондового ринку №z0165-19 від 04.12.2018. URL: https://zakon.rada</w:t>
      </w:r>
      <w:r w:rsidR="00D11C82">
        <w:rPr>
          <w:rFonts w:ascii="Times New Roman" w:hAnsi="Times New Roman" w:cs="Times New Roman"/>
          <w:sz w:val="28"/>
          <w:szCs w:val="28"/>
          <w:lang w:val="uk-UA"/>
        </w:rPr>
        <w:t>.gov.ua/laws/show/z0165-19#Text (дата звернення 17.06.2020).</w:t>
      </w:r>
    </w:p>
    <w:p w:rsidR="004F5160" w:rsidRPr="004F5160" w:rsidRDefault="004F5160"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4F5160">
        <w:rPr>
          <w:rFonts w:ascii="Times New Roman" w:hAnsi="Times New Roman" w:cs="Times New Roman"/>
          <w:sz w:val="28"/>
          <w:szCs w:val="28"/>
          <w:lang w:val="uk-UA"/>
        </w:rPr>
        <w:t>Про внесення змін до деяких законодавчих актів України щодо спрощення залучення інвестицій та запровадження нових фінансових інструментів: Закон України №738-ІХ  від 19.06.2020. URL: https://zakon.ra</w:t>
      </w:r>
      <w:r w:rsidR="00D11C82">
        <w:rPr>
          <w:rFonts w:ascii="Times New Roman" w:hAnsi="Times New Roman" w:cs="Times New Roman"/>
          <w:sz w:val="28"/>
          <w:szCs w:val="28"/>
          <w:lang w:val="uk-UA"/>
        </w:rPr>
        <w:t>da.gov.ua/laws/show/738-20#Text (дата звернення 12.09.2020).</w:t>
      </w:r>
    </w:p>
    <w:p w:rsidR="004F5160" w:rsidRPr="004F5160" w:rsidRDefault="004F5160"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4F5160">
        <w:rPr>
          <w:rFonts w:ascii="Times New Roman" w:hAnsi="Times New Roman" w:cs="Times New Roman"/>
          <w:sz w:val="28"/>
          <w:szCs w:val="28"/>
          <w:lang w:val="uk-UA"/>
        </w:rPr>
        <w:t>Про депозитарну систему України: Закон України №5178-VI від16.08.2020. URL: https://zakon.rad</w:t>
      </w:r>
      <w:r w:rsidR="00D11C82">
        <w:rPr>
          <w:rFonts w:ascii="Times New Roman" w:hAnsi="Times New Roman" w:cs="Times New Roman"/>
          <w:sz w:val="28"/>
          <w:szCs w:val="28"/>
          <w:lang w:val="uk-UA"/>
        </w:rPr>
        <w:t>a.gov.ua/laws/show/5178-17#Text (дата звернення 24.06.2020).</w:t>
      </w:r>
    </w:p>
    <w:p w:rsidR="004F5160" w:rsidRPr="004F5160" w:rsidRDefault="004F5160"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4F5160">
        <w:rPr>
          <w:rFonts w:ascii="Times New Roman" w:hAnsi="Times New Roman" w:cs="Times New Roman"/>
          <w:sz w:val="28"/>
          <w:szCs w:val="28"/>
          <w:lang w:val="uk-UA"/>
        </w:rPr>
        <w:t>Про господарські товариства: Закон України №1576-XII від 03.07.2020. URL: https://zakon.rad</w:t>
      </w:r>
      <w:r w:rsidR="00D11C82">
        <w:rPr>
          <w:rFonts w:ascii="Times New Roman" w:hAnsi="Times New Roman" w:cs="Times New Roman"/>
          <w:sz w:val="28"/>
          <w:szCs w:val="28"/>
          <w:lang w:val="uk-UA"/>
        </w:rPr>
        <w:t>a.gov.ua/laws/show/1576-12#Text (дата звернення 26.05.2020).</w:t>
      </w:r>
    </w:p>
    <w:p w:rsidR="004F5160" w:rsidRDefault="004F5160"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4F5160">
        <w:rPr>
          <w:rFonts w:ascii="Times New Roman" w:hAnsi="Times New Roman" w:cs="Times New Roman"/>
          <w:sz w:val="28"/>
          <w:szCs w:val="28"/>
          <w:lang w:val="uk-UA"/>
        </w:rPr>
        <w:t>Про Ревізійну комісію: Положення АТ «Оператор газорозподільної системи «Київоблгаз» №24 від 28 березня 2019р.</w:t>
      </w:r>
    </w:p>
    <w:p w:rsidR="004F5160" w:rsidRPr="004F5160" w:rsidRDefault="004F5160" w:rsidP="00617728">
      <w:pPr>
        <w:pStyle w:val="a6"/>
        <w:numPr>
          <w:ilvl w:val="0"/>
          <w:numId w:val="24"/>
        </w:numPr>
        <w:tabs>
          <w:tab w:val="left" w:pos="709"/>
        </w:tabs>
        <w:spacing w:after="0" w:line="360" w:lineRule="auto"/>
        <w:ind w:left="0" w:firstLine="709"/>
        <w:jc w:val="both"/>
        <w:rPr>
          <w:rFonts w:ascii="Times New Roman" w:hAnsi="Times New Roman" w:cs="Times New Roman"/>
          <w:sz w:val="28"/>
          <w:szCs w:val="28"/>
          <w:lang w:val="uk-UA"/>
        </w:rPr>
      </w:pPr>
      <w:r w:rsidRPr="004F5160">
        <w:rPr>
          <w:rFonts w:ascii="Times New Roman" w:hAnsi="Times New Roman" w:cs="Times New Roman"/>
          <w:sz w:val="28"/>
          <w:szCs w:val="28"/>
          <w:lang w:val="uk-UA"/>
        </w:rPr>
        <w:t>Про внесення змін до пункту 1 Порядку відрахування до державного бюджету частини чистого прибутку (доходу) державними унітарними підприємствами та їх об’єднаннями» №349 від 06.05.2020р. URL: https://www.kmu.gov.ua/npas/pro-vnesennya-zmin-do-punktu-1-poryadku-vidrahuvannya-do-derzhavnogo-byudzhetu-chastini-chistogo-pributku-dohodu-</w:t>
      </w:r>
      <w:r w:rsidRPr="004F5160">
        <w:rPr>
          <w:rFonts w:ascii="Times New Roman" w:hAnsi="Times New Roman" w:cs="Times New Roman"/>
          <w:sz w:val="28"/>
          <w:szCs w:val="28"/>
          <w:lang w:val="uk-UA"/>
        </w:rPr>
        <w:lastRenderedPageBreak/>
        <w:t>derzhavnimi-unitarnimi-pidpriyemstvami</w:t>
      </w:r>
      <w:r w:rsidR="00D11C82">
        <w:rPr>
          <w:rFonts w:ascii="Times New Roman" w:hAnsi="Times New Roman" w:cs="Times New Roman"/>
          <w:sz w:val="28"/>
          <w:szCs w:val="28"/>
          <w:lang w:val="uk-UA"/>
        </w:rPr>
        <w:t>-ta-yih-obyednannyami-349060520 (дата звернення 12.10.2020).</w:t>
      </w:r>
    </w:p>
    <w:p w:rsidR="004F5160" w:rsidRDefault="004F5160" w:rsidP="00617728">
      <w:pPr>
        <w:pStyle w:val="a6"/>
        <w:numPr>
          <w:ilvl w:val="0"/>
          <w:numId w:val="24"/>
        </w:numPr>
        <w:tabs>
          <w:tab w:val="left" w:pos="709"/>
        </w:tabs>
        <w:spacing w:after="0" w:line="360" w:lineRule="auto"/>
        <w:ind w:left="0" w:firstLine="709"/>
        <w:jc w:val="both"/>
        <w:rPr>
          <w:rFonts w:ascii="Times New Roman" w:hAnsi="Times New Roman" w:cs="Times New Roman"/>
          <w:sz w:val="28"/>
          <w:szCs w:val="28"/>
          <w:lang w:val="uk-UA"/>
        </w:rPr>
      </w:pPr>
      <w:r w:rsidRPr="004F5160">
        <w:rPr>
          <w:rFonts w:ascii="Times New Roman" w:hAnsi="Times New Roman" w:cs="Times New Roman"/>
          <w:sz w:val="28"/>
          <w:szCs w:val="28"/>
          <w:lang w:val="uk-UA"/>
        </w:rPr>
        <w:t>Про затвердження Звіту про результати аудиту ефективності стану планування і своєчасності надходження до бюджету частини чистого прибутку (доходу) державних унітарних підприємств та їх об’єднань і дивідендів (доходу), нарахованих на акції (частки, паї) господарських товариств, у статутних капіталах яких є державна власність:Рішення Рахункової палати №18-2 від 27.09.2016р. URL: https://rp.gov.ua/upload-files/Activity/Collegium/2016/zvit_18-2_2016/Zv</w:t>
      </w:r>
      <w:r w:rsidR="00D11C82">
        <w:rPr>
          <w:rFonts w:ascii="Times New Roman" w:hAnsi="Times New Roman" w:cs="Times New Roman"/>
          <w:sz w:val="28"/>
          <w:szCs w:val="28"/>
          <w:lang w:val="uk-UA"/>
        </w:rPr>
        <w:t>it_18-2.pdf (дата звернення 24.10.2020).</w:t>
      </w:r>
    </w:p>
    <w:p w:rsidR="004F5160" w:rsidRPr="004F5160" w:rsidRDefault="004F5160"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4F5160">
        <w:rPr>
          <w:rFonts w:ascii="Times New Roman" w:hAnsi="Times New Roman" w:cs="Times New Roman"/>
          <w:sz w:val="28"/>
          <w:szCs w:val="28"/>
          <w:lang w:val="uk-UA"/>
        </w:rPr>
        <w:t>Про затвердження Принципів корпоративного управління: Рішення Національної комісії з цінних паперів та фондового ринку №955 від 22.07.2014. URL: https://zakon.rada.go</w:t>
      </w:r>
      <w:r w:rsidR="00D11C82">
        <w:rPr>
          <w:rFonts w:ascii="Times New Roman" w:hAnsi="Times New Roman" w:cs="Times New Roman"/>
          <w:sz w:val="28"/>
          <w:szCs w:val="28"/>
          <w:lang w:val="uk-UA"/>
        </w:rPr>
        <w:t>v.ua/rada/show/vr955863-14#Text (дата звернення 12.06.2020).</w:t>
      </w:r>
    </w:p>
    <w:p w:rsidR="004F5160" w:rsidRPr="004F5160" w:rsidRDefault="004F5160"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4F5160">
        <w:rPr>
          <w:rFonts w:ascii="Times New Roman" w:hAnsi="Times New Roman" w:cs="Times New Roman"/>
          <w:sz w:val="28"/>
          <w:szCs w:val="28"/>
          <w:lang w:val="uk-UA"/>
        </w:rPr>
        <w:t>Про затвердження Порядку відрахування господарськими організаціями до державного бюджету частини чистого прибутку(доходу):Постанова КМУ №68 від 29 січня 2007р. URL: https://zakon.rada.gov.u</w:t>
      </w:r>
      <w:r w:rsidR="00D11C82">
        <w:rPr>
          <w:rFonts w:ascii="Times New Roman" w:hAnsi="Times New Roman" w:cs="Times New Roman"/>
          <w:sz w:val="28"/>
          <w:szCs w:val="28"/>
          <w:lang w:val="uk-UA"/>
        </w:rPr>
        <w:t>a/laws/show/68-2007-%D0%BF#Text (дата звернення 24.09.2020).</w:t>
      </w:r>
    </w:p>
    <w:p w:rsidR="004F5160" w:rsidRPr="004F5160" w:rsidRDefault="004F5160"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4F5160">
        <w:rPr>
          <w:rFonts w:ascii="Times New Roman" w:hAnsi="Times New Roman" w:cs="Times New Roman"/>
          <w:sz w:val="28"/>
          <w:szCs w:val="28"/>
          <w:lang w:val="uk-UA"/>
        </w:rPr>
        <w:t xml:space="preserve">Про внесення змін до деяких законодавчих актів України щодо спрощення ведення бізнесу та залучення інвестицій емітентами цінних паперів: Закон України, </w:t>
      </w:r>
      <w:r w:rsidRPr="00DB03DE">
        <w:rPr>
          <w:rFonts w:ascii="Times New Roman" w:hAnsi="Times New Roman" w:cs="Times New Roman"/>
          <w:i/>
          <w:sz w:val="28"/>
          <w:szCs w:val="28"/>
          <w:lang w:val="uk-UA"/>
        </w:rPr>
        <w:t>Відомості Верховної Ради</w:t>
      </w:r>
      <w:r w:rsidRPr="004F5160">
        <w:rPr>
          <w:rFonts w:ascii="Times New Roman" w:hAnsi="Times New Roman" w:cs="Times New Roman"/>
          <w:sz w:val="28"/>
          <w:szCs w:val="28"/>
          <w:lang w:val="uk-UA"/>
        </w:rPr>
        <w:t>, №6-7, ст..38)№2210-VIII від 20.10.2019. URL: https://zakon.rad</w:t>
      </w:r>
      <w:r w:rsidR="00D11C82">
        <w:rPr>
          <w:rFonts w:ascii="Times New Roman" w:hAnsi="Times New Roman" w:cs="Times New Roman"/>
          <w:sz w:val="28"/>
          <w:szCs w:val="28"/>
          <w:lang w:val="uk-UA"/>
        </w:rPr>
        <w:t>a.gov.ua/laws/show/2210-19#Text (дата звернення 12.09.2020).</w:t>
      </w:r>
    </w:p>
    <w:p w:rsidR="004F5160" w:rsidRDefault="00EA1E63" w:rsidP="00617728">
      <w:pPr>
        <w:pStyle w:val="a6"/>
        <w:numPr>
          <w:ilvl w:val="0"/>
          <w:numId w:val="24"/>
        </w:numPr>
        <w:tabs>
          <w:tab w:val="left" w:pos="709"/>
        </w:tabs>
        <w:spacing w:after="0" w:line="360" w:lineRule="auto"/>
        <w:ind w:left="0" w:firstLine="709"/>
        <w:jc w:val="both"/>
        <w:rPr>
          <w:rFonts w:ascii="Times New Roman" w:hAnsi="Times New Roman" w:cs="Times New Roman"/>
          <w:sz w:val="28"/>
          <w:szCs w:val="28"/>
          <w:lang w:val="uk-UA"/>
        </w:rPr>
      </w:pPr>
      <w:r w:rsidRPr="00EA1E63">
        <w:rPr>
          <w:rFonts w:ascii="Times New Roman" w:hAnsi="Times New Roman" w:cs="Times New Roman"/>
          <w:sz w:val="28"/>
          <w:szCs w:val="28"/>
          <w:lang w:val="uk-UA"/>
        </w:rPr>
        <w:t>Питання, пов’язані з оподаткуванням операцій з виплати і отримання дивідендів: Лист Державної фіскальної служби України №1135/4/99-99-19-02-02-13 від 20.04.2016.</w:t>
      </w:r>
    </w:p>
    <w:p w:rsidR="00105E47" w:rsidRPr="00105E47" w:rsidRDefault="00105E47"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105E47">
        <w:rPr>
          <w:rFonts w:ascii="Times New Roman" w:hAnsi="Times New Roman" w:cs="Times New Roman"/>
          <w:sz w:val="28"/>
          <w:szCs w:val="28"/>
          <w:lang w:val="uk-UA"/>
        </w:rPr>
        <w:t xml:space="preserve">Розгон О.В. Поняття «родич», «член сім’ї» та суміжні з ними категорії. </w:t>
      </w:r>
      <w:r w:rsidRPr="00DB03DE">
        <w:rPr>
          <w:rFonts w:ascii="Times New Roman" w:hAnsi="Times New Roman" w:cs="Times New Roman"/>
          <w:i/>
          <w:sz w:val="28"/>
          <w:szCs w:val="28"/>
          <w:lang w:val="uk-UA"/>
        </w:rPr>
        <w:t xml:space="preserve">Вісник Харківського національного університету імені В.Н. Каразіна </w:t>
      </w:r>
      <w:r w:rsidRPr="00105E47">
        <w:rPr>
          <w:rFonts w:ascii="Times New Roman" w:hAnsi="Times New Roman" w:cs="Times New Roman"/>
          <w:sz w:val="28"/>
          <w:szCs w:val="28"/>
          <w:lang w:val="uk-UA"/>
        </w:rPr>
        <w:t>№17(1106), 2014. 114-117с.</w:t>
      </w:r>
    </w:p>
    <w:p w:rsidR="00105E47" w:rsidRPr="00105E47" w:rsidRDefault="00105E47" w:rsidP="00617728">
      <w:pPr>
        <w:pStyle w:val="a6"/>
        <w:numPr>
          <w:ilvl w:val="0"/>
          <w:numId w:val="24"/>
        </w:numPr>
        <w:tabs>
          <w:tab w:val="left" w:pos="709"/>
        </w:tabs>
        <w:spacing w:after="0" w:line="360" w:lineRule="auto"/>
        <w:ind w:left="0" w:firstLine="709"/>
        <w:jc w:val="both"/>
        <w:rPr>
          <w:rFonts w:ascii="Times New Roman" w:hAnsi="Times New Roman" w:cs="Times New Roman"/>
          <w:sz w:val="28"/>
          <w:szCs w:val="28"/>
          <w:lang w:val="uk-UA"/>
        </w:rPr>
      </w:pPr>
      <w:r w:rsidRPr="00105E47">
        <w:rPr>
          <w:rFonts w:ascii="Times New Roman" w:hAnsi="Times New Roman" w:cs="Times New Roman"/>
          <w:sz w:val="28"/>
          <w:szCs w:val="28"/>
          <w:lang w:val="uk-UA"/>
        </w:rPr>
        <w:lastRenderedPageBreak/>
        <w:t>Рябота В. В. Реалізація прав акціонерів при злитті, приєднанні та поглинанні акціонерних товари</w:t>
      </w:r>
      <w:r w:rsidR="00DB03DE">
        <w:rPr>
          <w:rFonts w:ascii="Times New Roman" w:hAnsi="Times New Roman" w:cs="Times New Roman"/>
          <w:sz w:val="28"/>
          <w:szCs w:val="28"/>
          <w:lang w:val="uk-UA"/>
        </w:rPr>
        <w:t xml:space="preserve">ств в Україні : автореф. дис. </w:t>
      </w:r>
      <w:r w:rsidRPr="00105E47">
        <w:rPr>
          <w:rFonts w:ascii="Times New Roman" w:hAnsi="Times New Roman" w:cs="Times New Roman"/>
          <w:sz w:val="28"/>
          <w:szCs w:val="28"/>
          <w:lang w:val="uk-UA"/>
        </w:rPr>
        <w:t xml:space="preserve">канд. юрид. наук: 12.00.04. </w:t>
      </w:r>
      <w:r w:rsidRPr="00DB03DE">
        <w:rPr>
          <w:rFonts w:ascii="Times New Roman" w:hAnsi="Times New Roman" w:cs="Times New Roman"/>
          <w:sz w:val="28"/>
          <w:szCs w:val="28"/>
          <w:lang w:val="uk-UA"/>
        </w:rPr>
        <w:t>Київ, 2008. 16 с</w:t>
      </w:r>
    </w:p>
    <w:p w:rsidR="00105E47" w:rsidRPr="00105E47" w:rsidRDefault="00105E47"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105E47">
        <w:rPr>
          <w:rFonts w:ascii="Times New Roman" w:hAnsi="Times New Roman" w:cs="Times New Roman"/>
          <w:sz w:val="28"/>
          <w:szCs w:val="28"/>
          <w:lang w:val="uk-UA"/>
        </w:rPr>
        <w:t xml:space="preserve">Сегеда С., Татаревський О. Що треба знати про акціонерні товариства. </w:t>
      </w:r>
      <w:r w:rsidRPr="00DB03DE">
        <w:rPr>
          <w:rFonts w:ascii="Times New Roman" w:hAnsi="Times New Roman" w:cs="Times New Roman"/>
          <w:i/>
          <w:sz w:val="28"/>
          <w:szCs w:val="28"/>
          <w:lang w:val="uk-UA"/>
        </w:rPr>
        <w:t>Центр комерційного права</w:t>
      </w:r>
      <w:r w:rsidRPr="00105E47">
        <w:rPr>
          <w:rFonts w:ascii="Times New Roman" w:hAnsi="Times New Roman" w:cs="Times New Roman"/>
          <w:sz w:val="28"/>
          <w:szCs w:val="28"/>
          <w:lang w:val="uk-UA"/>
        </w:rPr>
        <w:t>. 2007.  86с.</w:t>
      </w:r>
    </w:p>
    <w:p w:rsidR="00105E47" w:rsidRPr="00105E47" w:rsidRDefault="00105E47"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105E47">
        <w:rPr>
          <w:rFonts w:ascii="Times New Roman" w:hAnsi="Times New Roman" w:cs="Times New Roman"/>
          <w:sz w:val="28"/>
          <w:szCs w:val="28"/>
          <w:lang w:val="uk-UA"/>
        </w:rPr>
        <w:t>Суторміна В.М. Фінанси зарубіжних корпорацій. 2004. 544с.</w:t>
      </w:r>
    </w:p>
    <w:p w:rsidR="00105E47" w:rsidRPr="00105E47" w:rsidRDefault="00105E47" w:rsidP="00617728">
      <w:pPr>
        <w:pStyle w:val="a6"/>
        <w:numPr>
          <w:ilvl w:val="0"/>
          <w:numId w:val="24"/>
        </w:numPr>
        <w:tabs>
          <w:tab w:val="left" w:pos="709"/>
        </w:tabs>
        <w:spacing w:after="0" w:line="360" w:lineRule="auto"/>
        <w:ind w:left="0" w:firstLine="709"/>
        <w:jc w:val="both"/>
        <w:rPr>
          <w:rFonts w:ascii="Times New Roman" w:hAnsi="Times New Roman" w:cs="Times New Roman"/>
          <w:sz w:val="28"/>
          <w:szCs w:val="28"/>
          <w:lang w:val="uk-UA"/>
        </w:rPr>
      </w:pPr>
      <w:r w:rsidRPr="00105E47">
        <w:rPr>
          <w:rFonts w:ascii="Times New Roman" w:hAnsi="Times New Roman" w:cs="Times New Roman"/>
          <w:sz w:val="28"/>
          <w:szCs w:val="28"/>
        </w:rPr>
        <w:t>Сороченко А. Проблеми реалізації акціонерами «права на незгоду» за законодавством України</w:t>
      </w:r>
      <w:r w:rsidRPr="00105E47">
        <w:rPr>
          <w:rFonts w:ascii="Times New Roman" w:hAnsi="Times New Roman" w:cs="Times New Roman"/>
          <w:i/>
          <w:sz w:val="28"/>
          <w:szCs w:val="28"/>
        </w:rPr>
        <w:t xml:space="preserve">. </w:t>
      </w:r>
      <w:proofErr w:type="gramStart"/>
      <w:r w:rsidRPr="00105E47">
        <w:rPr>
          <w:rFonts w:ascii="Times New Roman" w:hAnsi="Times New Roman" w:cs="Times New Roman"/>
          <w:i/>
          <w:sz w:val="28"/>
          <w:szCs w:val="28"/>
        </w:rPr>
        <w:t>П</w:t>
      </w:r>
      <w:proofErr w:type="gramEnd"/>
      <w:r w:rsidRPr="00105E47">
        <w:rPr>
          <w:rFonts w:ascii="Times New Roman" w:hAnsi="Times New Roman" w:cs="Times New Roman"/>
          <w:i/>
          <w:sz w:val="28"/>
          <w:szCs w:val="28"/>
        </w:rPr>
        <w:t>ідприємництво, господарство і право.</w:t>
      </w:r>
      <w:r w:rsidRPr="00105E47">
        <w:rPr>
          <w:rFonts w:ascii="Times New Roman" w:hAnsi="Times New Roman" w:cs="Times New Roman"/>
          <w:sz w:val="28"/>
          <w:szCs w:val="28"/>
        </w:rPr>
        <w:t xml:space="preserve"> 2013. № 8. С. 89–93</w:t>
      </w:r>
      <w:r>
        <w:rPr>
          <w:rFonts w:ascii="Times New Roman" w:hAnsi="Times New Roman" w:cs="Times New Roman"/>
          <w:sz w:val="28"/>
          <w:szCs w:val="28"/>
        </w:rPr>
        <w:t>.</w:t>
      </w:r>
    </w:p>
    <w:p w:rsidR="00105E47" w:rsidRDefault="00105E47" w:rsidP="00617728">
      <w:pPr>
        <w:pStyle w:val="a6"/>
        <w:numPr>
          <w:ilvl w:val="0"/>
          <w:numId w:val="24"/>
        </w:numPr>
        <w:tabs>
          <w:tab w:val="left" w:pos="709"/>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047021">
        <w:rPr>
          <w:rFonts w:ascii="Times New Roman" w:hAnsi="Times New Roman" w:cs="Times New Roman"/>
          <w:sz w:val="28"/>
          <w:szCs w:val="28"/>
          <w:lang w:val="uk-UA"/>
        </w:rPr>
        <w:t>аракун І.Б. Здійснення корпоративних прав учасниками(засновниками) господарських товариств (цивільно-правови</w:t>
      </w:r>
      <w:r w:rsidR="00396E0C">
        <w:rPr>
          <w:rFonts w:ascii="Times New Roman" w:hAnsi="Times New Roman" w:cs="Times New Roman"/>
          <w:sz w:val="28"/>
          <w:szCs w:val="28"/>
          <w:lang w:val="uk-UA"/>
        </w:rPr>
        <w:t>й аспект</w:t>
      </w:r>
      <w:r w:rsidR="00047021">
        <w:rPr>
          <w:rFonts w:ascii="Times New Roman" w:hAnsi="Times New Roman" w:cs="Times New Roman"/>
          <w:sz w:val="28"/>
          <w:szCs w:val="28"/>
          <w:lang w:val="uk-UA"/>
        </w:rPr>
        <w:t>)</w:t>
      </w:r>
      <w:r w:rsidR="00396E0C">
        <w:rPr>
          <w:rFonts w:ascii="Times New Roman" w:hAnsi="Times New Roman" w:cs="Times New Roman"/>
          <w:sz w:val="28"/>
          <w:szCs w:val="28"/>
          <w:lang w:val="uk-UA"/>
        </w:rPr>
        <w:t>:дис. канд. юрид. наук. 2007. 214с.</w:t>
      </w:r>
    </w:p>
    <w:p w:rsidR="00396E0C" w:rsidRPr="00396E0C" w:rsidRDefault="00396E0C"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396E0C">
        <w:rPr>
          <w:rFonts w:ascii="Times New Roman" w:hAnsi="Times New Roman" w:cs="Times New Roman"/>
          <w:sz w:val="28"/>
          <w:szCs w:val="28"/>
          <w:lang w:val="uk-UA"/>
        </w:rPr>
        <w:t xml:space="preserve">Хорт Ю.В. Обов’язковий викуп акціонерним товариством акцій на вимогу акціонерів. </w:t>
      </w:r>
      <w:r w:rsidRPr="00DB03DE">
        <w:rPr>
          <w:rFonts w:ascii="Times New Roman" w:hAnsi="Times New Roman" w:cs="Times New Roman"/>
          <w:i/>
          <w:sz w:val="28"/>
          <w:szCs w:val="28"/>
          <w:lang w:val="uk-UA"/>
        </w:rPr>
        <w:t>Вісник господарського судочинства</w:t>
      </w:r>
      <w:r w:rsidRPr="00396E0C">
        <w:rPr>
          <w:rFonts w:ascii="Times New Roman" w:hAnsi="Times New Roman" w:cs="Times New Roman"/>
          <w:sz w:val="28"/>
          <w:szCs w:val="28"/>
          <w:lang w:val="uk-UA"/>
        </w:rPr>
        <w:t>. 2010. № 4. С. 111–118.</w:t>
      </w:r>
    </w:p>
    <w:p w:rsidR="000C6A4D" w:rsidRPr="000C6A4D" w:rsidRDefault="000C6A4D"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0C6A4D">
        <w:rPr>
          <w:rFonts w:ascii="Times New Roman" w:hAnsi="Times New Roman" w:cs="Times New Roman"/>
          <w:sz w:val="28"/>
          <w:szCs w:val="28"/>
          <w:lang w:val="uk-UA"/>
        </w:rPr>
        <w:t>Хорт Ю. Статутний капітал акціонерного товариства: захист інтересів учасників акціонерних правовідносин. ФІНН, 2010. 272с.</w:t>
      </w:r>
    </w:p>
    <w:p w:rsidR="000C6A4D" w:rsidRPr="000C6A4D" w:rsidRDefault="000C6A4D"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0C6A4D">
        <w:rPr>
          <w:rFonts w:ascii="Times New Roman" w:hAnsi="Times New Roman" w:cs="Times New Roman"/>
          <w:sz w:val="28"/>
          <w:szCs w:val="28"/>
          <w:lang w:val="uk-UA"/>
        </w:rPr>
        <w:t xml:space="preserve">Цікало В. Умови здійснення та захисту права акціонера на обов’язковий викуп акцій товариством. </w:t>
      </w:r>
      <w:r w:rsidRPr="00DB03DE">
        <w:rPr>
          <w:rFonts w:ascii="Times New Roman" w:hAnsi="Times New Roman" w:cs="Times New Roman"/>
          <w:i/>
          <w:sz w:val="28"/>
          <w:szCs w:val="28"/>
          <w:lang w:val="uk-UA"/>
        </w:rPr>
        <w:t>Підприємництво, господарство і право</w:t>
      </w:r>
      <w:r w:rsidRPr="000C6A4D">
        <w:rPr>
          <w:rFonts w:ascii="Times New Roman" w:hAnsi="Times New Roman" w:cs="Times New Roman"/>
          <w:sz w:val="28"/>
          <w:szCs w:val="28"/>
          <w:lang w:val="uk-UA"/>
        </w:rPr>
        <w:t>. 2017. № 10. С. 52–56.</w:t>
      </w:r>
    </w:p>
    <w:p w:rsidR="000C6A4D" w:rsidRPr="000C6A4D" w:rsidRDefault="000C6A4D"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0C6A4D">
        <w:rPr>
          <w:rFonts w:ascii="Times New Roman" w:hAnsi="Times New Roman" w:cs="Times New Roman"/>
          <w:sz w:val="28"/>
          <w:szCs w:val="28"/>
          <w:lang w:val="uk-UA"/>
        </w:rPr>
        <w:t>Цікало В. Здійснення і захист права акціонерів на отримання дивідендів: порівняльно-правовий аспект. URL: http://publications.lnu.edu.ua/bulletins/index.php</w:t>
      </w:r>
      <w:r w:rsidR="00D11C82">
        <w:rPr>
          <w:rFonts w:ascii="Times New Roman" w:hAnsi="Times New Roman" w:cs="Times New Roman"/>
          <w:sz w:val="28"/>
          <w:szCs w:val="28"/>
          <w:lang w:val="uk-UA"/>
        </w:rPr>
        <w:t>/law/article/download/5128/5154 (дата звернення 10.10.2020).</w:t>
      </w:r>
    </w:p>
    <w:p w:rsidR="000C6A4D" w:rsidRPr="000C6A4D" w:rsidRDefault="000C6A4D"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0C6A4D">
        <w:rPr>
          <w:rFonts w:ascii="Times New Roman" w:hAnsi="Times New Roman" w:cs="Times New Roman"/>
          <w:sz w:val="28"/>
          <w:szCs w:val="28"/>
          <w:lang w:val="uk-UA"/>
        </w:rPr>
        <w:t xml:space="preserve">Цивільний кодекс України: Закон України. </w:t>
      </w:r>
      <w:r w:rsidRPr="00DB03DE">
        <w:rPr>
          <w:rFonts w:ascii="Times New Roman" w:hAnsi="Times New Roman" w:cs="Times New Roman"/>
          <w:i/>
          <w:sz w:val="28"/>
          <w:szCs w:val="28"/>
          <w:lang w:val="uk-UA"/>
        </w:rPr>
        <w:t xml:space="preserve">Відомості Верховної Ради України, </w:t>
      </w:r>
      <w:r w:rsidRPr="000C6A4D">
        <w:rPr>
          <w:rFonts w:ascii="Times New Roman" w:hAnsi="Times New Roman" w:cs="Times New Roman"/>
          <w:sz w:val="28"/>
          <w:szCs w:val="28"/>
          <w:lang w:val="uk-UA"/>
        </w:rPr>
        <w:t>№№40-44, ст..356 URL: https://zakon.ra</w:t>
      </w:r>
      <w:r w:rsidR="00D11C82">
        <w:rPr>
          <w:rFonts w:ascii="Times New Roman" w:hAnsi="Times New Roman" w:cs="Times New Roman"/>
          <w:sz w:val="28"/>
          <w:szCs w:val="28"/>
          <w:lang w:val="uk-UA"/>
        </w:rPr>
        <w:t>da.gov.ua/laws/show/435-15#Text (дата звернення 01.06.2020).</w:t>
      </w:r>
    </w:p>
    <w:p w:rsidR="000C6A4D" w:rsidRPr="000C6A4D" w:rsidRDefault="000C6A4D"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0C6A4D">
        <w:rPr>
          <w:rFonts w:ascii="Times New Roman" w:hAnsi="Times New Roman" w:cs="Times New Roman"/>
          <w:sz w:val="28"/>
          <w:szCs w:val="28"/>
          <w:lang w:val="uk-UA"/>
        </w:rPr>
        <w:t xml:space="preserve">Черненко О.А. Реалізація права на виплату дивідендів в Україні. </w:t>
      </w:r>
      <w:r w:rsidRPr="00DB03DE">
        <w:rPr>
          <w:rFonts w:ascii="Times New Roman" w:hAnsi="Times New Roman" w:cs="Times New Roman"/>
          <w:i/>
          <w:sz w:val="28"/>
          <w:szCs w:val="28"/>
          <w:lang w:val="uk-UA"/>
        </w:rPr>
        <w:t>Проблеми правового забезпечення підприємництва в Україні</w:t>
      </w:r>
      <w:r w:rsidRPr="000C6A4D">
        <w:rPr>
          <w:rFonts w:ascii="Times New Roman" w:hAnsi="Times New Roman" w:cs="Times New Roman"/>
          <w:sz w:val="28"/>
          <w:szCs w:val="28"/>
          <w:lang w:val="uk-UA"/>
        </w:rPr>
        <w:t>. 168c.</w:t>
      </w:r>
    </w:p>
    <w:p w:rsidR="000C6A4D" w:rsidRPr="000C6A4D" w:rsidRDefault="000C6A4D"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0C6A4D">
        <w:rPr>
          <w:rFonts w:ascii="Times New Roman" w:hAnsi="Times New Roman" w:cs="Times New Roman"/>
          <w:sz w:val="28"/>
          <w:szCs w:val="28"/>
          <w:lang w:val="uk-UA"/>
        </w:rPr>
        <w:t>Штерн Г.Ю. Корпоративне управління. Харків ХНАМГ. 2005. 243с.</w:t>
      </w:r>
    </w:p>
    <w:p w:rsidR="000C6A4D" w:rsidRPr="000C6A4D" w:rsidRDefault="000C6A4D"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0C6A4D">
        <w:rPr>
          <w:rFonts w:ascii="Times New Roman" w:hAnsi="Times New Roman" w:cs="Times New Roman"/>
          <w:sz w:val="28"/>
          <w:szCs w:val="28"/>
          <w:lang w:val="uk-UA"/>
        </w:rPr>
        <w:lastRenderedPageBreak/>
        <w:t xml:space="preserve">Шуба О.А. Сучасна дивідендна політика компаній Німеччини. </w:t>
      </w:r>
      <w:r w:rsidRPr="00DB03DE">
        <w:rPr>
          <w:rFonts w:ascii="Times New Roman" w:hAnsi="Times New Roman" w:cs="Times New Roman"/>
          <w:i/>
          <w:sz w:val="28"/>
          <w:szCs w:val="28"/>
          <w:lang w:val="uk-UA"/>
        </w:rPr>
        <w:t>Бізнес Інформ</w:t>
      </w:r>
      <w:r w:rsidRPr="000C6A4D">
        <w:rPr>
          <w:rFonts w:ascii="Times New Roman" w:hAnsi="Times New Roman" w:cs="Times New Roman"/>
          <w:sz w:val="28"/>
          <w:szCs w:val="28"/>
          <w:lang w:val="uk-UA"/>
        </w:rPr>
        <w:t xml:space="preserve">. №11 2015. 75-79с. URL: </w:t>
      </w:r>
      <w:r w:rsidR="00913E62" w:rsidRPr="00913E62">
        <w:rPr>
          <w:rFonts w:ascii="Times New Roman" w:hAnsi="Times New Roman" w:cs="Times New Roman"/>
          <w:sz w:val="28"/>
          <w:szCs w:val="28"/>
          <w:lang w:val="uk-UA"/>
        </w:rPr>
        <w:t>http://www.irbis-nbuv.gov.ua/cgi-bin/irbis_nbuv/cgiirbis_64.exe?I21DBN=LINK&amp;P21DBN=UJRN&amp;Z21ID=&amp;S21REF=10&amp;S21CNR=20&amp;S21STN=1&amp;S21FMT=ASP_meta&amp;C21COM=S&amp;2_S21P03=FILA=&amp;2_S21STR=binf_2015_11_13</w:t>
      </w:r>
      <w:r w:rsidR="00913E62">
        <w:rPr>
          <w:rFonts w:ascii="Times New Roman" w:hAnsi="Times New Roman" w:cs="Times New Roman"/>
          <w:sz w:val="28"/>
          <w:szCs w:val="28"/>
          <w:lang w:val="uk-UA"/>
        </w:rPr>
        <w:t xml:space="preserve"> (дата звернення 23.10.2020).</w:t>
      </w:r>
    </w:p>
    <w:p w:rsidR="000C6A4D" w:rsidRPr="000C6A4D" w:rsidRDefault="000C6A4D"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0C6A4D">
        <w:rPr>
          <w:rFonts w:ascii="Times New Roman" w:hAnsi="Times New Roman" w:cs="Times New Roman"/>
          <w:sz w:val="28"/>
          <w:szCs w:val="28"/>
          <w:lang w:val="uk-UA"/>
        </w:rPr>
        <w:t>Щодо порядку виплати акціонерним товариством дивідендів: Рішення Національної комісії з цінних паперів  та фондового ринку №391 від 12.04.2016. URL: https://zakon.rada.gov.</w:t>
      </w:r>
      <w:r w:rsidR="00913E62">
        <w:rPr>
          <w:rFonts w:ascii="Times New Roman" w:hAnsi="Times New Roman" w:cs="Times New Roman"/>
          <w:sz w:val="28"/>
          <w:szCs w:val="28"/>
          <w:lang w:val="uk-UA"/>
        </w:rPr>
        <w:t>ua/laws/show/z0639-16#Text (дата звернення 12.10.2020).</w:t>
      </w:r>
    </w:p>
    <w:p w:rsidR="000C6A4D" w:rsidRPr="000C6A4D" w:rsidRDefault="000C6A4D"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DB03DE">
        <w:rPr>
          <w:rFonts w:ascii="Times New Roman" w:hAnsi="Times New Roman" w:cs="Times New Roman"/>
          <w:i/>
          <w:sz w:val="28"/>
          <w:szCs w:val="28"/>
          <w:lang w:val="uk-UA"/>
        </w:rPr>
        <w:t>Юрліга</w:t>
      </w:r>
      <w:r w:rsidRPr="000C6A4D">
        <w:rPr>
          <w:rFonts w:ascii="Times New Roman" w:hAnsi="Times New Roman" w:cs="Times New Roman"/>
          <w:sz w:val="28"/>
          <w:szCs w:val="28"/>
          <w:lang w:val="uk-UA"/>
        </w:rPr>
        <w:t>. Національні особливості дотримання права акціонера на отримання дивідендів в господарських товариствах. URL: https://jurliga.ligazakon.net/ua/news/186524_natsonaln-osoblivost-dotrimannya-prava-aktsonera-na-otrimannya-divden</w:t>
      </w:r>
      <w:r w:rsidR="00913E62">
        <w:rPr>
          <w:rFonts w:ascii="Times New Roman" w:hAnsi="Times New Roman" w:cs="Times New Roman"/>
          <w:sz w:val="28"/>
          <w:szCs w:val="28"/>
          <w:lang w:val="uk-UA"/>
        </w:rPr>
        <w:t>dv-v-gospodarskikh-tovaristvakh (дата звернення 15.06.2020).</w:t>
      </w:r>
    </w:p>
    <w:p w:rsidR="00310FA3" w:rsidRPr="00617728" w:rsidRDefault="008837B1" w:rsidP="00617728">
      <w:pPr>
        <w:pStyle w:val="a6"/>
        <w:numPr>
          <w:ilvl w:val="0"/>
          <w:numId w:val="24"/>
        </w:numPr>
        <w:tabs>
          <w:tab w:val="left" w:pos="709"/>
        </w:tabs>
        <w:spacing w:after="0" w:line="360" w:lineRule="auto"/>
        <w:ind w:left="0" w:firstLine="709"/>
        <w:jc w:val="both"/>
        <w:rPr>
          <w:rFonts w:ascii="Times New Roman" w:hAnsi="Times New Roman" w:cs="Times New Roman"/>
          <w:sz w:val="28"/>
          <w:szCs w:val="28"/>
          <w:lang w:val="uk-UA"/>
        </w:rPr>
      </w:pPr>
      <w:r w:rsidRPr="00617728">
        <w:rPr>
          <w:rFonts w:ascii="Times New Roman" w:hAnsi="Times New Roman" w:cs="Times New Roman"/>
          <w:sz w:val="28"/>
          <w:szCs w:val="28"/>
          <w:lang w:val="en-US"/>
        </w:rPr>
        <w:t>Aktiengesetz vom 6. September 1965 (BGBl. I S. 1089), das zuletzt durch Artikel 1 des Gesetzes vom 12. Dezember 2019 (BGBl. I S. 2637) geändert worden ist</w:t>
      </w:r>
      <w:proofErr w:type="gramStart"/>
      <w:r w:rsidRPr="00617728">
        <w:rPr>
          <w:rFonts w:ascii="Times New Roman" w:hAnsi="Times New Roman" w:cs="Times New Roman"/>
          <w:sz w:val="28"/>
          <w:szCs w:val="28"/>
          <w:lang w:val="uk-UA"/>
        </w:rPr>
        <w:t>..</w:t>
      </w:r>
      <w:proofErr w:type="gramEnd"/>
    </w:p>
    <w:p w:rsidR="00310FA3" w:rsidRPr="00310FA3" w:rsidRDefault="00310FA3" w:rsidP="00617728">
      <w:pPr>
        <w:pStyle w:val="a6"/>
        <w:numPr>
          <w:ilvl w:val="0"/>
          <w:numId w:val="24"/>
        </w:numPr>
        <w:spacing w:after="0" w:line="360" w:lineRule="auto"/>
        <w:ind w:left="0" w:firstLine="709"/>
        <w:jc w:val="both"/>
        <w:rPr>
          <w:rFonts w:ascii="Times New Roman" w:hAnsi="Times New Roman" w:cs="Times New Roman"/>
          <w:sz w:val="28"/>
          <w:szCs w:val="28"/>
          <w:lang w:val="uk-UA"/>
        </w:rPr>
      </w:pPr>
      <w:r w:rsidRPr="00310FA3">
        <w:rPr>
          <w:rFonts w:ascii="Times New Roman" w:hAnsi="Times New Roman" w:cs="Times New Roman"/>
          <w:sz w:val="28"/>
          <w:szCs w:val="28"/>
          <w:lang w:val="uk-UA"/>
        </w:rPr>
        <w:t>Oliver Mörs</w:t>
      </w:r>
      <w:r w:rsidR="00C46387">
        <w:rPr>
          <w:rFonts w:ascii="Times New Roman" w:hAnsi="Times New Roman" w:cs="Times New Roman"/>
          <w:sz w:val="28"/>
          <w:szCs w:val="28"/>
          <w:lang w:val="uk-UA"/>
        </w:rPr>
        <w:t>dorf</w:t>
      </w:r>
      <w:r w:rsidRPr="00310FA3">
        <w:rPr>
          <w:rFonts w:ascii="Times New Roman" w:hAnsi="Times New Roman" w:cs="Times New Roman"/>
          <w:sz w:val="28"/>
          <w:szCs w:val="28"/>
          <w:lang w:val="uk-UA"/>
        </w:rPr>
        <w:t xml:space="preserve"> / Lukas Piroth. </w:t>
      </w:r>
      <w:r w:rsidRPr="00310FA3">
        <w:rPr>
          <w:rFonts w:ascii="Times New Roman" w:hAnsi="Times New Roman" w:cs="Times New Roman"/>
          <w:bCs/>
          <w:sz w:val="28"/>
          <w:szCs w:val="28"/>
          <w:lang w:val="uk-UA"/>
        </w:rPr>
        <w:t>Neue Aktionärsrechte-Richtlinie und Minderheitenschutz im deutschen Aktienrecht – Unlösbarer Konflikt oder friedliche Koexistenz?</w:t>
      </w:r>
      <w:r>
        <w:rPr>
          <w:rFonts w:ascii="Times New Roman" w:hAnsi="Times New Roman" w:cs="Times New Roman"/>
          <w:bCs/>
          <w:sz w:val="28"/>
          <w:szCs w:val="28"/>
          <w:lang w:val="uk-UA"/>
        </w:rPr>
        <w:t xml:space="preserve"> </w:t>
      </w:r>
      <w:r>
        <w:rPr>
          <w:rFonts w:ascii="Times New Roman" w:hAnsi="Times New Roman" w:cs="Times New Roman"/>
          <w:bCs/>
          <w:sz w:val="28"/>
          <w:szCs w:val="28"/>
          <w:lang w:val="en-US"/>
        </w:rPr>
        <w:t>URL</w:t>
      </w:r>
      <w:r w:rsidRPr="00913E62">
        <w:rPr>
          <w:rFonts w:ascii="Times New Roman" w:hAnsi="Times New Roman" w:cs="Times New Roman"/>
          <w:bCs/>
          <w:sz w:val="28"/>
          <w:szCs w:val="28"/>
        </w:rPr>
        <w:t>:</w:t>
      </w:r>
      <w:r w:rsidRPr="00913E62">
        <w:t xml:space="preserve"> </w:t>
      </w:r>
      <w:r w:rsidRPr="00310FA3">
        <w:rPr>
          <w:rFonts w:ascii="Times New Roman" w:hAnsi="Times New Roman" w:cs="Times New Roman"/>
          <w:bCs/>
          <w:sz w:val="28"/>
          <w:szCs w:val="28"/>
          <w:lang w:val="en-US"/>
        </w:rPr>
        <w:t>https</w:t>
      </w:r>
      <w:r w:rsidRPr="00913E62">
        <w:rPr>
          <w:rFonts w:ascii="Times New Roman" w:hAnsi="Times New Roman" w:cs="Times New Roman"/>
          <w:bCs/>
          <w:sz w:val="28"/>
          <w:szCs w:val="28"/>
        </w:rPr>
        <w:t>://</w:t>
      </w:r>
      <w:r w:rsidRPr="00310FA3">
        <w:rPr>
          <w:rFonts w:ascii="Times New Roman" w:hAnsi="Times New Roman" w:cs="Times New Roman"/>
          <w:bCs/>
          <w:sz w:val="28"/>
          <w:szCs w:val="28"/>
          <w:lang w:val="en-US"/>
        </w:rPr>
        <w:t>www</w:t>
      </w:r>
      <w:r w:rsidRPr="00913E62">
        <w:rPr>
          <w:rFonts w:ascii="Times New Roman" w:hAnsi="Times New Roman" w:cs="Times New Roman"/>
          <w:bCs/>
          <w:sz w:val="28"/>
          <w:szCs w:val="28"/>
        </w:rPr>
        <w:t>.</w:t>
      </w:r>
      <w:r w:rsidRPr="00310FA3">
        <w:rPr>
          <w:rFonts w:ascii="Times New Roman" w:hAnsi="Times New Roman" w:cs="Times New Roman"/>
          <w:bCs/>
          <w:sz w:val="28"/>
          <w:szCs w:val="28"/>
          <w:lang w:val="en-US"/>
        </w:rPr>
        <w:t>zip</w:t>
      </w:r>
      <w:r w:rsidRPr="00913E62">
        <w:rPr>
          <w:rFonts w:ascii="Times New Roman" w:hAnsi="Times New Roman" w:cs="Times New Roman"/>
          <w:bCs/>
          <w:sz w:val="28"/>
          <w:szCs w:val="28"/>
        </w:rPr>
        <w:t>-</w:t>
      </w:r>
      <w:r w:rsidRPr="00310FA3">
        <w:rPr>
          <w:rFonts w:ascii="Times New Roman" w:hAnsi="Times New Roman" w:cs="Times New Roman"/>
          <w:bCs/>
          <w:sz w:val="28"/>
          <w:szCs w:val="28"/>
          <w:lang w:val="en-US"/>
        </w:rPr>
        <w:t>online</w:t>
      </w:r>
      <w:r w:rsidRPr="00913E62">
        <w:rPr>
          <w:rFonts w:ascii="Times New Roman" w:hAnsi="Times New Roman" w:cs="Times New Roman"/>
          <w:bCs/>
          <w:sz w:val="28"/>
          <w:szCs w:val="28"/>
        </w:rPr>
        <w:t>.</w:t>
      </w:r>
      <w:r w:rsidRPr="00310FA3">
        <w:rPr>
          <w:rFonts w:ascii="Times New Roman" w:hAnsi="Times New Roman" w:cs="Times New Roman"/>
          <w:bCs/>
          <w:sz w:val="28"/>
          <w:szCs w:val="28"/>
          <w:lang w:val="en-US"/>
        </w:rPr>
        <w:t>de</w:t>
      </w:r>
      <w:r w:rsidRPr="00913E62">
        <w:rPr>
          <w:rFonts w:ascii="Times New Roman" w:hAnsi="Times New Roman" w:cs="Times New Roman"/>
          <w:bCs/>
          <w:sz w:val="28"/>
          <w:szCs w:val="28"/>
        </w:rPr>
        <w:t>/</w:t>
      </w:r>
      <w:r w:rsidRPr="00310FA3">
        <w:rPr>
          <w:rFonts w:ascii="Times New Roman" w:hAnsi="Times New Roman" w:cs="Times New Roman"/>
          <w:bCs/>
          <w:sz w:val="28"/>
          <w:szCs w:val="28"/>
          <w:lang w:val="en-US"/>
        </w:rPr>
        <w:t>heft</w:t>
      </w:r>
      <w:r w:rsidRPr="00913E62">
        <w:rPr>
          <w:rFonts w:ascii="Times New Roman" w:hAnsi="Times New Roman" w:cs="Times New Roman"/>
          <w:bCs/>
          <w:sz w:val="28"/>
          <w:szCs w:val="28"/>
        </w:rPr>
        <w:t>-31-2018/</w:t>
      </w:r>
      <w:r w:rsidRPr="00310FA3">
        <w:rPr>
          <w:rFonts w:ascii="Times New Roman" w:hAnsi="Times New Roman" w:cs="Times New Roman"/>
          <w:bCs/>
          <w:sz w:val="28"/>
          <w:szCs w:val="28"/>
          <w:lang w:val="en-US"/>
        </w:rPr>
        <w:t>zip</w:t>
      </w:r>
      <w:r w:rsidRPr="00913E62">
        <w:rPr>
          <w:rFonts w:ascii="Times New Roman" w:hAnsi="Times New Roman" w:cs="Times New Roman"/>
          <w:bCs/>
          <w:sz w:val="28"/>
          <w:szCs w:val="28"/>
        </w:rPr>
        <w:t>-2018-1469-</w:t>
      </w:r>
      <w:r w:rsidRPr="00310FA3">
        <w:rPr>
          <w:rFonts w:ascii="Times New Roman" w:hAnsi="Times New Roman" w:cs="Times New Roman"/>
          <w:bCs/>
          <w:sz w:val="28"/>
          <w:szCs w:val="28"/>
          <w:lang w:val="en-US"/>
        </w:rPr>
        <w:t>neue</w:t>
      </w:r>
      <w:r w:rsidRPr="00913E62">
        <w:rPr>
          <w:rFonts w:ascii="Times New Roman" w:hAnsi="Times New Roman" w:cs="Times New Roman"/>
          <w:bCs/>
          <w:sz w:val="28"/>
          <w:szCs w:val="28"/>
        </w:rPr>
        <w:t>-</w:t>
      </w:r>
      <w:r w:rsidRPr="00310FA3">
        <w:rPr>
          <w:rFonts w:ascii="Times New Roman" w:hAnsi="Times New Roman" w:cs="Times New Roman"/>
          <w:bCs/>
          <w:sz w:val="28"/>
          <w:szCs w:val="28"/>
          <w:lang w:val="en-US"/>
        </w:rPr>
        <w:t>aktionaersrechte</w:t>
      </w:r>
      <w:r w:rsidRPr="00913E62">
        <w:rPr>
          <w:rFonts w:ascii="Times New Roman" w:hAnsi="Times New Roman" w:cs="Times New Roman"/>
          <w:bCs/>
          <w:sz w:val="28"/>
          <w:szCs w:val="28"/>
        </w:rPr>
        <w:t>-</w:t>
      </w:r>
      <w:r w:rsidRPr="00310FA3">
        <w:rPr>
          <w:rFonts w:ascii="Times New Roman" w:hAnsi="Times New Roman" w:cs="Times New Roman"/>
          <w:bCs/>
          <w:sz w:val="28"/>
          <w:szCs w:val="28"/>
          <w:lang w:val="en-US"/>
        </w:rPr>
        <w:t>richtlinie</w:t>
      </w:r>
      <w:r w:rsidRPr="00913E62">
        <w:rPr>
          <w:rFonts w:ascii="Times New Roman" w:hAnsi="Times New Roman" w:cs="Times New Roman"/>
          <w:bCs/>
          <w:sz w:val="28"/>
          <w:szCs w:val="28"/>
        </w:rPr>
        <w:t>-</w:t>
      </w:r>
      <w:r w:rsidRPr="00310FA3">
        <w:rPr>
          <w:rFonts w:ascii="Times New Roman" w:hAnsi="Times New Roman" w:cs="Times New Roman"/>
          <w:bCs/>
          <w:sz w:val="28"/>
          <w:szCs w:val="28"/>
          <w:lang w:val="en-US"/>
        </w:rPr>
        <w:t>und</w:t>
      </w:r>
      <w:r w:rsidRPr="00913E62">
        <w:rPr>
          <w:rFonts w:ascii="Times New Roman" w:hAnsi="Times New Roman" w:cs="Times New Roman"/>
          <w:bCs/>
          <w:sz w:val="28"/>
          <w:szCs w:val="28"/>
        </w:rPr>
        <w:t>-</w:t>
      </w:r>
      <w:r w:rsidRPr="00310FA3">
        <w:rPr>
          <w:rFonts w:ascii="Times New Roman" w:hAnsi="Times New Roman" w:cs="Times New Roman"/>
          <w:bCs/>
          <w:sz w:val="28"/>
          <w:szCs w:val="28"/>
          <w:lang w:val="en-US"/>
        </w:rPr>
        <w:t>minderheitenschutz</w:t>
      </w:r>
      <w:r w:rsidRPr="00913E62">
        <w:rPr>
          <w:rFonts w:ascii="Times New Roman" w:hAnsi="Times New Roman" w:cs="Times New Roman"/>
          <w:bCs/>
          <w:sz w:val="28"/>
          <w:szCs w:val="28"/>
        </w:rPr>
        <w:t>-</w:t>
      </w:r>
      <w:r w:rsidRPr="00310FA3">
        <w:rPr>
          <w:rFonts w:ascii="Times New Roman" w:hAnsi="Times New Roman" w:cs="Times New Roman"/>
          <w:bCs/>
          <w:sz w:val="28"/>
          <w:szCs w:val="28"/>
          <w:lang w:val="en-US"/>
        </w:rPr>
        <w:t>im</w:t>
      </w:r>
      <w:r w:rsidRPr="00913E62">
        <w:rPr>
          <w:rFonts w:ascii="Times New Roman" w:hAnsi="Times New Roman" w:cs="Times New Roman"/>
          <w:bCs/>
          <w:sz w:val="28"/>
          <w:szCs w:val="28"/>
        </w:rPr>
        <w:t>-</w:t>
      </w:r>
      <w:r w:rsidRPr="00310FA3">
        <w:rPr>
          <w:rFonts w:ascii="Times New Roman" w:hAnsi="Times New Roman" w:cs="Times New Roman"/>
          <w:bCs/>
          <w:sz w:val="28"/>
          <w:szCs w:val="28"/>
          <w:lang w:val="en-US"/>
        </w:rPr>
        <w:t>deutschen</w:t>
      </w:r>
      <w:r w:rsidRPr="00913E62">
        <w:rPr>
          <w:rFonts w:ascii="Times New Roman" w:hAnsi="Times New Roman" w:cs="Times New Roman"/>
          <w:bCs/>
          <w:sz w:val="28"/>
          <w:szCs w:val="28"/>
        </w:rPr>
        <w:t>-</w:t>
      </w:r>
      <w:r w:rsidRPr="00310FA3">
        <w:rPr>
          <w:rFonts w:ascii="Times New Roman" w:hAnsi="Times New Roman" w:cs="Times New Roman"/>
          <w:bCs/>
          <w:sz w:val="28"/>
          <w:szCs w:val="28"/>
          <w:lang w:val="en-US"/>
        </w:rPr>
        <w:t>aktienrecht</w:t>
      </w:r>
      <w:r w:rsidRPr="00913E62">
        <w:rPr>
          <w:rFonts w:ascii="Times New Roman" w:hAnsi="Times New Roman" w:cs="Times New Roman"/>
          <w:bCs/>
          <w:sz w:val="28"/>
          <w:szCs w:val="28"/>
        </w:rPr>
        <w:t>-</w:t>
      </w:r>
      <w:r w:rsidRPr="00310FA3">
        <w:rPr>
          <w:rFonts w:ascii="Times New Roman" w:hAnsi="Times New Roman" w:cs="Times New Roman"/>
          <w:bCs/>
          <w:sz w:val="28"/>
          <w:szCs w:val="28"/>
          <w:lang w:val="en-US"/>
        </w:rPr>
        <w:t>unloesbarer</w:t>
      </w:r>
      <w:r w:rsidRPr="00913E62">
        <w:rPr>
          <w:rFonts w:ascii="Times New Roman" w:hAnsi="Times New Roman" w:cs="Times New Roman"/>
          <w:bCs/>
          <w:sz w:val="28"/>
          <w:szCs w:val="28"/>
        </w:rPr>
        <w:t>-</w:t>
      </w:r>
      <w:r w:rsidRPr="00310FA3">
        <w:rPr>
          <w:rFonts w:ascii="Times New Roman" w:hAnsi="Times New Roman" w:cs="Times New Roman"/>
          <w:bCs/>
          <w:sz w:val="28"/>
          <w:szCs w:val="28"/>
          <w:lang w:val="en-US"/>
        </w:rPr>
        <w:t>konflikt</w:t>
      </w:r>
      <w:r w:rsidRPr="00913E62">
        <w:rPr>
          <w:rFonts w:ascii="Times New Roman" w:hAnsi="Times New Roman" w:cs="Times New Roman"/>
          <w:bCs/>
          <w:sz w:val="28"/>
          <w:szCs w:val="28"/>
        </w:rPr>
        <w:t>/</w:t>
      </w:r>
      <w:r w:rsidR="00913E62">
        <w:rPr>
          <w:rFonts w:ascii="Times New Roman" w:hAnsi="Times New Roman" w:cs="Times New Roman"/>
          <w:bCs/>
          <w:sz w:val="28"/>
          <w:szCs w:val="28"/>
          <w:lang w:val="uk-UA"/>
        </w:rPr>
        <w:t xml:space="preserve"> (дата звернення 14.10.2020).</w:t>
      </w:r>
    </w:p>
    <w:p w:rsidR="00C46387" w:rsidRPr="00C46387" w:rsidRDefault="00C46387" w:rsidP="00617728">
      <w:pPr>
        <w:pStyle w:val="a6"/>
        <w:numPr>
          <w:ilvl w:val="0"/>
          <w:numId w:val="24"/>
        </w:numPr>
        <w:tabs>
          <w:tab w:val="left" w:pos="709"/>
        </w:tabs>
        <w:spacing w:after="0" w:line="360" w:lineRule="auto"/>
        <w:ind w:left="0" w:firstLine="709"/>
        <w:jc w:val="both"/>
        <w:rPr>
          <w:rFonts w:ascii="Times New Roman" w:hAnsi="Times New Roman" w:cs="Times New Roman"/>
          <w:bCs/>
          <w:sz w:val="28"/>
          <w:szCs w:val="28"/>
          <w:lang w:val="uk-UA"/>
        </w:rPr>
      </w:pPr>
      <w:r w:rsidRPr="00C46387">
        <w:rPr>
          <w:rFonts w:ascii="Times New Roman" w:hAnsi="Times New Roman" w:cs="Times New Roman"/>
          <w:sz w:val="28"/>
          <w:szCs w:val="28"/>
          <w:lang w:val="en-US"/>
        </w:rPr>
        <w:t xml:space="preserve">Michael Rutz. </w:t>
      </w:r>
      <w:r w:rsidRPr="00C46387">
        <w:rPr>
          <w:rFonts w:ascii="Times New Roman" w:hAnsi="Times New Roman" w:cs="Times New Roman"/>
          <w:bCs/>
          <w:sz w:val="28"/>
          <w:szCs w:val="28"/>
          <w:lang w:val="uk-UA"/>
        </w:rPr>
        <w:t>Aktionärsrechte: Mitwirkungs-, Informations- und Schutzrechte der Aktionäre</w:t>
      </w:r>
      <w:r>
        <w:rPr>
          <w:rFonts w:ascii="Times New Roman" w:hAnsi="Times New Roman" w:cs="Times New Roman"/>
          <w:bCs/>
          <w:sz w:val="28"/>
          <w:szCs w:val="28"/>
          <w:lang w:val="uk-UA"/>
        </w:rPr>
        <w:t>.</w:t>
      </w:r>
      <w:r>
        <w:rPr>
          <w:rFonts w:ascii="Times New Roman" w:hAnsi="Times New Roman" w:cs="Times New Roman"/>
          <w:bCs/>
          <w:sz w:val="28"/>
          <w:szCs w:val="28"/>
          <w:lang w:val="en-US"/>
        </w:rPr>
        <w:t xml:space="preserve"> URL</w:t>
      </w:r>
      <w:r w:rsidRPr="00913E62">
        <w:rPr>
          <w:rFonts w:ascii="Times New Roman" w:hAnsi="Times New Roman" w:cs="Times New Roman"/>
          <w:bCs/>
          <w:sz w:val="28"/>
          <w:szCs w:val="28"/>
        </w:rPr>
        <w:t>:</w:t>
      </w:r>
      <w:r w:rsidRPr="00913E62">
        <w:t xml:space="preserve"> </w:t>
      </w:r>
      <w:r w:rsidRPr="00C46387">
        <w:rPr>
          <w:rFonts w:ascii="Times New Roman" w:hAnsi="Times New Roman" w:cs="Times New Roman"/>
          <w:bCs/>
          <w:sz w:val="28"/>
          <w:szCs w:val="28"/>
          <w:lang w:val="en-US"/>
        </w:rPr>
        <w:t>https</w:t>
      </w:r>
      <w:r w:rsidRPr="00913E62">
        <w:rPr>
          <w:rFonts w:ascii="Times New Roman" w:hAnsi="Times New Roman" w:cs="Times New Roman"/>
          <w:bCs/>
          <w:sz w:val="28"/>
          <w:szCs w:val="28"/>
        </w:rPr>
        <w:t>://</w:t>
      </w:r>
      <w:r w:rsidRPr="00C46387">
        <w:rPr>
          <w:rFonts w:ascii="Times New Roman" w:hAnsi="Times New Roman" w:cs="Times New Roman"/>
          <w:bCs/>
          <w:sz w:val="28"/>
          <w:szCs w:val="28"/>
          <w:lang w:val="en-US"/>
        </w:rPr>
        <w:t>www</w:t>
      </w:r>
      <w:r w:rsidRPr="00913E62">
        <w:rPr>
          <w:rFonts w:ascii="Times New Roman" w:hAnsi="Times New Roman" w:cs="Times New Roman"/>
          <w:bCs/>
          <w:sz w:val="28"/>
          <w:szCs w:val="28"/>
        </w:rPr>
        <w:t>.</w:t>
      </w:r>
      <w:r w:rsidRPr="00C46387">
        <w:rPr>
          <w:rFonts w:ascii="Times New Roman" w:hAnsi="Times New Roman" w:cs="Times New Roman"/>
          <w:bCs/>
          <w:sz w:val="28"/>
          <w:szCs w:val="28"/>
          <w:lang w:val="en-US"/>
        </w:rPr>
        <w:t>weka</w:t>
      </w:r>
      <w:r w:rsidRPr="00913E62">
        <w:rPr>
          <w:rFonts w:ascii="Times New Roman" w:hAnsi="Times New Roman" w:cs="Times New Roman"/>
          <w:bCs/>
          <w:sz w:val="28"/>
          <w:szCs w:val="28"/>
        </w:rPr>
        <w:t>.</w:t>
      </w:r>
      <w:r w:rsidRPr="00C46387">
        <w:rPr>
          <w:rFonts w:ascii="Times New Roman" w:hAnsi="Times New Roman" w:cs="Times New Roman"/>
          <w:bCs/>
          <w:sz w:val="28"/>
          <w:szCs w:val="28"/>
          <w:lang w:val="en-US"/>
        </w:rPr>
        <w:t>ch</w:t>
      </w:r>
      <w:r w:rsidRPr="00913E62">
        <w:rPr>
          <w:rFonts w:ascii="Times New Roman" w:hAnsi="Times New Roman" w:cs="Times New Roman"/>
          <w:bCs/>
          <w:sz w:val="28"/>
          <w:szCs w:val="28"/>
        </w:rPr>
        <w:t>/</w:t>
      </w:r>
      <w:r w:rsidRPr="00C46387">
        <w:rPr>
          <w:rFonts w:ascii="Times New Roman" w:hAnsi="Times New Roman" w:cs="Times New Roman"/>
          <w:bCs/>
          <w:sz w:val="28"/>
          <w:szCs w:val="28"/>
          <w:lang w:val="en-US"/>
        </w:rPr>
        <w:t>themen</w:t>
      </w:r>
      <w:r w:rsidRPr="00913E62">
        <w:rPr>
          <w:rFonts w:ascii="Times New Roman" w:hAnsi="Times New Roman" w:cs="Times New Roman"/>
          <w:bCs/>
          <w:sz w:val="28"/>
          <w:szCs w:val="28"/>
        </w:rPr>
        <w:t>/</w:t>
      </w:r>
      <w:r w:rsidRPr="00C46387">
        <w:rPr>
          <w:rFonts w:ascii="Times New Roman" w:hAnsi="Times New Roman" w:cs="Times New Roman"/>
          <w:bCs/>
          <w:sz w:val="28"/>
          <w:szCs w:val="28"/>
          <w:lang w:val="en-US"/>
        </w:rPr>
        <w:t>recht</w:t>
      </w:r>
      <w:r w:rsidRPr="00913E62">
        <w:rPr>
          <w:rFonts w:ascii="Times New Roman" w:hAnsi="Times New Roman" w:cs="Times New Roman"/>
          <w:bCs/>
          <w:sz w:val="28"/>
          <w:szCs w:val="28"/>
        </w:rPr>
        <w:t>/</w:t>
      </w:r>
      <w:r w:rsidRPr="00C46387">
        <w:rPr>
          <w:rFonts w:ascii="Times New Roman" w:hAnsi="Times New Roman" w:cs="Times New Roman"/>
          <w:bCs/>
          <w:sz w:val="28"/>
          <w:szCs w:val="28"/>
          <w:lang w:val="en-US"/>
        </w:rPr>
        <w:t>gesellschaftsrecht</w:t>
      </w:r>
      <w:r w:rsidRPr="00913E62">
        <w:rPr>
          <w:rFonts w:ascii="Times New Roman" w:hAnsi="Times New Roman" w:cs="Times New Roman"/>
          <w:bCs/>
          <w:sz w:val="28"/>
          <w:szCs w:val="28"/>
        </w:rPr>
        <w:t>/</w:t>
      </w:r>
      <w:r w:rsidRPr="00C46387">
        <w:rPr>
          <w:rFonts w:ascii="Times New Roman" w:hAnsi="Times New Roman" w:cs="Times New Roman"/>
          <w:bCs/>
          <w:sz w:val="28"/>
          <w:szCs w:val="28"/>
          <w:lang w:val="en-US"/>
        </w:rPr>
        <w:t>aktiengesellschaft</w:t>
      </w:r>
      <w:r w:rsidRPr="00913E62">
        <w:rPr>
          <w:rFonts w:ascii="Times New Roman" w:hAnsi="Times New Roman" w:cs="Times New Roman"/>
          <w:bCs/>
          <w:sz w:val="28"/>
          <w:szCs w:val="28"/>
        </w:rPr>
        <w:t>/</w:t>
      </w:r>
      <w:r w:rsidRPr="00C46387">
        <w:rPr>
          <w:rFonts w:ascii="Times New Roman" w:hAnsi="Times New Roman" w:cs="Times New Roman"/>
          <w:bCs/>
          <w:sz w:val="28"/>
          <w:szCs w:val="28"/>
          <w:lang w:val="en-US"/>
        </w:rPr>
        <w:t>article</w:t>
      </w:r>
      <w:r w:rsidRPr="00913E62">
        <w:rPr>
          <w:rFonts w:ascii="Times New Roman" w:hAnsi="Times New Roman" w:cs="Times New Roman"/>
          <w:bCs/>
          <w:sz w:val="28"/>
          <w:szCs w:val="28"/>
        </w:rPr>
        <w:t>/</w:t>
      </w:r>
      <w:r w:rsidRPr="00C46387">
        <w:rPr>
          <w:rFonts w:ascii="Times New Roman" w:hAnsi="Times New Roman" w:cs="Times New Roman"/>
          <w:bCs/>
          <w:sz w:val="28"/>
          <w:szCs w:val="28"/>
          <w:lang w:val="en-US"/>
        </w:rPr>
        <w:t>aktionaersrechte</w:t>
      </w:r>
      <w:r w:rsidRPr="00913E62">
        <w:rPr>
          <w:rFonts w:ascii="Times New Roman" w:hAnsi="Times New Roman" w:cs="Times New Roman"/>
          <w:bCs/>
          <w:sz w:val="28"/>
          <w:szCs w:val="28"/>
        </w:rPr>
        <w:t>-</w:t>
      </w:r>
      <w:r w:rsidRPr="00C46387">
        <w:rPr>
          <w:rFonts w:ascii="Times New Roman" w:hAnsi="Times New Roman" w:cs="Times New Roman"/>
          <w:bCs/>
          <w:sz w:val="28"/>
          <w:szCs w:val="28"/>
          <w:lang w:val="en-US"/>
        </w:rPr>
        <w:t>mitwirkungs</w:t>
      </w:r>
      <w:r w:rsidRPr="00913E62">
        <w:rPr>
          <w:rFonts w:ascii="Times New Roman" w:hAnsi="Times New Roman" w:cs="Times New Roman"/>
          <w:bCs/>
          <w:sz w:val="28"/>
          <w:szCs w:val="28"/>
        </w:rPr>
        <w:t>-</w:t>
      </w:r>
      <w:r w:rsidRPr="00C46387">
        <w:rPr>
          <w:rFonts w:ascii="Times New Roman" w:hAnsi="Times New Roman" w:cs="Times New Roman"/>
          <w:bCs/>
          <w:sz w:val="28"/>
          <w:szCs w:val="28"/>
          <w:lang w:val="en-US"/>
        </w:rPr>
        <w:t>informations</w:t>
      </w:r>
      <w:r w:rsidRPr="00913E62">
        <w:rPr>
          <w:rFonts w:ascii="Times New Roman" w:hAnsi="Times New Roman" w:cs="Times New Roman"/>
          <w:bCs/>
          <w:sz w:val="28"/>
          <w:szCs w:val="28"/>
        </w:rPr>
        <w:t>-</w:t>
      </w:r>
      <w:r w:rsidRPr="00C46387">
        <w:rPr>
          <w:rFonts w:ascii="Times New Roman" w:hAnsi="Times New Roman" w:cs="Times New Roman"/>
          <w:bCs/>
          <w:sz w:val="28"/>
          <w:szCs w:val="28"/>
          <w:lang w:val="en-US"/>
        </w:rPr>
        <w:t>u</w:t>
      </w:r>
      <w:r w:rsidR="00913E62">
        <w:rPr>
          <w:rFonts w:ascii="Times New Roman" w:hAnsi="Times New Roman" w:cs="Times New Roman"/>
          <w:bCs/>
          <w:sz w:val="28"/>
          <w:szCs w:val="28"/>
          <w:lang w:val="en-US"/>
        </w:rPr>
        <w:t>nd</w:t>
      </w:r>
      <w:r w:rsidR="00913E62" w:rsidRPr="00913E62">
        <w:rPr>
          <w:rFonts w:ascii="Times New Roman" w:hAnsi="Times New Roman" w:cs="Times New Roman"/>
          <w:bCs/>
          <w:sz w:val="28"/>
          <w:szCs w:val="28"/>
        </w:rPr>
        <w:t>-</w:t>
      </w:r>
      <w:r w:rsidR="00913E62">
        <w:rPr>
          <w:rFonts w:ascii="Times New Roman" w:hAnsi="Times New Roman" w:cs="Times New Roman"/>
          <w:bCs/>
          <w:sz w:val="28"/>
          <w:szCs w:val="28"/>
          <w:lang w:val="en-US"/>
        </w:rPr>
        <w:t>schutzrechte</w:t>
      </w:r>
      <w:r w:rsidR="00913E62" w:rsidRPr="00913E62">
        <w:rPr>
          <w:rFonts w:ascii="Times New Roman" w:hAnsi="Times New Roman" w:cs="Times New Roman"/>
          <w:bCs/>
          <w:sz w:val="28"/>
          <w:szCs w:val="28"/>
        </w:rPr>
        <w:t>-</w:t>
      </w:r>
      <w:r w:rsidR="00913E62">
        <w:rPr>
          <w:rFonts w:ascii="Times New Roman" w:hAnsi="Times New Roman" w:cs="Times New Roman"/>
          <w:bCs/>
          <w:sz w:val="28"/>
          <w:szCs w:val="28"/>
          <w:lang w:val="en-US"/>
        </w:rPr>
        <w:t>der</w:t>
      </w:r>
      <w:r w:rsidR="00913E62" w:rsidRPr="00913E62">
        <w:rPr>
          <w:rFonts w:ascii="Times New Roman" w:hAnsi="Times New Roman" w:cs="Times New Roman"/>
          <w:bCs/>
          <w:sz w:val="28"/>
          <w:szCs w:val="28"/>
        </w:rPr>
        <w:t>-</w:t>
      </w:r>
      <w:r w:rsidR="00913E62">
        <w:rPr>
          <w:rFonts w:ascii="Times New Roman" w:hAnsi="Times New Roman" w:cs="Times New Roman"/>
          <w:bCs/>
          <w:sz w:val="28"/>
          <w:szCs w:val="28"/>
          <w:lang w:val="en-US"/>
        </w:rPr>
        <w:t>aktionaere</w:t>
      </w:r>
      <w:r w:rsidR="00913E62" w:rsidRPr="00913E62">
        <w:rPr>
          <w:rFonts w:ascii="Times New Roman" w:hAnsi="Times New Roman" w:cs="Times New Roman"/>
          <w:bCs/>
          <w:sz w:val="28"/>
          <w:szCs w:val="28"/>
        </w:rPr>
        <w:t>/</w:t>
      </w:r>
      <w:r w:rsidR="00913E62">
        <w:rPr>
          <w:rFonts w:ascii="Times New Roman" w:hAnsi="Times New Roman" w:cs="Times New Roman"/>
          <w:bCs/>
          <w:sz w:val="28"/>
          <w:szCs w:val="28"/>
          <w:lang w:val="uk-UA"/>
        </w:rPr>
        <w:t xml:space="preserve"> (дата звернення 01.10.2020).</w:t>
      </w:r>
    </w:p>
    <w:p w:rsidR="00C46387" w:rsidRPr="007C5CF7" w:rsidRDefault="00C46387" w:rsidP="00617728">
      <w:pPr>
        <w:pStyle w:val="a6"/>
        <w:numPr>
          <w:ilvl w:val="0"/>
          <w:numId w:val="24"/>
        </w:numPr>
        <w:spacing w:after="0" w:line="360" w:lineRule="auto"/>
        <w:ind w:left="0" w:firstLine="709"/>
        <w:jc w:val="both"/>
        <w:rPr>
          <w:rFonts w:ascii="Times New Roman" w:hAnsi="Times New Roman" w:cs="Times New Roman"/>
          <w:b/>
          <w:bCs/>
          <w:i/>
          <w:sz w:val="28"/>
          <w:szCs w:val="28"/>
          <w:lang w:val="uk-UA"/>
        </w:rPr>
      </w:pPr>
      <w:r w:rsidRPr="00C46387">
        <w:rPr>
          <w:rFonts w:ascii="Times New Roman" w:hAnsi="Times New Roman" w:cs="Times New Roman"/>
          <w:bCs/>
          <w:i/>
          <w:sz w:val="28"/>
          <w:szCs w:val="28"/>
          <w:lang w:val="en-US"/>
        </w:rPr>
        <w:t>Sommerberg</w:t>
      </w:r>
      <w:r w:rsidRPr="00C46387">
        <w:rPr>
          <w:rFonts w:ascii="Times New Roman" w:hAnsi="Times New Roman" w:cs="Times New Roman"/>
          <w:bCs/>
          <w:i/>
          <w:sz w:val="28"/>
          <w:szCs w:val="28"/>
          <w:lang w:val="uk-UA"/>
        </w:rPr>
        <w:t>.</w:t>
      </w:r>
      <w:r w:rsidRPr="00C46387">
        <w:rPr>
          <w:rFonts w:ascii="Helvetica" w:eastAsia="Times New Roman" w:hAnsi="Helvetica" w:cs="Helvetica"/>
          <w:color w:val="222222"/>
          <w:kern w:val="36"/>
          <w:sz w:val="28"/>
          <w:szCs w:val="28"/>
          <w:lang w:val="uk-UA" w:eastAsia="uk-UA"/>
        </w:rPr>
        <w:t xml:space="preserve"> </w:t>
      </w:r>
      <w:r w:rsidRPr="007C5CF7">
        <w:rPr>
          <w:rFonts w:ascii="Times New Roman" w:hAnsi="Times New Roman" w:cs="Times New Roman"/>
          <w:bCs/>
          <w:sz w:val="28"/>
          <w:szCs w:val="28"/>
          <w:lang w:val="uk-UA"/>
        </w:rPr>
        <w:t>Größter Erfolg 2014 zum Schutz der Aktionärsrechte: Ehemalige Mannesmann/Vodafone-Aktionäre erhalten zusätzliche Abfindungszahlung von über 74 Millionen Euro</w:t>
      </w:r>
      <w:r w:rsidR="007C5CF7" w:rsidRPr="007C5CF7">
        <w:rPr>
          <w:rFonts w:ascii="Times New Roman" w:hAnsi="Times New Roman" w:cs="Times New Roman"/>
          <w:bCs/>
          <w:sz w:val="28"/>
          <w:szCs w:val="28"/>
          <w:lang w:val="uk-UA"/>
        </w:rPr>
        <w:t xml:space="preserve">. </w:t>
      </w:r>
      <w:r w:rsidR="007C5CF7">
        <w:rPr>
          <w:rFonts w:ascii="Times New Roman" w:hAnsi="Times New Roman" w:cs="Times New Roman"/>
          <w:bCs/>
          <w:sz w:val="28"/>
          <w:szCs w:val="28"/>
          <w:lang w:val="en-US"/>
        </w:rPr>
        <w:t>URL</w:t>
      </w:r>
      <w:r w:rsidR="007C5CF7" w:rsidRPr="00913E62">
        <w:rPr>
          <w:rFonts w:ascii="Times New Roman" w:hAnsi="Times New Roman" w:cs="Times New Roman"/>
          <w:bCs/>
          <w:sz w:val="28"/>
          <w:szCs w:val="28"/>
        </w:rPr>
        <w:t>:</w:t>
      </w:r>
      <w:r w:rsidR="007C5CF7" w:rsidRPr="00913E62">
        <w:t xml:space="preserve"> </w:t>
      </w:r>
      <w:r w:rsidR="007C5CF7" w:rsidRPr="007C5CF7">
        <w:rPr>
          <w:rFonts w:ascii="Times New Roman" w:hAnsi="Times New Roman" w:cs="Times New Roman"/>
          <w:bCs/>
          <w:sz w:val="28"/>
          <w:szCs w:val="28"/>
          <w:lang w:val="en-US"/>
        </w:rPr>
        <w:t>https</w:t>
      </w:r>
      <w:r w:rsidR="007C5CF7" w:rsidRPr="00913E62">
        <w:rPr>
          <w:rFonts w:ascii="Times New Roman" w:hAnsi="Times New Roman" w:cs="Times New Roman"/>
          <w:bCs/>
          <w:sz w:val="28"/>
          <w:szCs w:val="28"/>
        </w:rPr>
        <w:t>://</w:t>
      </w:r>
      <w:r w:rsidR="007C5CF7" w:rsidRPr="007C5CF7">
        <w:rPr>
          <w:rFonts w:ascii="Times New Roman" w:hAnsi="Times New Roman" w:cs="Times New Roman"/>
          <w:bCs/>
          <w:sz w:val="28"/>
          <w:szCs w:val="28"/>
          <w:lang w:val="en-US"/>
        </w:rPr>
        <w:t>www</w:t>
      </w:r>
      <w:r w:rsidR="007C5CF7" w:rsidRPr="00913E62">
        <w:rPr>
          <w:rFonts w:ascii="Times New Roman" w:hAnsi="Times New Roman" w:cs="Times New Roman"/>
          <w:bCs/>
          <w:sz w:val="28"/>
          <w:szCs w:val="28"/>
        </w:rPr>
        <w:t>.</w:t>
      </w:r>
      <w:r w:rsidR="007C5CF7" w:rsidRPr="007C5CF7">
        <w:rPr>
          <w:rFonts w:ascii="Times New Roman" w:hAnsi="Times New Roman" w:cs="Times New Roman"/>
          <w:bCs/>
          <w:sz w:val="28"/>
          <w:szCs w:val="28"/>
          <w:lang w:val="en-US"/>
        </w:rPr>
        <w:t>sommerberg</w:t>
      </w:r>
      <w:r w:rsidR="007C5CF7" w:rsidRPr="00913E62">
        <w:rPr>
          <w:rFonts w:ascii="Times New Roman" w:hAnsi="Times New Roman" w:cs="Times New Roman"/>
          <w:bCs/>
          <w:sz w:val="28"/>
          <w:szCs w:val="28"/>
        </w:rPr>
        <w:t>-</w:t>
      </w:r>
      <w:r w:rsidR="007C5CF7" w:rsidRPr="007C5CF7">
        <w:rPr>
          <w:rFonts w:ascii="Times New Roman" w:hAnsi="Times New Roman" w:cs="Times New Roman"/>
          <w:bCs/>
          <w:sz w:val="28"/>
          <w:szCs w:val="28"/>
          <w:lang w:val="en-US"/>
        </w:rPr>
        <w:lastRenderedPageBreak/>
        <w:t>llp</w:t>
      </w:r>
      <w:r w:rsidR="007C5CF7" w:rsidRPr="00913E62">
        <w:rPr>
          <w:rFonts w:ascii="Times New Roman" w:hAnsi="Times New Roman" w:cs="Times New Roman"/>
          <w:bCs/>
          <w:sz w:val="28"/>
          <w:szCs w:val="28"/>
        </w:rPr>
        <w:t>.</w:t>
      </w:r>
      <w:r w:rsidR="007C5CF7" w:rsidRPr="007C5CF7">
        <w:rPr>
          <w:rFonts w:ascii="Times New Roman" w:hAnsi="Times New Roman" w:cs="Times New Roman"/>
          <w:bCs/>
          <w:sz w:val="28"/>
          <w:szCs w:val="28"/>
          <w:lang w:val="en-US"/>
        </w:rPr>
        <w:t>de</w:t>
      </w:r>
      <w:r w:rsidR="007C5CF7" w:rsidRPr="00913E62">
        <w:rPr>
          <w:rFonts w:ascii="Times New Roman" w:hAnsi="Times New Roman" w:cs="Times New Roman"/>
          <w:bCs/>
          <w:sz w:val="28"/>
          <w:szCs w:val="28"/>
        </w:rPr>
        <w:t>/</w:t>
      </w:r>
      <w:r w:rsidR="007C5CF7" w:rsidRPr="007C5CF7">
        <w:rPr>
          <w:rFonts w:ascii="Times New Roman" w:hAnsi="Times New Roman" w:cs="Times New Roman"/>
          <w:bCs/>
          <w:sz w:val="28"/>
          <w:szCs w:val="28"/>
          <w:lang w:val="en-US"/>
        </w:rPr>
        <w:t>groesster</w:t>
      </w:r>
      <w:r w:rsidR="007C5CF7" w:rsidRPr="00913E62">
        <w:rPr>
          <w:rFonts w:ascii="Times New Roman" w:hAnsi="Times New Roman" w:cs="Times New Roman"/>
          <w:bCs/>
          <w:sz w:val="28"/>
          <w:szCs w:val="28"/>
        </w:rPr>
        <w:t>-</w:t>
      </w:r>
      <w:r w:rsidR="007C5CF7" w:rsidRPr="007C5CF7">
        <w:rPr>
          <w:rFonts w:ascii="Times New Roman" w:hAnsi="Times New Roman" w:cs="Times New Roman"/>
          <w:bCs/>
          <w:sz w:val="28"/>
          <w:szCs w:val="28"/>
          <w:lang w:val="en-US"/>
        </w:rPr>
        <w:t>erfolg</w:t>
      </w:r>
      <w:r w:rsidR="007C5CF7" w:rsidRPr="00913E62">
        <w:rPr>
          <w:rFonts w:ascii="Times New Roman" w:hAnsi="Times New Roman" w:cs="Times New Roman"/>
          <w:bCs/>
          <w:sz w:val="28"/>
          <w:szCs w:val="28"/>
        </w:rPr>
        <w:t>-2014-</w:t>
      </w:r>
      <w:r w:rsidR="007C5CF7" w:rsidRPr="007C5CF7">
        <w:rPr>
          <w:rFonts w:ascii="Times New Roman" w:hAnsi="Times New Roman" w:cs="Times New Roman"/>
          <w:bCs/>
          <w:sz w:val="28"/>
          <w:szCs w:val="28"/>
          <w:lang w:val="en-US"/>
        </w:rPr>
        <w:t>zum</w:t>
      </w:r>
      <w:r w:rsidR="007C5CF7" w:rsidRPr="00913E62">
        <w:rPr>
          <w:rFonts w:ascii="Times New Roman" w:hAnsi="Times New Roman" w:cs="Times New Roman"/>
          <w:bCs/>
          <w:sz w:val="28"/>
          <w:szCs w:val="28"/>
        </w:rPr>
        <w:t>-</w:t>
      </w:r>
      <w:r w:rsidR="007C5CF7" w:rsidRPr="007C5CF7">
        <w:rPr>
          <w:rFonts w:ascii="Times New Roman" w:hAnsi="Times New Roman" w:cs="Times New Roman"/>
          <w:bCs/>
          <w:sz w:val="28"/>
          <w:szCs w:val="28"/>
          <w:lang w:val="en-US"/>
        </w:rPr>
        <w:t>schutz</w:t>
      </w:r>
      <w:r w:rsidR="007C5CF7" w:rsidRPr="00913E62">
        <w:rPr>
          <w:rFonts w:ascii="Times New Roman" w:hAnsi="Times New Roman" w:cs="Times New Roman"/>
          <w:bCs/>
          <w:sz w:val="28"/>
          <w:szCs w:val="28"/>
        </w:rPr>
        <w:t>-</w:t>
      </w:r>
      <w:r w:rsidR="007C5CF7" w:rsidRPr="007C5CF7">
        <w:rPr>
          <w:rFonts w:ascii="Times New Roman" w:hAnsi="Times New Roman" w:cs="Times New Roman"/>
          <w:bCs/>
          <w:sz w:val="28"/>
          <w:szCs w:val="28"/>
          <w:lang w:val="en-US"/>
        </w:rPr>
        <w:t>der</w:t>
      </w:r>
      <w:r w:rsidR="007C5CF7" w:rsidRPr="00913E62">
        <w:rPr>
          <w:rFonts w:ascii="Times New Roman" w:hAnsi="Times New Roman" w:cs="Times New Roman"/>
          <w:bCs/>
          <w:sz w:val="28"/>
          <w:szCs w:val="28"/>
        </w:rPr>
        <w:t>-</w:t>
      </w:r>
      <w:r w:rsidR="007C5CF7" w:rsidRPr="007C5CF7">
        <w:rPr>
          <w:rFonts w:ascii="Times New Roman" w:hAnsi="Times New Roman" w:cs="Times New Roman"/>
          <w:bCs/>
          <w:sz w:val="28"/>
          <w:szCs w:val="28"/>
          <w:lang w:val="en-US"/>
        </w:rPr>
        <w:t>aktionaersrechte</w:t>
      </w:r>
      <w:r w:rsidR="007C5CF7" w:rsidRPr="00913E62">
        <w:rPr>
          <w:rFonts w:ascii="Times New Roman" w:hAnsi="Times New Roman" w:cs="Times New Roman"/>
          <w:bCs/>
          <w:sz w:val="28"/>
          <w:szCs w:val="28"/>
        </w:rPr>
        <w:t>-</w:t>
      </w:r>
      <w:r w:rsidR="007C5CF7" w:rsidRPr="007C5CF7">
        <w:rPr>
          <w:rFonts w:ascii="Times New Roman" w:hAnsi="Times New Roman" w:cs="Times New Roman"/>
          <w:bCs/>
          <w:sz w:val="28"/>
          <w:szCs w:val="28"/>
          <w:lang w:val="en-US"/>
        </w:rPr>
        <w:t>ehemalige</w:t>
      </w:r>
      <w:r w:rsidR="007C5CF7" w:rsidRPr="00913E62">
        <w:rPr>
          <w:rFonts w:ascii="Times New Roman" w:hAnsi="Times New Roman" w:cs="Times New Roman"/>
          <w:bCs/>
          <w:sz w:val="28"/>
          <w:szCs w:val="28"/>
        </w:rPr>
        <w:t>-</w:t>
      </w:r>
      <w:r w:rsidR="007C5CF7" w:rsidRPr="007C5CF7">
        <w:rPr>
          <w:rFonts w:ascii="Times New Roman" w:hAnsi="Times New Roman" w:cs="Times New Roman"/>
          <w:bCs/>
          <w:sz w:val="28"/>
          <w:szCs w:val="28"/>
          <w:lang w:val="en-US"/>
        </w:rPr>
        <w:t>mannesmannvodafone</w:t>
      </w:r>
      <w:r w:rsidR="007C5CF7" w:rsidRPr="00913E62">
        <w:rPr>
          <w:rFonts w:ascii="Times New Roman" w:hAnsi="Times New Roman" w:cs="Times New Roman"/>
          <w:bCs/>
          <w:sz w:val="28"/>
          <w:szCs w:val="28"/>
        </w:rPr>
        <w:t>-</w:t>
      </w:r>
      <w:r w:rsidR="007C5CF7" w:rsidRPr="007C5CF7">
        <w:rPr>
          <w:rFonts w:ascii="Times New Roman" w:hAnsi="Times New Roman" w:cs="Times New Roman"/>
          <w:bCs/>
          <w:sz w:val="28"/>
          <w:szCs w:val="28"/>
          <w:lang w:val="en-US"/>
        </w:rPr>
        <w:t>aktionaere</w:t>
      </w:r>
      <w:r w:rsidR="007C5CF7" w:rsidRPr="00913E62">
        <w:rPr>
          <w:rFonts w:ascii="Times New Roman" w:hAnsi="Times New Roman" w:cs="Times New Roman"/>
          <w:bCs/>
          <w:sz w:val="28"/>
          <w:szCs w:val="28"/>
        </w:rPr>
        <w:t>-</w:t>
      </w:r>
      <w:r w:rsidR="007C5CF7" w:rsidRPr="007C5CF7">
        <w:rPr>
          <w:rFonts w:ascii="Times New Roman" w:hAnsi="Times New Roman" w:cs="Times New Roman"/>
          <w:bCs/>
          <w:sz w:val="28"/>
          <w:szCs w:val="28"/>
          <w:lang w:val="en-US"/>
        </w:rPr>
        <w:t>erhalten</w:t>
      </w:r>
      <w:r w:rsidR="007C5CF7" w:rsidRPr="00913E62">
        <w:rPr>
          <w:rFonts w:ascii="Times New Roman" w:hAnsi="Times New Roman" w:cs="Times New Roman"/>
          <w:bCs/>
          <w:sz w:val="28"/>
          <w:szCs w:val="28"/>
        </w:rPr>
        <w:t>-</w:t>
      </w:r>
      <w:r w:rsidR="007C5CF7" w:rsidRPr="007C5CF7">
        <w:rPr>
          <w:rFonts w:ascii="Times New Roman" w:hAnsi="Times New Roman" w:cs="Times New Roman"/>
          <w:bCs/>
          <w:sz w:val="28"/>
          <w:szCs w:val="28"/>
          <w:lang w:val="en-US"/>
        </w:rPr>
        <w:t>zusaetzliche</w:t>
      </w:r>
      <w:r w:rsidR="007C5CF7" w:rsidRPr="00913E62">
        <w:rPr>
          <w:rFonts w:ascii="Times New Roman" w:hAnsi="Times New Roman" w:cs="Times New Roman"/>
          <w:bCs/>
          <w:sz w:val="28"/>
          <w:szCs w:val="28"/>
        </w:rPr>
        <w:t>-</w:t>
      </w:r>
      <w:r w:rsidR="007C5CF7" w:rsidRPr="007C5CF7">
        <w:rPr>
          <w:rFonts w:ascii="Times New Roman" w:hAnsi="Times New Roman" w:cs="Times New Roman"/>
          <w:bCs/>
          <w:sz w:val="28"/>
          <w:szCs w:val="28"/>
          <w:lang w:val="en-US"/>
        </w:rPr>
        <w:t>abfindungszahlu</w:t>
      </w:r>
      <w:r w:rsidR="00913E62">
        <w:rPr>
          <w:rFonts w:ascii="Times New Roman" w:hAnsi="Times New Roman" w:cs="Times New Roman"/>
          <w:bCs/>
          <w:sz w:val="28"/>
          <w:szCs w:val="28"/>
          <w:lang w:val="en-US"/>
        </w:rPr>
        <w:t>ng</w:t>
      </w:r>
      <w:r w:rsidR="00913E62" w:rsidRPr="00913E62">
        <w:rPr>
          <w:rFonts w:ascii="Times New Roman" w:hAnsi="Times New Roman" w:cs="Times New Roman"/>
          <w:bCs/>
          <w:sz w:val="28"/>
          <w:szCs w:val="28"/>
        </w:rPr>
        <w:t>-</w:t>
      </w:r>
      <w:r w:rsidR="00913E62">
        <w:rPr>
          <w:rFonts w:ascii="Times New Roman" w:hAnsi="Times New Roman" w:cs="Times New Roman"/>
          <w:bCs/>
          <w:sz w:val="28"/>
          <w:szCs w:val="28"/>
          <w:lang w:val="en-US"/>
        </w:rPr>
        <w:t>von</w:t>
      </w:r>
      <w:r w:rsidR="00913E62" w:rsidRPr="00913E62">
        <w:rPr>
          <w:rFonts w:ascii="Times New Roman" w:hAnsi="Times New Roman" w:cs="Times New Roman"/>
          <w:bCs/>
          <w:sz w:val="28"/>
          <w:szCs w:val="28"/>
        </w:rPr>
        <w:t>-</w:t>
      </w:r>
      <w:r w:rsidR="00913E62">
        <w:rPr>
          <w:rFonts w:ascii="Times New Roman" w:hAnsi="Times New Roman" w:cs="Times New Roman"/>
          <w:bCs/>
          <w:sz w:val="28"/>
          <w:szCs w:val="28"/>
          <w:lang w:val="en-US"/>
        </w:rPr>
        <w:t>ueber</w:t>
      </w:r>
      <w:r w:rsidR="00913E62" w:rsidRPr="00913E62">
        <w:rPr>
          <w:rFonts w:ascii="Times New Roman" w:hAnsi="Times New Roman" w:cs="Times New Roman"/>
          <w:bCs/>
          <w:sz w:val="28"/>
          <w:szCs w:val="28"/>
        </w:rPr>
        <w:t>-74-</w:t>
      </w:r>
      <w:r w:rsidR="00913E62">
        <w:rPr>
          <w:rFonts w:ascii="Times New Roman" w:hAnsi="Times New Roman" w:cs="Times New Roman"/>
          <w:bCs/>
          <w:sz w:val="28"/>
          <w:szCs w:val="28"/>
          <w:lang w:val="en-US"/>
        </w:rPr>
        <w:t>millionen</w:t>
      </w:r>
      <w:r w:rsidR="00913E62" w:rsidRPr="00913E62">
        <w:rPr>
          <w:rFonts w:ascii="Times New Roman" w:hAnsi="Times New Roman" w:cs="Times New Roman"/>
          <w:bCs/>
          <w:sz w:val="28"/>
          <w:szCs w:val="28"/>
        </w:rPr>
        <w:t>-</w:t>
      </w:r>
      <w:r w:rsidR="00913E62">
        <w:rPr>
          <w:rFonts w:ascii="Times New Roman" w:hAnsi="Times New Roman" w:cs="Times New Roman"/>
          <w:bCs/>
          <w:sz w:val="28"/>
          <w:szCs w:val="28"/>
          <w:lang w:val="en-US"/>
        </w:rPr>
        <w:t>euro</w:t>
      </w:r>
      <w:r w:rsidR="00913E62" w:rsidRPr="00913E62">
        <w:rPr>
          <w:rFonts w:ascii="Times New Roman" w:hAnsi="Times New Roman" w:cs="Times New Roman"/>
          <w:bCs/>
          <w:sz w:val="28"/>
          <w:szCs w:val="28"/>
        </w:rPr>
        <w:t>/</w:t>
      </w:r>
      <w:r w:rsidR="00913E62">
        <w:rPr>
          <w:rFonts w:ascii="Times New Roman" w:hAnsi="Times New Roman" w:cs="Times New Roman"/>
          <w:bCs/>
          <w:sz w:val="28"/>
          <w:szCs w:val="28"/>
          <w:lang w:val="uk-UA"/>
        </w:rPr>
        <w:t xml:space="preserve"> (дата звернення 15.10.2020).</w:t>
      </w:r>
    </w:p>
    <w:p w:rsidR="007C5CF7" w:rsidRPr="007C5CF7" w:rsidRDefault="007C5CF7" w:rsidP="00617728">
      <w:pPr>
        <w:pStyle w:val="a6"/>
        <w:numPr>
          <w:ilvl w:val="0"/>
          <w:numId w:val="24"/>
        </w:numPr>
        <w:spacing w:after="0" w:line="360" w:lineRule="auto"/>
        <w:ind w:left="0" w:firstLine="709"/>
        <w:jc w:val="both"/>
        <w:rPr>
          <w:rFonts w:ascii="Times New Roman" w:hAnsi="Times New Roman" w:cs="Times New Roman"/>
          <w:bCs/>
          <w:i/>
          <w:iCs/>
          <w:sz w:val="28"/>
          <w:szCs w:val="28"/>
          <w:lang w:val="uk-UA"/>
        </w:rPr>
      </w:pPr>
      <w:r w:rsidRPr="007C5CF7">
        <w:rPr>
          <w:rFonts w:ascii="Times New Roman" w:hAnsi="Times New Roman" w:cs="Times New Roman"/>
          <w:bCs/>
          <w:iCs/>
          <w:sz w:val="28"/>
          <w:szCs w:val="28"/>
          <w:lang w:val="en-US"/>
        </w:rPr>
        <w:t>Dr. Thomas Schmatzberger.</w:t>
      </w:r>
      <w:r w:rsidRPr="007C5CF7">
        <w:rPr>
          <w:rFonts w:ascii="Times New Roman" w:hAnsi="Times New Roman" w:cs="Times New Roman"/>
          <w:bCs/>
          <w:i/>
          <w:iCs/>
          <w:sz w:val="28"/>
          <w:szCs w:val="28"/>
          <w:lang w:val="en-US"/>
        </w:rPr>
        <w:t xml:space="preserve"> </w:t>
      </w:r>
      <w:r w:rsidRPr="007C5CF7">
        <w:rPr>
          <w:rFonts w:ascii="Times New Roman" w:hAnsi="Times New Roman" w:cs="Times New Roman"/>
          <w:bCs/>
          <w:iCs/>
          <w:sz w:val="28"/>
          <w:szCs w:val="28"/>
          <w:lang w:val="uk-UA"/>
        </w:rPr>
        <w:t>MEHR MITBESTIMMUNG FÜR DEN GLÄSERNEN AKTIONÄR</w:t>
      </w:r>
      <w:r>
        <w:rPr>
          <w:rFonts w:ascii="Times New Roman" w:hAnsi="Times New Roman" w:cs="Times New Roman"/>
          <w:bCs/>
          <w:iCs/>
          <w:sz w:val="28"/>
          <w:szCs w:val="28"/>
          <w:lang w:val="uk-UA"/>
        </w:rPr>
        <w:t xml:space="preserve">. </w:t>
      </w:r>
      <w:r>
        <w:rPr>
          <w:rFonts w:ascii="Times New Roman" w:hAnsi="Times New Roman" w:cs="Times New Roman"/>
          <w:bCs/>
          <w:iCs/>
          <w:sz w:val="28"/>
          <w:szCs w:val="28"/>
          <w:lang w:val="en-US"/>
        </w:rPr>
        <w:t>URL</w:t>
      </w:r>
      <w:r w:rsidRPr="00913E62">
        <w:rPr>
          <w:rFonts w:ascii="Times New Roman" w:hAnsi="Times New Roman" w:cs="Times New Roman"/>
          <w:bCs/>
          <w:iCs/>
          <w:sz w:val="28"/>
          <w:szCs w:val="28"/>
        </w:rPr>
        <w:t>:</w:t>
      </w:r>
      <w:r w:rsidR="00DB03DE">
        <w:rPr>
          <w:lang w:val="uk-UA"/>
        </w:rPr>
        <w:t xml:space="preserve"> </w:t>
      </w:r>
      <w:r w:rsidRPr="007C5CF7">
        <w:rPr>
          <w:rFonts w:ascii="Times New Roman" w:hAnsi="Times New Roman" w:cs="Times New Roman"/>
          <w:bCs/>
          <w:iCs/>
          <w:sz w:val="28"/>
          <w:szCs w:val="28"/>
          <w:lang w:val="en-US"/>
        </w:rPr>
        <w:t>https</w:t>
      </w:r>
      <w:r w:rsidRPr="00913E62">
        <w:rPr>
          <w:rFonts w:ascii="Times New Roman" w:hAnsi="Times New Roman" w:cs="Times New Roman"/>
          <w:bCs/>
          <w:iCs/>
          <w:sz w:val="28"/>
          <w:szCs w:val="28"/>
        </w:rPr>
        <w:t>://</w:t>
      </w:r>
      <w:r w:rsidRPr="007C5CF7">
        <w:rPr>
          <w:rFonts w:ascii="Times New Roman" w:hAnsi="Times New Roman" w:cs="Times New Roman"/>
          <w:bCs/>
          <w:iCs/>
          <w:sz w:val="28"/>
          <w:szCs w:val="28"/>
          <w:lang w:val="en-US"/>
        </w:rPr>
        <w:t>www</w:t>
      </w:r>
      <w:r w:rsidRPr="00913E62">
        <w:rPr>
          <w:rFonts w:ascii="Times New Roman" w:hAnsi="Times New Roman" w:cs="Times New Roman"/>
          <w:bCs/>
          <w:iCs/>
          <w:sz w:val="28"/>
          <w:szCs w:val="28"/>
        </w:rPr>
        <w:t>.</w:t>
      </w:r>
      <w:r w:rsidRPr="007C5CF7">
        <w:rPr>
          <w:rFonts w:ascii="Times New Roman" w:hAnsi="Times New Roman" w:cs="Times New Roman"/>
          <w:bCs/>
          <w:iCs/>
          <w:sz w:val="28"/>
          <w:szCs w:val="28"/>
          <w:lang w:val="en-US"/>
        </w:rPr>
        <w:t>raiffeisen</w:t>
      </w:r>
      <w:r w:rsidRPr="00913E62">
        <w:rPr>
          <w:rFonts w:ascii="Times New Roman" w:hAnsi="Times New Roman" w:cs="Times New Roman"/>
          <w:bCs/>
          <w:iCs/>
          <w:sz w:val="28"/>
          <w:szCs w:val="28"/>
        </w:rPr>
        <w:t>.</w:t>
      </w:r>
      <w:r w:rsidRPr="007C5CF7">
        <w:rPr>
          <w:rFonts w:ascii="Times New Roman" w:hAnsi="Times New Roman" w:cs="Times New Roman"/>
          <w:bCs/>
          <w:iCs/>
          <w:sz w:val="28"/>
          <w:szCs w:val="28"/>
          <w:lang w:val="en-US"/>
        </w:rPr>
        <w:t>at</w:t>
      </w:r>
      <w:r w:rsidRPr="00913E62">
        <w:rPr>
          <w:rFonts w:ascii="Times New Roman" w:hAnsi="Times New Roman" w:cs="Times New Roman"/>
          <w:bCs/>
          <w:iCs/>
          <w:sz w:val="28"/>
          <w:szCs w:val="28"/>
        </w:rPr>
        <w:t>/</w:t>
      </w:r>
      <w:r w:rsidRPr="007C5CF7">
        <w:rPr>
          <w:rFonts w:ascii="Times New Roman" w:hAnsi="Times New Roman" w:cs="Times New Roman"/>
          <w:bCs/>
          <w:iCs/>
          <w:sz w:val="28"/>
          <w:szCs w:val="28"/>
          <w:lang w:val="en-US"/>
        </w:rPr>
        <w:t>raiffeisenblatt</w:t>
      </w:r>
      <w:r w:rsidRPr="00913E62">
        <w:rPr>
          <w:rFonts w:ascii="Times New Roman" w:hAnsi="Times New Roman" w:cs="Times New Roman"/>
          <w:bCs/>
          <w:iCs/>
          <w:sz w:val="28"/>
          <w:szCs w:val="28"/>
        </w:rPr>
        <w:t>/</w:t>
      </w:r>
      <w:r w:rsidRPr="007C5CF7">
        <w:rPr>
          <w:rFonts w:ascii="Times New Roman" w:hAnsi="Times New Roman" w:cs="Times New Roman"/>
          <w:bCs/>
          <w:iCs/>
          <w:sz w:val="28"/>
          <w:szCs w:val="28"/>
          <w:lang w:val="en-US"/>
        </w:rPr>
        <w:t>de</w:t>
      </w:r>
      <w:r w:rsidRPr="00913E62">
        <w:rPr>
          <w:rFonts w:ascii="Times New Roman" w:hAnsi="Times New Roman" w:cs="Times New Roman"/>
          <w:bCs/>
          <w:iCs/>
          <w:sz w:val="28"/>
          <w:szCs w:val="28"/>
        </w:rPr>
        <w:t>/</w:t>
      </w:r>
      <w:r w:rsidRPr="007C5CF7">
        <w:rPr>
          <w:rFonts w:ascii="Times New Roman" w:hAnsi="Times New Roman" w:cs="Times New Roman"/>
          <w:bCs/>
          <w:iCs/>
          <w:sz w:val="28"/>
          <w:szCs w:val="28"/>
          <w:lang w:val="en-US"/>
        </w:rPr>
        <w:t>artikelservice</w:t>
      </w:r>
      <w:r w:rsidRPr="00913E62">
        <w:rPr>
          <w:rFonts w:ascii="Times New Roman" w:hAnsi="Times New Roman" w:cs="Times New Roman"/>
          <w:bCs/>
          <w:iCs/>
          <w:sz w:val="28"/>
          <w:szCs w:val="28"/>
        </w:rPr>
        <w:t>/</w:t>
      </w:r>
      <w:r w:rsidRPr="007C5CF7">
        <w:rPr>
          <w:rFonts w:ascii="Times New Roman" w:hAnsi="Times New Roman" w:cs="Times New Roman"/>
          <w:bCs/>
          <w:iCs/>
          <w:sz w:val="28"/>
          <w:szCs w:val="28"/>
          <w:lang w:val="en-US"/>
        </w:rPr>
        <w:t>sonstiges</w:t>
      </w:r>
      <w:r w:rsidRPr="00913E62">
        <w:rPr>
          <w:rFonts w:ascii="Times New Roman" w:hAnsi="Times New Roman" w:cs="Times New Roman"/>
          <w:bCs/>
          <w:iCs/>
          <w:sz w:val="28"/>
          <w:szCs w:val="28"/>
        </w:rPr>
        <w:t>/</w:t>
      </w:r>
      <w:r w:rsidRPr="007C5CF7">
        <w:rPr>
          <w:rFonts w:ascii="Times New Roman" w:hAnsi="Times New Roman" w:cs="Times New Roman"/>
          <w:bCs/>
          <w:iCs/>
          <w:sz w:val="28"/>
          <w:szCs w:val="28"/>
          <w:lang w:val="en-US"/>
        </w:rPr>
        <w:t>mehr</w:t>
      </w:r>
      <w:r w:rsidRPr="00913E62">
        <w:rPr>
          <w:rFonts w:ascii="Times New Roman" w:hAnsi="Times New Roman" w:cs="Times New Roman"/>
          <w:bCs/>
          <w:iCs/>
          <w:sz w:val="28"/>
          <w:szCs w:val="28"/>
        </w:rPr>
        <w:t>-</w:t>
      </w:r>
      <w:r w:rsidRPr="007C5CF7">
        <w:rPr>
          <w:rFonts w:ascii="Times New Roman" w:hAnsi="Times New Roman" w:cs="Times New Roman"/>
          <w:bCs/>
          <w:iCs/>
          <w:sz w:val="28"/>
          <w:szCs w:val="28"/>
          <w:lang w:val="en-US"/>
        </w:rPr>
        <w:t>mitbestimmung</w:t>
      </w:r>
      <w:r w:rsidRPr="00913E62">
        <w:rPr>
          <w:rFonts w:ascii="Times New Roman" w:hAnsi="Times New Roman" w:cs="Times New Roman"/>
          <w:bCs/>
          <w:iCs/>
          <w:sz w:val="28"/>
          <w:szCs w:val="28"/>
        </w:rPr>
        <w:t>-</w:t>
      </w:r>
      <w:r w:rsidRPr="007C5CF7">
        <w:rPr>
          <w:rFonts w:ascii="Times New Roman" w:hAnsi="Times New Roman" w:cs="Times New Roman"/>
          <w:bCs/>
          <w:iCs/>
          <w:sz w:val="28"/>
          <w:szCs w:val="28"/>
          <w:lang w:val="en-US"/>
        </w:rPr>
        <w:t>fuer</w:t>
      </w:r>
      <w:r w:rsidRPr="00913E62">
        <w:rPr>
          <w:rFonts w:ascii="Times New Roman" w:hAnsi="Times New Roman" w:cs="Times New Roman"/>
          <w:bCs/>
          <w:iCs/>
          <w:sz w:val="28"/>
          <w:szCs w:val="28"/>
        </w:rPr>
        <w:t>-</w:t>
      </w:r>
      <w:r w:rsidRPr="007C5CF7">
        <w:rPr>
          <w:rFonts w:ascii="Times New Roman" w:hAnsi="Times New Roman" w:cs="Times New Roman"/>
          <w:bCs/>
          <w:iCs/>
          <w:sz w:val="28"/>
          <w:szCs w:val="28"/>
          <w:lang w:val="en-US"/>
        </w:rPr>
        <w:t>den</w:t>
      </w:r>
      <w:r w:rsidRPr="00913E62">
        <w:rPr>
          <w:rFonts w:ascii="Times New Roman" w:hAnsi="Times New Roman" w:cs="Times New Roman"/>
          <w:bCs/>
          <w:iCs/>
          <w:sz w:val="28"/>
          <w:szCs w:val="28"/>
        </w:rPr>
        <w:t>-</w:t>
      </w:r>
      <w:r w:rsidRPr="007C5CF7">
        <w:rPr>
          <w:rFonts w:ascii="Times New Roman" w:hAnsi="Times New Roman" w:cs="Times New Roman"/>
          <w:bCs/>
          <w:iCs/>
          <w:sz w:val="28"/>
          <w:szCs w:val="28"/>
          <w:lang w:val="en-US"/>
        </w:rPr>
        <w:t>glaesernen</w:t>
      </w:r>
      <w:r w:rsidRPr="00913E62">
        <w:rPr>
          <w:rFonts w:ascii="Times New Roman" w:hAnsi="Times New Roman" w:cs="Times New Roman"/>
          <w:bCs/>
          <w:iCs/>
          <w:sz w:val="28"/>
          <w:szCs w:val="28"/>
        </w:rPr>
        <w:t>-</w:t>
      </w:r>
      <w:r w:rsidRPr="007C5CF7">
        <w:rPr>
          <w:rFonts w:ascii="Times New Roman" w:hAnsi="Times New Roman" w:cs="Times New Roman"/>
          <w:bCs/>
          <w:iCs/>
          <w:sz w:val="28"/>
          <w:szCs w:val="28"/>
          <w:lang w:val="en-US"/>
        </w:rPr>
        <w:t>aktionaer</w:t>
      </w:r>
      <w:r w:rsidRPr="00913E62">
        <w:rPr>
          <w:rFonts w:ascii="Times New Roman" w:hAnsi="Times New Roman" w:cs="Times New Roman"/>
          <w:bCs/>
          <w:iCs/>
          <w:sz w:val="28"/>
          <w:szCs w:val="28"/>
        </w:rPr>
        <w:t>.</w:t>
      </w:r>
      <w:r w:rsidRPr="007C5CF7">
        <w:rPr>
          <w:rFonts w:ascii="Times New Roman" w:hAnsi="Times New Roman" w:cs="Times New Roman"/>
          <w:bCs/>
          <w:iCs/>
          <w:sz w:val="28"/>
          <w:szCs w:val="28"/>
          <w:lang w:val="en-US"/>
        </w:rPr>
        <w:t>html</w:t>
      </w:r>
      <w:r w:rsidR="00913E62">
        <w:rPr>
          <w:rFonts w:ascii="Times New Roman" w:hAnsi="Times New Roman" w:cs="Times New Roman"/>
          <w:bCs/>
          <w:iCs/>
          <w:sz w:val="28"/>
          <w:szCs w:val="28"/>
          <w:lang w:val="uk-UA"/>
        </w:rPr>
        <w:t xml:space="preserve"> (дата звернення 17.10.2020).</w:t>
      </w:r>
    </w:p>
    <w:p w:rsidR="008837B1" w:rsidRPr="00670BEE" w:rsidRDefault="007C5CF7" w:rsidP="00617728">
      <w:pPr>
        <w:pStyle w:val="a6"/>
        <w:numPr>
          <w:ilvl w:val="0"/>
          <w:numId w:val="24"/>
        </w:numPr>
        <w:spacing w:after="0" w:line="360" w:lineRule="auto"/>
        <w:ind w:left="0" w:firstLine="709"/>
        <w:jc w:val="both"/>
        <w:rPr>
          <w:rFonts w:ascii="Times New Roman" w:hAnsi="Times New Roman" w:cs="Times New Roman"/>
          <w:bCs/>
          <w:sz w:val="28"/>
          <w:szCs w:val="28"/>
        </w:rPr>
      </w:pPr>
      <w:r w:rsidRPr="007C5CF7">
        <w:rPr>
          <w:rFonts w:ascii="Times New Roman" w:hAnsi="Times New Roman" w:cs="Times New Roman"/>
          <w:bCs/>
          <w:i/>
          <w:sz w:val="28"/>
          <w:szCs w:val="28"/>
          <w:lang w:val="en-US"/>
        </w:rPr>
        <w:t>CDUCSU.</w:t>
      </w:r>
      <w:r w:rsidRPr="007C5CF7">
        <w:rPr>
          <w:rFonts w:ascii="Times New Roman" w:hAnsi="Times New Roman" w:cs="Times New Roman"/>
          <w:bCs/>
          <w:sz w:val="28"/>
          <w:szCs w:val="28"/>
          <w:lang w:val="en-US"/>
        </w:rPr>
        <w:t xml:space="preserve"> </w:t>
      </w:r>
      <w:r w:rsidRPr="007C5CF7">
        <w:rPr>
          <w:rFonts w:ascii="Times New Roman" w:hAnsi="Times New Roman" w:cs="Times New Roman"/>
          <w:bCs/>
          <w:sz w:val="28"/>
          <w:szCs w:val="28"/>
          <w:lang w:val="uk-UA"/>
        </w:rPr>
        <w:t>Handlungsfähigkeiten von Aktiengesellschaften sicherstellen</w:t>
      </w:r>
      <w:r w:rsidRPr="007C5CF7">
        <w:rPr>
          <w:rFonts w:ascii="Times New Roman" w:hAnsi="Times New Roman" w:cs="Times New Roman"/>
          <w:bCs/>
          <w:sz w:val="28"/>
          <w:szCs w:val="28"/>
          <w:lang w:val="en-US"/>
        </w:rPr>
        <w:t>. URL</w:t>
      </w:r>
      <w:r w:rsidRPr="007C5CF7">
        <w:rPr>
          <w:rFonts w:ascii="Times New Roman" w:hAnsi="Times New Roman" w:cs="Times New Roman"/>
          <w:bCs/>
          <w:sz w:val="28"/>
          <w:szCs w:val="28"/>
        </w:rPr>
        <w:t>:</w:t>
      </w:r>
      <w:r w:rsidRPr="007C5CF7">
        <w:t xml:space="preserve"> </w:t>
      </w:r>
      <w:r w:rsidRPr="007C5CF7">
        <w:rPr>
          <w:rFonts w:ascii="Times New Roman" w:hAnsi="Times New Roman" w:cs="Times New Roman"/>
          <w:bCs/>
          <w:sz w:val="28"/>
          <w:szCs w:val="28"/>
        </w:rPr>
        <w:t>Handlungsfähigkeiten von Aktiengesellschaften sicherstellen</w:t>
      </w:r>
      <w:r w:rsidR="00670BEE">
        <w:rPr>
          <w:rFonts w:ascii="Times New Roman" w:hAnsi="Times New Roman" w:cs="Times New Roman"/>
          <w:bCs/>
          <w:sz w:val="28"/>
          <w:szCs w:val="28"/>
        </w:rPr>
        <w:t>.</w:t>
      </w:r>
    </w:p>
    <w:sectPr w:rsidR="008837B1" w:rsidRPr="00670BEE" w:rsidSect="00742279">
      <w:pgSz w:w="11906" w:h="16838"/>
      <w:pgMar w:top="1134" w:right="567" w:bottom="1134" w:left="1701" w:header="709" w:footer="709" w:gutter="0"/>
      <w:pgNumType w:start="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1F10" w:rsidRDefault="00001F10" w:rsidP="00464D91">
      <w:pPr>
        <w:spacing w:after="0" w:line="240" w:lineRule="auto"/>
      </w:pPr>
      <w:r>
        <w:separator/>
      </w:r>
    </w:p>
  </w:endnote>
  <w:endnote w:type="continuationSeparator" w:id="0">
    <w:p w:rsidR="00001F10" w:rsidRDefault="00001F10" w:rsidP="00464D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1F10" w:rsidRDefault="00001F10" w:rsidP="00464D91">
      <w:pPr>
        <w:spacing w:after="0" w:line="240" w:lineRule="auto"/>
      </w:pPr>
      <w:r>
        <w:separator/>
      </w:r>
    </w:p>
  </w:footnote>
  <w:footnote w:type="continuationSeparator" w:id="0">
    <w:p w:rsidR="00001F10" w:rsidRDefault="00001F10" w:rsidP="00464D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1865117"/>
      <w:docPartObj>
        <w:docPartGallery w:val="Page Numbers (Top of Page)"/>
        <w:docPartUnique/>
      </w:docPartObj>
    </w:sdtPr>
    <w:sdtEndPr>
      <w:rPr>
        <w:rFonts w:ascii="Times New Roman" w:hAnsi="Times New Roman" w:cs="Times New Roman"/>
        <w:sz w:val="28"/>
        <w:szCs w:val="28"/>
      </w:rPr>
    </w:sdtEndPr>
    <w:sdtContent>
      <w:p w:rsidR="00630F0F" w:rsidRPr="004D3AAF" w:rsidRDefault="00630F0F">
        <w:pPr>
          <w:pStyle w:val="a7"/>
          <w:jc w:val="right"/>
          <w:rPr>
            <w:rFonts w:ascii="Times New Roman" w:hAnsi="Times New Roman" w:cs="Times New Roman"/>
            <w:sz w:val="28"/>
            <w:szCs w:val="28"/>
          </w:rPr>
        </w:pPr>
        <w:r w:rsidRPr="004D3AAF">
          <w:rPr>
            <w:rFonts w:ascii="Times New Roman" w:hAnsi="Times New Roman" w:cs="Times New Roman"/>
            <w:sz w:val="28"/>
            <w:szCs w:val="28"/>
          </w:rPr>
          <w:fldChar w:fldCharType="begin"/>
        </w:r>
        <w:r w:rsidRPr="004D3AAF">
          <w:rPr>
            <w:rFonts w:ascii="Times New Roman" w:hAnsi="Times New Roman" w:cs="Times New Roman"/>
            <w:sz w:val="28"/>
            <w:szCs w:val="28"/>
          </w:rPr>
          <w:instrText>PAGE   \* MERGEFORMAT</w:instrText>
        </w:r>
        <w:r w:rsidRPr="004D3AAF">
          <w:rPr>
            <w:rFonts w:ascii="Times New Roman" w:hAnsi="Times New Roman" w:cs="Times New Roman"/>
            <w:sz w:val="28"/>
            <w:szCs w:val="28"/>
          </w:rPr>
          <w:fldChar w:fldCharType="separate"/>
        </w:r>
        <w:r w:rsidR="000B7AC0">
          <w:rPr>
            <w:rFonts w:ascii="Times New Roman" w:hAnsi="Times New Roman" w:cs="Times New Roman"/>
            <w:noProof/>
            <w:sz w:val="28"/>
            <w:szCs w:val="28"/>
          </w:rPr>
          <w:t>120</w:t>
        </w:r>
        <w:r w:rsidRPr="004D3AAF">
          <w:rPr>
            <w:rFonts w:ascii="Times New Roman" w:hAnsi="Times New Roman" w:cs="Times New Roman"/>
            <w:sz w:val="28"/>
            <w:szCs w:val="28"/>
          </w:rPr>
          <w:fldChar w:fldCharType="end"/>
        </w:r>
      </w:p>
    </w:sdtContent>
  </w:sdt>
  <w:p w:rsidR="00630F0F" w:rsidRPr="00AB46FE" w:rsidRDefault="00630F0F">
    <w:pPr>
      <w:pStyle w:val="a7"/>
      <w:rPr>
        <w:rFonts w:ascii="Times New Roman" w:hAnsi="Times New Roman" w:cs="Times New Roman"/>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C2ED8"/>
    <w:multiLevelType w:val="hybridMultilevel"/>
    <w:tmpl w:val="91E6B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25A7746"/>
    <w:multiLevelType w:val="hybridMultilevel"/>
    <w:tmpl w:val="31284DBC"/>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
    <w:nsid w:val="065F281D"/>
    <w:multiLevelType w:val="hybridMultilevel"/>
    <w:tmpl w:val="1B4A5EDC"/>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
    <w:nsid w:val="09C74CC5"/>
    <w:multiLevelType w:val="hybridMultilevel"/>
    <w:tmpl w:val="C6FA04D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CEB4046"/>
    <w:multiLevelType w:val="hybridMultilevel"/>
    <w:tmpl w:val="9D0656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511AB1"/>
    <w:multiLevelType w:val="multilevel"/>
    <w:tmpl w:val="4A6A4462"/>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F4C7C4C"/>
    <w:multiLevelType w:val="hybridMultilevel"/>
    <w:tmpl w:val="8B14E0BE"/>
    <w:lvl w:ilvl="0" w:tplc="0422000D">
      <w:start w:val="1"/>
      <w:numFmt w:val="bullet"/>
      <w:lvlText w:val=""/>
      <w:lvlJc w:val="left"/>
      <w:pPr>
        <w:ind w:left="2007" w:hanging="360"/>
      </w:pPr>
      <w:rPr>
        <w:rFonts w:ascii="Wingdings" w:hAnsi="Wingdings" w:hint="default"/>
      </w:rPr>
    </w:lvl>
    <w:lvl w:ilvl="1" w:tplc="04220003" w:tentative="1">
      <w:start w:val="1"/>
      <w:numFmt w:val="bullet"/>
      <w:lvlText w:val="o"/>
      <w:lvlJc w:val="left"/>
      <w:pPr>
        <w:ind w:left="2727" w:hanging="360"/>
      </w:pPr>
      <w:rPr>
        <w:rFonts w:ascii="Courier New" w:hAnsi="Courier New" w:cs="Courier New" w:hint="default"/>
      </w:rPr>
    </w:lvl>
    <w:lvl w:ilvl="2" w:tplc="04220005" w:tentative="1">
      <w:start w:val="1"/>
      <w:numFmt w:val="bullet"/>
      <w:lvlText w:val=""/>
      <w:lvlJc w:val="left"/>
      <w:pPr>
        <w:ind w:left="3447" w:hanging="360"/>
      </w:pPr>
      <w:rPr>
        <w:rFonts w:ascii="Wingdings" w:hAnsi="Wingdings" w:hint="default"/>
      </w:rPr>
    </w:lvl>
    <w:lvl w:ilvl="3" w:tplc="04220001" w:tentative="1">
      <w:start w:val="1"/>
      <w:numFmt w:val="bullet"/>
      <w:lvlText w:val=""/>
      <w:lvlJc w:val="left"/>
      <w:pPr>
        <w:ind w:left="4167" w:hanging="360"/>
      </w:pPr>
      <w:rPr>
        <w:rFonts w:ascii="Symbol" w:hAnsi="Symbol" w:hint="default"/>
      </w:rPr>
    </w:lvl>
    <w:lvl w:ilvl="4" w:tplc="04220003" w:tentative="1">
      <w:start w:val="1"/>
      <w:numFmt w:val="bullet"/>
      <w:lvlText w:val="o"/>
      <w:lvlJc w:val="left"/>
      <w:pPr>
        <w:ind w:left="4887" w:hanging="360"/>
      </w:pPr>
      <w:rPr>
        <w:rFonts w:ascii="Courier New" w:hAnsi="Courier New" w:cs="Courier New" w:hint="default"/>
      </w:rPr>
    </w:lvl>
    <w:lvl w:ilvl="5" w:tplc="04220005" w:tentative="1">
      <w:start w:val="1"/>
      <w:numFmt w:val="bullet"/>
      <w:lvlText w:val=""/>
      <w:lvlJc w:val="left"/>
      <w:pPr>
        <w:ind w:left="5607" w:hanging="360"/>
      </w:pPr>
      <w:rPr>
        <w:rFonts w:ascii="Wingdings" w:hAnsi="Wingdings" w:hint="default"/>
      </w:rPr>
    </w:lvl>
    <w:lvl w:ilvl="6" w:tplc="04220001" w:tentative="1">
      <w:start w:val="1"/>
      <w:numFmt w:val="bullet"/>
      <w:lvlText w:val=""/>
      <w:lvlJc w:val="left"/>
      <w:pPr>
        <w:ind w:left="6327" w:hanging="360"/>
      </w:pPr>
      <w:rPr>
        <w:rFonts w:ascii="Symbol" w:hAnsi="Symbol" w:hint="default"/>
      </w:rPr>
    </w:lvl>
    <w:lvl w:ilvl="7" w:tplc="04220003" w:tentative="1">
      <w:start w:val="1"/>
      <w:numFmt w:val="bullet"/>
      <w:lvlText w:val="o"/>
      <w:lvlJc w:val="left"/>
      <w:pPr>
        <w:ind w:left="7047" w:hanging="360"/>
      </w:pPr>
      <w:rPr>
        <w:rFonts w:ascii="Courier New" w:hAnsi="Courier New" w:cs="Courier New" w:hint="default"/>
      </w:rPr>
    </w:lvl>
    <w:lvl w:ilvl="8" w:tplc="04220005" w:tentative="1">
      <w:start w:val="1"/>
      <w:numFmt w:val="bullet"/>
      <w:lvlText w:val=""/>
      <w:lvlJc w:val="left"/>
      <w:pPr>
        <w:ind w:left="7767" w:hanging="360"/>
      </w:pPr>
      <w:rPr>
        <w:rFonts w:ascii="Wingdings" w:hAnsi="Wingdings" w:hint="default"/>
      </w:rPr>
    </w:lvl>
  </w:abstractNum>
  <w:abstractNum w:abstractNumId="7">
    <w:nsid w:val="114D5D4E"/>
    <w:multiLevelType w:val="hybridMultilevel"/>
    <w:tmpl w:val="05803B98"/>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14484A0D"/>
    <w:multiLevelType w:val="hybridMultilevel"/>
    <w:tmpl w:val="6D386350"/>
    <w:lvl w:ilvl="0" w:tplc="DC7E8BD8">
      <w:start w:val="21"/>
      <w:numFmt w:val="bullet"/>
      <w:lvlText w:val="-"/>
      <w:lvlJc w:val="left"/>
      <w:pPr>
        <w:ind w:left="435" w:hanging="360"/>
      </w:pPr>
      <w:rPr>
        <w:rFonts w:ascii="Times New Roman" w:eastAsiaTheme="minorHAnsi" w:hAnsi="Times New Roman" w:cs="Times New Roman" w:hint="default"/>
      </w:rPr>
    </w:lvl>
    <w:lvl w:ilvl="1" w:tplc="04220003" w:tentative="1">
      <w:start w:val="1"/>
      <w:numFmt w:val="bullet"/>
      <w:lvlText w:val="o"/>
      <w:lvlJc w:val="left"/>
      <w:pPr>
        <w:ind w:left="1155" w:hanging="360"/>
      </w:pPr>
      <w:rPr>
        <w:rFonts w:ascii="Courier New" w:hAnsi="Courier New" w:cs="Courier New" w:hint="default"/>
      </w:rPr>
    </w:lvl>
    <w:lvl w:ilvl="2" w:tplc="04220005" w:tentative="1">
      <w:start w:val="1"/>
      <w:numFmt w:val="bullet"/>
      <w:lvlText w:val=""/>
      <w:lvlJc w:val="left"/>
      <w:pPr>
        <w:ind w:left="1875" w:hanging="360"/>
      </w:pPr>
      <w:rPr>
        <w:rFonts w:ascii="Wingdings" w:hAnsi="Wingdings" w:hint="default"/>
      </w:rPr>
    </w:lvl>
    <w:lvl w:ilvl="3" w:tplc="04220001" w:tentative="1">
      <w:start w:val="1"/>
      <w:numFmt w:val="bullet"/>
      <w:lvlText w:val=""/>
      <w:lvlJc w:val="left"/>
      <w:pPr>
        <w:ind w:left="2595" w:hanging="360"/>
      </w:pPr>
      <w:rPr>
        <w:rFonts w:ascii="Symbol" w:hAnsi="Symbol" w:hint="default"/>
      </w:rPr>
    </w:lvl>
    <w:lvl w:ilvl="4" w:tplc="04220003" w:tentative="1">
      <w:start w:val="1"/>
      <w:numFmt w:val="bullet"/>
      <w:lvlText w:val="o"/>
      <w:lvlJc w:val="left"/>
      <w:pPr>
        <w:ind w:left="3315" w:hanging="360"/>
      </w:pPr>
      <w:rPr>
        <w:rFonts w:ascii="Courier New" w:hAnsi="Courier New" w:cs="Courier New" w:hint="default"/>
      </w:rPr>
    </w:lvl>
    <w:lvl w:ilvl="5" w:tplc="04220005" w:tentative="1">
      <w:start w:val="1"/>
      <w:numFmt w:val="bullet"/>
      <w:lvlText w:val=""/>
      <w:lvlJc w:val="left"/>
      <w:pPr>
        <w:ind w:left="4035" w:hanging="360"/>
      </w:pPr>
      <w:rPr>
        <w:rFonts w:ascii="Wingdings" w:hAnsi="Wingdings" w:hint="default"/>
      </w:rPr>
    </w:lvl>
    <w:lvl w:ilvl="6" w:tplc="04220001" w:tentative="1">
      <w:start w:val="1"/>
      <w:numFmt w:val="bullet"/>
      <w:lvlText w:val=""/>
      <w:lvlJc w:val="left"/>
      <w:pPr>
        <w:ind w:left="4755" w:hanging="360"/>
      </w:pPr>
      <w:rPr>
        <w:rFonts w:ascii="Symbol" w:hAnsi="Symbol" w:hint="default"/>
      </w:rPr>
    </w:lvl>
    <w:lvl w:ilvl="7" w:tplc="04220003" w:tentative="1">
      <w:start w:val="1"/>
      <w:numFmt w:val="bullet"/>
      <w:lvlText w:val="o"/>
      <w:lvlJc w:val="left"/>
      <w:pPr>
        <w:ind w:left="5475" w:hanging="360"/>
      </w:pPr>
      <w:rPr>
        <w:rFonts w:ascii="Courier New" w:hAnsi="Courier New" w:cs="Courier New" w:hint="default"/>
      </w:rPr>
    </w:lvl>
    <w:lvl w:ilvl="8" w:tplc="04220005" w:tentative="1">
      <w:start w:val="1"/>
      <w:numFmt w:val="bullet"/>
      <w:lvlText w:val=""/>
      <w:lvlJc w:val="left"/>
      <w:pPr>
        <w:ind w:left="6195" w:hanging="360"/>
      </w:pPr>
      <w:rPr>
        <w:rFonts w:ascii="Wingdings" w:hAnsi="Wingdings" w:hint="default"/>
      </w:rPr>
    </w:lvl>
  </w:abstractNum>
  <w:abstractNum w:abstractNumId="9">
    <w:nsid w:val="1902247E"/>
    <w:multiLevelType w:val="hybridMultilevel"/>
    <w:tmpl w:val="46A0EE7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0">
    <w:nsid w:val="26BC2B18"/>
    <w:multiLevelType w:val="multilevel"/>
    <w:tmpl w:val="06622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9D0E43"/>
    <w:multiLevelType w:val="hybridMultilevel"/>
    <w:tmpl w:val="9B161042"/>
    <w:lvl w:ilvl="0" w:tplc="D19626CA">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517648C"/>
    <w:multiLevelType w:val="hybridMultilevel"/>
    <w:tmpl w:val="3BBE5E1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7770096"/>
    <w:multiLevelType w:val="hybridMultilevel"/>
    <w:tmpl w:val="05803B98"/>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431252BE"/>
    <w:multiLevelType w:val="hybridMultilevel"/>
    <w:tmpl w:val="2E9225A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6">
    <w:nsid w:val="4D2830E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EC944FD"/>
    <w:multiLevelType w:val="hybridMultilevel"/>
    <w:tmpl w:val="DE2CD6F6"/>
    <w:lvl w:ilvl="0" w:tplc="0422000F">
      <w:start w:val="1"/>
      <w:numFmt w:val="decimal"/>
      <w:lvlText w:val="%1."/>
      <w:lvlJc w:val="left"/>
      <w:pPr>
        <w:ind w:left="795" w:hanging="360"/>
      </w:pPr>
    </w:lvl>
    <w:lvl w:ilvl="1" w:tplc="04220019" w:tentative="1">
      <w:start w:val="1"/>
      <w:numFmt w:val="lowerLetter"/>
      <w:lvlText w:val="%2."/>
      <w:lvlJc w:val="left"/>
      <w:pPr>
        <w:ind w:left="1515" w:hanging="360"/>
      </w:pPr>
    </w:lvl>
    <w:lvl w:ilvl="2" w:tplc="0422001B" w:tentative="1">
      <w:start w:val="1"/>
      <w:numFmt w:val="lowerRoman"/>
      <w:lvlText w:val="%3."/>
      <w:lvlJc w:val="right"/>
      <w:pPr>
        <w:ind w:left="2235" w:hanging="180"/>
      </w:pPr>
    </w:lvl>
    <w:lvl w:ilvl="3" w:tplc="0422000F" w:tentative="1">
      <w:start w:val="1"/>
      <w:numFmt w:val="decimal"/>
      <w:lvlText w:val="%4."/>
      <w:lvlJc w:val="left"/>
      <w:pPr>
        <w:ind w:left="2955" w:hanging="360"/>
      </w:pPr>
    </w:lvl>
    <w:lvl w:ilvl="4" w:tplc="04220019" w:tentative="1">
      <w:start w:val="1"/>
      <w:numFmt w:val="lowerLetter"/>
      <w:lvlText w:val="%5."/>
      <w:lvlJc w:val="left"/>
      <w:pPr>
        <w:ind w:left="3675" w:hanging="360"/>
      </w:pPr>
    </w:lvl>
    <w:lvl w:ilvl="5" w:tplc="0422001B" w:tentative="1">
      <w:start w:val="1"/>
      <w:numFmt w:val="lowerRoman"/>
      <w:lvlText w:val="%6."/>
      <w:lvlJc w:val="right"/>
      <w:pPr>
        <w:ind w:left="4395" w:hanging="180"/>
      </w:pPr>
    </w:lvl>
    <w:lvl w:ilvl="6" w:tplc="0422000F" w:tentative="1">
      <w:start w:val="1"/>
      <w:numFmt w:val="decimal"/>
      <w:lvlText w:val="%7."/>
      <w:lvlJc w:val="left"/>
      <w:pPr>
        <w:ind w:left="5115" w:hanging="360"/>
      </w:pPr>
    </w:lvl>
    <w:lvl w:ilvl="7" w:tplc="04220019" w:tentative="1">
      <w:start w:val="1"/>
      <w:numFmt w:val="lowerLetter"/>
      <w:lvlText w:val="%8."/>
      <w:lvlJc w:val="left"/>
      <w:pPr>
        <w:ind w:left="5835" w:hanging="360"/>
      </w:pPr>
    </w:lvl>
    <w:lvl w:ilvl="8" w:tplc="0422001B" w:tentative="1">
      <w:start w:val="1"/>
      <w:numFmt w:val="lowerRoman"/>
      <w:lvlText w:val="%9."/>
      <w:lvlJc w:val="right"/>
      <w:pPr>
        <w:ind w:left="6555" w:hanging="180"/>
      </w:pPr>
    </w:lvl>
  </w:abstractNum>
  <w:abstractNum w:abstractNumId="18">
    <w:nsid w:val="50CF6544"/>
    <w:multiLevelType w:val="hybridMultilevel"/>
    <w:tmpl w:val="88128FA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534B3B8C"/>
    <w:multiLevelType w:val="hybridMultilevel"/>
    <w:tmpl w:val="6DF8449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0">
    <w:nsid w:val="5B592676"/>
    <w:multiLevelType w:val="hybridMultilevel"/>
    <w:tmpl w:val="6CDA85D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5DA2675F"/>
    <w:multiLevelType w:val="hybridMultilevel"/>
    <w:tmpl w:val="6424354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2">
    <w:nsid w:val="602129CD"/>
    <w:multiLevelType w:val="hybridMultilevel"/>
    <w:tmpl w:val="8AB025A8"/>
    <w:lvl w:ilvl="0" w:tplc="0422000F">
      <w:start w:val="1"/>
      <w:numFmt w:val="decimal"/>
      <w:lvlText w:val="%1."/>
      <w:lvlJc w:val="left"/>
      <w:pPr>
        <w:ind w:left="795" w:hanging="360"/>
      </w:pPr>
    </w:lvl>
    <w:lvl w:ilvl="1" w:tplc="04220019" w:tentative="1">
      <w:start w:val="1"/>
      <w:numFmt w:val="lowerLetter"/>
      <w:lvlText w:val="%2."/>
      <w:lvlJc w:val="left"/>
      <w:pPr>
        <w:ind w:left="1515" w:hanging="360"/>
      </w:pPr>
    </w:lvl>
    <w:lvl w:ilvl="2" w:tplc="0422001B" w:tentative="1">
      <w:start w:val="1"/>
      <w:numFmt w:val="lowerRoman"/>
      <w:lvlText w:val="%3."/>
      <w:lvlJc w:val="right"/>
      <w:pPr>
        <w:ind w:left="2235" w:hanging="180"/>
      </w:pPr>
    </w:lvl>
    <w:lvl w:ilvl="3" w:tplc="0422000F" w:tentative="1">
      <w:start w:val="1"/>
      <w:numFmt w:val="decimal"/>
      <w:lvlText w:val="%4."/>
      <w:lvlJc w:val="left"/>
      <w:pPr>
        <w:ind w:left="2955" w:hanging="360"/>
      </w:pPr>
    </w:lvl>
    <w:lvl w:ilvl="4" w:tplc="04220019" w:tentative="1">
      <w:start w:val="1"/>
      <w:numFmt w:val="lowerLetter"/>
      <w:lvlText w:val="%5."/>
      <w:lvlJc w:val="left"/>
      <w:pPr>
        <w:ind w:left="3675" w:hanging="360"/>
      </w:pPr>
    </w:lvl>
    <w:lvl w:ilvl="5" w:tplc="0422001B" w:tentative="1">
      <w:start w:val="1"/>
      <w:numFmt w:val="lowerRoman"/>
      <w:lvlText w:val="%6."/>
      <w:lvlJc w:val="right"/>
      <w:pPr>
        <w:ind w:left="4395" w:hanging="180"/>
      </w:pPr>
    </w:lvl>
    <w:lvl w:ilvl="6" w:tplc="0422000F" w:tentative="1">
      <w:start w:val="1"/>
      <w:numFmt w:val="decimal"/>
      <w:lvlText w:val="%7."/>
      <w:lvlJc w:val="left"/>
      <w:pPr>
        <w:ind w:left="5115" w:hanging="360"/>
      </w:pPr>
    </w:lvl>
    <w:lvl w:ilvl="7" w:tplc="04220019" w:tentative="1">
      <w:start w:val="1"/>
      <w:numFmt w:val="lowerLetter"/>
      <w:lvlText w:val="%8."/>
      <w:lvlJc w:val="left"/>
      <w:pPr>
        <w:ind w:left="5835" w:hanging="360"/>
      </w:pPr>
    </w:lvl>
    <w:lvl w:ilvl="8" w:tplc="0422001B" w:tentative="1">
      <w:start w:val="1"/>
      <w:numFmt w:val="lowerRoman"/>
      <w:lvlText w:val="%9."/>
      <w:lvlJc w:val="right"/>
      <w:pPr>
        <w:ind w:left="6555" w:hanging="180"/>
      </w:pPr>
    </w:lvl>
  </w:abstractNum>
  <w:abstractNum w:abstractNumId="23">
    <w:nsid w:val="67FB472B"/>
    <w:multiLevelType w:val="hybridMultilevel"/>
    <w:tmpl w:val="FE34B2FE"/>
    <w:lvl w:ilvl="0" w:tplc="04220001">
      <w:start w:val="1"/>
      <w:numFmt w:val="bullet"/>
      <w:lvlText w:val=""/>
      <w:lvlJc w:val="left"/>
      <w:pPr>
        <w:ind w:left="795" w:hanging="360"/>
      </w:pPr>
      <w:rPr>
        <w:rFonts w:ascii="Symbol" w:hAnsi="Symbol" w:hint="default"/>
      </w:rPr>
    </w:lvl>
    <w:lvl w:ilvl="1" w:tplc="04220003" w:tentative="1">
      <w:start w:val="1"/>
      <w:numFmt w:val="bullet"/>
      <w:lvlText w:val="o"/>
      <w:lvlJc w:val="left"/>
      <w:pPr>
        <w:ind w:left="1515" w:hanging="360"/>
      </w:pPr>
      <w:rPr>
        <w:rFonts w:ascii="Courier New" w:hAnsi="Courier New" w:cs="Courier New"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cs="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cs="Courier New" w:hint="default"/>
      </w:rPr>
    </w:lvl>
    <w:lvl w:ilvl="8" w:tplc="04220005" w:tentative="1">
      <w:start w:val="1"/>
      <w:numFmt w:val="bullet"/>
      <w:lvlText w:val=""/>
      <w:lvlJc w:val="left"/>
      <w:pPr>
        <w:ind w:left="6555" w:hanging="360"/>
      </w:pPr>
      <w:rPr>
        <w:rFonts w:ascii="Wingdings" w:hAnsi="Wingdings" w:hint="default"/>
      </w:rPr>
    </w:lvl>
  </w:abstractNum>
  <w:abstractNum w:abstractNumId="24">
    <w:nsid w:val="6D1351F8"/>
    <w:multiLevelType w:val="hybridMultilevel"/>
    <w:tmpl w:val="1F00C96E"/>
    <w:lvl w:ilvl="0" w:tplc="33C2046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5">
    <w:nsid w:val="6EE938DE"/>
    <w:multiLevelType w:val="hybridMultilevel"/>
    <w:tmpl w:val="D702164E"/>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26">
    <w:nsid w:val="734F76D9"/>
    <w:multiLevelType w:val="hybridMultilevel"/>
    <w:tmpl w:val="47B6648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nsid w:val="761A229D"/>
    <w:multiLevelType w:val="hybridMultilevel"/>
    <w:tmpl w:val="D57C9A36"/>
    <w:lvl w:ilvl="0" w:tplc="B62652C0">
      <w:start w:val="1"/>
      <w:numFmt w:val="decimal"/>
      <w:lvlText w:val="%1."/>
      <w:lvlJc w:val="left"/>
      <w:pPr>
        <w:ind w:left="1440" w:hanging="360"/>
      </w:pPr>
      <w:rPr>
        <w:b w:val="0"/>
        <w:i w:val="0"/>
      </w:rPr>
    </w:lvl>
    <w:lvl w:ilvl="1" w:tplc="04220019">
      <w:start w:val="1"/>
      <w:numFmt w:val="lowerLetter"/>
      <w:lvlText w:val="%2."/>
      <w:lvlJc w:val="left"/>
      <w:pPr>
        <w:ind w:left="2160" w:hanging="360"/>
      </w:pPr>
    </w:lvl>
    <w:lvl w:ilvl="2" w:tplc="0422001B">
      <w:start w:val="1"/>
      <w:numFmt w:val="lowerRoman"/>
      <w:lvlText w:val="%3."/>
      <w:lvlJc w:val="right"/>
      <w:pPr>
        <w:ind w:left="2880" w:hanging="180"/>
      </w:pPr>
    </w:lvl>
    <w:lvl w:ilvl="3" w:tplc="0422000F">
      <w:start w:val="1"/>
      <w:numFmt w:val="decimal"/>
      <w:lvlText w:val="%4."/>
      <w:lvlJc w:val="left"/>
      <w:pPr>
        <w:ind w:left="3600" w:hanging="360"/>
      </w:pPr>
    </w:lvl>
    <w:lvl w:ilvl="4" w:tplc="04220019">
      <w:start w:val="1"/>
      <w:numFmt w:val="lowerLetter"/>
      <w:lvlText w:val="%5."/>
      <w:lvlJc w:val="left"/>
      <w:pPr>
        <w:ind w:left="4320" w:hanging="360"/>
      </w:pPr>
    </w:lvl>
    <w:lvl w:ilvl="5" w:tplc="0422001B">
      <w:start w:val="1"/>
      <w:numFmt w:val="lowerRoman"/>
      <w:lvlText w:val="%6."/>
      <w:lvlJc w:val="right"/>
      <w:pPr>
        <w:ind w:left="5040" w:hanging="180"/>
      </w:pPr>
    </w:lvl>
    <w:lvl w:ilvl="6" w:tplc="0422000F">
      <w:start w:val="1"/>
      <w:numFmt w:val="decimal"/>
      <w:lvlText w:val="%7."/>
      <w:lvlJc w:val="left"/>
      <w:pPr>
        <w:ind w:left="5760" w:hanging="360"/>
      </w:pPr>
    </w:lvl>
    <w:lvl w:ilvl="7" w:tplc="04220019">
      <w:start w:val="1"/>
      <w:numFmt w:val="lowerLetter"/>
      <w:lvlText w:val="%8."/>
      <w:lvlJc w:val="left"/>
      <w:pPr>
        <w:ind w:left="6480" w:hanging="360"/>
      </w:pPr>
    </w:lvl>
    <w:lvl w:ilvl="8" w:tplc="0422001B">
      <w:start w:val="1"/>
      <w:numFmt w:val="lowerRoman"/>
      <w:lvlText w:val="%9."/>
      <w:lvlJc w:val="right"/>
      <w:pPr>
        <w:ind w:left="7200" w:hanging="180"/>
      </w:pPr>
    </w:lvl>
  </w:abstractNum>
  <w:num w:numId="1">
    <w:abstractNumId w:val="13"/>
  </w:num>
  <w:num w:numId="2">
    <w:abstractNumId w:val="1"/>
  </w:num>
  <w:num w:numId="3">
    <w:abstractNumId w:val="16"/>
  </w:num>
  <w:num w:numId="4">
    <w:abstractNumId w:val="5"/>
  </w:num>
  <w:num w:numId="5">
    <w:abstractNumId w:val="4"/>
  </w:num>
  <w:num w:numId="6">
    <w:abstractNumId w:val="8"/>
  </w:num>
  <w:num w:numId="7">
    <w:abstractNumId w:val="22"/>
  </w:num>
  <w:num w:numId="8">
    <w:abstractNumId w:val="17"/>
  </w:num>
  <w:num w:numId="9">
    <w:abstractNumId w:val="3"/>
  </w:num>
  <w:num w:numId="10">
    <w:abstractNumId w:val="12"/>
  </w:num>
  <w:num w:numId="11">
    <w:abstractNumId w:val="23"/>
  </w:num>
  <w:num w:numId="12">
    <w:abstractNumId w:val="26"/>
  </w:num>
  <w:num w:numId="13">
    <w:abstractNumId w:val="15"/>
  </w:num>
  <w:num w:numId="14">
    <w:abstractNumId w:val="19"/>
  </w:num>
  <w:num w:numId="15">
    <w:abstractNumId w:val="6"/>
  </w:num>
  <w:num w:numId="16">
    <w:abstractNumId w:val="9"/>
  </w:num>
  <w:num w:numId="17">
    <w:abstractNumId w:val="21"/>
  </w:num>
  <w:num w:numId="18">
    <w:abstractNumId w:val="18"/>
  </w:num>
  <w:num w:numId="19">
    <w:abstractNumId w:val="25"/>
  </w:num>
  <w:num w:numId="20">
    <w:abstractNumId w:val="24"/>
  </w:num>
  <w:num w:numId="21">
    <w:abstractNumId w:val="14"/>
  </w:num>
  <w:num w:numId="22">
    <w:abstractNumId w:val="7"/>
  </w:num>
  <w:num w:numId="23">
    <w:abstractNumId w:val="2"/>
  </w:num>
  <w:num w:numId="24">
    <w:abstractNumId w:val="27"/>
  </w:num>
  <w:num w:numId="25">
    <w:abstractNumId w:val="27"/>
  </w:num>
  <w:num w:numId="26">
    <w:abstractNumId w:val="10"/>
  </w:num>
  <w:num w:numId="27">
    <w:abstractNumId w:val="20"/>
  </w:num>
  <w:num w:numId="28">
    <w:abstractNumId w:val="0"/>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2EB"/>
    <w:rsid w:val="00001F10"/>
    <w:rsid w:val="00003E27"/>
    <w:rsid w:val="00011224"/>
    <w:rsid w:val="000118F6"/>
    <w:rsid w:val="000140F4"/>
    <w:rsid w:val="00016D7C"/>
    <w:rsid w:val="0002094E"/>
    <w:rsid w:val="00022CCE"/>
    <w:rsid w:val="000235CB"/>
    <w:rsid w:val="00032367"/>
    <w:rsid w:val="00034BEA"/>
    <w:rsid w:val="00035EA4"/>
    <w:rsid w:val="00040447"/>
    <w:rsid w:val="00040705"/>
    <w:rsid w:val="0004210D"/>
    <w:rsid w:val="00047021"/>
    <w:rsid w:val="000515DF"/>
    <w:rsid w:val="0005334C"/>
    <w:rsid w:val="000624FB"/>
    <w:rsid w:val="00062C69"/>
    <w:rsid w:val="000801AC"/>
    <w:rsid w:val="00085909"/>
    <w:rsid w:val="000A2FB8"/>
    <w:rsid w:val="000A518C"/>
    <w:rsid w:val="000A55A7"/>
    <w:rsid w:val="000B0852"/>
    <w:rsid w:val="000B2444"/>
    <w:rsid w:val="000B3DB9"/>
    <w:rsid w:val="000B412C"/>
    <w:rsid w:val="000B7AC0"/>
    <w:rsid w:val="000C6A4D"/>
    <w:rsid w:val="000D7C7E"/>
    <w:rsid w:val="000E0C2A"/>
    <w:rsid w:val="000E1F9E"/>
    <w:rsid w:val="000E2F34"/>
    <w:rsid w:val="000E4642"/>
    <w:rsid w:val="000E67D7"/>
    <w:rsid w:val="000F28EA"/>
    <w:rsid w:val="00105E47"/>
    <w:rsid w:val="0011252E"/>
    <w:rsid w:val="00113F9D"/>
    <w:rsid w:val="00123367"/>
    <w:rsid w:val="001252D5"/>
    <w:rsid w:val="00131654"/>
    <w:rsid w:val="00152414"/>
    <w:rsid w:val="00160E0B"/>
    <w:rsid w:val="00167864"/>
    <w:rsid w:val="0018204F"/>
    <w:rsid w:val="00182890"/>
    <w:rsid w:val="00184F8F"/>
    <w:rsid w:val="00185071"/>
    <w:rsid w:val="001937E5"/>
    <w:rsid w:val="001B10A9"/>
    <w:rsid w:val="001B211F"/>
    <w:rsid w:val="001B2460"/>
    <w:rsid w:val="001B2DA7"/>
    <w:rsid w:val="001B5433"/>
    <w:rsid w:val="001C11F3"/>
    <w:rsid w:val="001C39D0"/>
    <w:rsid w:val="001C77E2"/>
    <w:rsid w:val="001D0FE6"/>
    <w:rsid w:val="001D6F7F"/>
    <w:rsid w:val="001E1A51"/>
    <w:rsid w:val="001F3539"/>
    <w:rsid w:val="001F5E29"/>
    <w:rsid w:val="0020392C"/>
    <w:rsid w:val="00211ACB"/>
    <w:rsid w:val="00220CBC"/>
    <w:rsid w:val="0022593D"/>
    <w:rsid w:val="002265BD"/>
    <w:rsid w:val="002529E4"/>
    <w:rsid w:val="00262CF3"/>
    <w:rsid w:val="0026611C"/>
    <w:rsid w:val="00270B58"/>
    <w:rsid w:val="002730BB"/>
    <w:rsid w:val="00275D5E"/>
    <w:rsid w:val="0028776A"/>
    <w:rsid w:val="002914FD"/>
    <w:rsid w:val="00294831"/>
    <w:rsid w:val="00297889"/>
    <w:rsid w:val="002A051B"/>
    <w:rsid w:val="002A1BE1"/>
    <w:rsid w:val="002C0BC2"/>
    <w:rsid w:val="002C0ED2"/>
    <w:rsid w:val="002C382C"/>
    <w:rsid w:val="002C6A5D"/>
    <w:rsid w:val="002C72E7"/>
    <w:rsid w:val="002D1720"/>
    <w:rsid w:val="002D17C4"/>
    <w:rsid w:val="002D309D"/>
    <w:rsid w:val="002D4136"/>
    <w:rsid w:val="002D6B7F"/>
    <w:rsid w:val="002E1462"/>
    <w:rsid w:val="002E3732"/>
    <w:rsid w:val="002F383E"/>
    <w:rsid w:val="003017A2"/>
    <w:rsid w:val="00301A74"/>
    <w:rsid w:val="00305227"/>
    <w:rsid w:val="00310DEF"/>
    <w:rsid w:val="00310FA3"/>
    <w:rsid w:val="00314FD4"/>
    <w:rsid w:val="00315201"/>
    <w:rsid w:val="0032019A"/>
    <w:rsid w:val="003208DF"/>
    <w:rsid w:val="003223B6"/>
    <w:rsid w:val="00324755"/>
    <w:rsid w:val="00330B9D"/>
    <w:rsid w:val="00331023"/>
    <w:rsid w:val="00331C6C"/>
    <w:rsid w:val="00334745"/>
    <w:rsid w:val="00340A24"/>
    <w:rsid w:val="00341BBB"/>
    <w:rsid w:val="00343368"/>
    <w:rsid w:val="00350A63"/>
    <w:rsid w:val="00351C4B"/>
    <w:rsid w:val="003532C5"/>
    <w:rsid w:val="003546EF"/>
    <w:rsid w:val="00355306"/>
    <w:rsid w:val="0035608F"/>
    <w:rsid w:val="0036074A"/>
    <w:rsid w:val="00364B1E"/>
    <w:rsid w:val="00372855"/>
    <w:rsid w:val="00373F3C"/>
    <w:rsid w:val="00380670"/>
    <w:rsid w:val="00380BC8"/>
    <w:rsid w:val="00386EAB"/>
    <w:rsid w:val="00392CD9"/>
    <w:rsid w:val="00396E0C"/>
    <w:rsid w:val="003A0538"/>
    <w:rsid w:val="003A46FC"/>
    <w:rsid w:val="003B7BC0"/>
    <w:rsid w:val="003C197E"/>
    <w:rsid w:val="003C1EFE"/>
    <w:rsid w:val="003D2B96"/>
    <w:rsid w:val="003F00D3"/>
    <w:rsid w:val="003F0FCA"/>
    <w:rsid w:val="003F26AE"/>
    <w:rsid w:val="00401D54"/>
    <w:rsid w:val="0040204E"/>
    <w:rsid w:val="00410CAD"/>
    <w:rsid w:val="00411CCA"/>
    <w:rsid w:val="00413B75"/>
    <w:rsid w:val="00427A59"/>
    <w:rsid w:val="00441A1D"/>
    <w:rsid w:val="00443B8A"/>
    <w:rsid w:val="00445242"/>
    <w:rsid w:val="004636A7"/>
    <w:rsid w:val="00464D91"/>
    <w:rsid w:val="0047112C"/>
    <w:rsid w:val="004728E6"/>
    <w:rsid w:val="00474F45"/>
    <w:rsid w:val="004853EF"/>
    <w:rsid w:val="004A2878"/>
    <w:rsid w:val="004A2F5F"/>
    <w:rsid w:val="004B0A29"/>
    <w:rsid w:val="004B7813"/>
    <w:rsid w:val="004C2D78"/>
    <w:rsid w:val="004D37F2"/>
    <w:rsid w:val="004D3AAF"/>
    <w:rsid w:val="004D4AD4"/>
    <w:rsid w:val="004E10D3"/>
    <w:rsid w:val="004E23B0"/>
    <w:rsid w:val="004F5160"/>
    <w:rsid w:val="004F69D3"/>
    <w:rsid w:val="004F6E3C"/>
    <w:rsid w:val="00500CE4"/>
    <w:rsid w:val="005024B9"/>
    <w:rsid w:val="00505F5F"/>
    <w:rsid w:val="005170D0"/>
    <w:rsid w:val="00520271"/>
    <w:rsid w:val="00524E35"/>
    <w:rsid w:val="00525F5D"/>
    <w:rsid w:val="00531E79"/>
    <w:rsid w:val="00541725"/>
    <w:rsid w:val="00542C14"/>
    <w:rsid w:val="0054542F"/>
    <w:rsid w:val="00553AAE"/>
    <w:rsid w:val="0057248C"/>
    <w:rsid w:val="00572CD2"/>
    <w:rsid w:val="00577B67"/>
    <w:rsid w:val="005851AB"/>
    <w:rsid w:val="00590B02"/>
    <w:rsid w:val="005A3848"/>
    <w:rsid w:val="005B2C7C"/>
    <w:rsid w:val="005B3253"/>
    <w:rsid w:val="005B7A63"/>
    <w:rsid w:val="005C2E59"/>
    <w:rsid w:val="005C343E"/>
    <w:rsid w:val="005C652D"/>
    <w:rsid w:val="005D453C"/>
    <w:rsid w:val="005D6514"/>
    <w:rsid w:val="005D66B4"/>
    <w:rsid w:val="005F361F"/>
    <w:rsid w:val="00603E67"/>
    <w:rsid w:val="00614816"/>
    <w:rsid w:val="00617728"/>
    <w:rsid w:val="0062100F"/>
    <w:rsid w:val="00630F0F"/>
    <w:rsid w:val="00637EA0"/>
    <w:rsid w:val="00642498"/>
    <w:rsid w:val="00663374"/>
    <w:rsid w:val="00667EEC"/>
    <w:rsid w:val="00670BEE"/>
    <w:rsid w:val="006714B6"/>
    <w:rsid w:val="006723C4"/>
    <w:rsid w:val="00672403"/>
    <w:rsid w:val="00676614"/>
    <w:rsid w:val="006912EF"/>
    <w:rsid w:val="006A6ADB"/>
    <w:rsid w:val="006A6DDA"/>
    <w:rsid w:val="006A7A2D"/>
    <w:rsid w:val="006B0CA8"/>
    <w:rsid w:val="006B2782"/>
    <w:rsid w:val="006C7DB2"/>
    <w:rsid w:val="006D1116"/>
    <w:rsid w:val="006D308A"/>
    <w:rsid w:val="006D4C2B"/>
    <w:rsid w:val="006E13EC"/>
    <w:rsid w:val="006E28C4"/>
    <w:rsid w:val="006F4EF7"/>
    <w:rsid w:val="006F7680"/>
    <w:rsid w:val="0070288F"/>
    <w:rsid w:val="007033FA"/>
    <w:rsid w:val="007078AB"/>
    <w:rsid w:val="007078C6"/>
    <w:rsid w:val="00716AAF"/>
    <w:rsid w:val="00720637"/>
    <w:rsid w:val="007239D4"/>
    <w:rsid w:val="007248C0"/>
    <w:rsid w:val="0072509C"/>
    <w:rsid w:val="00726005"/>
    <w:rsid w:val="00727679"/>
    <w:rsid w:val="00727D26"/>
    <w:rsid w:val="00730294"/>
    <w:rsid w:val="007358BD"/>
    <w:rsid w:val="00741931"/>
    <w:rsid w:val="00742279"/>
    <w:rsid w:val="00746AB0"/>
    <w:rsid w:val="00757497"/>
    <w:rsid w:val="007901D4"/>
    <w:rsid w:val="00795F70"/>
    <w:rsid w:val="007A36E4"/>
    <w:rsid w:val="007B5810"/>
    <w:rsid w:val="007C5CF7"/>
    <w:rsid w:val="007C7A45"/>
    <w:rsid w:val="007D2435"/>
    <w:rsid w:val="007E2837"/>
    <w:rsid w:val="007E2CC3"/>
    <w:rsid w:val="007E6D7C"/>
    <w:rsid w:val="007F3C2F"/>
    <w:rsid w:val="007F49DF"/>
    <w:rsid w:val="007F742C"/>
    <w:rsid w:val="008125BE"/>
    <w:rsid w:val="00812B7C"/>
    <w:rsid w:val="0081361F"/>
    <w:rsid w:val="00817599"/>
    <w:rsid w:val="0082011A"/>
    <w:rsid w:val="00824367"/>
    <w:rsid w:val="00824B08"/>
    <w:rsid w:val="00826802"/>
    <w:rsid w:val="00826FAA"/>
    <w:rsid w:val="0083097F"/>
    <w:rsid w:val="008311CC"/>
    <w:rsid w:val="00831381"/>
    <w:rsid w:val="00832119"/>
    <w:rsid w:val="00841180"/>
    <w:rsid w:val="0085176C"/>
    <w:rsid w:val="0085497F"/>
    <w:rsid w:val="0086210A"/>
    <w:rsid w:val="00867267"/>
    <w:rsid w:val="00871944"/>
    <w:rsid w:val="0088151E"/>
    <w:rsid w:val="008837B1"/>
    <w:rsid w:val="008874D1"/>
    <w:rsid w:val="008921A2"/>
    <w:rsid w:val="00897194"/>
    <w:rsid w:val="008A287C"/>
    <w:rsid w:val="008A2E1E"/>
    <w:rsid w:val="008B05B2"/>
    <w:rsid w:val="008B1B6E"/>
    <w:rsid w:val="008B4AAB"/>
    <w:rsid w:val="008B66E9"/>
    <w:rsid w:val="008C1BF1"/>
    <w:rsid w:val="008C24C1"/>
    <w:rsid w:val="008C39BB"/>
    <w:rsid w:val="008C6041"/>
    <w:rsid w:val="008D59B4"/>
    <w:rsid w:val="008D73ED"/>
    <w:rsid w:val="008F0BD1"/>
    <w:rsid w:val="008F1F98"/>
    <w:rsid w:val="008F56F6"/>
    <w:rsid w:val="008F5E9C"/>
    <w:rsid w:val="00904F19"/>
    <w:rsid w:val="009076D5"/>
    <w:rsid w:val="009108DB"/>
    <w:rsid w:val="00910BC9"/>
    <w:rsid w:val="00913E62"/>
    <w:rsid w:val="00922B47"/>
    <w:rsid w:val="00933B4F"/>
    <w:rsid w:val="00936AAE"/>
    <w:rsid w:val="00940D80"/>
    <w:rsid w:val="00941451"/>
    <w:rsid w:val="00945CFE"/>
    <w:rsid w:val="009460BC"/>
    <w:rsid w:val="00946671"/>
    <w:rsid w:val="0095249F"/>
    <w:rsid w:val="0095395A"/>
    <w:rsid w:val="00954E2F"/>
    <w:rsid w:val="00956541"/>
    <w:rsid w:val="00957BF8"/>
    <w:rsid w:val="00966C63"/>
    <w:rsid w:val="00967401"/>
    <w:rsid w:val="009831EB"/>
    <w:rsid w:val="00991672"/>
    <w:rsid w:val="009923C8"/>
    <w:rsid w:val="0099764A"/>
    <w:rsid w:val="009B06DF"/>
    <w:rsid w:val="009B471C"/>
    <w:rsid w:val="009B5F33"/>
    <w:rsid w:val="009B71C6"/>
    <w:rsid w:val="009C32EB"/>
    <w:rsid w:val="009C44F0"/>
    <w:rsid w:val="009C6A8A"/>
    <w:rsid w:val="009C741B"/>
    <w:rsid w:val="009C75EA"/>
    <w:rsid w:val="009D5538"/>
    <w:rsid w:val="009D599D"/>
    <w:rsid w:val="009E2A0B"/>
    <w:rsid w:val="009E6AD9"/>
    <w:rsid w:val="00A00A1E"/>
    <w:rsid w:val="00A02918"/>
    <w:rsid w:val="00A0378C"/>
    <w:rsid w:val="00A03A90"/>
    <w:rsid w:val="00A104F3"/>
    <w:rsid w:val="00A134EC"/>
    <w:rsid w:val="00A16ADD"/>
    <w:rsid w:val="00A16BEE"/>
    <w:rsid w:val="00A16E16"/>
    <w:rsid w:val="00A178D1"/>
    <w:rsid w:val="00A23785"/>
    <w:rsid w:val="00A24211"/>
    <w:rsid w:val="00A3224A"/>
    <w:rsid w:val="00A32AFB"/>
    <w:rsid w:val="00A40B1A"/>
    <w:rsid w:val="00A40C5F"/>
    <w:rsid w:val="00A45C1B"/>
    <w:rsid w:val="00A6068A"/>
    <w:rsid w:val="00A619B0"/>
    <w:rsid w:val="00A72F21"/>
    <w:rsid w:val="00A76C14"/>
    <w:rsid w:val="00A94ADE"/>
    <w:rsid w:val="00A94EE5"/>
    <w:rsid w:val="00AB46FE"/>
    <w:rsid w:val="00AC7CB4"/>
    <w:rsid w:val="00AD0F3A"/>
    <w:rsid w:val="00AD1933"/>
    <w:rsid w:val="00AD3084"/>
    <w:rsid w:val="00AD3DF8"/>
    <w:rsid w:val="00AD5449"/>
    <w:rsid w:val="00AE0605"/>
    <w:rsid w:val="00AE24E6"/>
    <w:rsid w:val="00AE3008"/>
    <w:rsid w:val="00AF29BF"/>
    <w:rsid w:val="00B04068"/>
    <w:rsid w:val="00B04667"/>
    <w:rsid w:val="00B11D76"/>
    <w:rsid w:val="00B16C5C"/>
    <w:rsid w:val="00B2329F"/>
    <w:rsid w:val="00B30D20"/>
    <w:rsid w:val="00B313A6"/>
    <w:rsid w:val="00B31C0F"/>
    <w:rsid w:val="00B369B6"/>
    <w:rsid w:val="00B450EE"/>
    <w:rsid w:val="00B45482"/>
    <w:rsid w:val="00B519EE"/>
    <w:rsid w:val="00B62725"/>
    <w:rsid w:val="00B66B90"/>
    <w:rsid w:val="00B83741"/>
    <w:rsid w:val="00B8707B"/>
    <w:rsid w:val="00B91FA0"/>
    <w:rsid w:val="00B9765A"/>
    <w:rsid w:val="00BA40DA"/>
    <w:rsid w:val="00BB037B"/>
    <w:rsid w:val="00BC25C7"/>
    <w:rsid w:val="00BC348A"/>
    <w:rsid w:val="00BD120E"/>
    <w:rsid w:val="00BD4992"/>
    <w:rsid w:val="00BE245C"/>
    <w:rsid w:val="00BF03D5"/>
    <w:rsid w:val="00BF2EDC"/>
    <w:rsid w:val="00C02D39"/>
    <w:rsid w:val="00C21558"/>
    <w:rsid w:val="00C234E1"/>
    <w:rsid w:val="00C25979"/>
    <w:rsid w:val="00C30ACE"/>
    <w:rsid w:val="00C31D90"/>
    <w:rsid w:val="00C41303"/>
    <w:rsid w:val="00C41813"/>
    <w:rsid w:val="00C46387"/>
    <w:rsid w:val="00C51A25"/>
    <w:rsid w:val="00C542BE"/>
    <w:rsid w:val="00C55435"/>
    <w:rsid w:val="00C56FB3"/>
    <w:rsid w:val="00C669D9"/>
    <w:rsid w:val="00C70A45"/>
    <w:rsid w:val="00C73857"/>
    <w:rsid w:val="00C74293"/>
    <w:rsid w:val="00CA09F6"/>
    <w:rsid w:val="00CA2A67"/>
    <w:rsid w:val="00CA305E"/>
    <w:rsid w:val="00CA6345"/>
    <w:rsid w:val="00CA746E"/>
    <w:rsid w:val="00CA78A3"/>
    <w:rsid w:val="00CB0A1D"/>
    <w:rsid w:val="00CB461C"/>
    <w:rsid w:val="00CB4F6E"/>
    <w:rsid w:val="00CB6D65"/>
    <w:rsid w:val="00CC26C7"/>
    <w:rsid w:val="00CC4D27"/>
    <w:rsid w:val="00CD3A1E"/>
    <w:rsid w:val="00CD3FC7"/>
    <w:rsid w:val="00CE3EC5"/>
    <w:rsid w:val="00CE5D43"/>
    <w:rsid w:val="00CF1822"/>
    <w:rsid w:val="00CF32CB"/>
    <w:rsid w:val="00CF725D"/>
    <w:rsid w:val="00D01768"/>
    <w:rsid w:val="00D05B92"/>
    <w:rsid w:val="00D07DC3"/>
    <w:rsid w:val="00D109ED"/>
    <w:rsid w:val="00D10B5B"/>
    <w:rsid w:val="00D11C82"/>
    <w:rsid w:val="00D16EEA"/>
    <w:rsid w:val="00D17C6F"/>
    <w:rsid w:val="00D23BAD"/>
    <w:rsid w:val="00D36269"/>
    <w:rsid w:val="00D4197A"/>
    <w:rsid w:val="00D44AE8"/>
    <w:rsid w:val="00D53BD2"/>
    <w:rsid w:val="00D61A02"/>
    <w:rsid w:val="00D6703F"/>
    <w:rsid w:val="00D677ED"/>
    <w:rsid w:val="00D7498C"/>
    <w:rsid w:val="00D770ED"/>
    <w:rsid w:val="00D77525"/>
    <w:rsid w:val="00D77F36"/>
    <w:rsid w:val="00D82523"/>
    <w:rsid w:val="00D85E4D"/>
    <w:rsid w:val="00D90118"/>
    <w:rsid w:val="00D921BB"/>
    <w:rsid w:val="00D94532"/>
    <w:rsid w:val="00D96D45"/>
    <w:rsid w:val="00DA367C"/>
    <w:rsid w:val="00DB03DE"/>
    <w:rsid w:val="00DB1864"/>
    <w:rsid w:val="00DB2394"/>
    <w:rsid w:val="00DB43C0"/>
    <w:rsid w:val="00DB5A52"/>
    <w:rsid w:val="00DB5DD8"/>
    <w:rsid w:val="00DC4455"/>
    <w:rsid w:val="00DC5DA0"/>
    <w:rsid w:val="00DC699B"/>
    <w:rsid w:val="00DC7E33"/>
    <w:rsid w:val="00DD1CDC"/>
    <w:rsid w:val="00DD25B1"/>
    <w:rsid w:val="00DE0C98"/>
    <w:rsid w:val="00DE3CC4"/>
    <w:rsid w:val="00DF1227"/>
    <w:rsid w:val="00DF3491"/>
    <w:rsid w:val="00DF58D7"/>
    <w:rsid w:val="00E00CA9"/>
    <w:rsid w:val="00E00D44"/>
    <w:rsid w:val="00E023C0"/>
    <w:rsid w:val="00E03407"/>
    <w:rsid w:val="00E03750"/>
    <w:rsid w:val="00E11C38"/>
    <w:rsid w:val="00E13A84"/>
    <w:rsid w:val="00E159D2"/>
    <w:rsid w:val="00E168FD"/>
    <w:rsid w:val="00E2299A"/>
    <w:rsid w:val="00E23CD9"/>
    <w:rsid w:val="00E270F9"/>
    <w:rsid w:val="00E303A1"/>
    <w:rsid w:val="00E32933"/>
    <w:rsid w:val="00E36D75"/>
    <w:rsid w:val="00E40077"/>
    <w:rsid w:val="00E44308"/>
    <w:rsid w:val="00E44B1E"/>
    <w:rsid w:val="00E46C56"/>
    <w:rsid w:val="00E50F84"/>
    <w:rsid w:val="00E57C8D"/>
    <w:rsid w:val="00E61611"/>
    <w:rsid w:val="00E67243"/>
    <w:rsid w:val="00E810A5"/>
    <w:rsid w:val="00E83B91"/>
    <w:rsid w:val="00E90A6A"/>
    <w:rsid w:val="00E94F71"/>
    <w:rsid w:val="00EA0263"/>
    <w:rsid w:val="00EA196C"/>
    <w:rsid w:val="00EA1E63"/>
    <w:rsid w:val="00EA2751"/>
    <w:rsid w:val="00EC4823"/>
    <w:rsid w:val="00EC7BEE"/>
    <w:rsid w:val="00EE43DD"/>
    <w:rsid w:val="00EF2D6F"/>
    <w:rsid w:val="00EF5ACA"/>
    <w:rsid w:val="00EF639E"/>
    <w:rsid w:val="00EF6763"/>
    <w:rsid w:val="00F00562"/>
    <w:rsid w:val="00F01102"/>
    <w:rsid w:val="00F10AD9"/>
    <w:rsid w:val="00F1371C"/>
    <w:rsid w:val="00F1540B"/>
    <w:rsid w:val="00F15778"/>
    <w:rsid w:val="00F17CD6"/>
    <w:rsid w:val="00F222A2"/>
    <w:rsid w:val="00F251BF"/>
    <w:rsid w:val="00F26BB5"/>
    <w:rsid w:val="00F26EA5"/>
    <w:rsid w:val="00F40745"/>
    <w:rsid w:val="00F53404"/>
    <w:rsid w:val="00F61D77"/>
    <w:rsid w:val="00F7306D"/>
    <w:rsid w:val="00F76F76"/>
    <w:rsid w:val="00F8017F"/>
    <w:rsid w:val="00F915B6"/>
    <w:rsid w:val="00F9264C"/>
    <w:rsid w:val="00F9371A"/>
    <w:rsid w:val="00F94674"/>
    <w:rsid w:val="00FA7BC4"/>
    <w:rsid w:val="00FB25E7"/>
    <w:rsid w:val="00FB6B87"/>
    <w:rsid w:val="00FB6BCB"/>
    <w:rsid w:val="00FB6DC4"/>
    <w:rsid w:val="00FC434A"/>
    <w:rsid w:val="00FC4BDA"/>
    <w:rsid w:val="00FD12FC"/>
    <w:rsid w:val="00FD2FAE"/>
    <w:rsid w:val="00FE4788"/>
    <w:rsid w:val="00FE66A0"/>
    <w:rsid w:val="00FE7008"/>
    <w:rsid w:val="00FF014F"/>
    <w:rsid w:val="00FF236B"/>
    <w:rsid w:val="00FF6D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2F34"/>
  </w:style>
  <w:style w:type="paragraph" w:styleId="1">
    <w:name w:val="heading 1"/>
    <w:basedOn w:val="a"/>
    <w:next w:val="a"/>
    <w:link w:val="10"/>
    <w:uiPriority w:val="9"/>
    <w:qFormat/>
    <w:rsid w:val="00184F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10FA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84F8F"/>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semiHidden/>
    <w:unhideWhenUsed/>
    <w:qFormat/>
    <w:rsid w:val="00184F8F"/>
    <w:pPr>
      <w:outlineLvl w:val="9"/>
    </w:pPr>
    <w:rPr>
      <w:lang w:eastAsia="ru-RU"/>
    </w:rPr>
  </w:style>
  <w:style w:type="paragraph" w:styleId="a4">
    <w:name w:val="Balloon Text"/>
    <w:basedOn w:val="a"/>
    <w:link w:val="a5"/>
    <w:uiPriority w:val="99"/>
    <w:semiHidden/>
    <w:unhideWhenUsed/>
    <w:rsid w:val="00184F8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84F8F"/>
    <w:rPr>
      <w:rFonts w:ascii="Tahoma" w:hAnsi="Tahoma" w:cs="Tahoma"/>
      <w:sz w:val="16"/>
      <w:szCs w:val="16"/>
    </w:rPr>
  </w:style>
  <w:style w:type="paragraph" w:styleId="a6">
    <w:name w:val="List Paragraph"/>
    <w:basedOn w:val="a"/>
    <w:uiPriority w:val="34"/>
    <w:qFormat/>
    <w:rsid w:val="00184F8F"/>
    <w:pPr>
      <w:ind w:left="720"/>
      <w:contextualSpacing/>
    </w:pPr>
  </w:style>
  <w:style w:type="paragraph" w:styleId="a7">
    <w:name w:val="header"/>
    <w:basedOn w:val="a"/>
    <w:link w:val="a8"/>
    <w:uiPriority w:val="99"/>
    <w:unhideWhenUsed/>
    <w:rsid w:val="00464D91"/>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464D91"/>
  </w:style>
  <w:style w:type="paragraph" w:styleId="a9">
    <w:name w:val="footer"/>
    <w:basedOn w:val="a"/>
    <w:link w:val="aa"/>
    <w:uiPriority w:val="99"/>
    <w:unhideWhenUsed/>
    <w:rsid w:val="00464D91"/>
    <w:pPr>
      <w:tabs>
        <w:tab w:val="center" w:pos="4819"/>
        <w:tab w:val="right" w:pos="9639"/>
      </w:tabs>
      <w:spacing w:after="0" w:line="240" w:lineRule="auto"/>
    </w:pPr>
  </w:style>
  <w:style w:type="character" w:customStyle="1" w:styleId="aa">
    <w:name w:val="Нижний колонтитул Знак"/>
    <w:basedOn w:val="a0"/>
    <w:link w:val="a9"/>
    <w:uiPriority w:val="99"/>
    <w:rsid w:val="00464D91"/>
  </w:style>
  <w:style w:type="table" w:styleId="ab">
    <w:name w:val="Table Grid"/>
    <w:basedOn w:val="a1"/>
    <w:uiPriority w:val="59"/>
    <w:rsid w:val="00E23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AF29BF"/>
    <w:rPr>
      <w:color w:val="0000FF" w:themeColor="hyperlink"/>
      <w:u w:val="single"/>
    </w:rPr>
  </w:style>
  <w:style w:type="character" w:customStyle="1" w:styleId="20">
    <w:name w:val="Заголовок 2 Знак"/>
    <w:basedOn w:val="a0"/>
    <w:link w:val="2"/>
    <w:uiPriority w:val="9"/>
    <w:semiHidden/>
    <w:rsid w:val="00310FA3"/>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2F34"/>
  </w:style>
  <w:style w:type="paragraph" w:styleId="1">
    <w:name w:val="heading 1"/>
    <w:basedOn w:val="a"/>
    <w:next w:val="a"/>
    <w:link w:val="10"/>
    <w:uiPriority w:val="9"/>
    <w:qFormat/>
    <w:rsid w:val="00184F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10FA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84F8F"/>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semiHidden/>
    <w:unhideWhenUsed/>
    <w:qFormat/>
    <w:rsid w:val="00184F8F"/>
    <w:pPr>
      <w:outlineLvl w:val="9"/>
    </w:pPr>
    <w:rPr>
      <w:lang w:eastAsia="ru-RU"/>
    </w:rPr>
  </w:style>
  <w:style w:type="paragraph" w:styleId="a4">
    <w:name w:val="Balloon Text"/>
    <w:basedOn w:val="a"/>
    <w:link w:val="a5"/>
    <w:uiPriority w:val="99"/>
    <w:semiHidden/>
    <w:unhideWhenUsed/>
    <w:rsid w:val="00184F8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84F8F"/>
    <w:rPr>
      <w:rFonts w:ascii="Tahoma" w:hAnsi="Tahoma" w:cs="Tahoma"/>
      <w:sz w:val="16"/>
      <w:szCs w:val="16"/>
    </w:rPr>
  </w:style>
  <w:style w:type="paragraph" w:styleId="a6">
    <w:name w:val="List Paragraph"/>
    <w:basedOn w:val="a"/>
    <w:uiPriority w:val="34"/>
    <w:qFormat/>
    <w:rsid w:val="00184F8F"/>
    <w:pPr>
      <w:ind w:left="720"/>
      <w:contextualSpacing/>
    </w:pPr>
  </w:style>
  <w:style w:type="paragraph" w:styleId="a7">
    <w:name w:val="header"/>
    <w:basedOn w:val="a"/>
    <w:link w:val="a8"/>
    <w:uiPriority w:val="99"/>
    <w:unhideWhenUsed/>
    <w:rsid w:val="00464D91"/>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464D91"/>
  </w:style>
  <w:style w:type="paragraph" w:styleId="a9">
    <w:name w:val="footer"/>
    <w:basedOn w:val="a"/>
    <w:link w:val="aa"/>
    <w:uiPriority w:val="99"/>
    <w:unhideWhenUsed/>
    <w:rsid w:val="00464D91"/>
    <w:pPr>
      <w:tabs>
        <w:tab w:val="center" w:pos="4819"/>
        <w:tab w:val="right" w:pos="9639"/>
      </w:tabs>
      <w:spacing w:after="0" w:line="240" w:lineRule="auto"/>
    </w:pPr>
  </w:style>
  <w:style w:type="character" w:customStyle="1" w:styleId="aa">
    <w:name w:val="Нижний колонтитул Знак"/>
    <w:basedOn w:val="a0"/>
    <w:link w:val="a9"/>
    <w:uiPriority w:val="99"/>
    <w:rsid w:val="00464D91"/>
  </w:style>
  <w:style w:type="table" w:styleId="ab">
    <w:name w:val="Table Grid"/>
    <w:basedOn w:val="a1"/>
    <w:uiPriority w:val="59"/>
    <w:rsid w:val="00E23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AF29BF"/>
    <w:rPr>
      <w:color w:val="0000FF" w:themeColor="hyperlink"/>
      <w:u w:val="single"/>
    </w:rPr>
  </w:style>
  <w:style w:type="character" w:customStyle="1" w:styleId="20">
    <w:name w:val="Заголовок 2 Знак"/>
    <w:basedOn w:val="a0"/>
    <w:link w:val="2"/>
    <w:uiPriority w:val="9"/>
    <w:semiHidden/>
    <w:rsid w:val="00310FA3"/>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569320">
      <w:bodyDiv w:val="1"/>
      <w:marLeft w:val="0"/>
      <w:marRight w:val="0"/>
      <w:marTop w:val="0"/>
      <w:marBottom w:val="0"/>
      <w:divBdr>
        <w:top w:val="none" w:sz="0" w:space="0" w:color="auto"/>
        <w:left w:val="none" w:sz="0" w:space="0" w:color="auto"/>
        <w:bottom w:val="none" w:sz="0" w:space="0" w:color="auto"/>
        <w:right w:val="none" w:sz="0" w:space="0" w:color="auto"/>
      </w:divBdr>
    </w:div>
    <w:div w:id="341056515">
      <w:bodyDiv w:val="1"/>
      <w:marLeft w:val="0"/>
      <w:marRight w:val="0"/>
      <w:marTop w:val="0"/>
      <w:marBottom w:val="0"/>
      <w:divBdr>
        <w:top w:val="none" w:sz="0" w:space="0" w:color="auto"/>
        <w:left w:val="none" w:sz="0" w:space="0" w:color="auto"/>
        <w:bottom w:val="none" w:sz="0" w:space="0" w:color="auto"/>
        <w:right w:val="none" w:sz="0" w:space="0" w:color="auto"/>
      </w:divBdr>
    </w:div>
    <w:div w:id="361706306">
      <w:bodyDiv w:val="1"/>
      <w:marLeft w:val="0"/>
      <w:marRight w:val="0"/>
      <w:marTop w:val="0"/>
      <w:marBottom w:val="0"/>
      <w:divBdr>
        <w:top w:val="none" w:sz="0" w:space="0" w:color="auto"/>
        <w:left w:val="none" w:sz="0" w:space="0" w:color="auto"/>
        <w:bottom w:val="none" w:sz="0" w:space="0" w:color="auto"/>
        <w:right w:val="none" w:sz="0" w:space="0" w:color="auto"/>
      </w:divBdr>
    </w:div>
    <w:div w:id="463893707">
      <w:bodyDiv w:val="1"/>
      <w:marLeft w:val="0"/>
      <w:marRight w:val="0"/>
      <w:marTop w:val="0"/>
      <w:marBottom w:val="0"/>
      <w:divBdr>
        <w:top w:val="none" w:sz="0" w:space="0" w:color="auto"/>
        <w:left w:val="none" w:sz="0" w:space="0" w:color="auto"/>
        <w:bottom w:val="none" w:sz="0" w:space="0" w:color="auto"/>
        <w:right w:val="none" w:sz="0" w:space="0" w:color="auto"/>
      </w:divBdr>
    </w:div>
    <w:div w:id="1191795199">
      <w:bodyDiv w:val="1"/>
      <w:marLeft w:val="0"/>
      <w:marRight w:val="0"/>
      <w:marTop w:val="0"/>
      <w:marBottom w:val="0"/>
      <w:divBdr>
        <w:top w:val="none" w:sz="0" w:space="0" w:color="auto"/>
        <w:left w:val="none" w:sz="0" w:space="0" w:color="auto"/>
        <w:bottom w:val="none" w:sz="0" w:space="0" w:color="auto"/>
        <w:right w:val="none" w:sz="0" w:space="0" w:color="auto"/>
      </w:divBdr>
    </w:div>
    <w:div w:id="1631352569">
      <w:bodyDiv w:val="1"/>
      <w:marLeft w:val="0"/>
      <w:marRight w:val="0"/>
      <w:marTop w:val="0"/>
      <w:marBottom w:val="0"/>
      <w:divBdr>
        <w:top w:val="none" w:sz="0" w:space="0" w:color="auto"/>
        <w:left w:val="none" w:sz="0" w:space="0" w:color="auto"/>
        <w:bottom w:val="none" w:sz="0" w:space="0" w:color="auto"/>
        <w:right w:val="none" w:sz="0" w:space="0" w:color="auto"/>
      </w:divBdr>
    </w:div>
    <w:div w:id="1803571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QuickStyle" Target="diagrams/quickStyle21.xml"/><Relationship Id="rId21" Type="http://schemas.openxmlformats.org/officeDocument/2006/relationships/chart" Target="charts/chart2.xml"/><Relationship Id="rId63" Type="http://schemas.openxmlformats.org/officeDocument/2006/relationships/diagramData" Target="diagrams/data11.xml"/><Relationship Id="rId159" Type="http://schemas.openxmlformats.org/officeDocument/2006/relationships/diagramQuickStyle" Target="diagrams/quickStyle29.xml"/><Relationship Id="rId170" Type="http://schemas.openxmlformats.org/officeDocument/2006/relationships/diagramColors" Target="diagrams/colors31.xml"/><Relationship Id="rId226" Type="http://schemas.microsoft.com/office/2007/relationships/diagramDrawing" Target="diagrams/drawing42.xml"/><Relationship Id="rId268" Type="http://schemas.openxmlformats.org/officeDocument/2006/relationships/diagramLayout" Target="diagrams/layout51.xml"/><Relationship Id="rId32" Type="http://schemas.openxmlformats.org/officeDocument/2006/relationships/diagramData" Target="diagrams/data5.xml"/><Relationship Id="rId74" Type="http://schemas.openxmlformats.org/officeDocument/2006/relationships/diagramLayout" Target="diagrams/layout13.xml"/><Relationship Id="rId128" Type="http://schemas.openxmlformats.org/officeDocument/2006/relationships/diagramLayout" Target="diagrams/layout23.xml"/><Relationship Id="rId5" Type="http://schemas.openxmlformats.org/officeDocument/2006/relationships/settings" Target="settings.xml"/><Relationship Id="rId181" Type="http://schemas.microsoft.com/office/2007/relationships/diagramDrawing" Target="diagrams/drawing33.xml"/><Relationship Id="rId237" Type="http://schemas.openxmlformats.org/officeDocument/2006/relationships/diagramData" Target="diagrams/data45.xml"/><Relationship Id="rId279" Type="http://schemas.openxmlformats.org/officeDocument/2006/relationships/diagramQuickStyle" Target="diagrams/quickStyle53.xml"/><Relationship Id="rId43" Type="http://schemas.openxmlformats.org/officeDocument/2006/relationships/diagramData" Target="diagrams/data7.xml"/><Relationship Id="rId139" Type="http://schemas.openxmlformats.org/officeDocument/2006/relationships/diagramQuickStyle" Target="diagrams/quickStyle25.xml"/><Relationship Id="rId290" Type="http://schemas.openxmlformats.org/officeDocument/2006/relationships/diagramColors" Target="diagrams/colors55.xml"/><Relationship Id="rId85" Type="http://schemas.openxmlformats.org/officeDocument/2006/relationships/diagramQuickStyle" Target="diagrams/quickStyle15.xml"/><Relationship Id="rId150" Type="http://schemas.openxmlformats.org/officeDocument/2006/relationships/diagramColors" Target="diagrams/colors27.xml"/><Relationship Id="rId192" Type="http://schemas.openxmlformats.org/officeDocument/2006/relationships/diagramData" Target="diagrams/data36.xml"/><Relationship Id="rId206" Type="http://schemas.microsoft.com/office/2007/relationships/diagramDrawing" Target="diagrams/drawing38.xml"/><Relationship Id="rId248" Type="http://schemas.openxmlformats.org/officeDocument/2006/relationships/diagramLayout" Target="diagrams/layout47.xml"/><Relationship Id="rId12" Type="http://schemas.openxmlformats.org/officeDocument/2006/relationships/diagramQuickStyle" Target="diagrams/quickStyle1.xml"/><Relationship Id="rId108" Type="http://schemas.openxmlformats.org/officeDocument/2006/relationships/chart" Target="charts/chart4.xml"/><Relationship Id="rId54" Type="http://schemas.openxmlformats.org/officeDocument/2006/relationships/diagramLayout" Target="diagrams/layout9.xml"/><Relationship Id="rId75" Type="http://schemas.openxmlformats.org/officeDocument/2006/relationships/diagramQuickStyle" Target="diagrams/quickStyle13.xml"/><Relationship Id="rId96" Type="http://schemas.openxmlformats.org/officeDocument/2006/relationships/diagramColors" Target="diagrams/colors17.xml"/><Relationship Id="rId140" Type="http://schemas.openxmlformats.org/officeDocument/2006/relationships/diagramColors" Target="diagrams/colors25.xml"/><Relationship Id="rId161" Type="http://schemas.microsoft.com/office/2007/relationships/diagramDrawing" Target="diagrams/drawing29.xml"/><Relationship Id="rId182" Type="http://schemas.openxmlformats.org/officeDocument/2006/relationships/diagramData" Target="diagrams/data34.xml"/><Relationship Id="rId217" Type="http://schemas.openxmlformats.org/officeDocument/2006/relationships/diagramData" Target="diagrams/data41.xml"/><Relationship Id="rId6" Type="http://schemas.openxmlformats.org/officeDocument/2006/relationships/webSettings" Target="webSettings.xml"/><Relationship Id="rId238" Type="http://schemas.openxmlformats.org/officeDocument/2006/relationships/diagramLayout" Target="diagrams/layout45.xml"/><Relationship Id="rId259" Type="http://schemas.openxmlformats.org/officeDocument/2006/relationships/diagramQuickStyle" Target="diagrams/quickStyle49.xml"/><Relationship Id="rId23" Type="http://schemas.openxmlformats.org/officeDocument/2006/relationships/diagramLayout" Target="diagrams/layout3.xml"/><Relationship Id="rId119" Type="http://schemas.microsoft.com/office/2007/relationships/diagramDrawing" Target="diagrams/drawing21.xml"/><Relationship Id="rId270" Type="http://schemas.openxmlformats.org/officeDocument/2006/relationships/diagramColors" Target="diagrams/colors51.xml"/><Relationship Id="rId291" Type="http://schemas.microsoft.com/office/2007/relationships/diagramDrawing" Target="diagrams/drawing55.xml"/><Relationship Id="rId44" Type="http://schemas.openxmlformats.org/officeDocument/2006/relationships/diagramLayout" Target="diagrams/layout7.xml"/><Relationship Id="rId65" Type="http://schemas.openxmlformats.org/officeDocument/2006/relationships/diagramQuickStyle" Target="diagrams/quickStyle11.xml"/><Relationship Id="rId86" Type="http://schemas.openxmlformats.org/officeDocument/2006/relationships/diagramColors" Target="diagrams/colors15.xml"/><Relationship Id="rId130" Type="http://schemas.openxmlformats.org/officeDocument/2006/relationships/diagramColors" Target="diagrams/colors23.xml"/><Relationship Id="rId151" Type="http://schemas.microsoft.com/office/2007/relationships/diagramDrawing" Target="diagrams/drawing27.xml"/><Relationship Id="rId172" Type="http://schemas.openxmlformats.org/officeDocument/2006/relationships/diagramData" Target="diagrams/data32.xml"/><Relationship Id="rId193" Type="http://schemas.openxmlformats.org/officeDocument/2006/relationships/diagramLayout" Target="diagrams/layout36.xml"/><Relationship Id="rId207" Type="http://schemas.openxmlformats.org/officeDocument/2006/relationships/diagramData" Target="diagrams/data39.xml"/><Relationship Id="rId228" Type="http://schemas.openxmlformats.org/officeDocument/2006/relationships/diagramLayout" Target="diagrams/layout43.xml"/><Relationship Id="rId249" Type="http://schemas.openxmlformats.org/officeDocument/2006/relationships/diagramQuickStyle" Target="diagrams/quickStyle47.xml"/><Relationship Id="rId13" Type="http://schemas.openxmlformats.org/officeDocument/2006/relationships/diagramColors" Target="diagrams/colors1.xml"/><Relationship Id="rId109" Type="http://schemas.openxmlformats.org/officeDocument/2006/relationships/chart" Target="charts/chart5.xml"/><Relationship Id="rId260" Type="http://schemas.openxmlformats.org/officeDocument/2006/relationships/diagramColors" Target="diagrams/colors49.xml"/><Relationship Id="rId281" Type="http://schemas.microsoft.com/office/2007/relationships/diagramDrawing" Target="diagrams/drawing53.xml"/><Relationship Id="rId34" Type="http://schemas.openxmlformats.org/officeDocument/2006/relationships/diagramQuickStyle" Target="diagrams/quickStyle5.xml"/><Relationship Id="rId55" Type="http://schemas.openxmlformats.org/officeDocument/2006/relationships/diagramQuickStyle" Target="diagrams/quickStyle9.xml"/><Relationship Id="rId76" Type="http://schemas.openxmlformats.org/officeDocument/2006/relationships/diagramColors" Target="diagrams/colors13.xml"/><Relationship Id="rId97" Type="http://schemas.microsoft.com/office/2007/relationships/diagramDrawing" Target="diagrams/drawing17.xml"/><Relationship Id="rId120" Type="http://schemas.openxmlformats.org/officeDocument/2006/relationships/chart" Target="charts/chart6.xml"/><Relationship Id="rId141" Type="http://schemas.microsoft.com/office/2007/relationships/diagramDrawing" Target="diagrams/drawing25.xml"/><Relationship Id="rId7" Type="http://schemas.openxmlformats.org/officeDocument/2006/relationships/footnotes" Target="footnotes.xml"/><Relationship Id="rId162" Type="http://schemas.openxmlformats.org/officeDocument/2006/relationships/diagramData" Target="diagrams/data30.xml"/><Relationship Id="rId183" Type="http://schemas.openxmlformats.org/officeDocument/2006/relationships/diagramLayout" Target="diagrams/layout34.xml"/><Relationship Id="rId218" Type="http://schemas.openxmlformats.org/officeDocument/2006/relationships/diagramLayout" Target="diagrams/layout41.xml"/><Relationship Id="rId239" Type="http://schemas.openxmlformats.org/officeDocument/2006/relationships/diagramQuickStyle" Target="diagrams/quickStyle45.xml"/><Relationship Id="rId250" Type="http://schemas.openxmlformats.org/officeDocument/2006/relationships/diagramColors" Target="diagrams/colors47.xml"/><Relationship Id="rId271" Type="http://schemas.microsoft.com/office/2007/relationships/diagramDrawing" Target="diagrams/drawing51.xml"/><Relationship Id="rId292" Type="http://schemas.openxmlformats.org/officeDocument/2006/relationships/diagramData" Target="diagrams/data56.xml"/><Relationship Id="rId24" Type="http://schemas.openxmlformats.org/officeDocument/2006/relationships/diagramQuickStyle" Target="diagrams/quickStyle3.xml"/><Relationship Id="rId45" Type="http://schemas.openxmlformats.org/officeDocument/2006/relationships/diagramQuickStyle" Target="diagrams/quickStyle7.xml"/><Relationship Id="rId66" Type="http://schemas.openxmlformats.org/officeDocument/2006/relationships/diagramColors" Target="diagrams/colors11.xml"/><Relationship Id="rId87" Type="http://schemas.microsoft.com/office/2007/relationships/diagramDrawing" Target="diagrams/drawing15.xml"/><Relationship Id="rId110" Type="http://schemas.openxmlformats.org/officeDocument/2006/relationships/diagramData" Target="diagrams/data20.xml"/><Relationship Id="rId131" Type="http://schemas.microsoft.com/office/2007/relationships/diagramDrawing" Target="diagrams/drawing23.xml"/><Relationship Id="rId152" Type="http://schemas.openxmlformats.org/officeDocument/2006/relationships/diagramData" Target="diagrams/data28.xml"/><Relationship Id="rId173" Type="http://schemas.openxmlformats.org/officeDocument/2006/relationships/diagramLayout" Target="diagrams/layout32.xml"/><Relationship Id="rId194" Type="http://schemas.openxmlformats.org/officeDocument/2006/relationships/diagramQuickStyle" Target="diagrams/quickStyle36.xml"/><Relationship Id="rId208" Type="http://schemas.openxmlformats.org/officeDocument/2006/relationships/diagramLayout" Target="diagrams/layout39.xml"/><Relationship Id="rId229" Type="http://schemas.openxmlformats.org/officeDocument/2006/relationships/diagramQuickStyle" Target="diagrams/quickStyle43.xml"/><Relationship Id="rId240" Type="http://schemas.openxmlformats.org/officeDocument/2006/relationships/diagramColors" Target="diagrams/colors45.xml"/><Relationship Id="rId261" Type="http://schemas.microsoft.com/office/2007/relationships/diagramDrawing" Target="diagrams/drawing49.xml"/><Relationship Id="rId14" Type="http://schemas.microsoft.com/office/2007/relationships/diagramDrawing" Target="diagrams/drawing1.xml"/><Relationship Id="rId35" Type="http://schemas.openxmlformats.org/officeDocument/2006/relationships/diagramColors" Target="diagrams/colors5.xml"/><Relationship Id="rId56" Type="http://schemas.openxmlformats.org/officeDocument/2006/relationships/diagramColors" Target="diagrams/colors9.xml"/><Relationship Id="rId77" Type="http://schemas.microsoft.com/office/2007/relationships/diagramDrawing" Target="diagrams/drawing13.xml"/><Relationship Id="rId100" Type="http://schemas.openxmlformats.org/officeDocument/2006/relationships/diagramQuickStyle" Target="diagrams/quickStyle18.xml"/><Relationship Id="rId282" Type="http://schemas.openxmlformats.org/officeDocument/2006/relationships/diagramData" Target="diagrams/data54.xml"/><Relationship Id="rId8" Type="http://schemas.openxmlformats.org/officeDocument/2006/relationships/endnotes" Target="endnotes.xml"/><Relationship Id="rId98" Type="http://schemas.openxmlformats.org/officeDocument/2006/relationships/diagramData" Target="diagrams/data18.xml"/><Relationship Id="rId121" Type="http://schemas.openxmlformats.org/officeDocument/2006/relationships/chart" Target="charts/chart7.xml"/><Relationship Id="rId142" Type="http://schemas.openxmlformats.org/officeDocument/2006/relationships/diagramData" Target="diagrams/data26.xml"/><Relationship Id="rId163" Type="http://schemas.openxmlformats.org/officeDocument/2006/relationships/diagramLayout" Target="diagrams/layout30.xml"/><Relationship Id="rId184" Type="http://schemas.openxmlformats.org/officeDocument/2006/relationships/diagramQuickStyle" Target="diagrams/quickStyle34.xml"/><Relationship Id="rId219" Type="http://schemas.openxmlformats.org/officeDocument/2006/relationships/diagramQuickStyle" Target="diagrams/quickStyle41.xml"/><Relationship Id="rId230" Type="http://schemas.openxmlformats.org/officeDocument/2006/relationships/diagramColors" Target="diagrams/colors43.xml"/><Relationship Id="rId251" Type="http://schemas.microsoft.com/office/2007/relationships/diagramDrawing" Target="diagrams/drawing47.xml"/><Relationship Id="rId25" Type="http://schemas.openxmlformats.org/officeDocument/2006/relationships/diagramColors" Target="diagrams/colors3.xml"/><Relationship Id="rId46" Type="http://schemas.openxmlformats.org/officeDocument/2006/relationships/diagramColors" Target="diagrams/colors7.xml"/><Relationship Id="rId67" Type="http://schemas.microsoft.com/office/2007/relationships/diagramDrawing" Target="diagrams/drawing11.xml"/><Relationship Id="rId272" Type="http://schemas.openxmlformats.org/officeDocument/2006/relationships/diagramData" Target="diagrams/data52.xml"/><Relationship Id="rId293" Type="http://schemas.openxmlformats.org/officeDocument/2006/relationships/diagramLayout" Target="diagrams/layout56.xml"/><Relationship Id="rId88" Type="http://schemas.openxmlformats.org/officeDocument/2006/relationships/diagramData" Target="diagrams/data16.xml"/><Relationship Id="rId111" Type="http://schemas.openxmlformats.org/officeDocument/2006/relationships/diagramLayout" Target="diagrams/layout20.xml"/><Relationship Id="rId132" Type="http://schemas.openxmlformats.org/officeDocument/2006/relationships/diagramData" Target="diagrams/data24.xml"/><Relationship Id="rId153" Type="http://schemas.openxmlformats.org/officeDocument/2006/relationships/diagramLayout" Target="diagrams/layout28.xml"/><Relationship Id="rId174" Type="http://schemas.openxmlformats.org/officeDocument/2006/relationships/diagramQuickStyle" Target="diagrams/quickStyle32.xml"/><Relationship Id="rId195" Type="http://schemas.openxmlformats.org/officeDocument/2006/relationships/diagramColors" Target="diagrams/colors36.xml"/><Relationship Id="rId209" Type="http://schemas.openxmlformats.org/officeDocument/2006/relationships/diagramQuickStyle" Target="diagrams/quickStyle39.xml"/><Relationship Id="rId220" Type="http://schemas.openxmlformats.org/officeDocument/2006/relationships/diagramColors" Target="diagrams/colors41.xml"/><Relationship Id="rId241" Type="http://schemas.microsoft.com/office/2007/relationships/diagramDrawing" Target="diagrams/drawing45.xml"/><Relationship Id="rId15" Type="http://schemas.openxmlformats.org/officeDocument/2006/relationships/diagramData" Target="diagrams/data2.xml"/><Relationship Id="rId36" Type="http://schemas.microsoft.com/office/2007/relationships/diagramDrawing" Target="diagrams/drawing5.xml"/><Relationship Id="rId57" Type="http://schemas.microsoft.com/office/2007/relationships/diagramDrawing" Target="diagrams/drawing9.xml"/><Relationship Id="rId262" Type="http://schemas.openxmlformats.org/officeDocument/2006/relationships/diagramData" Target="diagrams/data50.xml"/><Relationship Id="rId283" Type="http://schemas.openxmlformats.org/officeDocument/2006/relationships/diagramLayout" Target="diagrams/layout54.xml"/><Relationship Id="rId78" Type="http://schemas.openxmlformats.org/officeDocument/2006/relationships/diagramData" Target="diagrams/data14.xml"/><Relationship Id="rId99" Type="http://schemas.openxmlformats.org/officeDocument/2006/relationships/diagramLayout" Target="diagrams/layout18.xml"/><Relationship Id="rId101" Type="http://schemas.openxmlformats.org/officeDocument/2006/relationships/diagramColors" Target="diagrams/colors18.xml"/><Relationship Id="rId122" Type="http://schemas.openxmlformats.org/officeDocument/2006/relationships/diagramData" Target="diagrams/data22.xml"/><Relationship Id="rId143" Type="http://schemas.openxmlformats.org/officeDocument/2006/relationships/diagramLayout" Target="diagrams/layout26.xml"/><Relationship Id="rId164" Type="http://schemas.openxmlformats.org/officeDocument/2006/relationships/diagramQuickStyle" Target="diagrams/quickStyle30.xml"/><Relationship Id="rId185" Type="http://schemas.openxmlformats.org/officeDocument/2006/relationships/diagramColors" Target="diagrams/colors34.xml"/><Relationship Id="rId9" Type="http://schemas.openxmlformats.org/officeDocument/2006/relationships/header" Target="header1.xml"/><Relationship Id="rId210" Type="http://schemas.openxmlformats.org/officeDocument/2006/relationships/diagramColors" Target="diagrams/colors39.xml"/><Relationship Id="rId26" Type="http://schemas.microsoft.com/office/2007/relationships/diagramDrawing" Target="diagrams/drawing3.xml"/><Relationship Id="rId231" Type="http://schemas.microsoft.com/office/2007/relationships/diagramDrawing" Target="diagrams/drawing43.xml"/><Relationship Id="rId252" Type="http://schemas.openxmlformats.org/officeDocument/2006/relationships/diagramData" Target="diagrams/data48.xml"/><Relationship Id="rId273" Type="http://schemas.openxmlformats.org/officeDocument/2006/relationships/diagramLayout" Target="diagrams/layout52.xml"/><Relationship Id="rId294" Type="http://schemas.openxmlformats.org/officeDocument/2006/relationships/diagramQuickStyle" Target="diagrams/quickStyle56.xml"/><Relationship Id="rId47" Type="http://schemas.microsoft.com/office/2007/relationships/diagramDrawing" Target="diagrams/drawing7.xml"/><Relationship Id="rId68" Type="http://schemas.openxmlformats.org/officeDocument/2006/relationships/diagramData" Target="diagrams/data12.xml"/><Relationship Id="rId89" Type="http://schemas.openxmlformats.org/officeDocument/2006/relationships/diagramLayout" Target="diagrams/layout16.xml"/><Relationship Id="rId112" Type="http://schemas.openxmlformats.org/officeDocument/2006/relationships/diagramQuickStyle" Target="diagrams/quickStyle20.xml"/><Relationship Id="rId133" Type="http://schemas.openxmlformats.org/officeDocument/2006/relationships/diagramLayout" Target="diagrams/layout24.xml"/><Relationship Id="rId154" Type="http://schemas.openxmlformats.org/officeDocument/2006/relationships/diagramQuickStyle" Target="diagrams/quickStyle28.xml"/><Relationship Id="rId175" Type="http://schemas.openxmlformats.org/officeDocument/2006/relationships/diagramColors" Target="diagrams/colors32.xml"/><Relationship Id="rId196" Type="http://schemas.microsoft.com/office/2007/relationships/diagramDrawing" Target="diagrams/drawing36.xml"/><Relationship Id="rId200" Type="http://schemas.openxmlformats.org/officeDocument/2006/relationships/diagramColors" Target="diagrams/colors37.xml"/><Relationship Id="rId16" Type="http://schemas.openxmlformats.org/officeDocument/2006/relationships/diagramLayout" Target="diagrams/layout2.xml"/><Relationship Id="rId221" Type="http://schemas.microsoft.com/office/2007/relationships/diagramDrawing" Target="diagrams/drawing41.xml"/><Relationship Id="rId242" Type="http://schemas.openxmlformats.org/officeDocument/2006/relationships/diagramData" Target="diagrams/data46.xml"/><Relationship Id="rId263" Type="http://schemas.openxmlformats.org/officeDocument/2006/relationships/diagramLayout" Target="diagrams/layout50.xml"/><Relationship Id="rId284" Type="http://schemas.openxmlformats.org/officeDocument/2006/relationships/diagramQuickStyle" Target="diagrams/quickStyle54.xml"/><Relationship Id="rId37" Type="http://schemas.openxmlformats.org/officeDocument/2006/relationships/chart" Target="charts/chart3.xml"/><Relationship Id="rId58" Type="http://schemas.openxmlformats.org/officeDocument/2006/relationships/diagramData" Target="diagrams/data10.xml"/><Relationship Id="rId79" Type="http://schemas.openxmlformats.org/officeDocument/2006/relationships/diagramLayout" Target="diagrams/layout14.xml"/><Relationship Id="rId102" Type="http://schemas.microsoft.com/office/2007/relationships/diagramDrawing" Target="diagrams/drawing18.xml"/><Relationship Id="rId123" Type="http://schemas.openxmlformats.org/officeDocument/2006/relationships/diagramLayout" Target="diagrams/layout22.xml"/><Relationship Id="rId144" Type="http://schemas.openxmlformats.org/officeDocument/2006/relationships/diagramQuickStyle" Target="diagrams/quickStyle26.xml"/><Relationship Id="rId90" Type="http://schemas.openxmlformats.org/officeDocument/2006/relationships/diagramQuickStyle" Target="diagrams/quickStyle16.xml"/><Relationship Id="rId165" Type="http://schemas.openxmlformats.org/officeDocument/2006/relationships/diagramColors" Target="diagrams/colors30.xml"/><Relationship Id="rId186" Type="http://schemas.microsoft.com/office/2007/relationships/diagramDrawing" Target="diagrams/drawing34.xml"/><Relationship Id="rId211" Type="http://schemas.microsoft.com/office/2007/relationships/diagramDrawing" Target="diagrams/drawing39.xml"/><Relationship Id="rId232" Type="http://schemas.openxmlformats.org/officeDocument/2006/relationships/diagramData" Target="diagrams/data44.xml"/><Relationship Id="rId253" Type="http://schemas.openxmlformats.org/officeDocument/2006/relationships/diagramLayout" Target="diagrams/layout48.xml"/><Relationship Id="rId274" Type="http://schemas.openxmlformats.org/officeDocument/2006/relationships/diagramQuickStyle" Target="diagrams/quickStyle52.xml"/><Relationship Id="rId295" Type="http://schemas.openxmlformats.org/officeDocument/2006/relationships/diagramColors" Target="diagrams/colors56.xml"/><Relationship Id="rId27" Type="http://schemas.openxmlformats.org/officeDocument/2006/relationships/diagramData" Target="diagrams/data4.xml"/><Relationship Id="rId48" Type="http://schemas.openxmlformats.org/officeDocument/2006/relationships/diagramData" Target="diagrams/data8.xml"/><Relationship Id="rId69" Type="http://schemas.openxmlformats.org/officeDocument/2006/relationships/diagramLayout" Target="diagrams/layout12.xml"/><Relationship Id="rId113" Type="http://schemas.openxmlformats.org/officeDocument/2006/relationships/diagramColors" Target="diagrams/colors20.xml"/><Relationship Id="rId134" Type="http://schemas.openxmlformats.org/officeDocument/2006/relationships/diagramQuickStyle" Target="diagrams/quickStyle24.xml"/><Relationship Id="rId80" Type="http://schemas.openxmlformats.org/officeDocument/2006/relationships/diagramQuickStyle" Target="diagrams/quickStyle14.xml"/><Relationship Id="rId155" Type="http://schemas.openxmlformats.org/officeDocument/2006/relationships/diagramColors" Target="diagrams/colors28.xml"/><Relationship Id="rId176" Type="http://schemas.microsoft.com/office/2007/relationships/diagramDrawing" Target="diagrams/drawing32.xml"/><Relationship Id="rId197" Type="http://schemas.openxmlformats.org/officeDocument/2006/relationships/diagramData" Target="diagrams/data37.xml"/><Relationship Id="rId201" Type="http://schemas.microsoft.com/office/2007/relationships/diagramDrawing" Target="diagrams/drawing37.xml"/><Relationship Id="rId222" Type="http://schemas.openxmlformats.org/officeDocument/2006/relationships/diagramData" Target="diagrams/data42.xml"/><Relationship Id="rId243" Type="http://schemas.openxmlformats.org/officeDocument/2006/relationships/diagramLayout" Target="diagrams/layout46.xml"/><Relationship Id="rId264" Type="http://schemas.openxmlformats.org/officeDocument/2006/relationships/diagramQuickStyle" Target="diagrams/quickStyle50.xml"/><Relationship Id="rId285" Type="http://schemas.openxmlformats.org/officeDocument/2006/relationships/diagramColors" Target="diagrams/colors54.xml"/><Relationship Id="rId17" Type="http://schemas.openxmlformats.org/officeDocument/2006/relationships/diagramQuickStyle" Target="diagrams/quickStyle2.xml"/><Relationship Id="rId38" Type="http://schemas.openxmlformats.org/officeDocument/2006/relationships/diagramData" Target="diagrams/data6.xml"/><Relationship Id="rId59" Type="http://schemas.openxmlformats.org/officeDocument/2006/relationships/diagramLayout" Target="diagrams/layout10.xml"/><Relationship Id="rId103" Type="http://schemas.openxmlformats.org/officeDocument/2006/relationships/diagramData" Target="diagrams/data19.xml"/><Relationship Id="rId124" Type="http://schemas.openxmlformats.org/officeDocument/2006/relationships/diagramQuickStyle" Target="diagrams/quickStyle22.xml"/><Relationship Id="rId70" Type="http://schemas.openxmlformats.org/officeDocument/2006/relationships/diagramQuickStyle" Target="diagrams/quickStyle12.xml"/><Relationship Id="rId91" Type="http://schemas.openxmlformats.org/officeDocument/2006/relationships/diagramColors" Target="diagrams/colors16.xml"/><Relationship Id="rId145" Type="http://schemas.openxmlformats.org/officeDocument/2006/relationships/diagramColors" Target="diagrams/colors26.xml"/><Relationship Id="rId166" Type="http://schemas.microsoft.com/office/2007/relationships/diagramDrawing" Target="diagrams/drawing30.xml"/><Relationship Id="rId187" Type="http://schemas.openxmlformats.org/officeDocument/2006/relationships/diagramData" Target="diagrams/data35.xml"/><Relationship Id="rId1" Type="http://schemas.openxmlformats.org/officeDocument/2006/relationships/customXml" Target="../customXml/item1.xml"/><Relationship Id="rId212" Type="http://schemas.openxmlformats.org/officeDocument/2006/relationships/diagramData" Target="diagrams/data40.xml"/><Relationship Id="rId233" Type="http://schemas.openxmlformats.org/officeDocument/2006/relationships/diagramLayout" Target="diagrams/layout44.xml"/><Relationship Id="rId254" Type="http://schemas.openxmlformats.org/officeDocument/2006/relationships/diagramQuickStyle" Target="diagrams/quickStyle48.xml"/><Relationship Id="rId28" Type="http://schemas.openxmlformats.org/officeDocument/2006/relationships/diagramLayout" Target="diagrams/layout4.xml"/><Relationship Id="rId49" Type="http://schemas.openxmlformats.org/officeDocument/2006/relationships/diagramLayout" Target="diagrams/layout8.xml"/><Relationship Id="rId114" Type="http://schemas.microsoft.com/office/2007/relationships/diagramDrawing" Target="diagrams/drawing20.xml"/><Relationship Id="rId275" Type="http://schemas.openxmlformats.org/officeDocument/2006/relationships/diagramColors" Target="diagrams/colors52.xml"/><Relationship Id="rId296" Type="http://schemas.microsoft.com/office/2007/relationships/diagramDrawing" Target="diagrams/drawing56.xml"/><Relationship Id="rId60" Type="http://schemas.openxmlformats.org/officeDocument/2006/relationships/diagramQuickStyle" Target="diagrams/quickStyle10.xml"/><Relationship Id="rId81" Type="http://schemas.openxmlformats.org/officeDocument/2006/relationships/diagramColors" Target="diagrams/colors14.xml"/><Relationship Id="rId135" Type="http://schemas.openxmlformats.org/officeDocument/2006/relationships/diagramColors" Target="diagrams/colors24.xml"/><Relationship Id="rId156" Type="http://schemas.microsoft.com/office/2007/relationships/diagramDrawing" Target="diagrams/drawing28.xml"/><Relationship Id="rId177" Type="http://schemas.openxmlformats.org/officeDocument/2006/relationships/diagramData" Target="diagrams/data33.xml"/><Relationship Id="rId198" Type="http://schemas.openxmlformats.org/officeDocument/2006/relationships/diagramLayout" Target="diagrams/layout37.xml"/><Relationship Id="rId202" Type="http://schemas.openxmlformats.org/officeDocument/2006/relationships/diagramData" Target="diagrams/data38.xml"/><Relationship Id="rId223" Type="http://schemas.openxmlformats.org/officeDocument/2006/relationships/diagramLayout" Target="diagrams/layout42.xml"/><Relationship Id="rId244" Type="http://schemas.openxmlformats.org/officeDocument/2006/relationships/diagramQuickStyle" Target="diagrams/quickStyle46.xml"/><Relationship Id="rId18" Type="http://schemas.openxmlformats.org/officeDocument/2006/relationships/diagramColors" Target="diagrams/colors2.xml"/><Relationship Id="rId39" Type="http://schemas.openxmlformats.org/officeDocument/2006/relationships/diagramLayout" Target="diagrams/layout6.xml"/><Relationship Id="rId265" Type="http://schemas.openxmlformats.org/officeDocument/2006/relationships/diagramColors" Target="diagrams/colors50.xml"/><Relationship Id="rId286" Type="http://schemas.microsoft.com/office/2007/relationships/diagramDrawing" Target="diagrams/drawing54.xml"/><Relationship Id="rId50" Type="http://schemas.openxmlformats.org/officeDocument/2006/relationships/diagramQuickStyle" Target="diagrams/quickStyle8.xml"/><Relationship Id="rId104" Type="http://schemas.openxmlformats.org/officeDocument/2006/relationships/diagramLayout" Target="diagrams/layout19.xml"/><Relationship Id="rId125" Type="http://schemas.openxmlformats.org/officeDocument/2006/relationships/diagramColors" Target="diagrams/colors22.xml"/><Relationship Id="rId146" Type="http://schemas.microsoft.com/office/2007/relationships/diagramDrawing" Target="diagrams/drawing26.xml"/><Relationship Id="rId167" Type="http://schemas.openxmlformats.org/officeDocument/2006/relationships/diagramData" Target="diagrams/data31.xml"/><Relationship Id="rId188" Type="http://schemas.openxmlformats.org/officeDocument/2006/relationships/diagramLayout" Target="diagrams/layout35.xml"/><Relationship Id="rId71" Type="http://schemas.openxmlformats.org/officeDocument/2006/relationships/diagramColors" Target="diagrams/colors12.xml"/><Relationship Id="rId92" Type="http://schemas.microsoft.com/office/2007/relationships/diagramDrawing" Target="diagrams/drawing16.xml"/><Relationship Id="rId213" Type="http://schemas.openxmlformats.org/officeDocument/2006/relationships/diagramLayout" Target="diagrams/layout40.xml"/><Relationship Id="rId234" Type="http://schemas.openxmlformats.org/officeDocument/2006/relationships/diagramQuickStyle" Target="diagrams/quickStyle44.xml"/><Relationship Id="rId2" Type="http://schemas.openxmlformats.org/officeDocument/2006/relationships/numbering" Target="numbering.xml"/><Relationship Id="rId29" Type="http://schemas.openxmlformats.org/officeDocument/2006/relationships/diagramQuickStyle" Target="diagrams/quickStyle4.xml"/><Relationship Id="rId255" Type="http://schemas.openxmlformats.org/officeDocument/2006/relationships/diagramColors" Target="diagrams/colors48.xml"/><Relationship Id="rId276" Type="http://schemas.microsoft.com/office/2007/relationships/diagramDrawing" Target="diagrams/drawing52.xml"/><Relationship Id="rId297" Type="http://schemas.openxmlformats.org/officeDocument/2006/relationships/fontTable" Target="fontTable.xml"/><Relationship Id="rId40" Type="http://schemas.openxmlformats.org/officeDocument/2006/relationships/diagramQuickStyle" Target="diagrams/quickStyle6.xml"/><Relationship Id="rId115" Type="http://schemas.openxmlformats.org/officeDocument/2006/relationships/diagramData" Target="diagrams/data21.xml"/><Relationship Id="rId136" Type="http://schemas.microsoft.com/office/2007/relationships/diagramDrawing" Target="diagrams/drawing24.xml"/><Relationship Id="rId157" Type="http://schemas.openxmlformats.org/officeDocument/2006/relationships/diagramData" Target="diagrams/data29.xml"/><Relationship Id="rId178" Type="http://schemas.openxmlformats.org/officeDocument/2006/relationships/diagramLayout" Target="diagrams/layout33.xml"/><Relationship Id="rId61" Type="http://schemas.openxmlformats.org/officeDocument/2006/relationships/diagramColors" Target="diagrams/colors10.xml"/><Relationship Id="rId82" Type="http://schemas.microsoft.com/office/2007/relationships/diagramDrawing" Target="diagrams/drawing14.xml"/><Relationship Id="rId199" Type="http://schemas.openxmlformats.org/officeDocument/2006/relationships/diagramQuickStyle" Target="diagrams/quickStyle37.xml"/><Relationship Id="rId203" Type="http://schemas.openxmlformats.org/officeDocument/2006/relationships/diagramLayout" Target="diagrams/layout38.xml"/><Relationship Id="rId19" Type="http://schemas.microsoft.com/office/2007/relationships/diagramDrawing" Target="diagrams/drawing2.xml"/><Relationship Id="rId224" Type="http://schemas.openxmlformats.org/officeDocument/2006/relationships/diagramQuickStyle" Target="diagrams/quickStyle42.xml"/><Relationship Id="rId245" Type="http://schemas.openxmlformats.org/officeDocument/2006/relationships/diagramColors" Target="diagrams/colors46.xml"/><Relationship Id="rId266" Type="http://schemas.microsoft.com/office/2007/relationships/diagramDrawing" Target="diagrams/drawing50.xml"/><Relationship Id="rId287" Type="http://schemas.openxmlformats.org/officeDocument/2006/relationships/diagramData" Target="diagrams/data55.xml"/><Relationship Id="rId30" Type="http://schemas.openxmlformats.org/officeDocument/2006/relationships/diagramColors" Target="diagrams/colors4.xml"/><Relationship Id="rId105" Type="http://schemas.openxmlformats.org/officeDocument/2006/relationships/diagramQuickStyle" Target="diagrams/quickStyle19.xml"/><Relationship Id="rId126" Type="http://schemas.microsoft.com/office/2007/relationships/diagramDrawing" Target="diagrams/drawing22.xml"/><Relationship Id="rId147" Type="http://schemas.openxmlformats.org/officeDocument/2006/relationships/diagramData" Target="diagrams/data27.xml"/><Relationship Id="rId168" Type="http://schemas.openxmlformats.org/officeDocument/2006/relationships/diagramLayout" Target="diagrams/layout31.xml"/><Relationship Id="rId51" Type="http://schemas.openxmlformats.org/officeDocument/2006/relationships/diagramColors" Target="diagrams/colors8.xml"/><Relationship Id="rId72" Type="http://schemas.microsoft.com/office/2007/relationships/diagramDrawing" Target="diagrams/drawing12.xml"/><Relationship Id="rId93" Type="http://schemas.openxmlformats.org/officeDocument/2006/relationships/diagramData" Target="diagrams/data17.xml"/><Relationship Id="rId189" Type="http://schemas.openxmlformats.org/officeDocument/2006/relationships/diagramQuickStyle" Target="diagrams/quickStyle35.xml"/><Relationship Id="rId3" Type="http://schemas.openxmlformats.org/officeDocument/2006/relationships/styles" Target="styles.xml"/><Relationship Id="rId214" Type="http://schemas.openxmlformats.org/officeDocument/2006/relationships/diagramQuickStyle" Target="diagrams/quickStyle40.xml"/><Relationship Id="rId235" Type="http://schemas.openxmlformats.org/officeDocument/2006/relationships/diagramColors" Target="diagrams/colors44.xml"/><Relationship Id="rId256" Type="http://schemas.microsoft.com/office/2007/relationships/diagramDrawing" Target="diagrams/drawing48.xml"/><Relationship Id="rId277" Type="http://schemas.openxmlformats.org/officeDocument/2006/relationships/diagramData" Target="diagrams/data53.xml"/><Relationship Id="rId298" Type="http://schemas.openxmlformats.org/officeDocument/2006/relationships/theme" Target="theme/theme1.xml"/><Relationship Id="rId116" Type="http://schemas.openxmlformats.org/officeDocument/2006/relationships/diagramLayout" Target="diagrams/layout21.xml"/><Relationship Id="rId137" Type="http://schemas.openxmlformats.org/officeDocument/2006/relationships/diagramData" Target="diagrams/data25.xml"/><Relationship Id="rId158" Type="http://schemas.openxmlformats.org/officeDocument/2006/relationships/diagramLayout" Target="diagrams/layout29.xml"/><Relationship Id="rId20" Type="http://schemas.openxmlformats.org/officeDocument/2006/relationships/chart" Target="charts/chart1.xml"/><Relationship Id="rId41" Type="http://schemas.openxmlformats.org/officeDocument/2006/relationships/diagramColors" Target="diagrams/colors6.xml"/><Relationship Id="rId62" Type="http://schemas.microsoft.com/office/2007/relationships/diagramDrawing" Target="diagrams/drawing10.xml"/><Relationship Id="rId83" Type="http://schemas.openxmlformats.org/officeDocument/2006/relationships/diagramData" Target="diagrams/data15.xml"/><Relationship Id="rId179" Type="http://schemas.openxmlformats.org/officeDocument/2006/relationships/diagramQuickStyle" Target="diagrams/quickStyle33.xml"/><Relationship Id="rId190" Type="http://schemas.openxmlformats.org/officeDocument/2006/relationships/diagramColors" Target="diagrams/colors35.xml"/><Relationship Id="rId204" Type="http://schemas.openxmlformats.org/officeDocument/2006/relationships/diagramQuickStyle" Target="diagrams/quickStyle38.xml"/><Relationship Id="rId225" Type="http://schemas.openxmlformats.org/officeDocument/2006/relationships/diagramColors" Target="diagrams/colors42.xml"/><Relationship Id="rId246" Type="http://schemas.microsoft.com/office/2007/relationships/diagramDrawing" Target="diagrams/drawing46.xml"/><Relationship Id="rId267" Type="http://schemas.openxmlformats.org/officeDocument/2006/relationships/diagramData" Target="diagrams/data51.xml"/><Relationship Id="rId288" Type="http://schemas.openxmlformats.org/officeDocument/2006/relationships/diagramLayout" Target="diagrams/layout55.xml"/><Relationship Id="rId106" Type="http://schemas.openxmlformats.org/officeDocument/2006/relationships/diagramColors" Target="diagrams/colors19.xml"/><Relationship Id="rId127" Type="http://schemas.openxmlformats.org/officeDocument/2006/relationships/diagramData" Target="diagrams/data23.xml"/><Relationship Id="rId10" Type="http://schemas.openxmlformats.org/officeDocument/2006/relationships/diagramData" Target="diagrams/data1.xml"/><Relationship Id="rId31" Type="http://schemas.microsoft.com/office/2007/relationships/diagramDrawing" Target="diagrams/drawing4.xml"/><Relationship Id="rId52" Type="http://schemas.microsoft.com/office/2007/relationships/diagramDrawing" Target="diagrams/drawing8.xml"/><Relationship Id="rId73" Type="http://schemas.openxmlformats.org/officeDocument/2006/relationships/diagramData" Target="diagrams/data13.xml"/><Relationship Id="rId94" Type="http://schemas.openxmlformats.org/officeDocument/2006/relationships/diagramLayout" Target="diagrams/layout17.xml"/><Relationship Id="rId148" Type="http://schemas.openxmlformats.org/officeDocument/2006/relationships/diagramLayout" Target="diagrams/layout27.xml"/><Relationship Id="rId169" Type="http://schemas.openxmlformats.org/officeDocument/2006/relationships/diagramQuickStyle" Target="diagrams/quickStyle31.xml"/><Relationship Id="rId4" Type="http://schemas.microsoft.com/office/2007/relationships/stylesWithEffects" Target="stylesWithEffects.xml"/><Relationship Id="rId180" Type="http://schemas.openxmlformats.org/officeDocument/2006/relationships/diagramColors" Target="diagrams/colors33.xml"/><Relationship Id="rId215" Type="http://schemas.openxmlformats.org/officeDocument/2006/relationships/diagramColors" Target="diagrams/colors40.xml"/><Relationship Id="rId236" Type="http://schemas.microsoft.com/office/2007/relationships/diagramDrawing" Target="diagrams/drawing44.xml"/><Relationship Id="rId257" Type="http://schemas.openxmlformats.org/officeDocument/2006/relationships/diagramData" Target="diagrams/data49.xml"/><Relationship Id="rId278" Type="http://schemas.openxmlformats.org/officeDocument/2006/relationships/diagramLayout" Target="diagrams/layout53.xml"/><Relationship Id="rId42" Type="http://schemas.microsoft.com/office/2007/relationships/diagramDrawing" Target="diagrams/drawing6.xml"/><Relationship Id="rId84" Type="http://schemas.openxmlformats.org/officeDocument/2006/relationships/diagramLayout" Target="diagrams/layout15.xml"/><Relationship Id="rId138" Type="http://schemas.openxmlformats.org/officeDocument/2006/relationships/diagramLayout" Target="diagrams/layout25.xml"/><Relationship Id="rId191" Type="http://schemas.microsoft.com/office/2007/relationships/diagramDrawing" Target="diagrams/drawing35.xml"/><Relationship Id="rId205" Type="http://schemas.openxmlformats.org/officeDocument/2006/relationships/diagramColors" Target="diagrams/colors38.xml"/><Relationship Id="rId247" Type="http://schemas.openxmlformats.org/officeDocument/2006/relationships/diagramData" Target="diagrams/data47.xml"/><Relationship Id="rId107" Type="http://schemas.microsoft.com/office/2007/relationships/diagramDrawing" Target="diagrams/drawing19.xml"/><Relationship Id="rId289" Type="http://schemas.openxmlformats.org/officeDocument/2006/relationships/diagramQuickStyle" Target="diagrams/quickStyle55.xml"/><Relationship Id="rId11" Type="http://schemas.openxmlformats.org/officeDocument/2006/relationships/diagramLayout" Target="diagrams/layout1.xml"/><Relationship Id="rId53" Type="http://schemas.openxmlformats.org/officeDocument/2006/relationships/diagramData" Target="diagrams/data9.xml"/><Relationship Id="rId149" Type="http://schemas.openxmlformats.org/officeDocument/2006/relationships/diagramQuickStyle" Target="diagrams/quickStyle27.xml"/><Relationship Id="rId95" Type="http://schemas.openxmlformats.org/officeDocument/2006/relationships/diagramQuickStyle" Target="diagrams/quickStyle17.xml"/><Relationship Id="rId160" Type="http://schemas.openxmlformats.org/officeDocument/2006/relationships/diagramColors" Target="diagrams/colors29.xml"/><Relationship Id="rId216" Type="http://schemas.microsoft.com/office/2007/relationships/diagramDrawing" Target="diagrams/drawing40.xml"/><Relationship Id="rId258" Type="http://schemas.openxmlformats.org/officeDocument/2006/relationships/diagramLayout" Target="diagrams/layout49.xml"/><Relationship Id="rId22" Type="http://schemas.openxmlformats.org/officeDocument/2006/relationships/diagramData" Target="diagrams/data3.xml"/><Relationship Id="rId64" Type="http://schemas.openxmlformats.org/officeDocument/2006/relationships/diagramLayout" Target="diagrams/layout11.xml"/><Relationship Id="rId118" Type="http://schemas.openxmlformats.org/officeDocument/2006/relationships/diagramColors" Target="diagrams/colors21.xml"/><Relationship Id="rId171" Type="http://schemas.microsoft.com/office/2007/relationships/diagramDrawing" Target="diagrams/drawing31.xml"/><Relationship Id="rId227" Type="http://schemas.openxmlformats.org/officeDocument/2006/relationships/diagramData" Target="diagrams/data43.xml"/><Relationship Id="rId269" Type="http://schemas.openxmlformats.org/officeDocument/2006/relationships/diagramQuickStyle" Target="diagrams/quickStyle51.xml"/><Relationship Id="rId33" Type="http://schemas.openxmlformats.org/officeDocument/2006/relationships/diagramLayout" Target="diagrams/layout5.xml"/><Relationship Id="rId129" Type="http://schemas.openxmlformats.org/officeDocument/2006/relationships/diagramQuickStyle" Target="diagrams/quickStyle23.xml"/><Relationship Id="rId280" Type="http://schemas.openxmlformats.org/officeDocument/2006/relationships/diagramColors" Target="diagrams/colors5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1.2846310877806975E-3"/>
          <c:y val="0"/>
        </c:manualLayout>
      </c:layout>
      <c:overlay val="0"/>
      <c:txPr>
        <a:bodyPr/>
        <a:lstStyle/>
        <a:p>
          <a:pPr>
            <a:defRPr sz="1400" b="0" i="0" baseline="0">
              <a:latin typeface="Times New Roman" pitchFamily="18" charset="0"/>
            </a:defRPr>
          </a:pPr>
          <a:endParaRPr lang="ru-RU"/>
        </a:p>
      </c:txPr>
    </c:title>
    <c:autoTitleDeleted val="0"/>
    <c:plotArea>
      <c:layout/>
      <c:barChart>
        <c:barDir val="col"/>
        <c:grouping val="clustered"/>
        <c:varyColors val="0"/>
        <c:ser>
          <c:idx val="0"/>
          <c:order val="0"/>
          <c:tx>
            <c:strRef>
              <c:f>Лист1!$B$1</c:f>
              <c:strCache>
                <c:ptCount val="1"/>
                <c:pt idx="0">
                  <c:v>Динаміка кількості акціонерних товариств за 2014-2020рр.</c:v>
                </c:pt>
              </c:strCache>
            </c:strRef>
          </c:tx>
          <c:invertIfNegative val="0"/>
          <c:cat>
            <c:numRef>
              <c:f>Лист1!$A$2:$A$8</c:f>
              <c:numCache>
                <c:formatCode>General</c:formatCode>
                <c:ptCount val="7"/>
                <c:pt idx="0">
                  <c:v>2014</c:v>
                </c:pt>
                <c:pt idx="1">
                  <c:v>2015</c:v>
                </c:pt>
                <c:pt idx="2">
                  <c:v>2016</c:v>
                </c:pt>
                <c:pt idx="3">
                  <c:v>2017</c:v>
                </c:pt>
                <c:pt idx="4">
                  <c:v>2018</c:v>
                </c:pt>
                <c:pt idx="5">
                  <c:v>2019</c:v>
                </c:pt>
                <c:pt idx="6">
                  <c:v>2020</c:v>
                </c:pt>
              </c:numCache>
            </c:numRef>
          </c:cat>
          <c:val>
            <c:numRef>
              <c:f>Лист1!$B$2:$B$8</c:f>
              <c:numCache>
                <c:formatCode>General</c:formatCode>
                <c:ptCount val="7"/>
                <c:pt idx="0">
                  <c:v>24813</c:v>
                </c:pt>
                <c:pt idx="1">
                  <c:v>23110</c:v>
                </c:pt>
                <c:pt idx="2">
                  <c:v>15571</c:v>
                </c:pt>
                <c:pt idx="3">
                  <c:v>15206</c:v>
                </c:pt>
                <c:pt idx="4">
                  <c:v>14710</c:v>
                </c:pt>
                <c:pt idx="5">
                  <c:v>14310</c:v>
                </c:pt>
                <c:pt idx="6">
                  <c:v>13844</c:v>
                </c:pt>
              </c:numCache>
            </c:numRef>
          </c:val>
        </c:ser>
        <c:dLbls>
          <c:showLegendKey val="0"/>
          <c:showVal val="0"/>
          <c:showCatName val="0"/>
          <c:showSerName val="0"/>
          <c:showPercent val="0"/>
          <c:showBubbleSize val="0"/>
        </c:dLbls>
        <c:gapWidth val="150"/>
        <c:axId val="373770752"/>
        <c:axId val="371659264"/>
      </c:barChart>
      <c:catAx>
        <c:axId val="373770752"/>
        <c:scaling>
          <c:orientation val="minMax"/>
        </c:scaling>
        <c:delete val="0"/>
        <c:axPos val="b"/>
        <c:numFmt formatCode="General" sourceLinked="1"/>
        <c:majorTickMark val="out"/>
        <c:minorTickMark val="none"/>
        <c:tickLblPos val="nextTo"/>
        <c:crossAx val="371659264"/>
        <c:crosses val="autoZero"/>
        <c:auto val="1"/>
        <c:lblAlgn val="ctr"/>
        <c:lblOffset val="100"/>
        <c:noMultiLvlLbl val="0"/>
      </c:catAx>
      <c:valAx>
        <c:axId val="371659264"/>
        <c:scaling>
          <c:orientation val="minMax"/>
        </c:scaling>
        <c:delete val="0"/>
        <c:axPos val="l"/>
        <c:majorGridlines/>
        <c:numFmt formatCode="General" sourceLinked="1"/>
        <c:majorTickMark val="out"/>
        <c:minorTickMark val="none"/>
        <c:tickLblPos val="nextTo"/>
        <c:crossAx val="373770752"/>
        <c:crosses val="autoZero"/>
        <c:crossBetween val="between"/>
      </c:valAx>
    </c:plotArea>
    <c:legend>
      <c:legendPos val="r"/>
      <c:overlay val="0"/>
      <c:txPr>
        <a:bodyPr/>
        <a:lstStyle/>
        <a:p>
          <a:pPr>
            <a:defRPr sz="1400" baseline="0">
              <a:latin typeface="Times New Roman"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ПАТ</c:v>
                </c:pt>
              </c:strCache>
            </c:strRef>
          </c:tx>
          <c:invertIfNegative val="0"/>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4149</c:v>
                </c:pt>
                <c:pt idx="1">
                  <c:v>3122</c:v>
                </c:pt>
                <c:pt idx="2">
                  <c:v>2186</c:v>
                </c:pt>
                <c:pt idx="3">
                  <c:v>1727</c:v>
                </c:pt>
                <c:pt idx="4">
                  <c:v>1379</c:v>
                </c:pt>
              </c:numCache>
            </c:numRef>
          </c:val>
        </c:ser>
        <c:ser>
          <c:idx val="1"/>
          <c:order val="1"/>
          <c:tx>
            <c:strRef>
              <c:f>Лист1!$C$1</c:f>
              <c:strCache>
                <c:ptCount val="1"/>
                <c:pt idx="0">
                  <c:v>ПрАТ</c:v>
                </c:pt>
              </c:strCache>
            </c:strRef>
          </c:tx>
          <c:invertIfNegative val="0"/>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3486</c:v>
                </c:pt>
                <c:pt idx="1">
                  <c:v>4348</c:v>
                </c:pt>
                <c:pt idx="2">
                  <c:v>5076</c:v>
                </c:pt>
                <c:pt idx="3">
                  <c:v>5304</c:v>
                </c:pt>
                <c:pt idx="4">
                  <c:v>5352</c:v>
                </c:pt>
              </c:numCache>
            </c:numRef>
          </c:val>
        </c:ser>
        <c:dLbls>
          <c:showLegendKey val="0"/>
          <c:showVal val="0"/>
          <c:showCatName val="0"/>
          <c:showSerName val="0"/>
          <c:showPercent val="0"/>
          <c:showBubbleSize val="0"/>
        </c:dLbls>
        <c:gapWidth val="150"/>
        <c:shape val="box"/>
        <c:axId val="373773824"/>
        <c:axId val="371661568"/>
        <c:axId val="55408512"/>
      </c:bar3DChart>
      <c:catAx>
        <c:axId val="373773824"/>
        <c:scaling>
          <c:orientation val="minMax"/>
        </c:scaling>
        <c:delete val="0"/>
        <c:axPos val="b"/>
        <c:numFmt formatCode="General" sourceLinked="1"/>
        <c:majorTickMark val="out"/>
        <c:minorTickMark val="none"/>
        <c:tickLblPos val="nextTo"/>
        <c:crossAx val="371661568"/>
        <c:crosses val="autoZero"/>
        <c:auto val="1"/>
        <c:lblAlgn val="ctr"/>
        <c:lblOffset val="100"/>
        <c:noMultiLvlLbl val="0"/>
      </c:catAx>
      <c:valAx>
        <c:axId val="371661568"/>
        <c:scaling>
          <c:orientation val="minMax"/>
        </c:scaling>
        <c:delete val="0"/>
        <c:axPos val="l"/>
        <c:majorGridlines/>
        <c:numFmt formatCode="General" sourceLinked="1"/>
        <c:majorTickMark val="out"/>
        <c:minorTickMark val="none"/>
        <c:tickLblPos val="nextTo"/>
        <c:crossAx val="373773824"/>
        <c:crosses val="autoZero"/>
        <c:crossBetween val="between"/>
      </c:valAx>
      <c:serAx>
        <c:axId val="55408512"/>
        <c:scaling>
          <c:orientation val="minMax"/>
        </c:scaling>
        <c:delete val="0"/>
        <c:axPos val="b"/>
        <c:majorTickMark val="out"/>
        <c:minorTickMark val="none"/>
        <c:tickLblPos val="nextTo"/>
        <c:crossAx val="371661568"/>
        <c:crosses val="autoZero"/>
      </c:serAx>
    </c:plotArea>
    <c:legend>
      <c:legendPos val="r"/>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b="0">
              <a:latin typeface="Times New Roman" pitchFamily="18" charset="0"/>
              <a:cs typeface="Times New Roman" pitchFamily="18" charset="0"/>
            </a:defRPr>
          </a:pPr>
          <a:endParaRPr lang="ru-RU"/>
        </a:p>
      </c:txPr>
    </c:title>
    <c:autoTitleDeleted val="0"/>
    <c:plotArea>
      <c:layout/>
      <c:pieChart>
        <c:varyColors val="1"/>
        <c:ser>
          <c:idx val="0"/>
          <c:order val="0"/>
          <c:tx>
            <c:strRef>
              <c:f>Лист1!$B$1</c:f>
              <c:strCache>
                <c:ptCount val="1"/>
                <c:pt idx="0">
                  <c:v>Основні організаційно-правові форми, в яких найчастіше існують юридичні особи</c:v>
                </c:pt>
              </c:strCache>
            </c:strRef>
          </c:tx>
          <c:dLbls>
            <c:showLegendKey val="0"/>
            <c:showVal val="0"/>
            <c:showCatName val="0"/>
            <c:showSerName val="0"/>
            <c:showPercent val="1"/>
            <c:showBubbleSize val="0"/>
            <c:showLeaderLines val="1"/>
          </c:dLbls>
          <c:cat>
            <c:strRef>
              <c:f>Лист1!$A$2:$A$5</c:f>
              <c:strCache>
                <c:ptCount val="4"/>
                <c:pt idx="0">
                  <c:v>Товариство з обмеженою відповідальністю</c:v>
                </c:pt>
                <c:pt idx="1">
                  <c:v>Приватне підприємство</c:v>
                </c:pt>
                <c:pt idx="2">
                  <c:v>Кооперативи</c:v>
                </c:pt>
                <c:pt idx="3">
                  <c:v>Акціонерні товариства</c:v>
                </c:pt>
              </c:strCache>
            </c:strRef>
          </c:cat>
          <c:val>
            <c:numRef>
              <c:f>Лист1!$B$2:$B$5</c:f>
              <c:numCache>
                <c:formatCode>#,##0</c:formatCode>
                <c:ptCount val="4"/>
                <c:pt idx="0">
                  <c:v>683188</c:v>
                </c:pt>
                <c:pt idx="1">
                  <c:v>200190</c:v>
                </c:pt>
                <c:pt idx="2">
                  <c:v>28191</c:v>
                </c:pt>
                <c:pt idx="3">
                  <c:v>13844</c:v>
                </c:pt>
              </c:numCache>
            </c:numRef>
          </c:val>
        </c:ser>
        <c:dLbls>
          <c:showLegendKey val="0"/>
          <c:showVal val="0"/>
          <c:showCatName val="0"/>
          <c:showSerName val="0"/>
          <c:showPercent val="1"/>
          <c:showBubbleSize val="0"/>
          <c:showLeaderLines val="1"/>
        </c:dLbls>
        <c:firstSliceAng val="0"/>
      </c:pieChart>
    </c:plotArea>
    <c:legend>
      <c:legendPos val="t"/>
      <c:layout>
        <c:manualLayout>
          <c:xMode val="edge"/>
          <c:yMode val="edge"/>
          <c:x val="9.1853040810011985E-2"/>
          <c:y val="8.8492887610811199E-2"/>
          <c:w val="0.85557578091419384"/>
          <c:h val="0.14527343844477689"/>
        </c:manualLayout>
      </c:layout>
      <c:overlay val="0"/>
      <c:txPr>
        <a:bodyPr/>
        <a:lstStyle/>
        <a:p>
          <a:pPr>
            <a:defRPr sz="1400">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latin typeface="Times New Roman" pitchFamily="18" charset="0"/>
                <a:cs typeface="Times New Roman" pitchFamily="18" charset="0"/>
              </a:defRPr>
            </a:pPr>
            <a:r>
              <a:rPr lang="uk-UA" sz="1400" b="0">
                <a:latin typeface="Times New Roman" pitchFamily="18" charset="0"/>
                <a:cs typeface="Times New Roman" pitchFamily="18" charset="0"/>
              </a:rPr>
              <a:t>Кількість</a:t>
            </a:r>
            <a:r>
              <a:rPr lang="uk-UA" sz="1400" b="0" baseline="0">
                <a:latin typeface="Times New Roman" pitchFamily="18" charset="0"/>
                <a:cs typeface="Times New Roman" pitchFamily="18" charset="0"/>
              </a:rPr>
              <a:t> продажів акцій на вимогу власників контрольного пакета</a:t>
            </a:r>
            <a:endParaRPr lang="uk-UA" sz="1400" b="0">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tx>
            <c:strRef>
              <c:f>Лист1!$B$1</c:f>
              <c:strCache>
                <c:ptCount val="1"/>
                <c:pt idx="0">
                  <c:v>м. Київ</c:v>
                </c:pt>
              </c:strCache>
            </c:strRef>
          </c:tx>
          <c:invertIfNegative val="0"/>
          <c:cat>
            <c:strRef>
              <c:f>Лист1!$A$2</c:f>
              <c:strCache>
                <c:ptCount val="1"/>
                <c:pt idx="0">
                  <c:v>Кількість  продажів акцій на вимогу власників контрольного пакета</c:v>
                </c:pt>
              </c:strCache>
            </c:strRef>
          </c:cat>
          <c:val>
            <c:numRef>
              <c:f>Лист1!$B$2</c:f>
              <c:numCache>
                <c:formatCode>General</c:formatCode>
                <c:ptCount val="1"/>
                <c:pt idx="0">
                  <c:v>0</c:v>
                </c:pt>
              </c:numCache>
            </c:numRef>
          </c:val>
        </c:ser>
        <c:ser>
          <c:idx val="1"/>
          <c:order val="1"/>
          <c:tx>
            <c:strRef>
              <c:f>Лист1!$C$1</c:f>
              <c:strCache>
                <c:ptCount val="1"/>
                <c:pt idx="0">
                  <c:v>Київська обл.</c:v>
                </c:pt>
              </c:strCache>
            </c:strRef>
          </c:tx>
          <c:invertIfNegative val="0"/>
          <c:cat>
            <c:strRef>
              <c:f>Лист1!$A$2</c:f>
              <c:strCache>
                <c:ptCount val="1"/>
                <c:pt idx="0">
                  <c:v>Кількість  продажів акцій на вимогу власників контрольного пакета</c:v>
                </c:pt>
              </c:strCache>
            </c:strRef>
          </c:cat>
          <c:val>
            <c:numRef>
              <c:f>Лист1!$C$2</c:f>
              <c:numCache>
                <c:formatCode>0.00</c:formatCode>
                <c:ptCount val="1"/>
                <c:pt idx="0">
                  <c:v>8.06</c:v>
                </c:pt>
              </c:numCache>
            </c:numRef>
          </c:val>
        </c:ser>
        <c:ser>
          <c:idx val="2"/>
          <c:order val="2"/>
          <c:tx>
            <c:strRef>
              <c:f>Лист1!$D$1</c:f>
              <c:strCache>
                <c:ptCount val="1"/>
                <c:pt idx="0">
                  <c:v>Запорізька обл.</c:v>
                </c:pt>
              </c:strCache>
            </c:strRef>
          </c:tx>
          <c:invertIfNegative val="0"/>
          <c:cat>
            <c:strRef>
              <c:f>Лист1!$A$2</c:f>
              <c:strCache>
                <c:ptCount val="1"/>
                <c:pt idx="0">
                  <c:v>Кількість  продажів акцій на вимогу власників контрольного пакета</c:v>
                </c:pt>
              </c:strCache>
            </c:strRef>
          </c:cat>
          <c:val>
            <c:numRef>
              <c:f>Лист1!$D$2</c:f>
              <c:numCache>
                <c:formatCode>0.00</c:formatCode>
                <c:ptCount val="1"/>
                <c:pt idx="0">
                  <c:v>5.6499999999999995</c:v>
                </c:pt>
              </c:numCache>
            </c:numRef>
          </c:val>
        </c:ser>
        <c:ser>
          <c:idx val="3"/>
          <c:order val="3"/>
          <c:tx>
            <c:strRef>
              <c:f>Лист1!$E$1</c:f>
              <c:strCache>
                <c:ptCount val="1"/>
                <c:pt idx="0">
                  <c:v>Львівська обл.</c:v>
                </c:pt>
              </c:strCache>
            </c:strRef>
          </c:tx>
          <c:invertIfNegative val="0"/>
          <c:cat>
            <c:strRef>
              <c:f>Лист1!$A$2</c:f>
              <c:strCache>
                <c:ptCount val="1"/>
                <c:pt idx="0">
                  <c:v>Кількість  продажів акцій на вимогу власників контрольного пакета</c:v>
                </c:pt>
              </c:strCache>
            </c:strRef>
          </c:cat>
          <c:val>
            <c:numRef>
              <c:f>Лист1!$E$2</c:f>
              <c:numCache>
                <c:formatCode>0.00</c:formatCode>
                <c:ptCount val="1"/>
                <c:pt idx="0">
                  <c:v>5.6499999999999995</c:v>
                </c:pt>
              </c:numCache>
            </c:numRef>
          </c:val>
        </c:ser>
        <c:ser>
          <c:idx val="4"/>
          <c:order val="4"/>
          <c:tx>
            <c:strRef>
              <c:f>Лист1!$F$1</c:f>
              <c:strCache>
                <c:ptCount val="1"/>
                <c:pt idx="0">
                  <c:v>Харківська обл.</c:v>
                </c:pt>
              </c:strCache>
            </c:strRef>
          </c:tx>
          <c:invertIfNegative val="0"/>
          <c:cat>
            <c:strRef>
              <c:f>Лист1!$A$2</c:f>
              <c:strCache>
                <c:ptCount val="1"/>
                <c:pt idx="0">
                  <c:v>Кількість  продажів акцій на вимогу власників контрольного пакета</c:v>
                </c:pt>
              </c:strCache>
            </c:strRef>
          </c:cat>
          <c:val>
            <c:numRef>
              <c:f>Лист1!$F$2</c:f>
              <c:numCache>
                <c:formatCode>General</c:formatCode>
                <c:ptCount val="1"/>
                <c:pt idx="0">
                  <c:v>5.6499999999999995</c:v>
                </c:pt>
              </c:numCache>
            </c:numRef>
          </c:val>
        </c:ser>
        <c:ser>
          <c:idx val="5"/>
          <c:order val="5"/>
          <c:tx>
            <c:strRef>
              <c:f>Лист1!$G$1</c:f>
              <c:strCache>
                <c:ptCount val="1"/>
                <c:pt idx="0">
                  <c:v>Дніпропетровська обл.</c:v>
                </c:pt>
              </c:strCache>
            </c:strRef>
          </c:tx>
          <c:invertIfNegative val="0"/>
          <c:cat>
            <c:strRef>
              <c:f>Лист1!$A$2</c:f>
              <c:strCache>
                <c:ptCount val="1"/>
                <c:pt idx="0">
                  <c:v>Кількість  продажів акцій на вимогу власників контрольного пакета</c:v>
                </c:pt>
              </c:strCache>
            </c:strRef>
          </c:cat>
          <c:val>
            <c:numRef>
              <c:f>Лист1!$G$2</c:f>
              <c:numCache>
                <c:formatCode>0.00</c:formatCode>
                <c:ptCount val="1"/>
                <c:pt idx="0">
                  <c:v>4.84</c:v>
                </c:pt>
              </c:numCache>
            </c:numRef>
          </c:val>
        </c:ser>
        <c:ser>
          <c:idx val="6"/>
          <c:order val="6"/>
          <c:tx>
            <c:strRef>
              <c:f>Лист1!$H$1</c:f>
              <c:strCache>
                <c:ptCount val="1"/>
                <c:pt idx="0">
                  <c:v>Полтавська обл.</c:v>
                </c:pt>
              </c:strCache>
            </c:strRef>
          </c:tx>
          <c:invertIfNegative val="0"/>
          <c:cat>
            <c:strRef>
              <c:f>Лист1!$A$2</c:f>
              <c:strCache>
                <c:ptCount val="1"/>
                <c:pt idx="0">
                  <c:v>Кількість  продажів акцій на вимогу власників контрольного пакета</c:v>
                </c:pt>
              </c:strCache>
            </c:strRef>
          </c:cat>
          <c:val>
            <c:numRef>
              <c:f>Лист1!$H$2</c:f>
              <c:numCache>
                <c:formatCode>0.00</c:formatCode>
                <c:ptCount val="1"/>
                <c:pt idx="0">
                  <c:v>4.03</c:v>
                </c:pt>
              </c:numCache>
            </c:numRef>
          </c:val>
        </c:ser>
        <c:dLbls>
          <c:showLegendKey val="0"/>
          <c:showVal val="1"/>
          <c:showCatName val="0"/>
          <c:showSerName val="0"/>
          <c:showPercent val="0"/>
          <c:showBubbleSize val="0"/>
        </c:dLbls>
        <c:gapWidth val="150"/>
        <c:overlap val="-25"/>
        <c:axId val="449442304"/>
        <c:axId val="374149056"/>
      </c:barChart>
      <c:catAx>
        <c:axId val="449442304"/>
        <c:scaling>
          <c:orientation val="minMax"/>
        </c:scaling>
        <c:delete val="0"/>
        <c:axPos val="b"/>
        <c:majorTickMark val="none"/>
        <c:minorTickMark val="none"/>
        <c:tickLblPos val="nextTo"/>
        <c:txPr>
          <a:bodyPr/>
          <a:lstStyle/>
          <a:p>
            <a:pPr>
              <a:defRPr sz="1400">
                <a:latin typeface="Times New Roman" pitchFamily="18" charset="0"/>
                <a:cs typeface="Times New Roman" pitchFamily="18" charset="0"/>
              </a:defRPr>
            </a:pPr>
            <a:endParaRPr lang="ru-RU"/>
          </a:p>
        </c:txPr>
        <c:crossAx val="374149056"/>
        <c:crosses val="autoZero"/>
        <c:auto val="1"/>
        <c:lblAlgn val="ctr"/>
        <c:lblOffset val="100"/>
        <c:noMultiLvlLbl val="0"/>
      </c:catAx>
      <c:valAx>
        <c:axId val="374149056"/>
        <c:scaling>
          <c:orientation val="minMax"/>
        </c:scaling>
        <c:delete val="1"/>
        <c:axPos val="l"/>
        <c:numFmt formatCode="General" sourceLinked="1"/>
        <c:majorTickMark val="out"/>
        <c:minorTickMark val="none"/>
        <c:tickLblPos val="none"/>
        <c:crossAx val="449442304"/>
        <c:crosses val="autoZero"/>
        <c:crossBetween val="between"/>
      </c:valAx>
    </c:plotArea>
    <c:legend>
      <c:legendPos val="t"/>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b="0">
              <a:latin typeface="Times New Roman" pitchFamily="18" charset="0"/>
              <a:cs typeface="Times New Roman" pitchFamily="18" charset="0"/>
            </a:defRPr>
          </a:pPr>
          <a:endParaRPr lang="ru-RU"/>
        </a:p>
      </c:txPr>
    </c:title>
    <c:autoTitleDeleted val="0"/>
    <c:plotArea>
      <c:layout/>
      <c:lineChart>
        <c:grouping val="standard"/>
        <c:varyColors val="0"/>
        <c:ser>
          <c:idx val="0"/>
          <c:order val="0"/>
          <c:tx>
            <c:strRef>
              <c:f>Лист1!$B$1</c:f>
              <c:strCache>
                <c:ptCount val="1"/>
                <c:pt idx="0">
                  <c:v>Динаміка зростання сквіз-аутів протягом року</c:v>
                </c:pt>
              </c:strCache>
            </c:strRef>
          </c:tx>
          <c:marker>
            <c:symbol val="none"/>
          </c:marker>
          <c:cat>
            <c:strRef>
              <c:f>Лист1!$A$2:$A$14</c:f>
              <c:strCache>
                <c:ptCount val="13"/>
                <c:pt idx="0">
                  <c:v>Жовтень</c:v>
                </c:pt>
                <c:pt idx="1">
                  <c:v>Листопад</c:v>
                </c:pt>
                <c:pt idx="2">
                  <c:v>Грудень</c:v>
                </c:pt>
                <c:pt idx="3">
                  <c:v>Січень</c:v>
                </c:pt>
                <c:pt idx="4">
                  <c:v>Лютий</c:v>
                </c:pt>
                <c:pt idx="5">
                  <c:v>Березень</c:v>
                </c:pt>
                <c:pt idx="6">
                  <c:v>Квітень</c:v>
                </c:pt>
                <c:pt idx="7">
                  <c:v>Травень</c:v>
                </c:pt>
                <c:pt idx="8">
                  <c:v>Червень</c:v>
                </c:pt>
                <c:pt idx="9">
                  <c:v>Липень</c:v>
                </c:pt>
                <c:pt idx="10">
                  <c:v>Серпень</c:v>
                </c:pt>
                <c:pt idx="11">
                  <c:v>Вересень</c:v>
                </c:pt>
                <c:pt idx="12">
                  <c:v>Жовтень</c:v>
                </c:pt>
              </c:strCache>
            </c:strRef>
          </c:cat>
          <c:val>
            <c:numRef>
              <c:f>Лист1!$B$2:$B$14</c:f>
              <c:numCache>
                <c:formatCode>General</c:formatCode>
                <c:ptCount val="13"/>
                <c:pt idx="1">
                  <c:v>5</c:v>
                </c:pt>
                <c:pt idx="2">
                  <c:v>7</c:v>
                </c:pt>
                <c:pt idx="3">
                  <c:v>12</c:v>
                </c:pt>
                <c:pt idx="4">
                  <c:v>21</c:v>
                </c:pt>
                <c:pt idx="5">
                  <c:v>47</c:v>
                </c:pt>
                <c:pt idx="6">
                  <c:v>52</c:v>
                </c:pt>
                <c:pt idx="7">
                  <c:v>70</c:v>
                </c:pt>
                <c:pt idx="8">
                  <c:v>80</c:v>
                </c:pt>
                <c:pt idx="9">
                  <c:v>100</c:v>
                </c:pt>
                <c:pt idx="10">
                  <c:v>118</c:v>
                </c:pt>
                <c:pt idx="11">
                  <c:v>123</c:v>
                </c:pt>
              </c:numCache>
            </c:numRef>
          </c:val>
          <c:smooth val="0"/>
        </c:ser>
        <c:dLbls>
          <c:showLegendKey val="0"/>
          <c:showVal val="0"/>
          <c:showCatName val="0"/>
          <c:showSerName val="0"/>
          <c:showPercent val="0"/>
          <c:showBubbleSize val="0"/>
        </c:dLbls>
        <c:marker val="1"/>
        <c:smooth val="0"/>
        <c:axId val="449443328"/>
        <c:axId val="374147904"/>
      </c:lineChart>
      <c:catAx>
        <c:axId val="449443328"/>
        <c:scaling>
          <c:orientation val="minMax"/>
        </c:scaling>
        <c:delete val="0"/>
        <c:axPos val="b"/>
        <c:majorTickMark val="out"/>
        <c:minorTickMark val="none"/>
        <c:tickLblPos val="nextTo"/>
        <c:crossAx val="374147904"/>
        <c:crosses val="autoZero"/>
        <c:auto val="1"/>
        <c:lblAlgn val="ctr"/>
        <c:lblOffset val="100"/>
        <c:noMultiLvlLbl val="0"/>
      </c:catAx>
      <c:valAx>
        <c:axId val="374147904"/>
        <c:scaling>
          <c:orientation val="minMax"/>
        </c:scaling>
        <c:delete val="0"/>
        <c:axPos val="l"/>
        <c:majorGridlines/>
        <c:numFmt formatCode="General" sourceLinked="1"/>
        <c:majorTickMark val="out"/>
        <c:minorTickMark val="none"/>
        <c:tickLblPos val="nextTo"/>
        <c:crossAx val="449443328"/>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2861694371536891"/>
          <c:y val="0"/>
        </c:manualLayout>
      </c:layout>
      <c:overlay val="0"/>
      <c:txPr>
        <a:bodyPr/>
        <a:lstStyle/>
        <a:p>
          <a:pPr>
            <a:defRPr sz="1400" b="0">
              <a:latin typeface="Times New Roman" pitchFamily="18" charset="0"/>
              <a:cs typeface="Times New Roman" pitchFamily="18" charset="0"/>
            </a:defRPr>
          </a:pPr>
          <a:endParaRPr lang="ru-RU"/>
        </a:p>
      </c:txPr>
    </c:title>
    <c:autoTitleDeleted val="0"/>
    <c:plotArea>
      <c:layout/>
      <c:pieChart>
        <c:varyColors val="1"/>
        <c:ser>
          <c:idx val="0"/>
          <c:order val="0"/>
          <c:tx>
            <c:strRef>
              <c:f>Лист1!$B$1</c:f>
              <c:strCache>
                <c:ptCount val="1"/>
                <c:pt idx="0">
                  <c:v>Співвідношення ціни обов'язкового продажу акцій до номінальної вартості акцій</c:v>
                </c:pt>
              </c:strCache>
            </c:strRef>
          </c:tx>
          <c:explosion val="25"/>
          <c:cat>
            <c:strRef>
              <c:f>Лист1!$A$2:$A$7</c:f>
              <c:strCache>
                <c:ptCount val="6"/>
                <c:pt idx="0">
                  <c:v>Від 50 номіналів</c:v>
                </c:pt>
                <c:pt idx="1">
                  <c:v>До 50 номіналів</c:v>
                </c:pt>
                <c:pt idx="2">
                  <c:v>До 10 номіналів</c:v>
                </c:pt>
                <c:pt idx="3">
                  <c:v>Нижче номіналу</c:v>
                </c:pt>
                <c:pt idx="4">
                  <c:v>Дорівнює номіналу</c:v>
                </c:pt>
                <c:pt idx="5">
                  <c:v>До двох номіналів</c:v>
                </c:pt>
              </c:strCache>
            </c:strRef>
          </c:cat>
          <c:val>
            <c:numRef>
              <c:f>Лист1!$B$2:$B$7</c:f>
              <c:numCache>
                <c:formatCode>0.00</c:formatCode>
                <c:ptCount val="6"/>
                <c:pt idx="0">
                  <c:v>13.01</c:v>
                </c:pt>
                <c:pt idx="1">
                  <c:v>16.25</c:v>
                </c:pt>
                <c:pt idx="2">
                  <c:v>28.459999999999994</c:v>
                </c:pt>
                <c:pt idx="3">
                  <c:v>13.01</c:v>
                </c:pt>
                <c:pt idx="4">
                  <c:v>9.76</c:v>
                </c:pt>
                <c:pt idx="5">
                  <c:v>19.510000000000005</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1400">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b="0">
              <a:latin typeface="Times New Roman" pitchFamily="18" charset="0"/>
              <a:cs typeface="Times New Roman" pitchFamily="18" charset="0"/>
            </a:defRPr>
          </a:pPr>
          <a:endParaRPr lang="ru-RU"/>
        </a:p>
      </c:txPr>
    </c:title>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Співвідношення ціни обов'язкового продажу відносно балансової вартості чистих активів на одну акцію:</c:v>
                </c:pt>
              </c:strCache>
            </c:strRef>
          </c:tx>
          <c:invertIfNegative val="0"/>
          <c:dLbls>
            <c:txPr>
              <a:bodyPr/>
              <a:lstStyle/>
              <a:p>
                <a:pPr>
                  <a:defRPr sz="1400" baseline="0">
                    <a:latin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Ціна обов'язкового продажу не перевищує вартості чистих активів на одну акцію</c:v>
                </c:pt>
                <c:pt idx="1">
                  <c:v>Ціна обов'язкового продажу перевищує 50% вартості чистих активів на одну акцію</c:v>
                </c:pt>
                <c:pt idx="2">
                  <c:v>Ціна обов'язкового продажу перевищує вартість чистих активів на одну акцію</c:v>
                </c:pt>
              </c:strCache>
            </c:strRef>
          </c:cat>
          <c:val>
            <c:numRef>
              <c:f>Лист1!$B$2:$B$4</c:f>
              <c:numCache>
                <c:formatCode>0.00</c:formatCode>
                <c:ptCount val="3"/>
                <c:pt idx="0">
                  <c:v>33.33</c:v>
                </c:pt>
                <c:pt idx="1">
                  <c:v>21.14</c:v>
                </c:pt>
                <c:pt idx="2">
                  <c:v>45.53</c:v>
                </c:pt>
              </c:numCache>
            </c:numRef>
          </c:val>
        </c:ser>
        <c:dLbls>
          <c:showLegendKey val="0"/>
          <c:showVal val="1"/>
          <c:showCatName val="0"/>
          <c:showSerName val="0"/>
          <c:showPercent val="0"/>
          <c:showBubbleSize val="0"/>
        </c:dLbls>
        <c:gapWidth val="95"/>
        <c:gapDepth val="95"/>
        <c:shape val="pyramid"/>
        <c:axId val="450588160"/>
        <c:axId val="374150208"/>
        <c:axId val="0"/>
      </c:bar3DChart>
      <c:catAx>
        <c:axId val="450588160"/>
        <c:scaling>
          <c:orientation val="minMax"/>
        </c:scaling>
        <c:delete val="0"/>
        <c:axPos val="b"/>
        <c:majorTickMark val="none"/>
        <c:minorTickMark val="none"/>
        <c:tickLblPos val="nextTo"/>
        <c:txPr>
          <a:bodyPr/>
          <a:lstStyle/>
          <a:p>
            <a:pPr>
              <a:defRPr sz="1400" baseline="0">
                <a:latin typeface="Times New Roman" pitchFamily="18" charset="0"/>
              </a:defRPr>
            </a:pPr>
            <a:endParaRPr lang="ru-RU"/>
          </a:p>
        </c:txPr>
        <c:crossAx val="374150208"/>
        <c:crosses val="autoZero"/>
        <c:auto val="1"/>
        <c:lblAlgn val="ctr"/>
        <c:lblOffset val="100"/>
        <c:noMultiLvlLbl val="0"/>
      </c:catAx>
      <c:valAx>
        <c:axId val="374150208"/>
        <c:scaling>
          <c:orientation val="minMax"/>
        </c:scaling>
        <c:delete val="1"/>
        <c:axPos val="l"/>
        <c:numFmt formatCode="0%" sourceLinked="1"/>
        <c:majorTickMark val="out"/>
        <c:minorTickMark val="none"/>
        <c:tickLblPos val="none"/>
        <c:crossAx val="450588160"/>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77D9EB-2DCD-41E5-A5E9-F6127B1B0852}"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uk-UA"/>
        </a:p>
      </dgm:t>
    </dgm:pt>
    <dgm:pt modelId="{8035A24D-2A7B-4FD2-9CA3-27ECBB51C69F}">
      <dgm:prSet phldrT="[Текст]" custT="1"/>
      <dgm:spPr/>
      <dgm:t>
        <a:bodyPr/>
        <a:lstStyle/>
        <a:p>
          <a:r>
            <a:rPr lang="uk-UA" sz="1400">
              <a:latin typeface="Times New Roman" pitchFamily="18" charset="0"/>
              <a:cs typeface="Times New Roman" pitchFamily="18" charset="0"/>
            </a:rPr>
            <a:t>Акціонерне товарство -це...</a:t>
          </a:r>
        </a:p>
      </dgm:t>
    </dgm:pt>
    <dgm:pt modelId="{FC365BFB-0B69-41EE-951A-762418776D32}" type="parTrans" cxnId="{7283DDE9-DCBB-49B3-94F6-666080555E3B}">
      <dgm:prSet/>
      <dgm:spPr/>
      <dgm:t>
        <a:bodyPr/>
        <a:lstStyle/>
        <a:p>
          <a:endParaRPr lang="uk-UA"/>
        </a:p>
      </dgm:t>
    </dgm:pt>
    <dgm:pt modelId="{2BC0FD68-56E9-4C00-94F2-A128F27B7A35}" type="sibTrans" cxnId="{7283DDE9-DCBB-49B3-94F6-666080555E3B}">
      <dgm:prSet/>
      <dgm:spPr/>
      <dgm:t>
        <a:bodyPr/>
        <a:lstStyle/>
        <a:p>
          <a:endParaRPr lang="uk-UA"/>
        </a:p>
      </dgm:t>
    </dgm:pt>
    <dgm:pt modelId="{3774F202-3180-46AB-8B0F-31B6A3FBBAF4}">
      <dgm:prSet phldrT="[Текст]" custT="1"/>
      <dgm:spPr/>
      <dgm:t>
        <a:bodyPr/>
        <a:lstStyle/>
        <a:p>
          <a:r>
            <a:rPr lang="uk-UA" sz="1400">
              <a:latin typeface="Times New Roman" pitchFamily="18" charset="0"/>
              <a:cs typeface="Times New Roman" pitchFamily="18" charset="0"/>
            </a:rPr>
            <a:t>господарське товариство, статутний капітал якого поділено на визначену кількість часток однакової номінальної вартості, корпоративні права за якими посвідчуються акціями</a:t>
          </a:r>
          <a:r>
            <a:rPr lang="uk-UA" sz="1000">
              <a:latin typeface="Times New Roman" pitchFamily="18" charset="0"/>
              <a:cs typeface="Times New Roman" pitchFamily="18" charset="0"/>
            </a:rPr>
            <a:t>.</a:t>
          </a:r>
        </a:p>
      </dgm:t>
    </dgm:pt>
    <dgm:pt modelId="{75C94E16-BAF8-4F99-AB98-E1021C38187A}" type="parTrans" cxnId="{F0876306-40A5-4116-9616-7A1C65177A9E}">
      <dgm:prSet/>
      <dgm:spPr/>
      <dgm:t>
        <a:bodyPr/>
        <a:lstStyle/>
        <a:p>
          <a:endParaRPr lang="uk-UA"/>
        </a:p>
      </dgm:t>
    </dgm:pt>
    <dgm:pt modelId="{0D428FEC-A460-40CB-961D-4538E27C5EF7}" type="sibTrans" cxnId="{F0876306-40A5-4116-9616-7A1C65177A9E}">
      <dgm:prSet/>
      <dgm:spPr/>
      <dgm:t>
        <a:bodyPr/>
        <a:lstStyle/>
        <a:p>
          <a:endParaRPr lang="uk-UA"/>
        </a:p>
      </dgm:t>
    </dgm:pt>
    <dgm:pt modelId="{3473641E-2594-4D6B-A902-51DF300B6E18}">
      <dgm:prSet phldrT="[Текст]" custT="1"/>
      <dgm:spPr/>
      <dgm:t>
        <a:bodyPr/>
        <a:lstStyle/>
        <a:p>
          <a:r>
            <a:rPr lang="uk-UA" sz="1400">
              <a:latin typeface="Times New Roman" pitchFamily="18" charset="0"/>
              <a:cs typeface="Times New Roman" pitchFamily="18" charset="0"/>
            </a:rPr>
            <a:t>товариство, яке має статуний капітал, поділений на визначену кількість акцій рівної номінальної вартості, і несе відповідальність за зобов'язаннями тільки майном товариства.</a:t>
          </a:r>
        </a:p>
      </dgm:t>
    </dgm:pt>
    <dgm:pt modelId="{8A6BBD01-7900-48B0-BB39-E8E289BE4171}" type="parTrans" cxnId="{56AB4CC7-EBCB-4430-8477-925304E37632}">
      <dgm:prSet/>
      <dgm:spPr/>
      <dgm:t>
        <a:bodyPr/>
        <a:lstStyle/>
        <a:p>
          <a:endParaRPr lang="uk-UA"/>
        </a:p>
      </dgm:t>
    </dgm:pt>
    <dgm:pt modelId="{B0C68C53-7B26-4B98-96F7-70E2BB9D94C2}" type="sibTrans" cxnId="{56AB4CC7-EBCB-4430-8477-925304E37632}">
      <dgm:prSet/>
      <dgm:spPr/>
      <dgm:t>
        <a:bodyPr/>
        <a:lstStyle/>
        <a:p>
          <a:endParaRPr lang="uk-UA"/>
        </a:p>
      </dgm:t>
    </dgm:pt>
    <dgm:pt modelId="{91CA01EF-59EA-467F-9ADE-48277836ABE4}">
      <dgm:prSet phldrT="[Текст]" custT="1"/>
      <dgm:spPr/>
      <dgm:t>
        <a:bodyPr/>
        <a:lstStyle/>
        <a:p>
          <a:r>
            <a:rPr lang="uk-UA" sz="1400">
              <a:latin typeface="Times New Roman" pitchFamily="18" charset="0"/>
              <a:cs typeface="Times New Roman" pitchFamily="18" charset="0"/>
            </a:rPr>
            <a:t>господарське товариство, статуний капітал якого поділено на визначену кількість часток однакової номінальної вартості, корпортивні рава за якими посвідчуються акціями</a:t>
          </a:r>
        </a:p>
      </dgm:t>
    </dgm:pt>
    <dgm:pt modelId="{6432B3EC-1793-4E87-A66F-7ACB9CD72EC9}" type="parTrans" cxnId="{42C637F1-BBAA-4071-B57A-A27BAB30FCD2}">
      <dgm:prSet/>
      <dgm:spPr/>
      <dgm:t>
        <a:bodyPr/>
        <a:lstStyle/>
        <a:p>
          <a:endParaRPr lang="uk-UA"/>
        </a:p>
      </dgm:t>
    </dgm:pt>
    <dgm:pt modelId="{0587599E-5908-45DD-BB61-E4D3D3A19882}" type="sibTrans" cxnId="{42C637F1-BBAA-4071-B57A-A27BAB30FCD2}">
      <dgm:prSet/>
      <dgm:spPr/>
      <dgm:t>
        <a:bodyPr/>
        <a:lstStyle/>
        <a:p>
          <a:endParaRPr lang="uk-UA"/>
        </a:p>
      </dgm:t>
    </dgm:pt>
    <dgm:pt modelId="{1877AB46-68AE-4112-B9D8-67384D28034A}">
      <dgm:prSet phldrT="[Текст]" custT="1"/>
      <dgm:spPr/>
      <dgm:t>
        <a:bodyPr/>
        <a:lstStyle/>
        <a:p>
          <a:r>
            <a:rPr lang="uk-UA" sz="1400">
              <a:latin typeface="Times New Roman" pitchFamily="18" charset="0"/>
              <a:cs typeface="Times New Roman" pitchFamily="18" charset="0"/>
            </a:rPr>
            <a:t>стаття 152 Цивільного кодексу України</a:t>
          </a:r>
        </a:p>
      </dgm:t>
    </dgm:pt>
    <dgm:pt modelId="{C4DE1860-BAA7-4DBA-AEA5-6B33D84C7170}" type="parTrans" cxnId="{154FCC4C-53A6-4A86-BB3C-B1F7AD73CC6E}">
      <dgm:prSet/>
      <dgm:spPr/>
      <dgm:t>
        <a:bodyPr/>
        <a:lstStyle/>
        <a:p>
          <a:endParaRPr lang="uk-UA"/>
        </a:p>
      </dgm:t>
    </dgm:pt>
    <dgm:pt modelId="{C1303A76-AC8F-449B-BC7A-ECF772BEFB09}" type="sibTrans" cxnId="{154FCC4C-53A6-4A86-BB3C-B1F7AD73CC6E}">
      <dgm:prSet/>
      <dgm:spPr/>
      <dgm:t>
        <a:bodyPr/>
        <a:lstStyle/>
        <a:p>
          <a:endParaRPr lang="uk-UA"/>
        </a:p>
      </dgm:t>
    </dgm:pt>
    <dgm:pt modelId="{A74E757C-6971-4C4F-A48B-66164579327A}">
      <dgm:prSet phldrT="[Текст]" custT="1"/>
      <dgm:spPr/>
      <dgm:t>
        <a:bodyPr/>
        <a:lstStyle/>
        <a:p>
          <a:r>
            <a:rPr lang="uk-UA" sz="1400">
              <a:latin typeface="Times New Roman" pitchFamily="18" charset="0"/>
              <a:cs typeface="Times New Roman" pitchFamily="18" charset="0"/>
            </a:rPr>
            <a:t>стаття 24 Закону України "Про господарські товариства"</a:t>
          </a:r>
        </a:p>
      </dgm:t>
    </dgm:pt>
    <dgm:pt modelId="{6030BAFA-1752-4117-B1E8-3C49D4C23751}" type="parTrans" cxnId="{4FB67C76-6583-4986-BA4F-16502D011ADF}">
      <dgm:prSet/>
      <dgm:spPr/>
      <dgm:t>
        <a:bodyPr/>
        <a:lstStyle/>
        <a:p>
          <a:endParaRPr lang="uk-UA"/>
        </a:p>
      </dgm:t>
    </dgm:pt>
    <dgm:pt modelId="{6F195FC2-049F-4484-8AAC-77D859992D24}" type="sibTrans" cxnId="{4FB67C76-6583-4986-BA4F-16502D011ADF}">
      <dgm:prSet/>
      <dgm:spPr/>
      <dgm:t>
        <a:bodyPr/>
        <a:lstStyle/>
        <a:p>
          <a:endParaRPr lang="uk-UA"/>
        </a:p>
      </dgm:t>
    </dgm:pt>
    <dgm:pt modelId="{080246D3-3491-44EF-8E58-95C30F50D210}">
      <dgm:prSet phldrT="[Текст]" custT="1"/>
      <dgm:spPr/>
      <dgm:t>
        <a:bodyPr/>
        <a:lstStyle/>
        <a:p>
          <a:r>
            <a:rPr lang="uk-UA" sz="1400">
              <a:latin typeface="Times New Roman" pitchFamily="18" charset="0"/>
              <a:cs typeface="Times New Roman" pitchFamily="18" charset="0"/>
            </a:rPr>
            <a:t>стаття 3 Закону України   "Про акціонерні товариства"</a:t>
          </a:r>
        </a:p>
      </dgm:t>
    </dgm:pt>
    <dgm:pt modelId="{AC603452-37CD-41E0-A181-DEF4C763C78B}" type="parTrans" cxnId="{BD300F0C-94CD-460A-AD52-4E9EC5505110}">
      <dgm:prSet/>
      <dgm:spPr/>
      <dgm:t>
        <a:bodyPr/>
        <a:lstStyle/>
        <a:p>
          <a:endParaRPr lang="uk-UA"/>
        </a:p>
      </dgm:t>
    </dgm:pt>
    <dgm:pt modelId="{9E9ADFD3-A549-4A85-A7E7-E4DF48561067}" type="sibTrans" cxnId="{BD300F0C-94CD-460A-AD52-4E9EC5505110}">
      <dgm:prSet/>
      <dgm:spPr/>
      <dgm:t>
        <a:bodyPr/>
        <a:lstStyle/>
        <a:p>
          <a:endParaRPr lang="uk-UA"/>
        </a:p>
      </dgm:t>
    </dgm:pt>
    <dgm:pt modelId="{A56443EF-8052-40DA-8A41-D0AD26F3212D}" type="pres">
      <dgm:prSet presAssocID="{8377D9EB-2DCD-41E5-A5E9-F6127B1B0852}" presName="hierChild1" presStyleCnt="0">
        <dgm:presLayoutVars>
          <dgm:chPref val="1"/>
          <dgm:dir/>
          <dgm:animOne val="branch"/>
          <dgm:animLvl val="lvl"/>
          <dgm:resizeHandles/>
        </dgm:presLayoutVars>
      </dgm:prSet>
      <dgm:spPr/>
      <dgm:t>
        <a:bodyPr/>
        <a:lstStyle/>
        <a:p>
          <a:endParaRPr lang="ru-RU"/>
        </a:p>
      </dgm:t>
    </dgm:pt>
    <dgm:pt modelId="{615A59D2-E1B4-45ED-8BA0-237C6E9E003C}" type="pres">
      <dgm:prSet presAssocID="{8035A24D-2A7B-4FD2-9CA3-27ECBB51C69F}" presName="hierRoot1" presStyleCnt="0"/>
      <dgm:spPr/>
    </dgm:pt>
    <dgm:pt modelId="{093476E4-DB28-4301-81B7-CDA033263C9C}" type="pres">
      <dgm:prSet presAssocID="{8035A24D-2A7B-4FD2-9CA3-27ECBB51C69F}" presName="composite" presStyleCnt="0"/>
      <dgm:spPr/>
    </dgm:pt>
    <dgm:pt modelId="{9A8F1295-0B5F-4A75-A2E2-4B200F9B0BF2}" type="pres">
      <dgm:prSet presAssocID="{8035A24D-2A7B-4FD2-9CA3-27ECBB51C69F}" presName="background" presStyleLbl="node0" presStyleIdx="0" presStyleCnt="1"/>
      <dgm:spPr/>
    </dgm:pt>
    <dgm:pt modelId="{36182910-22C7-4BCF-B330-B9E17566B644}" type="pres">
      <dgm:prSet presAssocID="{8035A24D-2A7B-4FD2-9CA3-27ECBB51C69F}" presName="text" presStyleLbl="fgAcc0" presStyleIdx="0" presStyleCnt="1">
        <dgm:presLayoutVars>
          <dgm:chPref val="3"/>
        </dgm:presLayoutVars>
      </dgm:prSet>
      <dgm:spPr/>
      <dgm:t>
        <a:bodyPr/>
        <a:lstStyle/>
        <a:p>
          <a:endParaRPr lang="ru-RU"/>
        </a:p>
      </dgm:t>
    </dgm:pt>
    <dgm:pt modelId="{7B00A7CB-7267-4483-B853-79BF286F83F6}" type="pres">
      <dgm:prSet presAssocID="{8035A24D-2A7B-4FD2-9CA3-27ECBB51C69F}" presName="hierChild2" presStyleCnt="0"/>
      <dgm:spPr/>
    </dgm:pt>
    <dgm:pt modelId="{F4EEA10E-8915-48F3-8950-0FA55DC44CCD}" type="pres">
      <dgm:prSet presAssocID="{75C94E16-BAF8-4F99-AB98-E1021C38187A}" presName="Name10" presStyleLbl="parChTrans1D2" presStyleIdx="0" presStyleCnt="3"/>
      <dgm:spPr/>
      <dgm:t>
        <a:bodyPr/>
        <a:lstStyle/>
        <a:p>
          <a:endParaRPr lang="ru-RU"/>
        </a:p>
      </dgm:t>
    </dgm:pt>
    <dgm:pt modelId="{44BBC0B4-8F14-405A-B865-154820761D14}" type="pres">
      <dgm:prSet presAssocID="{3774F202-3180-46AB-8B0F-31B6A3FBBAF4}" presName="hierRoot2" presStyleCnt="0"/>
      <dgm:spPr/>
    </dgm:pt>
    <dgm:pt modelId="{F3DB967D-F50A-4692-8EAB-B15002FF7E76}" type="pres">
      <dgm:prSet presAssocID="{3774F202-3180-46AB-8B0F-31B6A3FBBAF4}" presName="composite2" presStyleCnt="0"/>
      <dgm:spPr/>
    </dgm:pt>
    <dgm:pt modelId="{AB688BB8-4CF7-4A5B-B516-AE3473F30B87}" type="pres">
      <dgm:prSet presAssocID="{3774F202-3180-46AB-8B0F-31B6A3FBBAF4}" presName="background2" presStyleLbl="node2" presStyleIdx="0" presStyleCnt="3"/>
      <dgm:spPr/>
    </dgm:pt>
    <dgm:pt modelId="{0D72B911-021B-4597-8077-C911B5632C0E}" type="pres">
      <dgm:prSet presAssocID="{3774F202-3180-46AB-8B0F-31B6A3FBBAF4}" presName="text2" presStyleLbl="fgAcc2" presStyleIdx="0" presStyleCnt="3" custScaleX="157832" custScaleY="392506">
        <dgm:presLayoutVars>
          <dgm:chPref val="3"/>
        </dgm:presLayoutVars>
      </dgm:prSet>
      <dgm:spPr/>
      <dgm:t>
        <a:bodyPr/>
        <a:lstStyle/>
        <a:p>
          <a:endParaRPr lang="uk-UA"/>
        </a:p>
      </dgm:t>
    </dgm:pt>
    <dgm:pt modelId="{C328A6A8-B748-4E74-B5F3-8CCDC66485C8}" type="pres">
      <dgm:prSet presAssocID="{3774F202-3180-46AB-8B0F-31B6A3FBBAF4}" presName="hierChild3" presStyleCnt="0"/>
      <dgm:spPr/>
    </dgm:pt>
    <dgm:pt modelId="{E3F305BB-D725-46F3-8FD3-D88C069EEF15}" type="pres">
      <dgm:prSet presAssocID="{C4DE1860-BAA7-4DBA-AEA5-6B33D84C7170}" presName="Name17" presStyleLbl="parChTrans1D3" presStyleIdx="0" presStyleCnt="3"/>
      <dgm:spPr/>
      <dgm:t>
        <a:bodyPr/>
        <a:lstStyle/>
        <a:p>
          <a:endParaRPr lang="ru-RU"/>
        </a:p>
      </dgm:t>
    </dgm:pt>
    <dgm:pt modelId="{7A377232-D87A-40BD-80FA-49CD8E8F8D1F}" type="pres">
      <dgm:prSet presAssocID="{1877AB46-68AE-4112-B9D8-67384D28034A}" presName="hierRoot3" presStyleCnt="0"/>
      <dgm:spPr/>
    </dgm:pt>
    <dgm:pt modelId="{81F40438-6640-46D1-89C6-753EE5E3BB2B}" type="pres">
      <dgm:prSet presAssocID="{1877AB46-68AE-4112-B9D8-67384D28034A}" presName="composite3" presStyleCnt="0"/>
      <dgm:spPr/>
    </dgm:pt>
    <dgm:pt modelId="{1381CA3B-2C34-4A9F-8E3D-8EB2BD476E07}" type="pres">
      <dgm:prSet presAssocID="{1877AB46-68AE-4112-B9D8-67384D28034A}" presName="background3" presStyleLbl="node3" presStyleIdx="0" presStyleCnt="3"/>
      <dgm:spPr/>
    </dgm:pt>
    <dgm:pt modelId="{46386ECD-933F-48CC-B70D-2C1EBBF9B4CA}" type="pres">
      <dgm:prSet presAssocID="{1877AB46-68AE-4112-B9D8-67384D28034A}" presName="text3" presStyleLbl="fgAcc3" presStyleIdx="0" presStyleCnt="3" custScaleX="147591" custScaleY="261509">
        <dgm:presLayoutVars>
          <dgm:chPref val="3"/>
        </dgm:presLayoutVars>
      </dgm:prSet>
      <dgm:spPr/>
      <dgm:t>
        <a:bodyPr/>
        <a:lstStyle/>
        <a:p>
          <a:endParaRPr lang="uk-UA"/>
        </a:p>
      </dgm:t>
    </dgm:pt>
    <dgm:pt modelId="{71F3D384-82FE-4E73-BE8E-D7807F5335EB}" type="pres">
      <dgm:prSet presAssocID="{1877AB46-68AE-4112-B9D8-67384D28034A}" presName="hierChild4" presStyleCnt="0"/>
      <dgm:spPr/>
    </dgm:pt>
    <dgm:pt modelId="{42D55877-1BFB-4C65-90BB-EFAA46D71E20}" type="pres">
      <dgm:prSet presAssocID="{8A6BBD01-7900-48B0-BB39-E8E289BE4171}" presName="Name10" presStyleLbl="parChTrans1D2" presStyleIdx="1" presStyleCnt="3"/>
      <dgm:spPr/>
      <dgm:t>
        <a:bodyPr/>
        <a:lstStyle/>
        <a:p>
          <a:endParaRPr lang="ru-RU"/>
        </a:p>
      </dgm:t>
    </dgm:pt>
    <dgm:pt modelId="{68E51DF5-D75D-433F-9C12-420A33E43366}" type="pres">
      <dgm:prSet presAssocID="{3473641E-2594-4D6B-A902-51DF300B6E18}" presName="hierRoot2" presStyleCnt="0"/>
      <dgm:spPr/>
    </dgm:pt>
    <dgm:pt modelId="{4200DACE-3DA8-4335-BE3B-DF5D7047A44B}" type="pres">
      <dgm:prSet presAssocID="{3473641E-2594-4D6B-A902-51DF300B6E18}" presName="composite2" presStyleCnt="0"/>
      <dgm:spPr/>
    </dgm:pt>
    <dgm:pt modelId="{925EE0D1-DE74-4C96-AE8A-0F7D1AD5DC5F}" type="pres">
      <dgm:prSet presAssocID="{3473641E-2594-4D6B-A902-51DF300B6E18}" presName="background2" presStyleLbl="node2" presStyleIdx="1" presStyleCnt="3"/>
      <dgm:spPr/>
    </dgm:pt>
    <dgm:pt modelId="{706277C4-97E6-400F-9F6A-40D0641292F4}" type="pres">
      <dgm:prSet presAssocID="{3473641E-2594-4D6B-A902-51DF300B6E18}" presName="text2" presStyleLbl="fgAcc2" presStyleIdx="1" presStyleCnt="3" custScaleX="140783" custScaleY="398038">
        <dgm:presLayoutVars>
          <dgm:chPref val="3"/>
        </dgm:presLayoutVars>
      </dgm:prSet>
      <dgm:spPr/>
      <dgm:t>
        <a:bodyPr/>
        <a:lstStyle/>
        <a:p>
          <a:endParaRPr lang="uk-UA"/>
        </a:p>
      </dgm:t>
    </dgm:pt>
    <dgm:pt modelId="{1810EAFC-E9B2-4BEB-8695-7056901ABA39}" type="pres">
      <dgm:prSet presAssocID="{3473641E-2594-4D6B-A902-51DF300B6E18}" presName="hierChild3" presStyleCnt="0"/>
      <dgm:spPr/>
    </dgm:pt>
    <dgm:pt modelId="{81A76332-6C2E-4482-BABB-24268A470ECE}" type="pres">
      <dgm:prSet presAssocID="{6030BAFA-1752-4117-B1E8-3C49D4C23751}" presName="Name17" presStyleLbl="parChTrans1D3" presStyleIdx="1" presStyleCnt="3"/>
      <dgm:spPr/>
      <dgm:t>
        <a:bodyPr/>
        <a:lstStyle/>
        <a:p>
          <a:endParaRPr lang="ru-RU"/>
        </a:p>
      </dgm:t>
    </dgm:pt>
    <dgm:pt modelId="{9B5A7A26-339E-4C75-818B-44705E16A09D}" type="pres">
      <dgm:prSet presAssocID="{A74E757C-6971-4C4F-A48B-66164579327A}" presName="hierRoot3" presStyleCnt="0"/>
      <dgm:spPr/>
    </dgm:pt>
    <dgm:pt modelId="{82351480-1256-4C9F-AEF0-F7D502078762}" type="pres">
      <dgm:prSet presAssocID="{A74E757C-6971-4C4F-A48B-66164579327A}" presName="composite3" presStyleCnt="0"/>
      <dgm:spPr/>
    </dgm:pt>
    <dgm:pt modelId="{D3A1B510-E9A8-4ADF-BDF7-380CF0B4185A}" type="pres">
      <dgm:prSet presAssocID="{A74E757C-6971-4C4F-A48B-66164579327A}" presName="background3" presStyleLbl="node3" presStyleIdx="1" presStyleCnt="3"/>
      <dgm:spPr/>
    </dgm:pt>
    <dgm:pt modelId="{3C7AAEDB-5A86-4939-AACB-47268843A0A8}" type="pres">
      <dgm:prSet presAssocID="{A74E757C-6971-4C4F-A48B-66164579327A}" presName="text3" presStyleLbl="fgAcc3" presStyleIdx="1" presStyleCnt="3" custScaleX="130244" custScaleY="263899">
        <dgm:presLayoutVars>
          <dgm:chPref val="3"/>
        </dgm:presLayoutVars>
      </dgm:prSet>
      <dgm:spPr/>
      <dgm:t>
        <a:bodyPr/>
        <a:lstStyle/>
        <a:p>
          <a:endParaRPr lang="uk-UA"/>
        </a:p>
      </dgm:t>
    </dgm:pt>
    <dgm:pt modelId="{4BF0C941-E377-4FED-828B-BCCC162550FD}" type="pres">
      <dgm:prSet presAssocID="{A74E757C-6971-4C4F-A48B-66164579327A}" presName="hierChild4" presStyleCnt="0"/>
      <dgm:spPr/>
    </dgm:pt>
    <dgm:pt modelId="{A5993D43-7A3C-45FA-AF19-B8E3D3A4C039}" type="pres">
      <dgm:prSet presAssocID="{6432B3EC-1793-4E87-A66F-7ACB9CD72EC9}" presName="Name10" presStyleLbl="parChTrans1D2" presStyleIdx="2" presStyleCnt="3"/>
      <dgm:spPr/>
      <dgm:t>
        <a:bodyPr/>
        <a:lstStyle/>
        <a:p>
          <a:endParaRPr lang="ru-RU"/>
        </a:p>
      </dgm:t>
    </dgm:pt>
    <dgm:pt modelId="{F2A22A3E-EF31-4AB1-BD32-B4EC2DACF7A6}" type="pres">
      <dgm:prSet presAssocID="{91CA01EF-59EA-467F-9ADE-48277836ABE4}" presName="hierRoot2" presStyleCnt="0"/>
      <dgm:spPr/>
    </dgm:pt>
    <dgm:pt modelId="{F4285F43-1A99-4E6E-9E31-E6FB7E71854F}" type="pres">
      <dgm:prSet presAssocID="{91CA01EF-59EA-467F-9ADE-48277836ABE4}" presName="composite2" presStyleCnt="0"/>
      <dgm:spPr/>
    </dgm:pt>
    <dgm:pt modelId="{DEA267F3-3730-43B7-B7C7-0372498C5165}" type="pres">
      <dgm:prSet presAssocID="{91CA01EF-59EA-467F-9ADE-48277836ABE4}" presName="background2" presStyleLbl="node2" presStyleIdx="2" presStyleCnt="3"/>
      <dgm:spPr/>
    </dgm:pt>
    <dgm:pt modelId="{139CC214-55E7-4BDB-AF8B-433CA51F5982}" type="pres">
      <dgm:prSet presAssocID="{91CA01EF-59EA-467F-9ADE-48277836ABE4}" presName="text2" presStyleLbl="fgAcc2" presStyleIdx="2" presStyleCnt="3" custScaleX="144137" custScaleY="403355">
        <dgm:presLayoutVars>
          <dgm:chPref val="3"/>
        </dgm:presLayoutVars>
      </dgm:prSet>
      <dgm:spPr/>
      <dgm:t>
        <a:bodyPr/>
        <a:lstStyle/>
        <a:p>
          <a:endParaRPr lang="uk-UA"/>
        </a:p>
      </dgm:t>
    </dgm:pt>
    <dgm:pt modelId="{2F68D9AE-DCAF-46EC-A0A9-09E3E0B672F2}" type="pres">
      <dgm:prSet presAssocID="{91CA01EF-59EA-467F-9ADE-48277836ABE4}" presName="hierChild3" presStyleCnt="0"/>
      <dgm:spPr/>
    </dgm:pt>
    <dgm:pt modelId="{56095BCF-0A55-43E1-958C-67F6DF249663}" type="pres">
      <dgm:prSet presAssocID="{AC603452-37CD-41E0-A181-DEF4C763C78B}" presName="Name17" presStyleLbl="parChTrans1D3" presStyleIdx="2" presStyleCnt="3"/>
      <dgm:spPr/>
      <dgm:t>
        <a:bodyPr/>
        <a:lstStyle/>
        <a:p>
          <a:endParaRPr lang="ru-RU"/>
        </a:p>
      </dgm:t>
    </dgm:pt>
    <dgm:pt modelId="{EE5FA5BA-0419-4A30-8F1F-A4ECCDD63799}" type="pres">
      <dgm:prSet presAssocID="{080246D3-3491-44EF-8E58-95C30F50D210}" presName="hierRoot3" presStyleCnt="0"/>
      <dgm:spPr/>
    </dgm:pt>
    <dgm:pt modelId="{6438078F-CDD5-4AE9-A6D4-636BBF1ED299}" type="pres">
      <dgm:prSet presAssocID="{080246D3-3491-44EF-8E58-95C30F50D210}" presName="composite3" presStyleCnt="0"/>
      <dgm:spPr/>
    </dgm:pt>
    <dgm:pt modelId="{C355DDC6-B058-4504-A38A-9F0D1A65BAC6}" type="pres">
      <dgm:prSet presAssocID="{080246D3-3491-44EF-8E58-95C30F50D210}" presName="background3" presStyleLbl="node3" presStyleIdx="2" presStyleCnt="3"/>
      <dgm:spPr/>
    </dgm:pt>
    <dgm:pt modelId="{83262ED7-3924-4EB8-B00F-EAEA51D0080A}" type="pres">
      <dgm:prSet presAssocID="{080246D3-3491-44EF-8E58-95C30F50D210}" presName="text3" presStyleLbl="fgAcc3" presStyleIdx="2" presStyleCnt="3" custScaleX="147782" custScaleY="253232">
        <dgm:presLayoutVars>
          <dgm:chPref val="3"/>
        </dgm:presLayoutVars>
      </dgm:prSet>
      <dgm:spPr/>
      <dgm:t>
        <a:bodyPr/>
        <a:lstStyle/>
        <a:p>
          <a:endParaRPr lang="uk-UA"/>
        </a:p>
      </dgm:t>
    </dgm:pt>
    <dgm:pt modelId="{7A661317-2A40-40C8-8169-F5A30C581C01}" type="pres">
      <dgm:prSet presAssocID="{080246D3-3491-44EF-8E58-95C30F50D210}" presName="hierChild4" presStyleCnt="0"/>
      <dgm:spPr/>
    </dgm:pt>
  </dgm:ptLst>
  <dgm:cxnLst>
    <dgm:cxn modelId="{A2E8F225-04CC-41E7-A87C-E4804D2A32C7}" type="presOf" srcId="{6030BAFA-1752-4117-B1E8-3C49D4C23751}" destId="{81A76332-6C2E-4482-BABB-24268A470ECE}" srcOrd="0" destOrd="0" presId="urn:microsoft.com/office/officeart/2005/8/layout/hierarchy1"/>
    <dgm:cxn modelId="{F1BC1B6A-3A5D-4B8B-BE87-FB4A1BB9E75A}" type="presOf" srcId="{6432B3EC-1793-4E87-A66F-7ACB9CD72EC9}" destId="{A5993D43-7A3C-45FA-AF19-B8E3D3A4C039}" srcOrd="0" destOrd="0" presId="urn:microsoft.com/office/officeart/2005/8/layout/hierarchy1"/>
    <dgm:cxn modelId="{F0876306-40A5-4116-9616-7A1C65177A9E}" srcId="{8035A24D-2A7B-4FD2-9CA3-27ECBB51C69F}" destId="{3774F202-3180-46AB-8B0F-31B6A3FBBAF4}" srcOrd="0" destOrd="0" parTransId="{75C94E16-BAF8-4F99-AB98-E1021C38187A}" sibTransId="{0D428FEC-A460-40CB-961D-4538E27C5EF7}"/>
    <dgm:cxn modelId="{6C4890DA-6386-4CE0-B628-B4C981487DC8}" type="presOf" srcId="{3473641E-2594-4D6B-A902-51DF300B6E18}" destId="{706277C4-97E6-400F-9F6A-40D0641292F4}" srcOrd="0" destOrd="0" presId="urn:microsoft.com/office/officeart/2005/8/layout/hierarchy1"/>
    <dgm:cxn modelId="{E88A184F-5951-4B4A-BF64-E0F9CC24F1F6}" type="presOf" srcId="{1877AB46-68AE-4112-B9D8-67384D28034A}" destId="{46386ECD-933F-48CC-B70D-2C1EBBF9B4CA}" srcOrd="0" destOrd="0" presId="urn:microsoft.com/office/officeart/2005/8/layout/hierarchy1"/>
    <dgm:cxn modelId="{154FCC4C-53A6-4A86-BB3C-B1F7AD73CC6E}" srcId="{3774F202-3180-46AB-8B0F-31B6A3FBBAF4}" destId="{1877AB46-68AE-4112-B9D8-67384D28034A}" srcOrd="0" destOrd="0" parTransId="{C4DE1860-BAA7-4DBA-AEA5-6B33D84C7170}" sibTransId="{C1303A76-AC8F-449B-BC7A-ECF772BEFB09}"/>
    <dgm:cxn modelId="{2748BC9E-B071-46DB-BA16-96F2883D8D3F}" type="presOf" srcId="{A74E757C-6971-4C4F-A48B-66164579327A}" destId="{3C7AAEDB-5A86-4939-AACB-47268843A0A8}" srcOrd="0" destOrd="0" presId="urn:microsoft.com/office/officeart/2005/8/layout/hierarchy1"/>
    <dgm:cxn modelId="{42C637F1-BBAA-4071-B57A-A27BAB30FCD2}" srcId="{8035A24D-2A7B-4FD2-9CA3-27ECBB51C69F}" destId="{91CA01EF-59EA-467F-9ADE-48277836ABE4}" srcOrd="2" destOrd="0" parTransId="{6432B3EC-1793-4E87-A66F-7ACB9CD72EC9}" sibTransId="{0587599E-5908-45DD-BB61-E4D3D3A19882}"/>
    <dgm:cxn modelId="{7283DDE9-DCBB-49B3-94F6-666080555E3B}" srcId="{8377D9EB-2DCD-41E5-A5E9-F6127B1B0852}" destId="{8035A24D-2A7B-4FD2-9CA3-27ECBB51C69F}" srcOrd="0" destOrd="0" parTransId="{FC365BFB-0B69-41EE-951A-762418776D32}" sibTransId="{2BC0FD68-56E9-4C00-94F2-A128F27B7A35}"/>
    <dgm:cxn modelId="{9A1A69DA-2483-485D-9C25-1D9FDF24CC59}" type="presOf" srcId="{91CA01EF-59EA-467F-9ADE-48277836ABE4}" destId="{139CC214-55E7-4BDB-AF8B-433CA51F5982}" srcOrd="0" destOrd="0" presId="urn:microsoft.com/office/officeart/2005/8/layout/hierarchy1"/>
    <dgm:cxn modelId="{C87B1A85-503F-4047-A0C4-E347D362937A}" type="presOf" srcId="{AC603452-37CD-41E0-A181-DEF4C763C78B}" destId="{56095BCF-0A55-43E1-958C-67F6DF249663}" srcOrd="0" destOrd="0" presId="urn:microsoft.com/office/officeart/2005/8/layout/hierarchy1"/>
    <dgm:cxn modelId="{C9830E10-E9C6-486C-85C5-1270520BCF08}" type="presOf" srcId="{75C94E16-BAF8-4F99-AB98-E1021C38187A}" destId="{F4EEA10E-8915-48F3-8950-0FA55DC44CCD}" srcOrd="0" destOrd="0" presId="urn:microsoft.com/office/officeart/2005/8/layout/hierarchy1"/>
    <dgm:cxn modelId="{0154BD72-E7F6-4F1F-B097-987C7F9CCDBE}" type="presOf" srcId="{8035A24D-2A7B-4FD2-9CA3-27ECBB51C69F}" destId="{36182910-22C7-4BCF-B330-B9E17566B644}" srcOrd="0" destOrd="0" presId="urn:microsoft.com/office/officeart/2005/8/layout/hierarchy1"/>
    <dgm:cxn modelId="{BD300F0C-94CD-460A-AD52-4E9EC5505110}" srcId="{91CA01EF-59EA-467F-9ADE-48277836ABE4}" destId="{080246D3-3491-44EF-8E58-95C30F50D210}" srcOrd="0" destOrd="0" parTransId="{AC603452-37CD-41E0-A181-DEF4C763C78B}" sibTransId="{9E9ADFD3-A549-4A85-A7E7-E4DF48561067}"/>
    <dgm:cxn modelId="{7AD52502-AED5-4B80-8465-2D341CA81A4A}" type="presOf" srcId="{080246D3-3491-44EF-8E58-95C30F50D210}" destId="{83262ED7-3924-4EB8-B00F-EAEA51D0080A}" srcOrd="0" destOrd="0" presId="urn:microsoft.com/office/officeart/2005/8/layout/hierarchy1"/>
    <dgm:cxn modelId="{5094B8B4-9B04-4D92-BE8E-EE37C513D488}" type="presOf" srcId="{8377D9EB-2DCD-41E5-A5E9-F6127B1B0852}" destId="{A56443EF-8052-40DA-8A41-D0AD26F3212D}" srcOrd="0" destOrd="0" presId="urn:microsoft.com/office/officeart/2005/8/layout/hierarchy1"/>
    <dgm:cxn modelId="{56E58123-82E8-40AE-8AC5-6B0E678650EB}" type="presOf" srcId="{C4DE1860-BAA7-4DBA-AEA5-6B33D84C7170}" destId="{E3F305BB-D725-46F3-8FD3-D88C069EEF15}" srcOrd="0" destOrd="0" presId="urn:microsoft.com/office/officeart/2005/8/layout/hierarchy1"/>
    <dgm:cxn modelId="{78E9E876-105E-4AC8-B8E7-3F759FF68AE5}" type="presOf" srcId="{8A6BBD01-7900-48B0-BB39-E8E289BE4171}" destId="{42D55877-1BFB-4C65-90BB-EFAA46D71E20}" srcOrd="0" destOrd="0" presId="urn:microsoft.com/office/officeart/2005/8/layout/hierarchy1"/>
    <dgm:cxn modelId="{8173706A-B726-413D-A421-B68D84715863}" type="presOf" srcId="{3774F202-3180-46AB-8B0F-31B6A3FBBAF4}" destId="{0D72B911-021B-4597-8077-C911B5632C0E}" srcOrd="0" destOrd="0" presId="urn:microsoft.com/office/officeart/2005/8/layout/hierarchy1"/>
    <dgm:cxn modelId="{56AB4CC7-EBCB-4430-8477-925304E37632}" srcId="{8035A24D-2A7B-4FD2-9CA3-27ECBB51C69F}" destId="{3473641E-2594-4D6B-A902-51DF300B6E18}" srcOrd="1" destOrd="0" parTransId="{8A6BBD01-7900-48B0-BB39-E8E289BE4171}" sibTransId="{B0C68C53-7B26-4B98-96F7-70E2BB9D94C2}"/>
    <dgm:cxn modelId="{4FB67C76-6583-4986-BA4F-16502D011ADF}" srcId="{3473641E-2594-4D6B-A902-51DF300B6E18}" destId="{A74E757C-6971-4C4F-A48B-66164579327A}" srcOrd="0" destOrd="0" parTransId="{6030BAFA-1752-4117-B1E8-3C49D4C23751}" sibTransId="{6F195FC2-049F-4484-8AAC-77D859992D24}"/>
    <dgm:cxn modelId="{5C7610B4-6EBB-4EAE-9A8A-1D3F168750C1}" type="presParOf" srcId="{A56443EF-8052-40DA-8A41-D0AD26F3212D}" destId="{615A59D2-E1B4-45ED-8BA0-237C6E9E003C}" srcOrd="0" destOrd="0" presId="urn:microsoft.com/office/officeart/2005/8/layout/hierarchy1"/>
    <dgm:cxn modelId="{EA277F0B-8F2F-461F-ABA7-33EEE3ECD488}" type="presParOf" srcId="{615A59D2-E1B4-45ED-8BA0-237C6E9E003C}" destId="{093476E4-DB28-4301-81B7-CDA033263C9C}" srcOrd="0" destOrd="0" presId="urn:microsoft.com/office/officeart/2005/8/layout/hierarchy1"/>
    <dgm:cxn modelId="{EF90668B-6C54-4443-8D20-C661ADE04E9D}" type="presParOf" srcId="{093476E4-DB28-4301-81B7-CDA033263C9C}" destId="{9A8F1295-0B5F-4A75-A2E2-4B200F9B0BF2}" srcOrd="0" destOrd="0" presId="urn:microsoft.com/office/officeart/2005/8/layout/hierarchy1"/>
    <dgm:cxn modelId="{FC1EE08C-6577-47EC-AE7B-3A4EA4B7D7B9}" type="presParOf" srcId="{093476E4-DB28-4301-81B7-CDA033263C9C}" destId="{36182910-22C7-4BCF-B330-B9E17566B644}" srcOrd="1" destOrd="0" presId="urn:microsoft.com/office/officeart/2005/8/layout/hierarchy1"/>
    <dgm:cxn modelId="{812005FF-A68A-4EA4-9C97-90A8DDE1C347}" type="presParOf" srcId="{615A59D2-E1B4-45ED-8BA0-237C6E9E003C}" destId="{7B00A7CB-7267-4483-B853-79BF286F83F6}" srcOrd="1" destOrd="0" presId="urn:microsoft.com/office/officeart/2005/8/layout/hierarchy1"/>
    <dgm:cxn modelId="{75ACC3EF-C8D8-4E3A-9B0B-ECB2BC473754}" type="presParOf" srcId="{7B00A7CB-7267-4483-B853-79BF286F83F6}" destId="{F4EEA10E-8915-48F3-8950-0FA55DC44CCD}" srcOrd="0" destOrd="0" presId="urn:microsoft.com/office/officeart/2005/8/layout/hierarchy1"/>
    <dgm:cxn modelId="{E2307599-AF0B-48AC-91AA-65C987BE2808}" type="presParOf" srcId="{7B00A7CB-7267-4483-B853-79BF286F83F6}" destId="{44BBC0B4-8F14-405A-B865-154820761D14}" srcOrd="1" destOrd="0" presId="urn:microsoft.com/office/officeart/2005/8/layout/hierarchy1"/>
    <dgm:cxn modelId="{2C3287C9-99B5-4644-8D49-8A38806966BB}" type="presParOf" srcId="{44BBC0B4-8F14-405A-B865-154820761D14}" destId="{F3DB967D-F50A-4692-8EAB-B15002FF7E76}" srcOrd="0" destOrd="0" presId="urn:microsoft.com/office/officeart/2005/8/layout/hierarchy1"/>
    <dgm:cxn modelId="{D2D0771A-A1F7-4F29-A3BF-246A9393B219}" type="presParOf" srcId="{F3DB967D-F50A-4692-8EAB-B15002FF7E76}" destId="{AB688BB8-4CF7-4A5B-B516-AE3473F30B87}" srcOrd="0" destOrd="0" presId="urn:microsoft.com/office/officeart/2005/8/layout/hierarchy1"/>
    <dgm:cxn modelId="{3805ED6D-5956-4879-A36E-60FAECBFCF97}" type="presParOf" srcId="{F3DB967D-F50A-4692-8EAB-B15002FF7E76}" destId="{0D72B911-021B-4597-8077-C911B5632C0E}" srcOrd="1" destOrd="0" presId="urn:microsoft.com/office/officeart/2005/8/layout/hierarchy1"/>
    <dgm:cxn modelId="{784CD919-8EAF-482A-B5EC-F568A9538A8E}" type="presParOf" srcId="{44BBC0B4-8F14-405A-B865-154820761D14}" destId="{C328A6A8-B748-4E74-B5F3-8CCDC66485C8}" srcOrd="1" destOrd="0" presId="urn:microsoft.com/office/officeart/2005/8/layout/hierarchy1"/>
    <dgm:cxn modelId="{73E9846E-9E39-4B0E-9D81-DEE7829A77C3}" type="presParOf" srcId="{C328A6A8-B748-4E74-B5F3-8CCDC66485C8}" destId="{E3F305BB-D725-46F3-8FD3-D88C069EEF15}" srcOrd="0" destOrd="0" presId="urn:microsoft.com/office/officeart/2005/8/layout/hierarchy1"/>
    <dgm:cxn modelId="{2DD086CB-CA60-4503-9E43-04A12E0C75D5}" type="presParOf" srcId="{C328A6A8-B748-4E74-B5F3-8CCDC66485C8}" destId="{7A377232-D87A-40BD-80FA-49CD8E8F8D1F}" srcOrd="1" destOrd="0" presId="urn:microsoft.com/office/officeart/2005/8/layout/hierarchy1"/>
    <dgm:cxn modelId="{82A2EAD4-04DA-42E9-9612-CCAA9CFEEC5D}" type="presParOf" srcId="{7A377232-D87A-40BD-80FA-49CD8E8F8D1F}" destId="{81F40438-6640-46D1-89C6-753EE5E3BB2B}" srcOrd="0" destOrd="0" presId="urn:microsoft.com/office/officeart/2005/8/layout/hierarchy1"/>
    <dgm:cxn modelId="{0D843409-A728-44ED-8BD5-5CC5C8C7001D}" type="presParOf" srcId="{81F40438-6640-46D1-89C6-753EE5E3BB2B}" destId="{1381CA3B-2C34-4A9F-8E3D-8EB2BD476E07}" srcOrd="0" destOrd="0" presId="urn:microsoft.com/office/officeart/2005/8/layout/hierarchy1"/>
    <dgm:cxn modelId="{B7E33F9F-27F2-4AC8-95BD-7469DB647F14}" type="presParOf" srcId="{81F40438-6640-46D1-89C6-753EE5E3BB2B}" destId="{46386ECD-933F-48CC-B70D-2C1EBBF9B4CA}" srcOrd="1" destOrd="0" presId="urn:microsoft.com/office/officeart/2005/8/layout/hierarchy1"/>
    <dgm:cxn modelId="{B0A126D1-6BB9-4D5D-B33B-7D2BF8C5FC3E}" type="presParOf" srcId="{7A377232-D87A-40BD-80FA-49CD8E8F8D1F}" destId="{71F3D384-82FE-4E73-BE8E-D7807F5335EB}" srcOrd="1" destOrd="0" presId="urn:microsoft.com/office/officeart/2005/8/layout/hierarchy1"/>
    <dgm:cxn modelId="{49DBBB6B-90F7-416F-A1A0-1F2A69537C04}" type="presParOf" srcId="{7B00A7CB-7267-4483-B853-79BF286F83F6}" destId="{42D55877-1BFB-4C65-90BB-EFAA46D71E20}" srcOrd="2" destOrd="0" presId="urn:microsoft.com/office/officeart/2005/8/layout/hierarchy1"/>
    <dgm:cxn modelId="{18FBD0D0-52B8-4389-BA7B-D16AFDD0830B}" type="presParOf" srcId="{7B00A7CB-7267-4483-B853-79BF286F83F6}" destId="{68E51DF5-D75D-433F-9C12-420A33E43366}" srcOrd="3" destOrd="0" presId="urn:microsoft.com/office/officeart/2005/8/layout/hierarchy1"/>
    <dgm:cxn modelId="{8601774A-C9AB-4684-80B3-1C55CCB03A66}" type="presParOf" srcId="{68E51DF5-D75D-433F-9C12-420A33E43366}" destId="{4200DACE-3DA8-4335-BE3B-DF5D7047A44B}" srcOrd="0" destOrd="0" presId="urn:microsoft.com/office/officeart/2005/8/layout/hierarchy1"/>
    <dgm:cxn modelId="{DDA84918-3C87-4162-899A-C950C5F0D0B0}" type="presParOf" srcId="{4200DACE-3DA8-4335-BE3B-DF5D7047A44B}" destId="{925EE0D1-DE74-4C96-AE8A-0F7D1AD5DC5F}" srcOrd="0" destOrd="0" presId="urn:microsoft.com/office/officeart/2005/8/layout/hierarchy1"/>
    <dgm:cxn modelId="{322B9FA6-86CF-402A-A4B1-BC6F2EBA44E3}" type="presParOf" srcId="{4200DACE-3DA8-4335-BE3B-DF5D7047A44B}" destId="{706277C4-97E6-400F-9F6A-40D0641292F4}" srcOrd="1" destOrd="0" presId="urn:microsoft.com/office/officeart/2005/8/layout/hierarchy1"/>
    <dgm:cxn modelId="{D9D3E44F-C930-44C7-A295-5013D4F921C5}" type="presParOf" srcId="{68E51DF5-D75D-433F-9C12-420A33E43366}" destId="{1810EAFC-E9B2-4BEB-8695-7056901ABA39}" srcOrd="1" destOrd="0" presId="urn:microsoft.com/office/officeart/2005/8/layout/hierarchy1"/>
    <dgm:cxn modelId="{D1FDBAA4-3A2E-4901-A1D2-75CB277D5E53}" type="presParOf" srcId="{1810EAFC-E9B2-4BEB-8695-7056901ABA39}" destId="{81A76332-6C2E-4482-BABB-24268A470ECE}" srcOrd="0" destOrd="0" presId="urn:microsoft.com/office/officeart/2005/8/layout/hierarchy1"/>
    <dgm:cxn modelId="{5D2082AE-97B2-45E8-9A87-3D6FDAA85E59}" type="presParOf" srcId="{1810EAFC-E9B2-4BEB-8695-7056901ABA39}" destId="{9B5A7A26-339E-4C75-818B-44705E16A09D}" srcOrd="1" destOrd="0" presId="urn:microsoft.com/office/officeart/2005/8/layout/hierarchy1"/>
    <dgm:cxn modelId="{97EF6403-85FD-46AE-B6F0-E7CDEEFE92D2}" type="presParOf" srcId="{9B5A7A26-339E-4C75-818B-44705E16A09D}" destId="{82351480-1256-4C9F-AEF0-F7D502078762}" srcOrd="0" destOrd="0" presId="urn:microsoft.com/office/officeart/2005/8/layout/hierarchy1"/>
    <dgm:cxn modelId="{84C316B1-C5FA-42AA-9273-9DF051F7BB1D}" type="presParOf" srcId="{82351480-1256-4C9F-AEF0-F7D502078762}" destId="{D3A1B510-E9A8-4ADF-BDF7-380CF0B4185A}" srcOrd="0" destOrd="0" presId="urn:microsoft.com/office/officeart/2005/8/layout/hierarchy1"/>
    <dgm:cxn modelId="{660C8C4A-443E-4417-B734-979814E1EF9F}" type="presParOf" srcId="{82351480-1256-4C9F-AEF0-F7D502078762}" destId="{3C7AAEDB-5A86-4939-AACB-47268843A0A8}" srcOrd="1" destOrd="0" presId="urn:microsoft.com/office/officeart/2005/8/layout/hierarchy1"/>
    <dgm:cxn modelId="{8216B6D9-6F48-4F3E-9798-CF09012066F7}" type="presParOf" srcId="{9B5A7A26-339E-4C75-818B-44705E16A09D}" destId="{4BF0C941-E377-4FED-828B-BCCC162550FD}" srcOrd="1" destOrd="0" presId="urn:microsoft.com/office/officeart/2005/8/layout/hierarchy1"/>
    <dgm:cxn modelId="{DE537D4F-79ED-468A-8401-79B4F6A0638C}" type="presParOf" srcId="{7B00A7CB-7267-4483-B853-79BF286F83F6}" destId="{A5993D43-7A3C-45FA-AF19-B8E3D3A4C039}" srcOrd="4" destOrd="0" presId="urn:microsoft.com/office/officeart/2005/8/layout/hierarchy1"/>
    <dgm:cxn modelId="{B3B141D1-491A-4DAC-8F97-B855F3BC5099}" type="presParOf" srcId="{7B00A7CB-7267-4483-B853-79BF286F83F6}" destId="{F2A22A3E-EF31-4AB1-BD32-B4EC2DACF7A6}" srcOrd="5" destOrd="0" presId="urn:microsoft.com/office/officeart/2005/8/layout/hierarchy1"/>
    <dgm:cxn modelId="{B55EDCB4-1BEF-455D-8E60-81EFA0EA11E2}" type="presParOf" srcId="{F2A22A3E-EF31-4AB1-BD32-B4EC2DACF7A6}" destId="{F4285F43-1A99-4E6E-9E31-E6FB7E71854F}" srcOrd="0" destOrd="0" presId="urn:microsoft.com/office/officeart/2005/8/layout/hierarchy1"/>
    <dgm:cxn modelId="{94051E21-16D9-4F84-963E-0C26D7DCF1EF}" type="presParOf" srcId="{F4285F43-1A99-4E6E-9E31-E6FB7E71854F}" destId="{DEA267F3-3730-43B7-B7C7-0372498C5165}" srcOrd="0" destOrd="0" presId="urn:microsoft.com/office/officeart/2005/8/layout/hierarchy1"/>
    <dgm:cxn modelId="{4519AE2B-E362-4FF7-A90F-B05E4EE4F92E}" type="presParOf" srcId="{F4285F43-1A99-4E6E-9E31-E6FB7E71854F}" destId="{139CC214-55E7-4BDB-AF8B-433CA51F5982}" srcOrd="1" destOrd="0" presId="urn:microsoft.com/office/officeart/2005/8/layout/hierarchy1"/>
    <dgm:cxn modelId="{76868B1B-F6AA-4112-AC95-46A203DE90F9}" type="presParOf" srcId="{F2A22A3E-EF31-4AB1-BD32-B4EC2DACF7A6}" destId="{2F68D9AE-DCAF-46EC-A0A9-09E3E0B672F2}" srcOrd="1" destOrd="0" presId="urn:microsoft.com/office/officeart/2005/8/layout/hierarchy1"/>
    <dgm:cxn modelId="{CE779117-AF3D-433B-9167-FAB803090C93}" type="presParOf" srcId="{2F68D9AE-DCAF-46EC-A0A9-09E3E0B672F2}" destId="{56095BCF-0A55-43E1-958C-67F6DF249663}" srcOrd="0" destOrd="0" presId="urn:microsoft.com/office/officeart/2005/8/layout/hierarchy1"/>
    <dgm:cxn modelId="{709928A0-3431-4103-AE73-EC7F7F5D0650}" type="presParOf" srcId="{2F68D9AE-DCAF-46EC-A0A9-09E3E0B672F2}" destId="{EE5FA5BA-0419-4A30-8F1F-A4ECCDD63799}" srcOrd="1" destOrd="0" presId="urn:microsoft.com/office/officeart/2005/8/layout/hierarchy1"/>
    <dgm:cxn modelId="{DABBBD48-F624-44D3-8BD9-2302F16481EF}" type="presParOf" srcId="{EE5FA5BA-0419-4A30-8F1F-A4ECCDD63799}" destId="{6438078F-CDD5-4AE9-A6D4-636BBF1ED299}" srcOrd="0" destOrd="0" presId="urn:microsoft.com/office/officeart/2005/8/layout/hierarchy1"/>
    <dgm:cxn modelId="{09C08358-6B33-4157-9D74-E609A06E6C61}" type="presParOf" srcId="{6438078F-CDD5-4AE9-A6D4-636BBF1ED299}" destId="{C355DDC6-B058-4504-A38A-9F0D1A65BAC6}" srcOrd="0" destOrd="0" presId="urn:microsoft.com/office/officeart/2005/8/layout/hierarchy1"/>
    <dgm:cxn modelId="{705E8C55-D743-4CDE-A6C0-4C341271F303}" type="presParOf" srcId="{6438078F-CDD5-4AE9-A6D4-636BBF1ED299}" destId="{83262ED7-3924-4EB8-B00F-EAEA51D0080A}" srcOrd="1" destOrd="0" presId="urn:microsoft.com/office/officeart/2005/8/layout/hierarchy1"/>
    <dgm:cxn modelId="{51124D38-C497-4096-BEE5-C468DCFD47EC}" type="presParOf" srcId="{EE5FA5BA-0419-4A30-8F1F-A4ECCDD63799}" destId="{7A661317-2A40-40C8-8169-F5A30C581C01}" srcOrd="1" destOrd="0" presId="urn:microsoft.com/office/officeart/2005/8/layout/hierarchy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23805617-5501-4613-BC8F-FB027C826424}"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uk-UA"/>
        </a:p>
      </dgm:t>
    </dgm:pt>
    <dgm:pt modelId="{E9FF6698-C75E-466A-8DB8-C02A34E46B7A}">
      <dgm:prSet phldrT="[Текст]" custT="1"/>
      <dgm:spPr/>
      <dgm:t>
        <a:bodyPr/>
        <a:lstStyle/>
        <a:p>
          <a:r>
            <a:rPr lang="uk-UA" sz="1400" b="1" i="1">
              <a:latin typeface="Times New Roman" pitchFamily="18" charset="0"/>
              <a:cs typeface="Times New Roman" pitchFamily="18" charset="0"/>
            </a:rPr>
            <a:t>Загальні збори-</a:t>
          </a:r>
        </a:p>
      </dgm:t>
    </dgm:pt>
    <dgm:pt modelId="{3CE06E82-FCAD-4D14-8F03-24B53995E66D}" type="parTrans" cxnId="{5BD1D634-B88A-4E21-ADFA-757ED3F577A2}">
      <dgm:prSet/>
      <dgm:spPr/>
      <dgm:t>
        <a:bodyPr/>
        <a:lstStyle/>
        <a:p>
          <a:endParaRPr lang="uk-UA"/>
        </a:p>
      </dgm:t>
    </dgm:pt>
    <dgm:pt modelId="{8AFEA791-EA5C-4B29-9738-84D496481FF5}" type="sibTrans" cxnId="{5BD1D634-B88A-4E21-ADFA-757ED3F577A2}">
      <dgm:prSet/>
      <dgm:spPr/>
      <dgm:t>
        <a:bodyPr/>
        <a:lstStyle/>
        <a:p>
          <a:endParaRPr lang="uk-UA"/>
        </a:p>
      </dgm:t>
    </dgm:pt>
    <dgm:pt modelId="{343C55CB-BCCE-4E77-B912-895FC362952C}" type="asst">
      <dgm:prSet phldrT="[Текст]" custT="1"/>
      <dgm:spPr/>
      <dgm:t>
        <a:bodyPr/>
        <a:lstStyle/>
        <a:p>
          <a:r>
            <a:rPr lang="uk-UA" sz="1400">
              <a:latin typeface="Times New Roman" pitchFamily="18" charset="0"/>
              <a:cs typeface="Times New Roman" pitchFamily="18" charset="0"/>
            </a:rPr>
            <a:t>Річні, скликаються кожного року, не пізніше 30 квітня;</a:t>
          </a:r>
        </a:p>
      </dgm:t>
    </dgm:pt>
    <dgm:pt modelId="{03F84166-EEC2-4F61-82C3-87B7C347E008}" type="parTrans" cxnId="{C39B832C-08BF-4132-9233-6A70BC14FF05}">
      <dgm:prSet/>
      <dgm:spPr/>
      <dgm:t>
        <a:bodyPr/>
        <a:lstStyle/>
        <a:p>
          <a:endParaRPr lang="uk-UA"/>
        </a:p>
      </dgm:t>
    </dgm:pt>
    <dgm:pt modelId="{04842687-3200-4F68-97F9-B1849FE1F634}" type="sibTrans" cxnId="{C39B832C-08BF-4132-9233-6A70BC14FF05}">
      <dgm:prSet/>
      <dgm:spPr/>
      <dgm:t>
        <a:bodyPr/>
        <a:lstStyle/>
        <a:p>
          <a:endParaRPr lang="uk-UA"/>
        </a:p>
      </dgm:t>
    </dgm:pt>
    <dgm:pt modelId="{4A26C520-C930-4427-8361-7D5C992A5714}" type="asst">
      <dgm:prSet phldrT="[Текст]" custT="1"/>
      <dgm:spPr/>
      <dgm:t>
        <a:bodyPr/>
        <a:lstStyle/>
        <a:p>
          <a:r>
            <a:rPr lang="uk-UA" sz="1400">
              <a:latin typeface="Times New Roman" pitchFamily="18" charset="0"/>
              <a:cs typeface="Times New Roman" pitchFamily="18" charset="0"/>
            </a:rPr>
            <a:t>Позачергові;</a:t>
          </a:r>
        </a:p>
      </dgm:t>
    </dgm:pt>
    <dgm:pt modelId="{E8F4C264-ACF6-4865-8284-64AF72A9220A}" type="parTrans" cxnId="{6CFC5495-68F8-46E5-B043-10F12D557852}">
      <dgm:prSet/>
      <dgm:spPr/>
      <dgm:t>
        <a:bodyPr/>
        <a:lstStyle/>
        <a:p>
          <a:endParaRPr lang="uk-UA"/>
        </a:p>
      </dgm:t>
    </dgm:pt>
    <dgm:pt modelId="{2276A535-F1E6-45C1-A417-332850E4E7FE}" type="sibTrans" cxnId="{6CFC5495-68F8-46E5-B043-10F12D557852}">
      <dgm:prSet/>
      <dgm:spPr/>
      <dgm:t>
        <a:bodyPr/>
        <a:lstStyle/>
        <a:p>
          <a:endParaRPr lang="uk-UA"/>
        </a:p>
      </dgm:t>
    </dgm:pt>
    <dgm:pt modelId="{1E2E00DB-71C7-4350-976A-41363BA978F4}" type="asst">
      <dgm:prSet phldrT="[Текст]" custT="1"/>
      <dgm:spPr/>
      <dgm:t>
        <a:bodyPr/>
        <a:lstStyle/>
        <a:p>
          <a:r>
            <a:rPr lang="uk-UA" sz="1400">
              <a:latin typeface="Times New Roman" pitchFamily="18" charset="0"/>
              <a:cs typeface="Times New Roman" pitchFamily="18" charset="0"/>
            </a:rPr>
            <a:t>Включають в себе розгляд питань стосовно:</a:t>
          </a:r>
        </a:p>
      </dgm:t>
    </dgm:pt>
    <dgm:pt modelId="{E195259C-2214-4F46-B23B-90703D06584B}" type="parTrans" cxnId="{D08EA693-FCDF-47A9-B86B-5D31051A777D}">
      <dgm:prSet/>
      <dgm:spPr/>
      <dgm:t>
        <a:bodyPr/>
        <a:lstStyle/>
        <a:p>
          <a:endParaRPr lang="uk-UA"/>
        </a:p>
      </dgm:t>
    </dgm:pt>
    <dgm:pt modelId="{12742BAD-6C06-4B00-913F-650907B7C87F}" type="sibTrans" cxnId="{D08EA693-FCDF-47A9-B86B-5D31051A777D}">
      <dgm:prSet/>
      <dgm:spPr/>
      <dgm:t>
        <a:bodyPr/>
        <a:lstStyle/>
        <a:p>
          <a:endParaRPr lang="uk-UA"/>
        </a:p>
      </dgm:t>
    </dgm:pt>
    <dgm:pt modelId="{8883E01B-D252-4D8D-9A02-583448B7C98B}" type="asst">
      <dgm:prSet phldrT="[Текст]" custT="1"/>
      <dgm:spPr/>
      <dgm:t>
        <a:bodyPr/>
        <a:lstStyle/>
        <a:p>
          <a:r>
            <a:rPr lang="uk-UA" sz="1400">
              <a:latin typeface="Times New Roman" pitchFamily="18" charset="0"/>
              <a:cs typeface="Times New Roman" pitchFamily="18" charset="0"/>
            </a:rPr>
            <a:t>затвердження річного звіту товариства;</a:t>
          </a:r>
        </a:p>
      </dgm:t>
    </dgm:pt>
    <dgm:pt modelId="{46B82F22-B6AD-407E-B730-13523ADA7217}" type="parTrans" cxnId="{8EE9AEA4-AF00-4C1D-A4E6-D0E1709FA976}">
      <dgm:prSet/>
      <dgm:spPr/>
      <dgm:t>
        <a:bodyPr/>
        <a:lstStyle/>
        <a:p>
          <a:endParaRPr lang="uk-UA"/>
        </a:p>
      </dgm:t>
    </dgm:pt>
    <dgm:pt modelId="{D4EF5C5A-2923-41B8-BD4F-16DCCDC82E3D}" type="sibTrans" cxnId="{8EE9AEA4-AF00-4C1D-A4E6-D0E1709FA976}">
      <dgm:prSet/>
      <dgm:spPr/>
      <dgm:t>
        <a:bodyPr/>
        <a:lstStyle/>
        <a:p>
          <a:endParaRPr lang="uk-UA"/>
        </a:p>
      </dgm:t>
    </dgm:pt>
    <dgm:pt modelId="{E8DD96A1-5583-46BA-B925-FAA77BFBA146}" type="asst">
      <dgm:prSet phldrT="[Текст]" custT="1"/>
      <dgm:spPr/>
      <dgm:t>
        <a:bodyPr/>
        <a:lstStyle/>
        <a:p>
          <a:r>
            <a:rPr lang="uk-UA" sz="1400">
              <a:latin typeface="Times New Roman" pitchFamily="18" charset="0"/>
              <a:cs typeface="Times New Roman" pitchFamily="18" charset="0"/>
            </a:rPr>
            <a:t>прибутку та збитків;</a:t>
          </a:r>
        </a:p>
      </dgm:t>
    </dgm:pt>
    <dgm:pt modelId="{D96EAE0B-85AA-4805-8A7C-A67749F609D8}" type="parTrans" cxnId="{84069184-E36F-4909-8CB7-24900E808CC3}">
      <dgm:prSet/>
      <dgm:spPr/>
      <dgm:t>
        <a:bodyPr/>
        <a:lstStyle/>
        <a:p>
          <a:endParaRPr lang="uk-UA"/>
        </a:p>
      </dgm:t>
    </dgm:pt>
    <dgm:pt modelId="{BB91402E-FC04-464D-8FFC-5184679816AC}" type="sibTrans" cxnId="{84069184-E36F-4909-8CB7-24900E808CC3}">
      <dgm:prSet/>
      <dgm:spPr/>
      <dgm:t>
        <a:bodyPr/>
        <a:lstStyle/>
        <a:p>
          <a:endParaRPr lang="uk-UA"/>
        </a:p>
      </dgm:t>
    </dgm:pt>
    <dgm:pt modelId="{DF6D4385-219E-4BF6-959C-2A7063C264AB}" type="asst">
      <dgm:prSet phldrT="[Текст]" custT="1"/>
      <dgm:spPr/>
      <dgm:t>
        <a:bodyPr/>
        <a:lstStyle/>
        <a:p>
          <a:r>
            <a:rPr lang="uk-UA" sz="1400">
              <a:latin typeface="Times New Roman" pitchFamily="18" charset="0"/>
              <a:cs typeface="Times New Roman" pitchFamily="18" charset="0"/>
            </a:rPr>
            <a:t>вивчення звітів наглядової ради, виконавчого органу та ревізійної комісії;</a:t>
          </a:r>
        </a:p>
      </dgm:t>
    </dgm:pt>
    <dgm:pt modelId="{0C9C1714-B120-4E0D-9E56-69A5FE18E3D8}" type="parTrans" cxnId="{85B0D797-DDAD-4B76-93A0-B490C0149E43}">
      <dgm:prSet/>
      <dgm:spPr/>
      <dgm:t>
        <a:bodyPr/>
        <a:lstStyle/>
        <a:p>
          <a:endParaRPr lang="uk-UA"/>
        </a:p>
      </dgm:t>
    </dgm:pt>
    <dgm:pt modelId="{DB41869C-0484-4BE1-9BC6-6A11A47FC936}" type="sibTrans" cxnId="{85B0D797-DDAD-4B76-93A0-B490C0149E43}">
      <dgm:prSet/>
      <dgm:spPr/>
      <dgm:t>
        <a:bodyPr/>
        <a:lstStyle/>
        <a:p>
          <a:endParaRPr lang="uk-UA"/>
        </a:p>
      </dgm:t>
    </dgm:pt>
    <dgm:pt modelId="{C6E76B61-110D-4CE3-AA69-AD7787FFB54D}" type="asst">
      <dgm:prSet phldrT="[Текст]" custT="1"/>
      <dgm:spPr/>
      <dgm:t>
        <a:bodyPr/>
        <a:lstStyle/>
        <a:p>
          <a:r>
            <a:rPr lang="uk-UA" sz="1400">
              <a:latin typeface="Times New Roman" pitchFamily="18" charset="0"/>
              <a:cs typeface="Times New Roman" pitchFamily="18" charset="0"/>
            </a:rPr>
            <a:t>Скликаються наглядовою радою:</a:t>
          </a:r>
        </a:p>
      </dgm:t>
    </dgm:pt>
    <dgm:pt modelId="{F5028F57-678F-4F55-A7D2-0A40C10B3AF6}" type="parTrans" cxnId="{9B5FED5E-80F8-4544-92CC-F0AB651D0731}">
      <dgm:prSet/>
      <dgm:spPr/>
      <dgm:t>
        <a:bodyPr/>
        <a:lstStyle/>
        <a:p>
          <a:endParaRPr lang="uk-UA"/>
        </a:p>
      </dgm:t>
    </dgm:pt>
    <dgm:pt modelId="{E9CDFD35-4A78-4AA5-ABF3-38076906EFB8}" type="sibTrans" cxnId="{9B5FED5E-80F8-4544-92CC-F0AB651D0731}">
      <dgm:prSet/>
      <dgm:spPr/>
      <dgm:t>
        <a:bodyPr/>
        <a:lstStyle/>
        <a:p>
          <a:endParaRPr lang="uk-UA"/>
        </a:p>
      </dgm:t>
    </dgm:pt>
    <dgm:pt modelId="{B0DC9928-8F3F-4B0B-AF8D-633EC6DBEC5C}" type="asst">
      <dgm:prSet phldrT="[Текст]" custT="1"/>
      <dgm:spPr/>
      <dgm:t>
        <a:bodyPr/>
        <a:lstStyle/>
        <a:p>
          <a:r>
            <a:rPr lang="uk-UA" sz="1400">
              <a:latin typeface="Times New Roman" pitchFamily="18" charset="0"/>
              <a:cs typeface="Times New Roman" pitchFamily="18" charset="0"/>
            </a:rPr>
            <a:t>з власної ініціативи;</a:t>
          </a:r>
        </a:p>
      </dgm:t>
    </dgm:pt>
    <dgm:pt modelId="{2E153B6C-B6A3-4EFE-B91D-654DAD82F477}" type="parTrans" cxnId="{009AD0D8-9CC0-4AFE-AC70-12900AE0C3EA}">
      <dgm:prSet/>
      <dgm:spPr/>
      <dgm:t>
        <a:bodyPr/>
        <a:lstStyle/>
        <a:p>
          <a:endParaRPr lang="uk-UA"/>
        </a:p>
      </dgm:t>
    </dgm:pt>
    <dgm:pt modelId="{F6FB6879-7B96-4F33-98A7-ED33020370D0}" type="sibTrans" cxnId="{009AD0D8-9CC0-4AFE-AC70-12900AE0C3EA}">
      <dgm:prSet/>
      <dgm:spPr/>
      <dgm:t>
        <a:bodyPr/>
        <a:lstStyle/>
        <a:p>
          <a:endParaRPr lang="uk-UA"/>
        </a:p>
      </dgm:t>
    </dgm:pt>
    <dgm:pt modelId="{08168E66-DEF5-4198-A2F4-3EB513894D14}" type="asst">
      <dgm:prSet phldrT="[Текст]" custT="1"/>
      <dgm:spPr/>
      <dgm:t>
        <a:bodyPr/>
        <a:lstStyle/>
        <a:p>
          <a:r>
            <a:rPr lang="uk-UA" sz="1400">
              <a:latin typeface="Times New Roman" pitchFamily="18" charset="0"/>
              <a:cs typeface="Times New Roman" pitchFamily="18" charset="0"/>
            </a:rPr>
            <a:t>у разі прийняття наглядовою радою рішення про відсторонення від виконання повноважень голови виконавчого органу;</a:t>
          </a:r>
        </a:p>
      </dgm:t>
    </dgm:pt>
    <dgm:pt modelId="{41BD1AA7-BEDB-41D4-BEE8-9DBC2D63D29C}" type="parTrans" cxnId="{A167B2D9-C80F-4308-9E80-98C0AF2B070A}">
      <dgm:prSet/>
      <dgm:spPr/>
      <dgm:t>
        <a:bodyPr/>
        <a:lstStyle/>
        <a:p>
          <a:endParaRPr lang="uk-UA"/>
        </a:p>
      </dgm:t>
    </dgm:pt>
    <dgm:pt modelId="{D92CFA45-C241-47C2-9D9C-B85DA8124872}" type="sibTrans" cxnId="{A167B2D9-C80F-4308-9E80-98C0AF2B070A}">
      <dgm:prSet/>
      <dgm:spPr/>
      <dgm:t>
        <a:bodyPr/>
        <a:lstStyle/>
        <a:p>
          <a:endParaRPr lang="uk-UA"/>
        </a:p>
      </dgm:t>
    </dgm:pt>
    <dgm:pt modelId="{7EAAFC26-5D3C-4075-90B2-9A3093A0BC5D}" type="asst">
      <dgm:prSet phldrT="[Текст]" custT="1"/>
      <dgm:spPr/>
      <dgm:t>
        <a:bodyPr/>
        <a:lstStyle/>
        <a:p>
          <a:r>
            <a:rPr lang="uk-UA" sz="1400">
              <a:latin typeface="Times New Roman" pitchFamily="18" charset="0"/>
              <a:cs typeface="Times New Roman" pitchFamily="18" charset="0"/>
            </a:rPr>
            <a:t>на вимогу виконавчого орану -у разі порушення провадження про визнання АТ банкрутом або в необхідності вчинення значного правочину;</a:t>
          </a:r>
        </a:p>
      </dgm:t>
    </dgm:pt>
    <dgm:pt modelId="{16F42980-F5BD-49F8-A0C2-5D810B456239}" type="parTrans" cxnId="{93761AD9-DF50-475F-B21D-F336D0C6FE9A}">
      <dgm:prSet/>
      <dgm:spPr/>
      <dgm:t>
        <a:bodyPr/>
        <a:lstStyle/>
        <a:p>
          <a:endParaRPr lang="uk-UA"/>
        </a:p>
      </dgm:t>
    </dgm:pt>
    <dgm:pt modelId="{B81DE09A-EF03-4B35-9462-8E998E76D7EE}" type="sibTrans" cxnId="{93761AD9-DF50-475F-B21D-F336D0C6FE9A}">
      <dgm:prSet/>
      <dgm:spPr/>
      <dgm:t>
        <a:bodyPr/>
        <a:lstStyle/>
        <a:p>
          <a:endParaRPr lang="uk-UA"/>
        </a:p>
      </dgm:t>
    </dgm:pt>
    <dgm:pt modelId="{0248FBAD-49D9-42A2-A580-D960FB91E0BA}" type="asst">
      <dgm:prSet phldrT="[Текст]" custT="1"/>
      <dgm:spPr/>
      <dgm:t>
        <a:bodyPr/>
        <a:lstStyle/>
        <a:p>
          <a:r>
            <a:rPr lang="uk-UA" sz="1400">
              <a:latin typeface="Times New Roman" pitchFamily="18" charset="0"/>
              <a:cs typeface="Times New Roman" pitchFamily="18" charset="0"/>
            </a:rPr>
            <a:t>на вимогу ревізора;</a:t>
          </a:r>
        </a:p>
      </dgm:t>
    </dgm:pt>
    <dgm:pt modelId="{D92BA813-8AFC-44FC-9071-DA7974681169}" type="parTrans" cxnId="{D9BF2219-27DD-411D-96CD-6809428111E7}">
      <dgm:prSet/>
      <dgm:spPr/>
      <dgm:t>
        <a:bodyPr/>
        <a:lstStyle/>
        <a:p>
          <a:endParaRPr lang="uk-UA"/>
        </a:p>
      </dgm:t>
    </dgm:pt>
    <dgm:pt modelId="{70BF76EF-359C-4512-9621-B69CF1AFCB08}" type="sibTrans" cxnId="{D9BF2219-27DD-411D-96CD-6809428111E7}">
      <dgm:prSet/>
      <dgm:spPr/>
      <dgm:t>
        <a:bodyPr/>
        <a:lstStyle/>
        <a:p>
          <a:endParaRPr lang="uk-UA"/>
        </a:p>
      </dgm:t>
    </dgm:pt>
    <dgm:pt modelId="{2BEB25BF-91A3-4BBB-92F4-2CD1C6E895D8}" type="asst">
      <dgm:prSet phldrT="[Текст]" custT="1"/>
      <dgm:spPr/>
      <dgm:t>
        <a:bodyPr/>
        <a:lstStyle/>
        <a:p>
          <a:r>
            <a:rPr lang="uk-UA" sz="1400">
              <a:latin typeface="Times New Roman" pitchFamily="18" charset="0"/>
              <a:cs typeface="Times New Roman" pitchFamily="18" charset="0"/>
            </a:rPr>
            <a:t>на вимогу акціонерів(акціонера), які на день подання вимоги разом є власниками більше як 10 відсотків акцій;</a:t>
          </a:r>
        </a:p>
      </dgm:t>
    </dgm:pt>
    <dgm:pt modelId="{38C0AAE6-993D-4277-B194-36FB623DCB6B}" type="parTrans" cxnId="{9315FC23-EA7C-426E-8A9F-581FB67123AF}">
      <dgm:prSet/>
      <dgm:spPr/>
      <dgm:t>
        <a:bodyPr/>
        <a:lstStyle/>
        <a:p>
          <a:endParaRPr lang="uk-UA"/>
        </a:p>
      </dgm:t>
    </dgm:pt>
    <dgm:pt modelId="{08668C5F-046D-41E5-9A8D-BB858BF6759F}" type="sibTrans" cxnId="{9315FC23-EA7C-426E-8A9F-581FB67123AF}">
      <dgm:prSet/>
      <dgm:spPr/>
      <dgm:t>
        <a:bodyPr/>
        <a:lstStyle/>
        <a:p>
          <a:endParaRPr lang="uk-UA"/>
        </a:p>
      </dgm:t>
    </dgm:pt>
    <dgm:pt modelId="{1EDD62B4-70F1-4A8E-A1AF-B4D4FD1592BD}" type="asst">
      <dgm:prSet phldrT="[Текст]" custT="1"/>
      <dgm:spPr/>
      <dgm:t>
        <a:bodyPr/>
        <a:lstStyle/>
        <a:p>
          <a:r>
            <a:rPr lang="uk-UA" sz="1400">
              <a:latin typeface="Times New Roman" pitchFamily="18" charset="0"/>
              <a:cs typeface="Times New Roman" pitchFamily="18" charset="0"/>
            </a:rPr>
            <a:t>в інших випадках, які передачаються статутом товариства або законом.</a:t>
          </a:r>
        </a:p>
      </dgm:t>
    </dgm:pt>
    <dgm:pt modelId="{7F2E18A9-AE13-4C82-966F-3293E42B7C2F}" type="parTrans" cxnId="{24C5BCE0-DD7F-4147-9F2D-4FADABBAD403}">
      <dgm:prSet/>
      <dgm:spPr/>
      <dgm:t>
        <a:bodyPr/>
        <a:lstStyle/>
        <a:p>
          <a:endParaRPr lang="uk-UA"/>
        </a:p>
      </dgm:t>
    </dgm:pt>
    <dgm:pt modelId="{30E71EBD-E4FD-4A1F-909A-A30E0547CC8F}" type="sibTrans" cxnId="{24C5BCE0-DD7F-4147-9F2D-4FADABBAD403}">
      <dgm:prSet/>
      <dgm:spPr/>
      <dgm:t>
        <a:bodyPr/>
        <a:lstStyle/>
        <a:p>
          <a:endParaRPr lang="uk-UA"/>
        </a:p>
      </dgm:t>
    </dgm:pt>
    <dgm:pt modelId="{FE539E9C-6308-4739-B609-FBFEAB063C31}" type="pres">
      <dgm:prSet presAssocID="{23805617-5501-4613-BC8F-FB027C826424}" presName="diagram" presStyleCnt="0">
        <dgm:presLayoutVars>
          <dgm:chPref val="1"/>
          <dgm:dir/>
          <dgm:animOne val="branch"/>
          <dgm:animLvl val="lvl"/>
          <dgm:resizeHandles val="exact"/>
        </dgm:presLayoutVars>
      </dgm:prSet>
      <dgm:spPr/>
      <dgm:t>
        <a:bodyPr/>
        <a:lstStyle/>
        <a:p>
          <a:endParaRPr lang="uk-UA"/>
        </a:p>
      </dgm:t>
    </dgm:pt>
    <dgm:pt modelId="{BB526E19-A92E-4ED2-8E4D-8F397D9057F0}" type="pres">
      <dgm:prSet presAssocID="{E9FF6698-C75E-466A-8DB8-C02A34E46B7A}" presName="root1" presStyleCnt="0"/>
      <dgm:spPr/>
    </dgm:pt>
    <dgm:pt modelId="{4BC8A613-C7CE-45A5-87CE-F5E767D7CB6A}" type="pres">
      <dgm:prSet presAssocID="{E9FF6698-C75E-466A-8DB8-C02A34E46B7A}" presName="LevelOneTextNode" presStyleLbl="node0" presStyleIdx="0" presStyleCnt="1" custScaleX="162711" custScaleY="299456">
        <dgm:presLayoutVars>
          <dgm:chPref val="3"/>
        </dgm:presLayoutVars>
      </dgm:prSet>
      <dgm:spPr/>
      <dgm:t>
        <a:bodyPr/>
        <a:lstStyle/>
        <a:p>
          <a:endParaRPr lang="uk-UA"/>
        </a:p>
      </dgm:t>
    </dgm:pt>
    <dgm:pt modelId="{979808C6-7ECC-40E1-82C8-EE169DC9516E}" type="pres">
      <dgm:prSet presAssocID="{E9FF6698-C75E-466A-8DB8-C02A34E46B7A}" presName="level2hierChild" presStyleCnt="0"/>
      <dgm:spPr/>
    </dgm:pt>
    <dgm:pt modelId="{064CB336-DFF3-47F8-A746-1CEBC425AA4D}" type="pres">
      <dgm:prSet presAssocID="{03F84166-EEC2-4F61-82C3-87B7C347E008}" presName="conn2-1" presStyleLbl="parChTrans1D2" presStyleIdx="0" presStyleCnt="2"/>
      <dgm:spPr/>
      <dgm:t>
        <a:bodyPr/>
        <a:lstStyle/>
        <a:p>
          <a:endParaRPr lang="uk-UA"/>
        </a:p>
      </dgm:t>
    </dgm:pt>
    <dgm:pt modelId="{3E1B5F5B-CD88-46B4-A5D0-F2B7B7568BDC}" type="pres">
      <dgm:prSet presAssocID="{03F84166-EEC2-4F61-82C3-87B7C347E008}" presName="connTx" presStyleLbl="parChTrans1D2" presStyleIdx="0" presStyleCnt="2"/>
      <dgm:spPr/>
      <dgm:t>
        <a:bodyPr/>
        <a:lstStyle/>
        <a:p>
          <a:endParaRPr lang="uk-UA"/>
        </a:p>
      </dgm:t>
    </dgm:pt>
    <dgm:pt modelId="{7A10E211-7678-47A9-9E2E-900149B836CD}" type="pres">
      <dgm:prSet presAssocID="{343C55CB-BCCE-4E77-B912-895FC362952C}" presName="root2" presStyleCnt="0"/>
      <dgm:spPr/>
    </dgm:pt>
    <dgm:pt modelId="{2D4B381E-6F76-4656-894F-B26A18C61897}" type="pres">
      <dgm:prSet presAssocID="{343C55CB-BCCE-4E77-B912-895FC362952C}" presName="LevelTwoTextNode" presStyleLbl="asst1" presStyleIdx="0" presStyleCnt="13" custScaleX="128875" custScaleY="696210" custLinFactY="-38230" custLinFactNeighborX="3736" custLinFactNeighborY="-100000">
        <dgm:presLayoutVars>
          <dgm:chPref val="3"/>
        </dgm:presLayoutVars>
      </dgm:prSet>
      <dgm:spPr/>
      <dgm:t>
        <a:bodyPr/>
        <a:lstStyle/>
        <a:p>
          <a:endParaRPr lang="uk-UA"/>
        </a:p>
      </dgm:t>
    </dgm:pt>
    <dgm:pt modelId="{D0C6BCD2-5FF5-4783-9985-ABAA375CCA3D}" type="pres">
      <dgm:prSet presAssocID="{343C55CB-BCCE-4E77-B912-895FC362952C}" presName="level3hierChild" presStyleCnt="0"/>
      <dgm:spPr/>
    </dgm:pt>
    <dgm:pt modelId="{BF040C4C-8E07-4720-8802-C2FD2D27AD35}" type="pres">
      <dgm:prSet presAssocID="{E195259C-2214-4F46-B23B-90703D06584B}" presName="conn2-1" presStyleLbl="parChTrans1D3" presStyleIdx="0" presStyleCnt="3"/>
      <dgm:spPr/>
      <dgm:t>
        <a:bodyPr/>
        <a:lstStyle/>
        <a:p>
          <a:endParaRPr lang="uk-UA"/>
        </a:p>
      </dgm:t>
    </dgm:pt>
    <dgm:pt modelId="{FE3349CA-F4CE-4532-895E-158ED908751A}" type="pres">
      <dgm:prSet presAssocID="{E195259C-2214-4F46-B23B-90703D06584B}" presName="connTx" presStyleLbl="parChTrans1D3" presStyleIdx="0" presStyleCnt="3"/>
      <dgm:spPr/>
      <dgm:t>
        <a:bodyPr/>
        <a:lstStyle/>
        <a:p>
          <a:endParaRPr lang="uk-UA"/>
        </a:p>
      </dgm:t>
    </dgm:pt>
    <dgm:pt modelId="{1062342A-6D12-4B4A-BCD9-84DCE073BE8A}" type="pres">
      <dgm:prSet presAssocID="{1E2E00DB-71C7-4350-976A-41363BA978F4}" presName="root2" presStyleCnt="0"/>
      <dgm:spPr/>
    </dgm:pt>
    <dgm:pt modelId="{351828A6-A425-4BA9-AA1A-1785FA91A900}" type="pres">
      <dgm:prSet presAssocID="{1E2E00DB-71C7-4350-976A-41363BA978F4}" presName="LevelTwoTextNode" presStyleLbl="asst1" presStyleIdx="1" presStyleCnt="13" custScaleX="147298" custScaleY="618133" custLinFactY="-100000" custLinFactNeighborX="-3736" custLinFactNeighborY="-183931">
        <dgm:presLayoutVars>
          <dgm:chPref val="3"/>
        </dgm:presLayoutVars>
      </dgm:prSet>
      <dgm:spPr/>
      <dgm:t>
        <a:bodyPr/>
        <a:lstStyle/>
        <a:p>
          <a:endParaRPr lang="uk-UA"/>
        </a:p>
      </dgm:t>
    </dgm:pt>
    <dgm:pt modelId="{C1CAAFD1-E38F-47AE-8F93-1AB5AFB63520}" type="pres">
      <dgm:prSet presAssocID="{1E2E00DB-71C7-4350-976A-41363BA978F4}" presName="level3hierChild" presStyleCnt="0"/>
      <dgm:spPr/>
    </dgm:pt>
    <dgm:pt modelId="{AFC7EC5D-5BC3-4D02-AAE4-3C1EBE33402B}" type="pres">
      <dgm:prSet presAssocID="{46B82F22-B6AD-407E-B730-13523ADA7217}" presName="conn2-1" presStyleLbl="parChTrans1D4" presStyleIdx="0" presStyleCnt="8"/>
      <dgm:spPr/>
      <dgm:t>
        <a:bodyPr/>
        <a:lstStyle/>
        <a:p>
          <a:endParaRPr lang="uk-UA"/>
        </a:p>
      </dgm:t>
    </dgm:pt>
    <dgm:pt modelId="{D3E0E882-004E-462D-8EE9-826D4EC45ED3}" type="pres">
      <dgm:prSet presAssocID="{46B82F22-B6AD-407E-B730-13523ADA7217}" presName="connTx" presStyleLbl="parChTrans1D4" presStyleIdx="0" presStyleCnt="8"/>
      <dgm:spPr/>
      <dgm:t>
        <a:bodyPr/>
        <a:lstStyle/>
        <a:p>
          <a:endParaRPr lang="uk-UA"/>
        </a:p>
      </dgm:t>
    </dgm:pt>
    <dgm:pt modelId="{CA009339-B918-4B5A-93AC-E541077357E5}" type="pres">
      <dgm:prSet presAssocID="{8883E01B-D252-4D8D-9A02-583448B7C98B}" presName="root2" presStyleCnt="0"/>
      <dgm:spPr/>
    </dgm:pt>
    <dgm:pt modelId="{EBEC98C7-BA25-485C-82DD-1DA40ED75827}" type="pres">
      <dgm:prSet presAssocID="{8883E01B-D252-4D8D-9A02-583448B7C98B}" presName="LevelTwoTextNode" presStyleLbl="asst1" presStyleIdx="2" presStyleCnt="13" custScaleX="368048" custScaleY="286137">
        <dgm:presLayoutVars>
          <dgm:chPref val="3"/>
        </dgm:presLayoutVars>
      </dgm:prSet>
      <dgm:spPr/>
      <dgm:t>
        <a:bodyPr/>
        <a:lstStyle/>
        <a:p>
          <a:endParaRPr lang="uk-UA"/>
        </a:p>
      </dgm:t>
    </dgm:pt>
    <dgm:pt modelId="{C1E3DCB7-5C61-4D20-AB09-D9EC97F85FD9}" type="pres">
      <dgm:prSet presAssocID="{8883E01B-D252-4D8D-9A02-583448B7C98B}" presName="level3hierChild" presStyleCnt="0"/>
      <dgm:spPr/>
    </dgm:pt>
    <dgm:pt modelId="{7261A766-4D4F-435D-A341-2790BC504ED7}" type="pres">
      <dgm:prSet presAssocID="{D96EAE0B-85AA-4805-8A7C-A67749F609D8}" presName="conn2-1" presStyleLbl="parChTrans1D4" presStyleIdx="1" presStyleCnt="8"/>
      <dgm:spPr/>
      <dgm:t>
        <a:bodyPr/>
        <a:lstStyle/>
        <a:p>
          <a:endParaRPr lang="uk-UA"/>
        </a:p>
      </dgm:t>
    </dgm:pt>
    <dgm:pt modelId="{62672A17-51E1-4A0A-8F41-88DFD38471D7}" type="pres">
      <dgm:prSet presAssocID="{D96EAE0B-85AA-4805-8A7C-A67749F609D8}" presName="connTx" presStyleLbl="parChTrans1D4" presStyleIdx="1" presStyleCnt="8"/>
      <dgm:spPr/>
      <dgm:t>
        <a:bodyPr/>
        <a:lstStyle/>
        <a:p>
          <a:endParaRPr lang="uk-UA"/>
        </a:p>
      </dgm:t>
    </dgm:pt>
    <dgm:pt modelId="{BCDCBF3D-7B24-4B00-8363-3E254DA6CEB1}" type="pres">
      <dgm:prSet presAssocID="{E8DD96A1-5583-46BA-B925-FAA77BFBA146}" presName="root2" presStyleCnt="0"/>
      <dgm:spPr/>
    </dgm:pt>
    <dgm:pt modelId="{8B9EBB91-5A15-40A5-9372-99FB68DFE50F}" type="pres">
      <dgm:prSet presAssocID="{E8DD96A1-5583-46BA-B925-FAA77BFBA146}" presName="LevelTwoTextNode" presStyleLbl="asst1" presStyleIdx="3" presStyleCnt="13" custScaleX="410360" custScaleY="139129">
        <dgm:presLayoutVars>
          <dgm:chPref val="3"/>
        </dgm:presLayoutVars>
      </dgm:prSet>
      <dgm:spPr/>
      <dgm:t>
        <a:bodyPr/>
        <a:lstStyle/>
        <a:p>
          <a:endParaRPr lang="uk-UA"/>
        </a:p>
      </dgm:t>
    </dgm:pt>
    <dgm:pt modelId="{8AAC1DDD-0669-4065-A007-CBE7B1B0538A}" type="pres">
      <dgm:prSet presAssocID="{E8DD96A1-5583-46BA-B925-FAA77BFBA146}" presName="level3hierChild" presStyleCnt="0"/>
      <dgm:spPr/>
    </dgm:pt>
    <dgm:pt modelId="{8CE03592-DD05-4DEB-952F-E57120E5BEE0}" type="pres">
      <dgm:prSet presAssocID="{0C9C1714-B120-4E0D-9E56-69A5FE18E3D8}" presName="conn2-1" presStyleLbl="parChTrans1D4" presStyleIdx="2" presStyleCnt="8"/>
      <dgm:spPr/>
      <dgm:t>
        <a:bodyPr/>
        <a:lstStyle/>
        <a:p>
          <a:endParaRPr lang="uk-UA"/>
        </a:p>
      </dgm:t>
    </dgm:pt>
    <dgm:pt modelId="{F3AC7867-3583-4041-967A-938C39D370E6}" type="pres">
      <dgm:prSet presAssocID="{0C9C1714-B120-4E0D-9E56-69A5FE18E3D8}" presName="connTx" presStyleLbl="parChTrans1D4" presStyleIdx="2" presStyleCnt="8"/>
      <dgm:spPr/>
      <dgm:t>
        <a:bodyPr/>
        <a:lstStyle/>
        <a:p>
          <a:endParaRPr lang="uk-UA"/>
        </a:p>
      </dgm:t>
    </dgm:pt>
    <dgm:pt modelId="{4080183C-9A26-4F92-B607-DB3DCF341EC9}" type="pres">
      <dgm:prSet presAssocID="{DF6D4385-219E-4BF6-959C-2A7063C264AB}" presName="root2" presStyleCnt="0"/>
      <dgm:spPr/>
    </dgm:pt>
    <dgm:pt modelId="{18D994F8-4CE4-4446-925D-EF0926D8C896}" type="pres">
      <dgm:prSet presAssocID="{DF6D4385-219E-4BF6-959C-2A7063C264AB}" presName="LevelTwoTextNode" presStyleLbl="asst1" presStyleIdx="4" presStyleCnt="13" custScaleX="388373" custScaleY="316819">
        <dgm:presLayoutVars>
          <dgm:chPref val="3"/>
        </dgm:presLayoutVars>
      </dgm:prSet>
      <dgm:spPr/>
      <dgm:t>
        <a:bodyPr/>
        <a:lstStyle/>
        <a:p>
          <a:endParaRPr lang="uk-UA"/>
        </a:p>
      </dgm:t>
    </dgm:pt>
    <dgm:pt modelId="{6ED702A4-29DB-49B6-BB93-7BC05148E1F5}" type="pres">
      <dgm:prSet presAssocID="{DF6D4385-219E-4BF6-959C-2A7063C264AB}" presName="level3hierChild" presStyleCnt="0"/>
      <dgm:spPr/>
    </dgm:pt>
    <dgm:pt modelId="{72E5FB36-66AA-4E5C-BE09-C4F35E075AD2}" type="pres">
      <dgm:prSet presAssocID="{E8F4C264-ACF6-4865-8284-64AF72A9220A}" presName="conn2-1" presStyleLbl="parChTrans1D2" presStyleIdx="1" presStyleCnt="2"/>
      <dgm:spPr/>
      <dgm:t>
        <a:bodyPr/>
        <a:lstStyle/>
        <a:p>
          <a:endParaRPr lang="uk-UA"/>
        </a:p>
      </dgm:t>
    </dgm:pt>
    <dgm:pt modelId="{56AD8F8D-B6EB-4553-9540-B5CEA9765C1F}" type="pres">
      <dgm:prSet presAssocID="{E8F4C264-ACF6-4865-8284-64AF72A9220A}" presName="connTx" presStyleLbl="parChTrans1D2" presStyleIdx="1" presStyleCnt="2"/>
      <dgm:spPr/>
      <dgm:t>
        <a:bodyPr/>
        <a:lstStyle/>
        <a:p>
          <a:endParaRPr lang="uk-UA"/>
        </a:p>
      </dgm:t>
    </dgm:pt>
    <dgm:pt modelId="{0E62779B-90AB-4613-869D-8763ED358D0A}" type="pres">
      <dgm:prSet presAssocID="{4A26C520-C930-4427-8361-7D5C992A5714}" presName="root2" presStyleCnt="0"/>
      <dgm:spPr/>
    </dgm:pt>
    <dgm:pt modelId="{55869AE5-7C71-494B-ABD6-F052727C2772}" type="pres">
      <dgm:prSet presAssocID="{4A26C520-C930-4427-8361-7D5C992A5714}" presName="LevelTwoTextNode" presStyleLbl="asst1" presStyleIdx="5" presStyleCnt="13" custScaleX="204915" custScaleY="199132">
        <dgm:presLayoutVars>
          <dgm:chPref val="3"/>
        </dgm:presLayoutVars>
      </dgm:prSet>
      <dgm:spPr/>
      <dgm:t>
        <a:bodyPr/>
        <a:lstStyle/>
        <a:p>
          <a:endParaRPr lang="uk-UA"/>
        </a:p>
      </dgm:t>
    </dgm:pt>
    <dgm:pt modelId="{EC281325-8A4B-4AFC-A8F9-D9473AB1BB75}" type="pres">
      <dgm:prSet presAssocID="{4A26C520-C930-4427-8361-7D5C992A5714}" presName="level3hierChild" presStyleCnt="0"/>
      <dgm:spPr/>
    </dgm:pt>
    <dgm:pt modelId="{E00B4C21-90E0-4089-836C-C3B67C94A9C3}" type="pres">
      <dgm:prSet presAssocID="{F5028F57-678F-4F55-A7D2-0A40C10B3AF6}" presName="conn2-1" presStyleLbl="parChTrans1D3" presStyleIdx="1" presStyleCnt="3"/>
      <dgm:spPr/>
      <dgm:t>
        <a:bodyPr/>
        <a:lstStyle/>
        <a:p>
          <a:endParaRPr lang="uk-UA"/>
        </a:p>
      </dgm:t>
    </dgm:pt>
    <dgm:pt modelId="{ECF61DEF-1D85-455C-9365-E2F73B986B40}" type="pres">
      <dgm:prSet presAssocID="{F5028F57-678F-4F55-A7D2-0A40C10B3AF6}" presName="connTx" presStyleLbl="parChTrans1D3" presStyleIdx="1" presStyleCnt="3"/>
      <dgm:spPr/>
      <dgm:t>
        <a:bodyPr/>
        <a:lstStyle/>
        <a:p>
          <a:endParaRPr lang="uk-UA"/>
        </a:p>
      </dgm:t>
    </dgm:pt>
    <dgm:pt modelId="{EC212D9F-31C4-4AF6-9A16-E3A7B8DE3672}" type="pres">
      <dgm:prSet presAssocID="{C6E76B61-110D-4CE3-AA69-AD7787FFB54D}" presName="root2" presStyleCnt="0"/>
      <dgm:spPr/>
    </dgm:pt>
    <dgm:pt modelId="{AE617745-2EE3-49D2-943D-05FD1B36E492}" type="pres">
      <dgm:prSet presAssocID="{C6E76B61-110D-4CE3-AA69-AD7787FFB54D}" presName="LevelTwoTextNode" presStyleLbl="asst1" presStyleIdx="6" presStyleCnt="13" custScaleX="237674" custScaleY="268628">
        <dgm:presLayoutVars>
          <dgm:chPref val="3"/>
        </dgm:presLayoutVars>
      </dgm:prSet>
      <dgm:spPr/>
      <dgm:t>
        <a:bodyPr/>
        <a:lstStyle/>
        <a:p>
          <a:endParaRPr lang="uk-UA"/>
        </a:p>
      </dgm:t>
    </dgm:pt>
    <dgm:pt modelId="{1EA2277B-636F-4347-95F6-1A5E1E68124E}" type="pres">
      <dgm:prSet presAssocID="{C6E76B61-110D-4CE3-AA69-AD7787FFB54D}" presName="level3hierChild" presStyleCnt="0"/>
      <dgm:spPr/>
    </dgm:pt>
    <dgm:pt modelId="{B8F0C3CD-6077-4925-B5F4-C24421C5CFBA}" type="pres">
      <dgm:prSet presAssocID="{2E153B6C-B6A3-4EFE-B91D-654DAD82F477}" presName="conn2-1" presStyleLbl="parChTrans1D4" presStyleIdx="3" presStyleCnt="8"/>
      <dgm:spPr/>
      <dgm:t>
        <a:bodyPr/>
        <a:lstStyle/>
        <a:p>
          <a:endParaRPr lang="uk-UA"/>
        </a:p>
      </dgm:t>
    </dgm:pt>
    <dgm:pt modelId="{BE5DD2DA-ADFA-48F5-8AD2-BD1EB82991C0}" type="pres">
      <dgm:prSet presAssocID="{2E153B6C-B6A3-4EFE-B91D-654DAD82F477}" presName="connTx" presStyleLbl="parChTrans1D4" presStyleIdx="3" presStyleCnt="8"/>
      <dgm:spPr/>
      <dgm:t>
        <a:bodyPr/>
        <a:lstStyle/>
        <a:p>
          <a:endParaRPr lang="uk-UA"/>
        </a:p>
      </dgm:t>
    </dgm:pt>
    <dgm:pt modelId="{6C1B11A8-87D7-4041-AEC5-93922CDFEC2C}" type="pres">
      <dgm:prSet presAssocID="{B0DC9928-8F3F-4B0B-AF8D-633EC6DBEC5C}" presName="root2" presStyleCnt="0"/>
      <dgm:spPr/>
    </dgm:pt>
    <dgm:pt modelId="{76347204-D967-4C4D-B658-FF8AF8D58CC7}" type="pres">
      <dgm:prSet presAssocID="{B0DC9928-8F3F-4B0B-AF8D-633EC6DBEC5C}" presName="LevelTwoTextNode" presStyleLbl="asst1" presStyleIdx="7" presStyleCnt="13" custScaleX="241610" custScaleY="140605">
        <dgm:presLayoutVars>
          <dgm:chPref val="3"/>
        </dgm:presLayoutVars>
      </dgm:prSet>
      <dgm:spPr/>
      <dgm:t>
        <a:bodyPr/>
        <a:lstStyle/>
        <a:p>
          <a:endParaRPr lang="uk-UA"/>
        </a:p>
      </dgm:t>
    </dgm:pt>
    <dgm:pt modelId="{CA34ECEC-BEFD-49A9-8380-535F84C11418}" type="pres">
      <dgm:prSet presAssocID="{B0DC9928-8F3F-4B0B-AF8D-633EC6DBEC5C}" presName="level3hierChild" presStyleCnt="0"/>
      <dgm:spPr/>
    </dgm:pt>
    <dgm:pt modelId="{C917A518-332C-4EAB-828B-8AF4625ED04A}" type="pres">
      <dgm:prSet presAssocID="{41BD1AA7-BEDB-41D4-BEE8-9DBC2D63D29C}" presName="conn2-1" presStyleLbl="parChTrans1D4" presStyleIdx="4" presStyleCnt="8"/>
      <dgm:spPr/>
      <dgm:t>
        <a:bodyPr/>
        <a:lstStyle/>
        <a:p>
          <a:endParaRPr lang="uk-UA"/>
        </a:p>
      </dgm:t>
    </dgm:pt>
    <dgm:pt modelId="{750E0C2E-B07E-4C42-88D2-4655B595EBBD}" type="pres">
      <dgm:prSet presAssocID="{41BD1AA7-BEDB-41D4-BEE8-9DBC2D63D29C}" presName="connTx" presStyleLbl="parChTrans1D4" presStyleIdx="4" presStyleCnt="8"/>
      <dgm:spPr/>
      <dgm:t>
        <a:bodyPr/>
        <a:lstStyle/>
        <a:p>
          <a:endParaRPr lang="uk-UA"/>
        </a:p>
      </dgm:t>
    </dgm:pt>
    <dgm:pt modelId="{CDB5AC06-81B8-468A-A6DC-50F250EBDAD4}" type="pres">
      <dgm:prSet presAssocID="{08168E66-DEF5-4198-A2F4-3EB513894D14}" presName="root2" presStyleCnt="0"/>
      <dgm:spPr/>
    </dgm:pt>
    <dgm:pt modelId="{A136FC73-82C9-496C-899C-0AE5EC645B64}" type="pres">
      <dgm:prSet presAssocID="{08168E66-DEF5-4198-A2F4-3EB513894D14}" presName="LevelTwoTextNode" presStyleLbl="asst1" presStyleIdx="8" presStyleCnt="13" custScaleX="345523" custScaleY="664062">
        <dgm:presLayoutVars>
          <dgm:chPref val="3"/>
        </dgm:presLayoutVars>
      </dgm:prSet>
      <dgm:spPr/>
      <dgm:t>
        <a:bodyPr/>
        <a:lstStyle/>
        <a:p>
          <a:endParaRPr lang="uk-UA"/>
        </a:p>
      </dgm:t>
    </dgm:pt>
    <dgm:pt modelId="{8BF462F2-FE4B-4614-B543-A893716D4412}" type="pres">
      <dgm:prSet presAssocID="{08168E66-DEF5-4198-A2F4-3EB513894D14}" presName="level3hierChild" presStyleCnt="0"/>
      <dgm:spPr/>
    </dgm:pt>
    <dgm:pt modelId="{A4E1961C-6689-41F7-A921-0E622F17F6CE}" type="pres">
      <dgm:prSet presAssocID="{16F42980-F5BD-49F8-A0C2-5D810B456239}" presName="conn2-1" presStyleLbl="parChTrans1D4" presStyleIdx="5" presStyleCnt="8"/>
      <dgm:spPr/>
      <dgm:t>
        <a:bodyPr/>
        <a:lstStyle/>
        <a:p>
          <a:endParaRPr lang="uk-UA"/>
        </a:p>
      </dgm:t>
    </dgm:pt>
    <dgm:pt modelId="{E183B71F-B847-43D9-8451-D582D7AE766A}" type="pres">
      <dgm:prSet presAssocID="{16F42980-F5BD-49F8-A0C2-5D810B456239}" presName="connTx" presStyleLbl="parChTrans1D4" presStyleIdx="5" presStyleCnt="8"/>
      <dgm:spPr/>
      <dgm:t>
        <a:bodyPr/>
        <a:lstStyle/>
        <a:p>
          <a:endParaRPr lang="uk-UA"/>
        </a:p>
      </dgm:t>
    </dgm:pt>
    <dgm:pt modelId="{002C2222-AB06-4D95-95EB-B2A829924AE6}" type="pres">
      <dgm:prSet presAssocID="{7EAAFC26-5D3C-4075-90B2-9A3093A0BC5D}" presName="root2" presStyleCnt="0"/>
      <dgm:spPr/>
    </dgm:pt>
    <dgm:pt modelId="{E33ECD3C-8FA2-481B-BF47-9DD8D5922AFB}" type="pres">
      <dgm:prSet presAssocID="{7EAAFC26-5D3C-4075-90B2-9A3093A0BC5D}" presName="LevelTwoTextNode" presStyleLbl="asst1" presStyleIdx="9" presStyleCnt="13" custScaleX="390181" custScaleY="621474">
        <dgm:presLayoutVars>
          <dgm:chPref val="3"/>
        </dgm:presLayoutVars>
      </dgm:prSet>
      <dgm:spPr/>
      <dgm:t>
        <a:bodyPr/>
        <a:lstStyle/>
        <a:p>
          <a:endParaRPr lang="uk-UA"/>
        </a:p>
      </dgm:t>
    </dgm:pt>
    <dgm:pt modelId="{DAA7DA83-6D0A-42BD-9E20-3FA9B2B3EFDC}" type="pres">
      <dgm:prSet presAssocID="{7EAAFC26-5D3C-4075-90B2-9A3093A0BC5D}" presName="level3hierChild" presStyleCnt="0"/>
      <dgm:spPr/>
    </dgm:pt>
    <dgm:pt modelId="{B1EABE33-7545-46EF-9D8F-A072D4C3A9DF}" type="pres">
      <dgm:prSet presAssocID="{D92BA813-8AFC-44FC-9071-DA7974681169}" presName="conn2-1" presStyleLbl="parChTrans1D4" presStyleIdx="6" presStyleCnt="8"/>
      <dgm:spPr/>
      <dgm:t>
        <a:bodyPr/>
        <a:lstStyle/>
        <a:p>
          <a:endParaRPr lang="uk-UA"/>
        </a:p>
      </dgm:t>
    </dgm:pt>
    <dgm:pt modelId="{DB8BA108-BC02-4555-8B82-50BE2746F782}" type="pres">
      <dgm:prSet presAssocID="{D92BA813-8AFC-44FC-9071-DA7974681169}" presName="connTx" presStyleLbl="parChTrans1D4" presStyleIdx="6" presStyleCnt="8"/>
      <dgm:spPr/>
      <dgm:t>
        <a:bodyPr/>
        <a:lstStyle/>
        <a:p>
          <a:endParaRPr lang="uk-UA"/>
        </a:p>
      </dgm:t>
    </dgm:pt>
    <dgm:pt modelId="{CF03DA61-4E11-4088-9B9F-30DCE55CC606}" type="pres">
      <dgm:prSet presAssocID="{0248FBAD-49D9-42A2-A580-D960FB91E0BA}" presName="root2" presStyleCnt="0"/>
      <dgm:spPr/>
    </dgm:pt>
    <dgm:pt modelId="{8C4D3C02-1BDF-4EAA-A372-7FE8CB885839}" type="pres">
      <dgm:prSet presAssocID="{0248FBAD-49D9-42A2-A580-D960FB91E0BA}" presName="LevelTwoTextNode" presStyleLbl="asst1" presStyleIdx="10" presStyleCnt="13" custScaleX="193667" custScaleY="228815">
        <dgm:presLayoutVars>
          <dgm:chPref val="3"/>
        </dgm:presLayoutVars>
      </dgm:prSet>
      <dgm:spPr/>
      <dgm:t>
        <a:bodyPr/>
        <a:lstStyle/>
        <a:p>
          <a:endParaRPr lang="uk-UA"/>
        </a:p>
      </dgm:t>
    </dgm:pt>
    <dgm:pt modelId="{5E58BA87-2255-454D-A9C2-591001F54AB3}" type="pres">
      <dgm:prSet presAssocID="{0248FBAD-49D9-42A2-A580-D960FB91E0BA}" presName="level3hierChild" presStyleCnt="0"/>
      <dgm:spPr/>
    </dgm:pt>
    <dgm:pt modelId="{BA4FF26A-5F3E-44E9-ABEF-4A3C066AE34C}" type="pres">
      <dgm:prSet presAssocID="{38C0AAE6-993D-4277-B194-36FB623DCB6B}" presName="conn2-1" presStyleLbl="parChTrans1D4" presStyleIdx="7" presStyleCnt="8"/>
      <dgm:spPr/>
      <dgm:t>
        <a:bodyPr/>
        <a:lstStyle/>
        <a:p>
          <a:endParaRPr lang="uk-UA"/>
        </a:p>
      </dgm:t>
    </dgm:pt>
    <dgm:pt modelId="{0204C5EE-3D8E-431C-ACBC-142E8B568FFD}" type="pres">
      <dgm:prSet presAssocID="{38C0AAE6-993D-4277-B194-36FB623DCB6B}" presName="connTx" presStyleLbl="parChTrans1D4" presStyleIdx="7" presStyleCnt="8"/>
      <dgm:spPr/>
      <dgm:t>
        <a:bodyPr/>
        <a:lstStyle/>
        <a:p>
          <a:endParaRPr lang="uk-UA"/>
        </a:p>
      </dgm:t>
    </dgm:pt>
    <dgm:pt modelId="{3DD51503-6045-482E-8A2B-47A5B84E9112}" type="pres">
      <dgm:prSet presAssocID="{2BEB25BF-91A3-4BBB-92F4-2CD1C6E895D8}" presName="root2" presStyleCnt="0"/>
      <dgm:spPr/>
    </dgm:pt>
    <dgm:pt modelId="{F3B25275-8DF9-496C-A90F-60E129DE03AE}" type="pres">
      <dgm:prSet presAssocID="{2BEB25BF-91A3-4BBB-92F4-2CD1C6E895D8}" presName="LevelTwoTextNode" presStyleLbl="asst1" presStyleIdx="11" presStyleCnt="13" custScaleX="365475" custScaleY="449637">
        <dgm:presLayoutVars>
          <dgm:chPref val="3"/>
        </dgm:presLayoutVars>
      </dgm:prSet>
      <dgm:spPr/>
      <dgm:t>
        <a:bodyPr/>
        <a:lstStyle/>
        <a:p>
          <a:endParaRPr lang="uk-UA"/>
        </a:p>
      </dgm:t>
    </dgm:pt>
    <dgm:pt modelId="{6D3C12B8-A9A1-4A9E-91EE-89EE84BE9510}" type="pres">
      <dgm:prSet presAssocID="{2BEB25BF-91A3-4BBB-92F4-2CD1C6E895D8}" presName="level3hierChild" presStyleCnt="0"/>
      <dgm:spPr/>
    </dgm:pt>
    <dgm:pt modelId="{7893E6CA-5841-4EF9-A342-BA8576713FD0}" type="pres">
      <dgm:prSet presAssocID="{7F2E18A9-AE13-4C82-966F-3293E42B7C2F}" presName="conn2-1" presStyleLbl="parChTrans1D3" presStyleIdx="2" presStyleCnt="3"/>
      <dgm:spPr/>
      <dgm:t>
        <a:bodyPr/>
        <a:lstStyle/>
        <a:p>
          <a:endParaRPr lang="uk-UA"/>
        </a:p>
      </dgm:t>
    </dgm:pt>
    <dgm:pt modelId="{42F68F21-596F-4EDC-B5EA-8CADE9569605}" type="pres">
      <dgm:prSet presAssocID="{7F2E18A9-AE13-4C82-966F-3293E42B7C2F}" presName="connTx" presStyleLbl="parChTrans1D3" presStyleIdx="2" presStyleCnt="3"/>
      <dgm:spPr/>
      <dgm:t>
        <a:bodyPr/>
        <a:lstStyle/>
        <a:p>
          <a:endParaRPr lang="uk-UA"/>
        </a:p>
      </dgm:t>
    </dgm:pt>
    <dgm:pt modelId="{02E8C90B-F832-4498-9186-AFFAFB8EBC1C}" type="pres">
      <dgm:prSet presAssocID="{1EDD62B4-70F1-4A8E-A1AF-B4D4FD1592BD}" presName="root2" presStyleCnt="0"/>
      <dgm:spPr/>
    </dgm:pt>
    <dgm:pt modelId="{2513BE47-272B-4D03-9846-FC0F1F9A377E}" type="pres">
      <dgm:prSet presAssocID="{1EDD62B4-70F1-4A8E-A1AF-B4D4FD1592BD}" presName="LevelTwoTextNode" presStyleLbl="asst1" presStyleIdx="12" presStyleCnt="13" custScaleX="190586" custScaleY="671368">
        <dgm:presLayoutVars>
          <dgm:chPref val="3"/>
        </dgm:presLayoutVars>
      </dgm:prSet>
      <dgm:spPr/>
      <dgm:t>
        <a:bodyPr/>
        <a:lstStyle/>
        <a:p>
          <a:endParaRPr lang="uk-UA"/>
        </a:p>
      </dgm:t>
    </dgm:pt>
    <dgm:pt modelId="{A1F09FF3-62B1-4E85-9B38-27902CA4F23B}" type="pres">
      <dgm:prSet presAssocID="{1EDD62B4-70F1-4A8E-A1AF-B4D4FD1592BD}" presName="level3hierChild" presStyleCnt="0"/>
      <dgm:spPr/>
    </dgm:pt>
  </dgm:ptLst>
  <dgm:cxnLst>
    <dgm:cxn modelId="{EBAAF4C4-1613-4B83-A973-FBD67E878463}" type="presOf" srcId="{E195259C-2214-4F46-B23B-90703D06584B}" destId="{FE3349CA-F4CE-4532-895E-158ED908751A}" srcOrd="1" destOrd="0" presId="urn:microsoft.com/office/officeart/2005/8/layout/hierarchy2"/>
    <dgm:cxn modelId="{4E453F80-37C1-4099-8A88-73B039B4E1C4}" type="presOf" srcId="{0C9C1714-B120-4E0D-9E56-69A5FE18E3D8}" destId="{F3AC7867-3583-4041-967A-938C39D370E6}" srcOrd="1" destOrd="0" presId="urn:microsoft.com/office/officeart/2005/8/layout/hierarchy2"/>
    <dgm:cxn modelId="{CB917BC4-4FCE-4D18-A163-B9B657457DF1}" type="presOf" srcId="{38C0AAE6-993D-4277-B194-36FB623DCB6B}" destId="{BA4FF26A-5F3E-44E9-ABEF-4A3C066AE34C}" srcOrd="0" destOrd="0" presId="urn:microsoft.com/office/officeart/2005/8/layout/hierarchy2"/>
    <dgm:cxn modelId="{E4D53CDC-DAA5-4127-8DCC-541A770DA1D3}" type="presOf" srcId="{DF6D4385-219E-4BF6-959C-2A7063C264AB}" destId="{18D994F8-4CE4-4446-925D-EF0926D8C896}" srcOrd="0" destOrd="0" presId="urn:microsoft.com/office/officeart/2005/8/layout/hierarchy2"/>
    <dgm:cxn modelId="{5EAFC473-0B35-445C-958D-73E010590358}" type="presOf" srcId="{46B82F22-B6AD-407E-B730-13523ADA7217}" destId="{AFC7EC5D-5BC3-4D02-AAE4-3C1EBE33402B}" srcOrd="0" destOrd="0" presId="urn:microsoft.com/office/officeart/2005/8/layout/hierarchy2"/>
    <dgm:cxn modelId="{009AD0D8-9CC0-4AFE-AC70-12900AE0C3EA}" srcId="{C6E76B61-110D-4CE3-AA69-AD7787FFB54D}" destId="{B0DC9928-8F3F-4B0B-AF8D-633EC6DBEC5C}" srcOrd="0" destOrd="0" parTransId="{2E153B6C-B6A3-4EFE-B91D-654DAD82F477}" sibTransId="{F6FB6879-7B96-4F33-98A7-ED33020370D0}"/>
    <dgm:cxn modelId="{D9BF2219-27DD-411D-96CD-6809428111E7}" srcId="{C6E76B61-110D-4CE3-AA69-AD7787FFB54D}" destId="{0248FBAD-49D9-42A2-A580-D960FB91E0BA}" srcOrd="3" destOrd="0" parTransId="{D92BA813-8AFC-44FC-9071-DA7974681169}" sibTransId="{70BF76EF-359C-4512-9621-B69CF1AFCB08}"/>
    <dgm:cxn modelId="{440D8EFA-7294-4882-BAB3-58FA7CDD2921}" type="presOf" srcId="{2E153B6C-B6A3-4EFE-B91D-654DAD82F477}" destId="{BE5DD2DA-ADFA-48F5-8AD2-BD1EB82991C0}" srcOrd="1" destOrd="0" presId="urn:microsoft.com/office/officeart/2005/8/layout/hierarchy2"/>
    <dgm:cxn modelId="{F62DAD16-F2AC-4852-99E5-E36208CB603A}" type="presOf" srcId="{46B82F22-B6AD-407E-B730-13523ADA7217}" destId="{D3E0E882-004E-462D-8EE9-826D4EC45ED3}" srcOrd="1" destOrd="0" presId="urn:microsoft.com/office/officeart/2005/8/layout/hierarchy2"/>
    <dgm:cxn modelId="{9315FC23-EA7C-426E-8A9F-581FB67123AF}" srcId="{C6E76B61-110D-4CE3-AA69-AD7787FFB54D}" destId="{2BEB25BF-91A3-4BBB-92F4-2CD1C6E895D8}" srcOrd="4" destOrd="0" parTransId="{38C0AAE6-993D-4277-B194-36FB623DCB6B}" sibTransId="{08668C5F-046D-41E5-9A8D-BB858BF6759F}"/>
    <dgm:cxn modelId="{A272ECC6-AFEA-4F79-8428-99210CD272E9}" type="presOf" srcId="{2E153B6C-B6A3-4EFE-B91D-654DAD82F477}" destId="{B8F0C3CD-6077-4925-B5F4-C24421C5CFBA}" srcOrd="0" destOrd="0" presId="urn:microsoft.com/office/officeart/2005/8/layout/hierarchy2"/>
    <dgm:cxn modelId="{1315B987-7268-4C18-99E4-13B14B301E47}" type="presOf" srcId="{F5028F57-678F-4F55-A7D2-0A40C10B3AF6}" destId="{E00B4C21-90E0-4089-836C-C3B67C94A9C3}" srcOrd="0" destOrd="0" presId="urn:microsoft.com/office/officeart/2005/8/layout/hierarchy2"/>
    <dgm:cxn modelId="{9B5FED5E-80F8-4544-92CC-F0AB651D0731}" srcId="{4A26C520-C930-4427-8361-7D5C992A5714}" destId="{C6E76B61-110D-4CE3-AA69-AD7787FFB54D}" srcOrd="0" destOrd="0" parTransId="{F5028F57-678F-4F55-A7D2-0A40C10B3AF6}" sibTransId="{E9CDFD35-4A78-4AA5-ABF3-38076906EFB8}"/>
    <dgm:cxn modelId="{2A6D5E9D-8E53-42AA-80B8-F83DA20EF096}" type="presOf" srcId="{E8F4C264-ACF6-4865-8284-64AF72A9220A}" destId="{56AD8F8D-B6EB-4553-9540-B5CEA9765C1F}" srcOrd="1" destOrd="0" presId="urn:microsoft.com/office/officeart/2005/8/layout/hierarchy2"/>
    <dgm:cxn modelId="{6AE7AE78-6DC1-4687-BB52-301118EB1BCD}" type="presOf" srcId="{41BD1AA7-BEDB-41D4-BEE8-9DBC2D63D29C}" destId="{C917A518-332C-4EAB-828B-8AF4625ED04A}" srcOrd="0" destOrd="0" presId="urn:microsoft.com/office/officeart/2005/8/layout/hierarchy2"/>
    <dgm:cxn modelId="{5DFE38F7-5E2F-4F31-A915-BA140CB0C77C}" type="presOf" srcId="{C6E76B61-110D-4CE3-AA69-AD7787FFB54D}" destId="{AE617745-2EE3-49D2-943D-05FD1B36E492}" srcOrd="0" destOrd="0" presId="urn:microsoft.com/office/officeart/2005/8/layout/hierarchy2"/>
    <dgm:cxn modelId="{8C442F9A-6AC1-4D4F-A1B2-F63BA6B2B8D5}" type="presOf" srcId="{4A26C520-C930-4427-8361-7D5C992A5714}" destId="{55869AE5-7C71-494B-ABD6-F052727C2772}" srcOrd="0" destOrd="0" presId="urn:microsoft.com/office/officeart/2005/8/layout/hierarchy2"/>
    <dgm:cxn modelId="{7DBFAB06-EDAA-423E-B130-978940DDB612}" type="presOf" srcId="{0248FBAD-49D9-42A2-A580-D960FB91E0BA}" destId="{8C4D3C02-1BDF-4EAA-A372-7FE8CB885839}" srcOrd="0" destOrd="0" presId="urn:microsoft.com/office/officeart/2005/8/layout/hierarchy2"/>
    <dgm:cxn modelId="{07698F73-B0E6-4BC8-A4A2-D9001FE23715}" type="presOf" srcId="{D96EAE0B-85AA-4805-8A7C-A67749F609D8}" destId="{7261A766-4D4F-435D-A341-2790BC504ED7}" srcOrd="0" destOrd="0" presId="urn:microsoft.com/office/officeart/2005/8/layout/hierarchy2"/>
    <dgm:cxn modelId="{99707C82-D92B-44C6-A22B-C3FF8EEFE2CA}" type="presOf" srcId="{1EDD62B4-70F1-4A8E-A1AF-B4D4FD1592BD}" destId="{2513BE47-272B-4D03-9846-FC0F1F9A377E}" srcOrd="0" destOrd="0" presId="urn:microsoft.com/office/officeart/2005/8/layout/hierarchy2"/>
    <dgm:cxn modelId="{84069184-E36F-4909-8CB7-24900E808CC3}" srcId="{1E2E00DB-71C7-4350-976A-41363BA978F4}" destId="{E8DD96A1-5583-46BA-B925-FAA77BFBA146}" srcOrd="1" destOrd="0" parTransId="{D96EAE0B-85AA-4805-8A7C-A67749F609D8}" sibTransId="{BB91402E-FC04-464D-8FFC-5184679816AC}"/>
    <dgm:cxn modelId="{6094C87C-8E4C-4178-80EC-C896C833DC09}" type="presOf" srcId="{16F42980-F5BD-49F8-A0C2-5D810B456239}" destId="{E183B71F-B847-43D9-8451-D582D7AE766A}" srcOrd="1" destOrd="0" presId="urn:microsoft.com/office/officeart/2005/8/layout/hierarchy2"/>
    <dgm:cxn modelId="{ADA8CECF-8075-4F5F-A72F-765626EB65F6}" type="presOf" srcId="{F5028F57-678F-4F55-A7D2-0A40C10B3AF6}" destId="{ECF61DEF-1D85-455C-9365-E2F73B986B40}" srcOrd="1" destOrd="0" presId="urn:microsoft.com/office/officeart/2005/8/layout/hierarchy2"/>
    <dgm:cxn modelId="{C10C741F-B8C0-42B8-B7B5-167C8BCE3178}" type="presOf" srcId="{7EAAFC26-5D3C-4075-90B2-9A3093A0BC5D}" destId="{E33ECD3C-8FA2-481B-BF47-9DD8D5922AFB}" srcOrd="0" destOrd="0" presId="urn:microsoft.com/office/officeart/2005/8/layout/hierarchy2"/>
    <dgm:cxn modelId="{5BD1D634-B88A-4E21-ADFA-757ED3F577A2}" srcId="{23805617-5501-4613-BC8F-FB027C826424}" destId="{E9FF6698-C75E-466A-8DB8-C02A34E46B7A}" srcOrd="0" destOrd="0" parTransId="{3CE06E82-FCAD-4D14-8F03-24B53995E66D}" sibTransId="{8AFEA791-EA5C-4B29-9738-84D496481FF5}"/>
    <dgm:cxn modelId="{A167B2D9-C80F-4308-9E80-98C0AF2B070A}" srcId="{C6E76B61-110D-4CE3-AA69-AD7787FFB54D}" destId="{08168E66-DEF5-4198-A2F4-3EB513894D14}" srcOrd="1" destOrd="0" parTransId="{41BD1AA7-BEDB-41D4-BEE8-9DBC2D63D29C}" sibTransId="{D92CFA45-C241-47C2-9D9C-B85DA8124872}"/>
    <dgm:cxn modelId="{CCCC46D4-DC64-41DB-932C-FC21C02E336B}" type="presOf" srcId="{08168E66-DEF5-4198-A2F4-3EB513894D14}" destId="{A136FC73-82C9-496C-899C-0AE5EC645B64}" srcOrd="0" destOrd="0" presId="urn:microsoft.com/office/officeart/2005/8/layout/hierarchy2"/>
    <dgm:cxn modelId="{EB70F15D-4C98-4B8E-8628-8FB342332626}" type="presOf" srcId="{D92BA813-8AFC-44FC-9071-DA7974681169}" destId="{B1EABE33-7545-46EF-9D8F-A072D4C3A9DF}" srcOrd="0" destOrd="0" presId="urn:microsoft.com/office/officeart/2005/8/layout/hierarchy2"/>
    <dgm:cxn modelId="{93761AD9-DF50-475F-B21D-F336D0C6FE9A}" srcId="{C6E76B61-110D-4CE3-AA69-AD7787FFB54D}" destId="{7EAAFC26-5D3C-4075-90B2-9A3093A0BC5D}" srcOrd="2" destOrd="0" parTransId="{16F42980-F5BD-49F8-A0C2-5D810B456239}" sibTransId="{B81DE09A-EF03-4B35-9462-8E998E76D7EE}"/>
    <dgm:cxn modelId="{211CB830-4A31-4494-B671-2D9621FA1BEE}" type="presOf" srcId="{03F84166-EEC2-4F61-82C3-87B7C347E008}" destId="{3E1B5F5B-CD88-46B4-A5D0-F2B7B7568BDC}" srcOrd="1" destOrd="0" presId="urn:microsoft.com/office/officeart/2005/8/layout/hierarchy2"/>
    <dgm:cxn modelId="{3E8FAC7B-8957-4771-ACBC-A2D15C7AE1A6}" type="presOf" srcId="{E195259C-2214-4F46-B23B-90703D06584B}" destId="{BF040C4C-8E07-4720-8802-C2FD2D27AD35}" srcOrd="0" destOrd="0" presId="urn:microsoft.com/office/officeart/2005/8/layout/hierarchy2"/>
    <dgm:cxn modelId="{D08EA693-FCDF-47A9-B86B-5D31051A777D}" srcId="{343C55CB-BCCE-4E77-B912-895FC362952C}" destId="{1E2E00DB-71C7-4350-976A-41363BA978F4}" srcOrd="0" destOrd="0" parTransId="{E195259C-2214-4F46-B23B-90703D06584B}" sibTransId="{12742BAD-6C06-4B00-913F-650907B7C87F}"/>
    <dgm:cxn modelId="{F1EE8A2E-F811-4285-A47D-3A589B4DD0B8}" type="presOf" srcId="{B0DC9928-8F3F-4B0B-AF8D-633EC6DBEC5C}" destId="{76347204-D967-4C4D-B658-FF8AF8D58CC7}" srcOrd="0" destOrd="0" presId="urn:microsoft.com/office/officeart/2005/8/layout/hierarchy2"/>
    <dgm:cxn modelId="{5AF9AC51-0AB9-48A8-A5AD-F9BEA8CA4F70}" type="presOf" srcId="{E8DD96A1-5583-46BA-B925-FAA77BFBA146}" destId="{8B9EBB91-5A15-40A5-9372-99FB68DFE50F}" srcOrd="0" destOrd="0" presId="urn:microsoft.com/office/officeart/2005/8/layout/hierarchy2"/>
    <dgm:cxn modelId="{C39B832C-08BF-4132-9233-6A70BC14FF05}" srcId="{E9FF6698-C75E-466A-8DB8-C02A34E46B7A}" destId="{343C55CB-BCCE-4E77-B912-895FC362952C}" srcOrd="0" destOrd="0" parTransId="{03F84166-EEC2-4F61-82C3-87B7C347E008}" sibTransId="{04842687-3200-4F68-97F9-B1849FE1F634}"/>
    <dgm:cxn modelId="{B69B2991-9EFC-44C6-BFFF-A07815B6CFB4}" type="presOf" srcId="{E8F4C264-ACF6-4865-8284-64AF72A9220A}" destId="{72E5FB36-66AA-4E5C-BE09-C4F35E075AD2}" srcOrd="0" destOrd="0" presId="urn:microsoft.com/office/officeart/2005/8/layout/hierarchy2"/>
    <dgm:cxn modelId="{8EE9AEA4-AF00-4C1D-A4E6-D0E1709FA976}" srcId="{1E2E00DB-71C7-4350-976A-41363BA978F4}" destId="{8883E01B-D252-4D8D-9A02-583448B7C98B}" srcOrd="0" destOrd="0" parTransId="{46B82F22-B6AD-407E-B730-13523ADA7217}" sibTransId="{D4EF5C5A-2923-41B8-BD4F-16DCCDC82E3D}"/>
    <dgm:cxn modelId="{F5AFBC89-8B6E-4D8C-9E7C-6E0CF58B3052}" type="presOf" srcId="{0C9C1714-B120-4E0D-9E56-69A5FE18E3D8}" destId="{8CE03592-DD05-4DEB-952F-E57120E5BEE0}" srcOrd="0" destOrd="0" presId="urn:microsoft.com/office/officeart/2005/8/layout/hierarchy2"/>
    <dgm:cxn modelId="{06DA075A-4CFE-4581-9D92-8BB34C4DF968}" type="presOf" srcId="{7F2E18A9-AE13-4C82-966F-3293E42B7C2F}" destId="{7893E6CA-5841-4EF9-A342-BA8576713FD0}" srcOrd="0" destOrd="0" presId="urn:microsoft.com/office/officeart/2005/8/layout/hierarchy2"/>
    <dgm:cxn modelId="{85B0D797-DDAD-4B76-93A0-B490C0149E43}" srcId="{1E2E00DB-71C7-4350-976A-41363BA978F4}" destId="{DF6D4385-219E-4BF6-959C-2A7063C264AB}" srcOrd="2" destOrd="0" parTransId="{0C9C1714-B120-4E0D-9E56-69A5FE18E3D8}" sibTransId="{DB41869C-0484-4BE1-9BC6-6A11A47FC936}"/>
    <dgm:cxn modelId="{F9E4EFC5-9B50-4421-8267-5EA47017F5D9}" type="presOf" srcId="{E9FF6698-C75E-466A-8DB8-C02A34E46B7A}" destId="{4BC8A613-C7CE-45A5-87CE-F5E767D7CB6A}" srcOrd="0" destOrd="0" presId="urn:microsoft.com/office/officeart/2005/8/layout/hierarchy2"/>
    <dgm:cxn modelId="{2D459732-66E6-467A-A5D1-5C7194519801}" type="presOf" srcId="{41BD1AA7-BEDB-41D4-BEE8-9DBC2D63D29C}" destId="{750E0C2E-B07E-4C42-88D2-4655B595EBBD}" srcOrd="1" destOrd="0" presId="urn:microsoft.com/office/officeart/2005/8/layout/hierarchy2"/>
    <dgm:cxn modelId="{EAB85BFF-C49A-4A97-99DF-DD7332FEB7D1}" type="presOf" srcId="{38C0AAE6-993D-4277-B194-36FB623DCB6B}" destId="{0204C5EE-3D8E-431C-ACBC-142E8B568FFD}" srcOrd="1" destOrd="0" presId="urn:microsoft.com/office/officeart/2005/8/layout/hierarchy2"/>
    <dgm:cxn modelId="{E2AD1984-E623-4661-85E4-B499768EE203}" type="presOf" srcId="{2BEB25BF-91A3-4BBB-92F4-2CD1C6E895D8}" destId="{F3B25275-8DF9-496C-A90F-60E129DE03AE}" srcOrd="0" destOrd="0" presId="urn:microsoft.com/office/officeart/2005/8/layout/hierarchy2"/>
    <dgm:cxn modelId="{04BFEFEE-A678-48AA-834F-BE754BD85DF8}" type="presOf" srcId="{23805617-5501-4613-BC8F-FB027C826424}" destId="{FE539E9C-6308-4739-B609-FBFEAB063C31}" srcOrd="0" destOrd="0" presId="urn:microsoft.com/office/officeart/2005/8/layout/hierarchy2"/>
    <dgm:cxn modelId="{24C5BCE0-DD7F-4147-9F2D-4FADABBAD403}" srcId="{4A26C520-C930-4427-8361-7D5C992A5714}" destId="{1EDD62B4-70F1-4A8E-A1AF-B4D4FD1592BD}" srcOrd="1" destOrd="0" parTransId="{7F2E18A9-AE13-4C82-966F-3293E42B7C2F}" sibTransId="{30E71EBD-E4FD-4A1F-909A-A30E0547CC8F}"/>
    <dgm:cxn modelId="{A44A9B9E-3213-4B03-88B6-F84DDF05EF86}" type="presOf" srcId="{D92BA813-8AFC-44FC-9071-DA7974681169}" destId="{DB8BA108-BC02-4555-8B82-50BE2746F782}" srcOrd="1" destOrd="0" presId="urn:microsoft.com/office/officeart/2005/8/layout/hierarchy2"/>
    <dgm:cxn modelId="{0B56B42E-B791-44A7-907C-C64DEEE98E5E}" type="presOf" srcId="{03F84166-EEC2-4F61-82C3-87B7C347E008}" destId="{064CB336-DFF3-47F8-A746-1CEBC425AA4D}" srcOrd="0" destOrd="0" presId="urn:microsoft.com/office/officeart/2005/8/layout/hierarchy2"/>
    <dgm:cxn modelId="{97745FC6-76B8-4EAD-9243-032F069D5154}" type="presOf" srcId="{1E2E00DB-71C7-4350-976A-41363BA978F4}" destId="{351828A6-A425-4BA9-AA1A-1785FA91A900}" srcOrd="0" destOrd="0" presId="urn:microsoft.com/office/officeart/2005/8/layout/hierarchy2"/>
    <dgm:cxn modelId="{FC56930E-CF14-4A11-92DB-AB7632D7C96D}" type="presOf" srcId="{8883E01B-D252-4D8D-9A02-583448B7C98B}" destId="{EBEC98C7-BA25-485C-82DD-1DA40ED75827}" srcOrd="0" destOrd="0" presId="urn:microsoft.com/office/officeart/2005/8/layout/hierarchy2"/>
    <dgm:cxn modelId="{68A51A9B-4DFD-4D47-9114-B7E3EBC9ED94}" type="presOf" srcId="{7F2E18A9-AE13-4C82-966F-3293E42B7C2F}" destId="{42F68F21-596F-4EDC-B5EA-8CADE9569605}" srcOrd="1" destOrd="0" presId="urn:microsoft.com/office/officeart/2005/8/layout/hierarchy2"/>
    <dgm:cxn modelId="{6CFC5495-68F8-46E5-B043-10F12D557852}" srcId="{E9FF6698-C75E-466A-8DB8-C02A34E46B7A}" destId="{4A26C520-C930-4427-8361-7D5C992A5714}" srcOrd="1" destOrd="0" parTransId="{E8F4C264-ACF6-4865-8284-64AF72A9220A}" sibTransId="{2276A535-F1E6-45C1-A417-332850E4E7FE}"/>
    <dgm:cxn modelId="{0C66A0F7-BEB1-41AE-8DE6-73BD9D656403}" type="presOf" srcId="{16F42980-F5BD-49F8-A0C2-5D810B456239}" destId="{A4E1961C-6689-41F7-A921-0E622F17F6CE}" srcOrd="0" destOrd="0" presId="urn:microsoft.com/office/officeart/2005/8/layout/hierarchy2"/>
    <dgm:cxn modelId="{4FCAE063-D1CE-4337-9594-0A78C5491A32}" type="presOf" srcId="{343C55CB-BCCE-4E77-B912-895FC362952C}" destId="{2D4B381E-6F76-4656-894F-B26A18C61897}" srcOrd="0" destOrd="0" presId="urn:microsoft.com/office/officeart/2005/8/layout/hierarchy2"/>
    <dgm:cxn modelId="{6BA02B14-D51E-4941-B0F3-D5A1F42DDD0F}" type="presOf" srcId="{D96EAE0B-85AA-4805-8A7C-A67749F609D8}" destId="{62672A17-51E1-4A0A-8F41-88DFD38471D7}" srcOrd="1" destOrd="0" presId="urn:microsoft.com/office/officeart/2005/8/layout/hierarchy2"/>
    <dgm:cxn modelId="{AC072CCF-8B76-4698-9BBA-9128655D4296}" type="presParOf" srcId="{FE539E9C-6308-4739-B609-FBFEAB063C31}" destId="{BB526E19-A92E-4ED2-8E4D-8F397D9057F0}" srcOrd="0" destOrd="0" presId="urn:microsoft.com/office/officeart/2005/8/layout/hierarchy2"/>
    <dgm:cxn modelId="{6ABFCFB1-FB67-47B5-B43F-C87D76C28909}" type="presParOf" srcId="{BB526E19-A92E-4ED2-8E4D-8F397D9057F0}" destId="{4BC8A613-C7CE-45A5-87CE-F5E767D7CB6A}" srcOrd="0" destOrd="0" presId="urn:microsoft.com/office/officeart/2005/8/layout/hierarchy2"/>
    <dgm:cxn modelId="{E8CB3E37-ABBD-4110-B3E2-AF7BECAFDCFF}" type="presParOf" srcId="{BB526E19-A92E-4ED2-8E4D-8F397D9057F0}" destId="{979808C6-7ECC-40E1-82C8-EE169DC9516E}" srcOrd="1" destOrd="0" presId="urn:microsoft.com/office/officeart/2005/8/layout/hierarchy2"/>
    <dgm:cxn modelId="{B887CF5A-7BD9-4492-93B2-CF832635BF30}" type="presParOf" srcId="{979808C6-7ECC-40E1-82C8-EE169DC9516E}" destId="{064CB336-DFF3-47F8-A746-1CEBC425AA4D}" srcOrd="0" destOrd="0" presId="urn:microsoft.com/office/officeart/2005/8/layout/hierarchy2"/>
    <dgm:cxn modelId="{3AFF93FD-8FFD-4BCA-BBE4-6A0387DD8FCC}" type="presParOf" srcId="{064CB336-DFF3-47F8-A746-1CEBC425AA4D}" destId="{3E1B5F5B-CD88-46B4-A5D0-F2B7B7568BDC}" srcOrd="0" destOrd="0" presId="urn:microsoft.com/office/officeart/2005/8/layout/hierarchy2"/>
    <dgm:cxn modelId="{450A14B2-F44B-4B02-BBA8-D9005C47B68B}" type="presParOf" srcId="{979808C6-7ECC-40E1-82C8-EE169DC9516E}" destId="{7A10E211-7678-47A9-9E2E-900149B836CD}" srcOrd="1" destOrd="0" presId="urn:microsoft.com/office/officeart/2005/8/layout/hierarchy2"/>
    <dgm:cxn modelId="{9779958C-4585-4B30-841E-0A802D97970D}" type="presParOf" srcId="{7A10E211-7678-47A9-9E2E-900149B836CD}" destId="{2D4B381E-6F76-4656-894F-B26A18C61897}" srcOrd="0" destOrd="0" presId="urn:microsoft.com/office/officeart/2005/8/layout/hierarchy2"/>
    <dgm:cxn modelId="{26B75BAE-732D-4D1B-A1CB-41CDFE94CD19}" type="presParOf" srcId="{7A10E211-7678-47A9-9E2E-900149B836CD}" destId="{D0C6BCD2-5FF5-4783-9985-ABAA375CCA3D}" srcOrd="1" destOrd="0" presId="urn:microsoft.com/office/officeart/2005/8/layout/hierarchy2"/>
    <dgm:cxn modelId="{7557BD72-4740-4880-BFD2-029698A1308B}" type="presParOf" srcId="{D0C6BCD2-5FF5-4783-9985-ABAA375CCA3D}" destId="{BF040C4C-8E07-4720-8802-C2FD2D27AD35}" srcOrd="0" destOrd="0" presId="urn:microsoft.com/office/officeart/2005/8/layout/hierarchy2"/>
    <dgm:cxn modelId="{BAE3FB45-9577-4570-BFC0-8A2E946E2C08}" type="presParOf" srcId="{BF040C4C-8E07-4720-8802-C2FD2D27AD35}" destId="{FE3349CA-F4CE-4532-895E-158ED908751A}" srcOrd="0" destOrd="0" presId="urn:microsoft.com/office/officeart/2005/8/layout/hierarchy2"/>
    <dgm:cxn modelId="{CDCAF117-34C7-4C64-8780-1416F0871588}" type="presParOf" srcId="{D0C6BCD2-5FF5-4783-9985-ABAA375CCA3D}" destId="{1062342A-6D12-4B4A-BCD9-84DCE073BE8A}" srcOrd="1" destOrd="0" presId="urn:microsoft.com/office/officeart/2005/8/layout/hierarchy2"/>
    <dgm:cxn modelId="{BACF0861-78B5-4B95-BF10-D180C0D7A3A7}" type="presParOf" srcId="{1062342A-6D12-4B4A-BCD9-84DCE073BE8A}" destId="{351828A6-A425-4BA9-AA1A-1785FA91A900}" srcOrd="0" destOrd="0" presId="urn:microsoft.com/office/officeart/2005/8/layout/hierarchy2"/>
    <dgm:cxn modelId="{E5CF834F-0E99-4268-ABA8-94872EEA0FE5}" type="presParOf" srcId="{1062342A-6D12-4B4A-BCD9-84DCE073BE8A}" destId="{C1CAAFD1-E38F-47AE-8F93-1AB5AFB63520}" srcOrd="1" destOrd="0" presId="urn:microsoft.com/office/officeart/2005/8/layout/hierarchy2"/>
    <dgm:cxn modelId="{EC88D319-085B-4529-9C92-608E2D091A2C}" type="presParOf" srcId="{C1CAAFD1-E38F-47AE-8F93-1AB5AFB63520}" destId="{AFC7EC5D-5BC3-4D02-AAE4-3C1EBE33402B}" srcOrd="0" destOrd="0" presId="urn:microsoft.com/office/officeart/2005/8/layout/hierarchy2"/>
    <dgm:cxn modelId="{A29BCE40-4C46-4B06-8FAC-6F428C576CA5}" type="presParOf" srcId="{AFC7EC5D-5BC3-4D02-AAE4-3C1EBE33402B}" destId="{D3E0E882-004E-462D-8EE9-826D4EC45ED3}" srcOrd="0" destOrd="0" presId="urn:microsoft.com/office/officeart/2005/8/layout/hierarchy2"/>
    <dgm:cxn modelId="{E9F47D59-EF1C-42FA-A791-BB06DBE3B019}" type="presParOf" srcId="{C1CAAFD1-E38F-47AE-8F93-1AB5AFB63520}" destId="{CA009339-B918-4B5A-93AC-E541077357E5}" srcOrd="1" destOrd="0" presId="urn:microsoft.com/office/officeart/2005/8/layout/hierarchy2"/>
    <dgm:cxn modelId="{FFD4E818-5585-495E-BBD7-0B8540ED996E}" type="presParOf" srcId="{CA009339-B918-4B5A-93AC-E541077357E5}" destId="{EBEC98C7-BA25-485C-82DD-1DA40ED75827}" srcOrd="0" destOrd="0" presId="urn:microsoft.com/office/officeart/2005/8/layout/hierarchy2"/>
    <dgm:cxn modelId="{D4A84141-86B1-49BB-B354-C7C57975C2AD}" type="presParOf" srcId="{CA009339-B918-4B5A-93AC-E541077357E5}" destId="{C1E3DCB7-5C61-4D20-AB09-D9EC97F85FD9}" srcOrd="1" destOrd="0" presId="urn:microsoft.com/office/officeart/2005/8/layout/hierarchy2"/>
    <dgm:cxn modelId="{3BA8C0DD-C148-4D07-9B8D-AE55074AD485}" type="presParOf" srcId="{C1CAAFD1-E38F-47AE-8F93-1AB5AFB63520}" destId="{7261A766-4D4F-435D-A341-2790BC504ED7}" srcOrd="2" destOrd="0" presId="urn:microsoft.com/office/officeart/2005/8/layout/hierarchy2"/>
    <dgm:cxn modelId="{1DA37A5D-2B82-46E5-A59F-01A61BDC9683}" type="presParOf" srcId="{7261A766-4D4F-435D-A341-2790BC504ED7}" destId="{62672A17-51E1-4A0A-8F41-88DFD38471D7}" srcOrd="0" destOrd="0" presId="urn:microsoft.com/office/officeart/2005/8/layout/hierarchy2"/>
    <dgm:cxn modelId="{F203AC83-5E53-4571-8C7B-995A3FFCE9AE}" type="presParOf" srcId="{C1CAAFD1-E38F-47AE-8F93-1AB5AFB63520}" destId="{BCDCBF3D-7B24-4B00-8363-3E254DA6CEB1}" srcOrd="3" destOrd="0" presId="urn:microsoft.com/office/officeart/2005/8/layout/hierarchy2"/>
    <dgm:cxn modelId="{06E2EC09-5F5B-42F7-A0A0-45767952BE0D}" type="presParOf" srcId="{BCDCBF3D-7B24-4B00-8363-3E254DA6CEB1}" destId="{8B9EBB91-5A15-40A5-9372-99FB68DFE50F}" srcOrd="0" destOrd="0" presId="urn:microsoft.com/office/officeart/2005/8/layout/hierarchy2"/>
    <dgm:cxn modelId="{99BA75D8-4BFE-4112-BD65-D4E94FF98D6C}" type="presParOf" srcId="{BCDCBF3D-7B24-4B00-8363-3E254DA6CEB1}" destId="{8AAC1DDD-0669-4065-A007-CBE7B1B0538A}" srcOrd="1" destOrd="0" presId="urn:microsoft.com/office/officeart/2005/8/layout/hierarchy2"/>
    <dgm:cxn modelId="{928B67DD-C7BF-487B-8813-B67536A5E839}" type="presParOf" srcId="{C1CAAFD1-E38F-47AE-8F93-1AB5AFB63520}" destId="{8CE03592-DD05-4DEB-952F-E57120E5BEE0}" srcOrd="4" destOrd="0" presId="urn:microsoft.com/office/officeart/2005/8/layout/hierarchy2"/>
    <dgm:cxn modelId="{2ABE4EC5-DFA9-4581-9223-95250238DCFB}" type="presParOf" srcId="{8CE03592-DD05-4DEB-952F-E57120E5BEE0}" destId="{F3AC7867-3583-4041-967A-938C39D370E6}" srcOrd="0" destOrd="0" presId="urn:microsoft.com/office/officeart/2005/8/layout/hierarchy2"/>
    <dgm:cxn modelId="{40E68E9F-862A-4E5F-91B7-C79F472F5627}" type="presParOf" srcId="{C1CAAFD1-E38F-47AE-8F93-1AB5AFB63520}" destId="{4080183C-9A26-4F92-B607-DB3DCF341EC9}" srcOrd="5" destOrd="0" presId="urn:microsoft.com/office/officeart/2005/8/layout/hierarchy2"/>
    <dgm:cxn modelId="{B6AE2CC6-33AD-423A-969F-720F0D13D5E3}" type="presParOf" srcId="{4080183C-9A26-4F92-B607-DB3DCF341EC9}" destId="{18D994F8-4CE4-4446-925D-EF0926D8C896}" srcOrd="0" destOrd="0" presId="urn:microsoft.com/office/officeart/2005/8/layout/hierarchy2"/>
    <dgm:cxn modelId="{4DED8260-FF31-442E-A17C-C84B60A620B3}" type="presParOf" srcId="{4080183C-9A26-4F92-B607-DB3DCF341EC9}" destId="{6ED702A4-29DB-49B6-BB93-7BC05148E1F5}" srcOrd="1" destOrd="0" presId="urn:microsoft.com/office/officeart/2005/8/layout/hierarchy2"/>
    <dgm:cxn modelId="{7E7712D6-A185-4E0E-A6F4-5F6648550F66}" type="presParOf" srcId="{979808C6-7ECC-40E1-82C8-EE169DC9516E}" destId="{72E5FB36-66AA-4E5C-BE09-C4F35E075AD2}" srcOrd="2" destOrd="0" presId="urn:microsoft.com/office/officeart/2005/8/layout/hierarchy2"/>
    <dgm:cxn modelId="{A3FEB040-5A99-420E-A39F-6CE2AD06058A}" type="presParOf" srcId="{72E5FB36-66AA-4E5C-BE09-C4F35E075AD2}" destId="{56AD8F8D-B6EB-4553-9540-B5CEA9765C1F}" srcOrd="0" destOrd="0" presId="urn:microsoft.com/office/officeart/2005/8/layout/hierarchy2"/>
    <dgm:cxn modelId="{01F532B2-A88B-4477-8431-559083D0F731}" type="presParOf" srcId="{979808C6-7ECC-40E1-82C8-EE169DC9516E}" destId="{0E62779B-90AB-4613-869D-8763ED358D0A}" srcOrd="3" destOrd="0" presId="urn:microsoft.com/office/officeart/2005/8/layout/hierarchy2"/>
    <dgm:cxn modelId="{31A83B22-6505-4CE8-9706-3574717FDD9E}" type="presParOf" srcId="{0E62779B-90AB-4613-869D-8763ED358D0A}" destId="{55869AE5-7C71-494B-ABD6-F052727C2772}" srcOrd="0" destOrd="0" presId="urn:microsoft.com/office/officeart/2005/8/layout/hierarchy2"/>
    <dgm:cxn modelId="{B214BA90-F7B0-4489-8722-23258B38D3B6}" type="presParOf" srcId="{0E62779B-90AB-4613-869D-8763ED358D0A}" destId="{EC281325-8A4B-4AFC-A8F9-D9473AB1BB75}" srcOrd="1" destOrd="0" presId="urn:microsoft.com/office/officeart/2005/8/layout/hierarchy2"/>
    <dgm:cxn modelId="{BBD7EF17-34E9-41FC-AACE-E62207568DCC}" type="presParOf" srcId="{EC281325-8A4B-4AFC-A8F9-D9473AB1BB75}" destId="{E00B4C21-90E0-4089-836C-C3B67C94A9C3}" srcOrd="0" destOrd="0" presId="urn:microsoft.com/office/officeart/2005/8/layout/hierarchy2"/>
    <dgm:cxn modelId="{760C3313-C6D2-4144-994E-65A9F5E43E1A}" type="presParOf" srcId="{E00B4C21-90E0-4089-836C-C3B67C94A9C3}" destId="{ECF61DEF-1D85-455C-9365-E2F73B986B40}" srcOrd="0" destOrd="0" presId="urn:microsoft.com/office/officeart/2005/8/layout/hierarchy2"/>
    <dgm:cxn modelId="{479D9926-107B-4CA5-83B6-D2F992797409}" type="presParOf" srcId="{EC281325-8A4B-4AFC-A8F9-D9473AB1BB75}" destId="{EC212D9F-31C4-4AF6-9A16-E3A7B8DE3672}" srcOrd="1" destOrd="0" presId="urn:microsoft.com/office/officeart/2005/8/layout/hierarchy2"/>
    <dgm:cxn modelId="{EC4F5E4F-7D5C-4004-8E33-1AB0FEB2ED7A}" type="presParOf" srcId="{EC212D9F-31C4-4AF6-9A16-E3A7B8DE3672}" destId="{AE617745-2EE3-49D2-943D-05FD1B36E492}" srcOrd="0" destOrd="0" presId="urn:microsoft.com/office/officeart/2005/8/layout/hierarchy2"/>
    <dgm:cxn modelId="{206693C8-CB21-40A2-A6B8-6A46B46B9ADA}" type="presParOf" srcId="{EC212D9F-31C4-4AF6-9A16-E3A7B8DE3672}" destId="{1EA2277B-636F-4347-95F6-1A5E1E68124E}" srcOrd="1" destOrd="0" presId="urn:microsoft.com/office/officeart/2005/8/layout/hierarchy2"/>
    <dgm:cxn modelId="{582A1F22-27B8-41DA-A646-6C75EF1669CE}" type="presParOf" srcId="{1EA2277B-636F-4347-95F6-1A5E1E68124E}" destId="{B8F0C3CD-6077-4925-B5F4-C24421C5CFBA}" srcOrd="0" destOrd="0" presId="urn:microsoft.com/office/officeart/2005/8/layout/hierarchy2"/>
    <dgm:cxn modelId="{62E4B91A-27F3-4FA8-8342-5D20863DD8FB}" type="presParOf" srcId="{B8F0C3CD-6077-4925-B5F4-C24421C5CFBA}" destId="{BE5DD2DA-ADFA-48F5-8AD2-BD1EB82991C0}" srcOrd="0" destOrd="0" presId="urn:microsoft.com/office/officeart/2005/8/layout/hierarchy2"/>
    <dgm:cxn modelId="{946FC196-928E-44E4-A4B7-239D2D06950B}" type="presParOf" srcId="{1EA2277B-636F-4347-95F6-1A5E1E68124E}" destId="{6C1B11A8-87D7-4041-AEC5-93922CDFEC2C}" srcOrd="1" destOrd="0" presId="urn:microsoft.com/office/officeart/2005/8/layout/hierarchy2"/>
    <dgm:cxn modelId="{0D234296-24B2-4D71-B084-2E03A4016294}" type="presParOf" srcId="{6C1B11A8-87D7-4041-AEC5-93922CDFEC2C}" destId="{76347204-D967-4C4D-B658-FF8AF8D58CC7}" srcOrd="0" destOrd="0" presId="urn:microsoft.com/office/officeart/2005/8/layout/hierarchy2"/>
    <dgm:cxn modelId="{26BC6449-C63F-40C4-AE5C-C265947556A9}" type="presParOf" srcId="{6C1B11A8-87D7-4041-AEC5-93922CDFEC2C}" destId="{CA34ECEC-BEFD-49A9-8380-535F84C11418}" srcOrd="1" destOrd="0" presId="urn:microsoft.com/office/officeart/2005/8/layout/hierarchy2"/>
    <dgm:cxn modelId="{2A8D578B-52B9-455D-9BEA-658917C71C5C}" type="presParOf" srcId="{1EA2277B-636F-4347-95F6-1A5E1E68124E}" destId="{C917A518-332C-4EAB-828B-8AF4625ED04A}" srcOrd="2" destOrd="0" presId="urn:microsoft.com/office/officeart/2005/8/layout/hierarchy2"/>
    <dgm:cxn modelId="{8500BC35-30AD-4F7A-9C4E-883F650107E9}" type="presParOf" srcId="{C917A518-332C-4EAB-828B-8AF4625ED04A}" destId="{750E0C2E-B07E-4C42-88D2-4655B595EBBD}" srcOrd="0" destOrd="0" presId="urn:microsoft.com/office/officeart/2005/8/layout/hierarchy2"/>
    <dgm:cxn modelId="{6F1AD71E-CEC3-4AD1-A485-4EB0F21FEB5D}" type="presParOf" srcId="{1EA2277B-636F-4347-95F6-1A5E1E68124E}" destId="{CDB5AC06-81B8-468A-A6DC-50F250EBDAD4}" srcOrd="3" destOrd="0" presId="urn:microsoft.com/office/officeart/2005/8/layout/hierarchy2"/>
    <dgm:cxn modelId="{09AB1C1B-4BF0-43A9-A92C-9FA95A97AB63}" type="presParOf" srcId="{CDB5AC06-81B8-468A-A6DC-50F250EBDAD4}" destId="{A136FC73-82C9-496C-899C-0AE5EC645B64}" srcOrd="0" destOrd="0" presId="urn:microsoft.com/office/officeart/2005/8/layout/hierarchy2"/>
    <dgm:cxn modelId="{B3F6E59B-9123-48CD-9223-1D581A2F02E1}" type="presParOf" srcId="{CDB5AC06-81B8-468A-A6DC-50F250EBDAD4}" destId="{8BF462F2-FE4B-4614-B543-A893716D4412}" srcOrd="1" destOrd="0" presId="urn:microsoft.com/office/officeart/2005/8/layout/hierarchy2"/>
    <dgm:cxn modelId="{EF747E51-73FD-44E0-B05F-74FD4A766748}" type="presParOf" srcId="{1EA2277B-636F-4347-95F6-1A5E1E68124E}" destId="{A4E1961C-6689-41F7-A921-0E622F17F6CE}" srcOrd="4" destOrd="0" presId="urn:microsoft.com/office/officeart/2005/8/layout/hierarchy2"/>
    <dgm:cxn modelId="{77777FFA-274A-4705-967A-C7C351FBBD16}" type="presParOf" srcId="{A4E1961C-6689-41F7-A921-0E622F17F6CE}" destId="{E183B71F-B847-43D9-8451-D582D7AE766A}" srcOrd="0" destOrd="0" presId="urn:microsoft.com/office/officeart/2005/8/layout/hierarchy2"/>
    <dgm:cxn modelId="{57247CBB-EB74-4C2A-AFE1-DB3FA5BCBC33}" type="presParOf" srcId="{1EA2277B-636F-4347-95F6-1A5E1E68124E}" destId="{002C2222-AB06-4D95-95EB-B2A829924AE6}" srcOrd="5" destOrd="0" presId="urn:microsoft.com/office/officeart/2005/8/layout/hierarchy2"/>
    <dgm:cxn modelId="{DFC5099C-C79C-42D7-8B31-6F8A9BEDDE70}" type="presParOf" srcId="{002C2222-AB06-4D95-95EB-B2A829924AE6}" destId="{E33ECD3C-8FA2-481B-BF47-9DD8D5922AFB}" srcOrd="0" destOrd="0" presId="urn:microsoft.com/office/officeart/2005/8/layout/hierarchy2"/>
    <dgm:cxn modelId="{9DE3B6EC-BEAD-4576-A508-1FB5756D81D5}" type="presParOf" srcId="{002C2222-AB06-4D95-95EB-B2A829924AE6}" destId="{DAA7DA83-6D0A-42BD-9E20-3FA9B2B3EFDC}" srcOrd="1" destOrd="0" presId="urn:microsoft.com/office/officeart/2005/8/layout/hierarchy2"/>
    <dgm:cxn modelId="{60A16C7E-64E3-46D6-BCD8-FD9B27D7FD64}" type="presParOf" srcId="{1EA2277B-636F-4347-95F6-1A5E1E68124E}" destId="{B1EABE33-7545-46EF-9D8F-A072D4C3A9DF}" srcOrd="6" destOrd="0" presId="urn:microsoft.com/office/officeart/2005/8/layout/hierarchy2"/>
    <dgm:cxn modelId="{FB466565-3312-4FF2-A9FA-57F507D74D68}" type="presParOf" srcId="{B1EABE33-7545-46EF-9D8F-A072D4C3A9DF}" destId="{DB8BA108-BC02-4555-8B82-50BE2746F782}" srcOrd="0" destOrd="0" presId="urn:microsoft.com/office/officeart/2005/8/layout/hierarchy2"/>
    <dgm:cxn modelId="{60F141E6-AE60-44DC-B6CE-FE0378C9BC2B}" type="presParOf" srcId="{1EA2277B-636F-4347-95F6-1A5E1E68124E}" destId="{CF03DA61-4E11-4088-9B9F-30DCE55CC606}" srcOrd="7" destOrd="0" presId="urn:microsoft.com/office/officeart/2005/8/layout/hierarchy2"/>
    <dgm:cxn modelId="{E6D6211C-7ADC-4EB6-B961-61F1B2A51675}" type="presParOf" srcId="{CF03DA61-4E11-4088-9B9F-30DCE55CC606}" destId="{8C4D3C02-1BDF-4EAA-A372-7FE8CB885839}" srcOrd="0" destOrd="0" presId="urn:microsoft.com/office/officeart/2005/8/layout/hierarchy2"/>
    <dgm:cxn modelId="{1D3CF989-A2B4-4C16-8208-B5469921A09A}" type="presParOf" srcId="{CF03DA61-4E11-4088-9B9F-30DCE55CC606}" destId="{5E58BA87-2255-454D-A9C2-591001F54AB3}" srcOrd="1" destOrd="0" presId="urn:microsoft.com/office/officeart/2005/8/layout/hierarchy2"/>
    <dgm:cxn modelId="{F9B72D27-E9ED-459F-81C6-8656DC8F30FD}" type="presParOf" srcId="{1EA2277B-636F-4347-95F6-1A5E1E68124E}" destId="{BA4FF26A-5F3E-44E9-ABEF-4A3C066AE34C}" srcOrd="8" destOrd="0" presId="urn:microsoft.com/office/officeart/2005/8/layout/hierarchy2"/>
    <dgm:cxn modelId="{98154832-4BA3-49B8-BA03-D7A5489261D1}" type="presParOf" srcId="{BA4FF26A-5F3E-44E9-ABEF-4A3C066AE34C}" destId="{0204C5EE-3D8E-431C-ACBC-142E8B568FFD}" srcOrd="0" destOrd="0" presId="urn:microsoft.com/office/officeart/2005/8/layout/hierarchy2"/>
    <dgm:cxn modelId="{E8E0F85E-36FF-4979-9E7E-A9A9B3BEA89A}" type="presParOf" srcId="{1EA2277B-636F-4347-95F6-1A5E1E68124E}" destId="{3DD51503-6045-482E-8A2B-47A5B84E9112}" srcOrd="9" destOrd="0" presId="urn:microsoft.com/office/officeart/2005/8/layout/hierarchy2"/>
    <dgm:cxn modelId="{E9060870-D336-4406-A337-5CD813DCD5C6}" type="presParOf" srcId="{3DD51503-6045-482E-8A2B-47A5B84E9112}" destId="{F3B25275-8DF9-496C-A90F-60E129DE03AE}" srcOrd="0" destOrd="0" presId="urn:microsoft.com/office/officeart/2005/8/layout/hierarchy2"/>
    <dgm:cxn modelId="{382386BB-BD12-4903-88FF-08A4A262FD42}" type="presParOf" srcId="{3DD51503-6045-482E-8A2B-47A5B84E9112}" destId="{6D3C12B8-A9A1-4A9E-91EE-89EE84BE9510}" srcOrd="1" destOrd="0" presId="urn:microsoft.com/office/officeart/2005/8/layout/hierarchy2"/>
    <dgm:cxn modelId="{FAF3C7A3-5F14-4FCB-9E25-5FD344EFC673}" type="presParOf" srcId="{EC281325-8A4B-4AFC-A8F9-D9473AB1BB75}" destId="{7893E6CA-5841-4EF9-A342-BA8576713FD0}" srcOrd="2" destOrd="0" presId="urn:microsoft.com/office/officeart/2005/8/layout/hierarchy2"/>
    <dgm:cxn modelId="{BD76DE85-7F65-45D4-B4E6-2DB2EEB7874E}" type="presParOf" srcId="{7893E6CA-5841-4EF9-A342-BA8576713FD0}" destId="{42F68F21-596F-4EDC-B5EA-8CADE9569605}" srcOrd="0" destOrd="0" presId="urn:microsoft.com/office/officeart/2005/8/layout/hierarchy2"/>
    <dgm:cxn modelId="{44FA3E6C-7BA5-4FC6-AD7C-FED84690E6C5}" type="presParOf" srcId="{EC281325-8A4B-4AFC-A8F9-D9473AB1BB75}" destId="{02E8C90B-F832-4498-9186-AFFAFB8EBC1C}" srcOrd="3" destOrd="0" presId="urn:microsoft.com/office/officeart/2005/8/layout/hierarchy2"/>
    <dgm:cxn modelId="{83EAFAB8-2EC1-4A52-AB13-B4524D6F5B90}" type="presParOf" srcId="{02E8C90B-F832-4498-9186-AFFAFB8EBC1C}" destId="{2513BE47-272B-4D03-9846-FC0F1F9A377E}" srcOrd="0" destOrd="0" presId="urn:microsoft.com/office/officeart/2005/8/layout/hierarchy2"/>
    <dgm:cxn modelId="{D351F1A3-2496-4E1B-925E-BFCD27AE7D87}" type="presParOf" srcId="{02E8C90B-F832-4498-9186-AFFAFB8EBC1C}" destId="{A1F09FF3-62B1-4E85-9B38-27902CA4F23B}" srcOrd="1" destOrd="0" presId="urn:microsoft.com/office/officeart/2005/8/layout/hierarchy2"/>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649D2F7-622F-4566-962C-F76B4D1AC706}"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uk-UA"/>
        </a:p>
      </dgm:t>
    </dgm:pt>
    <dgm:pt modelId="{462F1B85-56B3-48B9-8902-99E99B9BC61F}">
      <dgm:prSet phldrT="[Текст]" custT="1"/>
      <dgm:spPr/>
      <dgm:t>
        <a:bodyPr/>
        <a:lstStyle/>
        <a:p>
          <a:endParaRPr lang="uk-UA" sz="1400" b="1" i="1">
            <a:latin typeface="Times New Roman" pitchFamily="18" charset="0"/>
            <a:cs typeface="Times New Roman" pitchFamily="18" charset="0"/>
          </a:endParaRPr>
        </a:p>
        <a:p>
          <a:endParaRPr lang="uk-UA" sz="1400" b="1" i="1">
            <a:latin typeface="Times New Roman" pitchFamily="18" charset="0"/>
            <a:cs typeface="Times New Roman" pitchFamily="18" charset="0"/>
          </a:endParaRPr>
        </a:p>
        <a:p>
          <a:endParaRPr lang="uk-UA" sz="1400" b="1" i="1">
            <a:latin typeface="Times New Roman" pitchFamily="18" charset="0"/>
            <a:cs typeface="Times New Roman" pitchFamily="18" charset="0"/>
          </a:endParaRPr>
        </a:p>
        <a:p>
          <a:r>
            <a:rPr lang="uk-UA" sz="1400" b="0" i="0">
              <a:latin typeface="Times New Roman" pitchFamily="18" charset="0"/>
              <a:cs typeface="Times New Roman" pitchFamily="18" charset="0"/>
            </a:rPr>
            <a:t>Наглядова рада акціонерного товариства:</a:t>
          </a:r>
        </a:p>
        <a:p>
          <a:r>
            <a:rPr lang="uk-UA" sz="1400" b="0" i="0">
              <a:latin typeface="Times New Roman" pitchFamily="18" charset="0"/>
              <a:cs typeface="Times New Roman" pitchFamily="18" charset="0"/>
            </a:rPr>
            <a:t>ст. 160 Цивільного кодексу </a:t>
          </a:r>
        </a:p>
        <a:p>
          <a:r>
            <a:rPr lang="uk-UA" sz="1400" b="0" i="0">
              <a:latin typeface="Times New Roman" pitchFamily="18" charset="0"/>
              <a:cs typeface="Times New Roman" pitchFamily="18" charset="0"/>
            </a:rPr>
            <a:t>України</a:t>
          </a:r>
        </a:p>
      </dgm:t>
    </dgm:pt>
    <dgm:pt modelId="{F9B9EC1F-95B3-47DA-BDD6-40241C5EB632}" type="parTrans" cxnId="{F63528FE-E051-4BD2-A054-BEEE4BB0F6D7}">
      <dgm:prSet/>
      <dgm:spPr/>
      <dgm:t>
        <a:bodyPr/>
        <a:lstStyle/>
        <a:p>
          <a:endParaRPr lang="uk-UA"/>
        </a:p>
      </dgm:t>
    </dgm:pt>
    <dgm:pt modelId="{07171BB3-F228-4D7D-A460-6CF375E9FB30}" type="sibTrans" cxnId="{F63528FE-E051-4BD2-A054-BEEE4BB0F6D7}">
      <dgm:prSet/>
      <dgm:spPr/>
      <dgm:t>
        <a:bodyPr/>
        <a:lstStyle/>
        <a:p>
          <a:endParaRPr lang="uk-UA"/>
        </a:p>
      </dgm:t>
    </dgm:pt>
    <dgm:pt modelId="{9C5601BF-BB78-4C94-A8A9-9A43358C478A}">
      <dgm:prSet phldrT="[Текст]" custT="1"/>
      <dgm:spPr/>
      <dgm:t>
        <a:bodyPr/>
        <a:lstStyle/>
        <a:p>
          <a:r>
            <a:rPr lang="uk-UA" sz="1400">
              <a:latin typeface="Times New Roman" pitchFamily="18" charset="0"/>
              <a:cs typeface="Times New Roman" pitchFamily="18" charset="0"/>
            </a:rPr>
            <a:t>здійснює контроль за діяльністю його виконавчого органу;</a:t>
          </a:r>
        </a:p>
      </dgm:t>
    </dgm:pt>
    <dgm:pt modelId="{CFC9E07D-5971-43E2-ADDD-D880C995E463}" type="parTrans" cxnId="{6BC46095-902E-45B4-A49D-6D1A3214F878}">
      <dgm:prSet/>
      <dgm:spPr/>
      <dgm:t>
        <a:bodyPr/>
        <a:lstStyle/>
        <a:p>
          <a:endParaRPr lang="uk-UA"/>
        </a:p>
      </dgm:t>
    </dgm:pt>
    <dgm:pt modelId="{2C07DA2C-6FC4-4082-9471-CF6DDD78EE8C}" type="sibTrans" cxnId="{6BC46095-902E-45B4-A49D-6D1A3214F878}">
      <dgm:prSet/>
      <dgm:spPr/>
      <dgm:t>
        <a:bodyPr/>
        <a:lstStyle/>
        <a:p>
          <a:endParaRPr lang="uk-UA"/>
        </a:p>
      </dgm:t>
    </dgm:pt>
    <dgm:pt modelId="{95BF1BDE-7753-4E3F-877E-FA433E8A23C6}">
      <dgm:prSet phldrT="[Текст]" custT="1"/>
      <dgm:spPr/>
      <dgm:t>
        <a:bodyPr/>
        <a:lstStyle/>
        <a:p>
          <a:endParaRPr lang="uk-UA" sz="1400">
            <a:latin typeface="Times New Roman" pitchFamily="18" charset="0"/>
            <a:cs typeface="Times New Roman" pitchFamily="18" charset="0"/>
          </a:endParaRPr>
        </a:p>
      </dgm:t>
    </dgm:pt>
    <dgm:pt modelId="{98D71014-1472-433D-9059-78BA2E954924}" type="parTrans" cxnId="{D78A5FBF-D328-47B9-B656-15B775E1E793}">
      <dgm:prSet/>
      <dgm:spPr/>
      <dgm:t>
        <a:bodyPr/>
        <a:lstStyle/>
        <a:p>
          <a:endParaRPr lang="uk-UA"/>
        </a:p>
      </dgm:t>
    </dgm:pt>
    <dgm:pt modelId="{44C43BB6-77D8-42E8-9DBF-18DE3A07824F}" type="sibTrans" cxnId="{D78A5FBF-D328-47B9-B656-15B775E1E793}">
      <dgm:prSet/>
      <dgm:spPr/>
      <dgm:t>
        <a:bodyPr/>
        <a:lstStyle/>
        <a:p>
          <a:endParaRPr lang="uk-UA"/>
        </a:p>
      </dgm:t>
    </dgm:pt>
    <dgm:pt modelId="{46E302F0-6B79-41FA-8664-75B2373286B0}">
      <dgm:prSet phldrT="[Текст]" custT="1"/>
      <dgm:spPr/>
      <dgm:t>
        <a:bodyPr/>
        <a:lstStyle/>
        <a:p>
          <a:r>
            <a:rPr lang="uk-UA" sz="1400">
              <a:latin typeface="Times New Roman" pitchFamily="18" charset="0"/>
              <a:cs typeface="Times New Roman" pitchFamily="18" charset="0"/>
            </a:rPr>
            <a:t>здійснює захист прав акціонерів;</a:t>
          </a:r>
        </a:p>
      </dgm:t>
    </dgm:pt>
    <dgm:pt modelId="{193EA9FF-1744-4BA9-845A-646DF3755B69}" type="parTrans" cxnId="{CF0D00B0-2F57-42C5-BC41-77290EE92C00}">
      <dgm:prSet/>
      <dgm:spPr/>
      <dgm:t>
        <a:bodyPr/>
        <a:lstStyle/>
        <a:p>
          <a:endParaRPr lang="uk-UA"/>
        </a:p>
      </dgm:t>
    </dgm:pt>
    <dgm:pt modelId="{9653A4B2-4441-4054-B333-1E01C1A6A0EA}" type="sibTrans" cxnId="{CF0D00B0-2F57-42C5-BC41-77290EE92C00}">
      <dgm:prSet/>
      <dgm:spPr/>
      <dgm:t>
        <a:bodyPr/>
        <a:lstStyle/>
        <a:p>
          <a:endParaRPr lang="uk-UA"/>
        </a:p>
      </dgm:t>
    </dgm:pt>
    <dgm:pt modelId="{635A4587-49FB-4313-8AB7-036201314530}">
      <dgm:prSet phldrT="[Текст]" custT="1"/>
      <dgm:spPr/>
      <dgm:t>
        <a:bodyPr/>
        <a:lstStyle/>
        <a:p>
          <a:endParaRPr lang="uk-UA" sz="1400">
            <a:latin typeface="Times New Roman" pitchFamily="18" charset="0"/>
            <a:cs typeface="Times New Roman" pitchFamily="18" charset="0"/>
          </a:endParaRPr>
        </a:p>
      </dgm:t>
    </dgm:pt>
    <dgm:pt modelId="{861FCDE3-5C48-41F3-855B-DC5FE1701D5F}" type="parTrans" cxnId="{BAA36C3F-340E-493C-81BF-BC6D896183A7}">
      <dgm:prSet/>
      <dgm:spPr/>
      <dgm:t>
        <a:bodyPr/>
        <a:lstStyle/>
        <a:p>
          <a:endParaRPr lang="uk-UA"/>
        </a:p>
      </dgm:t>
    </dgm:pt>
    <dgm:pt modelId="{0F749FA4-2F06-4EDB-A04D-AD4E35E9588D}" type="sibTrans" cxnId="{BAA36C3F-340E-493C-81BF-BC6D896183A7}">
      <dgm:prSet/>
      <dgm:spPr/>
      <dgm:t>
        <a:bodyPr/>
        <a:lstStyle/>
        <a:p>
          <a:endParaRPr lang="uk-UA"/>
        </a:p>
      </dgm:t>
    </dgm:pt>
    <dgm:pt modelId="{5C3ACA6B-DDE6-4963-9222-0B47DDDF0061}">
      <dgm:prSet phldrT="[Текст]" custT="1"/>
      <dgm:spPr/>
      <dgm:t>
        <a:bodyPr/>
        <a:lstStyle/>
        <a:p>
          <a:r>
            <a:rPr lang="uk-UA" sz="1400">
              <a:latin typeface="Times New Roman" pitchFamily="18" charset="0"/>
              <a:cs typeface="Times New Roman" pitchFamily="18" charset="0"/>
            </a:rPr>
            <a:t>статутом АТ і законом встановлюжться виключна компетенція наглядової ради;</a:t>
          </a:r>
        </a:p>
      </dgm:t>
    </dgm:pt>
    <dgm:pt modelId="{787102D4-D8BF-4AA0-90C0-2E1E618B0BB1}" type="parTrans" cxnId="{AE5EF489-918D-4693-8C76-39B93F69F188}">
      <dgm:prSet/>
      <dgm:spPr/>
      <dgm:t>
        <a:bodyPr/>
        <a:lstStyle/>
        <a:p>
          <a:endParaRPr lang="uk-UA"/>
        </a:p>
      </dgm:t>
    </dgm:pt>
    <dgm:pt modelId="{6BE65254-A003-46E2-9669-E6F8BDCDAF9F}" type="sibTrans" cxnId="{AE5EF489-918D-4693-8C76-39B93F69F188}">
      <dgm:prSet/>
      <dgm:spPr/>
      <dgm:t>
        <a:bodyPr/>
        <a:lstStyle/>
        <a:p>
          <a:endParaRPr lang="uk-UA"/>
        </a:p>
      </dgm:t>
    </dgm:pt>
    <dgm:pt modelId="{017C6E7A-1672-4C0B-AA90-C4B68074236A}">
      <dgm:prSet phldrT="[Текст]" custT="1"/>
      <dgm:spPr/>
      <dgm:t>
        <a:bodyPr/>
        <a:lstStyle/>
        <a:p>
          <a:endParaRPr lang="uk-UA" sz="1400">
            <a:latin typeface="Times New Roman" pitchFamily="18" charset="0"/>
            <a:cs typeface="Times New Roman" pitchFamily="18" charset="0"/>
          </a:endParaRPr>
        </a:p>
      </dgm:t>
    </dgm:pt>
    <dgm:pt modelId="{E3E04A54-300A-4D23-AE36-C5C6DB881B17}" type="parTrans" cxnId="{124FE192-770C-4741-8AC8-37021A376657}">
      <dgm:prSet/>
      <dgm:spPr/>
      <dgm:t>
        <a:bodyPr/>
        <a:lstStyle/>
        <a:p>
          <a:endParaRPr lang="uk-UA"/>
        </a:p>
      </dgm:t>
    </dgm:pt>
    <dgm:pt modelId="{BA4BF3AF-6D83-4C8F-BF4F-21A90F0253AA}" type="sibTrans" cxnId="{124FE192-770C-4741-8AC8-37021A376657}">
      <dgm:prSet/>
      <dgm:spPr/>
      <dgm:t>
        <a:bodyPr/>
        <a:lstStyle/>
        <a:p>
          <a:endParaRPr lang="uk-UA"/>
        </a:p>
      </dgm:t>
    </dgm:pt>
    <dgm:pt modelId="{88CAF120-BBE2-4BA8-B37B-751B04D7F226}">
      <dgm:prSet phldrT="[Текст]" custT="1"/>
      <dgm:spPr/>
      <dgm:t>
        <a:bodyPr/>
        <a:lstStyle/>
        <a:p>
          <a:r>
            <a:rPr lang="uk-UA" sz="1400">
              <a:latin typeface="Times New Roman" pitchFamily="18" charset="0"/>
              <a:cs typeface="Times New Roman" pitchFamily="18" charset="0"/>
            </a:rPr>
            <a:t>питання, віднесені  статутом до виключної компетенції наглядової ради, не можуть бути передані нею для вирішення виконавчому органу товариства;</a:t>
          </a:r>
        </a:p>
      </dgm:t>
    </dgm:pt>
    <dgm:pt modelId="{DCC68272-FAA7-44BD-9104-C710A399BC18}" type="parTrans" cxnId="{8182F042-946D-4141-83FB-D34328A7E864}">
      <dgm:prSet/>
      <dgm:spPr/>
      <dgm:t>
        <a:bodyPr/>
        <a:lstStyle/>
        <a:p>
          <a:endParaRPr lang="uk-UA"/>
        </a:p>
      </dgm:t>
    </dgm:pt>
    <dgm:pt modelId="{B4EE5F4F-4DF5-4C16-A209-1629288C9451}" type="sibTrans" cxnId="{8182F042-946D-4141-83FB-D34328A7E864}">
      <dgm:prSet/>
      <dgm:spPr/>
      <dgm:t>
        <a:bodyPr/>
        <a:lstStyle/>
        <a:p>
          <a:endParaRPr lang="uk-UA"/>
        </a:p>
      </dgm:t>
    </dgm:pt>
    <dgm:pt modelId="{63FCB27B-0A61-4FA2-8750-30E369094619}">
      <dgm:prSet phldrT="[Текст]" custT="1"/>
      <dgm:spPr/>
      <dgm:t>
        <a:bodyPr/>
        <a:lstStyle/>
        <a:p>
          <a:r>
            <a:rPr lang="uk-UA" sz="1400">
              <a:latin typeface="Times New Roman" pitchFamily="18" charset="0"/>
              <a:cs typeface="Times New Roman" pitchFamily="18" charset="0"/>
            </a:rPr>
            <a:t>члени наглядової ради акціонерного товариства не  можуть бути членами його виконавчого органу;</a:t>
          </a:r>
        </a:p>
      </dgm:t>
    </dgm:pt>
    <dgm:pt modelId="{902DFE08-7420-4B39-ABC5-21B93B14736F}" type="parTrans" cxnId="{57831968-8568-4D91-BD8C-7E8A46EACE5C}">
      <dgm:prSet/>
      <dgm:spPr/>
      <dgm:t>
        <a:bodyPr/>
        <a:lstStyle/>
        <a:p>
          <a:endParaRPr lang="uk-UA"/>
        </a:p>
      </dgm:t>
    </dgm:pt>
    <dgm:pt modelId="{8CF62912-B9D7-40BD-9502-12CF1CBAD7AB}" type="sibTrans" cxnId="{57831968-8568-4D91-BD8C-7E8A46EACE5C}">
      <dgm:prSet/>
      <dgm:spPr/>
      <dgm:t>
        <a:bodyPr/>
        <a:lstStyle/>
        <a:p>
          <a:endParaRPr lang="uk-UA"/>
        </a:p>
      </dgm:t>
    </dgm:pt>
    <dgm:pt modelId="{3D0A285E-B150-4B94-84CE-E166015724D4}">
      <dgm:prSet phldrT="[Текст]" custT="1"/>
      <dgm:spPr/>
      <dgm:t>
        <a:bodyPr/>
        <a:lstStyle/>
        <a:p>
          <a:endParaRPr lang="uk-UA" sz="1400">
            <a:latin typeface="Times New Roman" pitchFamily="18" charset="0"/>
            <a:cs typeface="Times New Roman" pitchFamily="18" charset="0"/>
          </a:endParaRPr>
        </a:p>
      </dgm:t>
    </dgm:pt>
    <dgm:pt modelId="{F813C3D7-4810-4B6B-B58B-3045978F738E}" type="parTrans" cxnId="{B8A20869-0484-4224-811C-3F623A7864B9}">
      <dgm:prSet/>
      <dgm:spPr/>
      <dgm:t>
        <a:bodyPr/>
        <a:lstStyle/>
        <a:p>
          <a:endParaRPr lang="uk-UA"/>
        </a:p>
      </dgm:t>
    </dgm:pt>
    <dgm:pt modelId="{6F5983A6-5AB2-42B1-9C63-9C6E52131F50}" type="sibTrans" cxnId="{B8A20869-0484-4224-811C-3F623A7864B9}">
      <dgm:prSet/>
      <dgm:spPr/>
      <dgm:t>
        <a:bodyPr/>
        <a:lstStyle/>
        <a:p>
          <a:endParaRPr lang="uk-UA"/>
        </a:p>
      </dgm:t>
    </dgm:pt>
    <dgm:pt modelId="{DE0B7476-EC4B-459A-9767-2DE53AAE46AA}">
      <dgm:prSet phldrT="[Текст]" custT="1"/>
      <dgm:spPr/>
      <dgm:t>
        <a:bodyPr/>
        <a:lstStyle/>
        <a:p>
          <a:r>
            <a:rPr lang="uk-UA" sz="1400">
              <a:latin typeface="Times New Roman" pitchFamily="18" charset="0"/>
              <a:cs typeface="Times New Roman" pitchFamily="18" charset="0"/>
            </a:rPr>
            <a:t>визначає форми контролю за діяльністю його виконавчого органу;</a:t>
          </a:r>
          <a:endParaRPr lang="uk-UA" sz="1100"/>
        </a:p>
      </dgm:t>
    </dgm:pt>
    <dgm:pt modelId="{3BB77301-74BA-402C-A6CA-0CBA5D8E1757}" type="parTrans" cxnId="{AFF81427-F799-436E-87B7-8A6749F5EBEF}">
      <dgm:prSet/>
      <dgm:spPr/>
      <dgm:t>
        <a:bodyPr/>
        <a:lstStyle/>
        <a:p>
          <a:endParaRPr lang="uk-UA"/>
        </a:p>
      </dgm:t>
    </dgm:pt>
    <dgm:pt modelId="{E3CE5930-E117-4C44-9C7C-17467880C793}" type="sibTrans" cxnId="{AFF81427-F799-436E-87B7-8A6749F5EBEF}">
      <dgm:prSet/>
      <dgm:spPr/>
      <dgm:t>
        <a:bodyPr/>
        <a:lstStyle/>
        <a:p>
          <a:endParaRPr lang="uk-UA"/>
        </a:p>
      </dgm:t>
    </dgm:pt>
    <dgm:pt modelId="{F76F3343-226E-43A2-B3A0-96F282CAF396}">
      <dgm:prSet phldrT="[Текст]" custT="1"/>
      <dgm:spPr/>
      <dgm:t>
        <a:bodyPr/>
        <a:lstStyle/>
        <a:p>
          <a:endParaRPr lang="uk-UA" sz="1400">
            <a:latin typeface="Times New Roman" pitchFamily="18" charset="0"/>
            <a:cs typeface="Times New Roman" pitchFamily="18" charset="0"/>
          </a:endParaRPr>
        </a:p>
      </dgm:t>
    </dgm:pt>
    <dgm:pt modelId="{825B4FF3-49D4-4BB3-B5F5-1F603816D21F}" type="parTrans" cxnId="{3B45D67E-B73D-4B52-B9B2-4E1BED5543D2}">
      <dgm:prSet/>
      <dgm:spPr/>
      <dgm:t>
        <a:bodyPr/>
        <a:lstStyle/>
        <a:p>
          <a:endParaRPr lang="uk-UA"/>
        </a:p>
      </dgm:t>
    </dgm:pt>
    <dgm:pt modelId="{235D04FC-B93D-4F7A-9910-F83ED3322874}" type="sibTrans" cxnId="{3B45D67E-B73D-4B52-B9B2-4E1BED5543D2}">
      <dgm:prSet/>
      <dgm:spPr/>
      <dgm:t>
        <a:bodyPr/>
        <a:lstStyle/>
        <a:p>
          <a:endParaRPr lang="uk-UA"/>
        </a:p>
      </dgm:t>
    </dgm:pt>
    <dgm:pt modelId="{FA086D73-C7F9-4D19-8D7B-114B52391B52}">
      <dgm:prSet phldrT="[Текст]" custT="1"/>
      <dgm:spPr/>
      <dgm:t>
        <a:bodyPr/>
        <a:lstStyle/>
        <a:p>
          <a:endParaRPr lang="uk-UA" sz="1400">
            <a:latin typeface="Times New Roman" pitchFamily="18" charset="0"/>
            <a:cs typeface="Times New Roman" pitchFamily="18" charset="0"/>
          </a:endParaRPr>
        </a:p>
      </dgm:t>
    </dgm:pt>
    <dgm:pt modelId="{EA17217D-9C7A-432C-B14A-A010EE0F390E}" type="sibTrans" cxnId="{EF9E21E9-1C91-4D38-861C-DA45C5D8FE04}">
      <dgm:prSet/>
      <dgm:spPr/>
      <dgm:t>
        <a:bodyPr/>
        <a:lstStyle/>
        <a:p>
          <a:endParaRPr lang="uk-UA"/>
        </a:p>
      </dgm:t>
    </dgm:pt>
    <dgm:pt modelId="{841E4CC8-916B-41B3-B885-89E3CE9DB52C}" type="parTrans" cxnId="{EF9E21E9-1C91-4D38-861C-DA45C5D8FE04}">
      <dgm:prSet/>
      <dgm:spPr/>
      <dgm:t>
        <a:bodyPr/>
        <a:lstStyle/>
        <a:p>
          <a:endParaRPr lang="uk-UA"/>
        </a:p>
      </dgm:t>
    </dgm:pt>
    <dgm:pt modelId="{12AC5D62-A58D-4055-A3DD-E6E6FA181527}">
      <dgm:prSet phldrT="[Текст]" custT="1"/>
      <dgm:spPr/>
      <dgm:t>
        <a:bodyPr/>
        <a:lstStyle/>
        <a:p>
          <a:r>
            <a:rPr lang="uk-UA" sz="1400">
              <a:latin typeface="Times New Roman" pitchFamily="18" charset="0"/>
              <a:cs typeface="Times New Roman" pitchFamily="18" charset="0"/>
            </a:rPr>
            <a:t>створюється з числа акціонерів;</a:t>
          </a:r>
        </a:p>
      </dgm:t>
    </dgm:pt>
    <dgm:pt modelId="{F2E84FF2-C7FA-475E-B4CE-2E2DBF37FF8F}" type="parTrans" cxnId="{4BBB8B88-BA87-4648-AC92-141CC11E3B02}">
      <dgm:prSet/>
      <dgm:spPr/>
      <dgm:t>
        <a:bodyPr/>
        <a:lstStyle/>
        <a:p>
          <a:endParaRPr lang="uk-UA"/>
        </a:p>
      </dgm:t>
    </dgm:pt>
    <dgm:pt modelId="{79D043ED-CAA4-43DC-A87E-703AC8165F98}" type="sibTrans" cxnId="{4BBB8B88-BA87-4648-AC92-141CC11E3B02}">
      <dgm:prSet/>
      <dgm:spPr/>
      <dgm:t>
        <a:bodyPr/>
        <a:lstStyle/>
        <a:p>
          <a:endParaRPr lang="uk-UA"/>
        </a:p>
      </dgm:t>
    </dgm:pt>
    <dgm:pt modelId="{17D83921-2877-4E8E-974D-F6144F095FBE}">
      <dgm:prSet phldrT="[Текст]" custT="1"/>
      <dgm:spPr/>
      <dgm:t>
        <a:bodyPr/>
        <a:lstStyle/>
        <a:p>
          <a:endParaRPr lang="uk-UA" sz="1400">
            <a:latin typeface="Times New Roman" pitchFamily="18" charset="0"/>
            <a:cs typeface="Times New Roman" pitchFamily="18" charset="0"/>
          </a:endParaRPr>
        </a:p>
      </dgm:t>
    </dgm:pt>
    <dgm:pt modelId="{11C6B8BE-4BFD-47E0-880E-26D3FFB1CB6A}" type="parTrans" cxnId="{8CC50230-6E2D-4F1C-B48D-786C3BE532C4}">
      <dgm:prSet/>
      <dgm:spPr/>
      <dgm:t>
        <a:bodyPr/>
        <a:lstStyle/>
        <a:p>
          <a:endParaRPr lang="uk-UA"/>
        </a:p>
      </dgm:t>
    </dgm:pt>
    <dgm:pt modelId="{6596A611-67EE-4AF8-93F0-A7D0C83650D3}" type="sibTrans" cxnId="{8CC50230-6E2D-4F1C-B48D-786C3BE532C4}">
      <dgm:prSet/>
      <dgm:spPr/>
      <dgm:t>
        <a:bodyPr/>
        <a:lstStyle/>
        <a:p>
          <a:endParaRPr lang="uk-UA"/>
        </a:p>
      </dgm:t>
    </dgm:pt>
    <dgm:pt modelId="{640409F6-4D52-4F25-AFAA-1DD43EBDABC7}">
      <dgm:prSet phldrT="[Текст]" custT="1"/>
      <dgm:spPr/>
      <dgm:t>
        <a:bodyPr/>
        <a:lstStyle/>
        <a:p>
          <a:r>
            <a:rPr lang="uk-UA" sz="1400">
              <a:latin typeface="Times New Roman" pitchFamily="18" charset="0"/>
              <a:cs typeface="Times New Roman" pitchFamily="18" charset="0"/>
            </a:rPr>
            <a:t>у АТ, яке налічує понад 50 акціонерів, створення наглядової ради є обов'язковим.</a:t>
          </a:r>
        </a:p>
        <a:p>
          <a:endParaRPr lang="uk-UA" sz="1100"/>
        </a:p>
      </dgm:t>
    </dgm:pt>
    <dgm:pt modelId="{651CAF36-96E0-43C7-A9E7-7774FFA80563}" type="parTrans" cxnId="{E935F9D9-8A2E-4504-B2B7-18DE84F278B5}">
      <dgm:prSet/>
      <dgm:spPr/>
      <dgm:t>
        <a:bodyPr/>
        <a:lstStyle/>
        <a:p>
          <a:endParaRPr lang="uk-UA"/>
        </a:p>
      </dgm:t>
    </dgm:pt>
    <dgm:pt modelId="{A4B47560-9695-4512-9E14-079DE27740EC}" type="sibTrans" cxnId="{E935F9D9-8A2E-4504-B2B7-18DE84F278B5}">
      <dgm:prSet/>
      <dgm:spPr/>
      <dgm:t>
        <a:bodyPr/>
        <a:lstStyle/>
        <a:p>
          <a:endParaRPr lang="uk-UA"/>
        </a:p>
      </dgm:t>
    </dgm:pt>
    <dgm:pt modelId="{5041E556-9C5D-42A0-A4B7-BE7CA8841395}">
      <dgm:prSet phldrT="[Текст]" custT="1"/>
      <dgm:spPr/>
      <dgm:t>
        <a:bodyPr/>
        <a:lstStyle/>
        <a:p>
          <a:endParaRPr lang="uk-UA" sz="1100"/>
        </a:p>
      </dgm:t>
    </dgm:pt>
    <dgm:pt modelId="{838764D0-7304-4F9E-8EBA-DB49BC4A74B9}" type="parTrans" cxnId="{DCBEA7FE-1FBD-4EF0-BA12-A90731CC3683}">
      <dgm:prSet/>
      <dgm:spPr/>
      <dgm:t>
        <a:bodyPr/>
        <a:lstStyle/>
        <a:p>
          <a:endParaRPr lang="uk-UA"/>
        </a:p>
      </dgm:t>
    </dgm:pt>
    <dgm:pt modelId="{DC85FA02-06B2-43BA-B178-1A2C5828F7F3}" type="sibTrans" cxnId="{DCBEA7FE-1FBD-4EF0-BA12-A90731CC3683}">
      <dgm:prSet/>
      <dgm:spPr/>
      <dgm:t>
        <a:bodyPr/>
        <a:lstStyle/>
        <a:p>
          <a:endParaRPr lang="uk-UA"/>
        </a:p>
      </dgm:t>
    </dgm:pt>
    <dgm:pt modelId="{87954E3B-F4E4-49E5-BF6E-FC48190142AE}" type="pres">
      <dgm:prSet presAssocID="{D649D2F7-622F-4566-962C-F76B4D1AC706}" presName="linearFlow" presStyleCnt="0">
        <dgm:presLayoutVars>
          <dgm:dir/>
          <dgm:animLvl val="lvl"/>
          <dgm:resizeHandles val="exact"/>
        </dgm:presLayoutVars>
      </dgm:prSet>
      <dgm:spPr/>
      <dgm:t>
        <a:bodyPr/>
        <a:lstStyle/>
        <a:p>
          <a:endParaRPr lang="uk-UA"/>
        </a:p>
      </dgm:t>
    </dgm:pt>
    <dgm:pt modelId="{4682B331-258E-454B-852C-5A5C50753A59}" type="pres">
      <dgm:prSet presAssocID="{462F1B85-56B3-48B9-8902-99E99B9BC61F}" presName="composite" presStyleCnt="0"/>
      <dgm:spPr/>
    </dgm:pt>
    <dgm:pt modelId="{641BC04B-2853-484D-8EC9-5B747E90C762}" type="pres">
      <dgm:prSet presAssocID="{462F1B85-56B3-48B9-8902-99E99B9BC61F}" presName="parentText" presStyleLbl="alignNode1" presStyleIdx="0" presStyleCnt="9" custScaleX="828293" custScaleY="337549">
        <dgm:presLayoutVars>
          <dgm:chMax val="1"/>
          <dgm:bulletEnabled val="1"/>
        </dgm:presLayoutVars>
      </dgm:prSet>
      <dgm:spPr/>
      <dgm:t>
        <a:bodyPr/>
        <a:lstStyle/>
        <a:p>
          <a:endParaRPr lang="uk-UA"/>
        </a:p>
      </dgm:t>
    </dgm:pt>
    <dgm:pt modelId="{1B124CAD-E88D-419B-9CC6-2EC41C17A87E}" type="pres">
      <dgm:prSet presAssocID="{462F1B85-56B3-48B9-8902-99E99B9BC61F}" presName="descendantText" presStyleLbl="alignAcc1" presStyleIdx="0" presStyleCnt="9" custFlipVert="0" custScaleX="894" custScaleY="100000" custLinFactX="222600000" custLinFactNeighborX="222683532" custLinFactNeighborY="-29012">
        <dgm:presLayoutVars>
          <dgm:bulletEnabled val="1"/>
        </dgm:presLayoutVars>
      </dgm:prSet>
      <dgm:spPr/>
      <dgm:t>
        <a:bodyPr/>
        <a:lstStyle/>
        <a:p>
          <a:endParaRPr lang="uk-UA"/>
        </a:p>
      </dgm:t>
    </dgm:pt>
    <dgm:pt modelId="{C7C68764-F3E4-4873-A05F-45483D086021}" type="pres">
      <dgm:prSet presAssocID="{07171BB3-F228-4D7D-A460-6CF375E9FB30}" presName="sp" presStyleCnt="0"/>
      <dgm:spPr/>
    </dgm:pt>
    <dgm:pt modelId="{E7A9BE63-D3A8-4D73-84DD-20C37EF88D0D}" type="pres">
      <dgm:prSet presAssocID="{95BF1BDE-7753-4E3F-877E-FA433E8A23C6}" presName="composite" presStyleCnt="0"/>
      <dgm:spPr/>
    </dgm:pt>
    <dgm:pt modelId="{A48F7918-B56C-4108-AAC6-913EC3A06078}" type="pres">
      <dgm:prSet presAssocID="{95BF1BDE-7753-4E3F-877E-FA433E8A23C6}" presName="parentText" presStyleLbl="alignNode1" presStyleIdx="1" presStyleCnt="9">
        <dgm:presLayoutVars>
          <dgm:chMax val="1"/>
          <dgm:bulletEnabled val="1"/>
        </dgm:presLayoutVars>
      </dgm:prSet>
      <dgm:spPr/>
      <dgm:t>
        <a:bodyPr/>
        <a:lstStyle/>
        <a:p>
          <a:endParaRPr lang="uk-UA"/>
        </a:p>
      </dgm:t>
    </dgm:pt>
    <dgm:pt modelId="{5B238699-0733-4B7F-BFFE-2C7BFB5F63C3}" type="pres">
      <dgm:prSet presAssocID="{95BF1BDE-7753-4E3F-877E-FA433E8A23C6}" presName="descendantText" presStyleLbl="alignAcc1" presStyleIdx="1" presStyleCnt="9">
        <dgm:presLayoutVars>
          <dgm:bulletEnabled val="1"/>
        </dgm:presLayoutVars>
      </dgm:prSet>
      <dgm:spPr/>
      <dgm:t>
        <a:bodyPr/>
        <a:lstStyle/>
        <a:p>
          <a:endParaRPr lang="uk-UA"/>
        </a:p>
      </dgm:t>
    </dgm:pt>
    <dgm:pt modelId="{2736CA9A-0FB9-482D-9643-14496D9B3B09}" type="pres">
      <dgm:prSet presAssocID="{44C43BB6-77D8-42E8-9DBF-18DE3A07824F}" presName="sp" presStyleCnt="0"/>
      <dgm:spPr/>
    </dgm:pt>
    <dgm:pt modelId="{AC6440BD-1829-48BF-8067-77E8511C9B73}" type="pres">
      <dgm:prSet presAssocID="{17D83921-2877-4E8E-974D-F6144F095FBE}" presName="composite" presStyleCnt="0"/>
      <dgm:spPr/>
    </dgm:pt>
    <dgm:pt modelId="{E4254E32-AB4E-4CE3-9248-B8D1CAC86A0C}" type="pres">
      <dgm:prSet presAssocID="{17D83921-2877-4E8E-974D-F6144F095FBE}" presName="parentText" presStyleLbl="alignNode1" presStyleIdx="2" presStyleCnt="9">
        <dgm:presLayoutVars>
          <dgm:chMax val="1"/>
          <dgm:bulletEnabled val="1"/>
        </dgm:presLayoutVars>
      </dgm:prSet>
      <dgm:spPr/>
      <dgm:t>
        <a:bodyPr/>
        <a:lstStyle/>
        <a:p>
          <a:endParaRPr lang="uk-UA"/>
        </a:p>
      </dgm:t>
    </dgm:pt>
    <dgm:pt modelId="{FEC3C6BC-1282-43F3-A97E-C7F8FF061B81}" type="pres">
      <dgm:prSet presAssocID="{17D83921-2877-4E8E-974D-F6144F095FBE}" presName="descendantText" presStyleLbl="alignAcc1" presStyleIdx="2" presStyleCnt="9">
        <dgm:presLayoutVars>
          <dgm:bulletEnabled val="1"/>
        </dgm:presLayoutVars>
      </dgm:prSet>
      <dgm:spPr/>
      <dgm:t>
        <a:bodyPr/>
        <a:lstStyle/>
        <a:p>
          <a:endParaRPr lang="uk-UA"/>
        </a:p>
      </dgm:t>
    </dgm:pt>
    <dgm:pt modelId="{313797CB-652A-4E33-A647-E7DE83264EAA}" type="pres">
      <dgm:prSet presAssocID="{6596A611-67EE-4AF8-93F0-A7D0C83650D3}" presName="sp" presStyleCnt="0"/>
      <dgm:spPr/>
    </dgm:pt>
    <dgm:pt modelId="{84DF0829-CA32-4759-845C-DA95453F6095}" type="pres">
      <dgm:prSet presAssocID="{635A4587-49FB-4313-8AB7-036201314530}" presName="composite" presStyleCnt="0"/>
      <dgm:spPr/>
    </dgm:pt>
    <dgm:pt modelId="{439E6870-E265-4274-B110-8983F0EAE826}" type="pres">
      <dgm:prSet presAssocID="{635A4587-49FB-4313-8AB7-036201314530}" presName="parentText" presStyleLbl="alignNode1" presStyleIdx="3" presStyleCnt="9">
        <dgm:presLayoutVars>
          <dgm:chMax val="1"/>
          <dgm:bulletEnabled val="1"/>
        </dgm:presLayoutVars>
      </dgm:prSet>
      <dgm:spPr/>
      <dgm:t>
        <a:bodyPr/>
        <a:lstStyle/>
        <a:p>
          <a:endParaRPr lang="uk-UA"/>
        </a:p>
      </dgm:t>
    </dgm:pt>
    <dgm:pt modelId="{3BCE8F24-51EA-45B3-860C-B68F77AC6AB0}" type="pres">
      <dgm:prSet presAssocID="{635A4587-49FB-4313-8AB7-036201314530}" presName="descendantText" presStyleLbl="alignAcc1" presStyleIdx="3" presStyleCnt="9">
        <dgm:presLayoutVars>
          <dgm:bulletEnabled val="1"/>
        </dgm:presLayoutVars>
      </dgm:prSet>
      <dgm:spPr/>
      <dgm:t>
        <a:bodyPr/>
        <a:lstStyle/>
        <a:p>
          <a:endParaRPr lang="uk-UA"/>
        </a:p>
      </dgm:t>
    </dgm:pt>
    <dgm:pt modelId="{F76BB392-4DC2-4C02-9620-9995D7D354F7}" type="pres">
      <dgm:prSet presAssocID="{0F749FA4-2F06-4EDB-A04D-AD4E35E9588D}" presName="sp" presStyleCnt="0"/>
      <dgm:spPr/>
    </dgm:pt>
    <dgm:pt modelId="{A23E1F88-138E-4C75-A33A-229C6CEA4464}" type="pres">
      <dgm:prSet presAssocID="{017C6E7A-1672-4C0B-AA90-C4B68074236A}" presName="composite" presStyleCnt="0"/>
      <dgm:spPr/>
    </dgm:pt>
    <dgm:pt modelId="{2A5AF606-99D2-4152-946E-70D91B6CB9C1}" type="pres">
      <dgm:prSet presAssocID="{017C6E7A-1672-4C0B-AA90-C4B68074236A}" presName="parentText" presStyleLbl="alignNode1" presStyleIdx="4" presStyleCnt="9">
        <dgm:presLayoutVars>
          <dgm:chMax val="1"/>
          <dgm:bulletEnabled val="1"/>
        </dgm:presLayoutVars>
      </dgm:prSet>
      <dgm:spPr/>
      <dgm:t>
        <a:bodyPr/>
        <a:lstStyle/>
        <a:p>
          <a:endParaRPr lang="uk-UA"/>
        </a:p>
      </dgm:t>
    </dgm:pt>
    <dgm:pt modelId="{3A74B84E-1E0D-4C0B-BA96-F3DF7A3A01F9}" type="pres">
      <dgm:prSet presAssocID="{017C6E7A-1672-4C0B-AA90-C4B68074236A}" presName="descendantText" presStyleLbl="alignAcc1" presStyleIdx="4" presStyleCnt="9">
        <dgm:presLayoutVars>
          <dgm:bulletEnabled val="1"/>
        </dgm:presLayoutVars>
      </dgm:prSet>
      <dgm:spPr/>
      <dgm:t>
        <a:bodyPr/>
        <a:lstStyle/>
        <a:p>
          <a:endParaRPr lang="uk-UA"/>
        </a:p>
      </dgm:t>
    </dgm:pt>
    <dgm:pt modelId="{A2F3638F-96E9-430E-BCD7-8206D0598437}" type="pres">
      <dgm:prSet presAssocID="{BA4BF3AF-6D83-4C8F-BF4F-21A90F0253AA}" presName="sp" presStyleCnt="0"/>
      <dgm:spPr/>
    </dgm:pt>
    <dgm:pt modelId="{47184CFF-6844-42A6-AD59-EB2AF7A4ED58}" type="pres">
      <dgm:prSet presAssocID="{FA086D73-C7F9-4D19-8D7B-114B52391B52}" presName="composite" presStyleCnt="0"/>
      <dgm:spPr/>
    </dgm:pt>
    <dgm:pt modelId="{5A03B60F-319B-43A8-B383-CBFECAC2B9D9}" type="pres">
      <dgm:prSet presAssocID="{FA086D73-C7F9-4D19-8D7B-114B52391B52}" presName="parentText" presStyleLbl="alignNode1" presStyleIdx="5" presStyleCnt="9">
        <dgm:presLayoutVars>
          <dgm:chMax val="1"/>
          <dgm:bulletEnabled val="1"/>
        </dgm:presLayoutVars>
      </dgm:prSet>
      <dgm:spPr/>
      <dgm:t>
        <a:bodyPr/>
        <a:lstStyle/>
        <a:p>
          <a:endParaRPr lang="uk-UA"/>
        </a:p>
      </dgm:t>
    </dgm:pt>
    <dgm:pt modelId="{9F7E4F37-8DD8-417B-A208-424F2A0F99E3}" type="pres">
      <dgm:prSet presAssocID="{FA086D73-C7F9-4D19-8D7B-114B52391B52}" presName="descendantText" presStyleLbl="alignAcc1" presStyleIdx="5" presStyleCnt="9" custScaleY="130456">
        <dgm:presLayoutVars>
          <dgm:bulletEnabled val="1"/>
        </dgm:presLayoutVars>
      </dgm:prSet>
      <dgm:spPr/>
      <dgm:t>
        <a:bodyPr/>
        <a:lstStyle/>
        <a:p>
          <a:endParaRPr lang="uk-UA"/>
        </a:p>
      </dgm:t>
    </dgm:pt>
    <dgm:pt modelId="{5600E845-D914-4300-96FB-C47E6EDF777E}" type="pres">
      <dgm:prSet presAssocID="{EA17217D-9C7A-432C-B14A-A010EE0F390E}" presName="sp" presStyleCnt="0"/>
      <dgm:spPr/>
    </dgm:pt>
    <dgm:pt modelId="{FDAABCF0-4D78-4E02-9290-1E49B500CA92}" type="pres">
      <dgm:prSet presAssocID="{3D0A285E-B150-4B94-84CE-E166015724D4}" presName="composite" presStyleCnt="0"/>
      <dgm:spPr/>
    </dgm:pt>
    <dgm:pt modelId="{C1445043-9E52-4991-B47A-A90B72A3BF1E}" type="pres">
      <dgm:prSet presAssocID="{3D0A285E-B150-4B94-84CE-E166015724D4}" presName="parentText" presStyleLbl="alignNode1" presStyleIdx="6" presStyleCnt="9">
        <dgm:presLayoutVars>
          <dgm:chMax val="1"/>
          <dgm:bulletEnabled val="1"/>
        </dgm:presLayoutVars>
      </dgm:prSet>
      <dgm:spPr/>
      <dgm:t>
        <a:bodyPr/>
        <a:lstStyle/>
        <a:p>
          <a:endParaRPr lang="uk-UA"/>
        </a:p>
      </dgm:t>
    </dgm:pt>
    <dgm:pt modelId="{66A5FDFC-A5C9-48F9-8D03-2FFF91E29883}" type="pres">
      <dgm:prSet presAssocID="{3D0A285E-B150-4B94-84CE-E166015724D4}" presName="descendantText" presStyleLbl="alignAcc1" presStyleIdx="6" presStyleCnt="9">
        <dgm:presLayoutVars>
          <dgm:bulletEnabled val="1"/>
        </dgm:presLayoutVars>
      </dgm:prSet>
      <dgm:spPr/>
      <dgm:t>
        <a:bodyPr/>
        <a:lstStyle/>
        <a:p>
          <a:endParaRPr lang="uk-UA"/>
        </a:p>
      </dgm:t>
    </dgm:pt>
    <dgm:pt modelId="{8C62AD7C-1333-42B4-B326-E42CFCDE2EB6}" type="pres">
      <dgm:prSet presAssocID="{6F5983A6-5AB2-42B1-9C63-9C6E52131F50}" presName="sp" presStyleCnt="0"/>
      <dgm:spPr/>
    </dgm:pt>
    <dgm:pt modelId="{2B584D60-5D37-49E4-A4A1-DC51E77FABBF}" type="pres">
      <dgm:prSet presAssocID="{F76F3343-226E-43A2-B3A0-96F282CAF396}" presName="composite" presStyleCnt="0"/>
      <dgm:spPr/>
    </dgm:pt>
    <dgm:pt modelId="{256B63B3-66B2-4582-AC90-1EBEA455B29D}" type="pres">
      <dgm:prSet presAssocID="{F76F3343-226E-43A2-B3A0-96F282CAF396}" presName="parentText" presStyleLbl="alignNode1" presStyleIdx="7" presStyleCnt="9">
        <dgm:presLayoutVars>
          <dgm:chMax val="1"/>
          <dgm:bulletEnabled val="1"/>
        </dgm:presLayoutVars>
      </dgm:prSet>
      <dgm:spPr/>
      <dgm:t>
        <a:bodyPr/>
        <a:lstStyle/>
        <a:p>
          <a:endParaRPr lang="uk-UA"/>
        </a:p>
      </dgm:t>
    </dgm:pt>
    <dgm:pt modelId="{A99CB8EE-ABEC-4331-91FB-CD4A117593B9}" type="pres">
      <dgm:prSet presAssocID="{F76F3343-226E-43A2-B3A0-96F282CAF396}" presName="descendantText" presStyleLbl="alignAcc1" presStyleIdx="7" presStyleCnt="9">
        <dgm:presLayoutVars>
          <dgm:bulletEnabled val="1"/>
        </dgm:presLayoutVars>
      </dgm:prSet>
      <dgm:spPr/>
      <dgm:t>
        <a:bodyPr/>
        <a:lstStyle/>
        <a:p>
          <a:endParaRPr lang="uk-UA"/>
        </a:p>
      </dgm:t>
    </dgm:pt>
    <dgm:pt modelId="{C15409A5-924B-4EC7-9735-F58EEF0A2D92}" type="pres">
      <dgm:prSet presAssocID="{235D04FC-B93D-4F7A-9910-F83ED3322874}" presName="sp" presStyleCnt="0"/>
      <dgm:spPr/>
    </dgm:pt>
    <dgm:pt modelId="{72C585D1-0D57-4B5E-AB07-E021E9C76EC2}" type="pres">
      <dgm:prSet presAssocID="{5041E556-9C5D-42A0-A4B7-BE7CA8841395}" presName="composite" presStyleCnt="0"/>
      <dgm:spPr/>
    </dgm:pt>
    <dgm:pt modelId="{54BD4AD9-712E-42F9-96F0-64598BDDE730}" type="pres">
      <dgm:prSet presAssocID="{5041E556-9C5D-42A0-A4B7-BE7CA8841395}" presName="parentText" presStyleLbl="alignNode1" presStyleIdx="8" presStyleCnt="9">
        <dgm:presLayoutVars>
          <dgm:chMax val="1"/>
          <dgm:bulletEnabled val="1"/>
        </dgm:presLayoutVars>
      </dgm:prSet>
      <dgm:spPr/>
      <dgm:t>
        <a:bodyPr/>
        <a:lstStyle/>
        <a:p>
          <a:endParaRPr lang="uk-UA"/>
        </a:p>
      </dgm:t>
    </dgm:pt>
    <dgm:pt modelId="{CAFE12CF-438F-4943-8FA1-776EBFBF6B3F}" type="pres">
      <dgm:prSet presAssocID="{5041E556-9C5D-42A0-A4B7-BE7CA8841395}" presName="descendantText" presStyleLbl="alignAcc1" presStyleIdx="8" presStyleCnt="9" custScaleY="116864">
        <dgm:presLayoutVars>
          <dgm:bulletEnabled val="1"/>
        </dgm:presLayoutVars>
      </dgm:prSet>
      <dgm:spPr/>
      <dgm:t>
        <a:bodyPr/>
        <a:lstStyle/>
        <a:p>
          <a:endParaRPr lang="uk-UA"/>
        </a:p>
      </dgm:t>
    </dgm:pt>
  </dgm:ptLst>
  <dgm:cxnLst>
    <dgm:cxn modelId="{F63528FE-E051-4BD2-A054-BEEE4BB0F6D7}" srcId="{D649D2F7-622F-4566-962C-F76B4D1AC706}" destId="{462F1B85-56B3-48B9-8902-99E99B9BC61F}" srcOrd="0" destOrd="0" parTransId="{F9B9EC1F-95B3-47DA-BDD6-40241C5EB632}" sibTransId="{07171BB3-F228-4D7D-A460-6CF375E9FB30}"/>
    <dgm:cxn modelId="{5B0CC922-03FB-4353-A41C-A787995E97C2}" type="presOf" srcId="{017C6E7A-1672-4C0B-AA90-C4B68074236A}" destId="{2A5AF606-99D2-4152-946E-70D91B6CB9C1}" srcOrd="0" destOrd="0" presId="urn:microsoft.com/office/officeart/2005/8/layout/chevron2"/>
    <dgm:cxn modelId="{CED49073-0D3E-4193-BD74-0FF195BD3E1B}" type="presOf" srcId="{12AC5D62-A58D-4055-A3DD-E6E6FA181527}" destId="{FEC3C6BC-1282-43F3-A97E-C7F8FF061B81}" srcOrd="0" destOrd="0" presId="urn:microsoft.com/office/officeart/2005/8/layout/chevron2"/>
    <dgm:cxn modelId="{AFF81427-F799-436E-87B7-8A6749F5EBEF}" srcId="{F76F3343-226E-43A2-B3A0-96F282CAF396}" destId="{DE0B7476-EC4B-459A-9767-2DE53AAE46AA}" srcOrd="0" destOrd="0" parTransId="{3BB77301-74BA-402C-A6CA-0CBA5D8E1757}" sibTransId="{E3CE5930-E117-4C44-9C7C-17467880C793}"/>
    <dgm:cxn modelId="{BAA36C3F-340E-493C-81BF-BC6D896183A7}" srcId="{D649D2F7-622F-4566-962C-F76B4D1AC706}" destId="{635A4587-49FB-4313-8AB7-036201314530}" srcOrd="3" destOrd="0" parTransId="{861FCDE3-5C48-41F3-855B-DC5FE1701D5F}" sibTransId="{0F749FA4-2F06-4EDB-A04D-AD4E35E9588D}"/>
    <dgm:cxn modelId="{CF0D00B0-2F57-42C5-BC41-77290EE92C00}" srcId="{635A4587-49FB-4313-8AB7-036201314530}" destId="{46E302F0-6B79-41FA-8664-75B2373286B0}" srcOrd="0" destOrd="0" parTransId="{193EA9FF-1744-4BA9-845A-646DF3755B69}" sibTransId="{9653A4B2-4441-4054-B333-1E01C1A6A0EA}"/>
    <dgm:cxn modelId="{4091EEB8-490B-4D95-8219-54B86C5AB418}" type="presOf" srcId="{DE0B7476-EC4B-459A-9767-2DE53AAE46AA}" destId="{A99CB8EE-ABEC-4331-91FB-CD4A117593B9}" srcOrd="0" destOrd="0" presId="urn:microsoft.com/office/officeart/2005/8/layout/chevron2"/>
    <dgm:cxn modelId="{8182F042-946D-4141-83FB-D34328A7E864}" srcId="{FA086D73-C7F9-4D19-8D7B-114B52391B52}" destId="{88CAF120-BBE2-4BA8-B37B-751B04D7F226}" srcOrd="0" destOrd="0" parTransId="{DCC68272-FAA7-44BD-9104-C710A399BC18}" sibTransId="{B4EE5F4F-4DF5-4C16-A209-1629288C9451}"/>
    <dgm:cxn modelId="{EF9E21E9-1C91-4D38-861C-DA45C5D8FE04}" srcId="{D649D2F7-622F-4566-962C-F76B4D1AC706}" destId="{FA086D73-C7F9-4D19-8D7B-114B52391B52}" srcOrd="5" destOrd="0" parTransId="{841E4CC8-916B-41B3-B885-89E3CE9DB52C}" sibTransId="{EA17217D-9C7A-432C-B14A-A010EE0F390E}"/>
    <dgm:cxn modelId="{F12977B2-D68B-428A-80D0-9EF8C1480DF4}" type="presOf" srcId="{FA086D73-C7F9-4D19-8D7B-114B52391B52}" destId="{5A03B60F-319B-43A8-B383-CBFECAC2B9D9}" srcOrd="0" destOrd="0" presId="urn:microsoft.com/office/officeart/2005/8/layout/chevron2"/>
    <dgm:cxn modelId="{7081AA5B-9032-48E6-A32E-975F12324EBB}" type="presOf" srcId="{17D83921-2877-4E8E-974D-F6144F095FBE}" destId="{E4254E32-AB4E-4CE3-9248-B8D1CAC86A0C}" srcOrd="0" destOrd="0" presId="urn:microsoft.com/office/officeart/2005/8/layout/chevron2"/>
    <dgm:cxn modelId="{57831968-8568-4D91-BD8C-7E8A46EACE5C}" srcId="{3D0A285E-B150-4B94-84CE-E166015724D4}" destId="{63FCB27B-0A61-4FA2-8750-30E369094619}" srcOrd="0" destOrd="0" parTransId="{902DFE08-7420-4B39-ABC5-21B93B14736F}" sibTransId="{8CF62912-B9D7-40BD-9502-12CF1CBAD7AB}"/>
    <dgm:cxn modelId="{4BBB8B88-BA87-4648-AC92-141CC11E3B02}" srcId="{17D83921-2877-4E8E-974D-F6144F095FBE}" destId="{12AC5D62-A58D-4055-A3DD-E6E6FA181527}" srcOrd="0" destOrd="0" parTransId="{F2E84FF2-C7FA-475E-B4CE-2E2DBF37FF8F}" sibTransId="{79D043ED-CAA4-43DC-A87E-703AC8165F98}"/>
    <dgm:cxn modelId="{4E09179F-9157-4BE3-B589-B48D9E49FF2A}" type="presOf" srcId="{D649D2F7-622F-4566-962C-F76B4D1AC706}" destId="{87954E3B-F4E4-49E5-BF6E-FC48190142AE}" srcOrd="0" destOrd="0" presId="urn:microsoft.com/office/officeart/2005/8/layout/chevron2"/>
    <dgm:cxn modelId="{21626BEF-EF52-455B-A40B-154CCC4C2889}" type="presOf" srcId="{95BF1BDE-7753-4E3F-877E-FA433E8A23C6}" destId="{A48F7918-B56C-4108-AAC6-913EC3A06078}" srcOrd="0" destOrd="0" presId="urn:microsoft.com/office/officeart/2005/8/layout/chevron2"/>
    <dgm:cxn modelId="{01A9E14C-5CE8-4231-AABE-E87A653308FE}" type="presOf" srcId="{3D0A285E-B150-4B94-84CE-E166015724D4}" destId="{C1445043-9E52-4991-B47A-A90B72A3BF1E}" srcOrd="0" destOrd="0" presId="urn:microsoft.com/office/officeart/2005/8/layout/chevron2"/>
    <dgm:cxn modelId="{124FE192-770C-4741-8AC8-37021A376657}" srcId="{D649D2F7-622F-4566-962C-F76B4D1AC706}" destId="{017C6E7A-1672-4C0B-AA90-C4B68074236A}" srcOrd="4" destOrd="0" parTransId="{E3E04A54-300A-4D23-AE36-C5C6DB881B17}" sibTransId="{BA4BF3AF-6D83-4C8F-BF4F-21A90F0253AA}"/>
    <dgm:cxn modelId="{954C0021-F403-47B5-B557-BB418692D626}" type="presOf" srcId="{462F1B85-56B3-48B9-8902-99E99B9BC61F}" destId="{641BC04B-2853-484D-8EC9-5B747E90C762}" srcOrd="0" destOrd="0" presId="urn:microsoft.com/office/officeart/2005/8/layout/chevron2"/>
    <dgm:cxn modelId="{E935F9D9-8A2E-4504-B2B7-18DE84F278B5}" srcId="{5041E556-9C5D-42A0-A4B7-BE7CA8841395}" destId="{640409F6-4D52-4F25-AFAA-1DD43EBDABC7}" srcOrd="0" destOrd="0" parTransId="{651CAF36-96E0-43C7-A9E7-7774FFA80563}" sibTransId="{A4B47560-9695-4512-9E14-079DE27740EC}"/>
    <dgm:cxn modelId="{4450C672-8F2D-4297-9999-1EFC47F71CAA}" type="presOf" srcId="{5C3ACA6B-DDE6-4963-9222-0B47DDDF0061}" destId="{3A74B84E-1E0D-4C0B-BA96-F3DF7A3A01F9}" srcOrd="0" destOrd="0" presId="urn:microsoft.com/office/officeart/2005/8/layout/chevron2"/>
    <dgm:cxn modelId="{DCBEA7FE-1FBD-4EF0-BA12-A90731CC3683}" srcId="{D649D2F7-622F-4566-962C-F76B4D1AC706}" destId="{5041E556-9C5D-42A0-A4B7-BE7CA8841395}" srcOrd="8" destOrd="0" parTransId="{838764D0-7304-4F9E-8EBA-DB49BC4A74B9}" sibTransId="{DC85FA02-06B2-43BA-B178-1A2C5828F7F3}"/>
    <dgm:cxn modelId="{7E6C6301-1612-4961-8809-B14E4C33C8EF}" type="presOf" srcId="{88CAF120-BBE2-4BA8-B37B-751B04D7F226}" destId="{9F7E4F37-8DD8-417B-A208-424F2A0F99E3}" srcOrd="0" destOrd="0" presId="urn:microsoft.com/office/officeart/2005/8/layout/chevron2"/>
    <dgm:cxn modelId="{B8A20869-0484-4224-811C-3F623A7864B9}" srcId="{D649D2F7-622F-4566-962C-F76B4D1AC706}" destId="{3D0A285E-B150-4B94-84CE-E166015724D4}" srcOrd="6" destOrd="0" parTransId="{F813C3D7-4810-4B6B-B58B-3045978F738E}" sibTransId="{6F5983A6-5AB2-42B1-9C63-9C6E52131F50}"/>
    <dgm:cxn modelId="{3B45D67E-B73D-4B52-B9B2-4E1BED5543D2}" srcId="{D649D2F7-622F-4566-962C-F76B4D1AC706}" destId="{F76F3343-226E-43A2-B3A0-96F282CAF396}" srcOrd="7" destOrd="0" parTransId="{825B4FF3-49D4-4BB3-B5F5-1F603816D21F}" sibTransId="{235D04FC-B93D-4F7A-9910-F83ED3322874}"/>
    <dgm:cxn modelId="{8CC50230-6E2D-4F1C-B48D-786C3BE532C4}" srcId="{D649D2F7-622F-4566-962C-F76B4D1AC706}" destId="{17D83921-2877-4E8E-974D-F6144F095FBE}" srcOrd="2" destOrd="0" parTransId="{11C6B8BE-4BFD-47E0-880E-26D3FFB1CB6A}" sibTransId="{6596A611-67EE-4AF8-93F0-A7D0C83650D3}"/>
    <dgm:cxn modelId="{B8A11C25-6936-4F8C-BBA2-DBEA95C72DD5}" type="presOf" srcId="{640409F6-4D52-4F25-AFAA-1DD43EBDABC7}" destId="{CAFE12CF-438F-4943-8FA1-776EBFBF6B3F}" srcOrd="0" destOrd="0" presId="urn:microsoft.com/office/officeart/2005/8/layout/chevron2"/>
    <dgm:cxn modelId="{A1C6E0DB-231D-4FA1-949D-9728C71CC915}" type="presOf" srcId="{F76F3343-226E-43A2-B3A0-96F282CAF396}" destId="{256B63B3-66B2-4582-AC90-1EBEA455B29D}" srcOrd="0" destOrd="0" presId="urn:microsoft.com/office/officeart/2005/8/layout/chevron2"/>
    <dgm:cxn modelId="{53A6D7BA-201B-43CE-AF2B-5E9D715A5EB1}" type="presOf" srcId="{9C5601BF-BB78-4C94-A8A9-9A43358C478A}" destId="{5B238699-0733-4B7F-BFFE-2C7BFB5F63C3}" srcOrd="0" destOrd="0" presId="urn:microsoft.com/office/officeart/2005/8/layout/chevron2"/>
    <dgm:cxn modelId="{D78A5FBF-D328-47B9-B656-15B775E1E793}" srcId="{D649D2F7-622F-4566-962C-F76B4D1AC706}" destId="{95BF1BDE-7753-4E3F-877E-FA433E8A23C6}" srcOrd="1" destOrd="0" parTransId="{98D71014-1472-433D-9059-78BA2E954924}" sibTransId="{44C43BB6-77D8-42E8-9DBF-18DE3A07824F}"/>
    <dgm:cxn modelId="{C7BB989B-3430-4E6F-A7CD-B13685F76D06}" type="presOf" srcId="{5041E556-9C5D-42A0-A4B7-BE7CA8841395}" destId="{54BD4AD9-712E-42F9-96F0-64598BDDE730}" srcOrd="0" destOrd="0" presId="urn:microsoft.com/office/officeart/2005/8/layout/chevron2"/>
    <dgm:cxn modelId="{14F46D93-C2CB-470B-8949-F08798442C1A}" type="presOf" srcId="{46E302F0-6B79-41FA-8664-75B2373286B0}" destId="{3BCE8F24-51EA-45B3-860C-B68F77AC6AB0}" srcOrd="0" destOrd="0" presId="urn:microsoft.com/office/officeart/2005/8/layout/chevron2"/>
    <dgm:cxn modelId="{AE5EF489-918D-4693-8C76-39B93F69F188}" srcId="{017C6E7A-1672-4C0B-AA90-C4B68074236A}" destId="{5C3ACA6B-DDE6-4963-9222-0B47DDDF0061}" srcOrd="0" destOrd="0" parTransId="{787102D4-D8BF-4AA0-90C0-2E1E618B0BB1}" sibTransId="{6BE65254-A003-46E2-9669-E6F8BDCDAF9F}"/>
    <dgm:cxn modelId="{BE10EDF5-BB38-449A-8B45-1A783477C9C3}" type="presOf" srcId="{63FCB27B-0A61-4FA2-8750-30E369094619}" destId="{66A5FDFC-A5C9-48F9-8D03-2FFF91E29883}" srcOrd="0" destOrd="0" presId="urn:microsoft.com/office/officeart/2005/8/layout/chevron2"/>
    <dgm:cxn modelId="{5FEBF9B6-D073-433C-8403-80E7024DA80C}" type="presOf" srcId="{635A4587-49FB-4313-8AB7-036201314530}" destId="{439E6870-E265-4274-B110-8983F0EAE826}" srcOrd="0" destOrd="0" presId="urn:microsoft.com/office/officeart/2005/8/layout/chevron2"/>
    <dgm:cxn modelId="{6BC46095-902E-45B4-A49D-6D1A3214F878}" srcId="{95BF1BDE-7753-4E3F-877E-FA433E8A23C6}" destId="{9C5601BF-BB78-4C94-A8A9-9A43358C478A}" srcOrd="0" destOrd="0" parTransId="{CFC9E07D-5971-43E2-ADDD-D880C995E463}" sibTransId="{2C07DA2C-6FC4-4082-9471-CF6DDD78EE8C}"/>
    <dgm:cxn modelId="{9D5185C9-6352-4A02-960F-A81132B95FED}" type="presParOf" srcId="{87954E3B-F4E4-49E5-BF6E-FC48190142AE}" destId="{4682B331-258E-454B-852C-5A5C50753A59}" srcOrd="0" destOrd="0" presId="urn:microsoft.com/office/officeart/2005/8/layout/chevron2"/>
    <dgm:cxn modelId="{2DB51910-EC22-4BFB-B682-040F3BB9DDF1}" type="presParOf" srcId="{4682B331-258E-454B-852C-5A5C50753A59}" destId="{641BC04B-2853-484D-8EC9-5B747E90C762}" srcOrd="0" destOrd="0" presId="urn:microsoft.com/office/officeart/2005/8/layout/chevron2"/>
    <dgm:cxn modelId="{78E2ED1C-6602-4861-8565-B98B19E269E2}" type="presParOf" srcId="{4682B331-258E-454B-852C-5A5C50753A59}" destId="{1B124CAD-E88D-419B-9CC6-2EC41C17A87E}" srcOrd="1" destOrd="0" presId="urn:microsoft.com/office/officeart/2005/8/layout/chevron2"/>
    <dgm:cxn modelId="{6C582C70-03F1-40F7-B88A-CC1C91155B58}" type="presParOf" srcId="{87954E3B-F4E4-49E5-BF6E-FC48190142AE}" destId="{C7C68764-F3E4-4873-A05F-45483D086021}" srcOrd="1" destOrd="0" presId="urn:microsoft.com/office/officeart/2005/8/layout/chevron2"/>
    <dgm:cxn modelId="{D293A91F-01C3-4852-BEF0-A33377B74D48}" type="presParOf" srcId="{87954E3B-F4E4-49E5-BF6E-FC48190142AE}" destId="{E7A9BE63-D3A8-4D73-84DD-20C37EF88D0D}" srcOrd="2" destOrd="0" presId="urn:microsoft.com/office/officeart/2005/8/layout/chevron2"/>
    <dgm:cxn modelId="{5BFF1F58-9E86-4F3D-B2B8-598F0C407F81}" type="presParOf" srcId="{E7A9BE63-D3A8-4D73-84DD-20C37EF88D0D}" destId="{A48F7918-B56C-4108-AAC6-913EC3A06078}" srcOrd="0" destOrd="0" presId="urn:microsoft.com/office/officeart/2005/8/layout/chevron2"/>
    <dgm:cxn modelId="{58B79968-38DA-46EA-B023-09FE68163A7B}" type="presParOf" srcId="{E7A9BE63-D3A8-4D73-84DD-20C37EF88D0D}" destId="{5B238699-0733-4B7F-BFFE-2C7BFB5F63C3}" srcOrd="1" destOrd="0" presId="urn:microsoft.com/office/officeart/2005/8/layout/chevron2"/>
    <dgm:cxn modelId="{E4B86234-321C-4ECD-A71D-60CCBB8036B1}" type="presParOf" srcId="{87954E3B-F4E4-49E5-BF6E-FC48190142AE}" destId="{2736CA9A-0FB9-482D-9643-14496D9B3B09}" srcOrd="3" destOrd="0" presId="urn:microsoft.com/office/officeart/2005/8/layout/chevron2"/>
    <dgm:cxn modelId="{E5BFA594-3F58-4851-B835-97A57F26CC6C}" type="presParOf" srcId="{87954E3B-F4E4-49E5-BF6E-FC48190142AE}" destId="{AC6440BD-1829-48BF-8067-77E8511C9B73}" srcOrd="4" destOrd="0" presId="urn:microsoft.com/office/officeart/2005/8/layout/chevron2"/>
    <dgm:cxn modelId="{48D8E3D6-8CC5-4402-B08D-17791BDB1173}" type="presParOf" srcId="{AC6440BD-1829-48BF-8067-77E8511C9B73}" destId="{E4254E32-AB4E-4CE3-9248-B8D1CAC86A0C}" srcOrd="0" destOrd="0" presId="urn:microsoft.com/office/officeart/2005/8/layout/chevron2"/>
    <dgm:cxn modelId="{C7BC58AA-7E6E-486D-B2AF-D9A9B4CC1B37}" type="presParOf" srcId="{AC6440BD-1829-48BF-8067-77E8511C9B73}" destId="{FEC3C6BC-1282-43F3-A97E-C7F8FF061B81}" srcOrd="1" destOrd="0" presId="urn:microsoft.com/office/officeart/2005/8/layout/chevron2"/>
    <dgm:cxn modelId="{D7822C20-3BC0-440E-BE21-39B63E6E5821}" type="presParOf" srcId="{87954E3B-F4E4-49E5-BF6E-FC48190142AE}" destId="{313797CB-652A-4E33-A647-E7DE83264EAA}" srcOrd="5" destOrd="0" presId="urn:microsoft.com/office/officeart/2005/8/layout/chevron2"/>
    <dgm:cxn modelId="{D017974A-202F-4D83-82C9-91AFF764DDC3}" type="presParOf" srcId="{87954E3B-F4E4-49E5-BF6E-FC48190142AE}" destId="{84DF0829-CA32-4759-845C-DA95453F6095}" srcOrd="6" destOrd="0" presId="urn:microsoft.com/office/officeart/2005/8/layout/chevron2"/>
    <dgm:cxn modelId="{0A04741D-0E89-4D24-87D0-A580325DD984}" type="presParOf" srcId="{84DF0829-CA32-4759-845C-DA95453F6095}" destId="{439E6870-E265-4274-B110-8983F0EAE826}" srcOrd="0" destOrd="0" presId="urn:microsoft.com/office/officeart/2005/8/layout/chevron2"/>
    <dgm:cxn modelId="{07CC5524-98E9-4B01-9042-7C9994E1E784}" type="presParOf" srcId="{84DF0829-CA32-4759-845C-DA95453F6095}" destId="{3BCE8F24-51EA-45B3-860C-B68F77AC6AB0}" srcOrd="1" destOrd="0" presId="urn:microsoft.com/office/officeart/2005/8/layout/chevron2"/>
    <dgm:cxn modelId="{2658DE97-28E7-4E2F-82FA-65C4E89DC385}" type="presParOf" srcId="{87954E3B-F4E4-49E5-BF6E-FC48190142AE}" destId="{F76BB392-4DC2-4C02-9620-9995D7D354F7}" srcOrd="7" destOrd="0" presId="urn:microsoft.com/office/officeart/2005/8/layout/chevron2"/>
    <dgm:cxn modelId="{8ECFD29B-CD62-4253-B21F-05891389FF13}" type="presParOf" srcId="{87954E3B-F4E4-49E5-BF6E-FC48190142AE}" destId="{A23E1F88-138E-4C75-A33A-229C6CEA4464}" srcOrd="8" destOrd="0" presId="urn:microsoft.com/office/officeart/2005/8/layout/chevron2"/>
    <dgm:cxn modelId="{13BDE92C-F0FA-490B-B62E-B0B813D1AB66}" type="presParOf" srcId="{A23E1F88-138E-4C75-A33A-229C6CEA4464}" destId="{2A5AF606-99D2-4152-946E-70D91B6CB9C1}" srcOrd="0" destOrd="0" presId="urn:microsoft.com/office/officeart/2005/8/layout/chevron2"/>
    <dgm:cxn modelId="{89ED916C-4A6E-4A0F-A1B8-8C97E02414A9}" type="presParOf" srcId="{A23E1F88-138E-4C75-A33A-229C6CEA4464}" destId="{3A74B84E-1E0D-4C0B-BA96-F3DF7A3A01F9}" srcOrd="1" destOrd="0" presId="urn:microsoft.com/office/officeart/2005/8/layout/chevron2"/>
    <dgm:cxn modelId="{B176B094-3B17-4FA4-969B-7AD3F163B3CF}" type="presParOf" srcId="{87954E3B-F4E4-49E5-BF6E-FC48190142AE}" destId="{A2F3638F-96E9-430E-BCD7-8206D0598437}" srcOrd="9" destOrd="0" presId="urn:microsoft.com/office/officeart/2005/8/layout/chevron2"/>
    <dgm:cxn modelId="{B06CF3DA-0BFF-4AB7-8215-6AEB7174BB8C}" type="presParOf" srcId="{87954E3B-F4E4-49E5-BF6E-FC48190142AE}" destId="{47184CFF-6844-42A6-AD59-EB2AF7A4ED58}" srcOrd="10" destOrd="0" presId="urn:microsoft.com/office/officeart/2005/8/layout/chevron2"/>
    <dgm:cxn modelId="{FA6A5897-068A-4DC3-9D23-D91386037440}" type="presParOf" srcId="{47184CFF-6844-42A6-AD59-EB2AF7A4ED58}" destId="{5A03B60F-319B-43A8-B383-CBFECAC2B9D9}" srcOrd="0" destOrd="0" presId="urn:microsoft.com/office/officeart/2005/8/layout/chevron2"/>
    <dgm:cxn modelId="{E0A5509A-64FC-48FE-825A-98EA7A0F11EF}" type="presParOf" srcId="{47184CFF-6844-42A6-AD59-EB2AF7A4ED58}" destId="{9F7E4F37-8DD8-417B-A208-424F2A0F99E3}" srcOrd="1" destOrd="0" presId="urn:microsoft.com/office/officeart/2005/8/layout/chevron2"/>
    <dgm:cxn modelId="{CD8C340F-8042-43C2-8C21-EAD81EADBB15}" type="presParOf" srcId="{87954E3B-F4E4-49E5-BF6E-FC48190142AE}" destId="{5600E845-D914-4300-96FB-C47E6EDF777E}" srcOrd="11" destOrd="0" presId="urn:microsoft.com/office/officeart/2005/8/layout/chevron2"/>
    <dgm:cxn modelId="{3AF00EA2-BB96-453A-B4FB-219465AC90F7}" type="presParOf" srcId="{87954E3B-F4E4-49E5-BF6E-FC48190142AE}" destId="{FDAABCF0-4D78-4E02-9290-1E49B500CA92}" srcOrd="12" destOrd="0" presId="urn:microsoft.com/office/officeart/2005/8/layout/chevron2"/>
    <dgm:cxn modelId="{6644F4B9-E1D5-47FE-90EA-BF537B8DBA80}" type="presParOf" srcId="{FDAABCF0-4D78-4E02-9290-1E49B500CA92}" destId="{C1445043-9E52-4991-B47A-A90B72A3BF1E}" srcOrd="0" destOrd="0" presId="urn:microsoft.com/office/officeart/2005/8/layout/chevron2"/>
    <dgm:cxn modelId="{7E5B6813-5A87-42D0-884C-B8499CB18412}" type="presParOf" srcId="{FDAABCF0-4D78-4E02-9290-1E49B500CA92}" destId="{66A5FDFC-A5C9-48F9-8D03-2FFF91E29883}" srcOrd="1" destOrd="0" presId="urn:microsoft.com/office/officeart/2005/8/layout/chevron2"/>
    <dgm:cxn modelId="{F2AE615C-5FC7-4FDA-8C5D-FFC2D0647ACA}" type="presParOf" srcId="{87954E3B-F4E4-49E5-BF6E-FC48190142AE}" destId="{8C62AD7C-1333-42B4-B326-E42CFCDE2EB6}" srcOrd="13" destOrd="0" presId="urn:microsoft.com/office/officeart/2005/8/layout/chevron2"/>
    <dgm:cxn modelId="{0B8B1329-953E-4DCF-B1E9-407BBE46E93D}" type="presParOf" srcId="{87954E3B-F4E4-49E5-BF6E-FC48190142AE}" destId="{2B584D60-5D37-49E4-A4A1-DC51E77FABBF}" srcOrd="14" destOrd="0" presId="urn:microsoft.com/office/officeart/2005/8/layout/chevron2"/>
    <dgm:cxn modelId="{9EDB2F72-A762-4C19-85A3-2FAC0103077A}" type="presParOf" srcId="{2B584D60-5D37-49E4-A4A1-DC51E77FABBF}" destId="{256B63B3-66B2-4582-AC90-1EBEA455B29D}" srcOrd="0" destOrd="0" presId="urn:microsoft.com/office/officeart/2005/8/layout/chevron2"/>
    <dgm:cxn modelId="{EFBBE489-55CA-42AE-AC7E-30B814C42EFC}" type="presParOf" srcId="{2B584D60-5D37-49E4-A4A1-DC51E77FABBF}" destId="{A99CB8EE-ABEC-4331-91FB-CD4A117593B9}" srcOrd="1" destOrd="0" presId="urn:microsoft.com/office/officeart/2005/8/layout/chevron2"/>
    <dgm:cxn modelId="{69035E06-DF41-40F2-8108-17F755857B5C}" type="presParOf" srcId="{87954E3B-F4E4-49E5-BF6E-FC48190142AE}" destId="{C15409A5-924B-4EC7-9735-F58EEF0A2D92}" srcOrd="15" destOrd="0" presId="urn:microsoft.com/office/officeart/2005/8/layout/chevron2"/>
    <dgm:cxn modelId="{DCFD33BF-849F-4621-9D92-8538CFD0A270}" type="presParOf" srcId="{87954E3B-F4E4-49E5-BF6E-FC48190142AE}" destId="{72C585D1-0D57-4B5E-AB07-E021E9C76EC2}" srcOrd="16" destOrd="0" presId="urn:microsoft.com/office/officeart/2005/8/layout/chevron2"/>
    <dgm:cxn modelId="{110566EB-BE9B-4CED-96DE-20C563FD7B81}" type="presParOf" srcId="{72C585D1-0D57-4B5E-AB07-E021E9C76EC2}" destId="{54BD4AD9-712E-42F9-96F0-64598BDDE730}" srcOrd="0" destOrd="0" presId="urn:microsoft.com/office/officeart/2005/8/layout/chevron2"/>
    <dgm:cxn modelId="{E3C656FB-A787-4C01-BB3B-CDD355298E00}" type="presParOf" srcId="{72C585D1-0D57-4B5E-AB07-E021E9C76EC2}" destId="{CAFE12CF-438F-4943-8FA1-776EBFBF6B3F}" srcOrd="1" destOrd="0" presId="urn:microsoft.com/office/officeart/2005/8/layout/chevron2"/>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CF8E8BAE-1E05-488D-9BF6-7DABCA6E18BE}"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uk-UA"/>
        </a:p>
      </dgm:t>
    </dgm:pt>
    <dgm:pt modelId="{680546AE-43D2-4FED-9EC2-3533E779AEBA}">
      <dgm:prSet phldrT="[Текст]" custT="1"/>
      <dgm:spPr/>
      <dgm:t>
        <a:bodyPr/>
        <a:lstStyle/>
        <a:p>
          <a:r>
            <a:rPr lang="uk-UA" sz="1400" b="1" i="1">
              <a:latin typeface="Times New Roman" pitchFamily="18" charset="0"/>
              <a:cs typeface="Times New Roman" pitchFamily="18" charset="0"/>
            </a:rPr>
            <a:t>Виконавчим органом є</a:t>
          </a:r>
          <a:r>
            <a:rPr lang="uk-UA" sz="1400">
              <a:latin typeface="Times New Roman" pitchFamily="18" charset="0"/>
              <a:cs typeface="Times New Roman" pitchFamily="18" charset="0"/>
            </a:rPr>
            <a:t>:</a:t>
          </a:r>
        </a:p>
      </dgm:t>
    </dgm:pt>
    <dgm:pt modelId="{0E488DF2-E5DD-4975-8457-238877B614F8}" type="parTrans" cxnId="{76D79D86-9AF4-4805-9A3F-24281400C8A8}">
      <dgm:prSet/>
      <dgm:spPr/>
      <dgm:t>
        <a:bodyPr/>
        <a:lstStyle/>
        <a:p>
          <a:endParaRPr lang="uk-UA"/>
        </a:p>
      </dgm:t>
    </dgm:pt>
    <dgm:pt modelId="{9966E9EB-B77A-433A-9A97-A2CF9EC7FD27}" type="sibTrans" cxnId="{76D79D86-9AF4-4805-9A3F-24281400C8A8}">
      <dgm:prSet/>
      <dgm:spPr/>
      <dgm:t>
        <a:bodyPr/>
        <a:lstStyle/>
        <a:p>
          <a:endParaRPr lang="uk-UA"/>
        </a:p>
      </dgm:t>
    </dgm:pt>
    <dgm:pt modelId="{817BCB67-3F25-47BB-A96B-BD35FFE9B2C1}" type="asst">
      <dgm:prSet phldrT="[Текст]" custT="1"/>
      <dgm:spPr/>
      <dgm:t>
        <a:bodyPr/>
        <a:lstStyle/>
        <a:p>
          <a:r>
            <a:rPr lang="uk-UA" sz="1400">
              <a:latin typeface="Times New Roman" pitchFamily="18" charset="0"/>
              <a:cs typeface="Times New Roman" pitchFamily="18" charset="0"/>
            </a:rPr>
            <a:t>Правління або інший орган, визначений статутом</a:t>
          </a:r>
        </a:p>
      </dgm:t>
    </dgm:pt>
    <dgm:pt modelId="{3BCDEAE4-ECD1-41FB-9EAB-B608116D6222}" type="parTrans" cxnId="{4CACB082-C972-4CE9-A069-0DFD7CFFCCA9}">
      <dgm:prSet/>
      <dgm:spPr/>
      <dgm:t>
        <a:bodyPr/>
        <a:lstStyle/>
        <a:p>
          <a:endParaRPr lang="uk-UA"/>
        </a:p>
      </dgm:t>
    </dgm:pt>
    <dgm:pt modelId="{8A0E8932-B8A9-486F-82CC-E3160F29DC1E}" type="sibTrans" cxnId="{4CACB082-C972-4CE9-A069-0DFD7CFFCCA9}">
      <dgm:prSet/>
      <dgm:spPr/>
      <dgm:t>
        <a:bodyPr/>
        <a:lstStyle/>
        <a:p>
          <a:endParaRPr lang="uk-UA"/>
        </a:p>
      </dgm:t>
    </dgm:pt>
    <dgm:pt modelId="{C30ADB2D-9DE8-42CB-B022-4F2208D7B6A4}">
      <dgm:prSet phldrT="[Текст]" custT="1"/>
      <dgm:spPr/>
      <dgm:t>
        <a:bodyPr/>
        <a:lstStyle/>
        <a:p>
          <a:r>
            <a:rPr lang="uk-UA" sz="1400">
              <a:latin typeface="Times New Roman" pitchFamily="18" charset="0"/>
              <a:cs typeface="Times New Roman" pitchFamily="18" charset="0"/>
            </a:rPr>
            <a:t>вирішує всі питання діяльності акціонерного товаритва, крім тих, що віднесені до компетенції загальних зборів і наглядової ради товариства;</a:t>
          </a:r>
        </a:p>
      </dgm:t>
    </dgm:pt>
    <dgm:pt modelId="{F3F59A1C-0315-465C-B9B7-DFF451F9F30C}" type="parTrans" cxnId="{AC2ED538-EDB6-4908-81F5-79912B0870C6}">
      <dgm:prSet/>
      <dgm:spPr/>
      <dgm:t>
        <a:bodyPr/>
        <a:lstStyle/>
        <a:p>
          <a:endParaRPr lang="uk-UA"/>
        </a:p>
      </dgm:t>
    </dgm:pt>
    <dgm:pt modelId="{BCABB47E-60CF-49BA-9489-CD9D2F185137}" type="sibTrans" cxnId="{AC2ED538-EDB6-4908-81F5-79912B0870C6}">
      <dgm:prSet/>
      <dgm:spPr/>
      <dgm:t>
        <a:bodyPr/>
        <a:lstStyle/>
        <a:p>
          <a:endParaRPr lang="uk-UA"/>
        </a:p>
      </dgm:t>
    </dgm:pt>
    <dgm:pt modelId="{3F07A731-7A74-43E1-87F6-65587750ECAB}">
      <dgm:prSet phldrT="[Текст]" custT="1"/>
      <dgm:spPr/>
      <dgm:t>
        <a:bodyPr/>
        <a:lstStyle/>
        <a:p>
          <a:r>
            <a:rPr lang="uk-UA" sz="1400">
              <a:latin typeface="Times New Roman" pitchFamily="18" charset="0"/>
              <a:cs typeface="Times New Roman" pitchFamily="18" charset="0"/>
            </a:rPr>
            <a:t>підзвітний:</a:t>
          </a:r>
        </a:p>
      </dgm:t>
    </dgm:pt>
    <dgm:pt modelId="{B722D549-0975-43F5-B736-C14F722D8913}" type="parTrans" cxnId="{7552B709-B68C-4D06-8585-ECC681B63F36}">
      <dgm:prSet/>
      <dgm:spPr/>
      <dgm:t>
        <a:bodyPr/>
        <a:lstStyle/>
        <a:p>
          <a:endParaRPr lang="uk-UA"/>
        </a:p>
      </dgm:t>
    </dgm:pt>
    <dgm:pt modelId="{00736076-DF81-4685-9F00-D7A30A1AA75F}" type="sibTrans" cxnId="{7552B709-B68C-4D06-8585-ECC681B63F36}">
      <dgm:prSet/>
      <dgm:spPr/>
      <dgm:t>
        <a:bodyPr/>
        <a:lstStyle/>
        <a:p>
          <a:endParaRPr lang="uk-UA"/>
        </a:p>
      </dgm:t>
    </dgm:pt>
    <dgm:pt modelId="{B6A148A9-96A5-4A59-80CA-328053E7C344}">
      <dgm:prSet phldrT="[Текст]" custT="1"/>
      <dgm:spPr/>
      <dgm:t>
        <a:bodyPr/>
        <a:lstStyle/>
        <a:p>
          <a:r>
            <a:rPr lang="uk-UA" sz="1400">
              <a:latin typeface="Times New Roman" pitchFamily="18" charset="0"/>
              <a:cs typeface="Times New Roman" pitchFamily="18" charset="0"/>
            </a:rPr>
            <a:t>загальним зборам акціонерів;</a:t>
          </a:r>
        </a:p>
      </dgm:t>
    </dgm:pt>
    <dgm:pt modelId="{ACC00CC9-F611-493E-B413-C454F1BC9C50}" type="parTrans" cxnId="{1727B5D4-B6CC-486B-BC5E-46C0B9765AD6}">
      <dgm:prSet/>
      <dgm:spPr/>
      <dgm:t>
        <a:bodyPr/>
        <a:lstStyle/>
        <a:p>
          <a:endParaRPr lang="uk-UA"/>
        </a:p>
      </dgm:t>
    </dgm:pt>
    <dgm:pt modelId="{85E02794-58E8-4F65-82E0-0C69F36C9589}" type="sibTrans" cxnId="{1727B5D4-B6CC-486B-BC5E-46C0B9765AD6}">
      <dgm:prSet/>
      <dgm:spPr/>
      <dgm:t>
        <a:bodyPr/>
        <a:lstStyle/>
        <a:p>
          <a:endParaRPr lang="uk-UA"/>
        </a:p>
      </dgm:t>
    </dgm:pt>
    <dgm:pt modelId="{D8D80C10-2AAF-4C03-BE3C-F8C67BFF7572}">
      <dgm:prSet phldrT="[Текст]" custT="1"/>
      <dgm:spPr/>
      <dgm:t>
        <a:bodyPr/>
        <a:lstStyle/>
        <a:p>
          <a:r>
            <a:rPr lang="uk-UA" sz="1400">
              <a:latin typeface="Times New Roman" pitchFamily="18" charset="0"/>
              <a:cs typeface="Times New Roman" pitchFamily="18" charset="0"/>
            </a:rPr>
            <a:t>наглядовій раді;</a:t>
          </a:r>
        </a:p>
      </dgm:t>
    </dgm:pt>
    <dgm:pt modelId="{C5EA9262-E008-4A48-854B-3C5F70F5A3F1}" type="parTrans" cxnId="{123A60BA-9998-4B40-9F30-17684D344419}">
      <dgm:prSet/>
      <dgm:spPr/>
      <dgm:t>
        <a:bodyPr/>
        <a:lstStyle/>
        <a:p>
          <a:endParaRPr lang="uk-UA"/>
        </a:p>
      </dgm:t>
    </dgm:pt>
    <dgm:pt modelId="{F1BFCAA4-8C49-40B3-955B-76F01C7E94A8}" type="sibTrans" cxnId="{123A60BA-9998-4B40-9F30-17684D344419}">
      <dgm:prSet/>
      <dgm:spPr/>
      <dgm:t>
        <a:bodyPr/>
        <a:lstStyle/>
        <a:p>
          <a:endParaRPr lang="uk-UA"/>
        </a:p>
      </dgm:t>
    </dgm:pt>
    <dgm:pt modelId="{1103532A-86EF-4129-B39A-CE54CA025594}">
      <dgm:prSet phldrT="[Текст]" custT="1"/>
      <dgm:spPr/>
      <dgm:t>
        <a:bodyPr/>
        <a:lstStyle/>
        <a:p>
          <a:r>
            <a:rPr lang="uk-UA" sz="1400">
              <a:latin typeface="Times New Roman" pitchFamily="18" charset="0"/>
              <a:cs typeface="Times New Roman" pitchFamily="18" charset="0"/>
            </a:rPr>
            <a:t>організовує та виконує рішення загальних зборів та наглядової ради;</a:t>
          </a:r>
        </a:p>
      </dgm:t>
    </dgm:pt>
    <dgm:pt modelId="{38005B55-A6E9-4096-A352-39999DA159CF}" type="parTrans" cxnId="{50236006-9863-41F1-9E3D-7EE72FCE203B}">
      <dgm:prSet/>
      <dgm:spPr/>
      <dgm:t>
        <a:bodyPr/>
        <a:lstStyle/>
        <a:p>
          <a:endParaRPr lang="uk-UA"/>
        </a:p>
      </dgm:t>
    </dgm:pt>
    <dgm:pt modelId="{52AB47E6-F7AC-4D8F-93B1-6D0FA0ACD4A4}" type="sibTrans" cxnId="{50236006-9863-41F1-9E3D-7EE72FCE203B}">
      <dgm:prSet/>
      <dgm:spPr/>
      <dgm:t>
        <a:bodyPr/>
        <a:lstStyle/>
        <a:p>
          <a:endParaRPr lang="uk-UA"/>
        </a:p>
      </dgm:t>
    </dgm:pt>
    <dgm:pt modelId="{C64307FD-7100-4115-81F6-CA4F286007B1}">
      <dgm:prSet phldrT="[Текст]" custT="1"/>
      <dgm:spPr/>
      <dgm:t>
        <a:bodyPr/>
        <a:lstStyle/>
        <a:p>
          <a:r>
            <a:rPr lang="uk-UA" sz="1400">
              <a:latin typeface="Times New Roman" pitchFamily="18" charset="0"/>
              <a:cs typeface="Times New Roman" pitchFamily="18" charset="0"/>
            </a:rPr>
            <a:t>Вид органу:</a:t>
          </a:r>
        </a:p>
      </dgm:t>
    </dgm:pt>
    <dgm:pt modelId="{BAFE094A-C0FF-4BEF-955A-265BEA2BA4DD}" type="parTrans" cxnId="{F33183BC-CEA9-4614-8A81-E9A8FB961089}">
      <dgm:prSet/>
      <dgm:spPr/>
      <dgm:t>
        <a:bodyPr/>
        <a:lstStyle/>
        <a:p>
          <a:endParaRPr lang="uk-UA"/>
        </a:p>
      </dgm:t>
    </dgm:pt>
    <dgm:pt modelId="{FA7AFB4D-2DBD-4D23-ABB1-71A6939983C8}" type="sibTrans" cxnId="{F33183BC-CEA9-4614-8A81-E9A8FB961089}">
      <dgm:prSet/>
      <dgm:spPr/>
      <dgm:t>
        <a:bodyPr/>
        <a:lstStyle/>
        <a:p>
          <a:endParaRPr lang="uk-UA"/>
        </a:p>
      </dgm:t>
    </dgm:pt>
    <dgm:pt modelId="{C934FB39-BD9D-461F-B0AF-1164D75AD9D0}">
      <dgm:prSet phldrT="[Текст]" custT="1"/>
      <dgm:spPr/>
      <dgm:t>
        <a:bodyPr/>
        <a:lstStyle/>
        <a:p>
          <a:r>
            <a:rPr lang="uk-UA" sz="1400">
              <a:latin typeface="Times New Roman" pitchFamily="18" charset="0"/>
              <a:cs typeface="Times New Roman" pitchFamily="18" charset="0"/>
            </a:rPr>
            <a:t>діє від імені акціонерного товариства в межах, встановлених статутом акціонерного товариства і законом;</a:t>
          </a:r>
        </a:p>
      </dgm:t>
    </dgm:pt>
    <dgm:pt modelId="{4592C7CA-1126-4920-9455-0438926E44E8}" type="parTrans" cxnId="{E1B240EF-68B8-4F86-812C-4C81482307B4}">
      <dgm:prSet/>
      <dgm:spPr/>
      <dgm:t>
        <a:bodyPr/>
        <a:lstStyle/>
        <a:p>
          <a:endParaRPr lang="uk-UA"/>
        </a:p>
      </dgm:t>
    </dgm:pt>
    <dgm:pt modelId="{31B08294-C34C-4D1E-A58B-1A3D3D49A3B7}" type="sibTrans" cxnId="{E1B240EF-68B8-4F86-812C-4C81482307B4}">
      <dgm:prSet/>
      <dgm:spPr/>
      <dgm:t>
        <a:bodyPr/>
        <a:lstStyle/>
        <a:p>
          <a:endParaRPr lang="uk-UA"/>
        </a:p>
      </dgm:t>
    </dgm:pt>
    <dgm:pt modelId="{F39C1292-2F19-4B45-8936-A399D98E28B9}">
      <dgm:prSet phldrT="[Текст]" custT="1"/>
      <dgm:spPr/>
      <dgm:t>
        <a:bodyPr/>
        <a:lstStyle/>
        <a:p>
          <a:r>
            <a:rPr lang="uk-UA" sz="1400">
              <a:latin typeface="Times New Roman" pitchFamily="18" charset="0"/>
              <a:cs typeface="Times New Roman" pitchFamily="18" charset="0"/>
            </a:rPr>
            <a:t>колегіальний:</a:t>
          </a:r>
        </a:p>
      </dgm:t>
    </dgm:pt>
    <dgm:pt modelId="{C8163AF8-6D53-4837-91E3-4329642FFA52}" type="parTrans" cxnId="{B70F3A3A-02C9-4AA0-A338-E57A354B8EAD}">
      <dgm:prSet/>
      <dgm:spPr/>
      <dgm:t>
        <a:bodyPr/>
        <a:lstStyle/>
        <a:p>
          <a:endParaRPr lang="uk-UA"/>
        </a:p>
      </dgm:t>
    </dgm:pt>
    <dgm:pt modelId="{A229E9B8-C2FF-4431-AB86-17DAA6073F6D}" type="sibTrans" cxnId="{B70F3A3A-02C9-4AA0-A338-E57A354B8EAD}">
      <dgm:prSet/>
      <dgm:spPr/>
      <dgm:t>
        <a:bodyPr/>
        <a:lstStyle/>
        <a:p>
          <a:endParaRPr lang="uk-UA"/>
        </a:p>
      </dgm:t>
    </dgm:pt>
    <dgm:pt modelId="{4B2D3DCE-9116-47CC-8D4A-4086E6D3E15F}">
      <dgm:prSet phldrT="[Текст]" custT="1"/>
      <dgm:spPr/>
      <dgm:t>
        <a:bodyPr/>
        <a:lstStyle/>
        <a:p>
          <a:r>
            <a:rPr lang="uk-UA" sz="1400">
              <a:latin typeface="Times New Roman" pitchFamily="18" charset="0"/>
              <a:cs typeface="Times New Roman" pitchFamily="18" charset="0"/>
            </a:rPr>
            <a:t>правління;</a:t>
          </a:r>
        </a:p>
      </dgm:t>
    </dgm:pt>
    <dgm:pt modelId="{6EA95A0B-D68D-4569-8A78-1A114094759E}" type="parTrans" cxnId="{793E0C0B-883A-4BF9-B213-3B07DF5F38CD}">
      <dgm:prSet/>
      <dgm:spPr/>
      <dgm:t>
        <a:bodyPr/>
        <a:lstStyle/>
        <a:p>
          <a:endParaRPr lang="uk-UA"/>
        </a:p>
      </dgm:t>
    </dgm:pt>
    <dgm:pt modelId="{1B9E5E14-1B96-4E56-90D8-A419535A2BA6}" type="sibTrans" cxnId="{793E0C0B-883A-4BF9-B213-3B07DF5F38CD}">
      <dgm:prSet/>
      <dgm:spPr/>
      <dgm:t>
        <a:bodyPr/>
        <a:lstStyle/>
        <a:p>
          <a:endParaRPr lang="uk-UA"/>
        </a:p>
      </dgm:t>
    </dgm:pt>
    <dgm:pt modelId="{60F04A52-4E00-4901-9DD5-DADCD389E7D3}">
      <dgm:prSet phldrT="[Текст]" custT="1"/>
      <dgm:spPr/>
      <dgm:t>
        <a:bodyPr/>
        <a:lstStyle/>
        <a:p>
          <a:r>
            <a:rPr lang="uk-UA" sz="1400">
              <a:latin typeface="Times New Roman" pitchFamily="18" charset="0"/>
              <a:cs typeface="Times New Roman" pitchFamily="18" charset="0"/>
            </a:rPr>
            <a:t>дирекція;</a:t>
          </a:r>
        </a:p>
      </dgm:t>
    </dgm:pt>
    <dgm:pt modelId="{38C0F1E2-85EF-4758-BCF3-DE6C608352C2}" type="parTrans" cxnId="{F47D632D-2B9B-4A62-8A2A-3B972C6FAD7F}">
      <dgm:prSet/>
      <dgm:spPr/>
      <dgm:t>
        <a:bodyPr/>
        <a:lstStyle/>
        <a:p>
          <a:endParaRPr lang="uk-UA"/>
        </a:p>
      </dgm:t>
    </dgm:pt>
    <dgm:pt modelId="{E949D783-EE3A-4044-A27B-70117A89F2ED}" type="sibTrans" cxnId="{F47D632D-2B9B-4A62-8A2A-3B972C6FAD7F}">
      <dgm:prSet/>
      <dgm:spPr/>
      <dgm:t>
        <a:bodyPr/>
        <a:lstStyle/>
        <a:p>
          <a:endParaRPr lang="uk-UA"/>
        </a:p>
      </dgm:t>
    </dgm:pt>
    <dgm:pt modelId="{163B5947-0628-478D-A701-2940EF9FF623}">
      <dgm:prSet phldrT="[Текст]" custT="1"/>
      <dgm:spPr/>
      <dgm:t>
        <a:bodyPr/>
        <a:lstStyle/>
        <a:p>
          <a:r>
            <a:rPr lang="uk-UA" sz="1400">
              <a:latin typeface="Times New Roman" pitchFamily="18" charset="0"/>
              <a:cs typeface="Times New Roman" pitchFamily="18" charset="0"/>
            </a:rPr>
            <a:t>одноособовий:</a:t>
          </a:r>
        </a:p>
      </dgm:t>
    </dgm:pt>
    <dgm:pt modelId="{A173B0C2-1810-4604-88BB-3369B73863AC}" type="parTrans" cxnId="{8237551E-D025-4ADA-AEF5-69F96679FF09}">
      <dgm:prSet/>
      <dgm:spPr/>
      <dgm:t>
        <a:bodyPr/>
        <a:lstStyle/>
        <a:p>
          <a:endParaRPr lang="uk-UA"/>
        </a:p>
      </dgm:t>
    </dgm:pt>
    <dgm:pt modelId="{B3FE5490-1BF7-4717-9442-1F9B654C557A}" type="sibTrans" cxnId="{8237551E-D025-4ADA-AEF5-69F96679FF09}">
      <dgm:prSet/>
      <dgm:spPr/>
      <dgm:t>
        <a:bodyPr/>
        <a:lstStyle/>
        <a:p>
          <a:endParaRPr lang="uk-UA"/>
        </a:p>
      </dgm:t>
    </dgm:pt>
    <dgm:pt modelId="{609D2442-91B4-4917-B045-0EC2ECB6CF6F}">
      <dgm:prSet phldrT="[Текст]" custT="1"/>
      <dgm:spPr/>
      <dgm:t>
        <a:bodyPr/>
        <a:lstStyle/>
        <a:p>
          <a:r>
            <a:rPr lang="uk-UA" sz="1400">
              <a:latin typeface="Times New Roman" pitchFamily="18" charset="0"/>
              <a:cs typeface="Times New Roman" pitchFamily="18" charset="0"/>
            </a:rPr>
            <a:t>директор;</a:t>
          </a:r>
        </a:p>
      </dgm:t>
    </dgm:pt>
    <dgm:pt modelId="{52F2DF29-3A37-4621-BB13-E1CDC850BCEC}" type="parTrans" cxnId="{EBDB83C5-566D-4AA7-959B-885ABDEE6747}">
      <dgm:prSet/>
      <dgm:spPr/>
      <dgm:t>
        <a:bodyPr/>
        <a:lstStyle/>
        <a:p>
          <a:endParaRPr lang="uk-UA"/>
        </a:p>
      </dgm:t>
    </dgm:pt>
    <dgm:pt modelId="{7841E506-0575-43A9-A1E8-5984A73359AD}" type="sibTrans" cxnId="{EBDB83C5-566D-4AA7-959B-885ABDEE6747}">
      <dgm:prSet/>
      <dgm:spPr/>
      <dgm:t>
        <a:bodyPr/>
        <a:lstStyle/>
        <a:p>
          <a:endParaRPr lang="uk-UA"/>
        </a:p>
      </dgm:t>
    </dgm:pt>
    <dgm:pt modelId="{B29EB92D-48FF-4A04-86E8-4C0E0EBDE546}">
      <dgm:prSet phldrT="[Текст]" custT="1"/>
      <dgm:spPr/>
      <dgm:t>
        <a:bodyPr/>
        <a:lstStyle/>
        <a:p>
          <a:r>
            <a:rPr lang="uk-UA" sz="1400">
              <a:latin typeface="Times New Roman" pitchFamily="18" charset="0"/>
              <a:cs typeface="Times New Roman" pitchFamily="18" charset="0"/>
            </a:rPr>
            <a:t>генеральний директор;</a:t>
          </a:r>
        </a:p>
      </dgm:t>
    </dgm:pt>
    <dgm:pt modelId="{CECFBF97-5578-456F-9181-7FE2EC5F1ECA}" type="parTrans" cxnId="{4BF5769A-F682-496B-B291-5CE9ED9FCC6C}">
      <dgm:prSet/>
      <dgm:spPr/>
      <dgm:t>
        <a:bodyPr/>
        <a:lstStyle/>
        <a:p>
          <a:endParaRPr lang="uk-UA"/>
        </a:p>
      </dgm:t>
    </dgm:pt>
    <dgm:pt modelId="{C0859C0B-F029-40FA-B99F-2BAAC6045FE7}" type="sibTrans" cxnId="{4BF5769A-F682-496B-B291-5CE9ED9FCC6C}">
      <dgm:prSet/>
      <dgm:spPr/>
      <dgm:t>
        <a:bodyPr/>
        <a:lstStyle/>
        <a:p>
          <a:endParaRPr lang="uk-UA"/>
        </a:p>
      </dgm:t>
    </dgm:pt>
    <dgm:pt modelId="{D0F0688F-9D04-4EE2-8A5D-13C8751C0D9C}" type="pres">
      <dgm:prSet presAssocID="{CF8E8BAE-1E05-488D-9BF6-7DABCA6E18BE}" presName="diagram" presStyleCnt="0">
        <dgm:presLayoutVars>
          <dgm:chPref val="1"/>
          <dgm:dir/>
          <dgm:animOne val="branch"/>
          <dgm:animLvl val="lvl"/>
          <dgm:resizeHandles val="exact"/>
        </dgm:presLayoutVars>
      </dgm:prSet>
      <dgm:spPr/>
      <dgm:t>
        <a:bodyPr/>
        <a:lstStyle/>
        <a:p>
          <a:endParaRPr lang="uk-UA"/>
        </a:p>
      </dgm:t>
    </dgm:pt>
    <dgm:pt modelId="{4FEF4DA9-B7B4-4583-B579-B596FAAFE4B7}" type="pres">
      <dgm:prSet presAssocID="{680546AE-43D2-4FED-9EC2-3533E779AEBA}" presName="root1" presStyleCnt="0"/>
      <dgm:spPr/>
    </dgm:pt>
    <dgm:pt modelId="{5CF05CB2-2BA3-48F9-986A-104EE8513ED5}" type="pres">
      <dgm:prSet presAssocID="{680546AE-43D2-4FED-9EC2-3533E779AEBA}" presName="LevelOneTextNode" presStyleLbl="node0" presStyleIdx="0" presStyleCnt="1" custScaleX="130578" custScaleY="455672">
        <dgm:presLayoutVars>
          <dgm:chPref val="3"/>
        </dgm:presLayoutVars>
      </dgm:prSet>
      <dgm:spPr/>
      <dgm:t>
        <a:bodyPr/>
        <a:lstStyle/>
        <a:p>
          <a:endParaRPr lang="uk-UA"/>
        </a:p>
      </dgm:t>
    </dgm:pt>
    <dgm:pt modelId="{2961D9DE-B15C-450C-A0FF-E0572D094DD7}" type="pres">
      <dgm:prSet presAssocID="{680546AE-43D2-4FED-9EC2-3533E779AEBA}" presName="level2hierChild" presStyleCnt="0"/>
      <dgm:spPr/>
    </dgm:pt>
    <dgm:pt modelId="{E0BAD8F6-BACB-48CF-AC08-1D2258DF2785}" type="pres">
      <dgm:prSet presAssocID="{3BCDEAE4-ECD1-41FB-9EAB-B608116D6222}" presName="conn2-1" presStyleLbl="parChTrans1D2" presStyleIdx="0" presStyleCnt="1"/>
      <dgm:spPr/>
      <dgm:t>
        <a:bodyPr/>
        <a:lstStyle/>
        <a:p>
          <a:endParaRPr lang="uk-UA"/>
        </a:p>
      </dgm:t>
    </dgm:pt>
    <dgm:pt modelId="{47DCD929-3CF9-4596-B64B-6246BBF9ACA5}" type="pres">
      <dgm:prSet presAssocID="{3BCDEAE4-ECD1-41FB-9EAB-B608116D6222}" presName="connTx" presStyleLbl="parChTrans1D2" presStyleIdx="0" presStyleCnt="1"/>
      <dgm:spPr/>
      <dgm:t>
        <a:bodyPr/>
        <a:lstStyle/>
        <a:p>
          <a:endParaRPr lang="uk-UA"/>
        </a:p>
      </dgm:t>
    </dgm:pt>
    <dgm:pt modelId="{A4ED9273-7AFE-4D87-ABC8-CE940105775E}" type="pres">
      <dgm:prSet presAssocID="{817BCB67-3F25-47BB-A96B-BD35FFE9B2C1}" presName="root2" presStyleCnt="0"/>
      <dgm:spPr/>
    </dgm:pt>
    <dgm:pt modelId="{27405F9D-9EA9-4104-9D97-584AAA2D427B}" type="pres">
      <dgm:prSet presAssocID="{817BCB67-3F25-47BB-A96B-BD35FFE9B2C1}" presName="LevelTwoTextNode" presStyleLbl="asst1" presStyleIdx="0" presStyleCnt="1" custScaleX="117936" custScaleY="467600">
        <dgm:presLayoutVars>
          <dgm:chPref val="3"/>
        </dgm:presLayoutVars>
      </dgm:prSet>
      <dgm:spPr/>
      <dgm:t>
        <a:bodyPr/>
        <a:lstStyle/>
        <a:p>
          <a:endParaRPr lang="uk-UA"/>
        </a:p>
      </dgm:t>
    </dgm:pt>
    <dgm:pt modelId="{F49A7252-1A60-4C00-9191-07AC3730934B}" type="pres">
      <dgm:prSet presAssocID="{817BCB67-3F25-47BB-A96B-BD35FFE9B2C1}" presName="level3hierChild" presStyleCnt="0"/>
      <dgm:spPr/>
    </dgm:pt>
    <dgm:pt modelId="{42276146-B8AF-472C-B183-7F0F37AC24DD}" type="pres">
      <dgm:prSet presAssocID="{F3F59A1C-0315-465C-B9B7-DFF451F9F30C}" presName="conn2-1" presStyleLbl="parChTrans1D3" presStyleIdx="0" presStyleCnt="5"/>
      <dgm:spPr/>
      <dgm:t>
        <a:bodyPr/>
        <a:lstStyle/>
        <a:p>
          <a:endParaRPr lang="uk-UA"/>
        </a:p>
      </dgm:t>
    </dgm:pt>
    <dgm:pt modelId="{D17FC247-BC26-4653-9E90-2CEDA56698C4}" type="pres">
      <dgm:prSet presAssocID="{F3F59A1C-0315-465C-B9B7-DFF451F9F30C}" presName="connTx" presStyleLbl="parChTrans1D3" presStyleIdx="0" presStyleCnt="5"/>
      <dgm:spPr/>
      <dgm:t>
        <a:bodyPr/>
        <a:lstStyle/>
        <a:p>
          <a:endParaRPr lang="uk-UA"/>
        </a:p>
      </dgm:t>
    </dgm:pt>
    <dgm:pt modelId="{DE3C06C1-604C-49CD-A146-65DA54786082}" type="pres">
      <dgm:prSet presAssocID="{C30ADB2D-9DE8-42CB-B022-4F2208D7B6A4}" presName="root2" presStyleCnt="0"/>
      <dgm:spPr/>
    </dgm:pt>
    <dgm:pt modelId="{529C6A3A-242B-41CA-9ACE-6B7E47A23642}" type="pres">
      <dgm:prSet presAssocID="{C30ADB2D-9DE8-42CB-B022-4F2208D7B6A4}" presName="LevelTwoTextNode" presStyleLbl="node3" presStyleIdx="0" presStyleCnt="5" custScaleX="216217" custScaleY="505300">
        <dgm:presLayoutVars>
          <dgm:chPref val="3"/>
        </dgm:presLayoutVars>
      </dgm:prSet>
      <dgm:spPr/>
      <dgm:t>
        <a:bodyPr/>
        <a:lstStyle/>
        <a:p>
          <a:endParaRPr lang="uk-UA"/>
        </a:p>
      </dgm:t>
    </dgm:pt>
    <dgm:pt modelId="{96EAC5DE-FC99-4698-B1FF-A99CFE114FE7}" type="pres">
      <dgm:prSet presAssocID="{C30ADB2D-9DE8-42CB-B022-4F2208D7B6A4}" presName="level3hierChild" presStyleCnt="0"/>
      <dgm:spPr/>
    </dgm:pt>
    <dgm:pt modelId="{5716FF58-2A2B-479F-85A1-7F7218D161E7}" type="pres">
      <dgm:prSet presAssocID="{4592C7CA-1126-4920-9455-0438926E44E8}" presName="conn2-1" presStyleLbl="parChTrans1D3" presStyleIdx="1" presStyleCnt="5"/>
      <dgm:spPr/>
      <dgm:t>
        <a:bodyPr/>
        <a:lstStyle/>
        <a:p>
          <a:endParaRPr lang="uk-UA"/>
        </a:p>
      </dgm:t>
    </dgm:pt>
    <dgm:pt modelId="{224E2D30-450E-4BEC-896F-20AD66000AC9}" type="pres">
      <dgm:prSet presAssocID="{4592C7CA-1126-4920-9455-0438926E44E8}" presName="connTx" presStyleLbl="parChTrans1D3" presStyleIdx="1" presStyleCnt="5"/>
      <dgm:spPr/>
      <dgm:t>
        <a:bodyPr/>
        <a:lstStyle/>
        <a:p>
          <a:endParaRPr lang="uk-UA"/>
        </a:p>
      </dgm:t>
    </dgm:pt>
    <dgm:pt modelId="{2F93BE07-6CAF-478E-94FF-D6679D69D76A}" type="pres">
      <dgm:prSet presAssocID="{C934FB39-BD9D-461F-B0AF-1164D75AD9D0}" presName="root2" presStyleCnt="0"/>
      <dgm:spPr/>
    </dgm:pt>
    <dgm:pt modelId="{3692AB82-0B00-4B38-BFF3-098B2796C90C}" type="pres">
      <dgm:prSet presAssocID="{C934FB39-BD9D-461F-B0AF-1164D75AD9D0}" presName="LevelTwoTextNode" presStyleLbl="node3" presStyleIdx="1" presStyleCnt="5" custScaleX="264140" custScaleY="452318">
        <dgm:presLayoutVars>
          <dgm:chPref val="3"/>
        </dgm:presLayoutVars>
      </dgm:prSet>
      <dgm:spPr/>
      <dgm:t>
        <a:bodyPr/>
        <a:lstStyle/>
        <a:p>
          <a:endParaRPr lang="uk-UA"/>
        </a:p>
      </dgm:t>
    </dgm:pt>
    <dgm:pt modelId="{2B8B108D-3840-4B8C-8C06-DF0FDCD304A1}" type="pres">
      <dgm:prSet presAssocID="{C934FB39-BD9D-461F-B0AF-1164D75AD9D0}" presName="level3hierChild" presStyleCnt="0"/>
      <dgm:spPr/>
    </dgm:pt>
    <dgm:pt modelId="{B136FE74-728B-40B2-8695-24933E8F6C4B}" type="pres">
      <dgm:prSet presAssocID="{B722D549-0975-43F5-B736-C14F722D8913}" presName="conn2-1" presStyleLbl="parChTrans1D3" presStyleIdx="2" presStyleCnt="5"/>
      <dgm:spPr/>
      <dgm:t>
        <a:bodyPr/>
        <a:lstStyle/>
        <a:p>
          <a:endParaRPr lang="uk-UA"/>
        </a:p>
      </dgm:t>
    </dgm:pt>
    <dgm:pt modelId="{02EC38FC-D20B-4694-9BD4-B30146C9E6BD}" type="pres">
      <dgm:prSet presAssocID="{B722D549-0975-43F5-B736-C14F722D8913}" presName="connTx" presStyleLbl="parChTrans1D3" presStyleIdx="2" presStyleCnt="5"/>
      <dgm:spPr/>
      <dgm:t>
        <a:bodyPr/>
        <a:lstStyle/>
        <a:p>
          <a:endParaRPr lang="uk-UA"/>
        </a:p>
      </dgm:t>
    </dgm:pt>
    <dgm:pt modelId="{A205D9E0-716F-4E92-8EDF-F5746F79BD6B}" type="pres">
      <dgm:prSet presAssocID="{3F07A731-7A74-43E1-87F6-65587750ECAB}" presName="root2" presStyleCnt="0"/>
      <dgm:spPr/>
    </dgm:pt>
    <dgm:pt modelId="{CF6DF74B-C1CE-439D-BE9A-0FB02D684602}" type="pres">
      <dgm:prSet presAssocID="{3F07A731-7A74-43E1-87F6-65587750ECAB}" presName="LevelTwoTextNode" presStyleLbl="node3" presStyleIdx="2" presStyleCnt="5" custScaleX="152879" custScaleY="142745">
        <dgm:presLayoutVars>
          <dgm:chPref val="3"/>
        </dgm:presLayoutVars>
      </dgm:prSet>
      <dgm:spPr/>
      <dgm:t>
        <a:bodyPr/>
        <a:lstStyle/>
        <a:p>
          <a:endParaRPr lang="uk-UA"/>
        </a:p>
      </dgm:t>
    </dgm:pt>
    <dgm:pt modelId="{70D4348B-6FDA-4944-BD9F-B08197909BFB}" type="pres">
      <dgm:prSet presAssocID="{3F07A731-7A74-43E1-87F6-65587750ECAB}" presName="level3hierChild" presStyleCnt="0"/>
      <dgm:spPr/>
    </dgm:pt>
    <dgm:pt modelId="{D165DE2A-5B71-48A8-B117-D392EACE3897}" type="pres">
      <dgm:prSet presAssocID="{ACC00CC9-F611-493E-B413-C454F1BC9C50}" presName="conn2-1" presStyleLbl="parChTrans1D4" presStyleIdx="0" presStyleCnt="8"/>
      <dgm:spPr/>
      <dgm:t>
        <a:bodyPr/>
        <a:lstStyle/>
        <a:p>
          <a:endParaRPr lang="uk-UA"/>
        </a:p>
      </dgm:t>
    </dgm:pt>
    <dgm:pt modelId="{0193A38A-6D7D-4A2A-B202-BAAA77A24532}" type="pres">
      <dgm:prSet presAssocID="{ACC00CC9-F611-493E-B413-C454F1BC9C50}" presName="connTx" presStyleLbl="parChTrans1D4" presStyleIdx="0" presStyleCnt="8"/>
      <dgm:spPr/>
      <dgm:t>
        <a:bodyPr/>
        <a:lstStyle/>
        <a:p>
          <a:endParaRPr lang="uk-UA"/>
        </a:p>
      </dgm:t>
    </dgm:pt>
    <dgm:pt modelId="{90C9D6F3-F877-4FCD-ABBC-7104DB317E2E}" type="pres">
      <dgm:prSet presAssocID="{B6A148A9-96A5-4A59-80CA-328053E7C344}" presName="root2" presStyleCnt="0"/>
      <dgm:spPr/>
    </dgm:pt>
    <dgm:pt modelId="{6230F9EB-1981-43C4-B1D7-DBE89769563C}" type="pres">
      <dgm:prSet presAssocID="{B6A148A9-96A5-4A59-80CA-328053E7C344}" presName="LevelTwoTextNode" presStyleLbl="node4" presStyleIdx="0" presStyleCnt="8" custScaleX="192441" custScaleY="156917">
        <dgm:presLayoutVars>
          <dgm:chPref val="3"/>
        </dgm:presLayoutVars>
      </dgm:prSet>
      <dgm:spPr/>
      <dgm:t>
        <a:bodyPr/>
        <a:lstStyle/>
        <a:p>
          <a:endParaRPr lang="uk-UA"/>
        </a:p>
      </dgm:t>
    </dgm:pt>
    <dgm:pt modelId="{A0ACF62E-B78A-477C-870C-828B61255B3E}" type="pres">
      <dgm:prSet presAssocID="{B6A148A9-96A5-4A59-80CA-328053E7C344}" presName="level3hierChild" presStyleCnt="0"/>
      <dgm:spPr/>
    </dgm:pt>
    <dgm:pt modelId="{85F6B960-63ED-4E5C-864E-4715D32C69B7}" type="pres">
      <dgm:prSet presAssocID="{C5EA9262-E008-4A48-854B-3C5F70F5A3F1}" presName="conn2-1" presStyleLbl="parChTrans1D4" presStyleIdx="1" presStyleCnt="8"/>
      <dgm:spPr/>
      <dgm:t>
        <a:bodyPr/>
        <a:lstStyle/>
        <a:p>
          <a:endParaRPr lang="uk-UA"/>
        </a:p>
      </dgm:t>
    </dgm:pt>
    <dgm:pt modelId="{9FDA0FC0-0C7B-4977-8F17-4719CC769C49}" type="pres">
      <dgm:prSet presAssocID="{C5EA9262-E008-4A48-854B-3C5F70F5A3F1}" presName="connTx" presStyleLbl="parChTrans1D4" presStyleIdx="1" presStyleCnt="8"/>
      <dgm:spPr/>
      <dgm:t>
        <a:bodyPr/>
        <a:lstStyle/>
        <a:p>
          <a:endParaRPr lang="uk-UA"/>
        </a:p>
      </dgm:t>
    </dgm:pt>
    <dgm:pt modelId="{9BBAD866-C8F2-486E-AA43-7D5BB9A8A6E1}" type="pres">
      <dgm:prSet presAssocID="{D8D80C10-2AAF-4C03-BE3C-F8C67BFF7572}" presName="root2" presStyleCnt="0"/>
      <dgm:spPr/>
    </dgm:pt>
    <dgm:pt modelId="{F708B067-308A-4087-B76E-F6A7370EFEC5}" type="pres">
      <dgm:prSet presAssocID="{D8D80C10-2AAF-4C03-BE3C-F8C67BFF7572}" presName="LevelTwoTextNode" presStyleLbl="node4" presStyleIdx="1" presStyleCnt="8" custScaleX="189192" custScaleY="135863">
        <dgm:presLayoutVars>
          <dgm:chPref val="3"/>
        </dgm:presLayoutVars>
      </dgm:prSet>
      <dgm:spPr/>
      <dgm:t>
        <a:bodyPr/>
        <a:lstStyle/>
        <a:p>
          <a:endParaRPr lang="uk-UA"/>
        </a:p>
      </dgm:t>
    </dgm:pt>
    <dgm:pt modelId="{68037511-1A07-48AB-AAF6-B8F63EFA2E8A}" type="pres">
      <dgm:prSet presAssocID="{D8D80C10-2AAF-4C03-BE3C-F8C67BFF7572}" presName="level3hierChild" presStyleCnt="0"/>
      <dgm:spPr/>
    </dgm:pt>
    <dgm:pt modelId="{2E84A4E3-1B5C-4A72-856B-35CC991B7E31}" type="pres">
      <dgm:prSet presAssocID="{38005B55-A6E9-4096-A352-39999DA159CF}" presName="conn2-1" presStyleLbl="parChTrans1D3" presStyleIdx="3" presStyleCnt="5"/>
      <dgm:spPr/>
      <dgm:t>
        <a:bodyPr/>
        <a:lstStyle/>
        <a:p>
          <a:endParaRPr lang="uk-UA"/>
        </a:p>
      </dgm:t>
    </dgm:pt>
    <dgm:pt modelId="{A184B8FF-265A-4DE2-B8DC-0D130486EF98}" type="pres">
      <dgm:prSet presAssocID="{38005B55-A6E9-4096-A352-39999DA159CF}" presName="connTx" presStyleLbl="parChTrans1D3" presStyleIdx="3" presStyleCnt="5"/>
      <dgm:spPr/>
      <dgm:t>
        <a:bodyPr/>
        <a:lstStyle/>
        <a:p>
          <a:endParaRPr lang="uk-UA"/>
        </a:p>
      </dgm:t>
    </dgm:pt>
    <dgm:pt modelId="{09E83082-91F1-4448-9C70-A94FF2ECA9FC}" type="pres">
      <dgm:prSet presAssocID="{1103532A-86EF-4129-B39A-CE54CA025594}" presName="root2" presStyleCnt="0"/>
      <dgm:spPr/>
    </dgm:pt>
    <dgm:pt modelId="{286F5216-E289-4166-A86C-90B77C0EF5EB}" type="pres">
      <dgm:prSet presAssocID="{1103532A-86EF-4129-B39A-CE54CA025594}" presName="LevelTwoTextNode" presStyleLbl="node3" presStyleIdx="3" presStyleCnt="5" custScaleX="194952" custScaleY="401752">
        <dgm:presLayoutVars>
          <dgm:chPref val="3"/>
        </dgm:presLayoutVars>
      </dgm:prSet>
      <dgm:spPr/>
      <dgm:t>
        <a:bodyPr/>
        <a:lstStyle/>
        <a:p>
          <a:endParaRPr lang="uk-UA"/>
        </a:p>
      </dgm:t>
    </dgm:pt>
    <dgm:pt modelId="{44D43E7E-9B3C-407B-9552-1DBCDAF296E5}" type="pres">
      <dgm:prSet presAssocID="{1103532A-86EF-4129-B39A-CE54CA025594}" presName="level3hierChild" presStyleCnt="0"/>
      <dgm:spPr/>
    </dgm:pt>
    <dgm:pt modelId="{38A7BE74-8E00-45C2-85A0-17B58FAE0D16}" type="pres">
      <dgm:prSet presAssocID="{BAFE094A-C0FF-4BEF-955A-265BEA2BA4DD}" presName="conn2-1" presStyleLbl="parChTrans1D3" presStyleIdx="4" presStyleCnt="5"/>
      <dgm:spPr/>
      <dgm:t>
        <a:bodyPr/>
        <a:lstStyle/>
        <a:p>
          <a:endParaRPr lang="uk-UA"/>
        </a:p>
      </dgm:t>
    </dgm:pt>
    <dgm:pt modelId="{537937FC-4FF9-44D2-97F5-69DC5E137BB6}" type="pres">
      <dgm:prSet presAssocID="{BAFE094A-C0FF-4BEF-955A-265BEA2BA4DD}" presName="connTx" presStyleLbl="parChTrans1D3" presStyleIdx="4" presStyleCnt="5"/>
      <dgm:spPr/>
      <dgm:t>
        <a:bodyPr/>
        <a:lstStyle/>
        <a:p>
          <a:endParaRPr lang="uk-UA"/>
        </a:p>
      </dgm:t>
    </dgm:pt>
    <dgm:pt modelId="{C6580905-ECF8-4FE3-81F3-1031567139D0}" type="pres">
      <dgm:prSet presAssocID="{C64307FD-7100-4115-81F6-CA4F286007B1}" presName="root2" presStyleCnt="0"/>
      <dgm:spPr/>
    </dgm:pt>
    <dgm:pt modelId="{69B87DC9-651D-49FA-9500-16346E67DE2B}" type="pres">
      <dgm:prSet presAssocID="{C64307FD-7100-4115-81F6-CA4F286007B1}" presName="LevelTwoTextNode" presStyleLbl="node3" presStyleIdx="4" presStyleCnt="5" custScaleY="217715">
        <dgm:presLayoutVars>
          <dgm:chPref val="3"/>
        </dgm:presLayoutVars>
      </dgm:prSet>
      <dgm:spPr/>
      <dgm:t>
        <a:bodyPr/>
        <a:lstStyle/>
        <a:p>
          <a:endParaRPr lang="uk-UA"/>
        </a:p>
      </dgm:t>
    </dgm:pt>
    <dgm:pt modelId="{8F29FAA5-7C3B-45A5-9B7B-8E3797F84CE1}" type="pres">
      <dgm:prSet presAssocID="{C64307FD-7100-4115-81F6-CA4F286007B1}" presName="level3hierChild" presStyleCnt="0"/>
      <dgm:spPr/>
    </dgm:pt>
    <dgm:pt modelId="{891FEF93-6E61-4A53-BBF4-29C78C432975}" type="pres">
      <dgm:prSet presAssocID="{C8163AF8-6D53-4837-91E3-4329642FFA52}" presName="conn2-1" presStyleLbl="parChTrans1D4" presStyleIdx="2" presStyleCnt="8"/>
      <dgm:spPr/>
      <dgm:t>
        <a:bodyPr/>
        <a:lstStyle/>
        <a:p>
          <a:endParaRPr lang="uk-UA"/>
        </a:p>
      </dgm:t>
    </dgm:pt>
    <dgm:pt modelId="{45B8EBEC-F50E-4BAF-89D8-AC8DD6DE869D}" type="pres">
      <dgm:prSet presAssocID="{C8163AF8-6D53-4837-91E3-4329642FFA52}" presName="connTx" presStyleLbl="parChTrans1D4" presStyleIdx="2" presStyleCnt="8"/>
      <dgm:spPr/>
      <dgm:t>
        <a:bodyPr/>
        <a:lstStyle/>
        <a:p>
          <a:endParaRPr lang="uk-UA"/>
        </a:p>
      </dgm:t>
    </dgm:pt>
    <dgm:pt modelId="{4617CF1C-2927-4111-8189-FA771DC638D5}" type="pres">
      <dgm:prSet presAssocID="{F39C1292-2F19-4B45-8936-A399D98E28B9}" presName="root2" presStyleCnt="0"/>
      <dgm:spPr/>
    </dgm:pt>
    <dgm:pt modelId="{437C9D82-7D52-45CB-9AD8-87CE8D109FB5}" type="pres">
      <dgm:prSet presAssocID="{F39C1292-2F19-4B45-8936-A399D98E28B9}" presName="LevelTwoTextNode" presStyleLbl="node4" presStyleIdx="2" presStyleCnt="8" custScaleX="194347" custScaleY="178098">
        <dgm:presLayoutVars>
          <dgm:chPref val="3"/>
        </dgm:presLayoutVars>
      </dgm:prSet>
      <dgm:spPr/>
      <dgm:t>
        <a:bodyPr/>
        <a:lstStyle/>
        <a:p>
          <a:endParaRPr lang="uk-UA"/>
        </a:p>
      </dgm:t>
    </dgm:pt>
    <dgm:pt modelId="{A1360A98-8353-44AD-A400-FE668B1E6672}" type="pres">
      <dgm:prSet presAssocID="{F39C1292-2F19-4B45-8936-A399D98E28B9}" presName="level3hierChild" presStyleCnt="0"/>
      <dgm:spPr/>
    </dgm:pt>
    <dgm:pt modelId="{A59C4FD6-BC2B-4F5D-A0AF-D04B515710A4}" type="pres">
      <dgm:prSet presAssocID="{6EA95A0B-D68D-4569-8A78-1A114094759E}" presName="conn2-1" presStyleLbl="parChTrans1D4" presStyleIdx="3" presStyleCnt="8"/>
      <dgm:spPr/>
      <dgm:t>
        <a:bodyPr/>
        <a:lstStyle/>
        <a:p>
          <a:endParaRPr lang="uk-UA"/>
        </a:p>
      </dgm:t>
    </dgm:pt>
    <dgm:pt modelId="{7ACDC8ED-87E2-4C82-845B-56285747960C}" type="pres">
      <dgm:prSet presAssocID="{6EA95A0B-D68D-4569-8A78-1A114094759E}" presName="connTx" presStyleLbl="parChTrans1D4" presStyleIdx="3" presStyleCnt="8"/>
      <dgm:spPr/>
      <dgm:t>
        <a:bodyPr/>
        <a:lstStyle/>
        <a:p>
          <a:endParaRPr lang="uk-UA"/>
        </a:p>
      </dgm:t>
    </dgm:pt>
    <dgm:pt modelId="{542AF345-6D2C-44D2-B6CD-9C174F6E67F6}" type="pres">
      <dgm:prSet presAssocID="{4B2D3DCE-9116-47CC-8D4A-4086E6D3E15F}" presName="root2" presStyleCnt="0"/>
      <dgm:spPr/>
    </dgm:pt>
    <dgm:pt modelId="{09828BD6-2467-493C-9595-889E806CBA9B}" type="pres">
      <dgm:prSet presAssocID="{4B2D3DCE-9116-47CC-8D4A-4086E6D3E15F}" presName="LevelTwoTextNode" presStyleLbl="node4" presStyleIdx="3" presStyleCnt="8" custScaleX="128494" custScaleY="173686">
        <dgm:presLayoutVars>
          <dgm:chPref val="3"/>
        </dgm:presLayoutVars>
      </dgm:prSet>
      <dgm:spPr/>
      <dgm:t>
        <a:bodyPr/>
        <a:lstStyle/>
        <a:p>
          <a:endParaRPr lang="uk-UA"/>
        </a:p>
      </dgm:t>
    </dgm:pt>
    <dgm:pt modelId="{17576795-5199-4B68-8CF2-F8DD74B580B7}" type="pres">
      <dgm:prSet presAssocID="{4B2D3DCE-9116-47CC-8D4A-4086E6D3E15F}" presName="level3hierChild" presStyleCnt="0"/>
      <dgm:spPr/>
    </dgm:pt>
    <dgm:pt modelId="{37AEB8B0-CCAC-4E6A-B002-C1368DE302F0}" type="pres">
      <dgm:prSet presAssocID="{38C0F1E2-85EF-4758-BCF3-DE6C608352C2}" presName="conn2-1" presStyleLbl="parChTrans1D4" presStyleIdx="4" presStyleCnt="8"/>
      <dgm:spPr/>
      <dgm:t>
        <a:bodyPr/>
        <a:lstStyle/>
        <a:p>
          <a:endParaRPr lang="uk-UA"/>
        </a:p>
      </dgm:t>
    </dgm:pt>
    <dgm:pt modelId="{1C33A52E-3A34-4FA8-A2A2-C05C68ABA480}" type="pres">
      <dgm:prSet presAssocID="{38C0F1E2-85EF-4758-BCF3-DE6C608352C2}" presName="connTx" presStyleLbl="parChTrans1D4" presStyleIdx="4" presStyleCnt="8"/>
      <dgm:spPr/>
      <dgm:t>
        <a:bodyPr/>
        <a:lstStyle/>
        <a:p>
          <a:endParaRPr lang="uk-UA"/>
        </a:p>
      </dgm:t>
    </dgm:pt>
    <dgm:pt modelId="{B5124DC3-02E4-49F9-A9DF-570A8D250741}" type="pres">
      <dgm:prSet presAssocID="{60F04A52-4E00-4901-9DD5-DADCD389E7D3}" presName="root2" presStyleCnt="0"/>
      <dgm:spPr/>
    </dgm:pt>
    <dgm:pt modelId="{DDCEA92E-6C6D-4522-81D1-A96A8EA52CB2}" type="pres">
      <dgm:prSet presAssocID="{60F04A52-4E00-4901-9DD5-DADCD389E7D3}" presName="LevelTwoTextNode" presStyleLbl="node4" presStyleIdx="4" presStyleCnt="8" custScaleX="128964">
        <dgm:presLayoutVars>
          <dgm:chPref val="3"/>
        </dgm:presLayoutVars>
      </dgm:prSet>
      <dgm:spPr/>
      <dgm:t>
        <a:bodyPr/>
        <a:lstStyle/>
        <a:p>
          <a:endParaRPr lang="uk-UA"/>
        </a:p>
      </dgm:t>
    </dgm:pt>
    <dgm:pt modelId="{04849B0B-50C2-4CE6-886E-D33C8A9BB90B}" type="pres">
      <dgm:prSet presAssocID="{60F04A52-4E00-4901-9DD5-DADCD389E7D3}" presName="level3hierChild" presStyleCnt="0"/>
      <dgm:spPr/>
    </dgm:pt>
    <dgm:pt modelId="{9F3D1737-C474-4437-AABE-4E9EADDEA7A8}" type="pres">
      <dgm:prSet presAssocID="{A173B0C2-1810-4604-88BB-3369B73863AC}" presName="conn2-1" presStyleLbl="parChTrans1D4" presStyleIdx="5" presStyleCnt="8"/>
      <dgm:spPr/>
      <dgm:t>
        <a:bodyPr/>
        <a:lstStyle/>
        <a:p>
          <a:endParaRPr lang="uk-UA"/>
        </a:p>
      </dgm:t>
    </dgm:pt>
    <dgm:pt modelId="{03685B9C-6BA7-4564-8090-142212EF861E}" type="pres">
      <dgm:prSet presAssocID="{A173B0C2-1810-4604-88BB-3369B73863AC}" presName="connTx" presStyleLbl="parChTrans1D4" presStyleIdx="5" presStyleCnt="8"/>
      <dgm:spPr/>
      <dgm:t>
        <a:bodyPr/>
        <a:lstStyle/>
        <a:p>
          <a:endParaRPr lang="uk-UA"/>
        </a:p>
      </dgm:t>
    </dgm:pt>
    <dgm:pt modelId="{DE4A5837-1286-4FA2-946A-E5F53DA3BE82}" type="pres">
      <dgm:prSet presAssocID="{163B5947-0628-478D-A701-2940EF9FF623}" presName="root2" presStyleCnt="0"/>
      <dgm:spPr/>
    </dgm:pt>
    <dgm:pt modelId="{0C43C53E-B04F-4B2E-ADED-F2CD91B45F45}" type="pres">
      <dgm:prSet presAssocID="{163B5947-0628-478D-A701-2940EF9FF623}" presName="LevelTwoTextNode" presStyleLbl="node4" presStyleIdx="5" presStyleCnt="8" custScaleX="181251" custScaleY="157470">
        <dgm:presLayoutVars>
          <dgm:chPref val="3"/>
        </dgm:presLayoutVars>
      </dgm:prSet>
      <dgm:spPr/>
      <dgm:t>
        <a:bodyPr/>
        <a:lstStyle/>
        <a:p>
          <a:endParaRPr lang="uk-UA"/>
        </a:p>
      </dgm:t>
    </dgm:pt>
    <dgm:pt modelId="{1F941489-B4D8-4B5C-A649-FDD821E78854}" type="pres">
      <dgm:prSet presAssocID="{163B5947-0628-478D-A701-2940EF9FF623}" presName="level3hierChild" presStyleCnt="0"/>
      <dgm:spPr/>
    </dgm:pt>
    <dgm:pt modelId="{0BED00E4-6579-454B-96C5-EB0B1DFA4681}" type="pres">
      <dgm:prSet presAssocID="{52F2DF29-3A37-4621-BB13-E1CDC850BCEC}" presName="conn2-1" presStyleLbl="parChTrans1D4" presStyleIdx="6" presStyleCnt="8"/>
      <dgm:spPr/>
      <dgm:t>
        <a:bodyPr/>
        <a:lstStyle/>
        <a:p>
          <a:endParaRPr lang="uk-UA"/>
        </a:p>
      </dgm:t>
    </dgm:pt>
    <dgm:pt modelId="{5FA79D93-8E44-4932-A22D-2CE96F16576F}" type="pres">
      <dgm:prSet presAssocID="{52F2DF29-3A37-4621-BB13-E1CDC850BCEC}" presName="connTx" presStyleLbl="parChTrans1D4" presStyleIdx="6" presStyleCnt="8"/>
      <dgm:spPr/>
      <dgm:t>
        <a:bodyPr/>
        <a:lstStyle/>
        <a:p>
          <a:endParaRPr lang="uk-UA"/>
        </a:p>
      </dgm:t>
    </dgm:pt>
    <dgm:pt modelId="{4E9B563C-7821-4B6B-8042-B65427BD2C74}" type="pres">
      <dgm:prSet presAssocID="{609D2442-91B4-4917-B045-0EC2ECB6CF6F}" presName="root2" presStyleCnt="0"/>
      <dgm:spPr/>
    </dgm:pt>
    <dgm:pt modelId="{0A64B5C2-7A5C-45D1-A161-FEBC2CEA7621}" type="pres">
      <dgm:prSet presAssocID="{609D2442-91B4-4917-B045-0EC2ECB6CF6F}" presName="LevelTwoTextNode" presStyleLbl="node4" presStyleIdx="6" presStyleCnt="8" custScaleX="145255">
        <dgm:presLayoutVars>
          <dgm:chPref val="3"/>
        </dgm:presLayoutVars>
      </dgm:prSet>
      <dgm:spPr/>
      <dgm:t>
        <a:bodyPr/>
        <a:lstStyle/>
        <a:p>
          <a:endParaRPr lang="uk-UA"/>
        </a:p>
      </dgm:t>
    </dgm:pt>
    <dgm:pt modelId="{4E5F2080-C973-40C7-99C5-3DE48C959DFD}" type="pres">
      <dgm:prSet presAssocID="{609D2442-91B4-4917-B045-0EC2ECB6CF6F}" presName="level3hierChild" presStyleCnt="0"/>
      <dgm:spPr/>
    </dgm:pt>
    <dgm:pt modelId="{F5E7B1E2-B186-4340-A01D-7ABE2EF26DCF}" type="pres">
      <dgm:prSet presAssocID="{CECFBF97-5578-456F-9181-7FE2EC5F1ECA}" presName="conn2-1" presStyleLbl="parChTrans1D4" presStyleIdx="7" presStyleCnt="8"/>
      <dgm:spPr/>
      <dgm:t>
        <a:bodyPr/>
        <a:lstStyle/>
        <a:p>
          <a:endParaRPr lang="uk-UA"/>
        </a:p>
      </dgm:t>
    </dgm:pt>
    <dgm:pt modelId="{E364FBB5-5FE0-4E49-B776-0631DC83C846}" type="pres">
      <dgm:prSet presAssocID="{CECFBF97-5578-456F-9181-7FE2EC5F1ECA}" presName="connTx" presStyleLbl="parChTrans1D4" presStyleIdx="7" presStyleCnt="8"/>
      <dgm:spPr/>
      <dgm:t>
        <a:bodyPr/>
        <a:lstStyle/>
        <a:p>
          <a:endParaRPr lang="uk-UA"/>
        </a:p>
      </dgm:t>
    </dgm:pt>
    <dgm:pt modelId="{0E4B7255-3FB4-4F89-810C-07146B934F91}" type="pres">
      <dgm:prSet presAssocID="{B29EB92D-48FF-4A04-86E8-4C0E0EBDE546}" presName="root2" presStyleCnt="0"/>
      <dgm:spPr/>
    </dgm:pt>
    <dgm:pt modelId="{CDF3A816-0C67-48A4-8884-9D881B207480}" type="pres">
      <dgm:prSet presAssocID="{B29EB92D-48FF-4A04-86E8-4C0E0EBDE546}" presName="LevelTwoTextNode" presStyleLbl="node4" presStyleIdx="7" presStyleCnt="8" custScaleX="152310">
        <dgm:presLayoutVars>
          <dgm:chPref val="3"/>
        </dgm:presLayoutVars>
      </dgm:prSet>
      <dgm:spPr/>
      <dgm:t>
        <a:bodyPr/>
        <a:lstStyle/>
        <a:p>
          <a:endParaRPr lang="uk-UA"/>
        </a:p>
      </dgm:t>
    </dgm:pt>
    <dgm:pt modelId="{81717325-40D9-4C7E-9C2E-A7DC8C4D63C8}" type="pres">
      <dgm:prSet presAssocID="{B29EB92D-48FF-4A04-86E8-4C0E0EBDE546}" presName="level3hierChild" presStyleCnt="0"/>
      <dgm:spPr/>
    </dgm:pt>
  </dgm:ptLst>
  <dgm:cxnLst>
    <dgm:cxn modelId="{E4F673FF-20E2-4B76-AD9A-9446B1DE6EBF}" type="presOf" srcId="{BAFE094A-C0FF-4BEF-955A-265BEA2BA4DD}" destId="{537937FC-4FF9-44D2-97F5-69DC5E137BB6}" srcOrd="1" destOrd="0" presId="urn:microsoft.com/office/officeart/2005/8/layout/hierarchy2"/>
    <dgm:cxn modelId="{AE9B1E11-7EEC-4484-8D05-0CA476947A39}" type="presOf" srcId="{163B5947-0628-478D-A701-2940EF9FF623}" destId="{0C43C53E-B04F-4B2E-ADED-F2CD91B45F45}" srcOrd="0" destOrd="0" presId="urn:microsoft.com/office/officeart/2005/8/layout/hierarchy2"/>
    <dgm:cxn modelId="{7DB75982-77F0-4FCC-8328-CC30ACEABAF4}" type="presOf" srcId="{4B2D3DCE-9116-47CC-8D4A-4086E6D3E15F}" destId="{09828BD6-2467-493C-9595-889E806CBA9B}" srcOrd="0" destOrd="0" presId="urn:microsoft.com/office/officeart/2005/8/layout/hierarchy2"/>
    <dgm:cxn modelId="{76D79D86-9AF4-4805-9A3F-24281400C8A8}" srcId="{CF8E8BAE-1E05-488D-9BF6-7DABCA6E18BE}" destId="{680546AE-43D2-4FED-9EC2-3533E779AEBA}" srcOrd="0" destOrd="0" parTransId="{0E488DF2-E5DD-4975-8457-238877B614F8}" sibTransId="{9966E9EB-B77A-433A-9A97-A2CF9EC7FD27}"/>
    <dgm:cxn modelId="{C8824062-BAC8-4FE6-B063-441DEE4B8718}" type="presOf" srcId="{F39C1292-2F19-4B45-8936-A399D98E28B9}" destId="{437C9D82-7D52-45CB-9AD8-87CE8D109FB5}" srcOrd="0" destOrd="0" presId="urn:microsoft.com/office/officeart/2005/8/layout/hierarchy2"/>
    <dgm:cxn modelId="{23EACD6A-A6C8-405D-B7BF-5508B8D5D847}" type="presOf" srcId="{52F2DF29-3A37-4621-BB13-E1CDC850BCEC}" destId="{0BED00E4-6579-454B-96C5-EB0B1DFA4681}" srcOrd="0" destOrd="0" presId="urn:microsoft.com/office/officeart/2005/8/layout/hierarchy2"/>
    <dgm:cxn modelId="{FC7CFEC6-C606-40DF-BC41-CDD4376DF1C9}" type="presOf" srcId="{4592C7CA-1126-4920-9455-0438926E44E8}" destId="{5716FF58-2A2B-479F-85A1-7F7218D161E7}" srcOrd="0" destOrd="0" presId="urn:microsoft.com/office/officeart/2005/8/layout/hierarchy2"/>
    <dgm:cxn modelId="{30B96E36-3028-4683-A6E8-AD24770E42E0}" type="presOf" srcId="{6EA95A0B-D68D-4569-8A78-1A114094759E}" destId="{A59C4FD6-BC2B-4F5D-A0AF-D04B515710A4}" srcOrd="0" destOrd="0" presId="urn:microsoft.com/office/officeart/2005/8/layout/hierarchy2"/>
    <dgm:cxn modelId="{91598607-90CD-4B57-8658-F603946E8D63}" type="presOf" srcId="{4592C7CA-1126-4920-9455-0438926E44E8}" destId="{224E2D30-450E-4BEC-896F-20AD66000AC9}" srcOrd="1" destOrd="0" presId="urn:microsoft.com/office/officeart/2005/8/layout/hierarchy2"/>
    <dgm:cxn modelId="{0BE5CC86-B70F-41ED-9CB6-B54A7D26D07C}" type="presOf" srcId="{3BCDEAE4-ECD1-41FB-9EAB-B608116D6222}" destId="{E0BAD8F6-BACB-48CF-AC08-1D2258DF2785}" srcOrd="0" destOrd="0" presId="urn:microsoft.com/office/officeart/2005/8/layout/hierarchy2"/>
    <dgm:cxn modelId="{A3D1F5BE-B3B6-4D33-81E6-855A9B7321AA}" type="presOf" srcId="{C5EA9262-E008-4A48-854B-3C5F70F5A3F1}" destId="{9FDA0FC0-0C7B-4977-8F17-4719CC769C49}" srcOrd="1" destOrd="0" presId="urn:microsoft.com/office/officeart/2005/8/layout/hierarchy2"/>
    <dgm:cxn modelId="{7552B709-B68C-4D06-8585-ECC681B63F36}" srcId="{817BCB67-3F25-47BB-A96B-BD35FFE9B2C1}" destId="{3F07A731-7A74-43E1-87F6-65587750ECAB}" srcOrd="2" destOrd="0" parTransId="{B722D549-0975-43F5-B736-C14F722D8913}" sibTransId="{00736076-DF81-4685-9F00-D7A30A1AA75F}"/>
    <dgm:cxn modelId="{EBDB83C5-566D-4AA7-959B-885ABDEE6747}" srcId="{163B5947-0628-478D-A701-2940EF9FF623}" destId="{609D2442-91B4-4917-B045-0EC2ECB6CF6F}" srcOrd="0" destOrd="0" parTransId="{52F2DF29-3A37-4621-BB13-E1CDC850BCEC}" sibTransId="{7841E506-0575-43A9-A1E8-5984A73359AD}"/>
    <dgm:cxn modelId="{61D02DB2-F7A5-4507-999F-7FE2BBE70A80}" type="presOf" srcId="{F3F59A1C-0315-465C-B9B7-DFF451F9F30C}" destId="{42276146-B8AF-472C-B183-7F0F37AC24DD}" srcOrd="0" destOrd="0" presId="urn:microsoft.com/office/officeart/2005/8/layout/hierarchy2"/>
    <dgm:cxn modelId="{323B90FD-892F-4B41-8C2E-4082619CC6E3}" type="presOf" srcId="{A173B0C2-1810-4604-88BB-3369B73863AC}" destId="{9F3D1737-C474-4437-AABE-4E9EADDEA7A8}" srcOrd="0" destOrd="0" presId="urn:microsoft.com/office/officeart/2005/8/layout/hierarchy2"/>
    <dgm:cxn modelId="{F47D632D-2B9B-4A62-8A2A-3B972C6FAD7F}" srcId="{F39C1292-2F19-4B45-8936-A399D98E28B9}" destId="{60F04A52-4E00-4901-9DD5-DADCD389E7D3}" srcOrd="1" destOrd="0" parTransId="{38C0F1E2-85EF-4758-BCF3-DE6C608352C2}" sibTransId="{E949D783-EE3A-4044-A27B-70117A89F2ED}"/>
    <dgm:cxn modelId="{98FD6C31-B58F-4396-813D-49B7E1C8AE80}" type="presOf" srcId="{609D2442-91B4-4917-B045-0EC2ECB6CF6F}" destId="{0A64B5C2-7A5C-45D1-A161-FEBC2CEA7621}" srcOrd="0" destOrd="0" presId="urn:microsoft.com/office/officeart/2005/8/layout/hierarchy2"/>
    <dgm:cxn modelId="{53785F0E-6022-4148-A216-F5FF66558BD8}" type="presOf" srcId="{60F04A52-4E00-4901-9DD5-DADCD389E7D3}" destId="{DDCEA92E-6C6D-4522-81D1-A96A8EA52CB2}" srcOrd="0" destOrd="0" presId="urn:microsoft.com/office/officeart/2005/8/layout/hierarchy2"/>
    <dgm:cxn modelId="{D1C11115-FA91-4648-84D6-B05E9D7BE740}" type="presOf" srcId="{38005B55-A6E9-4096-A352-39999DA159CF}" destId="{A184B8FF-265A-4DE2-B8DC-0D130486EF98}" srcOrd="1" destOrd="0" presId="urn:microsoft.com/office/officeart/2005/8/layout/hierarchy2"/>
    <dgm:cxn modelId="{98DC99E1-AFE6-4654-960D-6B93A0DC78DA}" type="presOf" srcId="{B722D549-0975-43F5-B736-C14F722D8913}" destId="{02EC38FC-D20B-4694-9BD4-B30146C9E6BD}" srcOrd="1" destOrd="0" presId="urn:microsoft.com/office/officeart/2005/8/layout/hierarchy2"/>
    <dgm:cxn modelId="{4CACB082-C972-4CE9-A069-0DFD7CFFCCA9}" srcId="{680546AE-43D2-4FED-9EC2-3533E779AEBA}" destId="{817BCB67-3F25-47BB-A96B-BD35FFE9B2C1}" srcOrd="0" destOrd="0" parTransId="{3BCDEAE4-ECD1-41FB-9EAB-B608116D6222}" sibTransId="{8A0E8932-B8A9-486F-82CC-E3160F29DC1E}"/>
    <dgm:cxn modelId="{074DA4E1-EB32-4E82-8D41-DBE792627B64}" type="presOf" srcId="{D8D80C10-2AAF-4C03-BE3C-F8C67BFF7572}" destId="{F708B067-308A-4087-B76E-F6A7370EFEC5}" srcOrd="0" destOrd="0" presId="urn:microsoft.com/office/officeart/2005/8/layout/hierarchy2"/>
    <dgm:cxn modelId="{81FE6F34-F8FA-44FE-9819-1DB19E3BFB56}" type="presOf" srcId="{C5EA9262-E008-4A48-854B-3C5F70F5A3F1}" destId="{85F6B960-63ED-4E5C-864E-4715D32C69B7}" srcOrd="0" destOrd="0" presId="urn:microsoft.com/office/officeart/2005/8/layout/hierarchy2"/>
    <dgm:cxn modelId="{745E288A-668E-4980-A42E-A635C1D5755E}" type="presOf" srcId="{ACC00CC9-F611-493E-B413-C454F1BC9C50}" destId="{0193A38A-6D7D-4A2A-B202-BAAA77A24532}" srcOrd="1" destOrd="0" presId="urn:microsoft.com/office/officeart/2005/8/layout/hierarchy2"/>
    <dgm:cxn modelId="{AC2ED538-EDB6-4908-81F5-79912B0870C6}" srcId="{817BCB67-3F25-47BB-A96B-BD35FFE9B2C1}" destId="{C30ADB2D-9DE8-42CB-B022-4F2208D7B6A4}" srcOrd="0" destOrd="0" parTransId="{F3F59A1C-0315-465C-B9B7-DFF451F9F30C}" sibTransId="{BCABB47E-60CF-49BA-9489-CD9D2F185137}"/>
    <dgm:cxn modelId="{799DB6D5-1AB6-4473-B7E5-80AC97585EDE}" type="presOf" srcId="{C30ADB2D-9DE8-42CB-B022-4F2208D7B6A4}" destId="{529C6A3A-242B-41CA-9ACE-6B7E47A23642}" srcOrd="0" destOrd="0" presId="urn:microsoft.com/office/officeart/2005/8/layout/hierarchy2"/>
    <dgm:cxn modelId="{F3C3FE1C-2E42-4557-92FE-D9BD9B9CE2AE}" type="presOf" srcId="{CECFBF97-5578-456F-9181-7FE2EC5F1ECA}" destId="{E364FBB5-5FE0-4E49-B776-0631DC83C846}" srcOrd="1" destOrd="0" presId="urn:microsoft.com/office/officeart/2005/8/layout/hierarchy2"/>
    <dgm:cxn modelId="{E1B240EF-68B8-4F86-812C-4C81482307B4}" srcId="{817BCB67-3F25-47BB-A96B-BD35FFE9B2C1}" destId="{C934FB39-BD9D-461F-B0AF-1164D75AD9D0}" srcOrd="1" destOrd="0" parTransId="{4592C7CA-1126-4920-9455-0438926E44E8}" sibTransId="{31B08294-C34C-4D1E-A58B-1A3D3D49A3B7}"/>
    <dgm:cxn modelId="{4174D406-E236-45F6-AA9C-40808942A048}" type="presOf" srcId="{6EA95A0B-D68D-4569-8A78-1A114094759E}" destId="{7ACDC8ED-87E2-4C82-845B-56285747960C}" srcOrd="1" destOrd="0" presId="urn:microsoft.com/office/officeart/2005/8/layout/hierarchy2"/>
    <dgm:cxn modelId="{B70F3A3A-02C9-4AA0-A338-E57A354B8EAD}" srcId="{C64307FD-7100-4115-81F6-CA4F286007B1}" destId="{F39C1292-2F19-4B45-8936-A399D98E28B9}" srcOrd="0" destOrd="0" parTransId="{C8163AF8-6D53-4837-91E3-4329642FFA52}" sibTransId="{A229E9B8-C2FF-4431-AB86-17DAA6073F6D}"/>
    <dgm:cxn modelId="{506E0E02-D79B-4250-9A21-B25874A3A0E8}" type="presOf" srcId="{ACC00CC9-F611-493E-B413-C454F1BC9C50}" destId="{D165DE2A-5B71-48A8-B117-D392EACE3897}" srcOrd="0" destOrd="0" presId="urn:microsoft.com/office/officeart/2005/8/layout/hierarchy2"/>
    <dgm:cxn modelId="{0C8907A9-3ECC-45DF-985A-843B73317AAF}" type="presOf" srcId="{3BCDEAE4-ECD1-41FB-9EAB-B608116D6222}" destId="{47DCD929-3CF9-4596-B64B-6246BBF9ACA5}" srcOrd="1" destOrd="0" presId="urn:microsoft.com/office/officeart/2005/8/layout/hierarchy2"/>
    <dgm:cxn modelId="{CDC447DA-EA06-4BF7-8324-067F6605E500}" type="presOf" srcId="{817BCB67-3F25-47BB-A96B-BD35FFE9B2C1}" destId="{27405F9D-9EA9-4104-9D97-584AAA2D427B}" srcOrd="0" destOrd="0" presId="urn:microsoft.com/office/officeart/2005/8/layout/hierarchy2"/>
    <dgm:cxn modelId="{793E0C0B-883A-4BF9-B213-3B07DF5F38CD}" srcId="{F39C1292-2F19-4B45-8936-A399D98E28B9}" destId="{4B2D3DCE-9116-47CC-8D4A-4086E6D3E15F}" srcOrd="0" destOrd="0" parTransId="{6EA95A0B-D68D-4569-8A78-1A114094759E}" sibTransId="{1B9E5E14-1B96-4E56-90D8-A419535A2BA6}"/>
    <dgm:cxn modelId="{50236006-9863-41F1-9E3D-7EE72FCE203B}" srcId="{817BCB67-3F25-47BB-A96B-BD35FFE9B2C1}" destId="{1103532A-86EF-4129-B39A-CE54CA025594}" srcOrd="3" destOrd="0" parTransId="{38005B55-A6E9-4096-A352-39999DA159CF}" sibTransId="{52AB47E6-F7AC-4D8F-93B1-6D0FA0ACD4A4}"/>
    <dgm:cxn modelId="{A553C0DD-498D-47A6-ABA0-0FB9C820A42B}" type="presOf" srcId="{38C0F1E2-85EF-4758-BCF3-DE6C608352C2}" destId="{1C33A52E-3A34-4FA8-A2A2-C05C68ABA480}" srcOrd="1" destOrd="0" presId="urn:microsoft.com/office/officeart/2005/8/layout/hierarchy2"/>
    <dgm:cxn modelId="{66D46691-54B9-4E16-AAA0-AAA3C5D3BA75}" type="presOf" srcId="{C934FB39-BD9D-461F-B0AF-1164D75AD9D0}" destId="{3692AB82-0B00-4B38-BFF3-098B2796C90C}" srcOrd="0" destOrd="0" presId="urn:microsoft.com/office/officeart/2005/8/layout/hierarchy2"/>
    <dgm:cxn modelId="{306519A3-535C-4A15-9F63-FEE31668D676}" type="presOf" srcId="{B29EB92D-48FF-4A04-86E8-4C0E0EBDE546}" destId="{CDF3A816-0C67-48A4-8884-9D881B207480}" srcOrd="0" destOrd="0" presId="urn:microsoft.com/office/officeart/2005/8/layout/hierarchy2"/>
    <dgm:cxn modelId="{524040B3-5B69-49DC-8436-CF126EE3CD33}" type="presOf" srcId="{CF8E8BAE-1E05-488D-9BF6-7DABCA6E18BE}" destId="{D0F0688F-9D04-4EE2-8A5D-13C8751C0D9C}" srcOrd="0" destOrd="0" presId="urn:microsoft.com/office/officeart/2005/8/layout/hierarchy2"/>
    <dgm:cxn modelId="{26F0D414-7697-4929-A13D-5F4F7DB1091F}" type="presOf" srcId="{BAFE094A-C0FF-4BEF-955A-265BEA2BA4DD}" destId="{38A7BE74-8E00-45C2-85A0-17B58FAE0D16}" srcOrd="0" destOrd="0" presId="urn:microsoft.com/office/officeart/2005/8/layout/hierarchy2"/>
    <dgm:cxn modelId="{05BD9131-C222-413E-AAC7-15D16C4D9EA6}" type="presOf" srcId="{3F07A731-7A74-43E1-87F6-65587750ECAB}" destId="{CF6DF74B-C1CE-439D-BE9A-0FB02D684602}" srcOrd="0" destOrd="0" presId="urn:microsoft.com/office/officeart/2005/8/layout/hierarchy2"/>
    <dgm:cxn modelId="{EDAE6C5C-FA5F-4D62-8901-972208B057BC}" type="presOf" srcId="{A173B0C2-1810-4604-88BB-3369B73863AC}" destId="{03685B9C-6BA7-4564-8090-142212EF861E}" srcOrd="1" destOrd="0" presId="urn:microsoft.com/office/officeart/2005/8/layout/hierarchy2"/>
    <dgm:cxn modelId="{4BF5769A-F682-496B-B291-5CE9ED9FCC6C}" srcId="{163B5947-0628-478D-A701-2940EF9FF623}" destId="{B29EB92D-48FF-4A04-86E8-4C0E0EBDE546}" srcOrd="1" destOrd="0" parTransId="{CECFBF97-5578-456F-9181-7FE2EC5F1ECA}" sibTransId="{C0859C0B-F029-40FA-B99F-2BAAC6045FE7}"/>
    <dgm:cxn modelId="{B46343D6-3C41-4697-9DB5-258B8BD16BBB}" type="presOf" srcId="{C8163AF8-6D53-4837-91E3-4329642FFA52}" destId="{45B8EBEC-F50E-4BAF-89D8-AC8DD6DE869D}" srcOrd="1" destOrd="0" presId="urn:microsoft.com/office/officeart/2005/8/layout/hierarchy2"/>
    <dgm:cxn modelId="{AD8F71F5-DE76-481D-A2AC-EB7CF534A303}" type="presOf" srcId="{B6A148A9-96A5-4A59-80CA-328053E7C344}" destId="{6230F9EB-1981-43C4-B1D7-DBE89769563C}" srcOrd="0" destOrd="0" presId="urn:microsoft.com/office/officeart/2005/8/layout/hierarchy2"/>
    <dgm:cxn modelId="{CC9651FD-AF1A-4798-9967-7225A9CE3808}" type="presOf" srcId="{F3F59A1C-0315-465C-B9B7-DFF451F9F30C}" destId="{D17FC247-BC26-4653-9E90-2CEDA56698C4}" srcOrd="1" destOrd="0" presId="urn:microsoft.com/office/officeart/2005/8/layout/hierarchy2"/>
    <dgm:cxn modelId="{5BD338D8-AC2D-404A-B3F8-CA592B5F65ED}" type="presOf" srcId="{C64307FD-7100-4115-81F6-CA4F286007B1}" destId="{69B87DC9-651D-49FA-9500-16346E67DE2B}" srcOrd="0" destOrd="0" presId="urn:microsoft.com/office/officeart/2005/8/layout/hierarchy2"/>
    <dgm:cxn modelId="{09A833EA-BA6F-40F4-B85D-5835F7B7D763}" type="presOf" srcId="{38005B55-A6E9-4096-A352-39999DA159CF}" destId="{2E84A4E3-1B5C-4A72-856B-35CC991B7E31}" srcOrd="0" destOrd="0" presId="urn:microsoft.com/office/officeart/2005/8/layout/hierarchy2"/>
    <dgm:cxn modelId="{1727B5D4-B6CC-486B-BC5E-46C0B9765AD6}" srcId="{3F07A731-7A74-43E1-87F6-65587750ECAB}" destId="{B6A148A9-96A5-4A59-80CA-328053E7C344}" srcOrd="0" destOrd="0" parTransId="{ACC00CC9-F611-493E-B413-C454F1BC9C50}" sibTransId="{85E02794-58E8-4F65-82E0-0C69F36C9589}"/>
    <dgm:cxn modelId="{123A60BA-9998-4B40-9F30-17684D344419}" srcId="{3F07A731-7A74-43E1-87F6-65587750ECAB}" destId="{D8D80C10-2AAF-4C03-BE3C-F8C67BFF7572}" srcOrd="1" destOrd="0" parTransId="{C5EA9262-E008-4A48-854B-3C5F70F5A3F1}" sibTransId="{F1BFCAA4-8C49-40B3-955B-76F01C7E94A8}"/>
    <dgm:cxn modelId="{416418D0-6A7F-4E12-9F5F-30F7DC8A7138}" type="presOf" srcId="{C8163AF8-6D53-4837-91E3-4329642FFA52}" destId="{891FEF93-6E61-4A53-BBF4-29C78C432975}" srcOrd="0" destOrd="0" presId="urn:microsoft.com/office/officeart/2005/8/layout/hierarchy2"/>
    <dgm:cxn modelId="{5F78306E-B13E-4F66-B5A7-6D769E37B353}" type="presOf" srcId="{B722D549-0975-43F5-B736-C14F722D8913}" destId="{B136FE74-728B-40B2-8695-24933E8F6C4B}" srcOrd="0" destOrd="0" presId="urn:microsoft.com/office/officeart/2005/8/layout/hierarchy2"/>
    <dgm:cxn modelId="{3136DBFC-0DC9-491F-A534-B7260F163339}" type="presOf" srcId="{52F2DF29-3A37-4621-BB13-E1CDC850BCEC}" destId="{5FA79D93-8E44-4932-A22D-2CE96F16576F}" srcOrd="1" destOrd="0" presId="urn:microsoft.com/office/officeart/2005/8/layout/hierarchy2"/>
    <dgm:cxn modelId="{DD3E8B00-EF06-470E-8AEC-D806236D5638}" type="presOf" srcId="{680546AE-43D2-4FED-9EC2-3533E779AEBA}" destId="{5CF05CB2-2BA3-48F9-986A-104EE8513ED5}" srcOrd="0" destOrd="0" presId="urn:microsoft.com/office/officeart/2005/8/layout/hierarchy2"/>
    <dgm:cxn modelId="{8237551E-D025-4ADA-AEF5-69F96679FF09}" srcId="{C64307FD-7100-4115-81F6-CA4F286007B1}" destId="{163B5947-0628-478D-A701-2940EF9FF623}" srcOrd="1" destOrd="0" parTransId="{A173B0C2-1810-4604-88BB-3369B73863AC}" sibTransId="{B3FE5490-1BF7-4717-9442-1F9B654C557A}"/>
    <dgm:cxn modelId="{51363C74-E5D1-4C44-8E89-2212DEBF0AD8}" type="presOf" srcId="{38C0F1E2-85EF-4758-BCF3-DE6C608352C2}" destId="{37AEB8B0-CCAC-4E6A-B002-C1368DE302F0}" srcOrd="0" destOrd="0" presId="urn:microsoft.com/office/officeart/2005/8/layout/hierarchy2"/>
    <dgm:cxn modelId="{F33183BC-CEA9-4614-8A81-E9A8FB961089}" srcId="{817BCB67-3F25-47BB-A96B-BD35FFE9B2C1}" destId="{C64307FD-7100-4115-81F6-CA4F286007B1}" srcOrd="4" destOrd="0" parTransId="{BAFE094A-C0FF-4BEF-955A-265BEA2BA4DD}" sibTransId="{FA7AFB4D-2DBD-4D23-ABB1-71A6939983C8}"/>
    <dgm:cxn modelId="{E9F87BA9-4E66-4967-8B52-CAA025440B01}" type="presOf" srcId="{1103532A-86EF-4129-B39A-CE54CA025594}" destId="{286F5216-E289-4166-A86C-90B77C0EF5EB}" srcOrd="0" destOrd="0" presId="urn:microsoft.com/office/officeart/2005/8/layout/hierarchy2"/>
    <dgm:cxn modelId="{7C42D4BB-2220-4C84-9CB0-FD3CE1B5A9E7}" type="presOf" srcId="{CECFBF97-5578-456F-9181-7FE2EC5F1ECA}" destId="{F5E7B1E2-B186-4340-A01D-7ABE2EF26DCF}" srcOrd="0" destOrd="0" presId="urn:microsoft.com/office/officeart/2005/8/layout/hierarchy2"/>
    <dgm:cxn modelId="{173B39FD-CCCA-4772-9561-0D621227B206}" type="presParOf" srcId="{D0F0688F-9D04-4EE2-8A5D-13C8751C0D9C}" destId="{4FEF4DA9-B7B4-4583-B579-B596FAAFE4B7}" srcOrd="0" destOrd="0" presId="urn:microsoft.com/office/officeart/2005/8/layout/hierarchy2"/>
    <dgm:cxn modelId="{459FA132-C0F2-424A-A938-115BD9E20751}" type="presParOf" srcId="{4FEF4DA9-B7B4-4583-B579-B596FAAFE4B7}" destId="{5CF05CB2-2BA3-48F9-986A-104EE8513ED5}" srcOrd="0" destOrd="0" presId="urn:microsoft.com/office/officeart/2005/8/layout/hierarchy2"/>
    <dgm:cxn modelId="{CAB55FC1-AB5D-4A7C-8FD9-36D7A76A4047}" type="presParOf" srcId="{4FEF4DA9-B7B4-4583-B579-B596FAAFE4B7}" destId="{2961D9DE-B15C-450C-A0FF-E0572D094DD7}" srcOrd="1" destOrd="0" presId="urn:microsoft.com/office/officeart/2005/8/layout/hierarchy2"/>
    <dgm:cxn modelId="{7725D68D-52C9-49F8-B262-93583C1F32DF}" type="presParOf" srcId="{2961D9DE-B15C-450C-A0FF-E0572D094DD7}" destId="{E0BAD8F6-BACB-48CF-AC08-1D2258DF2785}" srcOrd="0" destOrd="0" presId="urn:microsoft.com/office/officeart/2005/8/layout/hierarchy2"/>
    <dgm:cxn modelId="{F3856B16-E7D8-4463-8FAD-5F9B3538E6F2}" type="presParOf" srcId="{E0BAD8F6-BACB-48CF-AC08-1D2258DF2785}" destId="{47DCD929-3CF9-4596-B64B-6246BBF9ACA5}" srcOrd="0" destOrd="0" presId="urn:microsoft.com/office/officeart/2005/8/layout/hierarchy2"/>
    <dgm:cxn modelId="{1A7A172D-58CC-4142-86A3-49A172FE043B}" type="presParOf" srcId="{2961D9DE-B15C-450C-A0FF-E0572D094DD7}" destId="{A4ED9273-7AFE-4D87-ABC8-CE940105775E}" srcOrd="1" destOrd="0" presId="urn:microsoft.com/office/officeart/2005/8/layout/hierarchy2"/>
    <dgm:cxn modelId="{E8DEEB90-3D55-4AF0-8F62-40C37F0E83DC}" type="presParOf" srcId="{A4ED9273-7AFE-4D87-ABC8-CE940105775E}" destId="{27405F9D-9EA9-4104-9D97-584AAA2D427B}" srcOrd="0" destOrd="0" presId="urn:microsoft.com/office/officeart/2005/8/layout/hierarchy2"/>
    <dgm:cxn modelId="{A2BD612B-F909-4CBB-AA08-5D78C8E846CE}" type="presParOf" srcId="{A4ED9273-7AFE-4D87-ABC8-CE940105775E}" destId="{F49A7252-1A60-4C00-9191-07AC3730934B}" srcOrd="1" destOrd="0" presId="urn:microsoft.com/office/officeart/2005/8/layout/hierarchy2"/>
    <dgm:cxn modelId="{BAB03058-D341-469D-A93D-948C55C9EFA1}" type="presParOf" srcId="{F49A7252-1A60-4C00-9191-07AC3730934B}" destId="{42276146-B8AF-472C-B183-7F0F37AC24DD}" srcOrd="0" destOrd="0" presId="urn:microsoft.com/office/officeart/2005/8/layout/hierarchy2"/>
    <dgm:cxn modelId="{91166C26-7C62-4277-AF05-7A9A98E2422F}" type="presParOf" srcId="{42276146-B8AF-472C-B183-7F0F37AC24DD}" destId="{D17FC247-BC26-4653-9E90-2CEDA56698C4}" srcOrd="0" destOrd="0" presId="urn:microsoft.com/office/officeart/2005/8/layout/hierarchy2"/>
    <dgm:cxn modelId="{C2F0D1FF-5911-4C0C-A75F-41BDBEA20B61}" type="presParOf" srcId="{F49A7252-1A60-4C00-9191-07AC3730934B}" destId="{DE3C06C1-604C-49CD-A146-65DA54786082}" srcOrd="1" destOrd="0" presId="urn:microsoft.com/office/officeart/2005/8/layout/hierarchy2"/>
    <dgm:cxn modelId="{085C4D93-98BF-4D01-A9F2-B6B2951B27EC}" type="presParOf" srcId="{DE3C06C1-604C-49CD-A146-65DA54786082}" destId="{529C6A3A-242B-41CA-9ACE-6B7E47A23642}" srcOrd="0" destOrd="0" presId="urn:microsoft.com/office/officeart/2005/8/layout/hierarchy2"/>
    <dgm:cxn modelId="{145CA09F-6C43-4C63-8B32-9668F9BF2A27}" type="presParOf" srcId="{DE3C06C1-604C-49CD-A146-65DA54786082}" destId="{96EAC5DE-FC99-4698-B1FF-A99CFE114FE7}" srcOrd="1" destOrd="0" presId="urn:microsoft.com/office/officeart/2005/8/layout/hierarchy2"/>
    <dgm:cxn modelId="{CDFF2D1B-86D9-48CE-845E-403E142171F7}" type="presParOf" srcId="{F49A7252-1A60-4C00-9191-07AC3730934B}" destId="{5716FF58-2A2B-479F-85A1-7F7218D161E7}" srcOrd="2" destOrd="0" presId="urn:microsoft.com/office/officeart/2005/8/layout/hierarchy2"/>
    <dgm:cxn modelId="{FCF77C54-291B-4143-81D7-B6A979F1F211}" type="presParOf" srcId="{5716FF58-2A2B-479F-85A1-7F7218D161E7}" destId="{224E2D30-450E-4BEC-896F-20AD66000AC9}" srcOrd="0" destOrd="0" presId="urn:microsoft.com/office/officeart/2005/8/layout/hierarchy2"/>
    <dgm:cxn modelId="{D8D40B32-AC8E-46D7-BB53-D6F98694A2F8}" type="presParOf" srcId="{F49A7252-1A60-4C00-9191-07AC3730934B}" destId="{2F93BE07-6CAF-478E-94FF-D6679D69D76A}" srcOrd="3" destOrd="0" presId="urn:microsoft.com/office/officeart/2005/8/layout/hierarchy2"/>
    <dgm:cxn modelId="{FC9C449A-A60F-4B4E-BA80-950546985FC0}" type="presParOf" srcId="{2F93BE07-6CAF-478E-94FF-D6679D69D76A}" destId="{3692AB82-0B00-4B38-BFF3-098B2796C90C}" srcOrd="0" destOrd="0" presId="urn:microsoft.com/office/officeart/2005/8/layout/hierarchy2"/>
    <dgm:cxn modelId="{90320BF1-EE82-4089-B02A-661DC8B1D612}" type="presParOf" srcId="{2F93BE07-6CAF-478E-94FF-D6679D69D76A}" destId="{2B8B108D-3840-4B8C-8C06-DF0FDCD304A1}" srcOrd="1" destOrd="0" presId="urn:microsoft.com/office/officeart/2005/8/layout/hierarchy2"/>
    <dgm:cxn modelId="{4CC59271-A893-4E7E-BB49-CD79AD126299}" type="presParOf" srcId="{F49A7252-1A60-4C00-9191-07AC3730934B}" destId="{B136FE74-728B-40B2-8695-24933E8F6C4B}" srcOrd="4" destOrd="0" presId="urn:microsoft.com/office/officeart/2005/8/layout/hierarchy2"/>
    <dgm:cxn modelId="{95DCBB4F-8700-4BCC-B02C-E36F509313D7}" type="presParOf" srcId="{B136FE74-728B-40B2-8695-24933E8F6C4B}" destId="{02EC38FC-D20B-4694-9BD4-B30146C9E6BD}" srcOrd="0" destOrd="0" presId="urn:microsoft.com/office/officeart/2005/8/layout/hierarchy2"/>
    <dgm:cxn modelId="{A3E2BC5B-6E40-4E5E-9B49-2C44FC7FBCF6}" type="presParOf" srcId="{F49A7252-1A60-4C00-9191-07AC3730934B}" destId="{A205D9E0-716F-4E92-8EDF-F5746F79BD6B}" srcOrd="5" destOrd="0" presId="urn:microsoft.com/office/officeart/2005/8/layout/hierarchy2"/>
    <dgm:cxn modelId="{F86CAC5E-A0A5-4B74-B8AF-68EEC7E8734B}" type="presParOf" srcId="{A205D9E0-716F-4E92-8EDF-F5746F79BD6B}" destId="{CF6DF74B-C1CE-439D-BE9A-0FB02D684602}" srcOrd="0" destOrd="0" presId="urn:microsoft.com/office/officeart/2005/8/layout/hierarchy2"/>
    <dgm:cxn modelId="{416841C8-C2C0-4FD9-929D-C27379CABD75}" type="presParOf" srcId="{A205D9E0-716F-4E92-8EDF-F5746F79BD6B}" destId="{70D4348B-6FDA-4944-BD9F-B08197909BFB}" srcOrd="1" destOrd="0" presId="urn:microsoft.com/office/officeart/2005/8/layout/hierarchy2"/>
    <dgm:cxn modelId="{E0DC240D-87F8-4127-BFB6-493669047B8A}" type="presParOf" srcId="{70D4348B-6FDA-4944-BD9F-B08197909BFB}" destId="{D165DE2A-5B71-48A8-B117-D392EACE3897}" srcOrd="0" destOrd="0" presId="urn:microsoft.com/office/officeart/2005/8/layout/hierarchy2"/>
    <dgm:cxn modelId="{AE874516-0839-460D-BD1E-57C58C7E2B49}" type="presParOf" srcId="{D165DE2A-5B71-48A8-B117-D392EACE3897}" destId="{0193A38A-6D7D-4A2A-B202-BAAA77A24532}" srcOrd="0" destOrd="0" presId="urn:microsoft.com/office/officeart/2005/8/layout/hierarchy2"/>
    <dgm:cxn modelId="{E749D405-2354-496D-AC49-036AD27584FC}" type="presParOf" srcId="{70D4348B-6FDA-4944-BD9F-B08197909BFB}" destId="{90C9D6F3-F877-4FCD-ABBC-7104DB317E2E}" srcOrd="1" destOrd="0" presId="urn:microsoft.com/office/officeart/2005/8/layout/hierarchy2"/>
    <dgm:cxn modelId="{8A4B9CE9-CE56-4368-8255-95B764E74C93}" type="presParOf" srcId="{90C9D6F3-F877-4FCD-ABBC-7104DB317E2E}" destId="{6230F9EB-1981-43C4-B1D7-DBE89769563C}" srcOrd="0" destOrd="0" presId="urn:microsoft.com/office/officeart/2005/8/layout/hierarchy2"/>
    <dgm:cxn modelId="{5C2D9530-DF9A-4CDD-BE37-9A12E10527E1}" type="presParOf" srcId="{90C9D6F3-F877-4FCD-ABBC-7104DB317E2E}" destId="{A0ACF62E-B78A-477C-870C-828B61255B3E}" srcOrd="1" destOrd="0" presId="urn:microsoft.com/office/officeart/2005/8/layout/hierarchy2"/>
    <dgm:cxn modelId="{59467167-C002-4536-BE4B-1194DBDE0F8C}" type="presParOf" srcId="{70D4348B-6FDA-4944-BD9F-B08197909BFB}" destId="{85F6B960-63ED-4E5C-864E-4715D32C69B7}" srcOrd="2" destOrd="0" presId="urn:microsoft.com/office/officeart/2005/8/layout/hierarchy2"/>
    <dgm:cxn modelId="{B8B9518F-509F-49F5-8C63-B3C02F56C59C}" type="presParOf" srcId="{85F6B960-63ED-4E5C-864E-4715D32C69B7}" destId="{9FDA0FC0-0C7B-4977-8F17-4719CC769C49}" srcOrd="0" destOrd="0" presId="urn:microsoft.com/office/officeart/2005/8/layout/hierarchy2"/>
    <dgm:cxn modelId="{2C017D89-7593-461F-89DD-45A3B82DB0AC}" type="presParOf" srcId="{70D4348B-6FDA-4944-BD9F-B08197909BFB}" destId="{9BBAD866-C8F2-486E-AA43-7D5BB9A8A6E1}" srcOrd="3" destOrd="0" presId="urn:microsoft.com/office/officeart/2005/8/layout/hierarchy2"/>
    <dgm:cxn modelId="{E21C1E34-C1BB-4A03-8EB2-0F7D5AEA7D08}" type="presParOf" srcId="{9BBAD866-C8F2-486E-AA43-7D5BB9A8A6E1}" destId="{F708B067-308A-4087-B76E-F6A7370EFEC5}" srcOrd="0" destOrd="0" presId="urn:microsoft.com/office/officeart/2005/8/layout/hierarchy2"/>
    <dgm:cxn modelId="{5453D458-794A-4AD0-8C13-283245DC98FB}" type="presParOf" srcId="{9BBAD866-C8F2-486E-AA43-7D5BB9A8A6E1}" destId="{68037511-1A07-48AB-AAF6-B8F63EFA2E8A}" srcOrd="1" destOrd="0" presId="urn:microsoft.com/office/officeart/2005/8/layout/hierarchy2"/>
    <dgm:cxn modelId="{B7142C28-6013-4FAC-968A-2FF9B9BE14E8}" type="presParOf" srcId="{F49A7252-1A60-4C00-9191-07AC3730934B}" destId="{2E84A4E3-1B5C-4A72-856B-35CC991B7E31}" srcOrd="6" destOrd="0" presId="urn:microsoft.com/office/officeart/2005/8/layout/hierarchy2"/>
    <dgm:cxn modelId="{151AFC9E-5623-459B-970B-916BE7834117}" type="presParOf" srcId="{2E84A4E3-1B5C-4A72-856B-35CC991B7E31}" destId="{A184B8FF-265A-4DE2-B8DC-0D130486EF98}" srcOrd="0" destOrd="0" presId="urn:microsoft.com/office/officeart/2005/8/layout/hierarchy2"/>
    <dgm:cxn modelId="{4FA9CD4D-D8B4-4B99-A1BD-A4E36B81BEF5}" type="presParOf" srcId="{F49A7252-1A60-4C00-9191-07AC3730934B}" destId="{09E83082-91F1-4448-9C70-A94FF2ECA9FC}" srcOrd="7" destOrd="0" presId="urn:microsoft.com/office/officeart/2005/8/layout/hierarchy2"/>
    <dgm:cxn modelId="{778D3E90-C508-48D2-99A7-1802D4C54D10}" type="presParOf" srcId="{09E83082-91F1-4448-9C70-A94FF2ECA9FC}" destId="{286F5216-E289-4166-A86C-90B77C0EF5EB}" srcOrd="0" destOrd="0" presId="urn:microsoft.com/office/officeart/2005/8/layout/hierarchy2"/>
    <dgm:cxn modelId="{D56DE033-88BC-4869-B88E-B4E413795831}" type="presParOf" srcId="{09E83082-91F1-4448-9C70-A94FF2ECA9FC}" destId="{44D43E7E-9B3C-407B-9552-1DBCDAF296E5}" srcOrd="1" destOrd="0" presId="urn:microsoft.com/office/officeart/2005/8/layout/hierarchy2"/>
    <dgm:cxn modelId="{03793A1A-BC33-4C70-B934-26BFA6E9E532}" type="presParOf" srcId="{F49A7252-1A60-4C00-9191-07AC3730934B}" destId="{38A7BE74-8E00-45C2-85A0-17B58FAE0D16}" srcOrd="8" destOrd="0" presId="urn:microsoft.com/office/officeart/2005/8/layout/hierarchy2"/>
    <dgm:cxn modelId="{8490FDF0-895E-4A0F-B592-F14442282F75}" type="presParOf" srcId="{38A7BE74-8E00-45C2-85A0-17B58FAE0D16}" destId="{537937FC-4FF9-44D2-97F5-69DC5E137BB6}" srcOrd="0" destOrd="0" presId="urn:microsoft.com/office/officeart/2005/8/layout/hierarchy2"/>
    <dgm:cxn modelId="{CFDC4DCE-32A8-45F3-933E-EA0F307CE74C}" type="presParOf" srcId="{F49A7252-1A60-4C00-9191-07AC3730934B}" destId="{C6580905-ECF8-4FE3-81F3-1031567139D0}" srcOrd="9" destOrd="0" presId="urn:microsoft.com/office/officeart/2005/8/layout/hierarchy2"/>
    <dgm:cxn modelId="{EDF8CF7C-6A6D-4B29-B032-FCA972B85822}" type="presParOf" srcId="{C6580905-ECF8-4FE3-81F3-1031567139D0}" destId="{69B87DC9-651D-49FA-9500-16346E67DE2B}" srcOrd="0" destOrd="0" presId="urn:microsoft.com/office/officeart/2005/8/layout/hierarchy2"/>
    <dgm:cxn modelId="{51A23ADB-2CE4-4DC0-BA27-358E8187DBBA}" type="presParOf" srcId="{C6580905-ECF8-4FE3-81F3-1031567139D0}" destId="{8F29FAA5-7C3B-45A5-9B7B-8E3797F84CE1}" srcOrd="1" destOrd="0" presId="urn:microsoft.com/office/officeart/2005/8/layout/hierarchy2"/>
    <dgm:cxn modelId="{7430DEBA-1E58-4EDC-BE20-CDC0226D6EFF}" type="presParOf" srcId="{8F29FAA5-7C3B-45A5-9B7B-8E3797F84CE1}" destId="{891FEF93-6E61-4A53-BBF4-29C78C432975}" srcOrd="0" destOrd="0" presId="urn:microsoft.com/office/officeart/2005/8/layout/hierarchy2"/>
    <dgm:cxn modelId="{59366155-9390-4DDB-9B35-84C50E2C32A1}" type="presParOf" srcId="{891FEF93-6E61-4A53-BBF4-29C78C432975}" destId="{45B8EBEC-F50E-4BAF-89D8-AC8DD6DE869D}" srcOrd="0" destOrd="0" presId="urn:microsoft.com/office/officeart/2005/8/layout/hierarchy2"/>
    <dgm:cxn modelId="{2371914B-96B4-49D3-92BA-E0DAF17DD313}" type="presParOf" srcId="{8F29FAA5-7C3B-45A5-9B7B-8E3797F84CE1}" destId="{4617CF1C-2927-4111-8189-FA771DC638D5}" srcOrd="1" destOrd="0" presId="urn:microsoft.com/office/officeart/2005/8/layout/hierarchy2"/>
    <dgm:cxn modelId="{789BDD80-2988-45AA-87DD-F70172D073D1}" type="presParOf" srcId="{4617CF1C-2927-4111-8189-FA771DC638D5}" destId="{437C9D82-7D52-45CB-9AD8-87CE8D109FB5}" srcOrd="0" destOrd="0" presId="urn:microsoft.com/office/officeart/2005/8/layout/hierarchy2"/>
    <dgm:cxn modelId="{F2DA186C-B854-485B-96BD-BB1647916A6F}" type="presParOf" srcId="{4617CF1C-2927-4111-8189-FA771DC638D5}" destId="{A1360A98-8353-44AD-A400-FE668B1E6672}" srcOrd="1" destOrd="0" presId="urn:microsoft.com/office/officeart/2005/8/layout/hierarchy2"/>
    <dgm:cxn modelId="{BDAE8F5E-6928-424B-870D-C2EBA6164324}" type="presParOf" srcId="{A1360A98-8353-44AD-A400-FE668B1E6672}" destId="{A59C4FD6-BC2B-4F5D-A0AF-D04B515710A4}" srcOrd="0" destOrd="0" presId="urn:microsoft.com/office/officeart/2005/8/layout/hierarchy2"/>
    <dgm:cxn modelId="{11AA915B-DBCC-4251-B9E3-61EBEDC71C71}" type="presParOf" srcId="{A59C4FD6-BC2B-4F5D-A0AF-D04B515710A4}" destId="{7ACDC8ED-87E2-4C82-845B-56285747960C}" srcOrd="0" destOrd="0" presId="urn:microsoft.com/office/officeart/2005/8/layout/hierarchy2"/>
    <dgm:cxn modelId="{31FEFA4B-22F5-4E09-9183-8DD9EB030005}" type="presParOf" srcId="{A1360A98-8353-44AD-A400-FE668B1E6672}" destId="{542AF345-6D2C-44D2-B6CD-9C174F6E67F6}" srcOrd="1" destOrd="0" presId="urn:microsoft.com/office/officeart/2005/8/layout/hierarchy2"/>
    <dgm:cxn modelId="{87D1CAC0-02A6-4F0B-9C5B-2CFB88A905B4}" type="presParOf" srcId="{542AF345-6D2C-44D2-B6CD-9C174F6E67F6}" destId="{09828BD6-2467-493C-9595-889E806CBA9B}" srcOrd="0" destOrd="0" presId="urn:microsoft.com/office/officeart/2005/8/layout/hierarchy2"/>
    <dgm:cxn modelId="{CFF7275F-019E-4E43-B8A7-F99DD184C7A8}" type="presParOf" srcId="{542AF345-6D2C-44D2-B6CD-9C174F6E67F6}" destId="{17576795-5199-4B68-8CF2-F8DD74B580B7}" srcOrd="1" destOrd="0" presId="urn:microsoft.com/office/officeart/2005/8/layout/hierarchy2"/>
    <dgm:cxn modelId="{959520FF-83AF-4B8D-A1F3-5CF3B78850D0}" type="presParOf" srcId="{A1360A98-8353-44AD-A400-FE668B1E6672}" destId="{37AEB8B0-CCAC-4E6A-B002-C1368DE302F0}" srcOrd="2" destOrd="0" presId="urn:microsoft.com/office/officeart/2005/8/layout/hierarchy2"/>
    <dgm:cxn modelId="{C7182F3D-093D-4AC9-BB9B-23AC96740CA1}" type="presParOf" srcId="{37AEB8B0-CCAC-4E6A-B002-C1368DE302F0}" destId="{1C33A52E-3A34-4FA8-A2A2-C05C68ABA480}" srcOrd="0" destOrd="0" presId="urn:microsoft.com/office/officeart/2005/8/layout/hierarchy2"/>
    <dgm:cxn modelId="{582B59F9-150C-46D5-9F29-851670032E2A}" type="presParOf" srcId="{A1360A98-8353-44AD-A400-FE668B1E6672}" destId="{B5124DC3-02E4-49F9-A9DF-570A8D250741}" srcOrd="3" destOrd="0" presId="urn:microsoft.com/office/officeart/2005/8/layout/hierarchy2"/>
    <dgm:cxn modelId="{82BE039D-F93E-4265-806F-E20BA785369A}" type="presParOf" srcId="{B5124DC3-02E4-49F9-A9DF-570A8D250741}" destId="{DDCEA92E-6C6D-4522-81D1-A96A8EA52CB2}" srcOrd="0" destOrd="0" presId="urn:microsoft.com/office/officeart/2005/8/layout/hierarchy2"/>
    <dgm:cxn modelId="{71F26E2C-2D74-4B93-951A-B52212C390E8}" type="presParOf" srcId="{B5124DC3-02E4-49F9-A9DF-570A8D250741}" destId="{04849B0B-50C2-4CE6-886E-D33C8A9BB90B}" srcOrd="1" destOrd="0" presId="urn:microsoft.com/office/officeart/2005/8/layout/hierarchy2"/>
    <dgm:cxn modelId="{B3DDCBDE-73F8-42B5-A594-3284CF526544}" type="presParOf" srcId="{8F29FAA5-7C3B-45A5-9B7B-8E3797F84CE1}" destId="{9F3D1737-C474-4437-AABE-4E9EADDEA7A8}" srcOrd="2" destOrd="0" presId="urn:microsoft.com/office/officeart/2005/8/layout/hierarchy2"/>
    <dgm:cxn modelId="{4A2011B7-3B37-4475-90F6-48E90E788155}" type="presParOf" srcId="{9F3D1737-C474-4437-AABE-4E9EADDEA7A8}" destId="{03685B9C-6BA7-4564-8090-142212EF861E}" srcOrd="0" destOrd="0" presId="urn:microsoft.com/office/officeart/2005/8/layout/hierarchy2"/>
    <dgm:cxn modelId="{9D3C4403-BCE3-42DD-8EB6-C8ED5B3A32B0}" type="presParOf" srcId="{8F29FAA5-7C3B-45A5-9B7B-8E3797F84CE1}" destId="{DE4A5837-1286-4FA2-946A-E5F53DA3BE82}" srcOrd="3" destOrd="0" presId="urn:microsoft.com/office/officeart/2005/8/layout/hierarchy2"/>
    <dgm:cxn modelId="{8C74E07F-7458-4502-B97E-A8D31E6145CF}" type="presParOf" srcId="{DE4A5837-1286-4FA2-946A-E5F53DA3BE82}" destId="{0C43C53E-B04F-4B2E-ADED-F2CD91B45F45}" srcOrd="0" destOrd="0" presId="urn:microsoft.com/office/officeart/2005/8/layout/hierarchy2"/>
    <dgm:cxn modelId="{ECAF8771-F5FE-402E-9DFF-72BB2B576B7B}" type="presParOf" srcId="{DE4A5837-1286-4FA2-946A-E5F53DA3BE82}" destId="{1F941489-B4D8-4B5C-A649-FDD821E78854}" srcOrd="1" destOrd="0" presId="urn:microsoft.com/office/officeart/2005/8/layout/hierarchy2"/>
    <dgm:cxn modelId="{BA27CE5E-C6B6-4C89-9B1F-B415BCD0A477}" type="presParOf" srcId="{1F941489-B4D8-4B5C-A649-FDD821E78854}" destId="{0BED00E4-6579-454B-96C5-EB0B1DFA4681}" srcOrd="0" destOrd="0" presId="urn:microsoft.com/office/officeart/2005/8/layout/hierarchy2"/>
    <dgm:cxn modelId="{131C9295-39FD-46DF-8128-6F39B5D289C5}" type="presParOf" srcId="{0BED00E4-6579-454B-96C5-EB0B1DFA4681}" destId="{5FA79D93-8E44-4932-A22D-2CE96F16576F}" srcOrd="0" destOrd="0" presId="urn:microsoft.com/office/officeart/2005/8/layout/hierarchy2"/>
    <dgm:cxn modelId="{B2C0DE1A-BB47-4092-984C-1AB5600CBCFC}" type="presParOf" srcId="{1F941489-B4D8-4B5C-A649-FDD821E78854}" destId="{4E9B563C-7821-4B6B-8042-B65427BD2C74}" srcOrd="1" destOrd="0" presId="urn:microsoft.com/office/officeart/2005/8/layout/hierarchy2"/>
    <dgm:cxn modelId="{392D0C3A-FE1C-4A1D-A84E-1EE7BAE87DF3}" type="presParOf" srcId="{4E9B563C-7821-4B6B-8042-B65427BD2C74}" destId="{0A64B5C2-7A5C-45D1-A161-FEBC2CEA7621}" srcOrd="0" destOrd="0" presId="urn:microsoft.com/office/officeart/2005/8/layout/hierarchy2"/>
    <dgm:cxn modelId="{2AEA6504-ED25-4412-A5F2-7BC5242BD0CD}" type="presParOf" srcId="{4E9B563C-7821-4B6B-8042-B65427BD2C74}" destId="{4E5F2080-C973-40C7-99C5-3DE48C959DFD}" srcOrd="1" destOrd="0" presId="urn:microsoft.com/office/officeart/2005/8/layout/hierarchy2"/>
    <dgm:cxn modelId="{279FB8CD-87BD-4652-9201-6F1D6A2F02EF}" type="presParOf" srcId="{1F941489-B4D8-4B5C-A649-FDD821E78854}" destId="{F5E7B1E2-B186-4340-A01D-7ABE2EF26DCF}" srcOrd="2" destOrd="0" presId="urn:microsoft.com/office/officeart/2005/8/layout/hierarchy2"/>
    <dgm:cxn modelId="{4FE68CF9-4774-4F6A-8207-CA5E99916054}" type="presParOf" srcId="{F5E7B1E2-B186-4340-A01D-7ABE2EF26DCF}" destId="{E364FBB5-5FE0-4E49-B776-0631DC83C846}" srcOrd="0" destOrd="0" presId="urn:microsoft.com/office/officeart/2005/8/layout/hierarchy2"/>
    <dgm:cxn modelId="{36436F62-07B4-404A-BAAD-73D357C60CE4}" type="presParOf" srcId="{1F941489-B4D8-4B5C-A649-FDD821E78854}" destId="{0E4B7255-3FB4-4F89-810C-07146B934F91}" srcOrd="3" destOrd="0" presId="urn:microsoft.com/office/officeart/2005/8/layout/hierarchy2"/>
    <dgm:cxn modelId="{882E1D7B-106F-4B6F-AFBD-E4F0072505E2}" type="presParOf" srcId="{0E4B7255-3FB4-4F89-810C-07146B934F91}" destId="{CDF3A816-0C67-48A4-8884-9D881B207480}" srcOrd="0" destOrd="0" presId="urn:microsoft.com/office/officeart/2005/8/layout/hierarchy2"/>
    <dgm:cxn modelId="{6269D4CB-AE1C-4268-949B-D57D6AB3FE06}" type="presParOf" srcId="{0E4B7255-3FB4-4F89-810C-07146B934F91}" destId="{81717325-40D9-4C7E-9C2E-A7DC8C4D63C8}" srcOrd="1" destOrd="0" presId="urn:microsoft.com/office/officeart/2005/8/layout/hierarchy2"/>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F9E88367-2FEA-4E81-AB77-6BFADFECBA7E}"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uk-UA"/>
        </a:p>
      </dgm:t>
    </dgm:pt>
    <dgm:pt modelId="{70ABD628-0A05-4531-B6F4-65FCDD4EA2C6}">
      <dgm:prSet phldrT="[Текст]" custT="1"/>
      <dgm:spPr/>
      <dgm:t>
        <a:bodyPr/>
        <a:lstStyle/>
        <a:p>
          <a:r>
            <a:rPr lang="uk-UA" sz="1400" b="0" i="1">
              <a:latin typeface="Times New Roman" pitchFamily="18" charset="0"/>
              <a:cs typeface="Times New Roman" pitchFamily="18" charset="0"/>
            </a:rPr>
            <a:t>Ревізійна комісія АТ:</a:t>
          </a:r>
        </a:p>
      </dgm:t>
    </dgm:pt>
    <dgm:pt modelId="{0C206E0C-70AB-4E45-851D-AAA3DCF8E168}" type="parTrans" cxnId="{4695B7B3-272F-424D-910A-CAEA732E722D}">
      <dgm:prSet/>
      <dgm:spPr/>
      <dgm:t>
        <a:bodyPr/>
        <a:lstStyle/>
        <a:p>
          <a:endParaRPr lang="uk-UA"/>
        </a:p>
      </dgm:t>
    </dgm:pt>
    <dgm:pt modelId="{AB84BA36-ADB2-4984-A434-797684D18097}" type="sibTrans" cxnId="{4695B7B3-272F-424D-910A-CAEA732E722D}">
      <dgm:prSet/>
      <dgm:spPr/>
      <dgm:t>
        <a:bodyPr/>
        <a:lstStyle/>
        <a:p>
          <a:endParaRPr lang="uk-UA"/>
        </a:p>
      </dgm:t>
    </dgm:pt>
    <dgm:pt modelId="{20619834-F470-4BE5-9F21-1BD486618528}">
      <dgm:prSet phldrT="[Текст]" custT="1"/>
      <dgm:spPr/>
      <dgm:t>
        <a:bodyPr/>
        <a:lstStyle/>
        <a:p>
          <a:r>
            <a:rPr lang="uk-UA" sz="1400">
              <a:latin typeface="Times New Roman" pitchFamily="18" charset="0"/>
              <a:cs typeface="Times New Roman" pitchFamily="18" charset="0"/>
            </a:rPr>
            <a:t>здійснює  контроль за фінансово-господарською діяльністю правління акціонерного товариства;</a:t>
          </a:r>
        </a:p>
      </dgm:t>
    </dgm:pt>
    <dgm:pt modelId="{2AF72771-5767-4525-AD3E-C73C2E6808CF}" type="parTrans" cxnId="{085DC19E-89D7-437E-B84C-0DC61B26459D}">
      <dgm:prSet/>
      <dgm:spPr/>
      <dgm:t>
        <a:bodyPr/>
        <a:lstStyle/>
        <a:p>
          <a:endParaRPr lang="uk-UA"/>
        </a:p>
      </dgm:t>
    </dgm:pt>
    <dgm:pt modelId="{377345C4-17EC-4B8B-9AA8-435A83F1C857}" type="sibTrans" cxnId="{085DC19E-89D7-437E-B84C-0DC61B26459D}">
      <dgm:prSet/>
      <dgm:spPr/>
      <dgm:t>
        <a:bodyPr/>
        <a:lstStyle/>
        <a:p>
          <a:endParaRPr lang="uk-UA"/>
        </a:p>
      </dgm:t>
    </dgm:pt>
    <dgm:pt modelId="{62AFE84A-A6D7-4FFE-9755-FB31C95857C5}">
      <dgm:prSet phldrT="[Текст]" custT="1"/>
      <dgm:spPr/>
      <dgm:t>
        <a:bodyPr/>
        <a:lstStyle/>
        <a:p>
          <a:r>
            <a:rPr lang="uk-UA" sz="1400">
              <a:latin typeface="Times New Roman" pitchFamily="18" charset="0"/>
              <a:cs typeface="Times New Roman" pitchFamily="18" charset="0"/>
            </a:rPr>
            <a:t>обирається з числа акціонерів;</a:t>
          </a:r>
        </a:p>
      </dgm:t>
    </dgm:pt>
    <dgm:pt modelId="{3A56BC70-C5B2-4EAB-AE0B-2E38835A382A}" type="parTrans" cxnId="{3A8BB28A-261E-4E5E-8F63-5B2166A390D8}">
      <dgm:prSet/>
      <dgm:spPr/>
      <dgm:t>
        <a:bodyPr/>
        <a:lstStyle/>
        <a:p>
          <a:endParaRPr lang="uk-UA"/>
        </a:p>
      </dgm:t>
    </dgm:pt>
    <dgm:pt modelId="{637FC451-9CA0-484F-9639-CD79BD648FFE}" type="sibTrans" cxnId="{3A8BB28A-261E-4E5E-8F63-5B2166A390D8}">
      <dgm:prSet/>
      <dgm:spPr/>
      <dgm:t>
        <a:bodyPr/>
        <a:lstStyle/>
        <a:p>
          <a:endParaRPr lang="uk-UA"/>
        </a:p>
      </dgm:t>
    </dgm:pt>
    <dgm:pt modelId="{E3BA8923-82CC-41FF-B5C1-CD3BC3D593C2}">
      <dgm:prSet phldrT="[Текст]" custT="1"/>
      <dgm:spPr/>
      <dgm:t>
        <a:bodyPr/>
        <a:lstStyle/>
        <a:p>
          <a:endParaRPr lang="uk-UA" sz="1400">
            <a:latin typeface="Times New Roman" pitchFamily="18" charset="0"/>
            <a:cs typeface="Times New Roman" pitchFamily="18" charset="0"/>
          </a:endParaRPr>
        </a:p>
      </dgm:t>
    </dgm:pt>
    <dgm:pt modelId="{3559AE10-0BB5-4967-B988-AF26510B32BC}" type="parTrans" cxnId="{11E3FFF3-D08A-44FB-82A6-CD24D9A1F0DB}">
      <dgm:prSet/>
      <dgm:spPr/>
      <dgm:t>
        <a:bodyPr/>
        <a:lstStyle/>
        <a:p>
          <a:endParaRPr lang="uk-UA"/>
        </a:p>
      </dgm:t>
    </dgm:pt>
    <dgm:pt modelId="{7D5DE0B2-E07F-49F7-9872-044B5A255F3B}" type="sibTrans" cxnId="{11E3FFF3-D08A-44FB-82A6-CD24D9A1F0DB}">
      <dgm:prSet/>
      <dgm:spPr/>
      <dgm:t>
        <a:bodyPr/>
        <a:lstStyle/>
        <a:p>
          <a:endParaRPr lang="uk-UA"/>
        </a:p>
      </dgm:t>
    </dgm:pt>
    <dgm:pt modelId="{51C7E980-88EB-4B26-AC20-F224A7CD18F5}">
      <dgm:prSet phldrT="[Текст]" custT="1"/>
      <dgm:spPr/>
      <dgm:t>
        <a:bodyPr/>
        <a:lstStyle/>
        <a:p>
          <a:r>
            <a:rPr lang="uk-UA" sz="1400">
              <a:latin typeface="Times New Roman" pitchFamily="18" charset="0"/>
              <a:cs typeface="Times New Roman" pitchFamily="18" charset="0"/>
            </a:rPr>
            <a:t>член ревізійної комісії не може бути членом правління або наглядової ради;</a:t>
          </a:r>
        </a:p>
      </dgm:t>
    </dgm:pt>
    <dgm:pt modelId="{B545A53D-3912-4309-A420-7415EA444B58}" type="parTrans" cxnId="{A04320ED-6AE4-4CA1-AB8F-EE4C2229353E}">
      <dgm:prSet/>
      <dgm:spPr/>
      <dgm:t>
        <a:bodyPr/>
        <a:lstStyle/>
        <a:p>
          <a:endParaRPr lang="uk-UA"/>
        </a:p>
      </dgm:t>
    </dgm:pt>
    <dgm:pt modelId="{A8F40DD8-F9C6-4538-B7F8-5C7EAA2FEB12}" type="sibTrans" cxnId="{A04320ED-6AE4-4CA1-AB8F-EE4C2229353E}">
      <dgm:prSet/>
      <dgm:spPr/>
      <dgm:t>
        <a:bodyPr/>
        <a:lstStyle/>
        <a:p>
          <a:endParaRPr lang="uk-UA"/>
        </a:p>
      </dgm:t>
    </dgm:pt>
    <dgm:pt modelId="{84ED1832-4927-48C8-AD42-38781FAED0D7}">
      <dgm:prSet phldrT="[Текст]" custT="1"/>
      <dgm:spPr/>
      <dgm:t>
        <a:bodyPr/>
        <a:lstStyle/>
        <a:p>
          <a:endParaRPr lang="uk-UA" sz="1400">
            <a:latin typeface="Times New Roman" pitchFamily="18" charset="0"/>
            <a:cs typeface="Times New Roman" pitchFamily="18" charset="0"/>
          </a:endParaRPr>
        </a:p>
      </dgm:t>
    </dgm:pt>
    <dgm:pt modelId="{C233FA5F-92C5-441E-8C5A-9F510AD5DB41}" type="parTrans" cxnId="{9DAA7C87-FDA2-45C9-A969-EAB083360606}">
      <dgm:prSet/>
      <dgm:spPr/>
      <dgm:t>
        <a:bodyPr/>
        <a:lstStyle/>
        <a:p>
          <a:endParaRPr lang="uk-UA"/>
        </a:p>
      </dgm:t>
    </dgm:pt>
    <dgm:pt modelId="{00A14B71-73A7-42A9-91BD-6A183693AD2B}" type="sibTrans" cxnId="{9DAA7C87-FDA2-45C9-A969-EAB083360606}">
      <dgm:prSet/>
      <dgm:spPr/>
      <dgm:t>
        <a:bodyPr/>
        <a:lstStyle/>
        <a:p>
          <a:endParaRPr lang="uk-UA"/>
        </a:p>
      </dgm:t>
    </dgm:pt>
    <dgm:pt modelId="{213061E4-6E08-4E2D-9ED2-BDFA2F535A80}">
      <dgm:prSet phldrT="[Текст]" custT="1"/>
      <dgm:spPr/>
      <dgm:t>
        <a:bodyPr/>
        <a:lstStyle/>
        <a:p>
          <a:r>
            <a:rPr lang="uk-UA" sz="1400">
              <a:latin typeface="Times New Roman" pitchFamily="18" charset="0"/>
              <a:cs typeface="Times New Roman" pitchFamily="18" charset="0"/>
            </a:rPr>
            <a:t>порядок діяльності та її кількісний склад затверджується загальними зборами акціонерів згідно із статутом товариства:</a:t>
          </a:r>
        </a:p>
      </dgm:t>
    </dgm:pt>
    <dgm:pt modelId="{FC75055D-2EE4-40DF-A858-D7865DF935BB}" type="parTrans" cxnId="{5120FA99-FA17-472E-8874-60362A5B8A8F}">
      <dgm:prSet/>
      <dgm:spPr/>
      <dgm:t>
        <a:bodyPr/>
        <a:lstStyle/>
        <a:p>
          <a:endParaRPr lang="uk-UA"/>
        </a:p>
      </dgm:t>
    </dgm:pt>
    <dgm:pt modelId="{5FDFF67E-41E8-4A65-94EA-FBA7580A23EB}" type="sibTrans" cxnId="{5120FA99-FA17-472E-8874-60362A5B8A8F}">
      <dgm:prSet/>
      <dgm:spPr/>
      <dgm:t>
        <a:bodyPr/>
        <a:lstStyle/>
        <a:p>
          <a:endParaRPr lang="uk-UA"/>
        </a:p>
      </dgm:t>
    </dgm:pt>
    <dgm:pt modelId="{8F127AF5-948F-4849-BA78-7A86AAF76DDE}">
      <dgm:prSet phldrT="[Текст]" custT="1"/>
      <dgm:spPr/>
      <dgm:t>
        <a:bodyPr/>
        <a:lstStyle/>
        <a:p>
          <a:endParaRPr lang="uk-UA" sz="1400">
            <a:latin typeface="Times New Roman" pitchFamily="18" charset="0"/>
            <a:cs typeface="Times New Roman" pitchFamily="18" charset="0"/>
          </a:endParaRPr>
        </a:p>
      </dgm:t>
    </dgm:pt>
    <dgm:pt modelId="{A675FE6D-A0AE-4AF4-8B15-0407DDA614E2}" type="parTrans" cxnId="{1CF347CC-75CB-4EBD-830D-2A7A450DE043}">
      <dgm:prSet/>
      <dgm:spPr/>
      <dgm:t>
        <a:bodyPr/>
        <a:lstStyle/>
        <a:p>
          <a:endParaRPr lang="uk-UA"/>
        </a:p>
      </dgm:t>
    </dgm:pt>
    <dgm:pt modelId="{1C33A015-A10A-4C1F-8138-28665B36BD3C}" type="sibTrans" cxnId="{1CF347CC-75CB-4EBD-830D-2A7A450DE043}">
      <dgm:prSet/>
      <dgm:spPr/>
      <dgm:t>
        <a:bodyPr/>
        <a:lstStyle/>
        <a:p>
          <a:endParaRPr lang="uk-UA"/>
        </a:p>
      </dgm:t>
    </dgm:pt>
    <dgm:pt modelId="{4C76D6A5-0F50-4F6B-A516-4D3AEB4EF357}">
      <dgm:prSet phldrT="[Текст]" custT="1"/>
      <dgm:spPr/>
      <dgm:t>
        <a:bodyPr/>
        <a:lstStyle/>
        <a:p>
          <a:r>
            <a:rPr lang="uk-UA" sz="1400">
              <a:latin typeface="Times New Roman" pitchFamily="18" charset="0"/>
              <a:cs typeface="Times New Roman" pitchFamily="18" charset="0"/>
            </a:rPr>
            <a:t>проводить фінансово-господарські перевірки діяльності правління за дорученням: загальних зборів;наглядової ради;з власної ініціативи; на вимогу акціонерів, які володіють у сукупності більш як 10 відсотками голосів.</a:t>
          </a:r>
        </a:p>
      </dgm:t>
    </dgm:pt>
    <dgm:pt modelId="{A82979BA-D520-47A0-92BC-D553A96A29A3}" type="parTrans" cxnId="{20CCF31C-9B6D-4035-8C29-75087A0E28CA}">
      <dgm:prSet/>
      <dgm:spPr/>
      <dgm:t>
        <a:bodyPr/>
        <a:lstStyle/>
        <a:p>
          <a:endParaRPr lang="uk-UA"/>
        </a:p>
      </dgm:t>
    </dgm:pt>
    <dgm:pt modelId="{F0DFBC17-42F8-4309-9070-95F366D12EE0}" type="sibTrans" cxnId="{20CCF31C-9B6D-4035-8C29-75087A0E28CA}">
      <dgm:prSet/>
      <dgm:spPr/>
      <dgm:t>
        <a:bodyPr/>
        <a:lstStyle/>
        <a:p>
          <a:endParaRPr lang="uk-UA"/>
        </a:p>
      </dgm:t>
    </dgm:pt>
    <dgm:pt modelId="{AB5EAFC3-B2DA-4606-A730-35EDCAFC879E}">
      <dgm:prSet phldrT="[Текст]" custT="1"/>
      <dgm:spPr/>
      <dgm:t>
        <a:bodyPr/>
        <a:lstStyle/>
        <a:p>
          <a:endParaRPr lang="uk-UA" sz="1400">
            <a:latin typeface="Times New Roman" pitchFamily="18" charset="0"/>
            <a:cs typeface="Times New Roman" pitchFamily="18" charset="0"/>
          </a:endParaRPr>
        </a:p>
      </dgm:t>
    </dgm:pt>
    <dgm:pt modelId="{3DD89323-F278-4B17-B473-40C08340E332}" type="parTrans" cxnId="{9EA13A23-7E22-40D8-B617-086EC4D02D01}">
      <dgm:prSet/>
      <dgm:spPr/>
      <dgm:t>
        <a:bodyPr/>
        <a:lstStyle/>
        <a:p>
          <a:endParaRPr lang="uk-UA"/>
        </a:p>
      </dgm:t>
    </dgm:pt>
    <dgm:pt modelId="{9569966D-C805-4B8D-B1EC-860292E01BA0}" type="sibTrans" cxnId="{9EA13A23-7E22-40D8-B617-086EC4D02D01}">
      <dgm:prSet/>
      <dgm:spPr/>
      <dgm:t>
        <a:bodyPr/>
        <a:lstStyle/>
        <a:p>
          <a:endParaRPr lang="uk-UA"/>
        </a:p>
      </dgm:t>
    </dgm:pt>
    <dgm:pt modelId="{C9C76468-14A8-448F-A404-8A5E733FC668}">
      <dgm:prSet phldrT="[Текст]" custT="1"/>
      <dgm:spPr/>
      <dgm:t>
        <a:bodyPr/>
        <a:lstStyle/>
        <a:p>
          <a:r>
            <a:rPr lang="uk-UA" sz="1400">
              <a:latin typeface="Times New Roman" pitchFamily="18" charset="0"/>
              <a:cs typeface="Times New Roman" pitchFamily="18" charset="0"/>
            </a:rPr>
            <a:t>Вправі вимагати всі матеріали, бухгалтерські або інші документи і особисті пояснення посадових осіб.</a:t>
          </a:r>
        </a:p>
      </dgm:t>
    </dgm:pt>
    <dgm:pt modelId="{413AA2A5-384E-4CDC-B852-B69CB92FE544}" type="parTrans" cxnId="{C1F6A1E7-E7EC-42DA-B479-5038512AB02A}">
      <dgm:prSet/>
      <dgm:spPr/>
      <dgm:t>
        <a:bodyPr/>
        <a:lstStyle/>
        <a:p>
          <a:endParaRPr lang="uk-UA"/>
        </a:p>
      </dgm:t>
    </dgm:pt>
    <dgm:pt modelId="{0963EBA2-3129-4144-8B32-A9E47BB37805}" type="sibTrans" cxnId="{C1F6A1E7-E7EC-42DA-B479-5038512AB02A}">
      <dgm:prSet/>
      <dgm:spPr/>
      <dgm:t>
        <a:bodyPr/>
        <a:lstStyle/>
        <a:p>
          <a:endParaRPr lang="uk-UA"/>
        </a:p>
      </dgm:t>
    </dgm:pt>
    <dgm:pt modelId="{4A886180-980B-4E74-8908-9D8A1FAA06A4}">
      <dgm:prSet phldrT="[Текст]" custT="1"/>
      <dgm:spPr/>
      <dgm:t>
        <a:bodyPr/>
        <a:lstStyle/>
        <a:p>
          <a:endParaRPr lang="uk-UA" sz="1400">
            <a:latin typeface="Times New Roman" pitchFamily="18" charset="0"/>
            <a:cs typeface="Times New Roman" pitchFamily="18" charset="0"/>
          </a:endParaRPr>
        </a:p>
      </dgm:t>
    </dgm:pt>
    <dgm:pt modelId="{12FDADB9-3BA8-4583-970C-7D6726588A64}" type="parTrans" cxnId="{B921E39C-0EE6-4A33-887A-E902BDD3F2DF}">
      <dgm:prSet/>
      <dgm:spPr/>
      <dgm:t>
        <a:bodyPr/>
        <a:lstStyle/>
        <a:p>
          <a:endParaRPr lang="uk-UA"/>
        </a:p>
      </dgm:t>
    </dgm:pt>
    <dgm:pt modelId="{F0ED2DA6-1935-424A-981E-57B0A01EDC22}" type="sibTrans" cxnId="{B921E39C-0EE6-4A33-887A-E902BDD3F2DF}">
      <dgm:prSet/>
      <dgm:spPr/>
      <dgm:t>
        <a:bodyPr/>
        <a:lstStyle/>
        <a:p>
          <a:endParaRPr lang="uk-UA"/>
        </a:p>
      </dgm:t>
    </dgm:pt>
    <dgm:pt modelId="{A7783A5B-DD04-4A2F-932E-5B9F9A1D139D}">
      <dgm:prSet phldrT="[Текст]" custT="1"/>
      <dgm:spPr/>
      <dgm:t>
        <a:bodyPr/>
        <a:lstStyle/>
        <a:p>
          <a:r>
            <a:rPr lang="uk-UA" sz="1400">
              <a:latin typeface="Times New Roman" pitchFamily="18" charset="0"/>
              <a:cs typeface="Times New Roman" pitchFamily="18" charset="0"/>
            </a:rPr>
            <a:t>Доповідає про результати проведених нею перевірок загальним зборам АТ або наглядовій раді.</a:t>
          </a:r>
        </a:p>
      </dgm:t>
    </dgm:pt>
    <dgm:pt modelId="{8E3CBF0E-C3A8-4577-AF7C-2A1A33B166E5}" type="parTrans" cxnId="{84A9528E-A237-4301-9BC9-884EE961D938}">
      <dgm:prSet/>
      <dgm:spPr/>
      <dgm:t>
        <a:bodyPr/>
        <a:lstStyle/>
        <a:p>
          <a:endParaRPr lang="uk-UA"/>
        </a:p>
      </dgm:t>
    </dgm:pt>
    <dgm:pt modelId="{9E1EABC4-7A2A-4ADF-A452-58207B6E04F2}" type="sibTrans" cxnId="{84A9528E-A237-4301-9BC9-884EE961D938}">
      <dgm:prSet/>
      <dgm:spPr/>
      <dgm:t>
        <a:bodyPr/>
        <a:lstStyle/>
        <a:p>
          <a:endParaRPr lang="uk-UA"/>
        </a:p>
      </dgm:t>
    </dgm:pt>
    <dgm:pt modelId="{63CE96EC-0949-49C9-BED7-AB6758B32EF9}">
      <dgm:prSet phldrT="[Текст]" custT="1"/>
      <dgm:spPr/>
      <dgm:t>
        <a:bodyPr/>
        <a:lstStyle/>
        <a:p>
          <a:endParaRPr lang="uk-UA" sz="1400">
            <a:latin typeface="Times New Roman" pitchFamily="18" charset="0"/>
            <a:cs typeface="Times New Roman" pitchFamily="18" charset="0"/>
          </a:endParaRPr>
        </a:p>
      </dgm:t>
    </dgm:pt>
    <dgm:pt modelId="{45F704F1-0517-437E-BF93-9B60E58ECD59}" type="parTrans" cxnId="{D623A74C-D5D4-4740-9842-E22252673333}">
      <dgm:prSet/>
      <dgm:spPr/>
      <dgm:t>
        <a:bodyPr/>
        <a:lstStyle/>
        <a:p>
          <a:endParaRPr lang="uk-UA"/>
        </a:p>
      </dgm:t>
    </dgm:pt>
    <dgm:pt modelId="{5FADC7D5-A043-40FB-8371-9939BAD5D709}" type="sibTrans" cxnId="{D623A74C-D5D4-4740-9842-E22252673333}">
      <dgm:prSet/>
      <dgm:spPr/>
      <dgm:t>
        <a:bodyPr/>
        <a:lstStyle/>
        <a:p>
          <a:endParaRPr lang="uk-UA"/>
        </a:p>
      </dgm:t>
    </dgm:pt>
    <dgm:pt modelId="{9897D392-10E8-46C9-B2EE-F1771B75A80B}">
      <dgm:prSet phldrT="[Текст]" custT="1"/>
      <dgm:spPr/>
      <dgm:t>
        <a:bodyPr/>
        <a:lstStyle/>
        <a:p>
          <a:r>
            <a:rPr lang="uk-UA" sz="1400">
              <a:latin typeface="Times New Roman" pitchFamily="18" charset="0"/>
              <a:cs typeface="Times New Roman" pitchFamily="18" charset="0"/>
            </a:rPr>
            <a:t>Їїї члени вправі брати участь з правом дорадчого голосу у засіданнях правління.</a:t>
          </a:r>
        </a:p>
      </dgm:t>
    </dgm:pt>
    <dgm:pt modelId="{5FCC0DD8-D36E-42BA-9CF6-3CE94CFCFAF0}" type="parTrans" cxnId="{782EBE7C-25B1-4D9F-B1E3-BA89FBE95D2D}">
      <dgm:prSet/>
      <dgm:spPr/>
      <dgm:t>
        <a:bodyPr/>
        <a:lstStyle/>
        <a:p>
          <a:endParaRPr lang="uk-UA"/>
        </a:p>
      </dgm:t>
    </dgm:pt>
    <dgm:pt modelId="{A04672EA-D854-46CB-B6AF-4DF9E8526B28}" type="sibTrans" cxnId="{782EBE7C-25B1-4D9F-B1E3-BA89FBE95D2D}">
      <dgm:prSet/>
      <dgm:spPr/>
      <dgm:t>
        <a:bodyPr/>
        <a:lstStyle/>
        <a:p>
          <a:endParaRPr lang="uk-UA"/>
        </a:p>
      </dgm:t>
    </dgm:pt>
    <dgm:pt modelId="{D2A05230-DCFD-418D-B9F6-C8BBE9E230AB}">
      <dgm:prSet phldrT="[Текст]" custT="1"/>
      <dgm:spPr/>
      <dgm:t>
        <a:bodyPr/>
        <a:lstStyle/>
        <a:p>
          <a:endParaRPr lang="uk-UA" sz="1400">
            <a:latin typeface="Times New Roman" pitchFamily="18" charset="0"/>
            <a:cs typeface="Times New Roman" pitchFamily="18" charset="0"/>
          </a:endParaRPr>
        </a:p>
      </dgm:t>
    </dgm:pt>
    <dgm:pt modelId="{899229A5-B497-409E-BCEE-803C6E12E63E}" type="parTrans" cxnId="{68B8F916-FED0-4CCF-80CC-A90C0BCB7760}">
      <dgm:prSet/>
      <dgm:spPr/>
      <dgm:t>
        <a:bodyPr/>
        <a:lstStyle/>
        <a:p>
          <a:endParaRPr lang="uk-UA"/>
        </a:p>
      </dgm:t>
    </dgm:pt>
    <dgm:pt modelId="{4AEC9979-A60E-4294-95E5-276A9C2544ED}" type="sibTrans" cxnId="{68B8F916-FED0-4CCF-80CC-A90C0BCB7760}">
      <dgm:prSet/>
      <dgm:spPr/>
      <dgm:t>
        <a:bodyPr/>
        <a:lstStyle/>
        <a:p>
          <a:endParaRPr lang="uk-UA"/>
        </a:p>
      </dgm:t>
    </dgm:pt>
    <dgm:pt modelId="{7977DEC9-5C69-4ED3-8A57-96DC6CD429D3}">
      <dgm:prSet phldrT="[Текст]" custT="1"/>
      <dgm:spPr/>
      <dgm:t>
        <a:bodyPr/>
        <a:lstStyle/>
        <a:p>
          <a:r>
            <a:rPr lang="uk-UA" sz="1400">
              <a:latin typeface="Times New Roman" pitchFamily="18" charset="0"/>
              <a:cs typeface="Times New Roman" pitchFamily="18" charset="0"/>
            </a:rPr>
            <a:t>Складає висновок по річних звітах та балансах.</a:t>
          </a:r>
        </a:p>
      </dgm:t>
    </dgm:pt>
    <dgm:pt modelId="{97B0D5E3-24CE-40E6-B7C8-7B8BF7840FFC}" type="parTrans" cxnId="{48AAB1FB-EFDF-46F5-8E13-E1268654D221}">
      <dgm:prSet/>
      <dgm:spPr/>
      <dgm:t>
        <a:bodyPr/>
        <a:lstStyle/>
        <a:p>
          <a:endParaRPr lang="uk-UA"/>
        </a:p>
      </dgm:t>
    </dgm:pt>
    <dgm:pt modelId="{4BD50487-2F24-4370-869A-D8A4B992E370}" type="sibTrans" cxnId="{48AAB1FB-EFDF-46F5-8E13-E1268654D221}">
      <dgm:prSet/>
      <dgm:spPr/>
      <dgm:t>
        <a:bodyPr/>
        <a:lstStyle/>
        <a:p>
          <a:endParaRPr lang="uk-UA"/>
        </a:p>
      </dgm:t>
    </dgm:pt>
    <dgm:pt modelId="{2B567B7E-0023-4343-B584-98FC6716636F}">
      <dgm:prSet phldrT="[Текст]" custT="1"/>
      <dgm:spPr/>
      <dgm:t>
        <a:bodyPr/>
        <a:lstStyle/>
        <a:p>
          <a:endParaRPr lang="uk-UA" sz="1400">
            <a:latin typeface="Times New Roman" pitchFamily="18" charset="0"/>
            <a:cs typeface="Times New Roman" pitchFamily="18" charset="0"/>
          </a:endParaRPr>
        </a:p>
      </dgm:t>
    </dgm:pt>
    <dgm:pt modelId="{4C098F25-1183-404E-BEC3-E62B1237AF68}" type="parTrans" cxnId="{67EE6734-E17F-4A2D-8812-C90B9FC37112}">
      <dgm:prSet/>
      <dgm:spPr/>
      <dgm:t>
        <a:bodyPr/>
        <a:lstStyle/>
        <a:p>
          <a:endParaRPr lang="uk-UA"/>
        </a:p>
      </dgm:t>
    </dgm:pt>
    <dgm:pt modelId="{BB171970-0837-4DF8-80D1-B9D0320EC088}" type="sibTrans" cxnId="{67EE6734-E17F-4A2D-8812-C90B9FC37112}">
      <dgm:prSet/>
      <dgm:spPr/>
      <dgm:t>
        <a:bodyPr/>
        <a:lstStyle/>
        <a:p>
          <a:endParaRPr lang="uk-UA"/>
        </a:p>
      </dgm:t>
    </dgm:pt>
    <dgm:pt modelId="{74E25FF2-3079-482E-AA61-DBC8D9697EDB}">
      <dgm:prSet phldrT="[Текст]" custT="1"/>
      <dgm:spPr/>
      <dgm:t>
        <a:bodyPr/>
        <a:lstStyle/>
        <a:p>
          <a:r>
            <a:rPr lang="uk-UA" sz="1400">
              <a:latin typeface="Times New Roman" pitchFamily="18" charset="0"/>
              <a:cs typeface="Times New Roman" pitchFamily="18" charset="0"/>
            </a:rPr>
            <a:t>Без висновку ревізійної комісії загальні збори акціонерів не вправі затверджувати баланс.</a:t>
          </a:r>
        </a:p>
      </dgm:t>
    </dgm:pt>
    <dgm:pt modelId="{64C4A7BF-E06B-4AFD-8742-9E36D530A082}" type="parTrans" cxnId="{F920EED5-3589-4910-8E7F-759B15D3FB10}">
      <dgm:prSet/>
      <dgm:spPr/>
      <dgm:t>
        <a:bodyPr/>
        <a:lstStyle/>
        <a:p>
          <a:endParaRPr lang="uk-UA"/>
        </a:p>
      </dgm:t>
    </dgm:pt>
    <dgm:pt modelId="{534624EF-B5FE-467F-A241-52398EA490BC}" type="sibTrans" cxnId="{F920EED5-3589-4910-8E7F-759B15D3FB10}">
      <dgm:prSet/>
      <dgm:spPr/>
      <dgm:t>
        <a:bodyPr/>
        <a:lstStyle/>
        <a:p>
          <a:endParaRPr lang="uk-UA"/>
        </a:p>
      </dgm:t>
    </dgm:pt>
    <dgm:pt modelId="{A6DA61D6-3581-4A72-9FC5-0E0CDBB6B422}">
      <dgm:prSet phldrT="[Текст]" custT="1"/>
      <dgm:spPr/>
      <dgm:t>
        <a:bodyPr/>
        <a:lstStyle/>
        <a:p>
          <a:endParaRPr lang="uk-UA" sz="1400">
            <a:latin typeface="Times New Roman" pitchFamily="18" charset="0"/>
            <a:cs typeface="Times New Roman" pitchFamily="18" charset="0"/>
          </a:endParaRPr>
        </a:p>
      </dgm:t>
    </dgm:pt>
    <dgm:pt modelId="{70330EF8-18DD-4C68-A21C-D16B99068457}" type="parTrans" cxnId="{9A56927E-4C10-4110-8987-7AE670C71FF7}">
      <dgm:prSet/>
      <dgm:spPr/>
      <dgm:t>
        <a:bodyPr/>
        <a:lstStyle/>
        <a:p>
          <a:endParaRPr lang="uk-UA"/>
        </a:p>
      </dgm:t>
    </dgm:pt>
    <dgm:pt modelId="{10BE3EE1-2140-4D3D-A995-AE94A18EB00A}" type="sibTrans" cxnId="{9A56927E-4C10-4110-8987-7AE670C71FF7}">
      <dgm:prSet/>
      <dgm:spPr/>
      <dgm:t>
        <a:bodyPr/>
        <a:lstStyle/>
        <a:p>
          <a:endParaRPr lang="uk-UA"/>
        </a:p>
      </dgm:t>
    </dgm:pt>
    <dgm:pt modelId="{4A718611-B366-4703-BD1E-C049C62793D6}">
      <dgm:prSet phldrT="[Текст]" custT="1"/>
      <dgm:spPr/>
      <dgm:t>
        <a:bodyPr/>
        <a:lstStyle/>
        <a:p>
          <a:r>
            <a:rPr lang="uk-UA" sz="1400">
              <a:latin typeface="Times New Roman" pitchFamily="18" charset="0"/>
              <a:cs typeface="Times New Roman" pitchFamily="18" charset="0"/>
            </a:rPr>
            <a:t>Зобов'язана вимагати позачергове скликання зборів акціонерів у разі виникнення загрози суттєвим інтересам акціонерного товариства або виявлення зловживань, вчинених посадовами особами.</a:t>
          </a:r>
        </a:p>
      </dgm:t>
    </dgm:pt>
    <dgm:pt modelId="{3E909C68-49FE-4ECE-BB93-55920D1E84D3}" type="parTrans" cxnId="{DDEB61FD-CB31-4DE7-8705-8E4376EBAF85}">
      <dgm:prSet/>
      <dgm:spPr/>
      <dgm:t>
        <a:bodyPr/>
        <a:lstStyle/>
        <a:p>
          <a:endParaRPr lang="uk-UA"/>
        </a:p>
      </dgm:t>
    </dgm:pt>
    <dgm:pt modelId="{27E464BD-C2F8-4A57-871B-8F296CB5AAA5}" type="sibTrans" cxnId="{DDEB61FD-CB31-4DE7-8705-8E4376EBAF85}">
      <dgm:prSet/>
      <dgm:spPr/>
      <dgm:t>
        <a:bodyPr/>
        <a:lstStyle/>
        <a:p>
          <a:endParaRPr lang="uk-UA"/>
        </a:p>
      </dgm:t>
    </dgm:pt>
    <dgm:pt modelId="{D14BBBE8-53A1-4129-A8BC-06A89D917D2D}">
      <dgm:prSet phldrT="[Текст]" custT="1"/>
      <dgm:spPr/>
      <dgm:t>
        <a:bodyPr/>
        <a:lstStyle/>
        <a:p>
          <a:endParaRPr lang="uk-UA" sz="1400">
            <a:latin typeface="Times New Roman" pitchFamily="18" charset="0"/>
            <a:cs typeface="Times New Roman" pitchFamily="18" charset="0"/>
          </a:endParaRPr>
        </a:p>
      </dgm:t>
    </dgm:pt>
    <dgm:pt modelId="{BF0FA8A8-2753-42E4-8E05-B412B46A3DC3}" type="parTrans" cxnId="{18636B33-FD7A-4510-A1A0-693E4C21F817}">
      <dgm:prSet/>
      <dgm:spPr/>
      <dgm:t>
        <a:bodyPr/>
        <a:lstStyle/>
        <a:p>
          <a:endParaRPr lang="uk-UA"/>
        </a:p>
      </dgm:t>
    </dgm:pt>
    <dgm:pt modelId="{E3EB988F-C4AC-4BD7-AAB2-E8823D05FA0F}" type="sibTrans" cxnId="{18636B33-FD7A-4510-A1A0-693E4C21F817}">
      <dgm:prSet/>
      <dgm:spPr/>
      <dgm:t>
        <a:bodyPr/>
        <a:lstStyle/>
        <a:p>
          <a:endParaRPr lang="uk-UA"/>
        </a:p>
      </dgm:t>
    </dgm:pt>
    <dgm:pt modelId="{1A5CDAC6-87D1-493F-8871-AC60D0B04D96}" type="pres">
      <dgm:prSet presAssocID="{F9E88367-2FEA-4E81-AB77-6BFADFECBA7E}" presName="Name0" presStyleCnt="0">
        <dgm:presLayoutVars>
          <dgm:dir/>
          <dgm:animLvl val="lvl"/>
          <dgm:resizeHandles val="exact"/>
        </dgm:presLayoutVars>
      </dgm:prSet>
      <dgm:spPr/>
      <dgm:t>
        <a:bodyPr/>
        <a:lstStyle/>
        <a:p>
          <a:endParaRPr lang="uk-UA"/>
        </a:p>
      </dgm:t>
    </dgm:pt>
    <dgm:pt modelId="{31CBB7E8-E43C-4311-97F4-E77188DD5992}" type="pres">
      <dgm:prSet presAssocID="{70ABD628-0A05-4531-B6F4-65FCDD4EA2C6}" presName="linNode" presStyleCnt="0"/>
      <dgm:spPr/>
    </dgm:pt>
    <dgm:pt modelId="{84230652-D10E-468F-992E-23707DF65D96}" type="pres">
      <dgm:prSet presAssocID="{70ABD628-0A05-4531-B6F4-65FCDD4EA2C6}" presName="parentText" presStyleLbl="node1" presStyleIdx="0" presStyleCnt="11">
        <dgm:presLayoutVars>
          <dgm:chMax val="1"/>
          <dgm:bulletEnabled val="1"/>
        </dgm:presLayoutVars>
      </dgm:prSet>
      <dgm:spPr/>
      <dgm:t>
        <a:bodyPr/>
        <a:lstStyle/>
        <a:p>
          <a:endParaRPr lang="uk-UA"/>
        </a:p>
      </dgm:t>
    </dgm:pt>
    <dgm:pt modelId="{BF67CF15-71BE-48E7-8F29-A895D220DF4C}" type="pres">
      <dgm:prSet presAssocID="{70ABD628-0A05-4531-B6F4-65FCDD4EA2C6}" presName="descendantText" presStyleLbl="alignAccFollowNode1" presStyleIdx="0" presStyleCnt="11">
        <dgm:presLayoutVars>
          <dgm:bulletEnabled val="1"/>
        </dgm:presLayoutVars>
      </dgm:prSet>
      <dgm:spPr/>
      <dgm:t>
        <a:bodyPr/>
        <a:lstStyle/>
        <a:p>
          <a:endParaRPr lang="uk-UA"/>
        </a:p>
      </dgm:t>
    </dgm:pt>
    <dgm:pt modelId="{37B43453-415A-406D-BAB0-CDDCDB3CDC45}" type="pres">
      <dgm:prSet presAssocID="{AB84BA36-ADB2-4984-A434-797684D18097}" presName="sp" presStyleCnt="0"/>
      <dgm:spPr/>
    </dgm:pt>
    <dgm:pt modelId="{AD04ACC6-7089-44AA-A4D6-41C8958F3BC7}" type="pres">
      <dgm:prSet presAssocID="{E3BA8923-82CC-41FF-B5C1-CD3BC3D593C2}" presName="linNode" presStyleCnt="0"/>
      <dgm:spPr/>
    </dgm:pt>
    <dgm:pt modelId="{6DECD07B-CD02-4A5F-BD44-2E8C1B365831}" type="pres">
      <dgm:prSet presAssocID="{E3BA8923-82CC-41FF-B5C1-CD3BC3D593C2}" presName="parentText" presStyleLbl="node1" presStyleIdx="1" presStyleCnt="11">
        <dgm:presLayoutVars>
          <dgm:chMax val="1"/>
          <dgm:bulletEnabled val="1"/>
        </dgm:presLayoutVars>
      </dgm:prSet>
      <dgm:spPr/>
      <dgm:t>
        <a:bodyPr/>
        <a:lstStyle/>
        <a:p>
          <a:endParaRPr lang="uk-UA"/>
        </a:p>
      </dgm:t>
    </dgm:pt>
    <dgm:pt modelId="{3E9F0BD8-D312-45FB-BAF8-C9264C8C22F9}" type="pres">
      <dgm:prSet presAssocID="{E3BA8923-82CC-41FF-B5C1-CD3BC3D593C2}" presName="descendantText" presStyleLbl="alignAccFollowNode1" presStyleIdx="1" presStyleCnt="11">
        <dgm:presLayoutVars>
          <dgm:bulletEnabled val="1"/>
        </dgm:presLayoutVars>
      </dgm:prSet>
      <dgm:spPr/>
      <dgm:t>
        <a:bodyPr/>
        <a:lstStyle/>
        <a:p>
          <a:endParaRPr lang="uk-UA"/>
        </a:p>
      </dgm:t>
    </dgm:pt>
    <dgm:pt modelId="{5E8C7DCF-929B-41B6-8A15-FC23EE45365E}" type="pres">
      <dgm:prSet presAssocID="{7D5DE0B2-E07F-49F7-9872-044B5A255F3B}" presName="sp" presStyleCnt="0"/>
      <dgm:spPr/>
    </dgm:pt>
    <dgm:pt modelId="{4938E224-B83C-429E-BFE3-2F1B897DA7FD}" type="pres">
      <dgm:prSet presAssocID="{84ED1832-4927-48C8-AD42-38781FAED0D7}" presName="linNode" presStyleCnt="0"/>
      <dgm:spPr/>
    </dgm:pt>
    <dgm:pt modelId="{FF809EB5-E7AC-4686-A625-CE22E187FBFB}" type="pres">
      <dgm:prSet presAssocID="{84ED1832-4927-48C8-AD42-38781FAED0D7}" presName="parentText" presStyleLbl="node1" presStyleIdx="2" presStyleCnt="11">
        <dgm:presLayoutVars>
          <dgm:chMax val="1"/>
          <dgm:bulletEnabled val="1"/>
        </dgm:presLayoutVars>
      </dgm:prSet>
      <dgm:spPr/>
      <dgm:t>
        <a:bodyPr/>
        <a:lstStyle/>
        <a:p>
          <a:endParaRPr lang="uk-UA"/>
        </a:p>
      </dgm:t>
    </dgm:pt>
    <dgm:pt modelId="{A55114E6-7B77-48EF-88C3-B29EE39532DD}" type="pres">
      <dgm:prSet presAssocID="{84ED1832-4927-48C8-AD42-38781FAED0D7}" presName="descendantText" presStyleLbl="alignAccFollowNode1" presStyleIdx="2" presStyleCnt="11">
        <dgm:presLayoutVars>
          <dgm:bulletEnabled val="1"/>
        </dgm:presLayoutVars>
      </dgm:prSet>
      <dgm:spPr/>
      <dgm:t>
        <a:bodyPr/>
        <a:lstStyle/>
        <a:p>
          <a:endParaRPr lang="uk-UA"/>
        </a:p>
      </dgm:t>
    </dgm:pt>
    <dgm:pt modelId="{2708D4B0-F1F0-463D-B67B-E9B0D0FB88B6}" type="pres">
      <dgm:prSet presAssocID="{00A14B71-73A7-42A9-91BD-6A183693AD2B}" presName="sp" presStyleCnt="0"/>
      <dgm:spPr/>
    </dgm:pt>
    <dgm:pt modelId="{B5AA08D8-6D38-401C-8DA5-9945C5157441}" type="pres">
      <dgm:prSet presAssocID="{8F127AF5-948F-4849-BA78-7A86AAF76DDE}" presName="linNode" presStyleCnt="0"/>
      <dgm:spPr/>
    </dgm:pt>
    <dgm:pt modelId="{026BCC30-442C-4D2E-B17D-C27222D12AD4}" type="pres">
      <dgm:prSet presAssocID="{8F127AF5-948F-4849-BA78-7A86AAF76DDE}" presName="parentText" presStyleLbl="node1" presStyleIdx="3" presStyleCnt="11">
        <dgm:presLayoutVars>
          <dgm:chMax val="1"/>
          <dgm:bulletEnabled val="1"/>
        </dgm:presLayoutVars>
      </dgm:prSet>
      <dgm:spPr/>
      <dgm:t>
        <a:bodyPr/>
        <a:lstStyle/>
        <a:p>
          <a:endParaRPr lang="uk-UA"/>
        </a:p>
      </dgm:t>
    </dgm:pt>
    <dgm:pt modelId="{65332782-4C92-44E5-ABDF-216A5B447D09}" type="pres">
      <dgm:prSet presAssocID="{8F127AF5-948F-4849-BA78-7A86AAF76DDE}" presName="descendantText" presStyleLbl="alignAccFollowNode1" presStyleIdx="3" presStyleCnt="11">
        <dgm:presLayoutVars>
          <dgm:bulletEnabled val="1"/>
        </dgm:presLayoutVars>
      </dgm:prSet>
      <dgm:spPr/>
      <dgm:t>
        <a:bodyPr/>
        <a:lstStyle/>
        <a:p>
          <a:endParaRPr lang="uk-UA"/>
        </a:p>
      </dgm:t>
    </dgm:pt>
    <dgm:pt modelId="{9A7A7DE8-8228-407C-AF45-960558E5EABA}" type="pres">
      <dgm:prSet presAssocID="{1C33A015-A10A-4C1F-8138-28665B36BD3C}" presName="sp" presStyleCnt="0"/>
      <dgm:spPr/>
    </dgm:pt>
    <dgm:pt modelId="{29E2084E-F56D-41E9-A7E6-4C0DDF3BBC25}" type="pres">
      <dgm:prSet presAssocID="{AB5EAFC3-B2DA-4606-A730-35EDCAFC879E}" presName="linNode" presStyleCnt="0"/>
      <dgm:spPr/>
    </dgm:pt>
    <dgm:pt modelId="{7638E0D8-B63F-4B3B-976F-FA6F82B9539A}" type="pres">
      <dgm:prSet presAssocID="{AB5EAFC3-B2DA-4606-A730-35EDCAFC879E}" presName="parentText" presStyleLbl="node1" presStyleIdx="4" presStyleCnt="11">
        <dgm:presLayoutVars>
          <dgm:chMax val="1"/>
          <dgm:bulletEnabled val="1"/>
        </dgm:presLayoutVars>
      </dgm:prSet>
      <dgm:spPr/>
      <dgm:t>
        <a:bodyPr/>
        <a:lstStyle/>
        <a:p>
          <a:endParaRPr lang="uk-UA"/>
        </a:p>
      </dgm:t>
    </dgm:pt>
    <dgm:pt modelId="{2BA96B1A-B51D-4309-B5A8-F60C4749E825}" type="pres">
      <dgm:prSet presAssocID="{AB5EAFC3-B2DA-4606-A730-35EDCAFC879E}" presName="descendantText" presStyleLbl="alignAccFollowNode1" presStyleIdx="4" presStyleCnt="11" custScaleX="2000000">
        <dgm:presLayoutVars>
          <dgm:bulletEnabled val="1"/>
        </dgm:presLayoutVars>
      </dgm:prSet>
      <dgm:spPr/>
      <dgm:t>
        <a:bodyPr/>
        <a:lstStyle/>
        <a:p>
          <a:endParaRPr lang="uk-UA"/>
        </a:p>
      </dgm:t>
    </dgm:pt>
    <dgm:pt modelId="{9BE4C395-59AD-4E76-AEAD-87E460D4EF4D}" type="pres">
      <dgm:prSet presAssocID="{9569966D-C805-4B8D-B1EC-860292E01BA0}" presName="sp" presStyleCnt="0"/>
      <dgm:spPr/>
    </dgm:pt>
    <dgm:pt modelId="{168FC4C7-7CC4-4DF1-A217-A8D2B04C56A7}" type="pres">
      <dgm:prSet presAssocID="{4A886180-980B-4E74-8908-9D8A1FAA06A4}" presName="linNode" presStyleCnt="0"/>
      <dgm:spPr/>
    </dgm:pt>
    <dgm:pt modelId="{C3BF9187-8ADF-4792-BBAA-C42EAE499130}" type="pres">
      <dgm:prSet presAssocID="{4A886180-980B-4E74-8908-9D8A1FAA06A4}" presName="parentText" presStyleLbl="node1" presStyleIdx="5" presStyleCnt="11">
        <dgm:presLayoutVars>
          <dgm:chMax val="1"/>
          <dgm:bulletEnabled val="1"/>
        </dgm:presLayoutVars>
      </dgm:prSet>
      <dgm:spPr/>
      <dgm:t>
        <a:bodyPr/>
        <a:lstStyle/>
        <a:p>
          <a:endParaRPr lang="uk-UA"/>
        </a:p>
      </dgm:t>
    </dgm:pt>
    <dgm:pt modelId="{7F32E68F-EC4B-4736-8017-DFEC66C4FC0E}" type="pres">
      <dgm:prSet presAssocID="{4A886180-980B-4E74-8908-9D8A1FAA06A4}" presName="descendantText" presStyleLbl="alignAccFollowNode1" presStyleIdx="5" presStyleCnt="11">
        <dgm:presLayoutVars>
          <dgm:bulletEnabled val="1"/>
        </dgm:presLayoutVars>
      </dgm:prSet>
      <dgm:spPr/>
      <dgm:t>
        <a:bodyPr/>
        <a:lstStyle/>
        <a:p>
          <a:endParaRPr lang="uk-UA"/>
        </a:p>
      </dgm:t>
    </dgm:pt>
    <dgm:pt modelId="{9E109C4E-7B4E-4FD1-9081-B759AB709648}" type="pres">
      <dgm:prSet presAssocID="{F0ED2DA6-1935-424A-981E-57B0A01EDC22}" presName="sp" presStyleCnt="0"/>
      <dgm:spPr/>
    </dgm:pt>
    <dgm:pt modelId="{5D06F4F7-C953-457A-B7D0-8E630B4D6328}" type="pres">
      <dgm:prSet presAssocID="{63CE96EC-0949-49C9-BED7-AB6758B32EF9}" presName="linNode" presStyleCnt="0"/>
      <dgm:spPr/>
    </dgm:pt>
    <dgm:pt modelId="{78E776C9-E4A6-4D28-A5A9-17E133C62384}" type="pres">
      <dgm:prSet presAssocID="{63CE96EC-0949-49C9-BED7-AB6758B32EF9}" presName="parentText" presStyleLbl="node1" presStyleIdx="6" presStyleCnt="11">
        <dgm:presLayoutVars>
          <dgm:chMax val="1"/>
          <dgm:bulletEnabled val="1"/>
        </dgm:presLayoutVars>
      </dgm:prSet>
      <dgm:spPr/>
      <dgm:t>
        <a:bodyPr/>
        <a:lstStyle/>
        <a:p>
          <a:endParaRPr lang="uk-UA"/>
        </a:p>
      </dgm:t>
    </dgm:pt>
    <dgm:pt modelId="{489D437F-F101-4136-A567-04F98088361A}" type="pres">
      <dgm:prSet presAssocID="{63CE96EC-0949-49C9-BED7-AB6758B32EF9}" presName="descendantText" presStyleLbl="alignAccFollowNode1" presStyleIdx="6" presStyleCnt="11">
        <dgm:presLayoutVars>
          <dgm:bulletEnabled val="1"/>
        </dgm:presLayoutVars>
      </dgm:prSet>
      <dgm:spPr/>
      <dgm:t>
        <a:bodyPr/>
        <a:lstStyle/>
        <a:p>
          <a:endParaRPr lang="uk-UA"/>
        </a:p>
      </dgm:t>
    </dgm:pt>
    <dgm:pt modelId="{F01FF107-F24E-48D3-B974-3B9C807FF6EC}" type="pres">
      <dgm:prSet presAssocID="{5FADC7D5-A043-40FB-8371-9939BAD5D709}" presName="sp" presStyleCnt="0"/>
      <dgm:spPr/>
    </dgm:pt>
    <dgm:pt modelId="{1BEBDD23-73AC-42F5-B0B3-3CE15E9DBE5E}" type="pres">
      <dgm:prSet presAssocID="{D2A05230-DCFD-418D-B9F6-C8BBE9E230AB}" presName="linNode" presStyleCnt="0"/>
      <dgm:spPr/>
    </dgm:pt>
    <dgm:pt modelId="{11E9F618-D822-4FFA-B0E8-3CD46FDFC6D4}" type="pres">
      <dgm:prSet presAssocID="{D2A05230-DCFD-418D-B9F6-C8BBE9E230AB}" presName="parentText" presStyleLbl="node1" presStyleIdx="7" presStyleCnt="11">
        <dgm:presLayoutVars>
          <dgm:chMax val="1"/>
          <dgm:bulletEnabled val="1"/>
        </dgm:presLayoutVars>
      </dgm:prSet>
      <dgm:spPr/>
      <dgm:t>
        <a:bodyPr/>
        <a:lstStyle/>
        <a:p>
          <a:endParaRPr lang="uk-UA"/>
        </a:p>
      </dgm:t>
    </dgm:pt>
    <dgm:pt modelId="{FB4732D6-97B7-45C9-AD82-191542CE1171}" type="pres">
      <dgm:prSet presAssocID="{D2A05230-DCFD-418D-B9F6-C8BBE9E230AB}" presName="descendantText" presStyleLbl="alignAccFollowNode1" presStyleIdx="7" presStyleCnt="11">
        <dgm:presLayoutVars>
          <dgm:bulletEnabled val="1"/>
        </dgm:presLayoutVars>
      </dgm:prSet>
      <dgm:spPr/>
      <dgm:t>
        <a:bodyPr/>
        <a:lstStyle/>
        <a:p>
          <a:endParaRPr lang="uk-UA"/>
        </a:p>
      </dgm:t>
    </dgm:pt>
    <dgm:pt modelId="{8298C98E-8DD5-42A2-AC00-9C4E15595519}" type="pres">
      <dgm:prSet presAssocID="{4AEC9979-A60E-4294-95E5-276A9C2544ED}" presName="sp" presStyleCnt="0"/>
      <dgm:spPr/>
    </dgm:pt>
    <dgm:pt modelId="{6E41EA78-4E96-408B-ADDE-02E9D6C26752}" type="pres">
      <dgm:prSet presAssocID="{2B567B7E-0023-4343-B584-98FC6716636F}" presName="linNode" presStyleCnt="0"/>
      <dgm:spPr/>
    </dgm:pt>
    <dgm:pt modelId="{7357EDF0-B7F8-4521-ADA3-ED1699E015A4}" type="pres">
      <dgm:prSet presAssocID="{2B567B7E-0023-4343-B584-98FC6716636F}" presName="parentText" presStyleLbl="node1" presStyleIdx="8" presStyleCnt="11">
        <dgm:presLayoutVars>
          <dgm:chMax val="1"/>
          <dgm:bulletEnabled val="1"/>
        </dgm:presLayoutVars>
      </dgm:prSet>
      <dgm:spPr/>
      <dgm:t>
        <a:bodyPr/>
        <a:lstStyle/>
        <a:p>
          <a:endParaRPr lang="uk-UA"/>
        </a:p>
      </dgm:t>
    </dgm:pt>
    <dgm:pt modelId="{A4C35198-000C-4B8D-994A-775DF4CF080B}" type="pres">
      <dgm:prSet presAssocID="{2B567B7E-0023-4343-B584-98FC6716636F}" presName="descendantText" presStyleLbl="alignAccFollowNode1" presStyleIdx="8" presStyleCnt="11">
        <dgm:presLayoutVars>
          <dgm:bulletEnabled val="1"/>
        </dgm:presLayoutVars>
      </dgm:prSet>
      <dgm:spPr/>
      <dgm:t>
        <a:bodyPr/>
        <a:lstStyle/>
        <a:p>
          <a:endParaRPr lang="uk-UA"/>
        </a:p>
      </dgm:t>
    </dgm:pt>
    <dgm:pt modelId="{0DAED790-DE67-4E2B-9388-D3443F3F8AA7}" type="pres">
      <dgm:prSet presAssocID="{BB171970-0837-4DF8-80D1-B9D0320EC088}" presName="sp" presStyleCnt="0"/>
      <dgm:spPr/>
    </dgm:pt>
    <dgm:pt modelId="{86D72945-EFA4-4C1B-AF8A-BD19B498A8B8}" type="pres">
      <dgm:prSet presAssocID="{A6DA61D6-3581-4A72-9FC5-0E0CDBB6B422}" presName="linNode" presStyleCnt="0"/>
      <dgm:spPr/>
    </dgm:pt>
    <dgm:pt modelId="{C176D747-570D-462E-95BD-3E8AA0A7992B}" type="pres">
      <dgm:prSet presAssocID="{A6DA61D6-3581-4A72-9FC5-0E0CDBB6B422}" presName="parentText" presStyleLbl="node1" presStyleIdx="9" presStyleCnt="11">
        <dgm:presLayoutVars>
          <dgm:chMax val="1"/>
          <dgm:bulletEnabled val="1"/>
        </dgm:presLayoutVars>
      </dgm:prSet>
      <dgm:spPr/>
      <dgm:t>
        <a:bodyPr/>
        <a:lstStyle/>
        <a:p>
          <a:endParaRPr lang="uk-UA"/>
        </a:p>
      </dgm:t>
    </dgm:pt>
    <dgm:pt modelId="{3FB86D08-F97D-4A1C-B9FC-1495E4C04D2F}" type="pres">
      <dgm:prSet presAssocID="{A6DA61D6-3581-4A72-9FC5-0E0CDBB6B422}" presName="descendantText" presStyleLbl="alignAccFollowNode1" presStyleIdx="9" presStyleCnt="11">
        <dgm:presLayoutVars>
          <dgm:bulletEnabled val="1"/>
        </dgm:presLayoutVars>
      </dgm:prSet>
      <dgm:spPr/>
      <dgm:t>
        <a:bodyPr/>
        <a:lstStyle/>
        <a:p>
          <a:endParaRPr lang="uk-UA"/>
        </a:p>
      </dgm:t>
    </dgm:pt>
    <dgm:pt modelId="{BF4936E9-6C38-419E-BB48-69B9A8D89FEC}" type="pres">
      <dgm:prSet presAssocID="{10BE3EE1-2140-4D3D-A995-AE94A18EB00A}" presName="sp" presStyleCnt="0"/>
      <dgm:spPr/>
    </dgm:pt>
    <dgm:pt modelId="{EA8EE321-35A4-4065-A61B-37341D11B82D}" type="pres">
      <dgm:prSet presAssocID="{D14BBBE8-53A1-4129-A8BC-06A89D917D2D}" presName="linNode" presStyleCnt="0"/>
      <dgm:spPr/>
    </dgm:pt>
    <dgm:pt modelId="{10FECDDF-1A41-45DE-BAD7-3F67F4AE9275}" type="pres">
      <dgm:prSet presAssocID="{D14BBBE8-53A1-4129-A8BC-06A89D917D2D}" presName="parentText" presStyleLbl="node1" presStyleIdx="10" presStyleCnt="11">
        <dgm:presLayoutVars>
          <dgm:chMax val="1"/>
          <dgm:bulletEnabled val="1"/>
        </dgm:presLayoutVars>
      </dgm:prSet>
      <dgm:spPr/>
      <dgm:t>
        <a:bodyPr/>
        <a:lstStyle/>
        <a:p>
          <a:endParaRPr lang="uk-UA"/>
        </a:p>
      </dgm:t>
    </dgm:pt>
    <dgm:pt modelId="{95983407-292F-4259-85FD-F1BF0A6F6A7C}" type="pres">
      <dgm:prSet presAssocID="{D14BBBE8-53A1-4129-A8BC-06A89D917D2D}" presName="descendantText" presStyleLbl="alignAccFollowNode1" presStyleIdx="10" presStyleCnt="11" custScaleX="2000000" custLinFactNeighborX="2894" custLinFactNeighborY="-6567">
        <dgm:presLayoutVars>
          <dgm:bulletEnabled val="1"/>
        </dgm:presLayoutVars>
      </dgm:prSet>
      <dgm:spPr/>
      <dgm:t>
        <a:bodyPr/>
        <a:lstStyle/>
        <a:p>
          <a:endParaRPr lang="uk-UA"/>
        </a:p>
      </dgm:t>
    </dgm:pt>
  </dgm:ptLst>
  <dgm:cxnLst>
    <dgm:cxn modelId="{48AAB1FB-EFDF-46F5-8E13-E1268654D221}" srcId="{2B567B7E-0023-4343-B584-98FC6716636F}" destId="{7977DEC9-5C69-4ED3-8A57-96DC6CD429D3}" srcOrd="0" destOrd="0" parTransId="{97B0D5E3-24CE-40E6-B7C8-7B8BF7840FFC}" sibTransId="{4BD50487-2F24-4370-869A-D8A4B992E370}"/>
    <dgm:cxn modelId="{B59059B7-5646-40EE-95F4-9A51D8646B66}" type="presOf" srcId="{9897D392-10E8-46C9-B2EE-F1771B75A80B}" destId="{FB4732D6-97B7-45C9-AD82-191542CE1171}" srcOrd="0" destOrd="0" presId="urn:microsoft.com/office/officeart/2005/8/layout/vList5"/>
    <dgm:cxn modelId="{A94550AE-F71B-4588-877F-42FD4F4C4596}" type="presOf" srcId="{4A718611-B366-4703-BD1E-C049C62793D6}" destId="{95983407-292F-4259-85FD-F1BF0A6F6A7C}" srcOrd="0" destOrd="0" presId="urn:microsoft.com/office/officeart/2005/8/layout/vList5"/>
    <dgm:cxn modelId="{D3745D9B-0590-4214-975B-F4C9D3A9CF88}" type="presOf" srcId="{F9E88367-2FEA-4E81-AB77-6BFADFECBA7E}" destId="{1A5CDAC6-87D1-493F-8871-AC60D0B04D96}" srcOrd="0" destOrd="0" presId="urn:microsoft.com/office/officeart/2005/8/layout/vList5"/>
    <dgm:cxn modelId="{9DAA7C87-FDA2-45C9-A969-EAB083360606}" srcId="{F9E88367-2FEA-4E81-AB77-6BFADFECBA7E}" destId="{84ED1832-4927-48C8-AD42-38781FAED0D7}" srcOrd="2" destOrd="0" parTransId="{C233FA5F-92C5-441E-8C5A-9F510AD5DB41}" sibTransId="{00A14B71-73A7-42A9-91BD-6A183693AD2B}"/>
    <dgm:cxn modelId="{A04320ED-6AE4-4CA1-AB8F-EE4C2229353E}" srcId="{84ED1832-4927-48C8-AD42-38781FAED0D7}" destId="{51C7E980-88EB-4B26-AC20-F224A7CD18F5}" srcOrd="0" destOrd="0" parTransId="{B545A53D-3912-4309-A420-7415EA444B58}" sibTransId="{A8F40DD8-F9C6-4538-B7F8-5C7EAA2FEB12}"/>
    <dgm:cxn modelId="{68B8F916-FED0-4CCF-80CC-A90C0BCB7760}" srcId="{F9E88367-2FEA-4E81-AB77-6BFADFECBA7E}" destId="{D2A05230-DCFD-418D-B9F6-C8BBE9E230AB}" srcOrd="7" destOrd="0" parTransId="{899229A5-B497-409E-BCEE-803C6E12E63E}" sibTransId="{4AEC9979-A60E-4294-95E5-276A9C2544ED}"/>
    <dgm:cxn modelId="{F5E67261-5C0C-4741-97DA-D32F2BB7A679}" type="presOf" srcId="{D14BBBE8-53A1-4129-A8BC-06A89D917D2D}" destId="{10FECDDF-1A41-45DE-BAD7-3F67F4AE9275}" srcOrd="0" destOrd="0" presId="urn:microsoft.com/office/officeart/2005/8/layout/vList5"/>
    <dgm:cxn modelId="{D12132AA-D74E-4BA2-9F4E-00F27D4D9820}" type="presOf" srcId="{A6DA61D6-3581-4A72-9FC5-0E0CDBB6B422}" destId="{C176D747-570D-462E-95BD-3E8AA0A7992B}" srcOrd="0" destOrd="0" presId="urn:microsoft.com/office/officeart/2005/8/layout/vList5"/>
    <dgm:cxn modelId="{5A1F9833-F1C4-4F86-B277-EEDBFEE616C2}" type="presOf" srcId="{AB5EAFC3-B2DA-4606-A730-35EDCAFC879E}" destId="{7638E0D8-B63F-4B3B-976F-FA6F82B9539A}" srcOrd="0" destOrd="0" presId="urn:microsoft.com/office/officeart/2005/8/layout/vList5"/>
    <dgm:cxn modelId="{D623A74C-D5D4-4740-9842-E22252673333}" srcId="{F9E88367-2FEA-4E81-AB77-6BFADFECBA7E}" destId="{63CE96EC-0949-49C9-BED7-AB6758B32EF9}" srcOrd="6" destOrd="0" parTransId="{45F704F1-0517-437E-BF93-9B60E58ECD59}" sibTransId="{5FADC7D5-A043-40FB-8371-9939BAD5D709}"/>
    <dgm:cxn modelId="{C1F6A1E7-E7EC-42DA-B479-5038512AB02A}" srcId="{4A886180-980B-4E74-8908-9D8A1FAA06A4}" destId="{C9C76468-14A8-448F-A404-8A5E733FC668}" srcOrd="0" destOrd="0" parTransId="{413AA2A5-384E-4CDC-B852-B69CB92FE544}" sibTransId="{0963EBA2-3129-4144-8B32-A9E47BB37805}"/>
    <dgm:cxn modelId="{9EA13A23-7E22-40D8-B617-086EC4D02D01}" srcId="{F9E88367-2FEA-4E81-AB77-6BFADFECBA7E}" destId="{AB5EAFC3-B2DA-4606-A730-35EDCAFC879E}" srcOrd="4" destOrd="0" parTransId="{3DD89323-F278-4B17-B473-40C08340E332}" sibTransId="{9569966D-C805-4B8D-B1EC-860292E01BA0}"/>
    <dgm:cxn modelId="{5B8C06A1-3A2D-4E71-9FCD-E93C4E2C6208}" type="presOf" srcId="{C9C76468-14A8-448F-A404-8A5E733FC668}" destId="{7F32E68F-EC4B-4736-8017-DFEC66C4FC0E}" srcOrd="0" destOrd="0" presId="urn:microsoft.com/office/officeart/2005/8/layout/vList5"/>
    <dgm:cxn modelId="{F920EED5-3589-4910-8E7F-759B15D3FB10}" srcId="{A6DA61D6-3581-4A72-9FC5-0E0CDBB6B422}" destId="{74E25FF2-3079-482E-AA61-DBC8D9697EDB}" srcOrd="0" destOrd="0" parTransId="{64C4A7BF-E06B-4AFD-8742-9E36D530A082}" sibTransId="{534624EF-B5FE-467F-A241-52398EA490BC}"/>
    <dgm:cxn modelId="{92647CDC-A2FB-4F99-BB4F-1A5DA747B9F4}" type="presOf" srcId="{51C7E980-88EB-4B26-AC20-F224A7CD18F5}" destId="{A55114E6-7B77-48EF-88C3-B29EE39532DD}" srcOrd="0" destOrd="0" presId="urn:microsoft.com/office/officeart/2005/8/layout/vList5"/>
    <dgm:cxn modelId="{6828CE8C-87C0-4AA6-AF5D-509BAF2BDEF0}" type="presOf" srcId="{20619834-F470-4BE5-9F21-1BD486618528}" destId="{BF67CF15-71BE-48E7-8F29-A895D220DF4C}" srcOrd="0" destOrd="0" presId="urn:microsoft.com/office/officeart/2005/8/layout/vList5"/>
    <dgm:cxn modelId="{1CF347CC-75CB-4EBD-830D-2A7A450DE043}" srcId="{F9E88367-2FEA-4E81-AB77-6BFADFECBA7E}" destId="{8F127AF5-948F-4849-BA78-7A86AAF76DDE}" srcOrd="3" destOrd="0" parTransId="{A675FE6D-A0AE-4AF4-8B15-0407DDA614E2}" sibTransId="{1C33A015-A10A-4C1F-8138-28665B36BD3C}"/>
    <dgm:cxn modelId="{A58503BB-7CEF-40C1-86FF-A364B796901B}" type="presOf" srcId="{63CE96EC-0949-49C9-BED7-AB6758B32EF9}" destId="{78E776C9-E4A6-4D28-A5A9-17E133C62384}" srcOrd="0" destOrd="0" presId="urn:microsoft.com/office/officeart/2005/8/layout/vList5"/>
    <dgm:cxn modelId="{5120FA99-FA17-472E-8874-60362A5B8A8F}" srcId="{8F127AF5-948F-4849-BA78-7A86AAF76DDE}" destId="{213061E4-6E08-4E2D-9ED2-BDFA2F535A80}" srcOrd="0" destOrd="0" parTransId="{FC75055D-2EE4-40DF-A858-D7865DF935BB}" sibTransId="{5FDFF67E-41E8-4A65-94EA-FBA7580A23EB}"/>
    <dgm:cxn modelId="{782EBE7C-25B1-4D9F-B1E3-BA89FBE95D2D}" srcId="{D2A05230-DCFD-418D-B9F6-C8BBE9E230AB}" destId="{9897D392-10E8-46C9-B2EE-F1771B75A80B}" srcOrd="0" destOrd="0" parTransId="{5FCC0DD8-D36E-42BA-9CF6-3CE94CFCFAF0}" sibTransId="{A04672EA-D854-46CB-B6AF-4DF9E8526B28}"/>
    <dgm:cxn modelId="{18636B33-FD7A-4510-A1A0-693E4C21F817}" srcId="{F9E88367-2FEA-4E81-AB77-6BFADFECBA7E}" destId="{D14BBBE8-53A1-4129-A8BC-06A89D917D2D}" srcOrd="10" destOrd="0" parTransId="{BF0FA8A8-2753-42E4-8E05-B412B46A3DC3}" sibTransId="{E3EB988F-C4AC-4BD7-AAB2-E8823D05FA0F}"/>
    <dgm:cxn modelId="{E9BA4441-948A-4CB2-8F1D-9C312F299590}" type="presOf" srcId="{A7783A5B-DD04-4A2F-932E-5B9F9A1D139D}" destId="{489D437F-F101-4136-A567-04F98088361A}" srcOrd="0" destOrd="0" presId="urn:microsoft.com/office/officeart/2005/8/layout/vList5"/>
    <dgm:cxn modelId="{DDEB61FD-CB31-4DE7-8705-8E4376EBAF85}" srcId="{D14BBBE8-53A1-4129-A8BC-06A89D917D2D}" destId="{4A718611-B366-4703-BD1E-C049C62793D6}" srcOrd="0" destOrd="0" parTransId="{3E909C68-49FE-4ECE-BB93-55920D1E84D3}" sibTransId="{27E464BD-C2F8-4A57-871B-8F296CB5AAA5}"/>
    <dgm:cxn modelId="{3A8BB28A-261E-4E5E-8F63-5B2166A390D8}" srcId="{E3BA8923-82CC-41FF-B5C1-CD3BC3D593C2}" destId="{62AFE84A-A6D7-4FFE-9755-FB31C95857C5}" srcOrd="0" destOrd="0" parTransId="{3A56BC70-C5B2-4EAB-AE0B-2E38835A382A}" sibTransId="{637FC451-9CA0-484F-9639-CD79BD648FFE}"/>
    <dgm:cxn modelId="{932D1355-18DE-4EB1-BF4F-49654D2BF1DA}" type="presOf" srcId="{7977DEC9-5C69-4ED3-8A57-96DC6CD429D3}" destId="{A4C35198-000C-4B8D-994A-775DF4CF080B}" srcOrd="0" destOrd="0" presId="urn:microsoft.com/office/officeart/2005/8/layout/vList5"/>
    <dgm:cxn modelId="{0ADA4746-BC10-4308-9304-C105CC374BD0}" type="presOf" srcId="{74E25FF2-3079-482E-AA61-DBC8D9697EDB}" destId="{3FB86D08-F97D-4A1C-B9FC-1495E4C04D2F}" srcOrd="0" destOrd="0" presId="urn:microsoft.com/office/officeart/2005/8/layout/vList5"/>
    <dgm:cxn modelId="{1D775D8F-39C3-405F-9D03-CD4843784FC2}" type="presOf" srcId="{4C76D6A5-0F50-4F6B-A516-4D3AEB4EF357}" destId="{2BA96B1A-B51D-4309-B5A8-F60C4749E825}" srcOrd="0" destOrd="0" presId="urn:microsoft.com/office/officeart/2005/8/layout/vList5"/>
    <dgm:cxn modelId="{9A56927E-4C10-4110-8987-7AE670C71FF7}" srcId="{F9E88367-2FEA-4E81-AB77-6BFADFECBA7E}" destId="{A6DA61D6-3581-4A72-9FC5-0E0CDBB6B422}" srcOrd="9" destOrd="0" parTransId="{70330EF8-18DD-4C68-A21C-D16B99068457}" sibTransId="{10BE3EE1-2140-4D3D-A995-AE94A18EB00A}"/>
    <dgm:cxn modelId="{2F7C62AC-BD86-49AF-9EC7-74B6DC4485D3}" type="presOf" srcId="{2B567B7E-0023-4343-B584-98FC6716636F}" destId="{7357EDF0-B7F8-4521-ADA3-ED1699E015A4}" srcOrd="0" destOrd="0" presId="urn:microsoft.com/office/officeart/2005/8/layout/vList5"/>
    <dgm:cxn modelId="{B921E39C-0EE6-4A33-887A-E902BDD3F2DF}" srcId="{F9E88367-2FEA-4E81-AB77-6BFADFECBA7E}" destId="{4A886180-980B-4E74-8908-9D8A1FAA06A4}" srcOrd="5" destOrd="0" parTransId="{12FDADB9-3BA8-4583-970C-7D6726588A64}" sibTransId="{F0ED2DA6-1935-424A-981E-57B0A01EDC22}"/>
    <dgm:cxn modelId="{11E3FFF3-D08A-44FB-82A6-CD24D9A1F0DB}" srcId="{F9E88367-2FEA-4E81-AB77-6BFADFECBA7E}" destId="{E3BA8923-82CC-41FF-B5C1-CD3BC3D593C2}" srcOrd="1" destOrd="0" parTransId="{3559AE10-0BB5-4967-B988-AF26510B32BC}" sibTransId="{7D5DE0B2-E07F-49F7-9872-044B5A255F3B}"/>
    <dgm:cxn modelId="{061D014F-DC37-4C5F-8891-EDABA08ABEE8}" type="presOf" srcId="{84ED1832-4927-48C8-AD42-38781FAED0D7}" destId="{FF809EB5-E7AC-4686-A625-CE22E187FBFB}" srcOrd="0" destOrd="0" presId="urn:microsoft.com/office/officeart/2005/8/layout/vList5"/>
    <dgm:cxn modelId="{2CA1C0D6-8497-4F4F-9A26-212B0BB38FD0}" type="presOf" srcId="{8F127AF5-948F-4849-BA78-7A86AAF76DDE}" destId="{026BCC30-442C-4D2E-B17D-C27222D12AD4}" srcOrd="0" destOrd="0" presId="urn:microsoft.com/office/officeart/2005/8/layout/vList5"/>
    <dgm:cxn modelId="{4695B7B3-272F-424D-910A-CAEA732E722D}" srcId="{F9E88367-2FEA-4E81-AB77-6BFADFECBA7E}" destId="{70ABD628-0A05-4531-B6F4-65FCDD4EA2C6}" srcOrd="0" destOrd="0" parTransId="{0C206E0C-70AB-4E45-851D-AAA3DCF8E168}" sibTransId="{AB84BA36-ADB2-4984-A434-797684D18097}"/>
    <dgm:cxn modelId="{085DC19E-89D7-437E-B84C-0DC61B26459D}" srcId="{70ABD628-0A05-4531-B6F4-65FCDD4EA2C6}" destId="{20619834-F470-4BE5-9F21-1BD486618528}" srcOrd="0" destOrd="0" parTransId="{2AF72771-5767-4525-AD3E-C73C2E6808CF}" sibTransId="{377345C4-17EC-4B8B-9AA8-435A83F1C857}"/>
    <dgm:cxn modelId="{6A62C3D6-D488-4D35-BA9B-FCA28F8B35B7}" type="presOf" srcId="{4A886180-980B-4E74-8908-9D8A1FAA06A4}" destId="{C3BF9187-8ADF-4792-BBAA-C42EAE499130}" srcOrd="0" destOrd="0" presId="urn:microsoft.com/office/officeart/2005/8/layout/vList5"/>
    <dgm:cxn modelId="{82AC2012-6931-48E0-998E-8F719F11F9A9}" type="presOf" srcId="{70ABD628-0A05-4531-B6F4-65FCDD4EA2C6}" destId="{84230652-D10E-468F-992E-23707DF65D96}" srcOrd="0" destOrd="0" presId="urn:microsoft.com/office/officeart/2005/8/layout/vList5"/>
    <dgm:cxn modelId="{A5B7C692-7A6B-47FF-9D4D-F4783CFEE0B4}" type="presOf" srcId="{62AFE84A-A6D7-4FFE-9755-FB31C95857C5}" destId="{3E9F0BD8-D312-45FB-BAF8-C9264C8C22F9}" srcOrd="0" destOrd="0" presId="urn:microsoft.com/office/officeart/2005/8/layout/vList5"/>
    <dgm:cxn modelId="{BBE5D78E-19C6-4225-A181-24758618954E}" type="presOf" srcId="{213061E4-6E08-4E2D-9ED2-BDFA2F535A80}" destId="{65332782-4C92-44E5-ABDF-216A5B447D09}" srcOrd="0" destOrd="0" presId="urn:microsoft.com/office/officeart/2005/8/layout/vList5"/>
    <dgm:cxn modelId="{84A9528E-A237-4301-9BC9-884EE961D938}" srcId="{63CE96EC-0949-49C9-BED7-AB6758B32EF9}" destId="{A7783A5B-DD04-4A2F-932E-5B9F9A1D139D}" srcOrd="0" destOrd="0" parTransId="{8E3CBF0E-C3A8-4577-AF7C-2A1A33B166E5}" sibTransId="{9E1EABC4-7A2A-4ADF-A452-58207B6E04F2}"/>
    <dgm:cxn modelId="{67EE6734-E17F-4A2D-8812-C90B9FC37112}" srcId="{F9E88367-2FEA-4E81-AB77-6BFADFECBA7E}" destId="{2B567B7E-0023-4343-B584-98FC6716636F}" srcOrd="8" destOrd="0" parTransId="{4C098F25-1183-404E-BEC3-E62B1237AF68}" sibTransId="{BB171970-0837-4DF8-80D1-B9D0320EC088}"/>
    <dgm:cxn modelId="{20CCF31C-9B6D-4035-8C29-75087A0E28CA}" srcId="{AB5EAFC3-B2DA-4606-A730-35EDCAFC879E}" destId="{4C76D6A5-0F50-4F6B-A516-4D3AEB4EF357}" srcOrd="0" destOrd="0" parTransId="{A82979BA-D520-47A0-92BC-D553A96A29A3}" sibTransId="{F0DFBC17-42F8-4309-9070-95F366D12EE0}"/>
    <dgm:cxn modelId="{8B39A162-3189-4C93-B1FD-71C237CAA8A8}" type="presOf" srcId="{D2A05230-DCFD-418D-B9F6-C8BBE9E230AB}" destId="{11E9F618-D822-4FFA-B0E8-3CD46FDFC6D4}" srcOrd="0" destOrd="0" presId="urn:microsoft.com/office/officeart/2005/8/layout/vList5"/>
    <dgm:cxn modelId="{2700AD05-5D2A-4096-BF0F-BF5E431BE657}" type="presOf" srcId="{E3BA8923-82CC-41FF-B5C1-CD3BC3D593C2}" destId="{6DECD07B-CD02-4A5F-BD44-2E8C1B365831}" srcOrd="0" destOrd="0" presId="urn:microsoft.com/office/officeart/2005/8/layout/vList5"/>
    <dgm:cxn modelId="{78B5742F-6A67-4FA9-BB65-A5B28881EEA4}" type="presParOf" srcId="{1A5CDAC6-87D1-493F-8871-AC60D0B04D96}" destId="{31CBB7E8-E43C-4311-97F4-E77188DD5992}" srcOrd="0" destOrd="0" presId="urn:microsoft.com/office/officeart/2005/8/layout/vList5"/>
    <dgm:cxn modelId="{696FD85B-169D-4DFB-8292-0E9FA583B561}" type="presParOf" srcId="{31CBB7E8-E43C-4311-97F4-E77188DD5992}" destId="{84230652-D10E-468F-992E-23707DF65D96}" srcOrd="0" destOrd="0" presId="urn:microsoft.com/office/officeart/2005/8/layout/vList5"/>
    <dgm:cxn modelId="{FD60037A-51CF-4DC8-BFD1-4561473DCD42}" type="presParOf" srcId="{31CBB7E8-E43C-4311-97F4-E77188DD5992}" destId="{BF67CF15-71BE-48E7-8F29-A895D220DF4C}" srcOrd="1" destOrd="0" presId="urn:microsoft.com/office/officeart/2005/8/layout/vList5"/>
    <dgm:cxn modelId="{ED01AF2F-5EA7-4D0B-867A-CDBF139C3C89}" type="presParOf" srcId="{1A5CDAC6-87D1-493F-8871-AC60D0B04D96}" destId="{37B43453-415A-406D-BAB0-CDDCDB3CDC45}" srcOrd="1" destOrd="0" presId="urn:microsoft.com/office/officeart/2005/8/layout/vList5"/>
    <dgm:cxn modelId="{DA2F7EBB-D804-43A3-83A9-D0A3D16C52CA}" type="presParOf" srcId="{1A5CDAC6-87D1-493F-8871-AC60D0B04D96}" destId="{AD04ACC6-7089-44AA-A4D6-41C8958F3BC7}" srcOrd="2" destOrd="0" presId="urn:microsoft.com/office/officeart/2005/8/layout/vList5"/>
    <dgm:cxn modelId="{098AB851-D5CE-4218-A840-D00947BC4558}" type="presParOf" srcId="{AD04ACC6-7089-44AA-A4D6-41C8958F3BC7}" destId="{6DECD07B-CD02-4A5F-BD44-2E8C1B365831}" srcOrd="0" destOrd="0" presId="urn:microsoft.com/office/officeart/2005/8/layout/vList5"/>
    <dgm:cxn modelId="{2A270698-9C8B-42CF-A518-43AEFE5B6DF7}" type="presParOf" srcId="{AD04ACC6-7089-44AA-A4D6-41C8958F3BC7}" destId="{3E9F0BD8-D312-45FB-BAF8-C9264C8C22F9}" srcOrd="1" destOrd="0" presId="urn:microsoft.com/office/officeart/2005/8/layout/vList5"/>
    <dgm:cxn modelId="{14042A0E-2D26-4E7F-BBF5-8F1C5ADA287F}" type="presParOf" srcId="{1A5CDAC6-87D1-493F-8871-AC60D0B04D96}" destId="{5E8C7DCF-929B-41B6-8A15-FC23EE45365E}" srcOrd="3" destOrd="0" presId="urn:microsoft.com/office/officeart/2005/8/layout/vList5"/>
    <dgm:cxn modelId="{D76DAC29-571F-40A5-AF50-07B61DEE16EF}" type="presParOf" srcId="{1A5CDAC6-87D1-493F-8871-AC60D0B04D96}" destId="{4938E224-B83C-429E-BFE3-2F1B897DA7FD}" srcOrd="4" destOrd="0" presId="urn:microsoft.com/office/officeart/2005/8/layout/vList5"/>
    <dgm:cxn modelId="{87D64285-30E8-49C8-AD12-7532D345A881}" type="presParOf" srcId="{4938E224-B83C-429E-BFE3-2F1B897DA7FD}" destId="{FF809EB5-E7AC-4686-A625-CE22E187FBFB}" srcOrd="0" destOrd="0" presId="urn:microsoft.com/office/officeart/2005/8/layout/vList5"/>
    <dgm:cxn modelId="{1D893E1F-FA21-4E6B-920A-0520F4C580DD}" type="presParOf" srcId="{4938E224-B83C-429E-BFE3-2F1B897DA7FD}" destId="{A55114E6-7B77-48EF-88C3-B29EE39532DD}" srcOrd="1" destOrd="0" presId="urn:microsoft.com/office/officeart/2005/8/layout/vList5"/>
    <dgm:cxn modelId="{100C007F-5019-4676-A8ED-C9A160A0C1C3}" type="presParOf" srcId="{1A5CDAC6-87D1-493F-8871-AC60D0B04D96}" destId="{2708D4B0-F1F0-463D-B67B-E9B0D0FB88B6}" srcOrd="5" destOrd="0" presId="urn:microsoft.com/office/officeart/2005/8/layout/vList5"/>
    <dgm:cxn modelId="{5FCE6075-4770-4AB5-89BF-50C1C6509A89}" type="presParOf" srcId="{1A5CDAC6-87D1-493F-8871-AC60D0B04D96}" destId="{B5AA08D8-6D38-401C-8DA5-9945C5157441}" srcOrd="6" destOrd="0" presId="urn:microsoft.com/office/officeart/2005/8/layout/vList5"/>
    <dgm:cxn modelId="{54C26DA8-9455-4274-9D38-F39521962A8D}" type="presParOf" srcId="{B5AA08D8-6D38-401C-8DA5-9945C5157441}" destId="{026BCC30-442C-4D2E-B17D-C27222D12AD4}" srcOrd="0" destOrd="0" presId="urn:microsoft.com/office/officeart/2005/8/layout/vList5"/>
    <dgm:cxn modelId="{C9C375DA-7C8C-468B-8E9D-6E39DDAC68B7}" type="presParOf" srcId="{B5AA08D8-6D38-401C-8DA5-9945C5157441}" destId="{65332782-4C92-44E5-ABDF-216A5B447D09}" srcOrd="1" destOrd="0" presId="urn:microsoft.com/office/officeart/2005/8/layout/vList5"/>
    <dgm:cxn modelId="{0F05A3E3-0DCD-4A3A-A31A-865B2EC08ECD}" type="presParOf" srcId="{1A5CDAC6-87D1-493F-8871-AC60D0B04D96}" destId="{9A7A7DE8-8228-407C-AF45-960558E5EABA}" srcOrd="7" destOrd="0" presId="urn:microsoft.com/office/officeart/2005/8/layout/vList5"/>
    <dgm:cxn modelId="{007F3C3C-B86C-4E89-B7BC-47B1CED19DD0}" type="presParOf" srcId="{1A5CDAC6-87D1-493F-8871-AC60D0B04D96}" destId="{29E2084E-F56D-41E9-A7E6-4C0DDF3BBC25}" srcOrd="8" destOrd="0" presId="urn:microsoft.com/office/officeart/2005/8/layout/vList5"/>
    <dgm:cxn modelId="{20451647-233E-42A6-967F-CD86DA4A3CF0}" type="presParOf" srcId="{29E2084E-F56D-41E9-A7E6-4C0DDF3BBC25}" destId="{7638E0D8-B63F-4B3B-976F-FA6F82B9539A}" srcOrd="0" destOrd="0" presId="urn:microsoft.com/office/officeart/2005/8/layout/vList5"/>
    <dgm:cxn modelId="{B746192C-1F49-4627-9696-226826E9C566}" type="presParOf" srcId="{29E2084E-F56D-41E9-A7E6-4C0DDF3BBC25}" destId="{2BA96B1A-B51D-4309-B5A8-F60C4749E825}" srcOrd="1" destOrd="0" presId="urn:microsoft.com/office/officeart/2005/8/layout/vList5"/>
    <dgm:cxn modelId="{ABDCE862-DF2F-4E04-9EAE-CC65B2697851}" type="presParOf" srcId="{1A5CDAC6-87D1-493F-8871-AC60D0B04D96}" destId="{9BE4C395-59AD-4E76-AEAD-87E460D4EF4D}" srcOrd="9" destOrd="0" presId="urn:microsoft.com/office/officeart/2005/8/layout/vList5"/>
    <dgm:cxn modelId="{086799D8-D120-48BD-B584-CE0D5E13A5CA}" type="presParOf" srcId="{1A5CDAC6-87D1-493F-8871-AC60D0B04D96}" destId="{168FC4C7-7CC4-4DF1-A217-A8D2B04C56A7}" srcOrd="10" destOrd="0" presId="urn:microsoft.com/office/officeart/2005/8/layout/vList5"/>
    <dgm:cxn modelId="{1F1762E2-ED6A-4432-A7B3-F8977366A797}" type="presParOf" srcId="{168FC4C7-7CC4-4DF1-A217-A8D2B04C56A7}" destId="{C3BF9187-8ADF-4792-BBAA-C42EAE499130}" srcOrd="0" destOrd="0" presId="urn:microsoft.com/office/officeart/2005/8/layout/vList5"/>
    <dgm:cxn modelId="{1CD1829B-DC6A-408B-AA34-2FF83434F0A2}" type="presParOf" srcId="{168FC4C7-7CC4-4DF1-A217-A8D2B04C56A7}" destId="{7F32E68F-EC4B-4736-8017-DFEC66C4FC0E}" srcOrd="1" destOrd="0" presId="urn:microsoft.com/office/officeart/2005/8/layout/vList5"/>
    <dgm:cxn modelId="{4E56D517-2C69-408F-BA45-6F80A35EF68D}" type="presParOf" srcId="{1A5CDAC6-87D1-493F-8871-AC60D0B04D96}" destId="{9E109C4E-7B4E-4FD1-9081-B759AB709648}" srcOrd="11" destOrd="0" presId="urn:microsoft.com/office/officeart/2005/8/layout/vList5"/>
    <dgm:cxn modelId="{6D0B67CE-7E9F-4F49-877B-FBAC8D305C5E}" type="presParOf" srcId="{1A5CDAC6-87D1-493F-8871-AC60D0B04D96}" destId="{5D06F4F7-C953-457A-B7D0-8E630B4D6328}" srcOrd="12" destOrd="0" presId="urn:microsoft.com/office/officeart/2005/8/layout/vList5"/>
    <dgm:cxn modelId="{DFBBA23A-00A3-4486-BE09-22FC4C98B82A}" type="presParOf" srcId="{5D06F4F7-C953-457A-B7D0-8E630B4D6328}" destId="{78E776C9-E4A6-4D28-A5A9-17E133C62384}" srcOrd="0" destOrd="0" presId="urn:microsoft.com/office/officeart/2005/8/layout/vList5"/>
    <dgm:cxn modelId="{269F95FF-AE00-44F4-A9EB-19A1FA0A9477}" type="presParOf" srcId="{5D06F4F7-C953-457A-B7D0-8E630B4D6328}" destId="{489D437F-F101-4136-A567-04F98088361A}" srcOrd="1" destOrd="0" presId="urn:microsoft.com/office/officeart/2005/8/layout/vList5"/>
    <dgm:cxn modelId="{1409F54A-6987-445F-A2A2-9379CBA9D6FB}" type="presParOf" srcId="{1A5CDAC6-87D1-493F-8871-AC60D0B04D96}" destId="{F01FF107-F24E-48D3-B974-3B9C807FF6EC}" srcOrd="13" destOrd="0" presId="urn:microsoft.com/office/officeart/2005/8/layout/vList5"/>
    <dgm:cxn modelId="{43FCF24D-2118-4908-ADBF-ECC487C681E0}" type="presParOf" srcId="{1A5CDAC6-87D1-493F-8871-AC60D0B04D96}" destId="{1BEBDD23-73AC-42F5-B0B3-3CE15E9DBE5E}" srcOrd="14" destOrd="0" presId="urn:microsoft.com/office/officeart/2005/8/layout/vList5"/>
    <dgm:cxn modelId="{05937EE1-232B-4B33-9100-E09F77DAF3E5}" type="presParOf" srcId="{1BEBDD23-73AC-42F5-B0B3-3CE15E9DBE5E}" destId="{11E9F618-D822-4FFA-B0E8-3CD46FDFC6D4}" srcOrd="0" destOrd="0" presId="urn:microsoft.com/office/officeart/2005/8/layout/vList5"/>
    <dgm:cxn modelId="{CF4E1C19-09CF-4BE2-86AE-3273D56BAA36}" type="presParOf" srcId="{1BEBDD23-73AC-42F5-B0B3-3CE15E9DBE5E}" destId="{FB4732D6-97B7-45C9-AD82-191542CE1171}" srcOrd="1" destOrd="0" presId="urn:microsoft.com/office/officeart/2005/8/layout/vList5"/>
    <dgm:cxn modelId="{71B931F8-6260-4C45-9F1B-863A4308883C}" type="presParOf" srcId="{1A5CDAC6-87D1-493F-8871-AC60D0B04D96}" destId="{8298C98E-8DD5-42A2-AC00-9C4E15595519}" srcOrd="15" destOrd="0" presId="urn:microsoft.com/office/officeart/2005/8/layout/vList5"/>
    <dgm:cxn modelId="{AC69EADC-ACD2-4CC9-B5D0-28833E49DED0}" type="presParOf" srcId="{1A5CDAC6-87D1-493F-8871-AC60D0B04D96}" destId="{6E41EA78-4E96-408B-ADDE-02E9D6C26752}" srcOrd="16" destOrd="0" presId="urn:microsoft.com/office/officeart/2005/8/layout/vList5"/>
    <dgm:cxn modelId="{0B599AD0-A89B-45FF-B522-7D442F245C4E}" type="presParOf" srcId="{6E41EA78-4E96-408B-ADDE-02E9D6C26752}" destId="{7357EDF0-B7F8-4521-ADA3-ED1699E015A4}" srcOrd="0" destOrd="0" presId="urn:microsoft.com/office/officeart/2005/8/layout/vList5"/>
    <dgm:cxn modelId="{0E8A66D9-1377-44C9-9AF2-5FB2D3E70018}" type="presParOf" srcId="{6E41EA78-4E96-408B-ADDE-02E9D6C26752}" destId="{A4C35198-000C-4B8D-994A-775DF4CF080B}" srcOrd="1" destOrd="0" presId="urn:microsoft.com/office/officeart/2005/8/layout/vList5"/>
    <dgm:cxn modelId="{E2CD74F0-4785-4505-8ACD-D034260DCCE6}" type="presParOf" srcId="{1A5CDAC6-87D1-493F-8871-AC60D0B04D96}" destId="{0DAED790-DE67-4E2B-9388-D3443F3F8AA7}" srcOrd="17" destOrd="0" presId="urn:microsoft.com/office/officeart/2005/8/layout/vList5"/>
    <dgm:cxn modelId="{28948F98-7448-4FA4-B44D-A3D96ADB1291}" type="presParOf" srcId="{1A5CDAC6-87D1-493F-8871-AC60D0B04D96}" destId="{86D72945-EFA4-4C1B-AF8A-BD19B498A8B8}" srcOrd="18" destOrd="0" presId="urn:microsoft.com/office/officeart/2005/8/layout/vList5"/>
    <dgm:cxn modelId="{9EDDC3B9-5CC4-4237-B318-6F3A6D675873}" type="presParOf" srcId="{86D72945-EFA4-4C1B-AF8A-BD19B498A8B8}" destId="{C176D747-570D-462E-95BD-3E8AA0A7992B}" srcOrd="0" destOrd="0" presId="urn:microsoft.com/office/officeart/2005/8/layout/vList5"/>
    <dgm:cxn modelId="{13430A9F-8294-4002-A02A-83CB44768280}" type="presParOf" srcId="{86D72945-EFA4-4C1B-AF8A-BD19B498A8B8}" destId="{3FB86D08-F97D-4A1C-B9FC-1495E4C04D2F}" srcOrd="1" destOrd="0" presId="urn:microsoft.com/office/officeart/2005/8/layout/vList5"/>
    <dgm:cxn modelId="{1650F435-38F6-4359-B857-5E6F1704C0F3}" type="presParOf" srcId="{1A5CDAC6-87D1-493F-8871-AC60D0B04D96}" destId="{BF4936E9-6C38-419E-BB48-69B9A8D89FEC}" srcOrd="19" destOrd="0" presId="urn:microsoft.com/office/officeart/2005/8/layout/vList5"/>
    <dgm:cxn modelId="{3E6A88DE-60E3-4D94-95C3-60ECB5DEC36B}" type="presParOf" srcId="{1A5CDAC6-87D1-493F-8871-AC60D0B04D96}" destId="{EA8EE321-35A4-4065-A61B-37341D11B82D}" srcOrd="20" destOrd="0" presId="urn:microsoft.com/office/officeart/2005/8/layout/vList5"/>
    <dgm:cxn modelId="{09E729AA-3BD8-4A8F-A04E-457001C22143}" type="presParOf" srcId="{EA8EE321-35A4-4065-A61B-37341D11B82D}" destId="{10FECDDF-1A41-45DE-BAD7-3F67F4AE9275}" srcOrd="0" destOrd="0" presId="urn:microsoft.com/office/officeart/2005/8/layout/vList5"/>
    <dgm:cxn modelId="{2F13AC54-3DD4-48C4-A91F-D65D2B16252A}" type="presParOf" srcId="{EA8EE321-35A4-4065-A61B-37341D11B82D}" destId="{95983407-292F-4259-85FD-F1BF0A6F6A7C}" srcOrd="1" destOrd="0" presId="urn:microsoft.com/office/officeart/2005/8/layout/vList5"/>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B88B9029-D75E-4A6B-A665-CD00AB217651}"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uk-UA"/>
        </a:p>
      </dgm:t>
    </dgm:pt>
    <dgm:pt modelId="{90EF15A8-7DB8-4359-9181-3D80547D0C2A}">
      <dgm:prSet phldrT="[Текст]" custT="1"/>
      <dgm:spPr/>
      <dgm:t>
        <a:bodyPr/>
        <a:lstStyle/>
        <a:p>
          <a:r>
            <a:rPr lang="uk-UA" sz="1400" b="0" i="1">
              <a:latin typeface="Times New Roman" pitchFamily="18" charset="0"/>
              <a:cs typeface="Times New Roman" pitchFamily="18" charset="0"/>
            </a:rPr>
            <a:t>Акціонери, в залежності від того, якими акціями вони володіють, поділяються на:</a:t>
          </a:r>
        </a:p>
      </dgm:t>
    </dgm:pt>
    <dgm:pt modelId="{DE7D5D10-433B-4554-AA07-DF0557A47A26}" type="parTrans" cxnId="{C5C12A39-A408-4042-9191-599339BBE179}">
      <dgm:prSet/>
      <dgm:spPr/>
      <dgm:t>
        <a:bodyPr/>
        <a:lstStyle/>
        <a:p>
          <a:endParaRPr lang="uk-UA"/>
        </a:p>
      </dgm:t>
    </dgm:pt>
    <dgm:pt modelId="{914DA8FF-DD5E-4959-8BF0-4B8F77007652}" type="sibTrans" cxnId="{C5C12A39-A408-4042-9191-599339BBE179}">
      <dgm:prSet/>
      <dgm:spPr/>
      <dgm:t>
        <a:bodyPr/>
        <a:lstStyle/>
        <a:p>
          <a:endParaRPr lang="uk-UA"/>
        </a:p>
      </dgm:t>
    </dgm:pt>
    <dgm:pt modelId="{8F75A5F5-A58E-40E2-9D75-FA84E3536A4A}">
      <dgm:prSet phldrT="[Текст]" custT="1"/>
      <dgm:spPr/>
      <dgm:t>
        <a:bodyPr/>
        <a:lstStyle/>
        <a:p>
          <a:r>
            <a:rPr lang="uk-UA" sz="1400">
              <a:latin typeface="Times New Roman" pitchFamily="18" charset="0"/>
              <a:cs typeface="Times New Roman" pitchFamily="18" charset="0"/>
            </a:rPr>
            <a:t>Акціонери-власники простих акцій</a:t>
          </a:r>
        </a:p>
      </dgm:t>
    </dgm:pt>
    <dgm:pt modelId="{5B173446-5CF9-455E-A8F9-455536EB78E0}" type="parTrans" cxnId="{D93DA91A-6906-4487-8B7A-21A72E81609C}">
      <dgm:prSet/>
      <dgm:spPr/>
      <dgm:t>
        <a:bodyPr/>
        <a:lstStyle/>
        <a:p>
          <a:endParaRPr lang="uk-UA"/>
        </a:p>
      </dgm:t>
    </dgm:pt>
    <dgm:pt modelId="{48C88DC7-0544-4C55-A680-BF12CFC9724F}" type="sibTrans" cxnId="{D93DA91A-6906-4487-8B7A-21A72E81609C}">
      <dgm:prSet/>
      <dgm:spPr/>
      <dgm:t>
        <a:bodyPr/>
        <a:lstStyle/>
        <a:p>
          <a:endParaRPr lang="uk-UA"/>
        </a:p>
      </dgm:t>
    </dgm:pt>
    <dgm:pt modelId="{68E82388-E6B8-4563-BD2E-FE7550F1056A}">
      <dgm:prSet phldrT="[Текст]" custT="1"/>
      <dgm:spPr/>
      <dgm:t>
        <a:bodyPr/>
        <a:lstStyle/>
        <a:p>
          <a:r>
            <a:rPr lang="uk-UA" sz="1400">
              <a:latin typeface="Times New Roman" pitchFamily="18" charset="0"/>
              <a:cs typeface="Times New Roman" pitchFamily="18" charset="0"/>
            </a:rPr>
            <a:t>Акціонери-власники привілейованих акцій</a:t>
          </a:r>
        </a:p>
      </dgm:t>
    </dgm:pt>
    <dgm:pt modelId="{42B682EC-62B9-4267-B25E-8982DC367E63}" type="parTrans" cxnId="{33B02B9C-31FF-41FB-9A83-DBE1507C1D30}">
      <dgm:prSet/>
      <dgm:spPr/>
      <dgm:t>
        <a:bodyPr/>
        <a:lstStyle/>
        <a:p>
          <a:endParaRPr lang="uk-UA"/>
        </a:p>
      </dgm:t>
    </dgm:pt>
    <dgm:pt modelId="{8AA5355D-F183-424E-8D89-01EDE95EDF86}" type="sibTrans" cxnId="{33B02B9C-31FF-41FB-9A83-DBE1507C1D30}">
      <dgm:prSet/>
      <dgm:spPr/>
      <dgm:t>
        <a:bodyPr/>
        <a:lstStyle/>
        <a:p>
          <a:endParaRPr lang="uk-UA"/>
        </a:p>
      </dgm:t>
    </dgm:pt>
    <dgm:pt modelId="{638D8AF7-D6A2-428A-95CB-A30D59861B17}">
      <dgm:prSet phldrT="[Текст]" custT="1"/>
      <dgm:spPr/>
      <dgm:t>
        <a:bodyPr/>
        <a:lstStyle/>
        <a:p>
          <a:r>
            <a:rPr lang="uk-UA" sz="1400">
              <a:latin typeface="Times New Roman" pitchFamily="18" charset="0"/>
              <a:cs typeface="Times New Roman" pitchFamily="18" charset="0"/>
            </a:rPr>
            <a:t>Акціонери, як власники простих акцй, так і привілейованих, наділяються правами,обов'язками та не суть відповідальність в межах вартосіті акцій, що їм належать.</a:t>
          </a:r>
        </a:p>
      </dgm:t>
    </dgm:pt>
    <dgm:pt modelId="{99932C62-B0AE-41C7-AEF1-3FCFC9200893}" type="parTrans" cxnId="{A26362F2-82D0-4522-98C2-CED64AF73291}">
      <dgm:prSet/>
      <dgm:spPr/>
      <dgm:t>
        <a:bodyPr/>
        <a:lstStyle/>
        <a:p>
          <a:endParaRPr lang="uk-UA"/>
        </a:p>
      </dgm:t>
    </dgm:pt>
    <dgm:pt modelId="{32ECB7F8-D7FC-41BF-BEB3-131E06A18DC9}" type="sibTrans" cxnId="{A26362F2-82D0-4522-98C2-CED64AF73291}">
      <dgm:prSet/>
      <dgm:spPr/>
      <dgm:t>
        <a:bodyPr/>
        <a:lstStyle/>
        <a:p>
          <a:endParaRPr lang="uk-UA"/>
        </a:p>
      </dgm:t>
    </dgm:pt>
    <dgm:pt modelId="{BF94B8D2-1C0F-4DF5-B4F7-C00700E571AA}" type="pres">
      <dgm:prSet presAssocID="{B88B9029-D75E-4A6B-A665-CD00AB217651}" presName="hierChild1" presStyleCnt="0">
        <dgm:presLayoutVars>
          <dgm:chPref val="1"/>
          <dgm:dir val="rev"/>
          <dgm:animOne val="branch"/>
          <dgm:animLvl val="lvl"/>
          <dgm:resizeHandles/>
        </dgm:presLayoutVars>
      </dgm:prSet>
      <dgm:spPr/>
      <dgm:t>
        <a:bodyPr/>
        <a:lstStyle/>
        <a:p>
          <a:endParaRPr lang="uk-UA"/>
        </a:p>
      </dgm:t>
    </dgm:pt>
    <dgm:pt modelId="{A3B00A3A-FF2A-4181-BC71-3E61DCC1917D}" type="pres">
      <dgm:prSet presAssocID="{90EF15A8-7DB8-4359-9181-3D80547D0C2A}" presName="hierRoot1" presStyleCnt="0"/>
      <dgm:spPr/>
    </dgm:pt>
    <dgm:pt modelId="{F33A21CD-FC41-445D-9200-AF8D59698346}" type="pres">
      <dgm:prSet presAssocID="{90EF15A8-7DB8-4359-9181-3D80547D0C2A}" presName="composite" presStyleCnt="0"/>
      <dgm:spPr/>
    </dgm:pt>
    <dgm:pt modelId="{D83CC434-13E2-4C06-B84B-508860715238}" type="pres">
      <dgm:prSet presAssocID="{90EF15A8-7DB8-4359-9181-3D80547D0C2A}" presName="background" presStyleLbl="node0" presStyleIdx="0" presStyleCnt="1"/>
      <dgm:spPr/>
    </dgm:pt>
    <dgm:pt modelId="{AF35C3AE-8427-416C-A8A7-475DFE49B432}" type="pres">
      <dgm:prSet presAssocID="{90EF15A8-7DB8-4359-9181-3D80547D0C2A}" presName="text" presStyleLbl="fgAcc0" presStyleIdx="0" presStyleCnt="1" custScaleX="146061" custScaleY="101847" custLinFactNeighborX="-1252" custLinFactNeighborY="-62112">
        <dgm:presLayoutVars>
          <dgm:chPref val="3"/>
        </dgm:presLayoutVars>
      </dgm:prSet>
      <dgm:spPr/>
      <dgm:t>
        <a:bodyPr/>
        <a:lstStyle/>
        <a:p>
          <a:endParaRPr lang="uk-UA"/>
        </a:p>
      </dgm:t>
    </dgm:pt>
    <dgm:pt modelId="{84F299D2-99CA-43AF-A2A1-0328F1DB2C09}" type="pres">
      <dgm:prSet presAssocID="{90EF15A8-7DB8-4359-9181-3D80547D0C2A}" presName="hierChild2" presStyleCnt="0"/>
      <dgm:spPr/>
    </dgm:pt>
    <dgm:pt modelId="{EBF8AF08-A3C3-45E7-A302-B5693149A49F}" type="pres">
      <dgm:prSet presAssocID="{5B173446-5CF9-455E-A8F9-455536EB78E0}" presName="Name10" presStyleLbl="parChTrans1D2" presStyleIdx="0" presStyleCnt="2"/>
      <dgm:spPr/>
      <dgm:t>
        <a:bodyPr/>
        <a:lstStyle/>
        <a:p>
          <a:endParaRPr lang="uk-UA"/>
        </a:p>
      </dgm:t>
    </dgm:pt>
    <dgm:pt modelId="{B4ABA3C2-A4D5-473A-9EDA-211506581D52}" type="pres">
      <dgm:prSet presAssocID="{8F75A5F5-A58E-40E2-9D75-FA84E3536A4A}" presName="hierRoot2" presStyleCnt="0"/>
      <dgm:spPr/>
    </dgm:pt>
    <dgm:pt modelId="{C45A52A9-B852-46C2-9126-4ABE211B85BE}" type="pres">
      <dgm:prSet presAssocID="{8F75A5F5-A58E-40E2-9D75-FA84E3536A4A}" presName="composite2" presStyleCnt="0"/>
      <dgm:spPr/>
    </dgm:pt>
    <dgm:pt modelId="{9EA4ABB9-C8E4-4E82-B784-A4CAAD7F0B20}" type="pres">
      <dgm:prSet presAssocID="{8F75A5F5-A58E-40E2-9D75-FA84E3536A4A}" presName="background2" presStyleLbl="node2" presStyleIdx="0" presStyleCnt="2"/>
      <dgm:spPr/>
    </dgm:pt>
    <dgm:pt modelId="{ACE1EAE1-3890-46BB-8F97-94CCD9F8A12C}" type="pres">
      <dgm:prSet presAssocID="{8F75A5F5-A58E-40E2-9D75-FA84E3536A4A}" presName="text2" presStyleLbl="fgAcc2" presStyleIdx="0" presStyleCnt="2">
        <dgm:presLayoutVars>
          <dgm:chPref val="3"/>
        </dgm:presLayoutVars>
      </dgm:prSet>
      <dgm:spPr/>
      <dgm:t>
        <a:bodyPr/>
        <a:lstStyle/>
        <a:p>
          <a:endParaRPr lang="uk-UA"/>
        </a:p>
      </dgm:t>
    </dgm:pt>
    <dgm:pt modelId="{D2235307-B086-4EA9-A2E3-EA786F9D39B8}" type="pres">
      <dgm:prSet presAssocID="{8F75A5F5-A58E-40E2-9D75-FA84E3536A4A}" presName="hierChild3" presStyleCnt="0"/>
      <dgm:spPr/>
    </dgm:pt>
    <dgm:pt modelId="{1FE0FD70-82A0-4F9D-B094-5C257E670FC2}" type="pres">
      <dgm:prSet presAssocID="{42B682EC-62B9-4267-B25E-8982DC367E63}" presName="Name10" presStyleLbl="parChTrans1D2" presStyleIdx="1" presStyleCnt="2"/>
      <dgm:spPr/>
      <dgm:t>
        <a:bodyPr/>
        <a:lstStyle/>
        <a:p>
          <a:endParaRPr lang="uk-UA"/>
        </a:p>
      </dgm:t>
    </dgm:pt>
    <dgm:pt modelId="{42397D05-9E4D-4F40-9477-44DE1DA4F1F5}" type="pres">
      <dgm:prSet presAssocID="{68E82388-E6B8-4563-BD2E-FE7550F1056A}" presName="hierRoot2" presStyleCnt="0"/>
      <dgm:spPr/>
    </dgm:pt>
    <dgm:pt modelId="{C9A2DACF-608F-4E7F-8DDC-84AE830C6CC1}" type="pres">
      <dgm:prSet presAssocID="{68E82388-E6B8-4563-BD2E-FE7550F1056A}" presName="composite2" presStyleCnt="0"/>
      <dgm:spPr/>
    </dgm:pt>
    <dgm:pt modelId="{F493ACE5-3D44-4980-9BA1-CCB4C9DE97E4}" type="pres">
      <dgm:prSet presAssocID="{68E82388-E6B8-4563-BD2E-FE7550F1056A}" presName="background2" presStyleLbl="node2" presStyleIdx="1" presStyleCnt="2"/>
      <dgm:spPr/>
    </dgm:pt>
    <dgm:pt modelId="{AA75843D-C906-4D18-B80C-FB65BA21FC4B}" type="pres">
      <dgm:prSet presAssocID="{68E82388-E6B8-4563-BD2E-FE7550F1056A}" presName="text2" presStyleLbl="fgAcc2" presStyleIdx="1" presStyleCnt="2">
        <dgm:presLayoutVars>
          <dgm:chPref val="3"/>
        </dgm:presLayoutVars>
      </dgm:prSet>
      <dgm:spPr/>
      <dgm:t>
        <a:bodyPr/>
        <a:lstStyle/>
        <a:p>
          <a:endParaRPr lang="uk-UA"/>
        </a:p>
      </dgm:t>
    </dgm:pt>
    <dgm:pt modelId="{FE7E1E18-530E-4A15-B607-389379AEA918}" type="pres">
      <dgm:prSet presAssocID="{68E82388-E6B8-4563-BD2E-FE7550F1056A}" presName="hierChild3" presStyleCnt="0"/>
      <dgm:spPr/>
    </dgm:pt>
    <dgm:pt modelId="{C381E0BB-9FC8-4B4D-BC9A-1D44AF7A26FC}" type="pres">
      <dgm:prSet presAssocID="{99932C62-B0AE-41C7-AEF1-3FCFC9200893}" presName="Name17" presStyleLbl="parChTrans1D3" presStyleIdx="0" presStyleCnt="1"/>
      <dgm:spPr/>
      <dgm:t>
        <a:bodyPr/>
        <a:lstStyle/>
        <a:p>
          <a:endParaRPr lang="uk-UA"/>
        </a:p>
      </dgm:t>
    </dgm:pt>
    <dgm:pt modelId="{B27DBF2E-E7D5-4304-92D5-9FC7C4021D66}" type="pres">
      <dgm:prSet presAssocID="{638D8AF7-D6A2-428A-95CB-A30D59861B17}" presName="hierRoot3" presStyleCnt="0"/>
      <dgm:spPr/>
    </dgm:pt>
    <dgm:pt modelId="{198AF699-39B3-49FD-9BD6-CE864AD941B7}" type="pres">
      <dgm:prSet presAssocID="{638D8AF7-D6A2-428A-95CB-A30D59861B17}" presName="composite3" presStyleCnt="0"/>
      <dgm:spPr/>
    </dgm:pt>
    <dgm:pt modelId="{C8A35842-29F4-4AE2-8F49-D9ACEE0C500A}" type="pres">
      <dgm:prSet presAssocID="{638D8AF7-D6A2-428A-95CB-A30D59861B17}" presName="background3" presStyleLbl="node3" presStyleIdx="0" presStyleCnt="1"/>
      <dgm:spPr/>
    </dgm:pt>
    <dgm:pt modelId="{6EF5AE8B-B0E8-484D-8E86-F6308154DDE1}" type="pres">
      <dgm:prSet presAssocID="{638D8AF7-D6A2-428A-95CB-A30D59861B17}" presName="text3" presStyleLbl="fgAcc3" presStyleIdx="0" presStyleCnt="1" custScaleX="121216" custScaleY="97429" custLinFactNeighborX="60014" custLinFactNeighborY="-8752">
        <dgm:presLayoutVars>
          <dgm:chPref val="3"/>
        </dgm:presLayoutVars>
      </dgm:prSet>
      <dgm:spPr/>
      <dgm:t>
        <a:bodyPr/>
        <a:lstStyle/>
        <a:p>
          <a:endParaRPr lang="uk-UA"/>
        </a:p>
      </dgm:t>
    </dgm:pt>
    <dgm:pt modelId="{4C53E9D5-B536-4502-8BE0-CDBF4F521C5F}" type="pres">
      <dgm:prSet presAssocID="{638D8AF7-D6A2-428A-95CB-A30D59861B17}" presName="hierChild4" presStyleCnt="0"/>
      <dgm:spPr/>
    </dgm:pt>
  </dgm:ptLst>
  <dgm:cxnLst>
    <dgm:cxn modelId="{D93DA91A-6906-4487-8B7A-21A72E81609C}" srcId="{90EF15A8-7DB8-4359-9181-3D80547D0C2A}" destId="{8F75A5F5-A58E-40E2-9D75-FA84E3536A4A}" srcOrd="0" destOrd="0" parTransId="{5B173446-5CF9-455E-A8F9-455536EB78E0}" sibTransId="{48C88DC7-0544-4C55-A680-BF12CFC9724F}"/>
    <dgm:cxn modelId="{A26362F2-82D0-4522-98C2-CED64AF73291}" srcId="{68E82388-E6B8-4563-BD2E-FE7550F1056A}" destId="{638D8AF7-D6A2-428A-95CB-A30D59861B17}" srcOrd="0" destOrd="0" parTransId="{99932C62-B0AE-41C7-AEF1-3FCFC9200893}" sibTransId="{32ECB7F8-D7FC-41BF-BEB3-131E06A18DC9}"/>
    <dgm:cxn modelId="{3AEF5117-8FCC-45EB-AE90-F1A205042784}" type="presOf" srcId="{5B173446-5CF9-455E-A8F9-455536EB78E0}" destId="{EBF8AF08-A3C3-45E7-A302-B5693149A49F}" srcOrd="0" destOrd="0" presId="urn:microsoft.com/office/officeart/2005/8/layout/hierarchy1"/>
    <dgm:cxn modelId="{02F0A481-F787-4D8D-B379-9577539D0F32}" type="presOf" srcId="{8F75A5F5-A58E-40E2-9D75-FA84E3536A4A}" destId="{ACE1EAE1-3890-46BB-8F97-94CCD9F8A12C}" srcOrd="0" destOrd="0" presId="urn:microsoft.com/office/officeart/2005/8/layout/hierarchy1"/>
    <dgm:cxn modelId="{FF216A72-2F1D-48E2-AC0E-76A1DE5AF889}" type="presOf" srcId="{42B682EC-62B9-4267-B25E-8982DC367E63}" destId="{1FE0FD70-82A0-4F9D-B094-5C257E670FC2}" srcOrd="0" destOrd="0" presId="urn:microsoft.com/office/officeart/2005/8/layout/hierarchy1"/>
    <dgm:cxn modelId="{F45F6DD9-43FE-46D6-97B6-E4C2B3DA46CE}" type="presOf" srcId="{99932C62-B0AE-41C7-AEF1-3FCFC9200893}" destId="{C381E0BB-9FC8-4B4D-BC9A-1D44AF7A26FC}" srcOrd="0" destOrd="0" presId="urn:microsoft.com/office/officeart/2005/8/layout/hierarchy1"/>
    <dgm:cxn modelId="{653687C1-70B8-4452-B776-3433BBB9E5D5}" type="presOf" srcId="{B88B9029-D75E-4A6B-A665-CD00AB217651}" destId="{BF94B8D2-1C0F-4DF5-B4F7-C00700E571AA}" srcOrd="0" destOrd="0" presId="urn:microsoft.com/office/officeart/2005/8/layout/hierarchy1"/>
    <dgm:cxn modelId="{4B195C67-5E44-4B1F-BE9C-9103DAA8CD14}" type="presOf" srcId="{68E82388-E6B8-4563-BD2E-FE7550F1056A}" destId="{AA75843D-C906-4D18-B80C-FB65BA21FC4B}" srcOrd="0" destOrd="0" presId="urn:microsoft.com/office/officeart/2005/8/layout/hierarchy1"/>
    <dgm:cxn modelId="{CE69CF48-3226-4D2C-8E97-74E0A4EE0667}" type="presOf" srcId="{638D8AF7-D6A2-428A-95CB-A30D59861B17}" destId="{6EF5AE8B-B0E8-484D-8E86-F6308154DDE1}" srcOrd="0" destOrd="0" presId="urn:microsoft.com/office/officeart/2005/8/layout/hierarchy1"/>
    <dgm:cxn modelId="{33B02B9C-31FF-41FB-9A83-DBE1507C1D30}" srcId="{90EF15A8-7DB8-4359-9181-3D80547D0C2A}" destId="{68E82388-E6B8-4563-BD2E-FE7550F1056A}" srcOrd="1" destOrd="0" parTransId="{42B682EC-62B9-4267-B25E-8982DC367E63}" sibTransId="{8AA5355D-F183-424E-8D89-01EDE95EDF86}"/>
    <dgm:cxn modelId="{423576E9-EA13-4B20-A179-11393803B115}" type="presOf" srcId="{90EF15A8-7DB8-4359-9181-3D80547D0C2A}" destId="{AF35C3AE-8427-416C-A8A7-475DFE49B432}" srcOrd="0" destOrd="0" presId="urn:microsoft.com/office/officeart/2005/8/layout/hierarchy1"/>
    <dgm:cxn modelId="{C5C12A39-A408-4042-9191-599339BBE179}" srcId="{B88B9029-D75E-4A6B-A665-CD00AB217651}" destId="{90EF15A8-7DB8-4359-9181-3D80547D0C2A}" srcOrd="0" destOrd="0" parTransId="{DE7D5D10-433B-4554-AA07-DF0557A47A26}" sibTransId="{914DA8FF-DD5E-4959-8BF0-4B8F77007652}"/>
    <dgm:cxn modelId="{4C75BCC0-E590-42BE-8E69-0DD47B32AC72}" type="presParOf" srcId="{BF94B8D2-1C0F-4DF5-B4F7-C00700E571AA}" destId="{A3B00A3A-FF2A-4181-BC71-3E61DCC1917D}" srcOrd="0" destOrd="0" presId="urn:microsoft.com/office/officeart/2005/8/layout/hierarchy1"/>
    <dgm:cxn modelId="{77E90B19-F965-4D12-B40C-FEA21AB14558}" type="presParOf" srcId="{A3B00A3A-FF2A-4181-BC71-3E61DCC1917D}" destId="{F33A21CD-FC41-445D-9200-AF8D59698346}" srcOrd="0" destOrd="0" presId="urn:microsoft.com/office/officeart/2005/8/layout/hierarchy1"/>
    <dgm:cxn modelId="{2E4AAA0A-F849-4C31-8876-2FDE42EC1E8B}" type="presParOf" srcId="{F33A21CD-FC41-445D-9200-AF8D59698346}" destId="{D83CC434-13E2-4C06-B84B-508860715238}" srcOrd="0" destOrd="0" presId="urn:microsoft.com/office/officeart/2005/8/layout/hierarchy1"/>
    <dgm:cxn modelId="{CEDE78EA-783C-4119-A663-11F23F8559DE}" type="presParOf" srcId="{F33A21CD-FC41-445D-9200-AF8D59698346}" destId="{AF35C3AE-8427-416C-A8A7-475DFE49B432}" srcOrd="1" destOrd="0" presId="urn:microsoft.com/office/officeart/2005/8/layout/hierarchy1"/>
    <dgm:cxn modelId="{52C970CC-9643-4FD6-9709-A37D97B88E85}" type="presParOf" srcId="{A3B00A3A-FF2A-4181-BC71-3E61DCC1917D}" destId="{84F299D2-99CA-43AF-A2A1-0328F1DB2C09}" srcOrd="1" destOrd="0" presId="urn:microsoft.com/office/officeart/2005/8/layout/hierarchy1"/>
    <dgm:cxn modelId="{23265D08-E4BE-46FF-A054-33F902C9B19B}" type="presParOf" srcId="{84F299D2-99CA-43AF-A2A1-0328F1DB2C09}" destId="{EBF8AF08-A3C3-45E7-A302-B5693149A49F}" srcOrd="0" destOrd="0" presId="urn:microsoft.com/office/officeart/2005/8/layout/hierarchy1"/>
    <dgm:cxn modelId="{944AE385-E0A8-495B-81AA-BDD762A10F58}" type="presParOf" srcId="{84F299D2-99CA-43AF-A2A1-0328F1DB2C09}" destId="{B4ABA3C2-A4D5-473A-9EDA-211506581D52}" srcOrd="1" destOrd="0" presId="urn:microsoft.com/office/officeart/2005/8/layout/hierarchy1"/>
    <dgm:cxn modelId="{59D88719-7BC8-4981-833B-67CA9A8A6BAC}" type="presParOf" srcId="{B4ABA3C2-A4D5-473A-9EDA-211506581D52}" destId="{C45A52A9-B852-46C2-9126-4ABE211B85BE}" srcOrd="0" destOrd="0" presId="urn:microsoft.com/office/officeart/2005/8/layout/hierarchy1"/>
    <dgm:cxn modelId="{0E2F1D3B-E5A8-4074-8698-CB6B356EF20E}" type="presParOf" srcId="{C45A52A9-B852-46C2-9126-4ABE211B85BE}" destId="{9EA4ABB9-C8E4-4E82-B784-A4CAAD7F0B20}" srcOrd="0" destOrd="0" presId="urn:microsoft.com/office/officeart/2005/8/layout/hierarchy1"/>
    <dgm:cxn modelId="{399FDA84-5CBE-464E-ADEB-D9F9B094C9C5}" type="presParOf" srcId="{C45A52A9-B852-46C2-9126-4ABE211B85BE}" destId="{ACE1EAE1-3890-46BB-8F97-94CCD9F8A12C}" srcOrd="1" destOrd="0" presId="urn:microsoft.com/office/officeart/2005/8/layout/hierarchy1"/>
    <dgm:cxn modelId="{3B6FA9E8-98AE-41DA-B7F9-1AC36986EE44}" type="presParOf" srcId="{B4ABA3C2-A4D5-473A-9EDA-211506581D52}" destId="{D2235307-B086-4EA9-A2E3-EA786F9D39B8}" srcOrd="1" destOrd="0" presId="urn:microsoft.com/office/officeart/2005/8/layout/hierarchy1"/>
    <dgm:cxn modelId="{3B2A641D-DAED-4C2B-8280-16D1AC04DCC0}" type="presParOf" srcId="{84F299D2-99CA-43AF-A2A1-0328F1DB2C09}" destId="{1FE0FD70-82A0-4F9D-B094-5C257E670FC2}" srcOrd="2" destOrd="0" presId="urn:microsoft.com/office/officeart/2005/8/layout/hierarchy1"/>
    <dgm:cxn modelId="{DF6E4643-DC73-4A00-8811-DECDE155C49B}" type="presParOf" srcId="{84F299D2-99CA-43AF-A2A1-0328F1DB2C09}" destId="{42397D05-9E4D-4F40-9477-44DE1DA4F1F5}" srcOrd="3" destOrd="0" presId="urn:microsoft.com/office/officeart/2005/8/layout/hierarchy1"/>
    <dgm:cxn modelId="{1BFF6732-8108-490C-94A7-D4DB2CB78268}" type="presParOf" srcId="{42397D05-9E4D-4F40-9477-44DE1DA4F1F5}" destId="{C9A2DACF-608F-4E7F-8DDC-84AE830C6CC1}" srcOrd="0" destOrd="0" presId="urn:microsoft.com/office/officeart/2005/8/layout/hierarchy1"/>
    <dgm:cxn modelId="{502167E6-F81A-4E0D-BD6E-5E8A8992F36A}" type="presParOf" srcId="{C9A2DACF-608F-4E7F-8DDC-84AE830C6CC1}" destId="{F493ACE5-3D44-4980-9BA1-CCB4C9DE97E4}" srcOrd="0" destOrd="0" presId="urn:microsoft.com/office/officeart/2005/8/layout/hierarchy1"/>
    <dgm:cxn modelId="{4C409510-CE52-4792-9578-B459E1596231}" type="presParOf" srcId="{C9A2DACF-608F-4E7F-8DDC-84AE830C6CC1}" destId="{AA75843D-C906-4D18-B80C-FB65BA21FC4B}" srcOrd="1" destOrd="0" presId="urn:microsoft.com/office/officeart/2005/8/layout/hierarchy1"/>
    <dgm:cxn modelId="{9ED3BF9C-BD67-4071-B36F-9F0257D85FF4}" type="presParOf" srcId="{42397D05-9E4D-4F40-9477-44DE1DA4F1F5}" destId="{FE7E1E18-530E-4A15-B607-389379AEA918}" srcOrd="1" destOrd="0" presId="urn:microsoft.com/office/officeart/2005/8/layout/hierarchy1"/>
    <dgm:cxn modelId="{45F64B9C-BBCC-4989-A59D-9E23670752C7}" type="presParOf" srcId="{FE7E1E18-530E-4A15-B607-389379AEA918}" destId="{C381E0BB-9FC8-4B4D-BC9A-1D44AF7A26FC}" srcOrd="0" destOrd="0" presId="urn:microsoft.com/office/officeart/2005/8/layout/hierarchy1"/>
    <dgm:cxn modelId="{2C62B85C-9E73-4DDB-AC40-263D4214347B}" type="presParOf" srcId="{FE7E1E18-530E-4A15-B607-389379AEA918}" destId="{B27DBF2E-E7D5-4304-92D5-9FC7C4021D66}" srcOrd="1" destOrd="0" presId="urn:microsoft.com/office/officeart/2005/8/layout/hierarchy1"/>
    <dgm:cxn modelId="{70FB0442-155A-4594-948C-5A38F8DCB201}" type="presParOf" srcId="{B27DBF2E-E7D5-4304-92D5-9FC7C4021D66}" destId="{198AF699-39B3-49FD-9BD6-CE864AD941B7}" srcOrd="0" destOrd="0" presId="urn:microsoft.com/office/officeart/2005/8/layout/hierarchy1"/>
    <dgm:cxn modelId="{8AA50E66-6653-426B-840B-B739E9AE637C}" type="presParOf" srcId="{198AF699-39B3-49FD-9BD6-CE864AD941B7}" destId="{C8A35842-29F4-4AE2-8F49-D9ACEE0C500A}" srcOrd="0" destOrd="0" presId="urn:microsoft.com/office/officeart/2005/8/layout/hierarchy1"/>
    <dgm:cxn modelId="{E42BC4B4-C718-4712-8EB4-AB8431D2EE5D}" type="presParOf" srcId="{198AF699-39B3-49FD-9BD6-CE864AD941B7}" destId="{6EF5AE8B-B0E8-484D-8E86-F6308154DDE1}" srcOrd="1" destOrd="0" presId="urn:microsoft.com/office/officeart/2005/8/layout/hierarchy1"/>
    <dgm:cxn modelId="{8F238C11-08D3-42B6-BFF2-A4ECC8E46CA1}" type="presParOf" srcId="{B27DBF2E-E7D5-4304-92D5-9FC7C4021D66}" destId="{4C53E9D5-B536-4502-8BE0-CDBF4F521C5F}" srcOrd="1" destOrd="0" presId="urn:microsoft.com/office/officeart/2005/8/layout/hierarchy1"/>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69BEDC44-E0E7-4431-9DB7-D5C9B9F6DF05}"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uk-UA"/>
        </a:p>
      </dgm:t>
    </dgm:pt>
    <dgm:pt modelId="{E7126C8D-1DC9-4548-8924-04DA14B202DD}">
      <dgm:prSet phldrT="[Текст]" custT="1"/>
      <dgm:spPr/>
      <dgm:t>
        <a:bodyPr/>
        <a:lstStyle/>
        <a:p>
          <a:r>
            <a:rPr lang="uk-UA" sz="1400" b="0" i="1">
              <a:latin typeface="Times New Roman" pitchFamily="18" charset="0"/>
              <a:cs typeface="Times New Roman" pitchFamily="18" charset="0"/>
            </a:rPr>
            <a:t>Інвестори</a:t>
          </a:r>
          <a:r>
            <a:rPr lang="uk-UA" sz="1400">
              <a:latin typeface="Times New Roman" pitchFamily="18" charset="0"/>
              <a:cs typeface="Times New Roman" pitchFamily="18" charset="0"/>
            </a:rPr>
            <a:t>:</a:t>
          </a:r>
        </a:p>
      </dgm:t>
    </dgm:pt>
    <dgm:pt modelId="{EE99B9F1-5C89-46A8-A9C1-80D371ED7DAB}" type="parTrans" cxnId="{C1B75533-6C0F-4266-A2E4-9DDE9CF361C0}">
      <dgm:prSet/>
      <dgm:spPr/>
      <dgm:t>
        <a:bodyPr/>
        <a:lstStyle/>
        <a:p>
          <a:endParaRPr lang="uk-UA"/>
        </a:p>
      </dgm:t>
    </dgm:pt>
    <dgm:pt modelId="{E78AF332-83AB-4BCE-8918-29DF2A5FADCF}" type="sibTrans" cxnId="{C1B75533-6C0F-4266-A2E4-9DDE9CF361C0}">
      <dgm:prSet/>
      <dgm:spPr/>
      <dgm:t>
        <a:bodyPr/>
        <a:lstStyle/>
        <a:p>
          <a:endParaRPr lang="uk-UA"/>
        </a:p>
      </dgm:t>
    </dgm:pt>
    <dgm:pt modelId="{FB35B80C-B216-4C60-880E-312CA17C33EF}">
      <dgm:prSet phldrT="[Текст]" custT="1"/>
      <dgm:spPr/>
      <dgm:t>
        <a:bodyPr/>
        <a:lstStyle/>
        <a:p>
          <a:r>
            <a:rPr lang="uk-UA" sz="1400">
              <a:latin typeface="Times New Roman" pitchFamily="18" charset="0"/>
              <a:cs typeface="Times New Roman" pitchFamily="18" charset="0"/>
            </a:rPr>
            <a:t>Кваліфіковані:</a:t>
          </a:r>
        </a:p>
      </dgm:t>
    </dgm:pt>
    <dgm:pt modelId="{37CC8B69-B076-4A59-B963-C431C8BE6035}" type="parTrans" cxnId="{3A8F88D2-149E-4791-B63A-BEA06B6CE3B0}">
      <dgm:prSet/>
      <dgm:spPr/>
      <dgm:t>
        <a:bodyPr/>
        <a:lstStyle/>
        <a:p>
          <a:endParaRPr lang="uk-UA"/>
        </a:p>
      </dgm:t>
    </dgm:pt>
    <dgm:pt modelId="{34AB1F61-3F5E-4898-B091-93AF7BB606D8}" type="sibTrans" cxnId="{3A8F88D2-149E-4791-B63A-BEA06B6CE3B0}">
      <dgm:prSet/>
      <dgm:spPr/>
      <dgm:t>
        <a:bodyPr/>
        <a:lstStyle/>
        <a:p>
          <a:endParaRPr lang="uk-UA"/>
        </a:p>
      </dgm:t>
    </dgm:pt>
    <dgm:pt modelId="{D34FD7D4-DD5F-43B7-8191-FAC5396202FE}">
      <dgm:prSet phldrT="[Текст]" custT="1"/>
      <dgm:spPr/>
      <dgm:t>
        <a:bodyPr/>
        <a:lstStyle/>
        <a:p>
          <a:r>
            <a:rPr lang="uk-UA" sz="1400">
              <a:latin typeface="Times New Roman" pitchFamily="18" charset="0"/>
              <a:cs typeface="Times New Roman" pitchFamily="18" charset="0"/>
            </a:rPr>
            <a:t>Міжнародні фінансові організації;</a:t>
          </a:r>
        </a:p>
      </dgm:t>
    </dgm:pt>
    <dgm:pt modelId="{68322218-6E35-4B18-BE7E-8EF97961B640}" type="parTrans" cxnId="{FA6A470F-35EF-48D1-ACB2-0072BF1AE72F}">
      <dgm:prSet/>
      <dgm:spPr/>
      <dgm:t>
        <a:bodyPr/>
        <a:lstStyle/>
        <a:p>
          <a:endParaRPr lang="uk-UA"/>
        </a:p>
      </dgm:t>
    </dgm:pt>
    <dgm:pt modelId="{13E130A4-224C-4CCC-9299-BAF55CD6B2CA}" type="sibTrans" cxnId="{FA6A470F-35EF-48D1-ACB2-0072BF1AE72F}">
      <dgm:prSet/>
      <dgm:spPr/>
      <dgm:t>
        <a:bodyPr/>
        <a:lstStyle/>
        <a:p>
          <a:endParaRPr lang="uk-UA"/>
        </a:p>
      </dgm:t>
    </dgm:pt>
    <dgm:pt modelId="{C44B7672-BFBB-413E-8250-4419A29CD8AD}">
      <dgm:prSet phldrT="[Текст]" custT="1"/>
      <dgm:spPr/>
      <dgm:t>
        <a:bodyPr/>
        <a:lstStyle/>
        <a:p>
          <a:r>
            <a:rPr lang="uk-UA" sz="1400">
              <a:latin typeface="Times New Roman" pitchFamily="18" charset="0"/>
              <a:cs typeface="Times New Roman" pitchFamily="18" charset="0"/>
            </a:rPr>
            <a:t>Іноземні держави та їхні центральні банки;</a:t>
          </a:r>
        </a:p>
      </dgm:t>
    </dgm:pt>
    <dgm:pt modelId="{32F390D8-7FCF-409E-9D7C-142D42B6427C}" type="parTrans" cxnId="{D738FD32-9999-4213-A9B0-95606642F215}">
      <dgm:prSet/>
      <dgm:spPr/>
      <dgm:t>
        <a:bodyPr/>
        <a:lstStyle/>
        <a:p>
          <a:endParaRPr lang="uk-UA"/>
        </a:p>
      </dgm:t>
    </dgm:pt>
    <dgm:pt modelId="{270C6F9F-97EB-43C4-9488-BEF966AB7A65}" type="sibTrans" cxnId="{D738FD32-9999-4213-A9B0-95606642F215}">
      <dgm:prSet/>
      <dgm:spPr/>
      <dgm:t>
        <a:bodyPr/>
        <a:lstStyle/>
        <a:p>
          <a:endParaRPr lang="uk-UA"/>
        </a:p>
      </dgm:t>
    </dgm:pt>
    <dgm:pt modelId="{40F533A0-010A-4038-BE4A-04454B721F46}">
      <dgm:prSet phldrT="[Текст]" custT="1"/>
      <dgm:spPr/>
      <dgm:t>
        <a:bodyPr/>
        <a:lstStyle/>
        <a:p>
          <a:r>
            <a:rPr lang="uk-UA" sz="1400">
              <a:latin typeface="Times New Roman" pitchFamily="18" charset="0"/>
              <a:cs typeface="Times New Roman" pitchFamily="18" charset="0"/>
            </a:rPr>
            <a:t>Некваліфіковані:</a:t>
          </a:r>
        </a:p>
      </dgm:t>
    </dgm:pt>
    <dgm:pt modelId="{2F970F13-CE09-4CBD-8490-A47F34570D7D}" type="parTrans" cxnId="{70A57ADD-73DC-4DC8-9307-1A450003D75A}">
      <dgm:prSet/>
      <dgm:spPr/>
      <dgm:t>
        <a:bodyPr/>
        <a:lstStyle/>
        <a:p>
          <a:endParaRPr lang="uk-UA"/>
        </a:p>
      </dgm:t>
    </dgm:pt>
    <dgm:pt modelId="{E6C42AFF-A182-4B00-95C8-09DD0A718B5B}" type="sibTrans" cxnId="{70A57ADD-73DC-4DC8-9307-1A450003D75A}">
      <dgm:prSet/>
      <dgm:spPr/>
      <dgm:t>
        <a:bodyPr/>
        <a:lstStyle/>
        <a:p>
          <a:endParaRPr lang="uk-UA"/>
        </a:p>
      </dgm:t>
    </dgm:pt>
    <dgm:pt modelId="{EF3FA615-EDB2-4BDD-8852-6AC2E95CB782}">
      <dgm:prSet phldrT="[Текст]" custT="1"/>
      <dgm:spPr/>
      <dgm:t>
        <a:bodyPr/>
        <a:lstStyle/>
        <a:p>
          <a:r>
            <a:rPr lang="uk-UA" sz="1400">
              <a:latin typeface="Times New Roman" pitchFamily="18" charset="0"/>
              <a:cs typeface="Times New Roman" pitchFamily="18" charset="0"/>
            </a:rPr>
            <a:t>Інвестори є некваліфікованими, якщо вони не є, або не були визнані кваліфікованими.</a:t>
          </a:r>
        </a:p>
      </dgm:t>
    </dgm:pt>
    <dgm:pt modelId="{89B0CC4F-8900-4629-BC83-FFC3468A72C8}" type="parTrans" cxnId="{64E6DDF1-CE77-4562-8FAE-6D230B0E3874}">
      <dgm:prSet/>
      <dgm:spPr/>
      <dgm:t>
        <a:bodyPr/>
        <a:lstStyle/>
        <a:p>
          <a:endParaRPr lang="uk-UA"/>
        </a:p>
      </dgm:t>
    </dgm:pt>
    <dgm:pt modelId="{BDBC5A28-8A31-44CB-A11B-AF5C297B820F}" type="sibTrans" cxnId="{64E6DDF1-CE77-4562-8FAE-6D230B0E3874}">
      <dgm:prSet/>
      <dgm:spPr/>
      <dgm:t>
        <a:bodyPr/>
        <a:lstStyle/>
        <a:p>
          <a:endParaRPr lang="uk-UA"/>
        </a:p>
      </dgm:t>
    </dgm:pt>
    <dgm:pt modelId="{BEC3ED54-7419-4BEF-AE78-C5DF5D3633DD}">
      <dgm:prSet phldrT="[Текст]" custT="1"/>
      <dgm:spPr/>
      <dgm:t>
        <a:bodyPr/>
        <a:lstStyle/>
        <a:p>
          <a:r>
            <a:rPr lang="uk-UA" sz="1400">
              <a:latin typeface="Times New Roman" pitchFamily="18" charset="0"/>
              <a:cs typeface="Times New Roman" pitchFamily="18" charset="0"/>
            </a:rPr>
            <a:t>Держава Україна в особі центрального органу виконавчої влади, уповноваженого на реалізацію державної бюджетної політики у сфері управління державним боргом та гарантованим державою боргом;</a:t>
          </a:r>
        </a:p>
      </dgm:t>
    </dgm:pt>
    <dgm:pt modelId="{5CA86694-B779-430C-B56C-215A1DCAB285}" type="parTrans" cxnId="{5AB7BF40-6FE2-4E23-8782-981144F8E175}">
      <dgm:prSet/>
      <dgm:spPr/>
      <dgm:t>
        <a:bodyPr/>
        <a:lstStyle/>
        <a:p>
          <a:endParaRPr lang="uk-UA"/>
        </a:p>
      </dgm:t>
    </dgm:pt>
    <dgm:pt modelId="{817AA887-21E0-4643-A701-74384B9E0C1C}" type="sibTrans" cxnId="{5AB7BF40-6FE2-4E23-8782-981144F8E175}">
      <dgm:prSet/>
      <dgm:spPr/>
      <dgm:t>
        <a:bodyPr/>
        <a:lstStyle/>
        <a:p>
          <a:endParaRPr lang="uk-UA"/>
        </a:p>
      </dgm:t>
    </dgm:pt>
    <dgm:pt modelId="{5CDDFA93-6837-468D-9E57-8E080079CF61}">
      <dgm:prSet phldrT="[Текст]" custT="1"/>
      <dgm:spPr/>
      <dgm:t>
        <a:bodyPr/>
        <a:lstStyle/>
        <a:p>
          <a:r>
            <a:rPr lang="uk-UA" sz="1400">
              <a:latin typeface="Times New Roman" pitchFamily="18" charset="0"/>
              <a:cs typeface="Times New Roman" pitchFamily="18" charset="0"/>
            </a:rPr>
            <a:t>Національний банк України;</a:t>
          </a:r>
        </a:p>
      </dgm:t>
    </dgm:pt>
    <dgm:pt modelId="{B6D05DBB-D2F6-4AE2-856D-3D462ED11ED8}" type="parTrans" cxnId="{7A0DA089-AC6E-4AAA-AEC2-27C0BAFA5DDD}">
      <dgm:prSet/>
      <dgm:spPr/>
      <dgm:t>
        <a:bodyPr/>
        <a:lstStyle/>
        <a:p>
          <a:endParaRPr lang="uk-UA"/>
        </a:p>
      </dgm:t>
    </dgm:pt>
    <dgm:pt modelId="{A2167246-F817-4229-9676-C11E545E58C2}" type="sibTrans" cxnId="{7A0DA089-AC6E-4AAA-AEC2-27C0BAFA5DDD}">
      <dgm:prSet/>
      <dgm:spPr/>
      <dgm:t>
        <a:bodyPr/>
        <a:lstStyle/>
        <a:p>
          <a:endParaRPr lang="uk-UA"/>
        </a:p>
      </dgm:t>
    </dgm:pt>
    <dgm:pt modelId="{5FE6FD20-044E-4302-895E-E08A295B3240}">
      <dgm:prSet phldrT="[Текст]" custT="1"/>
      <dgm:spPr/>
      <dgm:t>
        <a:bodyPr/>
        <a:lstStyle/>
        <a:p>
          <a:r>
            <a:rPr lang="uk-UA" sz="1400">
              <a:latin typeface="Times New Roman" pitchFamily="18" charset="0"/>
              <a:cs typeface="Times New Roman" pitchFamily="18" charset="0"/>
            </a:rPr>
            <a:t>Професійні учасники ринків капіталу, банки та страхові компанії;</a:t>
          </a:r>
        </a:p>
      </dgm:t>
    </dgm:pt>
    <dgm:pt modelId="{C5FD59D7-A5F2-46B9-AF98-FD0605CB9EE8}" type="parTrans" cxnId="{3DE6CB4F-B9F4-4488-AEE1-8F3C9CCB0D0E}">
      <dgm:prSet/>
      <dgm:spPr/>
      <dgm:t>
        <a:bodyPr/>
        <a:lstStyle/>
        <a:p>
          <a:endParaRPr lang="uk-UA"/>
        </a:p>
      </dgm:t>
    </dgm:pt>
    <dgm:pt modelId="{583A8DCD-EADA-4C88-9FD9-FAE021F55B79}" type="sibTrans" cxnId="{3DE6CB4F-B9F4-4488-AEE1-8F3C9CCB0D0E}">
      <dgm:prSet/>
      <dgm:spPr/>
      <dgm:t>
        <a:bodyPr/>
        <a:lstStyle/>
        <a:p>
          <a:endParaRPr lang="uk-UA"/>
        </a:p>
      </dgm:t>
    </dgm:pt>
    <dgm:pt modelId="{560D94B3-2783-4990-8A5E-2339885A3ED0}">
      <dgm:prSet phldrT="[Текст]" custT="1"/>
      <dgm:spPr/>
      <dgm:t>
        <a:bodyPr/>
        <a:lstStyle/>
        <a:p>
          <a:r>
            <a:rPr lang="uk-UA" sz="1400">
              <a:latin typeface="Times New Roman" pitchFamily="18" charset="0"/>
              <a:cs typeface="Times New Roman" pitchFamily="18" charset="0"/>
            </a:rPr>
            <a:t>Іноземні фінансові установи;</a:t>
          </a:r>
        </a:p>
      </dgm:t>
    </dgm:pt>
    <dgm:pt modelId="{F9530A32-90EA-4CCF-B43D-ED0B4B604283}" type="parTrans" cxnId="{6CEF93E0-434C-4FF5-A52D-651157D2030D}">
      <dgm:prSet/>
      <dgm:spPr/>
      <dgm:t>
        <a:bodyPr/>
        <a:lstStyle/>
        <a:p>
          <a:endParaRPr lang="uk-UA"/>
        </a:p>
      </dgm:t>
    </dgm:pt>
    <dgm:pt modelId="{EDB62F52-A702-4B0B-93A3-2A898209E5B6}" type="sibTrans" cxnId="{6CEF93E0-434C-4FF5-A52D-651157D2030D}">
      <dgm:prSet/>
      <dgm:spPr/>
      <dgm:t>
        <a:bodyPr/>
        <a:lstStyle/>
        <a:p>
          <a:endParaRPr lang="uk-UA"/>
        </a:p>
      </dgm:t>
    </dgm:pt>
    <dgm:pt modelId="{ECFCB8E2-1380-460D-8733-F9F9212BCFE7}">
      <dgm:prSet phldrT="[Текст]" custT="1"/>
      <dgm:spPr/>
      <dgm:t>
        <a:bodyPr/>
        <a:lstStyle/>
        <a:p>
          <a:r>
            <a:rPr lang="uk-UA" sz="1400">
              <a:latin typeface="Times New Roman" pitchFamily="18" charset="0"/>
              <a:cs typeface="Times New Roman" pitchFamily="18" charset="0"/>
            </a:rPr>
            <a:t>Юридичні особи.</a:t>
          </a:r>
        </a:p>
      </dgm:t>
    </dgm:pt>
    <dgm:pt modelId="{956F77DB-9919-4D18-978B-0A4DC2204070}" type="parTrans" cxnId="{39C4F1B2-F0E7-425C-9059-4B4D4F871E54}">
      <dgm:prSet/>
      <dgm:spPr/>
      <dgm:t>
        <a:bodyPr/>
        <a:lstStyle/>
        <a:p>
          <a:endParaRPr lang="uk-UA"/>
        </a:p>
      </dgm:t>
    </dgm:pt>
    <dgm:pt modelId="{4F0E23B8-82F1-40C9-AE21-0EF12FCAF7D0}" type="sibTrans" cxnId="{39C4F1B2-F0E7-425C-9059-4B4D4F871E54}">
      <dgm:prSet/>
      <dgm:spPr/>
      <dgm:t>
        <a:bodyPr/>
        <a:lstStyle/>
        <a:p>
          <a:endParaRPr lang="uk-UA"/>
        </a:p>
      </dgm:t>
    </dgm:pt>
    <dgm:pt modelId="{E65503F9-83E1-4A6E-A6FE-3D22F6E06DEF}" type="pres">
      <dgm:prSet presAssocID="{69BEDC44-E0E7-4431-9DB7-D5C9B9F6DF05}" presName="hierChild1" presStyleCnt="0">
        <dgm:presLayoutVars>
          <dgm:chPref val="1"/>
          <dgm:dir/>
          <dgm:animOne val="branch"/>
          <dgm:animLvl val="lvl"/>
          <dgm:resizeHandles/>
        </dgm:presLayoutVars>
      </dgm:prSet>
      <dgm:spPr/>
      <dgm:t>
        <a:bodyPr/>
        <a:lstStyle/>
        <a:p>
          <a:endParaRPr lang="ru-RU"/>
        </a:p>
      </dgm:t>
    </dgm:pt>
    <dgm:pt modelId="{88063145-4990-44E8-A38B-EE44CA00B466}" type="pres">
      <dgm:prSet presAssocID="{E7126C8D-1DC9-4548-8924-04DA14B202DD}" presName="hierRoot1" presStyleCnt="0"/>
      <dgm:spPr/>
    </dgm:pt>
    <dgm:pt modelId="{6CE17515-A759-49B1-88CB-17A78E06C7A5}" type="pres">
      <dgm:prSet presAssocID="{E7126C8D-1DC9-4548-8924-04DA14B202DD}" presName="composite" presStyleCnt="0"/>
      <dgm:spPr/>
    </dgm:pt>
    <dgm:pt modelId="{97A94588-5005-41DB-9575-37B311B81A63}" type="pres">
      <dgm:prSet presAssocID="{E7126C8D-1DC9-4548-8924-04DA14B202DD}" presName="background" presStyleLbl="node0" presStyleIdx="0" presStyleCnt="1"/>
      <dgm:spPr/>
    </dgm:pt>
    <dgm:pt modelId="{2DBCFB63-796D-48D4-982B-1F432AC5C6AC}" type="pres">
      <dgm:prSet presAssocID="{E7126C8D-1DC9-4548-8924-04DA14B202DD}" presName="text" presStyleLbl="fgAcc0" presStyleIdx="0" presStyleCnt="1" custScaleX="163870" custLinFactNeighborX="-52993" custLinFactNeighborY="-17533">
        <dgm:presLayoutVars>
          <dgm:chPref val="3"/>
        </dgm:presLayoutVars>
      </dgm:prSet>
      <dgm:spPr/>
      <dgm:t>
        <a:bodyPr/>
        <a:lstStyle/>
        <a:p>
          <a:endParaRPr lang="uk-UA"/>
        </a:p>
      </dgm:t>
    </dgm:pt>
    <dgm:pt modelId="{41748274-534E-4F0A-859A-FC755A164193}" type="pres">
      <dgm:prSet presAssocID="{E7126C8D-1DC9-4548-8924-04DA14B202DD}" presName="hierChild2" presStyleCnt="0"/>
      <dgm:spPr/>
    </dgm:pt>
    <dgm:pt modelId="{B9FAD950-EAE5-4349-AAF6-12CF1CA576A2}" type="pres">
      <dgm:prSet presAssocID="{37CC8B69-B076-4A59-B963-C431C8BE6035}" presName="Name10" presStyleLbl="parChTrans1D2" presStyleIdx="0" presStyleCnt="2"/>
      <dgm:spPr/>
      <dgm:t>
        <a:bodyPr/>
        <a:lstStyle/>
        <a:p>
          <a:endParaRPr lang="ru-RU"/>
        </a:p>
      </dgm:t>
    </dgm:pt>
    <dgm:pt modelId="{36702FF3-751C-49D8-8D3D-E9F83DB350FA}" type="pres">
      <dgm:prSet presAssocID="{FB35B80C-B216-4C60-880E-312CA17C33EF}" presName="hierRoot2" presStyleCnt="0"/>
      <dgm:spPr/>
    </dgm:pt>
    <dgm:pt modelId="{D5F132AC-F33B-463F-901D-12A28F96AD3E}" type="pres">
      <dgm:prSet presAssocID="{FB35B80C-B216-4C60-880E-312CA17C33EF}" presName="composite2" presStyleCnt="0"/>
      <dgm:spPr/>
    </dgm:pt>
    <dgm:pt modelId="{77806B6F-1A8E-48D8-A15B-32ED32FAB8ED}" type="pres">
      <dgm:prSet presAssocID="{FB35B80C-B216-4C60-880E-312CA17C33EF}" presName="background2" presStyleLbl="node2" presStyleIdx="0" presStyleCnt="2"/>
      <dgm:spPr/>
    </dgm:pt>
    <dgm:pt modelId="{BF0C0EBA-2902-4D09-B34A-D4A08484D1DB}" type="pres">
      <dgm:prSet presAssocID="{FB35B80C-B216-4C60-880E-312CA17C33EF}" presName="text2" presStyleLbl="fgAcc2" presStyleIdx="0" presStyleCnt="2" custScaleX="182966">
        <dgm:presLayoutVars>
          <dgm:chPref val="3"/>
        </dgm:presLayoutVars>
      </dgm:prSet>
      <dgm:spPr/>
      <dgm:t>
        <a:bodyPr/>
        <a:lstStyle/>
        <a:p>
          <a:endParaRPr lang="ru-RU"/>
        </a:p>
      </dgm:t>
    </dgm:pt>
    <dgm:pt modelId="{221D65AC-B5E5-48A3-8C24-1938995A212E}" type="pres">
      <dgm:prSet presAssocID="{FB35B80C-B216-4C60-880E-312CA17C33EF}" presName="hierChild3" presStyleCnt="0"/>
      <dgm:spPr/>
    </dgm:pt>
    <dgm:pt modelId="{63A457E5-CE2E-4717-807E-3467642AECAA}" type="pres">
      <dgm:prSet presAssocID="{68322218-6E35-4B18-BE7E-8EF97961B640}" presName="Name17" presStyleLbl="parChTrans1D3" presStyleIdx="0" presStyleCnt="2"/>
      <dgm:spPr/>
      <dgm:t>
        <a:bodyPr/>
        <a:lstStyle/>
        <a:p>
          <a:endParaRPr lang="ru-RU"/>
        </a:p>
      </dgm:t>
    </dgm:pt>
    <dgm:pt modelId="{02F57D86-D95C-4931-AF8F-FCEDFCC621B7}" type="pres">
      <dgm:prSet presAssocID="{D34FD7D4-DD5F-43B7-8191-FAC5396202FE}" presName="hierRoot3" presStyleCnt="0"/>
      <dgm:spPr/>
    </dgm:pt>
    <dgm:pt modelId="{9CFA0E4E-C4DB-4821-B555-DF00A3C5E681}" type="pres">
      <dgm:prSet presAssocID="{D34FD7D4-DD5F-43B7-8191-FAC5396202FE}" presName="composite3" presStyleCnt="0"/>
      <dgm:spPr/>
    </dgm:pt>
    <dgm:pt modelId="{BAAE1A3A-9B00-441F-8D42-B8241BE1B517}" type="pres">
      <dgm:prSet presAssocID="{D34FD7D4-DD5F-43B7-8191-FAC5396202FE}" presName="background3" presStyleLbl="node3" presStyleIdx="0" presStyleCnt="2"/>
      <dgm:spPr/>
    </dgm:pt>
    <dgm:pt modelId="{2CD0B671-A7F4-489D-BAA9-2E002866DE38}" type="pres">
      <dgm:prSet presAssocID="{D34FD7D4-DD5F-43B7-8191-FAC5396202FE}" presName="text3" presStyleLbl="fgAcc3" presStyleIdx="0" presStyleCnt="2" custScaleX="193311">
        <dgm:presLayoutVars>
          <dgm:chPref val="3"/>
        </dgm:presLayoutVars>
      </dgm:prSet>
      <dgm:spPr/>
      <dgm:t>
        <a:bodyPr/>
        <a:lstStyle/>
        <a:p>
          <a:endParaRPr lang="ru-RU"/>
        </a:p>
      </dgm:t>
    </dgm:pt>
    <dgm:pt modelId="{E5472A6E-F6E7-4ED2-93D5-9625A0AAD3B4}" type="pres">
      <dgm:prSet presAssocID="{D34FD7D4-DD5F-43B7-8191-FAC5396202FE}" presName="hierChild4" presStyleCnt="0"/>
      <dgm:spPr/>
    </dgm:pt>
    <dgm:pt modelId="{E4C7C11C-FBD2-4C7D-AB33-B365642E903B}" type="pres">
      <dgm:prSet presAssocID="{32F390D8-7FCF-409E-9D7C-142D42B6427C}" presName="Name23" presStyleLbl="parChTrans1D4" presStyleIdx="0" presStyleCnt="6"/>
      <dgm:spPr/>
      <dgm:t>
        <a:bodyPr/>
        <a:lstStyle/>
        <a:p>
          <a:endParaRPr lang="ru-RU"/>
        </a:p>
      </dgm:t>
    </dgm:pt>
    <dgm:pt modelId="{EB867D68-90BA-4B0D-927D-6D3EF0F58C94}" type="pres">
      <dgm:prSet presAssocID="{C44B7672-BFBB-413E-8250-4419A29CD8AD}" presName="hierRoot4" presStyleCnt="0"/>
      <dgm:spPr/>
    </dgm:pt>
    <dgm:pt modelId="{9446B853-6079-410C-8FBF-11BF435E6A5E}" type="pres">
      <dgm:prSet presAssocID="{C44B7672-BFBB-413E-8250-4419A29CD8AD}" presName="composite4" presStyleCnt="0"/>
      <dgm:spPr/>
    </dgm:pt>
    <dgm:pt modelId="{C0B826F8-FC3E-4FFA-940E-E49C60352F77}" type="pres">
      <dgm:prSet presAssocID="{C44B7672-BFBB-413E-8250-4419A29CD8AD}" presName="background4" presStyleLbl="node4" presStyleIdx="0" presStyleCnt="6"/>
      <dgm:spPr/>
    </dgm:pt>
    <dgm:pt modelId="{F241BE27-1CEE-453A-864E-76CE2AC7148F}" type="pres">
      <dgm:prSet presAssocID="{C44B7672-BFBB-413E-8250-4419A29CD8AD}" presName="text4" presStyleLbl="fgAcc4" presStyleIdx="0" presStyleCnt="6" custScaleX="193311">
        <dgm:presLayoutVars>
          <dgm:chPref val="3"/>
        </dgm:presLayoutVars>
      </dgm:prSet>
      <dgm:spPr/>
      <dgm:t>
        <a:bodyPr/>
        <a:lstStyle/>
        <a:p>
          <a:endParaRPr lang="ru-RU"/>
        </a:p>
      </dgm:t>
    </dgm:pt>
    <dgm:pt modelId="{9C879ABC-19FB-489E-88C6-8E61AEEA00D7}" type="pres">
      <dgm:prSet presAssocID="{C44B7672-BFBB-413E-8250-4419A29CD8AD}" presName="hierChild5" presStyleCnt="0"/>
      <dgm:spPr/>
    </dgm:pt>
    <dgm:pt modelId="{53AB24C6-75B6-438B-ABE2-49F5357BC216}" type="pres">
      <dgm:prSet presAssocID="{5CA86694-B779-430C-B56C-215A1DCAB285}" presName="Name23" presStyleLbl="parChTrans1D4" presStyleIdx="1" presStyleCnt="6"/>
      <dgm:spPr/>
      <dgm:t>
        <a:bodyPr/>
        <a:lstStyle/>
        <a:p>
          <a:endParaRPr lang="ru-RU"/>
        </a:p>
      </dgm:t>
    </dgm:pt>
    <dgm:pt modelId="{EBC48965-1CC0-4AB5-9A9F-F5F8ADE2DF23}" type="pres">
      <dgm:prSet presAssocID="{BEC3ED54-7419-4BEF-AE78-C5DF5D3633DD}" presName="hierRoot4" presStyleCnt="0"/>
      <dgm:spPr/>
    </dgm:pt>
    <dgm:pt modelId="{04EE0062-343C-486C-92A3-BD88EA61BBA9}" type="pres">
      <dgm:prSet presAssocID="{BEC3ED54-7419-4BEF-AE78-C5DF5D3633DD}" presName="composite4" presStyleCnt="0"/>
      <dgm:spPr/>
    </dgm:pt>
    <dgm:pt modelId="{E558AF44-39C0-4300-9DA5-BC94DF460C14}" type="pres">
      <dgm:prSet presAssocID="{BEC3ED54-7419-4BEF-AE78-C5DF5D3633DD}" presName="background4" presStyleLbl="node4" presStyleIdx="1" presStyleCnt="6"/>
      <dgm:spPr/>
    </dgm:pt>
    <dgm:pt modelId="{A85E3A26-CD66-4720-A8CD-DA392FFC343B}" type="pres">
      <dgm:prSet presAssocID="{BEC3ED54-7419-4BEF-AE78-C5DF5D3633DD}" presName="text4" presStyleLbl="fgAcc4" presStyleIdx="1" presStyleCnt="6" custScaleX="373692" custScaleY="238408">
        <dgm:presLayoutVars>
          <dgm:chPref val="3"/>
        </dgm:presLayoutVars>
      </dgm:prSet>
      <dgm:spPr/>
      <dgm:t>
        <a:bodyPr/>
        <a:lstStyle/>
        <a:p>
          <a:endParaRPr lang="uk-UA"/>
        </a:p>
      </dgm:t>
    </dgm:pt>
    <dgm:pt modelId="{0132409C-4EEB-44C5-8978-03C90A849706}" type="pres">
      <dgm:prSet presAssocID="{BEC3ED54-7419-4BEF-AE78-C5DF5D3633DD}" presName="hierChild5" presStyleCnt="0"/>
      <dgm:spPr/>
    </dgm:pt>
    <dgm:pt modelId="{5B50ADAE-C9A4-4D25-87F6-503ED7E2148E}" type="pres">
      <dgm:prSet presAssocID="{B6D05DBB-D2F6-4AE2-856D-3D462ED11ED8}" presName="Name23" presStyleLbl="parChTrans1D4" presStyleIdx="2" presStyleCnt="6"/>
      <dgm:spPr/>
      <dgm:t>
        <a:bodyPr/>
        <a:lstStyle/>
        <a:p>
          <a:endParaRPr lang="ru-RU"/>
        </a:p>
      </dgm:t>
    </dgm:pt>
    <dgm:pt modelId="{252B55A4-8415-4FBD-A055-D6021BEE74F4}" type="pres">
      <dgm:prSet presAssocID="{5CDDFA93-6837-468D-9E57-8E080079CF61}" presName="hierRoot4" presStyleCnt="0"/>
      <dgm:spPr/>
    </dgm:pt>
    <dgm:pt modelId="{CD5A60AB-DB85-48C7-88FF-C2632AF93CF0}" type="pres">
      <dgm:prSet presAssocID="{5CDDFA93-6837-468D-9E57-8E080079CF61}" presName="composite4" presStyleCnt="0"/>
      <dgm:spPr/>
    </dgm:pt>
    <dgm:pt modelId="{995F6F65-057A-4ED0-AD5B-465AC930F49E}" type="pres">
      <dgm:prSet presAssocID="{5CDDFA93-6837-468D-9E57-8E080079CF61}" presName="background4" presStyleLbl="node4" presStyleIdx="2" presStyleCnt="6"/>
      <dgm:spPr/>
    </dgm:pt>
    <dgm:pt modelId="{C0E87071-9221-436F-BDE0-EDCC5BAF4338}" type="pres">
      <dgm:prSet presAssocID="{5CDDFA93-6837-468D-9E57-8E080079CF61}" presName="text4" presStyleLbl="fgAcc4" presStyleIdx="2" presStyleCnt="6" custScaleX="200772">
        <dgm:presLayoutVars>
          <dgm:chPref val="3"/>
        </dgm:presLayoutVars>
      </dgm:prSet>
      <dgm:spPr/>
      <dgm:t>
        <a:bodyPr/>
        <a:lstStyle/>
        <a:p>
          <a:endParaRPr lang="uk-UA"/>
        </a:p>
      </dgm:t>
    </dgm:pt>
    <dgm:pt modelId="{A34A1A46-F004-4A67-A057-BEA6DD7B9737}" type="pres">
      <dgm:prSet presAssocID="{5CDDFA93-6837-468D-9E57-8E080079CF61}" presName="hierChild5" presStyleCnt="0"/>
      <dgm:spPr/>
    </dgm:pt>
    <dgm:pt modelId="{586E947C-68E7-4545-8C4C-E5B742A5F192}" type="pres">
      <dgm:prSet presAssocID="{C5FD59D7-A5F2-46B9-AF98-FD0605CB9EE8}" presName="Name23" presStyleLbl="parChTrans1D4" presStyleIdx="3" presStyleCnt="6"/>
      <dgm:spPr/>
      <dgm:t>
        <a:bodyPr/>
        <a:lstStyle/>
        <a:p>
          <a:endParaRPr lang="ru-RU"/>
        </a:p>
      </dgm:t>
    </dgm:pt>
    <dgm:pt modelId="{EE1AF3DE-B0ED-460B-9478-3DBAE777DE5D}" type="pres">
      <dgm:prSet presAssocID="{5FE6FD20-044E-4302-895E-E08A295B3240}" presName="hierRoot4" presStyleCnt="0"/>
      <dgm:spPr/>
    </dgm:pt>
    <dgm:pt modelId="{0A7A3F23-6141-4381-B37E-CF5F6102512A}" type="pres">
      <dgm:prSet presAssocID="{5FE6FD20-044E-4302-895E-E08A295B3240}" presName="composite4" presStyleCnt="0"/>
      <dgm:spPr/>
    </dgm:pt>
    <dgm:pt modelId="{1BEDAE24-9DED-41AB-9C58-57EA5B029C08}" type="pres">
      <dgm:prSet presAssocID="{5FE6FD20-044E-4302-895E-E08A295B3240}" presName="background4" presStyleLbl="node4" presStyleIdx="3" presStyleCnt="6"/>
      <dgm:spPr/>
    </dgm:pt>
    <dgm:pt modelId="{155C4204-00E6-46ED-BC48-EF59AB932F4D}" type="pres">
      <dgm:prSet presAssocID="{5FE6FD20-044E-4302-895E-E08A295B3240}" presName="text4" presStyleLbl="fgAcc4" presStyleIdx="3" presStyleCnt="6" custScaleX="276310">
        <dgm:presLayoutVars>
          <dgm:chPref val="3"/>
        </dgm:presLayoutVars>
      </dgm:prSet>
      <dgm:spPr/>
      <dgm:t>
        <a:bodyPr/>
        <a:lstStyle/>
        <a:p>
          <a:endParaRPr lang="uk-UA"/>
        </a:p>
      </dgm:t>
    </dgm:pt>
    <dgm:pt modelId="{9EAA440B-B3F9-4829-87EE-0F92B58BEBE2}" type="pres">
      <dgm:prSet presAssocID="{5FE6FD20-044E-4302-895E-E08A295B3240}" presName="hierChild5" presStyleCnt="0"/>
      <dgm:spPr/>
    </dgm:pt>
    <dgm:pt modelId="{F94CAEBC-9424-4448-B308-C5349564CD42}" type="pres">
      <dgm:prSet presAssocID="{F9530A32-90EA-4CCF-B43D-ED0B4B604283}" presName="Name23" presStyleLbl="parChTrans1D4" presStyleIdx="4" presStyleCnt="6"/>
      <dgm:spPr/>
      <dgm:t>
        <a:bodyPr/>
        <a:lstStyle/>
        <a:p>
          <a:endParaRPr lang="ru-RU"/>
        </a:p>
      </dgm:t>
    </dgm:pt>
    <dgm:pt modelId="{02DDF6BD-5676-4452-A1E1-4E72E064AF06}" type="pres">
      <dgm:prSet presAssocID="{560D94B3-2783-4990-8A5E-2339885A3ED0}" presName="hierRoot4" presStyleCnt="0"/>
      <dgm:spPr/>
    </dgm:pt>
    <dgm:pt modelId="{9F21BBE9-BF63-4CE0-8497-20284C7262F1}" type="pres">
      <dgm:prSet presAssocID="{560D94B3-2783-4990-8A5E-2339885A3ED0}" presName="composite4" presStyleCnt="0"/>
      <dgm:spPr/>
    </dgm:pt>
    <dgm:pt modelId="{D5950ABA-43FF-4BCB-9D21-17759F5B8798}" type="pres">
      <dgm:prSet presAssocID="{560D94B3-2783-4990-8A5E-2339885A3ED0}" presName="background4" presStyleLbl="node4" presStyleIdx="4" presStyleCnt="6"/>
      <dgm:spPr/>
    </dgm:pt>
    <dgm:pt modelId="{82D45089-A72D-4C0C-86C3-0D85540DB3FB}" type="pres">
      <dgm:prSet presAssocID="{560D94B3-2783-4990-8A5E-2339885A3ED0}" presName="text4" presStyleLbl="fgAcc4" presStyleIdx="4" presStyleCnt="6" custScaleX="202426">
        <dgm:presLayoutVars>
          <dgm:chPref val="3"/>
        </dgm:presLayoutVars>
      </dgm:prSet>
      <dgm:spPr/>
      <dgm:t>
        <a:bodyPr/>
        <a:lstStyle/>
        <a:p>
          <a:endParaRPr lang="uk-UA"/>
        </a:p>
      </dgm:t>
    </dgm:pt>
    <dgm:pt modelId="{02AF2FB0-0831-4C26-963A-7644E6373E9F}" type="pres">
      <dgm:prSet presAssocID="{560D94B3-2783-4990-8A5E-2339885A3ED0}" presName="hierChild5" presStyleCnt="0"/>
      <dgm:spPr/>
    </dgm:pt>
    <dgm:pt modelId="{7C5EE59C-8824-435E-A4FE-F63975465463}" type="pres">
      <dgm:prSet presAssocID="{956F77DB-9919-4D18-978B-0A4DC2204070}" presName="Name23" presStyleLbl="parChTrans1D4" presStyleIdx="5" presStyleCnt="6"/>
      <dgm:spPr/>
      <dgm:t>
        <a:bodyPr/>
        <a:lstStyle/>
        <a:p>
          <a:endParaRPr lang="ru-RU"/>
        </a:p>
      </dgm:t>
    </dgm:pt>
    <dgm:pt modelId="{54BD74AC-AE70-46A2-A0EF-DD313FAE7AE5}" type="pres">
      <dgm:prSet presAssocID="{ECFCB8E2-1380-460D-8733-F9F9212BCFE7}" presName="hierRoot4" presStyleCnt="0"/>
      <dgm:spPr/>
    </dgm:pt>
    <dgm:pt modelId="{534E4991-BF60-4D17-87C6-22FE185BF2EA}" type="pres">
      <dgm:prSet presAssocID="{ECFCB8E2-1380-460D-8733-F9F9212BCFE7}" presName="composite4" presStyleCnt="0"/>
      <dgm:spPr/>
    </dgm:pt>
    <dgm:pt modelId="{43274B37-5C4B-4F0A-BD26-A215768C4BBD}" type="pres">
      <dgm:prSet presAssocID="{ECFCB8E2-1380-460D-8733-F9F9212BCFE7}" presName="background4" presStyleLbl="node4" presStyleIdx="5" presStyleCnt="6"/>
      <dgm:spPr/>
    </dgm:pt>
    <dgm:pt modelId="{887B0492-DDD9-4658-A8FE-94987A84F406}" type="pres">
      <dgm:prSet presAssocID="{ECFCB8E2-1380-460D-8733-F9F9212BCFE7}" presName="text4" presStyleLbl="fgAcc4" presStyleIdx="5" presStyleCnt="6" custScaleX="206822">
        <dgm:presLayoutVars>
          <dgm:chPref val="3"/>
        </dgm:presLayoutVars>
      </dgm:prSet>
      <dgm:spPr/>
      <dgm:t>
        <a:bodyPr/>
        <a:lstStyle/>
        <a:p>
          <a:endParaRPr lang="uk-UA"/>
        </a:p>
      </dgm:t>
    </dgm:pt>
    <dgm:pt modelId="{38342E53-F3B7-4E17-B288-AC6DC6EFC90F}" type="pres">
      <dgm:prSet presAssocID="{ECFCB8E2-1380-460D-8733-F9F9212BCFE7}" presName="hierChild5" presStyleCnt="0"/>
      <dgm:spPr/>
    </dgm:pt>
    <dgm:pt modelId="{E07DAE53-0407-4089-BD9F-3AA86A02A635}" type="pres">
      <dgm:prSet presAssocID="{2F970F13-CE09-4CBD-8490-A47F34570D7D}" presName="Name10" presStyleLbl="parChTrans1D2" presStyleIdx="1" presStyleCnt="2"/>
      <dgm:spPr/>
      <dgm:t>
        <a:bodyPr/>
        <a:lstStyle/>
        <a:p>
          <a:endParaRPr lang="ru-RU"/>
        </a:p>
      </dgm:t>
    </dgm:pt>
    <dgm:pt modelId="{EB47598D-ECD1-4258-812A-BA0035D13C51}" type="pres">
      <dgm:prSet presAssocID="{40F533A0-010A-4038-BE4A-04454B721F46}" presName="hierRoot2" presStyleCnt="0"/>
      <dgm:spPr/>
    </dgm:pt>
    <dgm:pt modelId="{9E75CC93-B07D-4AFE-A1C0-689B64EA8640}" type="pres">
      <dgm:prSet presAssocID="{40F533A0-010A-4038-BE4A-04454B721F46}" presName="composite2" presStyleCnt="0"/>
      <dgm:spPr/>
    </dgm:pt>
    <dgm:pt modelId="{026DD1F3-73B3-4542-A750-B5E4630A005D}" type="pres">
      <dgm:prSet presAssocID="{40F533A0-010A-4038-BE4A-04454B721F46}" presName="background2" presStyleLbl="node2" presStyleIdx="1" presStyleCnt="2"/>
      <dgm:spPr/>
    </dgm:pt>
    <dgm:pt modelId="{6B2969A0-0B08-4792-8013-D433036DBF3D}" type="pres">
      <dgm:prSet presAssocID="{40F533A0-010A-4038-BE4A-04454B721F46}" presName="text2" presStyleLbl="fgAcc2" presStyleIdx="1" presStyleCnt="2" custScaleX="206762">
        <dgm:presLayoutVars>
          <dgm:chPref val="3"/>
        </dgm:presLayoutVars>
      </dgm:prSet>
      <dgm:spPr/>
      <dgm:t>
        <a:bodyPr/>
        <a:lstStyle/>
        <a:p>
          <a:endParaRPr lang="ru-RU"/>
        </a:p>
      </dgm:t>
    </dgm:pt>
    <dgm:pt modelId="{9EDB21AD-AA82-454C-8E47-ED12F2C7E8B9}" type="pres">
      <dgm:prSet presAssocID="{40F533A0-010A-4038-BE4A-04454B721F46}" presName="hierChild3" presStyleCnt="0"/>
      <dgm:spPr/>
    </dgm:pt>
    <dgm:pt modelId="{AD5C7CEC-C531-4257-AA62-4885EBCC7214}" type="pres">
      <dgm:prSet presAssocID="{89B0CC4F-8900-4629-BC83-FFC3468A72C8}" presName="Name17" presStyleLbl="parChTrans1D3" presStyleIdx="1" presStyleCnt="2"/>
      <dgm:spPr/>
      <dgm:t>
        <a:bodyPr/>
        <a:lstStyle/>
        <a:p>
          <a:endParaRPr lang="ru-RU"/>
        </a:p>
      </dgm:t>
    </dgm:pt>
    <dgm:pt modelId="{8F78D6B6-A5FC-4FB9-84F0-15BCE553F4AB}" type="pres">
      <dgm:prSet presAssocID="{EF3FA615-EDB2-4BDD-8852-6AC2E95CB782}" presName="hierRoot3" presStyleCnt="0"/>
      <dgm:spPr/>
    </dgm:pt>
    <dgm:pt modelId="{D38989B3-459E-4F73-88F8-26F1C0A37D31}" type="pres">
      <dgm:prSet presAssocID="{EF3FA615-EDB2-4BDD-8852-6AC2E95CB782}" presName="composite3" presStyleCnt="0"/>
      <dgm:spPr/>
    </dgm:pt>
    <dgm:pt modelId="{BA861B19-67D4-4217-B187-7276A0894813}" type="pres">
      <dgm:prSet presAssocID="{EF3FA615-EDB2-4BDD-8852-6AC2E95CB782}" presName="background3" presStyleLbl="node3" presStyleIdx="1" presStyleCnt="2"/>
      <dgm:spPr/>
    </dgm:pt>
    <dgm:pt modelId="{D1EB1C8E-9B7C-4FDF-BDB8-8222F1A2ED50}" type="pres">
      <dgm:prSet presAssocID="{EF3FA615-EDB2-4BDD-8852-6AC2E95CB782}" presName="text3" presStyleLbl="fgAcc3" presStyleIdx="1" presStyleCnt="2" custScaleX="236557" custScaleY="204503">
        <dgm:presLayoutVars>
          <dgm:chPref val="3"/>
        </dgm:presLayoutVars>
      </dgm:prSet>
      <dgm:spPr/>
      <dgm:t>
        <a:bodyPr/>
        <a:lstStyle/>
        <a:p>
          <a:endParaRPr lang="uk-UA"/>
        </a:p>
      </dgm:t>
    </dgm:pt>
    <dgm:pt modelId="{C551ABF5-A8C5-4302-BF59-ED7F0F1E8FB6}" type="pres">
      <dgm:prSet presAssocID="{EF3FA615-EDB2-4BDD-8852-6AC2E95CB782}" presName="hierChild4" presStyleCnt="0"/>
      <dgm:spPr/>
    </dgm:pt>
  </dgm:ptLst>
  <dgm:cxnLst>
    <dgm:cxn modelId="{BF25FC1F-2FF4-46AE-B314-319DA8E1224D}" type="presOf" srcId="{89B0CC4F-8900-4629-BC83-FFC3468A72C8}" destId="{AD5C7CEC-C531-4257-AA62-4885EBCC7214}" srcOrd="0" destOrd="0" presId="urn:microsoft.com/office/officeart/2005/8/layout/hierarchy1"/>
    <dgm:cxn modelId="{CE1E56EA-1552-4A35-932E-0743D3BF6B90}" type="presOf" srcId="{68322218-6E35-4B18-BE7E-8EF97961B640}" destId="{63A457E5-CE2E-4717-807E-3467642AECAA}" srcOrd="0" destOrd="0" presId="urn:microsoft.com/office/officeart/2005/8/layout/hierarchy1"/>
    <dgm:cxn modelId="{203FB040-9E12-45F9-B60E-DC1BAED80ABF}" type="presOf" srcId="{40F533A0-010A-4038-BE4A-04454B721F46}" destId="{6B2969A0-0B08-4792-8013-D433036DBF3D}" srcOrd="0" destOrd="0" presId="urn:microsoft.com/office/officeart/2005/8/layout/hierarchy1"/>
    <dgm:cxn modelId="{39C4F1B2-F0E7-425C-9059-4B4D4F871E54}" srcId="{560D94B3-2783-4990-8A5E-2339885A3ED0}" destId="{ECFCB8E2-1380-460D-8733-F9F9212BCFE7}" srcOrd="0" destOrd="0" parTransId="{956F77DB-9919-4D18-978B-0A4DC2204070}" sibTransId="{4F0E23B8-82F1-40C9-AE21-0EF12FCAF7D0}"/>
    <dgm:cxn modelId="{3ABFCC95-214C-4506-98D1-496662DEA8AB}" type="presOf" srcId="{5FE6FD20-044E-4302-895E-E08A295B3240}" destId="{155C4204-00E6-46ED-BC48-EF59AB932F4D}" srcOrd="0" destOrd="0" presId="urn:microsoft.com/office/officeart/2005/8/layout/hierarchy1"/>
    <dgm:cxn modelId="{C215E2D8-B31A-406F-81A0-906E589EF382}" type="presOf" srcId="{5CA86694-B779-430C-B56C-215A1DCAB285}" destId="{53AB24C6-75B6-438B-ABE2-49F5357BC216}" srcOrd="0" destOrd="0" presId="urn:microsoft.com/office/officeart/2005/8/layout/hierarchy1"/>
    <dgm:cxn modelId="{6B3E528E-5C34-4196-AA16-09D0C18A429A}" type="presOf" srcId="{FB35B80C-B216-4C60-880E-312CA17C33EF}" destId="{BF0C0EBA-2902-4D09-B34A-D4A08484D1DB}" srcOrd="0" destOrd="0" presId="urn:microsoft.com/office/officeart/2005/8/layout/hierarchy1"/>
    <dgm:cxn modelId="{5AB7BF40-6FE2-4E23-8782-981144F8E175}" srcId="{C44B7672-BFBB-413E-8250-4419A29CD8AD}" destId="{BEC3ED54-7419-4BEF-AE78-C5DF5D3633DD}" srcOrd="0" destOrd="0" parTransId="{5CA86694-B779-430C-B56C-215A1DCAB285}" sibTransId="{817AA887-21E0-4643-A701-74384B9E0C1C}"/>
    <dgm:cxn modelId="{3267A748-11BE-403F-9C6E-1C1CFB32E225}" type="presOf" srcId="{956F77DB-9919-4D18-978B-0A4DC2204070}" destId="{7C5EE59C-8824-435E-A4FE-F63975465463}" srcOrd="0" destOrd="0" presId="urn:microsoft.com/office/officeart/2005/8/layout/hierarchy1"/>
    <dgm:cxn modelId="{CC066A6E-5DF1-46A4-954A-05396563C543}" type="presOf" srcId="{32F390D8-7FCF-409E-9D7C-142D42B6427C}" destId="{E4C7C11C-FBD2-4C7D-AB33-B365642E903B}" srcOrd="0" destOrd="0" presId="urn:microsoft.com/office/officeart/2005/8/layout/hierarchy1"/>
    <dgm:cxn modelId="{BD2B44A7-41DE-4371-9F36-41646AE005C0}" type="presOf" srcId="{ECFCB8E2-1380-460D-8733-F9F9212BCFE7}" destId="{887B0492-DDD9-4658-A8FE-94987A84F406}" srcOrd="0" destOrd="0" presId="urn:microsoft.com/office/officeart/2005/8/layout/hierarchy1"/>
    <dgm:cxn modelId="{D738FD32-9999-4213-A9B0-95606642F215}" srcId="{D34FD7D4-DD5F-43B7-8191-FAC5396202FE}" destId="{C44B7672-BFBB-413E-8250-4419A29CD8AD}" srcOrd="0" destOrd="0" parTransId="{32F390D8-7FCF-409E-9D7C-142D42B6427C}" sibTransId="{270C6F9F-97EB-43C4-9488-BEF966AB7A65}"/>
    <dgm:cxn modelId="{3A8F88D2-149E-4791-B63A-BEA06B6CE3B0}" srcId="{E7126C8D-1DC9-4548-8924-04DA14B202DD}" destId="{FB35B80C-B216-4C60-880E-312CA17C33EF}" srcOrd="0" destOrd="0" parTransId="{37CC8B69-B076-4A59-B963-C431C8BE6035}" sibTransId="{34AB1F61-3F5E-4898-B091-93AF7BB606D8}"/>
    <dgm:cxn modelId="{B0E71957-6AA6-4438-A0E7-143621286CDB}" type="presOf" srcId="{2F970F13-CE09-4CBD-8490-A47F34570D7D}" destId="{E07DAE53-0407-4089-BD9F-3AA86A02A635}" srcOrd="0" destOrd="0" presId="urn:microsoft.com/office/officeart/2005/8/layout/hierarchy1"/>
    <dgm:cxn modelId="{3626BABD-C539-4C76-A5C4-EAD2850A5F81}" type="presOf" srcId="{EF3FA615-EDB2-4BDD-8852-6AC2E95CB782}" destId="{D1EB1C8E-9B7C-4FDF-BDB8-8222F1A2ED50}" srcOrd="0" destOrd="0" presId="urn:microsoft.com/office/officeart/2005/8/layout/hierarchy1"/>
    <dgm:cxn modelId="{B6940B6D-4B35-4D99-9DC6-4E056C7E05FA}" type="presOf" srcId="{37CC8B69-B076-4A59-B963-C431C8BE6035}" destId="{B9FAD950-EAE5-4349-AAF6-12CF1CA576A2}" srcOrd="0" destOrd="0" presId="urn:microsoft.com/office/officeart/2005/8/layout/hierarchy1"/>
    <dgm:cxn modelId="{64E6DDF1-CE77-4562-8FAE-6D230B0E3874}" srcId="{40F533A0-010A-4038-BE4A-04454B721F46}" destId="{EF3FA615-EDB2-4BDD-8852-6AC2E95CB782}" srcOrd="0" destOrd="0" parTransId="{89B0CC4F-8900-4629-BC83-FFC3468A72C8}" sibTransId="{BDBC5A28-8A31-44CB-A11B-AF5C297B820F}"/>
    <dgm:cxn modelId="{A207BB84-81B2-4B54-8928-C0B798CF4DA7}" type="presOf" srcId="{5CDDFA93-6837-468D-9E57-8E080079CF61}" destId="{C0E87071-9221-436F-BDE0-EDCC5BAF4338}" srcOrd="0" destOrd="0" presId="urn:microsoft.com/office/officeart/2005/8/layout/hierarchy1"/>
    <dgm:cxn modelId="{07D889FD-4FA6-4604-AB4C-9574A2DFBACF}" type="presOf" srcId="{B6D05DBB-D2F6-4AE2-856D-3D462ED11ED8}" destId="{5B50ADAE-C9A4-4D25-87F6-503ED7E2148E}" srcOrd="0" destOrd="0" presId="urn:microsoft.com/office/officeart/2005/8/layout/hierarchy1"/>
    <dgm:cxn modelId="{7766AA9D-5A06-4EED-8BC0-DE582A3BBE32}" type="presOf" srcId="{D34FD7D4-DD5F-43B7-8191-FAC5396202FE}" destId="{2CD0B671-A7F4-489D-BAA9-2E002866DE38}" srcOrd="0" destOrd="0" presId="urn:microsoft.com/office/officeart/2005/8/layout/hierarchy1"/>
    <dgm:cxn modelId="{70A57ADD-73DC-4DC8-9307-1A450003D75A}" srcId="{E7126C8D-1DC9-4548-8924-04DA14B202DD}" destId="{40F533A0-010A-4038-BE4A-04454B721F46}" srcOrd="1" destOrd="0" parTransId="{2F970F13-CE09-4CBD-8490-A47F34570D7D}" sibTransId="{E6C42AFF-A182-4B00-95C8-09DD0A718B5B}"/>
    <dgm:cxn modelId="{E326E039-FB0F-4869-B358-9D06A3E63B99}" type="presOf" srcId="{69BEDC44-E0E7-4431-9DB7-D5C9B9F6DF05}" destId="{E65503F9-83E1-4A6E-A6FE-3D22F6E06DEF}" srcOrd="0" destOrd="0" presId="urn:microsoft.com/office/officeart/2005/8/layout/hierarchy1"/>
    <dgm:cxn modelId="{56AC7DCB-2C74-4302-B561-A831202A8541}" type="presOf" srcId="{C44B7672-BFBB-413E-8250-4419A29CD8AD}" destId="{F241BE27-1CEE-453A-864E-76CE2AC7148F}" srcOrd="0" destOrd="0" presId="urn:microsoft.com/office/officeart/2005/8/layout/hierarchy1"/>
    <dgm:cxn modelId="{463100BA-A7EE-4D52-BC28-55AB2AE9EE4D}" type="presOf" srcId="{F9530A32-90EA-4CCF-B43D-ED0B4B604283}" destId="{F94CAEBC-9424-4448-B308-C5349564CD42}" srcOrd="0" destOrd="0" presId="urn:microsoft.com/office/officeart/2005/8/layout/hierarchy1"/>
    <dgm:cxn modelId="{C1B75533-6C0F-4266-A2E4-9DDE9CF361C0}" srcId="{69BEDC44-E0E7-4431-9DB7-D5C9B9F6DF05}" destId="{E7126C8D-1DC9-4548-8924-04DA14B202DD}" srcOrd="0" destOrd="0" parTransId="{EE99B9F1-5C89-46A8-A9C1-80D371ED7DAB}" sibTransId="{E78AF332-83AB-4BCE-8918-29DF2A5FADCF}"/>
    <dgm:cxn modelId="{7A0DA089-AC6E-4AAA-AEC2-27C0BAFA5DDD}" srcId="{BEC3ED54-7419-4BEF-AE78-C5DF5D3633DD}" destId="{5CDDFA93-6837-468D-9E57-8E080079CF61}" srcOrd="0" destOrd="0" parTransId="{B6D05DBB-D2F6-4AE2-856D-3D462ED11ED8}" sibTransId="{A2167246-F817-4229-9676-C11E545E58C2}"/>
    <dgm:cxn modelId="{3DE6CB4F-B9F4-4488-AEE1-8F3C9CCB0D0E}" srcId="{5CDDFA93-6837-468D-9E57-8E080079CF61}" destId="{5FE6FD20-044E-4302-895E-E08A295B3240}" srcOrd="0" destOrd="0" parTransId="{C5FD59D7-A5F2-46B9-AF98-FD0605CB9EE8}" sibTransId="{583A8DCD-EADA-4C88-9FD9-FAE021F55B79}"/>
    <dgm:cxn modelId="{FA6A470F-35EF-48D1-ACB2-0072BF1AE72F}" srcId="{FB35B80C-B216-4C60-880E-312CA17C33EF}" destId="{D34FD7D4-DD5F-43B7-8191-FAC5396202FE}" srcOrd="0" destOrd="0" parTransId="{68322218-6E35-4B18-BE7E-8EF97961B640}" sibTransId="{13E130A4-224C-4CCC-9299-BAF55CD6B2CA}"/>
    <dgm:cxn modelId="{B6A187D5-A206-4E3F-AC75-ECA88162A990}" type="presOf" srcId="{560D94B3-2783-4990-8A5E-2339885A3ED0}" destId="{82D45089-A72D-4C0C-86C3-0D85540DB3FB}" srcOrd="0" destOrd="0" presId="urn:microsoft.com/office/officeart/2005/8/layout/hierarchy1"/>
    <dgm:cxn modelId="{17F73AAD-4865-4022-A476-76F742DD32FC}" type="presOf" srcId="{BEC3ED54-7419-4BEF-AE78-C5DF5D3633DD}" destId="{A85E3A26-CD66-4720-A8CD-DA392FFC343B}" srcOrd="0" destOrd="0" presId="urn:microsoft.com/office/officeart/2005/8/layout/hierarchy1"/>
    <dgm:cxn modelId="{6CEF93E0-434C-4FF5-A52D-651157D2030D}" srcId="{5FE6FD20-044E-4302-895E-E08A295B3240}" destId="{560D94B3-2783-4990-8A5E-2339885A3ED0}" srcOrd="0" destOrd="0" parTransId="{F9530A32-90EA-4CCF-B43D-ED0B4B604283}" sibTransId="{EDB62F52-A702-4B0B-93A3-2A898209E5B6}"/>
    <dgm:cxn modelId="{3A019417-D0DE-46B5-A275-5EAE467F4226}" type="presOf" srcId="{E7126C8D-1DC9-4548-8924-04DA14B202DD}" destId="{2DBCFB63-796D-48D4-982B-1F432AC5C6AC}" srcOrd="0" destOrd="0" presId="urn:microsoft.com/office/officeart/2005/8/layout/hierarchy1"/>
    <dgm:cxn modelId="{5F5DC0F5-CBB5-4065-8D33-C581907D9BD7}" type="presOf" srcId="{C5FD59D7-A5F2-46B9-AF98-FD0605CB9EE8}" destId="{586E947C-68E7-4545-8C4C-E5B742A5F192}" srcOrd="0" destOrd="0" presId="urn:microsoft.com/office/officeart/2005/8/layout/hierarchy1"/>
    <dgm:cxn modelId="{45222F74-1F82-4978-9CDE-E746C306A8D4}" type="presParOf" srcId="{E65503F9-83E1-4A6E-A6FE-3D22F6E06DEF}" destId="{88063145-4990-44E8-A38B-EE44CA00B466}" srcOrd="0" destOrd="0" presId="urn:microsoft.com/office/officeart/2005/8/layout/hierarchy1"/>
    <dgm:cxn modelId="{751E4111-5E23-4E80-BF3B-111975CEF524}" type="presParOf" srcId="{88063145-4990-44E8-A38B-EE44CA00B466}" destId="{6CE17515-A759-49B1-88CB-17A78E06C7A5}" srcOrd="0" destOrd="0" presId="urn:microsoft.com/office/officeart/2005/8/layout/hierarchy1"/>
    <dgm:cxn modelId="{D86912D0-58C5-47B4-A7B7-465D6D1C40CB}" type="presParOf" srcId="{6CE17515-A759-49B1-88CB-17A78E06C7A5}" destId="{97A94588-5005-41DB-9575-37B311B81A63}" srcOrd="0" destOrd="0" presId="urn:microsoft.com/office/officeart/2005/8/layout/hierarchy1"/>
    <dgm:cxn modelId="{6216FD53-370D-4E62-BE85-50F909D7937D}" type="presParOf" srcId="{6CE17515-A759-49B1-88CB-17A78E06C7A5}" destId="{2DBCFB63-796D-48D4-982B-1F432AC5C6AC}" srcOrd="1" destOrd="0" presId="urn:microsoft.com/office/officeart/2005/8/layout/hierarchy1"/>
    <dgm:cxn modelId="{9F81484C-6421-4CA5-AF79-93AE1B86F61F}" type="presParOf" srcId="{88063145-4990-44E8-A38B-EE44CA00B466}" destId="{41748274-534E-4F0A-859A-FC755A164193}" srcOrd="1" destOrd="0" presId="urn:microsoft.com/office/officeart/2005/8/layout/hierarchy1"/>
    <dgm:cxn modelId="{63DF035A-3B59-481C-A0AD-2D002769AC00}" type="presParOf" srcId="{41748274-534E-4F0A-859A-FC755A164193}" destId="{B9FAD950-EAE5-4349-AAF6-12CF1CA576A2}" srcOrd="0" destOrd="0" presId="urn:microsoft.com/office/officeart/2005/8/layout/hierarchy1"/>
    <dgm:cxn modelId="{0AB32009-4B6F-4C9F-9710-B208750E2B8E}" type="presParOf" srcId="{41748274-534E-4F0A-859A-FC755A164193}" destId="{36702FF3-751C-49D8-8D3D-E9F83DB350FA}" srcOrd="1" destOrd="0" presId="urn:microsoft.com/office/officeart/2005/8/layout/hierarchy1"/>
    <dgm:cxn modelId="{E413C39E-3AAB-41A2-BC1B-C4906B9133FD}" type="presParOf" srcId="{36702FF3-751C-49D8-8D3D-E9F83DB350FA}" destId="{D5F132AC-F33B-463F-901D-12A28F96AD3E}" srcOrd="0" destOrd="0" presId="urn:microsoft.com/office/officeart/2005/8/layout/hierarchy1"/>
    <dgm:cxn modelId="{6F392E6E-700E-4451-85F9-DD59A57F52EC}" type="presParOf" srcId="{D5F132AC-F33B-463F-901D-12A28F96AD3E}" destId="{77806B6F-1A8E-48D8-A15B-32ED32FAB8ED}" srcOrd="0" destOrd="0" presId="urn:microsoft.com/office/officeart/2005/8/layout/hierarchy1"/>
    <dgm:cxn modelId="{FE6D6153-27C0-414C-8162-D2015DCAC08A}" type="presParOf" srcId="{D5F132AC-F33B-463F-901D-12A28F96AD3E}" destId="{BF0C0EBA-2902-4D09-B34A-D4A08484D1DB}" srcOrd="1" destOrd="0" presId="urn:microsoft.com/office/officeart/2005/8/layout/hierarchy1"/>
    <dgm:cxn modelId="{55A0873B-86A5-4554-BB24-7DBCF2B4100C}" type="presParOf" srcId="{36702FF3-751C-49D8-8D3D-E9F83DB350FA}" destId="{221D65AC-B5E5-48A3-8C24-1938995A212E}" srcOrd="1" destOrd="0" presId="urn:microsoft.com/office/officeart/2005/8/layout/hierarchy1"/>
    <dgm:cxn modelId="{27D501F7-269A-444C-8DC7-2E27FAD96290}" type="presParOf" srcId="{221D65AC-B5E5-48A3-8C24-1938995A212E}" destId="{63A457E5-CE2E-4717-807E-3467642AECAA}" srcOrd="0" destOrd="0" presId="urn:microsoft.com/office/officeart/2005/8/layout/hierarchy1"/>
    <dgm:cxn modelId="{6383982F-5C0C-4762-83F9-77E2497DBC83}" type="presParOf" srcId="{221D65AC-B5E5-48A3-8C24-1938995A212E}" destId="{02F57D86-D95C-4931-AF8F-FCEDFCC621B7}" srcOrd="1" destOrd="0" presId="urn:microsoft.com/office/officeart/2005/8/layout/hierarchy1"/>
    <dgm:cxn modelId="{F4706221-A627-4730-9747-B96642E3960B}" type="presParOf" srcId="{02F57D86-D95C-4931-AF8F-FCEDFCC621B7}" destId="{9CFA0E4E-C4DB-4821-B555-DF00A3C5E681}" srcOrd="0" destOrd="0" presId="urn:microsoft.com/office/officeart/2005/8/layout/hierarchy1"/>
    <dgm:cxn modelId="{3F408E22-C4A7-415E-B842-F6636D4CC388}" type="presParOf" srcId="{9CFA0E4E-C4DB-4821-B555-DF00A3C5E681}" destId="{BAAE1A3A-9B00-441F-8D42-B8241BE1B517}" srcOrd="0" destOrd="0" presId="urn:microsoft.com/office/officeart/2005/8/layout/hierarchy1"/>
    <dgm:cxn modelId="{60BB965F-6498-4EE9-8105-809360F25E52}" type="presParOf" srcId="{9CFA0E4E-C4DB-4821-B555-DF00A3C5E681}" destId="{2CD0B671-A7F4-489D-BAA9-2E002866DE38}" srcOrd="1" destOrd="0" presId="urn:microsoft.com/office/officeart/2005/8/layout/hierarchy1"/>
    <dgm:cxn modelId="{14E29962-0B46-43F4-9C0B-2D8B13FF9CAD}" type="presParOf" srcId="{02F57D86-D95C-4931-AF8F-FCEDFCC621B7}" destId="{E5472A6E-F6E7-4ED2-93D5-9625A0AAD3B4}" srcOrd="1" destOrd="0" presId="urn:microsoft.com/office/officeart/2005/8/layout/hierarchy1"/>
    <dgm:cxn modelId="{419CE494-A5CC-41E1-9220-11E27F82EF92}" type="presParOf" srcId="{E5472A6E-F6E7-4ED2-93D5-9625A0AAD3B4}" destId="{E4C7C11C-FBD2-4C7D-AB33-B365642E903B}" srcOrd="0" destOrd="0" presId="urn:microsoft.com/office/officeart/2005/8/layout/hierarchy1"/>
    <dgm:cxn modelId="{5ACFE652-5910-4676-ACD3-B834C58C7A94}" type="presParOf" srcId="{E5472A6E-F6E7-4ED2-93D5-9625A0AAD3B4}" destId="{EB867D68-90BA-4B0D-927D-6D3EF0F58C94}" srcOrd="1" destOrd="0" presId="urn:microsoft.com/office/officeart/2005/8/layout/hierarchy1"/>
    <dgm:cxn modelId="{89EB0AFF-093F-4796-B351-DD4B1AE913B1}" type="presParOf" srcId="{EB867D68-90BA-4B0D-927D-6D3EF0F58C94}" destId="{9446B853-6079-410C-8FBF-11BF435E6A5E}" srcOrd="0" destOrd="0" presId="urn:microsoft.com/office/officeart/2005/8/layout/hierarchy1"/>
    <dgm:cxn modelId="{E9949521-FC6A-453B-9676-421BF57D4157}" type="presParOf" srcId="{9446B853-6079-410C-8FBF-11BF435E6A5E}" destId="{C0B826F8-FC3E-4FFA-940E-E49C60352F77}" srcOrd="0" destOrd="0" presId="urn:microsoft.com/office/officeart/2005/8/layout/hierarchy1"/>
    <dgm:cxn modelId="{13DE7397-9052-4CD3-936F-DB8071A74F9B}" type="presParOf" srcId="{9446B853-6079-410C-8FBF-11BF435E6A5E}" destId="{F241BE27-1CEE-453A-864E-76CE2AC7148F}" srcOrd="1" destOrd="0" presId="urn:microsoft.com/office/officeart/2005/8/layout/hierarchy1"/>
    <dgm:cxn modelId="{DF1D234F-EAE5-4B98-BA83-0781E084AD81}" type="presParOf" srcId="{EB867D68-90BA-4B0D-927D-6D3EF0F58C94}" destId="{9C879ABC-19FB-489E-88C6-8E61AEEA00D7}" srcOrd="1" destOrd="0" presId="urn:microsoft.com/office/officeart/2005/8/layout/hierarchy1"/>
    <dgm:cxn modelId="{7424A7BF-3616-47A1-B62F-34D8593B1314}" type="presParOf" srcId="{9C879ABC-19FB-489E-88C6-8E61AEEA00D7}" destId="{53AB24C6-75B6-438B-ABE2-49F5357BC216}" srcOrd="0" destOrd="0" presId="urn:microsoft.com/office/officeart/2005/8/layout/hierarchy1"/>
    <dgm:cxn modelId="{E1E3A116-3EC0-4257-8CE5-A0A962607342}" type="presParOf" srcId="{9C879ABC-19FB-489E-88C6-8E61AEEA00D7}" destId="{EBC48965-1CC0-4AB5-9A9F-F5F8ADE2DF23}" srcOrd="1" destOrd="0" presId="urn:microsoft.com/office/officeart/2005/8/layout/hierarchy1"/>
    <dgm:cxn modelId="{1A7CF78A-7EA3-4988-8B11-CE7CB5078432}" type="presParOf" srcId="{EBC48965-1CC0-4AB5-9A9F-F5F8ADE2DF23}" destId="{04EE0062-343C-486C-92A3-BD88EA61BBA9}" srcOrd="0" destOrd="0" presId="urn:microsoft.com/office/officeart/2005/8/layout/hierarchy1"/>
    <dgm:cxn modelId="{DF15ECD0-28AF-4D54-AA14-43E0EEF3B3BC}" type="presParOf" srcId="{04EE0062-343C-486C-92A3-BD88EA61BBA9}" destId="{E558AF44-39C0-4300-9DA5-BC94DF460C14}" srcOrd="0" destOrd="0" presId="urn:microsoft.com/office/officeart/2005/8/layout/hierarchy1"/>
    <dgm:cxn modelId="{CC878805-29C1-480A-A1FC-F388D464230E}" type="presParOf" srcId="{04EE0062-343C-486C-92A3-BD88EA61BBA9}" destId="{A85E3A26-CD66-4720-A8CD-DA392FFC343B}" srcOrd="1" destOrd="0" presId="urn:microsoft.com/office/officeart/2005/8/layout/hierarchy1"/>
    <dgm:cxn modelId="{FCEE6118-024A-4CF8-8F65-7EAD1E714CDE}" type="presParOf" srcId="{EBC48965-1CC0-4AB5-9A9F-F5F8ADE2DF23}" destId="{0132409C-4EEB-44C5-8978-03C90A849706}" srcOrd="1" destOrd="0" presId="urn:microsoft.com/office/officeart/2005/8/layout/hierarchy1"/>
    <dgm:cxn modelId="{97F1491B-058E-44E6-847D-E83882B937C3}" type="presParOf" srcId="{0132409C-4EEB-44C5-8978-03C90A849706}" destId="{5B50ADAE-C9A4-4D25-87F6-503ED7E2148E}" srcOrd="0" destOrd="0" presId="urn:microsoft.com/office/officeart/2005/8/layout/hierarchy1"/>
    <dgm:cxn modelId="{2BDB5048-7521-4D84-A30A-5A0622CE92CA}" type="presParOf" srcId="{0132409C-4EEB-44C5-8978-03C90A849706}" destId="{252B55A4-8415-4FBD-A055-D6021BEE74F4}" srcOrd="1" destOrd="0" presId="urn:microsoft.com/office/officeart/2005/8/layout/hierarchy1"/>
    <dgm:cxn modelId="{852073BA-71F9-40C4-B81B-4796C5C4CB9E}" type="presParOf" srcId="{252B55A4-8415-4FBD-A055-D6021BEE74F4}" destId="{CD5A60AB-DB85-48C7-88FF-C2632AF93CF0}" srcOrd="0" destOrd="0" presId="urn:microsoft.com/office/officeart/2005/8/layout/hierarchy1"/>
    <dgm:cxn modelId="{255AA539-4190-4127-AC30-72BA857EFC34}" type="presParOf" srcId="{CD5A60AB-DB85-48C7-88FF-C2632AF93CF0}" destId="{995F6F65-057A-4ED0-AD5B-465AC930F49E}" srcOrd="0" destOrd="0" presId="urn:microsoft.com/office/officeart/2005/8/layout/hierarchy1"/>
    <dgm:cxn modelId="{885858EB-4B48-4339-9F0E-9447447CA24F}" type="presParOf" srcId="{CD5A60AB-DB85-48C7-88FF-C2632AF93CF0}" destId="{C0E87071-9221-436F-BDE0-EDCC5BAF4338}" srcOrd="1" destOrd="0" presId="urn:microsoft.com/office/officeart/2005/8/layout/hierarchy1"/>
    <dgm:cxn modelId="{3A08AD42-D089-42AF-B7AA-6BEC3802940C}" type="presParOf" srcId="{252B55A4-8415-4FBD-A055-D6021BEE74F4}" destId="{A34A1A46-F004-4A67-A057-BEA6DD7B9737}" srcOrd="1" destOrd="0" presId="urn:microsoft.com/office/officeart/2005/8/layout/hierarchy1"/>
    <dgm:cxn modelId="{46C3A73E-A3B3-4526-8519-1083E9D9DB53}" type="presParOf" srcId="{A34A1A46-F004-4A67-A057-BEA6DD7B9737}" destId="{586E947C-68E7-4545-8C4C-E5B742A5F192}" srcOrd="0" destOrd="0" presId="urn:microsoft.com/office/officeart/2005/8/layout/hierarchy1"/>
    <dgm:cxn modelId="{734F2786-6E31-4A2D-905D-1502EAAC426E}" type="presParOf" srcId="{A34A1A46-F004-4A67-A057-BEA6DD7B9737}" destId="{EE1AF3DE-B0ED-460B-9478-3DBAE777DE5D}" srcOrd="1" destOrd="0" presId="urn:microsoft.com/office/officeart/2005/8/layout/hierarchy1"/>
    <dgm:cxn modelId="{128362A8-EB78-4C93-A8EC-1933CF9A5BB2}" type="presParOf" srcId="{EE1AF3DE-B0ED-460B-9478-3DBAE777DE5D}" destId="{0A7A3F23-6141-4381-B37E-CF5F6102512A}" srcOrd="0" destOrd="0" presId="urn:microsoft.com/office/officeart/2005/8/layout/hierarchy1"/>
    <dgm:cxn modelId="{7B89F7EC-9D96-46A0-9718-DB6D87E4AA8B}" type="presParOf" srcId="{0A7A3F23-6141-4381-B37E-CF5F6102512A}" destId="{1BEDAE24-9DED-41AB-9C58-57EA5B029C08}" srcOrd="0" destOrd="0" presId="urn:microsoft.com/office/officeart/2005/8/layout/hierarchy1"/>
    <dgm:cxn modelId="{97216F2D-4D55-4480-A354-34612D60A3D0}" type="presParOf" srcId="{0A7A3F23-6141-4381-B37E-CF5F6102512A}" destId="{155C4204-00E6-46ED-BC48-EF59AB932F4D}" srcOrd="1" destOrd="0" presId="urn:microsoft.com/office/officeart/2005/8/layout/hierarchy1"/>
    <dgm:cxn modelId="{63E17427-5D7E-4F97-84DA-5112AC58BBC7}" type="presParOf" srcId="{EE1AF3DE-B0ED-460B-9478-3DBAE777DE5D}" destId="{9EAA440B-B3F9-4829-87EE-0F92B58BEBE2}" srcOrd="1" destOrd="0" presId="urn:microsoft.com/office/officeart/2005/8/layout/hierarchy1"/>
    <dgm:cxn modelId="{D54B0648-D921-4320-A00E-B33CED6C28F6}" type="presParOf" srcId="{9EAA440B-B3F9-4829-87EE-0F92B58BEBE2}" destId="{F94CAEBC-9424-4448-B308-C5349564CD42}" srcOrd="0" destOrd="0" presId="urn:microsoft.com/office/officeart/2005/8/layout/hierarchy1"/>
    <dgm:cxn modelId="{B8FC0E71-8F27-4526-8CD5-FAC575EFBB68}" type="presParOf" srcId="{9EAA440B-B3F9-4829-87EE-0F92B58BEBE2}" destId="{02DDF6BD-5676-4452-A1E1-4E72E064AF06}" srcOrd="1" destOrd="0" presId="urn:microsoft.com/office/officeart/2005/8/layout/hierarchy1"/>
    <dgm:cxn modelId="{DBCDDCC6-5B39-47D9-B806-8F9F336CE37D}" type="presParOf" srcId="{02DDF6BD-5676-4452-A1E1-4E72E064AF06}" destId="{9F21BBE9-BF63-4CE0-8497-20284C7262F1}" srcOrd="0" destOrd="0" presId="urn:microsoft.com/office/officeart/2005/8/layout/hierarchy1"/>
    <dgm:cxn modelId="{E6BC92FA-9E16-4003-9962-9F771F9D0D91}" type="presParOf" srcId="{9F21BBE9-BF63-4CE0-8497-20284C7262F1}" destId="{D5950ABA-43FF-4BCB-9D21-17759F5B8798}" srcOrd="0" destOrd="0" presId="urn:microsoft.com/office/officeart/2005/8/layout/hierarchy1"/>
    <dgm:cxn modelId="{B9200686-5CF6-4984-9D79-EAFC3C9916A9}" type="presParOf" srcId="{9F21BBE9-BF63-4CE0-8497-20284C7262F1}" destId="{82D45089-A72D-4C0C-86C3-0D85540DB3FB}" srcOrd="1" destOrd="0" presId="urn:microsoft.com/office/officeart/2005/8/layout/hierarchy1"/>
    <dgm:cxn modelId="{3958BEDE-1CCA-4372-8C20-EC5DB9B46158}" type="presParOf" srcId="{02DDF6BD-5676-4452-A1E1-4E72E064AF06}" destId="{02AF2FB0-0831-4C26-963A-7644E6373E9F}" srcOrd="1" destOrd="0" presId="urn:microsoft.com/office/officeart/2005/8/layout/hierarchy1"/>
    <dgm:cxn modelId="{9601F4ED-9AA7-4BC3-B96D-ED5F31C66CB4}" type="presParOf" srcId="{02AF2FB0-0831-4C26-963A-7644E6373E9F}" destId="{7C5EE59C-8824-435E-A4FE-F63975465463}" srcOrd="0" destOrd="0" presId="urn:microsoft.com/office/officeart/2005/8/layout/hierarchy1"/>
    <dgm:cxn modelId="{B9F54C62-54C7-49EA-B9E0-E19BCF84313E}" type="presParOf" srcId="{02AF2FB0-0831-4C26-963A-7644E6373E9F}" destId="{54BD74AC-AE70-46A2-A0EF-DD313FAE7AE5}" srcOrd="1" destOrd="0" presId="urn:microsoft.com/office/officeart/2005/8/layout/hierarchy1"/>
    <dgm:cxn modelId="{E201BD83-6951-451E-A71D-81CBC5F636DB}" type="presParOf" srcId="{54BD74AC-AE70-46A2-A0EF-DD313FAE7AE5}" destId="{534E4991-BF60-4D17-87C6-22FE185BF2EA}" srcOrd="0" destOrd="0" presId="urn:microsoft.com/office/officeart/2005/8/layout/hierarchy1"/>
    <dgm:cxn modelId="{4B62FD86-7FF7-45A2-A22E-7848887178D4}" type="presParOf" srcId="{534E4991-BF60-4D17-87C6-22FE185BF2EA}" destId="{43274B37-5C4B-4F0A-BD26-A215768C4BBD}" srcOrd="0" destOrd="0" presId="urn:microsoft.com/office/officeart/2005/8/layout/hierarchy1"/>
    <dgm:cxn modelId="{16922AB5-5CBC-4B86-A3DE-F63D030E24E9}" type="presParOf" srcId="{534E4991-BF60-4D17-87C6-22FE185BF2EA}" destId="{887B0492-DDD9-4658-A8FE-94987A84F406}" srcOrd="1" destOrd="0" presId="urn:microsoft.com/office/officeart/2005/8/layout/hierarchy1"/>
    <dgm:cxn modelId="{63E78668-F6A1-4D95-B82E-A6461ACFBD72}" type="presParOf" srcId="{54BD74AC-AE70-46A2-A0EF-DD313FAE7AE5}" destId="{38342E53-F3B7-4E17-B288-AC6DC6EFC90F}" srcOrd="1" destOrd="0" presId="urn:microsoft.com/office/officeart/2005/8/layout/hierarchy1"/>
    <dgm:cxn modelId="{2C13C8ED-4AF5-4ED8-AAD2-8AE40C29F5DA}" type="presParOf" srcId="{41748274-534E-4F0A-859A-FC755A164193}" destId="{E07DAE53-0407-4089-BD9F-3AA86A02A635}" srcOrd="2" destOrd="0" presId="urn:microsoft.com/office/officeart/2005/8/layout/hierarchy1"/>
    <dgm:cxn modelId="{F9FF2CB9-E119-48E2-84A6-7767AE45E9D5}" type="presParOf" srcId="{41748274-534E-4F0A-859A-FC755A164193}" destId="{EB47598D-ECD1-4258-812A-BA0035D13C51}" srcOrd="3" destOrd="0" presId="urn:microsoft.com/office/officeart/2005/8/layout/hierarchy1"/>
    <dgm:cxn modelId="{FC900941-5119-4D64-8FC4-8BF79703FFF1}" type="presParOf" srcId="{EB47598D-ECD1-4258-812A-BA0035D13C51}" destId="{9E75CC93-B07D-4AFE-A1C0-689B64EA8640}" srcOrd="0" destOrd="0" presId="urn:microsoft.com/office/officeart/2005/8/layout/hierarchy1"/>
    <dgm:cxn modelId="{DF80DA2F-CFBF-4A45-B694-148B6240118E}" type="presParOf" srcId="{9E75CC93-B07D-4AFE-A1C0-689B64EA8640}" destId="{026DD1F3-73B3-4542-A750-B5E4630A005D}" srcOrd="0" destOrd="0" presId="urn:microsoft.com/office/officeart/2005/8/layout/hierarchy1"/>
    <dgm:cxn modelId="{EF21FFFA-FE21-46CE-991C-1E15A468693F}" type="presParOf" srcId="{9E75CC93-B07D-4AFE-A1C0-689B64EA8640}" destId="{6B2969A0-0B08-4792-8013-D433036DBF3D}" srcOrd="1" destOrd="0" presId="urn:microsoft.com/office/officeart/2005/8/layout/hierarchy1"/>
    <dgm:cxn modelId="{ADAD02D9-7FCB-4804-BBFB-D8D243294D82}" type="presParOf" srcId="{EB47598D-ECD1-4258-812A-BA0035D13C51}" destId="{9EDB21AD-AA82-454C-8E47-ED12F2C7E8B9}" srcOrd="1" destOrd="0" presId="urn:microsoft.com/office/officeart/2005/8/layout/hierarchy1"/>
    <dgm:cxn modelId="{E79583C9-C504-42EF-B08C-53770E795854}" type="presParOf" srcId="{9EDB21AD-AA82-454C-8E47-ED12F2C7E8B9}" destId="{AD5C7CEC-C531-4257-AA62-4885EBCC7214}" srcOrd="0" destOrd="0" presId="urn:microsoft.com/office/officeart/2005/8/layout/hierarchy1"/>
    <dgm:cxn modelId="{512555B4-94D9-4AEE-8574-9CCA0274F987}" type="presParOf" srcId="{9EDB21AD-AA82-454C-8E47-ED12F2C7E8B9}" destId="{8F78D6B6-A5FC-4FB9-84F0-15BCE553F4AB}" srcOrd="1" destOrd="0" presId="urn:microsoft.com/office/officeart/2005/8/layout/hierarchy1"/>
    <dgm:cxn modelId="{146AF5B1-DC58-425C-8FF7-9BD190AF8A11}" type="presParOf" srcId="{8F78D6B6-A5FC-4FB9-84F0-15BCE553F4AB}" destId="{D38989B3-459E-4F73-88F8-26F1C0A37D31}" srcOrd="0" destOrd="0" presId="urn:microsoft.com/office/officeart/2005/8/layout/hierarchy1"/>
    <dgm:cxn modelId="{40155A01-6BD8-4167-A537-1FBBA82FDB82}" type="presParOf" srcId="{D38989B3-459E-4F73-88F8-26F1C0A37D31}" destId="{BA861B19-67D4-4217-B187-7276A0894813}" srcOrd="0" destOrd="0" presId="urn:microsoft.com/office/officeart/2005/8/layout/hierarchy1"/>
    <dgm:cxn modelId="{EA87715E-B9ED-4BA6-B0AE-B6181ED9ED4D}" type="presParOf" srcId="{D38989B3-459E-4F73-88F8-26F1C0A37D31}" destId="{D1EB1C8E-9B7C-4FDF-BDB8-8222F1A2ED50}" srcOrd="1" destOrd="0" presId="urn:microsoft.com/office/officeart/2005/8/layout/hierarchy1"/>
    <dgm:cxn modelId="{4D06CAD9-0ED1-4DC7-BC99-6A2269C14E9A}" type="presParOf" srcId="{8F78D6B6-A5FC-4FB9-84F0-15BCE553F4AB}" destId="{C551ABF5-A8C5-4302-BF59-ED7F0F1E8FB6}" srcOrd="1" destOrd="0" presId="urn:microsoft.com/office/officeart/2005/8/layout/hierarchy1"/>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6AB791C2-9DB4-4733-8875-8C4B44545782}" type="doc">
      <dgm:prSet loTypeId="urn:microsoft.com/office/officeart/2005/8/layout/hierarchy1" loCatId="hierarchy" qsTypeId="urn:microsoft.com/office/officeart/2005/8/quickstyle/simple2" qsCatId="simple" csTypeId="urn:microsoft.com/office/officeart/2005/8/colors/accent1_2" csCatId="accent1" phldr="1"/>
      <dgm:spPr/>
      <dgm:t>
        <a:bodyPr/>
        <a:lstStyle/>
        <a:p>
          <a:endParaRPr lang="uk-UA"/>
        </a:p>
      </dgm:t>
    </dgm:pt>
    <dgm:pt modelId="{261D3E6C-6AEF-4A62-ADF6-2046E0855FF6}">
      <dgm:prSet phldrT="[Текст]" custT="1"/>
      <dgm:spPr/>
      <dgm:t>
        <a:bodyPr/>
        <a:lstStyle/>
        <a:p>
          <a:r>
            <a:rPr lang="uk-UA" sz="1400" b="0" i="1">
              <a:latin typeface="Times New Roman" pitchFamily="18" charset="0"/>
              <a:cs typeface="Times New Roman" pitchFamily="18" charset="0"/>
            </a:rPr>
            <a:t>Права акціонерів</a:t>
          </a:r>
        </a:p>
      </dgm:t>
    </dgm:pt>
    <dgm:pt modelId="{9B0FE763-0302-49C6-812A-1D4C0D6775EF}" type="parTrans" cxnId="{257BB56E-467D-44A4-9F90-2F8D709E4FF0}">
      <dgm:prSet/>
      <dgm:spPr/>
      <dgm:t>
        <a:bodyPr/>
        <a:lstStyle/>
        <a:p>
          <a:endParaRPr lang="uk-UA"/>
        </a:p>
      </dgm:t>
    </dgm:pt>
    <dgm:pt modelId="{7363D282-F459-4D84-9A37-8C829C856184}" type="sibTrans" cxnId="{257BB56E-467D-44A4-9F90-2F8D709E4FF0}">
      <dgm:prSet/>
      <dgm:spPr/>
      <dgm:t>
        <a:bodyPr/>
        <a:lstStyle/>
        <a:p>
          <a:endParaRPr lang="uk-UA"/>
        </a:p>
      </dgm:t>
    </dgm:pt>
    <dgm:pt modelId="{442314B1-7B3B-4C2F-95E9-D4A80A18E057}">
      <dgm:prSet phldrT="[Текст]" custT="1"/>
      <dgm:spPr/>
      <dgm:t>
        <a:bodyPr/>
        <a:lstStyle/>
        <a:p>
          <a:r>
            <a:rPr lang="uk-UA" sz="1400">
              <a:latin typeface="Times New Roman" pitchFamily="18" charset="0"/>
              <a:cs typeface="Times New Roman" pitchFamily="18" charset="0"/>
            </a:rPr>
            <a:t>Права акціонерів-власників </a:t>
          </a:r>
          <a:r>
            <a:rPr lang="uk-UA" sz="1400" b="1" i="1">
              <a:latin typeface="Times New Roman" pitchFamily="18" charset="0"/>
              <a:cs typeface="Times New Roman" pitchFamily="18" charset="0"/>
            </a:rPr>
            <a:t>простих акцій</a:t>
          </a:r>
          <a:r>
            <a:rPr lang="uk-UA" sz="1400">
              <a:latin typeface="Times New Roman" pitchFamily="18" charset="0"/>
              <a:cs typeface="Times New Roman" pitchFamily="18" charset="0"/>
            </a:rPr>
            <a:t>:</a:t>
          </a:r>
        </a:p>
      </dgm:t>
    </dgm:pt>
    <dgm:pt modelId="{A0BE9A78-21F9-4BC3-B41A-C9A7953DF879}" type="parTrans" cxnId="{10CEA127-0AC8-46DC-85B1-BF9773411758}">
      <dgm:prSet/>
      <dgm:spPr/>
      <dgm:t>
        <a:bodyPr/>
        <a:lstStyle/>
        <a:p>
          <a:endParaRPr lang="uk-UA"/>
        </a:p>
      </dgm:t>
    </dgm:pt>
    <dgm:pt modelId="{2BC12180-9DF3-4A83-B00D-7389DB71637E}" type="sibTrans" cxnId="{10CEA127-0AC8-46DC-85B1-BF9773411758}">
      <dgm:prSet/>
      <dgm:spPr/>
      <dgm:t>
        <a:bodyPr/>
        <a:lstStyle/>
        <a:p>
          <a:endParaRPr lang="uk-UA"/>
        </a:p>
      </dgm:t>
    </dgm:pt>
    <dgm:pt modelId="{CB0293E3-864C-46B4-BB87-C80BF76C7BC8}">
      <dgm:prSet phldrT="[Текст]" custT="1"/>
      <dgm:spPr/>
      <dgm:t>
        <a:bodyPr/>
        <a:lstStyle/>
        <a:p>
          <a:r>
            <a:rPr lang="uk-UA" sz="1400">
              <a:latin typeface="Times New Roman" pitchFamily="18" charset="0"/>
              <a:cs typeface="Times New Roman" pitchFamily="18" charset="0"/>
            </a:rPr>
            <a:t>участь в управлінні акціонерним товариством;</a:t>
          </a:r>
        </a:p>
      </dgm:t>
    </dgm:pt>
    <dgm:pt modelId="{CFE3715F-3E8F-4119-8113-E47652BE577E}" type="parTrans" cxnId="{7645132A-D4AA-41EF-BD03-BA42ACEF5E3E}">
      <dgm:prSet/>
      <dgm:spPr/>
      <dgm:t>
        <a:bodyPr/>
        <a:lstStyle/>
        <a:p>
          <a:endParaRPr lang="uk-UA"/>
        </a:p>
      </dgm:t>
    </dgm:pt>
    <dgm:pt modelId="{5958DFF0-6D85-40FD-B5D4-4AD65A3F2645}" type="sibTrans" cxnId="{7645132A-D4AA-41EF-BD03-BA42ACEF5E3E}">
      <dgm:prSet/>
      <dgm:spPr/>
      <dgm:t>
        <a:bodyPr/>
        <a:lstStyle/>
        <a:p>
          <a:endParaRPr lang="uk-UA"/>
        </a:p>
      </dgm:t>
    </dgm:pt>
    <dgm:pt modelId="{E2F70523-F3FF-49AE-A519-2BD63C738A89}">
      <dgm:prSet phldrT="[Текст]" custT="1"/>
      <dgm:spPr/>
      <dgm:t>
        <a:bodyPr/>
        <a:lstStyle/>
        <a:p>
          <a:r>
            <a:rPr lang="uk-UA" sz="1400">
              <a:latin typeface="Times New Roman" pitchFamily="18" charset="0"/>
              <a:cs typeface="Times New Roman" pitchFamily="18" charset="0"/>
            </a:rPr>
            <a:t>отримання дивідендів;</a:t>
          </a:r>
        </a:p>
      </dgm:t>
    </dgm:pt>
    <dgm:pt modelId="{558F9B77-391F-4B3F-A387-91353BFF1C0B}" type="parTrans" cxnId="{FE002B4D-34FA-436B-A74C-2E0BF9F92EB8}">
      <dgm:prSet/>
      <dgm:spPr/>
      <dgm:t>
        <a:bodyPr/>
        <a:lstStyle/>
        <a:p>
          <a:endParaRPr lang="uk-UA"/>
        </a:p>
      </dgm:t>
    </dgm:pt>
    <dgm:pt modelId="{4D1006AA-1BA8-4E48-B0AF-FCBD4B2CE531}" type="sibTrans" cxnId="{FE002B4D-34FA-436B-A74C-2E0BF9F92EB8}">
      <dgm:prSet/>
      <dgm:spPr/>
      <dgm:t>
        <a:bodyPr/>
        <a:lstStyle/>
        <a:p>
          <a:endParaRPr lang="uk-UA"/>
        </a:p>
      </dgm:t>
    </dgm:pt>
    <dgm:pt modelId="{52E0EC00-338D-4ED1-9703-4C614D694EA5}">
      <dgm:prSet phldrT="[Текст]" custT="1"/>
      <dgm:spPr/>
      <dgm:t>
        <a:bodyPr/>
        <a:lstStyle/>
        <a:p>
          <a:r>
            <a:rPr lang="uk-UA" sz="1400">
              <a:latin typeface="Times New Roman" pitchFamily="18" charset="0"/>
              <a:cs typeface="Times New Roman" pitchFamily="18" charset="0"/>
            </a:rPr>
            <a:t>отримання частини майна майна товариства або його вартості, у разі ліквідації;</a:t>
          </a:r>
        </a:p>
      </dgm:t>
    </dgm:pt>
    <dgm:pt modelId="{DE7B4397-20DD-4184-803A-50908AB17598}" type="parTrans" cxnId="{22304F24-C0FC-41C0-AF20-A6307DBC9E19}">
      <dgm:prSet/>
      <dgm:spPr/>
      <dgm:t>
        <a:bodyPr/>
        <a:lstStyle/>
        <a:p>
          <a:endParaRPr lang="uk-UA"/>
        </a:p>
      </dgm:t>
    </dgm:pt>
    <dgm:pt modelId="{FA1F7A6E-D0D0-4F08-9F2B-CEB579DBC4C3}" type="sibTrans" cxnId="{22304F24-C0FC-41C0-AF20-A6307DBC9E19}">
      <dgm:prSet/>
      <dgm:spPr/>
      <dgm:t>
        <a:bodyPr/>
        <a:lstStyle/>
        <a:p>
          <a:endParaRPr lang="uk-UA"/>
        </a:p>
      </dgm:t>
    </dgm:pt>
    <dgm:pt modelId="{A324863C-8B78-4A50-8BC2-E844EA4C7D24}">
      <dgm:prSet phldrT="[Текст]" custT="1"/>
      <dgm:spPr/>
      <dgm:t>
        <a:bodyPr/>
        <a:lstStyle/>
        <a:p>
          <a:r>
            <a:rPr lang="uk-UA" sz="1400">
              <a:latin typeface="Times New Roman" pitchFamily="18" charset="0"/>
              <a:cs typeface="Times New Roman" pitchFamily="18" charset="0"/>
            </a:rPr>
            <a:t>п.1 ч.1 ст.25 ЗУ "Про акціонерні товариства"</a:t>
          </a:r>
        </a:p>
      </dgm:t>
    </dgm:pt>
    <dgm:pt modelId="{D75EFB17-D810-4520-9105-D3E79B43B9AD}" type="parTrans" cxnId="{33388899-E1B8-4B42-8014-AFC9C1FB67F1}">
      <dgm:prSet/>
      <dgm:spPr/>
      <dgm:t>
        <a:bodyPr/>
        <a:lstStyle/>
        <a:p>
          <a:endParaRPr lang="uk-UA"/>
        </a:p>
      </dgm:t>
    </dgm:pt>
    <dgm:pt modelId="{3A8AE15F-4FAC-4356-B673-9159D92100DD}" type="sibTrans" cxnId="{33388899-E1B8-4B42-8014-AFC9C1FB67F1}">
      <dgm:prSet/>
      <dgm:spPr/>
      <dgm:t>
        <a:bodyPr/>
        <a:lstStyle/>
        <a:p>
          <a:endParaRPr lang="uk-UA"/>
        </a:p>
      </dgm:t>
    </dgm:pt>
    <dgm:pt modelId="{36E9D983-3059-4482-A765-349885B0BE97}">
      <dgm:prSet phldrT="[Текст]" custT="1"/>
      <dgm:spPr/>
      <dgm:t>
        <a:bodyPr/>
        <a:lstStyle/>
        <a:p>
          <a:r>
            <a:rPr lang="uk-UA" sz="1400">
              <a:latin typeface="Times New Roman" pitchFamily="18" charset="0"/>
              <a:cs typeface="Times New Roman" pitchFamily="18" charset="0"/>
            </a:rPr>
            <a:t>п.2 ч.2 ст.25 ЗУ "Про акціонерні товариства"</a:t>
          </a:r>
        </a:p>
      </dgm:t>
    </dgm:pt>
    <dgm:pt modelId="{C788C1FC-6E4F-4D31-B632-17DF9A9EACEE}" type="parTrans" cxnId="{2E304586-6E0C-4C73-8B07-8B6B693BCA95}">
      <dgm:prSet/>
      <dgm:spPr/>
      <dgm:t>
        <a:bodyPr/>
        <a:lstStyle/>
        <a:p>
          <a:endParaRPr lang="uk-UA"/>
        </a:p>
      </dgm:t>
    </dgm:pt>
    <dgm:pt modelId="{50B71891-4C9B-4175-8078-C91E7CA6FDB0}" type="sibTrans" cxnId="{2E304586-6E0C-4C73-8B07-8B6B693BCA95}">
      <dgm:prSet/>
      <dgm:spPr/>
      <dgm:t>
        <a:bodyPr/>
        <a:lstStyle/>
        <a:p>
          <a:endParaRPr lang="uk-UA"/>
        </a:p>
      </dgm:t>
    </dgm:pt>
    <dgm:pt modelId="{BD540910-FCCD-4C18-B71A-09A6502DC520}">
      <dgm:prSet phldrT="[Текст]" custT="1"/>
      <dgm:spPr/>
      <dgm:t>
        <a:bodyPr/>
        <a:lstStyle/>
        <a:p>
          <a:r>
            <a:rPr lang="uk-UA" sz="1400">
              <a:latin typeface="Times New Roman" pitchFamily="18" charset="0"/>
              <a:cs typeface="Times New Roman" pitchFamily="18" charset="0"/>
            </a:rPr>
            <a:t>отримання інформації про діяльність акціонерного товариства;</a:t>
          </a:r>
        </a:p>
      </dgm:t>
    </dgm:pt>
    <dgm:pt modelId="{5A826D46-0486-4CC4-BA4D-9AAD298D2165}" type="parTrans" cxnId="{3DD564CE-BF1C-4353-B6F8-A1F19D325B3F}">
      <dgm:prSet/>
      <dgm:spPr/>
      <dgm:t>
        <a:bodyPr/>
        <a:lstStyle/>
        <a:p>
          <a:endParaRPr lang="uk-UA"/>
        </a:p>
      </dgm:t>
    </dgm:pt>
    <dgm:pt modelId="{2C91A83F-A7DD-474A-A5EC-77724F23D8E6}" type="sibTrans" cxnId="{3DD564CE-BF1C-4353-B6F8-A1F19D325B3F}">
      <dgm:prSet/>
      <dgm:spPr/>
      <dgm:t>
        <a:bodyPr/>
        <a:lstStyle/>
        <a:p>
          <a:endParaRPr lang="uk-UA"/>
        </a:p>
      </dgm:t>
    </dgm:pt>
    <dgm:pt modelId="{06C583F1-432B-48BE-8F31-3DF9309FAEB3}">
      <dgm:prSet phldrT="[Текст]" custT="1"/>
      <dgm:spPr/>
      <dgm:t>
        <a:bodyPr/>
        <a:lstStyle/>
        <a:p>
          <a:r>
            <a:rPr lang="uk-UA" sz="1400">
              <a:latin typeface="Times New Roman" pitchFamily="18" charset="0"/>
              <a:cs typeface="Times New Roman" pitchFamily="18" charset="0"/>
            </a:rPr>
            <a:t>п.3 ч.1 ст.25 ЗУ "Про акціонерні товариства"</a:t>
          </a:r>
        </a:p>
      </dgm:t>
    </dgm:pt>
    <dgm:pt modelId="{414C7804-7D49-4253-94A2-BA3849D07E6E}" type="parTrans" cxnId="{E08FF5E3-4D22-407E-9106-6871AD75B53C}">
      <dgm:prSet/>
      <dgm:spPr/>
      <dgm:t>
        <a:bodyPr/>
        <a:lstStyle/>
        <a:p>
          <a:endParaRPr lang="uk-UA"/>
        </a:p>
      </dgm:t>
    </dgm:pt>
    <dgm:pt modelId="{9FFEC795-CBE1-4CE7-920E-3A26B88FE485}" type="sibTrans" cxnId="{E08FF5E3-4D22-407E-9106-6871AD75B53C}">
      <dgm:prSet/>
      <dgm:spPr/>
      <dgm:t>
        <a:bodyPr/>
        <a:lstStyle/>
        <a:p>
          <a:endParaRPr lang="uk-UA"/>
        </a:p>
      </dgm:t>
    </dgm:pt>
    <dgm:pt modelId="{C89502BE-3860-4AD2-B72A-2894BA16ABB7}">
      <dgm:prSet phldrT="[Текст]" custT="1"/>
      <dgm:spPr/>
      <dgm:t>
        <a:bodyPr/>
        <a:lstStyle/>
        <a:p>
          <a:r>
            <a:rPr lang="uk-UA" sz="1400">
              <a:latin typeface="Times New Roman" pitchFamily="18" charset="0"/>
              <a:cs typeface="Times New Roman" pitchFamily="18" charset="0"/>
            </a:rPr>
            <a:t>п.4 ч.1 ст.25 ЗУ "Про акціонерні товариства"</a:t>
          </a:r>
        </a:p>
      </dgm:t>
    </dgm:pt>
    <dgm:pt modelId="{F33C2DB4-C3F0-47E7-AE0C-58E1C75CD356}" type="parTrans" cxnId="{955004A9-8636-4D47-B0C9-A1D6C203A1A1}">
      <dgm:prSet/>
      <dgm:spPr/>
      <dgm:t>
        <a:bodyPr/>
        <a:lstStyle/>
        <a:p>
          <a:endParaRPr lang="uk-UA"/>
        </a:p>
      </dgm:t>
    </dgm:pt>
    <dgm:pt modelId="{6690FB0B-4233-4F29-A1CE-02E8026FBE53}" type="sibTrans" cxnId="{955004A9-8636-4D47-B0C9-A1D6C203A1A1}">
      <dgm:prSet/>
      <dgm:spPr/>
      <dgm:t>
        <a:bodyPr/>
        <a:lstStyle/>
        <a:p>
          <a:endParaRPr lang="uk-UA"/>
        </a:p>
      </dgm:t>
    </dgm:pt>
    <dgm:pt modelId="{ADCAAA56-5BDB-4218-946E-ED0677C30D67}" type="pres">
      <dgm:prSet presAssocID="{6AB791C2-9DB4-4733-8875-8C4B44545782}" presName="hierChild1" presStyleCnt="0">
        <dgm:presLayoutVars>
          <dgm:chPref val="1"/>
          <dgm:dir/>
          <dgm:animOne val="branch"/>
          <dgm:animLvl val="lvl"/>
          <dgm:resizeHandles/>
        </dgm:presLayoutVars>
      </dgm:prSet>
      <dgm:spPr/>
      <dgm:t>
        <a:bodyPr/>
        <a:lstStyle/>
        <a:p>
          <a:endParaRPr lang="uk-UA"/>
        </a:p>
      </dgm:t>
    </dgm:pt>
    <dgm:pt modelId="{81ECFDAA-39D1-41E5-9264-B6CE41D5B89F}" type="pres">
      <dgm:prSet presAssocID="{261D3E6C-6AEF-4A62-ADF6-2046E0855FF6}" presName="hierRoot1" presStyleCnt="0"/>
      <dgm:spPr/>
      <dgm:t>
        <a:bodyPr/>
        <a:lstStyle/>
        <a:p>
          <a:endParaRPr lang="uk-UA"/>
        </a:p>
      </dgm:t>
    </dgm:pt>
    <dgm:pt modelId="{39B49DFF-4731-4273-BD1F-F64F90F9AB40}" type="pres">
      <dgm:prSet presAssocID="{261D3E6C-6AEF-4A62-ADF6-2046E0855FF6}" presName="composite" presStyleCnt="0"/>
      <dgm:spPr/>
      <dgm:t>
        <a:bodyPr/>
        <a:lstStyle/>
        <a:p>
          <a:endParaRPr lang="uk-UA"/>
        </a:p>
      </dgm:t>
    </dgm:pt>
    <dgm:pt modelId="{52E0068D-C56C-42F7-A355-CD23187A562D}" type="pres">
      <dgm:prSet presAssocID="{261D3E6C-6AEF-4A62-ADF6-2046E0855FF6}" presName="background" presStyleLbl="node0" presStyleIdx="0" presStyleCnt="1"/>
      <dgm:spPr/>
      <dgm:t>
        <a:bodyPr/>
        <a:lstStyle/>
        <a:p>
          <a:endParaRPr lang="uk-UA"/>
        </a:p>
      </dgm:t>
    </dgm:pt>
    <dgm:pt modelId="{911AF7F4-BBE6-4C1B-A998-3994E239044E}" type="pres">
      <dgm:prSet presAssocID="{261D3E6C-6AEF-4A62-ADF6-2046E0855FF6}" presName="text" presStyleLbl="fgAcc0" presStyleIdx="0" presStyleCnt="1" custScaleX="645432" custScaleY="711203" custLinFactY="-248092" custLinFactNeighborX="25590" custLinFactNeighborY="-300000">
        <dgm:presLayoutVars>
          <dgm:chPref val="3"/>
        </dgm:presLayoutVars>
      </dgm:prSet>
      <dgm:spPr/>
      <dgm:t>
        <a:bodyPr/>
        <a:lstStyle/>
        <a:p>
          <a:endParaRPr lang="uk-UA"/>
        </a:p>
      </dgm:t>
    </dgm:pt>
    <dgm:pt modelId="{B3ED0D4C-E885-4118-8982-F0B1DD9C1F1C}" type="pres">
      <dgm:prSet presAssocID="{261D3E6C-6AEF-4A62-ADF6-2046E0855FF6}" presName="hierChild2" presStyleCnt="0"/>
      <dgm:spPr/>
      <dgm:t>
        <a:bodyPr/>
        <a:lstStyle/>
        <a:p>
          <a:endParaRPr lang="uk-UA"/>
        </a:p>
      </dgm:t>
    </dgm:pt>
    <dgm:pt modelId="{0CD9D445-DA9E-471E-94E1-62A0E761B2DD}" type="pres">
      <dgm:prSet presAssocID="{A0BE9A78-21F9-4BC3-B41A-C9A7953DF879}" presName="Name10" presStyleLbl="parChTrans1D2" presStyleIdx="0" presStyleCnt="1"/>
      <dgm:spPr/>
      <dgm:t>
        <a:bodyPr/>
        <a:lstStyle/>
        <a:p>
          <a:endParaRPr lang="uk-UA"/>
        </a:p>
      </dgm:t>
    </dgm:pt>
    <dgm:pt modelId="{F997319B-B9D7-4B5A-B414-C73F74C9437E}" type="pres">
      <dgm:prSet presAssocID="{442314B1-7B3B-4C2F-95E9-D4A80A18E057}" presName="hierRoot2" presStyleCnt="0"/>
      <dgm:spPr/>
      <dgm:t>
        <a:bodyPr/>
        <a:lstStyle/>
        <a:p>
          <a:endParaRPr lang="uk-UA"/>
        </a:p>
      </dgm:t>
    </dgm:pt>
    <dgm:pt modelId="{40B7781D-301E-4FF9-87E4-33F852557E55}" type="pres">
      <dgm:prSet presAssocID="{442314B1-7B3B-4C2F-95E9-D4A80A18E057}" presName="composite2" presStyleCnt="0"/>
      <dgm:spPr/>
      <dgm:t>
        <a:bodyPr/>
        <a:lstStyle/>
        <a:p>
          <a:endParaRPr lang="uk-UA"/>
        </a:p>
      </dgm:t>
    </dgm:pt>
    <dgm:pt modelId="{B1A777AE-8C78-42E3-BD80-D2EAAB97AB27}" type="pres">
      <dgm:prSet presAssocID="{442314B1-7B3B-4C2F-95E9-D4A80A18E057}" presName="background2" presStyleLbl="node2" presStyleIdx="0" presStyleCnt="1"/>
      <dgm:spPr/>
      <dgm:t>
        <a:bodyPr/>
        <a:lstStyle/>
        <a:p>
          <a:endParaRPr lang="uk-UA"/>
        </a:p>
      </dgm:t>
    </dgm:pt>
    <dgm:pt modelId="{DE29A972-1935-42FB-9093-FB2D014B806B}" type="pres">
      <dgm:prSet presAssocID="{442314B1-7B3B-4C2F-95E9-D4A80A18E057}" presName="text2" presStyleLbl="fgAcc2" presStyleIdx="0" presStyleCnt="1" custScaleX="802374" custScaleY="215982" custLinFactY="-49183" custLinFactNeighborX="5572" custLinFactNeighborY="-100000">
        <dgm:presLayoutVars>
          <dgm:chPref val="3"/>
        </dgm:presLayoutVars>
      </dgm:prSet>
      <dgm:spPr/>
      <dgm:t>
        <a:bodyPr/>
        <a:lstStyle/>
        <a:p>
          <a:endParaRPr lang="uk-UA"/>
        </a:p>
      </dgm:t>
    </dgm:pt>
    <dgm:pt modelId="{8B7AF6D4-5839-4721-A91C-1E0EAA058FF0}" type="pres">
      <dgm:prSet presAssocID="{442314B1-7B3B-4C2F-95E9-D4A80A18E057}" presName="hierChild3" presStyleCnt="0"/>
      <dgm:spPr/>
      <dgm:t>
        <a:bodyPr/>
        <a:lstStyle/>
        <a:p>
          <a:endParaRPr lang="uk-UA"/>
        </a:p>
      </dgm:t>
    </dgm:pt>
    <dgm:pt modelId="{B8571EEA-3CEF-4793-A096-B3B46384522D}" type="pres">
      <dgm:prSet presAssocID="{CFE3715F-3E8F-4119-8113-E47652BE577E}" presName="Name17" presStyleLbl="parChTrans1D3" presStyleIdx="0" presStyleCnt="4"/>
      <dgm:spPr/>
      <dgm:t>
        <a:bodyPr/>
        <a:lstStyle/>
        <a:p>
          <a:endParaRPr lang="uk-UA"/>
        </a:p>
      </dgm:t>
    </dgm:pt>
    <dgm:pt modelId="{B47A01AF-9A2E-4DBD-A8D1-8BB8549A053C}" type="pres">
      <dgm:prSet presAssocID="{CB0293E3-864C-46B4-BB87-C80BF76C7BC8}" presName="hierRoot3" presStyleCnt="0"/>
      <dgm:spPr/>
      <dgm:t>
        <a:bodyPr/>
        <a:lstStyle/>
        <a:p>
          <a:endParaRPr lang="uk-UA"/>
        </a:p>
      </dgm:t>
    </dgm:pt>
    <dgm:pt modelId="{2FDF3FA0-DC9F-499E-B41C-4A46E1A1EE81}" type="pres">
      <dgm:prSet presAssocID="{CB0293E3-864C-46B4-BB87-C80BF76C7BC8}" presName="composite3" presStyleCnt="0"/>
      <dgm:spPr/>
      <dgm:t>
        <a:bodyPr/>
        <a:lstStyle/>
        <a:p>
          <a:endParaRPr lang="uk-UA"/>
        </a:p>
      </dgm:t>
    </dgm:pt>
    <dgm:pt modelId="{14B73D85-27E5-4A20-97F9-E3A5A7CB2B23}" type="pres">
      <dgm:prSet presAssocID="{CB0293E3-864C-46B4-BB87-C80BF76C7BC8}" presName="background3" presStyleLbl="node3" presStyleIdx="0" presStyleCnt="4"/>
      <dgm:spPr/>
      <dgm:t>
        <a:bodyPr/>
        <a:lstStyle/>
        <a:p>
          <a:endParaRPr lang="uk-UA"/>
        </a:p>
      </dgm:t>
    </dgm:pt>
    <dgm:pt modelId="{DB2B098B-006C-42BA-8D16-FA8FF70EA664}" type="pres">
      <dgm:prSet presAssocID="{CB0293E3-864C-46B4-BB87-C80BF76C7BC8}" presName="text3" presStyleLbl="fgAcc3" presStyleIdx="0" presStyleCnt="4" custScaleX="304551" custScaleY="339510">
        <dgm:presLayoutVars>
          <dgm:chPref val="3"/>
        </dgm:presLayoutVars>
      </dgm:prSet>
      <dgm:spPr/>
      <dgm:t>
        <a:bodyPr/>
        <a:lstStyle/>
        <a:p>
          <a:endParaRPr lang="uk-UA"/>
        </a:p>
      </dgm:t>
    </dgm:pt>
    <dgm:pt modelId="{7211B503-A1C9-45FB-B10A-BA7BBA307924}" type="pres">
      <dgm:prSet presAssocID="{CB0293E3-864C-46B4-BB87-C80BF76C7BC8}" presName="hierChild4" presStyleCnt="0"/>
      <dgm:spPr/>
      <dgm:t>
        <a:bodyPr/>
        <a:lstStyle/>
        <a:p>
          <a:endParaRPr lang="uk-UA"/>
        </a:p>
      </dgm:t>
    </dgm:pt>
    <dgm:pt modelId="{21874C9E-2534-41EE-ACD8-C4B60CB736D9}" type="pres">
      <dgm:prSet presAssocID="{D75EFB17-D810-4520-9105-D3E79B43B9AD}" presName="Name23" presStyleLbl="parChTrans1D4" presStyleIdx="0" presStyleCnt="4"/>
      <dgm:spPr/>
      <dgm:t>
        <a:bodyPr/>
        <a:lstStyle/>
        <a:p>
          <a:endParaRPr lang="uk-UA"/>
        </a:p>
      </dgm:t>
    </dgm:pt>
    <dgm:pt modelId="{C4FBA6E3-184E-449A-8AC4-52046EC511F0}" type="pres">
      <dgm:prSet presAssocID="{A324863C-8B78-4A50-8BC2-E844EA4C7D24}" presName="hierRoot4" presStyleCnt="0"/>
      <dgm:spPr/>
      <dgm:t>
        <a:bodyPr/>
        <a:lstStyle/>
        <a:p>
          <a:endParaRPr lang="uk-UA"/>
        </a:p>
      </dgm:t>
    </dgm:pt>
    <dgm:pt modelId="{E6933ADA-5FF6-4F4E-A416-F9695FE8377C}" type="pres">
      <dgm:prSet presAssocID="{A324863C-8B78-4A50-8BC2-E844EA4C7D24}" presName="composite4" presStyleCnt="0"/>
      <dgm:spPr/>
      <dgm:t>
        <a:bodyPr/>
        <a:lstStyle/>
        <a:p>
          <a:endParaRPr lang="uk-UA"/>
        </a:p>
      </dgm:t>
    </dgm:pt>
    <dgm:pt modelId="{0D99013E-EC4F-4179-AFFA-288E94378968}" type="pres">
      <dgm:prSet presAssocID="{A324863C-8B78-4A50-8BC2-E844EA4C7D24}" presName="background4" presStyleLbl="node4" presStyleIdx="0" presStyleCnt="4"/>
      <dgm:spPr/>
      <dgm:t>
        <a:bodyPr/>
        <a:lstStyle/>
        <a:p>
          <a:endParaRPr lang="uk-UA"/>
        </a:p>
      </dgm:t>
    </dgm:pt>
    <dgm:pt modelId="{B73A78C9-A7EF-435A-A694-3AF37BE26641}" type="pres">
      <dgm:prSet presAssocID="{A324863C-8B78-4A50-8BC2-E844EA4C7D24}" presName="text4" presStyleLbl="fgAcc4" presStyleIdx="0" presStyleCnt="4" custScaleX="284924" custScaleY="376241">
        <dgm:presLayoutVars>
          <dgm:chPref val="3"/>
        </dgm:presLayoutVars>
      </dgm:prSet>
      <dgm:spPr/>
      <dgm:t>
        <a:bodyPr/>
        <a:lstStyle/>
        <a:p>
          <a:endParaRPr lang="uk-UA"/>
        </a:p>
      </dgm:t>
    </dgm:pt>
    <dgm:pt modelId="{2B5C9F4D-9B6A-4D57-BF9C-78D099A59814}" type="pres">
      <dgm:prSet presAssocID="{A324863C-8B78-4A50-8BC2-E844EA4C7D24}" presName="hierChild5" presStyleCnt="0"/>
      <dgm:spPr/>
      <dgm:t>
        <a:bodyPr/>
        <a:lstStyle/>
        <a:p>
          <a:endParaRPr lang="uk-UA"/>
        </a:p>
      </dgm:t>
    </dgm:pt>
    <dgm:pt modelId="{E958DDFE-13E9-4E8A-9FFC-9D36F3E05669}" type="pres">
      <dgm:prSet presAssocID="{558F9B77-391F-4B3F-A387-91353BFF1C0B}" presName="Name17" presStyleLbl="parChTrans1D3" presStyleIdx="1" presStyleCnt="4"/>
      <dgm:spPr/>
      <dgm:t>
        <a:bodyPr/>
        <a:lstStyle/>
        <a:p>
          <a:endParaRPr lang="uk-UA"/>
        </a:p>
      </dgm:t>
    </dgm:pt>
    <dgm:pt modelId="{E410B17D-89DD-48C1-A84E-4A6132EACC05}" type="pres">
      <dgm:prSet presAssocID="{E2F70523-F3FF-49AE-A519-2BD63C738A89}" presName="hierRoot3" presStyleCnt="0"/>
      <dgm:spPr/>
      <dgm:t>
        <a:bodyPr/>
        <a:lstStyle/>
        <a:p>
          <a:endParaRPr lang="uk-UA"/>
        </a:p>
      </dgm:t>
    </dgm:pt>
    <dgm:pt modelId="{B50F77F1-97C7-42F8-8DCA-C90439F6CC5E}" type="pres">
      <dgm:prSet presAssocID="{E2F70523-F3FF-49AE-A519-2BD63C738A89}" presName="composite3" presStyleCnt="0"/>
      <dgm:spPr/>
      <dgm:t>
        <a:bodyPr/>
        <a:lstStyle/>
        <a:p>
          <a:endParaRPr lang="uk-UA"/>
        </a:p>
      </dgm:t>
    </dgm:pt>
    <dgm:pt modelId="{AF142C38-4D8D-43C4-BD1B-B8359A76D735}" type="pres">
      <dgm:prSet presAssocID="{E2F70523-F3FF-49AE-A519-2BD63C738A89}" presName="background3" presStyleLbl="node3" presStyleIdx="1" presStyleCnt="4"/>
      <dgm:spPr/>
      <dgm:t>
        <a:bodyPr/>
        <a:lstStyle/>
        <a:p>
          <a:endParaRPr lang="uk-UA"/>
        </a:p>
      </dgm:t>
    </dgm:pt>
    <dgm:pt modelId="{2C7E7A6A-6B47-4E21-BDF5-6B3486BDC810}" type="pres">
      <dgm:prSet presAssocID="{E2F70523-F3FF-49AE-A519-2BD63C738A89}" presName="text3" presStyleLbl="fgAcc3" presStyleIdx="1" presStyleCnt="4" custScaleX="242450" custScaleY="262862">
        <dgm:presLayoutVars>
          <dgm:chPref val="3"/>
        </dgm:presLayoutVars>
      </dgm:prSet>
      <dgm:spPr/>
      <dgm:t>
        <a:bodyPr/>
        <a:lstStyle/>
        <a:p>
          <a:endParaRPr lang="uk-UA"/>
        </a:p>
      </dgm:t>
    </dgm:pt>
    <dgm:pt modelId="{E946216D-96CD-4FD8-88FB-085E3B62DF3E}" type="pres">
      <dgm:prSet presAssocID="{E2F70523-F3FF-49AE-A519-2BD63C738A89}" presName="hierChild4" presStyleCnt="0"/>
      <dgm:spPr/>
      <dgm:t>
        <a:bodyPr/>
        <a:lstStyle/>
        <a:p>
          <a:endParaRPr lang="uk-UA"/>
        </a:p>
      </dgm:t>
    </dgm:pt>
    <dgm:pt modelId="{6C888113-C8D6-4EEA-BE2F-D1B1ED6C0AB8}" type="pres">
      <dgm:prSet presAssocID="{C788C1FC-6E4F-4D31-B632-17DF9A9EACEE}" presName="Name23" presStyleLbl="parChTrans1D4" presStyleIdx="1" presStyleCnt="4"/>
      <dgm:spPr/>
      <dgm:t>
        <a:bodyPr/>
        <a:lstStyle/>
        <a:p>
          <a:endParaRPr lang="uk-UA"/>
        </a:p>
      </dgm:t>
    </dgm:pt>
    <dgm:pt modelId="{7D01FDC9-0785-4D32-A63F-032C47AC9DB6}" type="pres">
      <dgm:prSet presAssocID="{36E9D983-3059-4482-A765-349885B0BE97}" presName="hierRoot4" presStyleCnt="0"/>
      <dgm:spPr/>
      <dgm:t>
        <a:bodyPr/>
        <a:lstStyle/>
        <a:p>
          <a:endParaRPr lang="uk-UA"/>
        </a:p>
      </dgm:t>
    </dgm:pt>
    <dgm:pt modelId="{D7C8CF40-2066-45A0-BA2A-66D67993EB2A}" type="pres">
      <dgm:prSet presAssocID="{36E9D983-3059-4482-A765-349885B0BE97}" presName="composite4" presStyleCnt="0"/>
      <dgm:spPr/>
      <dgm:t>
        <a:bodyPr/>
        <a:lstStyle/>
        <a:p>
          <a:endParaRPr lang="uk-UA"/>
        </a:p>
      </dgm:t>
    </dgm:pt>
    <dgm:pt modelId="{88BB9620-70DC-4523-8D49-D5D68469DC97}" type="pres">
      <dgm:prSet presAssocID="{36E9D983-3059-4482-A765-349885B0BE97}" presName="background4" presStyleLbl="node4" presStyleIdx="1" presStyleCnt="4"/>
      <dgm:spPr/>
      <dgm:t>
        <a:bodyPr/>
        <a:lstStyle/>
        <a:p>
          <a:endParaRPr lang="uk-UA"/>
        </a:p>
      </dgm:t>
    </dgm:pt>
    <dgm:pt modelId="{6F0F463A-6D00-4BFD-8E23-F7C3437B38DE}" type="pres">
      <dgm:prSet presAssocID="{36E9D983-3059-4482-A765-349885B0BE97}" presName="text4" presStyleLbl="fgAcc4" presStyleIdx="1" presStyleCnt="4" custScaleX="346955" custScaleY="242764" custLinFactY="918" custLinFactNeighborX="2786" custLinFactNeighborY="100000">
        <dgm:presLayoutVars>
          <dgm:chPref val="3"/>
        </dgm:presLayoutVars>
      </dgm:prSet>
      <dgm:spPr/>
      <dgm:t>
        <a:bodyPr/>
        <a:lstStyle/>
        <a:p>
          <a:endParaRPr lang="uk-UA"/>
        </a:p>
      </dgm:t>
    </dgm:pt>
    <dgm:pt modelId="{0DF7A42E-68FB-4D38-9534-03CBB37F6F37}" type="pres">
      <dgm:prSet presAssocID="{36E9D983-3059-4482-A765-349885B0BE97}" presName="hierChild5" presStyleCnt="0"/>
      <dgm:spPr/>
      <dgm:t>
        <a:bodyPr/>
        <a:lstStyle/>
        <a:p>
          <a:endParaRPr lang="uk-UA"/>
        </a:p>
      </dgm:t>
    </dgm:pt>
    <dgm:pt modelId="{A4EDD3A9-6804-4A09-AFF4-69DA618B907B}" type="pres">
      <dgm:prSet presAssocID="{DE7B4397-20DD-4184-803A-50908AB17598}" presName="Name17" presStyleLbl="parChTrans1D3" presStyleIdx="2" presStyleCnt="4"/>
      <dgm:spPr/>
      <dgm:t>
        <a:bodyPr/>
        <a:lstStyle/>
        <a:p>
          <a:endParaRPr lang="uk-UA"/>
        </a:p>
      </dgm:t>
    </dgm:pt>
    <dgm:pt modelId="{1D4420AC-3C81-43D1-899C-8BF77F80CBF0}" type="pres">
      <dgm:prSet presAssocID="{52E0EC00-338D-4ED1-9703-4C614D694EA5}" presName="hierRoot3" presStyleCnt="0"/>
      <dgm:spPr/>
      <dgm:t>
        <a:bodyPr/>
        <a:lstStyle/>
        <a:p>
          <a:endParaRPr lang="uk-UA"/>
        </a:p>
      </dgm:t>
    </dgm:pt>
    <dgm:pt modelId="{240845E4-ABBF-4CA2-B70D-5DDD4A3D37FD}" type="pres">
      <dgm:prSet presAssocID="{52E0EC00-338D-4ED1-9703-4C614D694EA5}" presName="composite3" presStyleCnt="0"/>
      <dgm:spPr/>
      <dgm:t>
        <a:bodyPr/>
        <a:lstStyle/>
        <a:p>
          <a:endParaRPr lang="uk-UA"/>
        </a:p>
      </dgm:t>
    </dgm:pt>
    <dgm:pt modelId="{33F4C1FE-F3CF-4A1A-AF07-172C011F9C9D}" type="pres">
      <dgm:prSet presAssocID="{52E0EC00-338D-4ED1-9703-4C614D694EA5}" presName="background3" presStyleLbl="node3" presStyleIdx="2" presStyleCnt="4"/>
      <dgm:spPr/>
      <dgm:t>
        <a:bodyPr/>
        <a:lstStyle/>
        <a:p>
          <a:endParaRPr lang="uk-UA"/>
        </a:p>
      </dgm:t>
    </dgm:pt>
    <dgm:pt modelId="{8C4E66ED-C09F-47B0-93E7-543893FE260F}" type="pres">
      <dgm:prSet presAssocID="{52E0EC00-338D-4ED1-9703-4C614D694EA5}" presName="text3" presStyleLbl="fgAcc3" presStyleIdx="2" presStyleCnt="4" custScaleX="368396" custScaleY="480074" custLinFactNeighborX="18235" custLinFactNeighborY="12346">
        <dgm:presLayoutVars>
          <dgm:chPref val="3"/>
        </dgm:presLayoutVars>
      </dgm:prSet>
      <dgm:spPr/>
      <dgm:t>
        <a:bodyPr/>
        <a:lstStyle/>
        <a:p>
          <a:endParaRPr lang="uk-UA"/>
        </a:p>
      </dgm:t>
    </dgm:pt>
    <dgm:pt modelId="{97554D21-58E5-4353-96F2-C3FC1BC5D9D0}" type="pres">
      <dgm:prSet presAssocID="{52E0EC00-338D-4ED1-9703-4C614D694EA5}" presName="hierChild4" presStyleCnt="0"/>
      <dgm:spPr/>
      <dgm:t>
        <a:bodyPr/>
        <a:lstStyle/>
        <a:p>
          <a:endParaRPr lang="uk-UA"/>
        </a:p>
      </dgm:t>
    </dgm:pt>
    <dgm:pt modelId="{02DDFAAE-68E2-491F-9F48-F1B3CCDCD62D}" type="pres">
      <dgm:prSet presAssocID="{414C7804-7D49-4253-94A2-BA3849D07E6E}" presName="Name23" presStyleLbl="parChTrans1D4" presStyleIdx="2" presStyleCnt="4"/>
      <dgm:spPr/>
      <dgm:t>
        <a:bodyPr/>
        <a:lstStyle/>
        <a:p>
          <a:endParaRPr lang="uk-UA"/>
        </a:p>
      </dgm:t>
    </dgm:pt>
    <dgm:pt modelId="{FA88B15C-B378-493E-BFFF-7B2B405F9EB7}" type="pres">
      <dgm:prSet presAssocID="{06C583F1-432B-48BE-8F31-3DF9309FAEB3}" presName="hierRoot4" presStyleCnt="0"/>
      <dgm:spPr/>
      <dgm:t>
        <a:bodyPr/>
        <a:lstStyle/>
        <a:p>
          <a:endParaRPr lang="uk-UA"/>
        </a:p>
      </dgm:t>
    </dgm:pt>
    <dgm:pt modelId="{62B44AEE-0475-4637-9EE7-232DEFA6785D}" type="pres">
      <dgm:prSet presAssocID="{06C583F1-432B-48BE-8F31-3DF9309FAEB3}" presName="composite4" presStyleCnt="0"/>
      <dgm:spPr/>
      <dgm:t>
        <a:bodyPr/>
        <a:lstStyle/>
        <a:p>
          <a:endParaRPr lang="uk-UA"/>
        </a:p>
      </dgm:t>
    </dgm:pt>
    <dgm:pt modelId="{888241D1-2816-4AA6-9090-4AFA6B8C8806}" type="pres">
      <dgm:prSet presAssocID="{06C583F1-432B-48BE-8F31-3DF9309FAEB3}" presName="background4" presStyleLbl="node4" presStyleIdx="2" presStyleCnt="4"/>
      <dgm:spPr/>
      <dgm:t>
        <a:bodyPr/>
        <a:lstStyle/>
        <a:p>
          <a:endParaRPr lang="uk-UA"/>
        </a:p>
      </dgm:t>
    </dgm:pt>
    <dgm:pt modelId="{B3AC7774-8FC5-4431-BB21-A0FA3C26C0CC}" type="pres">
      <dgm:prSet presAssocID="{06C583F1-432B-48BE-8F31-3DF9309FAEB3}" presName="text4" presStyleLbl="fgAcc4" presStyleIdx="2" presStyleCnt="4" custFlipVert="0" custScaleX="329613" custScaleY="513923" custLinFactX="-63967" custLinFactY="100000" custLinFactNeighborX="-100000" custLinFactNeighborY="186696">
        <dgm:presLayoutVars>
          <dgm:chPref val="3"/>
        </dgm:presLayoutVars>
      </dgm:prSet>
      <dgm:spPr/>
      <dgm:t>
        <a:bodyPr/>
        <a:lstStyle/>
        <a:p>
          <a:endParaRPr lang="uk-UA"/>
        </a:p>
      </dgm:t>
    </dgm:pt>
    <dgm:pt modelId="{271BED32-56A2-4A15-8033-9A7DA35CCD8F}" type="pres">
      <dgm:prSet presAssocID="{06C583F1-432B-48BE-8F31-3DF9309FAEB3}" presName="hierChild5" presStyleCnt="0"/>
      <dgm:spPr/>
      <dgm:t>
        <a:bodyPr/>
        <a:lstStyle/>
        <a:p>
          <a:endParaRPr lang="uk-UA"/>
        </a:p>
      </dgm:t>
    </dgm:pt>
    <dgm:pt modelId="{FCFCD313-8BF3-4B61-ABA8-6B774B63CA58}" type="pres">
      <dgm:prSet presAssocID="{5A826D46-0486-4CC4-BA4D-9AAD298D2165}" presName="Name17" presStyleLbl="parChTrans1D3" presStyleIdx="3" presStyleCnt="4"/>
      <dgm:spPr/>
      <dgm:t>
        <a:bodyPr/>
        <a:lstStyle/>
        <a:p>
          <a:endParaRPr lang="uk-UA"/>
        </a:p>
      </dgm:t>
    </dgm:pt>
    <dgm:pt modelId="{E59FC43B-0349-4BAE-8BA7-C9E8A9015B43}" type="pres">
      <dgm:prSet presAssocID="{BD540910-FCCD-4C18-B71A-09A6502DC520}" presName="hierRoot3" presStyleCnt="0"/>
      <dgm:spPr/>
      <dgm:t>
        <a:bodyPr/>
        <a:lstStyle/>
        <a:p>
          <a:endParaRPr lang="uk-UA"/>
        </a:p>
      </dgm:t>
    </dgm:pt>
    <dgm:pt modelId="{EEF8FC0E-718B-457F-B5A8-C28F87FC3B5B}" type="pres">
      <dgm:prSet presAssocID="{BD540910-FCCD-4C18-B71A-09A6502DC520}" presName="composite3" presStyleCnt="0"/>
      <dgm:spPr/>
      <dgm:t>
        <a:bodyPr/>
        <a:lstStyle/>
        <a:p>
          <a:endParaRPr lang="uk-UA"/>
        </a:p>
      </dgm:t>
    </dgm:pt>
    <dgm:pt modelId="{675732FB-A5B9-4C4D-957D-ECF0BE53AA3E}" type="pres">
      <dgm:prSet presAssocID="{BD540910-FCCD-4C18-B71A-09A6502DC520}" presName="background3" presStyleLbl="node3" presStyleIdx="3" presStyleCnt="4"/>
      <dgm:spPr/>
      <dgm:t>
        <a:bodyPr/>
        <a:lstStyle/>
        <a:p>
          <a:endParaRPr lang="uk-UA"/>
        </a:p>
      </dgm:t>
    </dgm:pt>
    <dgm:pt modelId="{E5545AFF-3D8C-443E-9057-42328F57BF3E}" type="pres">
      <dgm:prSet presAssocID="{BD540910-FCCD-4C18-B71A-09A6502DC520}" presName="text3" presStyleLbl="fgAcc3" presStyleIdx="3" presStyleCnt="4" custScaleX="287463" custScaleY="540543" custLinFactNeighborX="853" custLinFactNeighborY="3478">
        <dgm:presLayoutVars>
          <dgm:chPref val="3"/>
        </dgm:presLayoutVars>
      </dgm:prSet>
      <dgm:spPr/>
      <dgm:t>
        <a:bodyPr/>
        <a:lstStyle/>
        <a:p>
          <a:endParaRPr lang="uk-UA"/>
        </a:p>
      </dgm:t>
    </dgm:pt>
    <dgm:pt modelId="{9F0E4AA2-C9C6-473E-81C6-DBCCD5CC44F2}" type="pres">
      <dgm:prSet presAssocID="{BD540910-FCCD-4C18-B71A-09A6502DC520}" presName="hierChild4" presStyleCnt="0"/>
      <dgm:spPr/>
      <dgm:t>
        <a:bodyPr/>
        <a:lstStyle/>
        <a:p>
          <a:endParaRPr lang="uk-UA"/>
        </a:p>
      </dgm:t>
    </dgm:pt>
    <dgm:pt modelId="{03DF53D9-F428-474D-A43D-8DBF7776A2CE}" type="pres">
      <dgm:prSet presAssocID="{F33C2DB4-C3F0-47E7-AE0C-58E1C75CD356}" presName="Name23" presStyleLbl="parChTrans1D4" presStyleIdx="3" presStyleCnt="4"/>
      <dgm:spPr/>
      <dgm:t>
        <a:bodyPr/>
        <a:lstStyle/>
        <a:p>
          <a:endParaRPr lang="uk-UA"/>
        </a:p>
      </dgm:t>
    </dgm:pt>
    <dgm:pt modelId="{CD3EE798-6A1F-4ACB-B02D-39B25401679E}" type="pres">
      <dgm:prSet presAssocID="{C89502BE-3860-4AD2-B72A-2894BA16ABB7}" presName="hierRoot4" presStyleCnt="0"/>
      <dgm:spPr/>
      <dgm:t>
        <a:bodyPr/>
        <a:lstStyle/>
        <a:p>
          <a:endParaRPr lang="uk-UA"/>
        </a:p>
      </dgm:t>
    </dgm:pt>
    <dgm:pt modelId="{BC08D977-DB4C-4B4D-B212-D450D88969C0}" type="pres">
      <dgm:prSet presAssocID="{C89502BE-3860-4AD2-B72A-2894BA16ABB7}" presName="composite4" presStyleCnt="0"/>
      <dgm:spPr/>
      <dgm:t>
        <a:bodyPr/>
        <a:lstStyle/>
        <a:p>
          <a:endParaRPr lang="uk-UA"/>
        </a:p>
      </dgm:t>
    </dgm:pt>
    <dgm:pt modelId="{C614E9C2-C8E2-4B48-87AA-1A6A6297AE30}" type="pres">
      <dgm:prSet presAssocID="{C89502BE-3860-4AD2-B72A-2894BA16ABB7}" presName="background4" presStyleLbl="node4" presStyleIdx="3" presStyleCnt="4"/>
      <dgm:spPr/>
      <dgm:t>
        <a:bodyPr/>
        <a:lstStyle/>
        <a:p>
          <a:endParaRPr lang="uk-UA"/>
        </a:p>
      </dgm:t>
    </dgm:pt>
    <dgm:pt modelId="{F1BD97DC-5AFF-432D-BDD5-BEF1246FCC87}" type="pres">
      <dgm:prSet presAssocID="{C89502BE-3860-4AD2-B72A-2894BA16ABB7}" presName="text4" presStyleLbl="fgAcc4" presStyleIdx="3" presStyleCnt="4" custScaleX="281041" custScaleY="382526" custLinFactX="-24182" custLinFactY="100000" custLinFactNeighborX="-100000" custLinFactNeighborY="182900">
        <dgm:presLayoutVars>
          <dgm:chPref val="3"/>
        </dgm:presLayoutVars>
      </dgm:prSet>
      <dgm:spPr/>
      <dgm:t>
        <a:bodyPr/>
        <a:lstStyle/>
        <a:p>
          <a:endParaRPr lang="uk-UA"/>
        </a:p>
      </dgm:t>
    </dgm:pt>
    <dgm:pt modelId="{0C0D6E44-DCB7-47B8-B1C9-C26542B49E4C}" type="pres">
      <dgm:prSet presAssocID="{C89502BE-3860-4AD2-B72A-2894BA16ABB7}" presName="hierChild5" presStyleCnt="0"/>
      <dgm:spPr/>
      <dgm:t>
        <a:bodyPr/>
        <a:lstStyle/>
        <a:p>
          <a:endParaRPr lang="uk-UA"/>
        </a:p>
      </dgm:t>
    </dgm:pt>
  </dgm:ptLst>
  <dgm:cxnLst>
    <dgm:cxn modelId="{33388899-E1B8-4B42-8014-AFC9C1FB67F1}" srcId="{CB0293E3-864C-46B4-BB87-C80BF76C7BC8}" destId="{A324863C-8B78-4A50-8BC2-E844EA4C7D24}" srcOrd="0" destOrd="0" parTransId="{D75EFB17-D810-4520-9105-D3E79B43B9AD}" sibTransId="{3A8AE15F-4FAC-4356-B673-9159D92100DD}"/>
    <dgm:cxn modelId="{B69F433F-CEC0-49BA-B83B-D92AA94CBD38}" type="presOf" srcId="{D75EFB17-D810-4520-9105-D3E79B43B9AD}" destId="{21874C9E-2534-41EE-ACD8-C4B60CB736D9}" srcOrd="0" destOrd="0" presId="urn:microsoft.com/office/officeart/2005/8/layout/hierarchy1"/>
    <dgm:cxn modelId="{D5EF9CDA-783D-4B52-8A80-1FA2AF34A5B5}" type="presOf" srcId="{A0BE9A78-21F9-4BC3-B41A-C9A7953DF879}" destId="{0CD9D445-DA9E-471E-94E1-62A0E761B2DD}" srcOrd="0" destOrd="0" presId="urn:microsoft.com/office/officeart/2005/8/layout/hierarchy1"/>
    <dgm:cxn modelId="{FE002B4D-34FA-436B-A74C-2E0BF9F92EB8}" srcId="{442314B1-7B3B-4C2F-95E9-D4A80A18E057}" destId="{E2F70523-F3FF-49AE-A519-2BD63C738A89}" srcOrd="1" destOrd="0" parTransId="{558F9B77-391F-4B3F-A387-91353BFF1C0B}" sibTransId="{4D1006AA-1BA8-4E48-B0AF-FCBD4B2CE531}"/>
    <dgm:cxn modelId="{257BB56E-467D-44A4-9F90-2F8D709E4FF0}" srcId="{6AB791C2-9DB4-4733-8875-8C4B44545782}" destId="{261D3E6C-6AEF-4A62-ADF6-2046E0855FF6}" srcOrd="0" destOrd="0" parTransId="{9B0FE763-0302-49C6-812A-1D4C0D6775EF}" sibTransId="{7363D282-F459-4D84-9A37-8C829C856184}"/>
    <dgm:cxn modelId="{5C02534E-2053-47EB-AFE5-5A440234B0DA}" type="presOf" srcId="{52E0EC00-338D-4ED1-9703-4C614D694EA5}" destId="{8C4E66ED-C09F-47B0-93E7-543893FE260F}" srcOrd="0" destOrd="0" presId="urn:microsoft.com/office/officeart/2005/8/layout/hierarchy1"/>
    <dgm:cxn modelId="{117AD6C6-E0D7-42D7-8213-24BFDAAFD14A}" type="presOf" srcId="{C89502BE-3860-4AD2-B72A-2894BA16ABB7}" destId="{F1BD97DC-5AFF-432D-BDD5-BEF1246FCC87}" srcOrd="0" destOrd="0" presId="urn:microsoft.com/office/officeart/2005/8/layout/hierarchy1"/>
    <dgm:cxn modelId="{CCFA7201-056B-42D5-B292-CFD977310F14}" type="presOf" srcId="{5A826D46-0486-4CC4-BA4D-9AAD298D2165}" destId="{FCFCD313-8BF3-4B61-ABA8-6B774B63CA58}" srcOrd="0" destOrd="0" presId="urn:microsoft.com/office/officeart/2005/8/layout/hierarchy1"/>
    <dgm:cxn modelId="{A3BC08AD-13E5-4CAA-AED4-F5F35917ADDA}" type="presOf" srcId="{F33C2DB4-C3F0-47E7-AE0C-58E1C75CD356}" destId="{03DF53D9-F428-474D-A43D-8DBF7776A2CE}" srcOrd="0" destOrd="0" presId="urn:microsoft.com/office/officeart/2005/8/layout/hierarchy1"/>
    <dgm:cxn modelId="{8F0AD489-9107-492B-95AD-A4C947E06C96}" type="presOf" srcId="{DE7B4397-20DD-4184-803A-50908AB17598}" destId="{A4EDD3A9-6804-4A09-AFF4-69DA618B907B}" srcOrd="0" destOrd="0" presId="urn:microsoft.com/office/officeart/2005/8/layout/hierarchy1"/>
    <dgm:cxn modelId="{181AF3FA-367E-40D0-B96E-3699BAF1B8A7}" type="presOf" srcId="{442314B1-7B3B-4C2F-95E9-D4A80A18E057}" destId="{DE29A972-1935-42FB-9093-FB2D014B806B}" srcOrd="0" destOrd="0" presId="urn:microsoft.com/office/officeart/2005/8/layout/hierarchy1"/>
    <dgm:cxn modelId="{10CEA127-0AC8-46DC-85B1-BF9773411758}" srcId="{261D3E6C-6AEF-4A62-ADF6-2046E0855FF6}" destId="{442314B1-7B3B-4C2F-95E9-D4A80A18E057}" srcOrd="0" destOrd="0" parTransId="{A0BE9A78-21F9-4BC3-B41A-C9A7953DF879}" sibTransId="{2BC12180-9DF3-4A83-B00D-7389DB71637E}"/>
    <dgm:cxn modelId="{48244BBB-3645-46A8-B4B6-3AE150DBCB8D}" type="presOf" srcId="{A324863C-8B78-4A50-8BC2-E844EA4C7D24}" destId="{B73A78C9-A7EF-435A-A694-3AF37BE26641}" srcOrd="0" destOrd="0" presId="urn:microsoft.com/office/officeart/2005/8/layout/hierarchy1"/>
    <dgm:cxn modelId="{955004A9-8636-4D47-B0C9-A1D6C203A1A1}" srcId="{BD540910-FCCD-4C18-B71A-09A6502DC520}" destId="{C89502BE-3860-4AD2-B72A-2894BA16ABB7}" srcOrd="0" destOrd="0" parTransId="{F33C2DB4-C3F0-47E7-AE0C-58E1C75CD356}" sibTransId="{6690FB0B-4233-4F29-A1CE-02E8026FBE53}"/>
    <dgm:cxn modelId="{2A2359ED-BC9B-4042-9B47-96F7C845780D}" type="presOf" srcId="{414C7804-7D49-4253-94A2-BA3849D07E6E}" destId="{02DDFAAE-68E2-491F-9F48-F1B3CCDCD62D}" srcOrd="0" destOrd="0" presId="urn:microsoft.com/office/officeart/2005/8/layout/hierarchy1"/>
    <dgm:cxn modelId="{F6B388CD-1ED0-469B-908B-B070FE81E314}" type="presOf" srcId="{06C583F1-432B-48BE-8F31-3DF9309FAEB3}" destId="{B3AC7774-8FC5-4431-BB21-A0FA3C26C0CC}" srcOrd="0" destOrd="0" presId="urn:microsoft.com/office/officeart/2005/8/layout/hierarchy1"/>
    <dgm:cxn modelId="{EDDF2077-CA50-46DE-A40B-2AC20712CD64}" type="presOf" srcId="{CFE3715F-3E8F-4119-8113-E47652BE577E}" destId="{B8571EEA-3CEF-4793-A096-B3B46384522D}" srcOrd="0" destOrd="0" presId="urn:microsoft.com/office/officeart/2005/8/layout/hierarchy1"/>
    <dgm:cxn modelId="{F484F0C5-B4D5-4EC1-8775-DA646E9C9628}" type="presOf" srcId="{BD540910-FCCD-4C18-B71A-09A6502DC520}" destId="{E5545AFF-3D8C-443E-9057-42328F57BF3E}" srcOrd="0" destOrd="0" presId="urn:microsoft.com/office/officeart/2005/8/layout/hierarchy1"/>
    <dgm:cxn modelId="{2E304586-6E0C-4C73-8B07-8B6B693BCA95}" srcId="{E2F70523-F3FF-49AE-A519-2BD63C738A89}" destId="{36E9D983-3059-4482-A765-349885B0BE97}" srcOrd="0" destOrd="0" parTransId="{C788C1FC-6E4F-4D31-B632-17DF9A9EACEE}" sibTransId="{50B71891-4C9B-4175-8078-C91E7CA6FDB0}"/>
    <dgm:cxn modelId="{A1DCC3D4-2003-4781-A8AB-77A218E31525}" type="presOf" srcId="{CB0293E3-864C-46B4-BB87-C80BF76C7BC8}" destId="{DB2B098B-006C-42BA-8D16-FA8FF70EA664}" srcOrd="0" destOrd="0" presId="urn:microsoft.com/office/officeart/2005/8/layout/hierarchy1"/>
    <dgm:cxn modelId="{22304F24-C0FC-41C0-AF20-A6307DBC9E19}" srcId="{442314B1-7B3B-4C2F-95E9-D4A80A18E057}" destId="{52E0EC00-338D-4ED1-9703-4C614D694EA5}" srcOrd="2" destOrd="0" parTransId="{DE7B4397-20DD-4184-803A-50908AB17598}" sibTransId="{FA1F7A6E-D0D0-4F08-9F2B-CEB579DBC4C3}"/>
    <dgm:cxn modelId="{C354EE1C-CD22-4F5E-A9BF-4227765093D7}" type="presOf" srcId="{6AB791C2-9DB4-4733-8875-8C4B44545782}" destId="{ADCAAA56-5BDB-4218-946E-ED0677C30D67}" srcOrd="0" destOrd="0" presId="urn:microsoft.com/office/officeart/2005/8/layout/hierarchy1"/>
    <dgm:cxn modelId="{DDD10D10-C4ED-41D9-895B-7DD62E45EDE2}" type="presOf" srcId="{C788C1FC-6E4F-4D31-B632-17DF9A9EACEE}" destId="{6C888113-C8D6-4EEA-BE2F-D1B1ED6C0AB8}" srcOrd="0" destOrd="0" presId="urn:microsoft.com/office/officeart/2005/8/layout/hierarchy1"/>
    <dgm:cxn modelId="{3DD564CE-BF1C-4353-B6F8-A1F19D325B3F}" srcId="{442314B1-7B3B-4C2F-95E9-D4A80A18E057}" destId="{BD540910-FCCD-4C18-B71A-09A6502DC520}" srcOrd="3" destOrd="0" parTransId="{5A826D46-0486-4CC4-BA4D-9AAD298D2165}" sibTransId="{2C91A83F-A7DD-474A-A5EC-77724F23D8E6}"/>
    <dgm:cxn modelId="{B856FEB1-9489-4980-B3B4-3C5AAF6FC307}" type="presOf" srcId="{558F9B77-391F-4B3F-A387-91353BFF1C0B}" destId="{E958DDFE-13E9-4E8A-9FFC-9D36F3E05669}" srcOrd="0" destOrd="0" presId="urn:microsoft.com/office/officeart/2005/8/layout/hierarchy1"/>
    <dgm:cxn modelId="{83447BAE-68BC-4F71-ADA3-99C846C27ABE}" type="presOf" srcId="{261D3E6C-6AEF-4A62-ADF6-2046E0855FF6}" destId="{911AF7F4-BBE6-4C1B-A998-3994E239044E}" srcOrd="0" destOrd="0" presId="urn:microsoft.com/office/officeart/2005/8/layout/hierarchy1"/>
    <dgm:cxn modelId="{6F7D5F16-0626-49A2-B938-39B3B070BB07}" type="presOf" srcId="{E2F70523-F3FF-49AE-A519-2BD63C738A89}" destId="{2C7E7A6A-6B47-4E21-BDF5-6B3486BDC810}" srcOrd="0" destOrd="0" presId="urn:microsoft.com/office/officeart/2005/8/layout/hierarchy1"/>
    <dgm:cxn modelId="{E08FF5E3-4D22-407E-9106-6871AD75B53C}" srcId="{52E0EC00-338D-4ED1-9703-4C614D694EA5}" destId="{06C583F1-432B-48BE-8F31-3DF9309FAEB3}" srcOrd="0" destOrd="0" parTransId="{414C7804-7D49-4253-94A2-BA3849D07E6E}" sibTransId="{9FFEC795-CBE1-4CE7-920E-3A26B88FE485}"/>
    <dgm:cxn modelId="{7645132A-D4AA-41EF-BD03-BA42ACEF5E3E}" srcId="{442314B1-7B3B-4C2F-95E9-D4A80A18E057}" destId="{CB0293E3-864C-46B4-BB87-C80BF76C7BC8}" srcOrd="0" destOrd="0" parTransId="{CFE3715F-3E8F-4119-8113-E47652BE577E}" sibTransId="{5958DFF0-6D85-40FD-B5D4-4AD65A3F2645}"/>
    <dgm:cxn modelId="{2CCAF5A7-6B55-42D4-A671-A350202C26CD}" type="presOf" srcId="{36E9D983-3059-4482-A765-349885B0BE97}" destId="{6F0F463A-6D00-4BFD-8E23-F7C3437B38DE}" srcOrd="0" destOrd="0" presId="urn:microsoft.com/office/officeart/2005/8/layout/hierarchy1"/>
    <dgm:cxn modelId="{939FE517-A37E-4E85-AD5A-80F8AA49716A}" type="presParOf" srcId="{ADCAAA56-5BDB-4218-946E-ED0677C30D67}" destId="{81ECFDAA-39D1-41E5-9264-B6CE41D5B89F}" srcOrd="0" destOrd="0" presId="urn:microsoft.com/office/officeart/2005/8/layout/hierarchy1"/>
    <dgm:cxn modelId="{27F8517D-E44D-4087-A0E9-6901E7EAC7DA}" type="presParOf" srcId="{81ECFDAA-39D1-41E5-9264-B6CE41D5B89F}" destId="{39B49DFF-4731-4273-BD1F-F64F90F9AB40}" srcOrd="0" destOrd="0" presId="urn:microsoft.com/office/officeart/2005/8/layout/hierarchy1"/>
    <dgm:cxn modelId="{8DBB11D3-491C-4FED-9F36-DBC0FE55307F}" type="presParOf" srcId="{39B49DFF-4731-4273-BD1F-F64F90F9AB40}" destId="{52E0068D-C56C-42F7-A355-CD23187A562D}" srcOrd="0" destOrd="0" presId="urn:microsoft.com/office/officeart/2005/8/layout/hierarchy1"/>
    <dgm:cxn modelId="{8420887B-67A6-4B32-9142-79E2851748B1}" type="presParOf" srcId="{39B49DFF-4731-4273-BD1F-F64F90F9AB40}" destId="{911AF7F4-BBE6-4C1B-A998-3994E239044E}" srcOrd="1" destOrd="0" presId="urn:microsoft.com/office/officeart/2005/8/layout/hierarchy1"/>
    <dgm:cxn modelId="{9297D316-A5CC-4F12-B7B9-2412C31050D7}" type="presParOf" srcId="{81ECFDAA-39D1-41E5-9264-B6CE41D5B89F}" destId="{B3ED0D4C-E885-4118-8982-F0B1DD9C1F1C}" srcOrd="1" destOrd="0" presId="urn:microsoft.com/office/officeart/2005/8/layout/hierarchy1"/>
    <dgm:cxn modelId="{0AC83217-C72C-4C42-8319-2D03473EF8FD}" type="presParOf" srcId="{B3ED0D4C-E885-4118-8982-F0B1DD9C1F1C}" destId="{0CD9D445-DA9E-471E-94E1-62A0E761B2DD}" srcOrd="0" destOrd="0" presId="urn:microsoft.com/office/officeart/2005/8/layout/hierarchy1"/>
    <dgm:cxn modelId="{F4C8D2F2-E0E6-4518-8B6F-AC99D2125EF2}" type="presParOf" srcId="{B3ED0D4C-E885-4118-8982-F0B1DD9C1F1C}" destId="{F997319B-B9D7-4B5A-B414-C73F74C9437E}" srcOrd="1" destOrd="0" presId="urn:microsoft.com/office/officeart/2005/8/layout/hierarchy1"/>
    <dgm:cxn modelId="{4AF799EF-0F99-436D-ABDE-BCD5AC265C5D}" type="presParOf" srcId="{F997319B-B9D7-4B5A-B414-C73F74C9437E}" destId="{40B7781D-301E-4FF9-87E4-33F852557E55}" srcOrd="0" destOrd="0" presId="urn:microsoft.com/office/officeart/2005/8/layout/hierarchy1"/>
    <dgm:cxn modelId="{9E21472E-19D6-4EC3-A28E-9BBEC34B2A96}" type="presParOf" srcId="{40B7781D-301E-4FF9-87E4-33F852557E55}" destId="{B1A777AE-8C78-42E3-BD80-D2EAAB97AB27}" srcOrd="0" destOrd="0" presId="urn:microsoft.com/office/officeart/2005/8/layout/hierarchy1"/>
    <dgm:cxn modelId="{F47AE7C9-7ADA-4462-8E67-E2187A2D49FA}" type="presParOf" srcId="{40B7781D-301E-4FF9-87E4-33F852557E55}" destId="{DE29A972-1935-42FB-9093-FB2D014B806B}" srcOrd="1" destOrd="0" presId="urn:microsoft.com/office/officeart/2005/8/layout/hierarchy1"/>
    <dgm:cxn modelId="{3207EE14-020C-41A6-B51E-B482AAB0ECF0}" type="presParOf" srcId="{F997319B-B9D7-4B5A-B414-C73F74C9437E}" destId="{8B7AF6D4-5839-4721-A91C-1E0EAA058FF0}" srcOrd="1" destOrd="0" presId="urn:microsoft.com/office/officeart/2005/8/layout/hierarchy1"/>
    <dgm:cxn modelId="{BA66E732-46BE-4CBC-8193-65B5A3DD5506}" type="presParOf" srcId="{8B7AF6D4-5839-4721-A91C-1E0EAA058FF0}" destId="{B8571EEA-3CEF-4793-A096-B3B46384522D}" srcOrd="0" destOrd="0" presId="urn:microsoft.com/office/officeart/2005/8/layout/hierarchy1"/>
    <dgm:cxn modelId="{DC646A92-E877-4BD6-BA57-24D160B9A23E}" type="presParOf" srcId="{8B7AF6D4-5839-4721-A91C-1E0EAA058FF0}" destId="{B47A01AF-9A2E-4DBD-A8D1-8BB8549A053C}" srcOrd="1" destOrd="0" presId="urn:microsoft.com/office/officeart/2005/8/layout/hierarchy1"/>
    <dgm:cxn modelId="{8BF63F10-60D7-4866-B5D7-A0552323A9FE}" type="presParOf" srcId="{B47A01AF-9A2E-4DBD-A8D1-8BB8549A053C}" destId="{2FDF3FA0-DC9F-499E-B41C-4A46E1A1EE81}" srcOrd="0" destOrd="0" presId="urn:microsoft.com/office/officeart/2005/8/layout/hierarchy1"/>
    <dgm:cxn modelId="{01A97196-16FD-46AA-90A8-623E7C09FC17}" type="presParOf" srcId="{2FDF3FA0-DC9F-499E-B41C-4A46E1A1EE81}" destId="{14B73D85-27E5-4A20-97F9-E3A5A7CB2B23}" srcOrd="0" destOrd="0" presId="urn:microsoft.com/office/officeart/2005/8/layout/hierarchy1"/>
    <dgm:cxn modelId="{28309D49-47E6-4754-BF26-20107D03BA14}" type="presParOf" srcId="{2FDF3FA0-DC9F-499E-B41C-4A46E1A1EE81}" destId="{DB2B098B-006C-42BA-8D16-FA8FF70EA664}" srcOrd="1" destOrd="0" presId="urn:microsoft.com/office/officeart/2005/8/layout/hierarchy1"/>
    <dgm:cxn modelId="{D86972BE-B0FF-4C6B-9FE3-C62A040168CB}" type="presParOf" srcId="{B47A01AF-9A2E-4DBD-A8D1-8BB8549A053C}" destId="{7211B503-A1C9-45FB-B10A-BA7BBA307924}" srcOrd="1" destOrd="0" presId="urn:microsoft.com/office/officeart/2005/8/layout/hierarchy1"/>
    <dgm:cxn modelId="{EE83D57F-54A3-453E-8BE5-A7188624B9C9}" type="presParOf" srcId="{7211B503-A1C9-45FB-B10A-BA7BBA307924}" destId="{21874C9E-2534-41EE-ACD8-C4B60CB736D9}" srcOrd="0" destOrd="0" presId="urn:microsoft.com/office/officeart/2005/8/layout/hierarchy1"/>
    <dgm:cxn modelId="{BBA12B86-C614-41C5-A5FF-093AB1A9C341}" type="presParOf" srcId="{7211B503-A1C9-45FB-B10A-BA7BBA307924}" destId="{C4FBA6E3-184E-449A-8AC4-52046EC511F0}" srcOrd="1" destOrd="0" presId="urn:microsoft.com/office/officeart/2005/8/layout/hierarchy1"/>
    <dgm:cxn modelId="{C9229D76-F868-47F1-81C4-F86D4648EBE0}" type="presParOf" srcId="{C4FBA6E3-184E-449A-8AC4-52046EC511F0}" destId="{E6933ADA-5FF6-4F4E-A416-F9695FE8377C}" srcOrd="0" destOrd="0" presId="urn:microsoft.com/office/officeart/2005/8/layout/hierarchy1"/>
    <dgm:cxn modelId="{0EEAB49D-DC99-4C8E-B375-2DEBE54E0870}" type="presParOf" srcId="{E6933ADA-5FF6-4F4E-A416-F9695FE8377C}" destId="{0D99013E-EC4F-4179-AFFA-288E94378968}" srcOrd="0" destOrd="0" presId="urn:microsoft.com/office/officeart/2005/8/layout/hierarchy1"/>
    <dgm:cxn modelId="{183EAC58-723E-444F-B61A-E47FDBBD2E2D}" type="presParOf" srcId="{E6933ADA-5FF6-4F4E-A416-F9695FE8377C}" destId="{B73A78C9-A7EF-435A-A694-3AF37BE26641}" srcOrd="1" destOrd="0" presId="urn:microsoft.com/office/officeart/2005/8/layout/hierarchy1"/>
    <dgm:cxn modelId="{B7E7964E-32FC-4096-8343-61DFA82F9794}" type="presParOf" srcId="{C4FBA6E3-184E-449A-8AC4-52046EC511F0}" destId="{2B5C9F4D-9B6A-4D57-BF9C-78D099A59814}" srcOrd="1" destOrd="0" presId="urn:microsoft.com/office/officeart/2005/8/layout/hierarchy1"/>
    <dgm:cxn modelId="{3386D320-FE90-4199-90C6-1A43572A36B1}" type="presParOf" srcId="{8B7AF6D4-5839-4721-A91C-1E0EAA058FF0}" destId="{E958DDFE-13E9-4E8A-9FFC-9D36F3E05669}" srcOrd="2" destOrd="0" presId="urn:microsoft.com/office/officeart/2005/8/layout/hierarchy1"/>
    <dgm:cxn modelId="{D6306D72-40B5-4793-AE00-8590F2F63775}" type="presParOf" srcId="{8B7AF6D4-5839-4721-A91C-1E0EAA058FF0}" destId="{E410B17D-89DD-48C1-A84E-4A6132EACC05}" srcOrd="3" destOrd="0" presId="urn:microsoft.com/office/officeart/2005/8/layout/hierarchy1"/>
    <dgm:cxn modelId="{C253F9F3-647A-49DC-A92B-D56C933AF5C3}" type="presParOf" srcId="{E410B17D-89DD-48C1-A84E-4A6132EACC05}" destId="{B50F77F1-97C7-42F8-8DCA-C90439F6CC5E}" srcOrd="0" destOrd="0" presId="urn:microsoft.com/office/officeart/2005/8/layout/hierarchy1"/>
    <dgm:cxn modelId="{FC7F4D4C-5E0B-4DA5-AE12-A2788AA9FB7C}" type="presParOf" srcId="{B50F77F1-97C7-42F8-8DCA-C90439F6CC5E}" destId="{AF142C38-4D8D-43C4-BD1B-B8359A76D735}" srcOrd="0" destOrd="0" presId="urn:microsoft.com/office/officeart/2005/8/layout/hierarchy1"/>
    <dgm:cxn modelId="{9384EFC2-81ED-4E9E-8B74-150DE25DC3F2}" type="presParOf" srcId="{B50F77F1-97C7-42F8-8DCA-C90439F6CC5E}" destId="{2C7E7A6A-6B47-4E21-BDF5-6B3486BDC810}" srcOrd="1" destOrd="0" presId="urn:microsoft.com/office/officeart/2005/8/layout/hierarchy1"/>
    <dgm:cxn modelId="{DD7CF8DF-2075-4153-A578-A3F487B9568B}" type="presParOf" srcId="{E410B17D-89DD-48C1-A84E-4A6132EACC05}" destId="{E946216D-96CD-4FD8-88FB-085E3B62DF3E}" srcOrd="1" destOrd="0" presId="urn:microsoft.com/office/officeart/2005/8/layout/hierarchy1"/>
    <dgm:cxn modelId="{98B8C06E-BD56-4D17-87D8-710E8E388FEC}" type="presParOf" srcId="{E946216D-96CD-4FD8-88FB-085E3B62DF3E}" destId="{6C888113-C8D6-4EEA-BE2F-D1B1ED6C0AB8}" srcOrd="0" destOrd="0" presId="urn:microsoft.com/office/officeart/2005/8/layout/hierarchy1"/>
    <dgm:cxn modelId="{D106CC50-D3DC-4502-BDAF-1F5779B89BDD}" type="presParOf" srcId="{E946216D-96CD-4FD8-88FB-085E3B62DF3E}" destId="{7D01FDC9-0785-4D32-A63F-032C47AC9DB6}" srcOrd="1" destOrd="0" presId="urn:microsoft.com/office/officeart/2005/8/layout/hierarchy1"/>
    <dgm:cxn modelId="{45C8FB3F-66C5-42B0-93B9-1A36EB4408AF}" type="presParOf" srcId="{7D01FDC9-0785-4D32-A63F-032C47AC9DB6}" destId="{D7C8CF40-2066-45A0-BA2A-66D67993EB2A}" srcOrd="0" destOrd="0" presId="urn:microsoft.com/office/officeart/2005/8/layout/hierarchy1"/>
    <dgm:cxn modelId="{FB23A1CD-84CE-4EC9-8F54-62E105AA6AE2}" type="presParOf" srcId="{D7C8CF40-2066-45A0-BA2A-66D67993EB2A}" destId="{88BB9620-70DC-4523-8D49-D5D68469DC97}" srcOrd="0" destOrd="0" presId="urn:microsoft.com/office/officeart/2005/8/layout/hierarchy1"/>
    <dgm:cxn modelId="{DB3A206F-9EA8-4C4E-87F1-6BCC9E2D577D}" type="presParOf" srcId="{D7C8CF40-2066-45A0-BA2A-66D67993EB2A}" destId="{6F0F463A-6D00-4BFD-8E23-F7C3437B38DE}" srcOrd="1" destOrd="0" presId="urn:microsoft.com/office/officeart/2005/8/layout/hierarchy1"/>
    <dgm:cxn modelId="{D21D5883-0CB4-45FC-9320-E550AD73ACDC}" type="presParOf" srcId="{7D01FDC9-0785-4D32-A63F-032C47AC9DB6}" destId="{0DF7A42E-68FB-4D38-9534-03CBB37F6F37}" srcOrd="1" destOrd="0" presId="urn:microsoft.com/office/officeart/2005/8/layout/hierarchy1"/>
    <dgm:cxn modelId="{9277B50A-0159-4D3A-A683-91AED81011A9}" type="presParOf" srcId="{8B7AF6D4-5839-4721-A91C-1E0EAA058FF0}" destId="{A4EDD3A9-6804-4A09-AFF4-69DA618B907B}" srcOrd="4" destOrd="0" presId="urn:microsoft.com/office/officeart/2005/8/layout/hierarchy1"/>
    <dgm:cxn modelId="{20C474C8-10AC-4F01-B6D7-6662B829604F}" type="presParOf" srcId="{8B7AF6D4-5839-4721-A91C-1E0EAA058FF0}" destId="{1D4420AC-3C81-43D1-899C-8BF77F80CBF0}" srcOrd="5" destOrd="0" presId="urn:microsoft.com/office/officeart/2005/8/layout/hierarchy1"/>
    <dgm:cxn modelId="{378A7CAB-F150-4EF2-8F71-C2EDA2FB33E0}" type="presParOf" srcId="{1D4420AC-3C81-43D1-899C-8BF77F80CBF0}" destId="{240845E4-ABBF-4CA2-B70D-5DDD4A3D37FD}" srcOrd="0" destOrd="0" presId="urn:microsoft.com/office/officeart/2005/8/layout/hierarchy1"/>
    <dgm:cxn modelId="{E96A6C83-13F4-4649-B6B7-E762EE09AAB5}" type="presParOf" srcId="{240845E4-ABBF-4CA2-B70D-5DDD4A3D37FD}" destId="{33F4C1FE-F3CF-4A1A-AF07-172C011F9C9D}" srcOrd="0" destOrd="0" presId="urn:microsoft.com/office/officeart/2005/8/layout/hierarchy1"/>
    <dgm:cxn modelId="{8351FA96-F560-4AC6-A44E-E32C29902830}" type="presParOf" srcId="{240845E4-ABBF-4CA2-B70D-5DDD4A3D37FD}" destId="{8C4E66ED-C09F-47B0-93E7-543893FE260F}" srcOrd="1" destOrd="0" presId="urn:microsoft.com/office/officeart/2005/8/layout/hierarchy1"/>
    <dgm:cxn modelId="{C1D5AD7E-CD37-44A9-845F-524A403886F1}" type="presParOf" srcId="{1D4420AC-3C81-43D1-899C-8BF77F80CBF0}" destId="{97554D21-58E5-4353-96F2-C3FC1BC5D9D0}" srcOrd="1" destOrd="0" presId="urn:microsoft.com/office/officeart/2005/8/layout/hierarchy1"/>
    <dgm:cxn modelId="{855F0D90-581C-4D25-8B48-C25BFBE6481B}" type="presParOf" srcId="{97554D21-58E5-4353-96F2-C3FC1BC5D9D0}" destId="{02DDFAAE-68E2-491F-9F48-F1B3CCDCD62D}" srcOrd="0" destOrd="0" presId="urn:microsoft.com/office/officeart/2005/8/layout/hierarchy1"/>
    <dgm:cxn modelId="{F2D28468-C50A-41C0-B395-22644B6BA883}" type="presParOf" srcId="{97554D21-58E5-4353-96F2-C3FC1BC5D9D0}" destId="{FA88B15C-B378-493E-BFFF-7B2B405F9EB7}" srcOrd="1" destOrd="0" presId="urn:microsoft.com/office/officeart/2005/8/layout/hierarchy1"/>
    <dgm:cxn modelId="{7768FFB0-0BD2-45A6-86A9-F928009DE14B}" type="presParOf" srcId="{FA88B15C-B378-493E-BFFF-7B2B405F9EB7}" destId="{62B44AEE-0475-4637-9EE7-232DEFA6785D}" srcOrd="0" destOrd="0" presId="urn:microsoft.com/office/officeart/2005/8/layout/hierarchy1"/>
    <dgm:cxn modelId="{493B1D55-4CB2-431C-BF06-2854C996CBEC}" type="presParOf" srcId="{62B44AEE-0475-4637-9EE7-232DEFA6785D}" destId="{888241D1-2816-4AA6-9090-4AFA6B8C8806}" srcOrd="0" destOrd="0" presId="urn:microsoft.com/office/officeart/2005/8/layout/hierarchy1"/>
    <dgm:cxn modelId="{D64ECBCC-2B6B-47E5-80D1-1B610A276D08}" type="presParOf" srcId="{62B44AEE-0475-4637-9EE7-232DEFA6785D}" destId="{B3AC7774-8FC5-4431-BB21-A0FA3C26C0CC}" srcOrd="1" destOrd="0" presId="urn:microsoft.com/office/officeart/2005/8/layout/hierarchy1"/>
    <dgm:cxn modelId="{63CF1979-B74C-4943-839A-C6549162F649}" type="presParOf" srcId="{FA88B15C-B378-493E-BFFF-7B2B405F9EB7}" destId="{271BED32-56A2-4A15-8033-9A7DA35CCD8F}" srcOrd="1" destOrd="0" presId="urn:microsoft.com/office/officeart/2005/8/layout/hierarchy1"/>
    <dgm:cxn modelId="{F966A595-7963-442C-AAB2-AB67727EFD9A}" type="presParOf" srcId="{8B7AF6D4-5839-4721-A91C-1E0EAA058FF0}" destId="{FCFCD313-8BF3-4B61-ABA8-6B774B63CA58}" srcOrd="6" destOrd="0" presId="urn:microsoft.com/office/officeart/2005/8/layout/hierarchy1"/>
    <dgm:cxn modelId="{3F6EB9A7-9432-4776-9302-AB43584B430B}" type="presParOf" srcId="{8B7AF6D4-5839-4721-A91C-1E0EAA058FF0}" destId="{E59FC43B-0349-4BAE-8BA7-C9E8A9015B43}" srcOrd="7" destOrd="0" presId="urn:microsoft.com/office/officeart/2005/8/layout/hierarchy1"/>
    <dgm:cxn modelId="{6DC7EAA1-4229-4BE8-AE2A-7F7E217D46C7}" type="presParOf" srcId="{E59FC43B-0349-4BAE-8BA7-C9E8A9015B43}" destId="{EEF8FC0E-718B-457F-B5A8-C28F87FC3B5B}" srcOrd="0" destOrd="0" presId="urn:microsoft.com/office/officeart/2005/8/layout/hierarchy1"/>
    <dgm:cxn modelId="{0710E2C0-13FD-4ADB-BBD0-342850AF7D9B}" type="presParOf" srcId="{EEF8FC0E-718B-457F-B5A8-C28F87FC3B5B}" destId="{675732FB-A5B9-4C4D-957D-ECF0BE53AA3E}" srcOrd="0" destOrd="0" presId="urn:microsoft.com/office/officeart/2005/8/layout/hierarchy1"/>
    <dgm:cxn modelId="{2F40CA70-7D0B-43B7-B76A-3EE6E231C981}" type="presParOf" srcId="{EEF8FC0E-718B-457F-B5A8-C28F87FC3B5B}" destId="{E5545AFF-3D8C-443E-9057-42328F57BF3E}" srcOrd="1" destOrd="0" presId="urn:microsoft.com/office/officeart/2005/8/layout/hierarchy1"/>
    <dgm:cxn modelId="{35FFED1C-C30A-47DD-9028-4E70F1A80C8D}" type="presParOf" srcId="{E59FC43B-0349-4BAE-8BA7-C9E8A9015B43}" destId="{9F0E4AA2-C9C6-473E-81C6-DBCCD5CC44F2}" srcOrd="1" destOrd="0" presId="urn:microsoft.com/office/officeart/2005/8/layout/hierarchy1"/>
    <dgm:cxn modelId="{5F5F33F9-A77C-4B48-85C0-9D06699E4F93}" type="presParOf" srcId="{9F0E4AA2-C9C6-473E-81C6-DBCCD5CC44F2}" destId="{03DF53D9-F428-474D-A43D-8DBF7776A2CE}" srcOrd="0" destOrd="0" presId="urn:microsoft.com/office/officeart/2005/8/layout/hierarchy1"/>
    <dgm:cxn modelId="{98224C70-57B0-4023-8FBF-2E85E86FBFB7}" type="presParOf" srcId="{9F0E4AA2-C9C6-473E-81C6-DBCCD5CC44F2}" destId="{CD3EE798-6A1F-4ACB-B02D-39B25401679E}" srcOrd="1" destOrd="0" presId="urn:microsoft.com/office/officeart/2005/8/layout/hierarchy1"/>
    <dgm:cxn modelId="{8898121F-1A5F-45A4-88BB-A546CAC1F195}" type="presParOf" srcId="{CD3EE798-6A1F-4ACB-B02D-39B25401679E}" destId="{BC08D977-DB4C-4B4D-B212-D450D88969C0}" srcOrd="0" destOrd="0" presId="urn:microsoft.com/office/officeart/2005/8/layout/hierarchy1"/>
    <dgm:cxn modelId="{AB16442E-4C03-44BF-AE69-84E36B4F2632}" type="presParOf" srcId="{BC08D977-DB4C-4B4D-B212-D450D88969C0}" destId="{C614E9C2-C8E2-4B48-87AA-1A6A6297AE30}" srcOrd="0" destOrd="0" presId="urn:microsoft.com/office/officeart/2005/8/layout/hierarchy1"/>
    <dgm:cxn modelId="{FD7C2978-3224-4BD9-9D69-EB0E4D0CB998}" type="presParOf" srcId="{BC08D977-DB4C-4B4D-B212-D450D88969C0}" destId="{F1BD97DC-5AFF-432D-BDD5-BEF1246FCC87}" srcOrd="1" destOrd="0" presId="urn:microsoft.com/office/officeart/2005/8/layout/hierarchy1"/>
    <dgm:cxn modelId="{BC2EDBE7-3C7C-42BE-9EDB-ECB85EEB2EE7}" type="presParOf" srcId="{CD3EE798-6A1F-4ACB-B02D-39B25401679E}" destId="{0C0D6E44-DCB7-47B8-B1C9-C26542B49E4C}" srcOrd="1" destOrd="0" presId="urn:microsoft.com/office/officeart/2005/8/layout/hierarchy1"/>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F43B2ACC-2D33-405F-8D68-CE5C15AAC46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uk-UA"/>
        </a:p>
      </dgm:t>
    </dgm:pt>
    <dgm:pt modelId="{4532DEFB-4944-4AE7-BEF9-BCBD9540777F}">
      <dgm:prSet phldrT="[Текст]" custT="1"/>
      <dgm:spPr/>
      <dgm:t>
        <a:bodyPr/>
        <a:lstStyle/>
        <a:p>
          <a:r>
            <a:rPr lang="uk-UA" sz="1400" b="0" i="1">
              <a:latin typeface="Times New Roman" pitchFamily="18" charset="0"/>
              <a:cs typeface="Times New Roman" pitchFamily="18" charset="0"/>
            </a:rPr>
            <a:t>Права акціонерів</a:t>
          </a:r>
        </a:p>
      </dgm:t>
    </dgm:pt>
    <dgm:pt modelId="{E9117207-60D8-4812-B420-0056161A46EB}" type="parTrans" cxnId="{BBF3F7C7-09FA-4A7E-AC7F-5DD69A1756B0}">
      <dgm:prSet/>
      <dgm:spPr/>
      <dgm:t>
        <a:bodyPr/>
        <a:lstStyle/>
        <a:p>
          <a:endParaRPr lang="uk-UA"/>
        </a:p>
      </dgm:t>
    </dgm:pt>
    <dgm:pt modelId="{E20BAC8B-F0EC-41E0-8AF1-51E751ECE362}" type="sibTrans" cxnId="{BBF3F7C7-09FA-4A7E-AC7F-5DD69A1756B0}">
      <dgm:prSet/>
      <dgm:spPr/>
      <dgm:t>
        <a:bodyPr/>
        <a:lstStyle/>
        <a:p>
          <a:endParaRPr lang="uk-UA"/>
        </a:p>
      </dgm:t>
    </dgm:pt>
    <dgm:pt modelId="{C60C4B76-9E2A-4737-849D-3848B84457F8}">
      <dgm:prSet phldrT="[Текст]" custT="1"/>
      <dgm:spPr/>
      <dgm:t>
        <a:bodyPr/>
        <a:lstStyle/>
        <a:p>
          <a:r>
            <a:rPr lang="uk-UA" sz="1400">
              <a:latin typeface="Times New Roman" pitchFamily="18" charset="0"/>
              <a:cs typeface="Times New Roman" pitchFamily="18" charset="0"/>
            </a:rPr>
            <a:t>Права акціонерів-власників </a:t>
          </a:r>
          <a:r>
            <a:rPr lang="uk-UA" sz="1400" b="0" i="1">
              <a:latin typeface="Times New Roman" pitchFamily="18" charset="0"/>
              <a:cs typeface="Times New Roman" pitchFamily="18" charset="0"/>
            </a:rPr>
            <a:t>привілейованих акцій</a:t>
          </a:r>
          <a:r>
            <a:rPr lang="uk-UA" sz="1400">
              <a:latin typeface="Times New Roman" pitchFamily="18" charset="0"/>
              <a:cs typeface="Times New Roman" pitchFamily="18" charset="0"/>
            </a:rPr>
            <a:t>:</a:t>
          </a:r>
        </a:p>
      </dgm:t>
    </dgm:pt>
    <dgm:pt modelId="{0283A4E7-C715-402D-A077-781B25F77946}" type="parTrans" cxnId="{7CB534BF-8DAA-41EB-9B95-D843F7F237E5}">
      <dgm:prSet/>
      <dgm:spPr/>
      <dgm:t>
        <a:bodyPr/>
        <a:lstStyle/>
        <a:p>
          <a:endParaRPr lang="uk-UA"/>
        </a:p>
      </dgm:t>
    </dgm:pt>
    <dgm:pt modelId="{D66422B0-D970-4A05-A8B4-482690FA9515}" type="sibTrans" cxnId="{7CB534BF-8DAA-41EB-9B95-D843F7F237E5}">
      <dgm:prSet/>
      <dgm:spPr/>
      <dgm:t>
        <a:bodyPr/>
        <a:lstStyle/>
        <a:p>
          <a:endParaRPr lang="uk-UA"/>
        </a:p>
      </dgm:t>
    </dgm:pt>
    <dgm:pt modelId="{B656C1DD-22BC-4A5C-BA34-395E5E8582DE}">
      <dgm:prSet phldrT="[Текст]" custT="1"/>
      <dgm:spPr/>
      <dgm:t>
        <a:bodyPr/>
        <a:lstStyle/>
        <a:p>
          <a:r>
            <a:rPr lang="uk-UA" sz="1400">
              <a:latin typeface="Times New Roman" pitchFamily="18" charset="0"/>
              <a:cs typeface="Times New Roman" pitchFamily="18" charset="0"/>
            </a:rPr>
            <a:t>розмір і черговість виплати дивідендів;</a:t>
          </a:r>
        </a:p>
      </dgm:t>
    </dgm:pt>
    <dgm:pt modelId="{F2EA5DDE-19BA-4E19-877C-02CE4DCDEF3B}" type="parTrans" cxnId="{98F02096-4895-4C8E-9DAD-A14E5A1DE37B}">
      <dgm:prSet/>
      <dgm:spPr/>
      <dgm:t>
        <a:bodyPr/>
        <a:lstStyle/>
        <a:p>
          <a:endParaRPr lang="uk-UA"/>
        </a:p>
      </dgm:t>
    </dgm:pt>
    <dgm:pt modelId="{71E9F06E-95F4-42B1-9EC3-54F0C0551E4A}" type="sibTrans" cxnId="{98F02096-4895-4C8E-9DAD-A14E5A1DE37B}">
      <dgm:prSet/>
      <dgm:spPr/>
      <dgm:t>
        <a:bodyPr/>
        <a:lstStyle/>
        <a:p>
          <a:endParaRPr lang="uk-UA"/>
        </a:p>
      </dgm:t>
    </dgm:pt>
    <dgm:pt modelId="{CE73BFC4-394E-4AA3-A334-B5876831A981}">
      <dgm:prSet phldrT="[Текст]" custT="1"/>
      <dgm:spPr/>
      <dgm:t>
        <a:bodyPr/>
        <a:lstStyle/>
        <a:p>
          <a:r>
            <a:rPr lang="uk-UA" sz="1400">
              <a:latin typeface="Times New Roman" pitchFamily="18" charset="0"/>
              <a:cs typeface="Times New Roman" pitchFamily="18" charset="0"/>
            </a:rPr>
            <a:t>ліквідаційна вартість та черговіть виплат у разі ліквідації товариства;</a:t>
          </a:r>
        </a:p>
      </dgm:t>
    </dgm:pt>
    <dgm:pt modelId="{EF307990-6744-4857-BC65-D4C3DD671C89}" type="parTrans" cxnId="{FBAC96FF-39E5-4491-8086-7EFDF3C3EEAE}">
      <dgm:prSet/>
      <dgm:spPr/>
      <dgm:t>
        <a:bodyPr/>
        <a:lstStyle/>
        <a:p>
          <a:endParaRPr lang="uk-UA"/>
        </a:p>
      </dgm:t>
    </dgm:pt>
    <dgm:pt modelId="{B19D2BC5-F300-429A-8E09-8514A1BF5996}" type="sibTrans" cxnId="{FBAC96FF-39E5-4491-8086-7EFDF3C3EEAE}">
      <dgm:prSet/>
      <dgm:spPr/>
      <dgm:t>
        <a:bodyPr/>
        <a:lstStyle/>
        <a:p>
          <a:endParaRPr lang="uk-UA"/>
        </a:p>
      </dgm:t>
    </dgm:pt>
    <dgm:pt modelId="{2C1B0863-68CE-43F8-9D32-53A3AADD0A71}">
      <dgm:prSet phldrT="[Текст]" custT="1"/>
      <dgm:spPr/>
      <dgm:t>
        <a:bodyPr/>
        <a:lstStyle/>
        <a:p>
          <a:r>
            <a:rPr lang="uk-UA" sz="1400">
              <a:latin typeface="Times New Roman" pitchFamily="18" charset="0"/>
              <a:cs typeface="Times New Roman" pitchFamily="18" charset="0"/>
            </a:rPr>
            <a:t>Статут акціонерного товариства закріплює за акціонерами-влансиками привілейованих акцій обсіяг прав, які їм надаються, а саме:</a:t>
          </a:r>
        </a:p>
      </dgm:t>
    </dgm:pt>
    <dgm:pt modelId="{011CF762-E911-4419-84DB-51A5038EF4A3}" type="parTrans" cxnId="{353FD8B3-99F2-486D-ADEC-98E34A10143C}">
      <dgm:prSet/>
      <dgm:spPr/>
      <dgm:t>
        <a:bodyPr/>
        <a:lstStyle/>
        <a:p>
          <a:endParaRPr lang="uk-UA"/>
        </a:p>
      </dgm:t>
    </dgm:pt>
    <dgm:pt modelId="{EE1A35C9-E494-403F-8B06-303979B6895D}" type="sibTrans" cxnId="{353FD8B3-99F2-486D-ADEC-98E34A10143C}">
      <dgm:prSet/>
      <dgm:spPr/>
      <dgm:t>
        <a:bodyPr/>
        <a:lstStyle/>
        <a:p>
          <a:endParaRPr lang="uk-UA"/>
        </a:p>
      </dgm:t>
    </dgm:pt>
    <dgm:pt modelId="{763D16CF-635D-4AA3-8554-A3061A8F11CE}">
      <dgm:prSet phldrT="[Текст]" custT="1"/>
      <dgm:spPr/>
      <dgm:t>
        <a:bodyPr/>
        <a:lstStyle/>
        <a:p>
          <a:r>
            <a:rPr lang="uk-UA" sz="1400">
              <a:latin typeface="Times New Roman" pitchFamily="18" charset="0"/>
              <a:cs typeface="Times New Roman" pitchFamily="18" charset="0"/>
            </a:rPr>
            <a:t>умови, за яких привіілейовані акції цього класу можуть бути переведені ів акціії іншого класу, прості акції або інші цінні папери;</a:t>
          </a:r>
        </a:p>
      </dgm:t>
    </dgm:pt>
    <dgm:pt modelId="{73C785B2-44B2-43F7-91EF-B2C12A038A99}" type="parTrans" cxnId="{D52AFF43-2E2D-41B1-99A3-4AC0B2F07355}">
      <dgm:prSet/>
      <dgm:spPr/>
      <dgm:t>
        <a:bodyPr/>
        <a:lstStyle/>
        <a:p>
          <a:endParaRPr lang="uk-UA"/>
        </a:p>
      </dgm:t>
    </dgm:pt>
    <dgm:pt modelId="{42AFCA8A-A4C9-42CF-8DBD-8F92F5D8F41D}" type="sibTrans" cxnId="{D52AFF43-2E2D-41B1-99A3-4AC0B2F07355}">
      <dgm:prSet/>
      <dgm:spPr/>
      <dgm:t>
        <a:bodyPr/>
        <a:lstStyle/>
        <a:p>
          <a:endParaRPr lang="uk-UA"/>
        </a:p>
      </dgm:t>
    </dgm:pt>
    <dgm:pt modelId="{42D900B5-67F4-472F-A2C8-B5607A965475}">
      <dgm:prSet phldrT="[Текст]" custT="1"/>
      <dgm:spPr/>
      <dgm:t>
        <a:bodyPr/>
        <a:lstStyle/>
        <a:p>
          <a:r>
            <a:rPr lang="uk-UA" sz="1400">
              <a:latin typeface="Times New Roman" pitchFamily="18" charset="0"/>
              <a:cs typeface="Times New Roman" pitchFamily="18" charset="0"/>
            </a:rPr>
            <a:t>порядок отримання інформації;</a:t>
          </a:r>
        </a:p>
      </dgm:t>
    </dgm:pt>
    <dgm:pt modelId="{459252FE-FD25-416A-984E-A5FD41F788F9}" type="parTrans" cxnId="{8596B0B3-4276-40AE-AC87-3D54FB652CA2}">
      <dgm:prSet/>
      <dgm:spPr/>
      <dgm:t>
        <a:bodyPr/>
        <a:lstStyle/>
        <a:p>
          <a:endParaRPr lang="uk-UA"/>
        </a:p>
      </dgm:t>
    </dgm:pt>
    <dgm:pt modelId="{A1F254B6-4BDC-47E6-A93C-BD7C0FF829AC}" type="sibTrans" cxnId="{8596B0B3-4276-40AE-AC87-3D54FB652CA2}">
      <dgm:prSet/>
      <dgm:spPr/>
      <dgm:t>
        <a:bodyPr/>
        <a:lstStyle/>
        <a:p>
          <a:endParaRPr lang="uk-UA"/>
        </a:p>
      </dgm:t>
    </dgm:pt>
    <dgm:pt modelId="{14FB958D-F4F9-49AB-9BF9-071B12475D0D}">
      <dgm:prSet phldrT="[Текст]" custT="1"/>
      <dgm:spPr/>
      <dgm:t>
        <a:bodyPr/>
        <a:lstStyle/>
        <a:p>
          <a:r>
            <a:rPr lang="uk-UA" sz="1400">
              <a:latin typeface="Times New Roman" pitchFamily="18" charset="0"/>
              <a:cs typeface="Times New Roman" pitchFamily="18" charset="0"/>
            </a:rPr>
            <a:t>п.1 ч.2 ст.26 ЗУ "Про акціонерні товариства"</a:t>
          </a:r>
        </a:p>
      </dgm:t>
    </dgm:pt>
    <dgm:pt modelId="{FF80235C-6FCA-4654-A4C4-73E79F76EFE2}" type="parTrans" cxnId="{A29F9501-51C0-494B-8EE2-7C01A72F3576}">
      <dgm:prSet/>
      <dgm:spPr/>
      <dgm:t>
        <a:bodyPr/>
        <a:lstStyle/>
        <a:p>
          <a:endParaRPr lang="uk-UA"/>
        </a:p>
      </dgm:t>
    </dgm:pt>
    <dgm:pt modelId="{883121F5-314D-48E3-97FE-CACBC44DCE95}" type="sibTrans" cxnId="{A29F9501-51C0-494B-8EE2-7C01A72F3576}">
      <dgm:prSet/>
      <dgm:spPr/>
      <dgm:t>
        <a:bodyPr/>
        <a:lstStyle/>
        <a:p>
          <a:endParaRPr lang="uk-UA"/>
        </a:p>
      </dgm:t>
    </dgm:pt>
    <dgm:pt modelId="{A8CCA8EA-F6FF-4917-BE15-39D39129E76B}">
      <dgm:prSet phldrT="[Текст]" custT="1"/>
      <dgm:spPr/>
      <dgm:t>
        <a:bodyPr/>
        <a:lstStyle/>
        <a:p>
          <a:r>
            <a:rPr lang="uk-UA" sz="1400">
              <a:latin typeface="Times New Roman" pitchFamily="18" charset="0"/>
              <a:cs typeface="Times New Roman" pitchFamily="18" charset="0"/>
            </a:rPr>
            <a:t>п.2 ч.2 ст.26 ЗУ "Про акціонерні товариства"</a:t>
          </a:r>
        </a:p>
      </dgm:t>
    </dgm:pt>
    <dgm:pt modelId="{1FBEE629-86A5-46A1-915A-CB78D0540678}" type="parTrans" cxnId="{E1A86C07-A4F3-4BEB-96BD-D572BA77CF56}">
      <dgm:prSet/>
      <dgm:spPr/>
      <dgm:t>
        <a:bodyPr/>
        <a:lstStyle/>
        <a:p>
          <a:endParaRPr lang="uk-UA"/>
        </a:p>
      </dgm:t>
    </dgm:pt>
    <dgm:pt modelId="{CD6DBB65-A052-4B92-A667-65CF3FF2B27B}" type="sibTrans" cxnId="{E1A86C07-A4F3-4BEB-96BD-D572BA77CF56}">
      <dgm:prSet/>
      <dgm:spPr/>
      <dgm:t>
        <a:bodyPr/>
        <a:lstStyle/>
        <a:p>
          <a:endParaRPr lang="uk-UA"/>
        </a:p>
      </dgm:t>
    </dgm:pt>
    <dgm:pt modelId="{9658D002-3A7F-40C4-A8B7-C806E36DBE1C}">
      <dgm:prSet phldrT="[Текст]" custT="1"/>
      <dgm:spPr/>
      <dgm:t>
        <a:bodyPr/>
        <a:lstStyle/>
        <a:p>
          <a:r>
            <a:rPr lang="uk-UA" sz="1400">
              <a:latin typeface="Times New Roman" pitchFamily="18" charset="0"/>
              <a:cs typeface="Times New Roman" pitchFamily="18" charset="0"/>
            </a:rPr>
            <a:t>п.3 ч.2 ст.26 ЗУ "Про акціонерні товариства"</a:t>
          </a:r>
        </a:p>
      </dgm:t>
    </dgm:pt>
    <dgm:pt modelId="{BF9068D8-E9B3-4229-A8CF-E4D210E8E7ED}" type="parTrans" cxnId="{28965B77-E57E-4A01-81F5-EA9423AA216D}">
      <dgm:prSet/>
      <dgm:spPr/>
      <dgm:t>
        <a:bodyPr/>
        <a:lstStyle/>
        <a:p>
          <a:endParaRPr lang="uk-UA"/>
        </a:p>
      </dgm:t>
    </dgm:pt>
    <dgm:pt modelId="{DF329F8E-1489-4F2B-92BD-DCC9C07C9FFD}" type="sibTrans" cxnId="{28965B77-E57E-4A01-81F5-EA9423AA216D}">
      <dgm:prSet/>
      <dgm:spPr/>
      <dgm:t>
        <a:bodyPr/>
        <a:lstStyle/>
        <a:p>
          <a:endParaRPr lang="uk-UA"/>
        </a:p>
      </dgm:t>
    </dgm:pt>
    <dgm:pt modelId="{578A6945-332D-41A6-8087-EF6F991B0FD1}">
      <dgm:prSet phldrT="[Текст]" custT="1"/>
      <dgm:spPr/>
      <dgm:t>
        <a:bodyPr/>
        <a:lstStyle/>
        <a:p>
          <a:r>
            <a:rPr lang="uk-UA" sz="1400">
              <a:latin typeface="Times New Roman" pitchFamily="18" charset="0"/>
              <a:cs typeface="Times New Roman" pitchFamily="18" charset="0"/>
            </a:rPr>
            <a:t>п.4 ч.2 ст.26 ЗУ "Про акціонерні товариства"</a:t>
          </a:r>
        </a:p>
      </dgm:t>
    </dgm:pt>
    <dgm:pt modelId="{21AD9C12-EC8B-4CA5-A5CC-9E1F58D8E66C}" type="parTrans" cxnId="{5371A5D5-C2D9-4A56-BDCD-E8ABEEA3F207}">
      <dgm:prSet/>
      <dgm:spPr/>
      <dgm:t>
        <a:bodyPr/>
        <a:lstStyle/>
        <a:p>
          <a:endParaRPr lang="uk-UA"/>
        </a:p>
      </dgm:t>
    </dgm:pt>
    <dgm:pt modelId="{3F198263-22AC-4538-BED6-681ABE0445B6}" type="sibTrans" cxnId="{5371A5D5-C2D9-4A56-BDCD-E8ABEEA3F207}">
      <dgm:prSet/>
      <dgm:spPr/>
      <dgm:t>
        <a:bodyPr/>
        <a:lstStyle/>
        <a:p>
          <a:endParaRPr lang="uk-UA"/>
        </a:p>
      </dgm:t>
    </dgm:pt>
    <dgm:pt modelId="{26AEAD50-6FAF-4934-BE51-48CE68B6AEC8}" type="pres">
      <dgm:prSet presAssocID="{F43B2ACC-2D33-405F-8D68-CE5C15AAC463}" presName="hierChild1" presStyleCnt="0">
        <dgm:presLayoutVars>
          <dgm:chPref val="1"/>
          <dgm:dir/>
          <dgm:animOne val="branch"/>
          <dgm:animLvl val="lvl"/>
          <dgm:resizeHandles/>
        </dgm:presLayoutVars>
      </dgm:prSet>
      <dgm:spPr/>
      <dgm:t>
        <a:bodyPr/>
        <a:lstStyle/>
        <a:p>
          <a:endParaRPr lang="uk-UA"/>
        </a:p>
      </dgm:t>
    </dgm:pt>
    <dgm:pt modelId="{8522238E-B76E-4D8B-BEC4-EEE1DB2086A5}" type="pres">
      <dgm:prSet presAssocID="{4532DEFB-4944-4AE7-BEF9-BCBD9540777F}" presName="hierRoot1" presStyleCnt="0"/>
      <dgm:spPr/>
    </dgm:pt>
    <dgm:pt modelId="{72A2024B-1503-4D84-8980-DEE830989A8B}" type="pres">
      <dgm:prSet presAssocID="{4532DEFB-4944-4AE7-BEF9-BCBD9540777F}" presName="composite" presStyleCnt="0"/>
      <dgm:spPr/>
    </dgm:pt>
    <dgm:pt modelId="{FE848956-B686-46C7-864F-C343573DC660}" type="pres">
      <dgm:prSet presAssocID="{4532DEFB-4944-4AE7-BEF9-BCBD9540777F}" presName="background" presStyleLbl="node0" presStyleIdx="0" presStyleCnt="1"/>
      <dgm:spPr/>
    </dgm:pt>
    <dgm:pt modelId="{2A0DB85A-1762-4CEA-BE29-19B9A7947ACE}" type="pres">
      <dgm:prSet presAssocID="{4532DEFB-4944-4AE7-BEF9-BCBD9540777F}" presName="text" presStyleLbl="fgAcc0" presStyleIdx="0" presStyleCnt="1" custScaleX="109843" custScaleY="155194">
        <dgm:presLayoutVars>
          <dgm:chPref val="3"/>
        </dgm:presLayoutVars>
      </dgm:prSet>
      <dgm:spPr/>
      <dgm:t>
        <a:bodyPr/>
        <a:lstStyle/>
        <a:p>
          <a:endParaRPr lang="uk-UA"/>
        </a:p>
      </dgm:t>
    </dgm:pt>
    <dgm:pt modelId="{27578F88-CC07-45D6-9F4D-C8AB6CAB6A33}" type="pres">
      <dgm:prSet presAssocID="{4532DEFB-4944-4AE7-BEF9-BCBD9540777F}" presName="hierChild2" presStyleCnt="0"/>
      <dgm:spPr/>
    </dgm:pt>
    <dgm:pt modelId="{B389223F-1901-4A0E-BE86-11CDEA8B5DCC}" type="pres">
      <dgm:prSet presAssocID="{0283A4E7-C715-402D-A077-781B25F77946}" presName="Name10" presStyleLbl="parChTrans1D2" presStyleIdx="0" presStyleCnt="1"/>
      <dgm:spPr/>
      <dgm:t>
        <a:bodyPr/>
        <a:lstStyle/>
        <a:p>
          <a:endParaRPr lang="uk-UA"/>
        </a:p>
      </dgm:t>
    </dgm:pt>
    <dgm:pt modelId="{38F88CBB-00FC-436F-9BDB-55830D7CB568}" type="pres">
      <dgm:prSet presAssocID="{C60C4B76-9E2A-4737-849D-3848B84457F8}" presName="hierRoot2" presStyleCnt="0"/>
      <dgm:spPr/>
    </dgm:pt>
    <dgm:pt modelId="{869D1E1C-2849-420C-8ECB-4D0FEBCC9971}" type="pres">
      <dgm:prSet presAssocID="{C60C4B76-9E2A-4737-849D-3848B84457F8}" presName="composite2" presStyleCnt="0"/>
      <dgm:spPr/>
    </dgm:pt>
    <dgm:pt modelId="{669F0F8F-D090-4E36-A130-4F380866C335}" type="pres">
      <dgm:prSet presAssocID="{C60C4B76-9E2A-4737-849D-3848B84457F8}" presName="background2" presStyleLbl="node2" presStyleIdx="0" presStyleCnt="1"/>
      <dgm:spPr/>
    </dgm:pt>
    <dgm:pt modelId="{8F2594B0-AA9B-4157-883E-3B4602F87737}" type="pres">
      <dgm:prSet presAssocID="{C60C4B76-9E2A-4737-849D-3848B84457F8}" presName="text2" presStyleLbl="fgAcc2" presStyleIdx="0" presStyleCnt="1" custScaleX="175120" custScaleY="145218">
        <dgm:presLayoutVars>
          <dgm:chPref val="3"/>
        </dgm:presLayoutVars>
      </dgm:prSet>
      <dgm:spPr/>
      <dgm:t>
        <a:bodyPr/>
        <a:lstStyle/>
        <a:p>
          <a:endParaRPr lang="uk-UA"/>
        </a:p>
      </dgm:t>
    </dgm:pt>
    <dgm:pt modelId="{1F749A9E-AC93-471C-84A7-A4EA274EB2E1}" type="pres">
      <dgm:prSet presAssocID="{C60C4B76-9E2A-4737-849D-3848B84457F8}" presName="hierChild3" presStyleCnt="0"/>
      <dgm:spPr/>
    </dgm:pt>
    <dgm:pt modelId="{FDD87683-32FF-4CF3-A8DE-B5FBB7798018}" type="pres">
      <dgm:prSet presAssocID="{011CF762-E911-4419-84DB-51A5038EF4A3}" presName="Name17" presStyleLbl="parChTrans1D3" presStyleIdx="0" presStyleCnt="1"/>
      <dgm:spPr/>
      <dgm:t>
        <a:bodyPr/>
        <a:lstStyle/>
        <a:p>
          <a:endParaRPr lang="uk-UA"/>
        </a:p>
      </dgm:t>
    </dgm:pt>
    <dgm:pt modelId="{CBDF1C17-02F5-45DD-BFE5-A7E8D4E5AF02}" type="pres">
      <dgm:prSet presAssocID="{2C1B0863-68CE-43F8-9D32-53A3AADD0A71}" presName="hierRoot3" presStyleCnt="0"/>
      <dgm:spPr/>
    </dgm:pt>
    <dgm:pt modelId="{5719E4BE-E62E-4AB1-BF7D-714B301E6BAD}" type="pres">
      <dgm:prSet presAssocID="{2C1B0863-68CE-43F8-9D32-53A3AADD0A71}" presName="composite3" presStyleCnt="0"/>
      <dgm:spPr/>
    </dgm:pt>
    <dgm:pt modelId="{324E0C03-9D62-4438-9B10-6AE974DF385D}" type="pres">
      <dgm:prSet presAssocID="{2C1B0863-68CE-43F8-9D32-53A3AADD0A71}" presName="background3" presStyleLbl="node3" presStyleIdx="0" presStyleCnt="1"/>
      <dgm:spPr/>
    </dgm:pt>
    <dgm:pt modelId="{076737ED-D4BF-4EB6-AEC6-165B50049719}" type="pres">
      <dgm:prSet presAssocID="{2C1B0863-68CE-43F8-9D32-53A3AADD0A71}" presName="text3" presStyleLbl="fgAcc3" presStyleIdx="0" presStyleCnt="1" custScaleX="280596" custScaleY="131314">
        <dgm:presLayoutVars>
          <dgm:chPref val="3"/>
        </dgm:presLayoutVars>
      </dgm:prSet>
      <dgm:spPr/>
      <dgm:t>
        <a:bodyPr/>
        <a:lstStyle/>
        <a:p>
          <a:endParaRPr lang="uk-UA"/>
        </a:p>
      </dgm:t>
    </dgm:pt>
    <dgm:pt modelId="{83050751-DFDE-4310-B1E7-5A1599BBE0DA}" type="pres">
      <dgm:prSet presAssocID="{2C1B0863-68CE-43F8-9D32-53A3AADD0A71}" presName="hierChild4" presStyleCnt="0"/>
      <dgm:spPr/>
    </dgm:pt>
    <dgm:pt modelId="{9D1AE0BF-048D-47E3-A43A-7E9ECE043445}" type="pres">
      <dgm:prSet presAssocID="{F2EA5DDE-19BA-4E19-877C-02CE4DCDEF3B}" presName="Name23" presStyleLbl="parChTrans1D4" presStyleIdx="0" presStyleCnt="8"/>
      <dgm:spPr/>
      <dgm:t>
        <a:bodyPr/>
        <a:lstStyle/>
        <a:p>
          <a:endParaRPr lang="uk-UA"/>
        </a:p>
      </dgm:t>
    </dgm:pt>
    <dgm:pt modelId="{35E9D007-1EB7-4AB1-B0F0-E637420AF0DD}" type="pres">
      <dgm:prSet presAssocID="{B656C1DD-22BC-4A5C-BA34-395E5E8582DE}" presName="hierRoot4" presStyleCnt="0"/>
      <dgm:spPr/>
    </dgm:pt>
    <dgm:pt modelId="{49753EE3-B81F-443B-9D5E-27EB5946B1E0}" type="pres">
      <dgm:prSet presAssocID="{B656C1DD-22BC-4A5C-BA34-395E5E8582DE}" presName="composite4" presStyleCnt="0"/>
      <dgm:spPr/>
    </dgm:pt>
    <dgm:pt modelId="{2F0CECFD-26A9-4F10-9741-C4D9B4778D64}" type="pres">
      <dgm:prSet presAssocID="{B656C1DD-22BC-4A5C-BA34-395E5E8582DE}" presName="background4" presStyleLbl="node4" presStyleIdx="0" presStyleCnt="8"/>
      <dgm:spPr/>
    </dgm:pt>
    <dgm:pt modelId="{0CFC1900-2E7C-47B8-8490-AE7CB08BB516}" type="pres">
      <dgm:prSet presAssocID="{B656C1DD-22BC-4A5C-BA34-395E5E8582DE}" presName="text4" presStyleLbl="fgAcc4" presStyleIdx="0" presStyleCnt="8" custScaleY="392214">
        <dgm:presLayoutVars>
          <dgm:chPref val="3"/>
        </dgm:presLayoutVars>
      </dgm:prSet>
      <dgm:spPr/>
      <dgm:t>
        <a:bodyPr/>
        <a:lstStyle/>
        <a:p>
          <a:endParaRPr lang="uk-UA"/>
        </a:p>
      </dgm:t>
    </dgm:pt>
    <dgm:pt modelId="{2632623C-A5B2-43D8-BF8B-A66BF65CCAF1}" type="pres">
      <dgm:prSet presAssocID="{B656C1DD-22BC-4A5C-BA34-395E5E8582DE}" presName="hierChild5" presStyleCnt="0"/>
      <dgm:spPr/>
    </dgm:pt>
    <dgm:pt modelId="{ED22741D-A7D7-4132-A540-8F1134C2EE57}" type="pres">
      <dgm:prSet presAssocID="{FF80235C-6FCA-4654-A4C4-73E79F76EFE2}" presName="Name23" presStyleLbl="parChTrans1D4" presStyleIdx="1" presStyleCnt="8"/>
      <dgm:spPr/>
      <dgm:t>
        <a:bodyPr/>
        <a:lstStyle/>
        <a:p>
          <a:endParaRPr lang="uk-UA"/>
        </a:p>
      </dgm:t>
    </dgm:pt>
    <dgm:pt modelId="{4805736D-3E43-41A0-BD5D-FA1D5D2A6103}" type="pres">
      <dgm:prSet presAssocID="{14FB958D-F4F9-49AB-9BF9-071B12475D0D}" presName="hierRoot4" presStyleCnt="0"/>
      <dgm:spPr/>
    </dgm:pt>
    <dgm:pt modelId="{9435E887-99E0-4A44-8538-4EA8D330DEF3}" type="pres">
      <dgm:prSet presAssocID="{14FB958D-F4F9-49AB-9BF9-071B12475D0D}" presName="composite4" presStyleCnt="0"/>
      <dgm:spPr/>
    </dgm:pt>
    <dgm:pt modelId="{17C7E333-F80B-4789-8D7B-F3873672D442}" type="pres">
      <dgm:prSet presAssocID="{14FB958D-F4F9-49AB-9BF9-071B12475D0D}" presName="background4" presStyleLbl="node4" presStyleIdx="1" presStyleCnt="8"/>
      <dgm:spPr/>
    </dgm:pt>
    <dgm:pt modelId="{B79C9619-8073-4EE5-BD01-CC12EFB0C975}" type="pres">
      <dgm:prSet presAssocID="{14FB958D-F4F9-49AB-9BF9-071B12475D0D}" presName="text4" presStyleLbl="fgAcc4" presStyleIdx="1" presStyleCnt="8" custScaleY="157038">
        <dgm:presLayoutVars>
          <dgm:chPref val="3"/>
        </dgm:presLayoutVars>
      </dgm:prSet>
      <dgm:spPr/>
      <dgm:t>
        <a:bodyPr/>
        <a:lstStyle/>
        <a:p>
          <a:endParaRPr lang="uk-UA"/>
        </a:p>
      </dgm:t>
    </dgm:pt>
    <dgm:pt modelId="{32BA7CD9-F7FE-4041-8712-42BD72F92AA6}" type="pres">
      <dgm:prSet presAssocID="{14FB958D-F4F9-49AB-9BF9-071B12475D0D}" presName="hierChild5" presStyleCnt="0"/>
      <dgm:spPr/>
    </dgm:pt>
    <dgm:pt modelId="{0F936071-05EC-4471-95E7-E2DA0744D6C6}" type="pres">
      <dgm:prSet presAssocID="{EF307990-6744-4857-BC65-D4C3DD671C89}" presName="Name23" presStyleLbl="parChTrans1D4" presStyleIdx="2" presStyleCnt="8"/>
      <dgm:spPr/>
      <dgm:t>
        <a:bodyPr/>
        <a:lstStyle/>
        <a:p>
          <a:endParaRPr lang="uk-UA"/>
        </a:p>
      </dgm:t>
    </dgm:pt>
    <dgm:pt modelId="{935144AA-2CB3-465C-9C07-F059C26F5488}" type="pres">
      <dgm:prSet presAssocID="{CE73BFC4-394E-4AA3-A334-B5876831A981}" presName="hierRoot4" presStyleCnt="0"/>
      <dgm:spPr/>
    </dgm:pt>
    <dgm:pt modelId="{A7C48CF2-05B4-4225-AD2C-64F9D63E5F29}" type="pres">
      <dgm:prSet presAssocID="{CE73BFC4-394E-4AA3-A334-B5876831A981}" presName="composite4" presStyleCnt="0"/>
      <dgm:spPr/>
    </dgm:pt>
    <dgm:pt modelId="{4F5B91C9-6B81-472A-98D9-61993295DC11}" type="pres">
      <dgm:prSet presAssocID="{CE73BFC4-394E-4AA3-A334-B5876831A981}" presName="background4" presStyleLbl="node4" presStyleIdx="2" presStyleCnt="8"/>
      <dgm:spPr/>
    </dgm:pt>
    <dgm:pt modelId="{A5C57F7F-F5E5-41C6-AA7E-92B519C12DF8}" type="pres">
      <dgm:prSet presAssocID="{CE73BFC4-394E-4AA3-A334-B5876831A981}" presName="text4" presStyleLbl="fgAcc4" presStyleIdx="2" presStyleCnt="8" custScaleY="388939">
        <dgm:presLayoutVars>
          <dgm:chPref val="3"/>
        </dgm:presLayoutVars>
      </dgm:prSet>
      <dgm:spPr/>
      <dgm:t>
        <a:bodyPr/>
        <a:lstStyle/>
        <a:p>
          <a:endParaRPr lang="uk-UA"/>
        </a:p>
      </dgm:t>
    </dgm:pt>
    <dgm:pt modelId="{A89DF1F2-29A5-4BEC-AE72-BE267DDB5EDB}" type="pres">
      <dgm:prSet presAssocID="{CE73BFC4-394E-4AA3-A334-B5876831A981}" presName="hierChild5" presStyleCnt="0"/>
      <dgm:spPr/>
    </dgm:pt>
    <dgm:pt modelId="{1C716C5F-551E-46B5-88DA-5394B46B206C}" type="pres">
      <dgm:prSet presAssocID="{1FBEE629-86A5-46A1-915A-CB78D0540678}" presName="Name23" presStyleLbl="parChTrans1D4" presStyleIdx="3" presStyleCnt="8"/>
      <dgm:spPr/>
      <dgm:t>
        <a:bodyPr/>
        <a:lstStyle/>
        <a:p>
          <a:endParaRPr lang="uk-UA"/>
        </a:p>
      </dgm:t>
    </dgm:pt>
    <dgm:pt modelId="{5B0950A8-4D20-417E-B43F-6F12D58B6BC1}" type="pres">
      <dgm:prSet presAssocID="{A8CCA8EA-F6FF-4917-BE15-39D39129E76B}" presName="hierRoot4" presStyleCnt="0"/>
      <dgm:spPr/>
    </dgm:pt>
    <dgm:pt modelId="{FB52EFD3-2472-4733-AC61-674092F1926F}" type="pres">
      <dgm:prSet presAssocID="{A8CCA8EA-F6FF-4917-BE15-39D39129E76B}" presName="composite4" presStyleCnt="0"/>
      <dgm:spPr/>
    </dgm:pt>
    <dgm:pt modelId="{E70436F6-3213-45C8-AD34-B1B8526F0EBB}" type="pres">
      <dgm:prSet presAssocID="{A8CCA8EA-F6FF-4917-BE15-39D39129E76B}" presName="background4" presStyleLbl="node4" presStyleIdx="3" presStyleCnt="8"/>
      <dgm:spPr/>
    </dgm:pt>
    <dgm:pt modelId="{53AA0924-4F1E-4BA2-9225-66FFDFB939CD}" type="pres">
      <dgm:prSet presAssocID="{A8CCA8EA-F6FF-4917-BE15-39D39129E76B}" presName="text4" presStyleLbl="fgAcc4" presStyleIdx="3" presStyleCnt="8" custScaleY="162984">
        <dgm:presLayoutVars>
          <dgm:chPref val="3"/>
        </dgm:presLayoutVars>
      </dgm:prSet>
      <dgm:spPr/>
      <dgm:t>
        <a:bodyPr/>
        <a:lstStyle/>
        <a:p>
          <a:endParaRPr lang="uk-UA"/>
        </a:p>
      </dgm:t>
    </dgm:pt>
    <dgm:pt modelId="{9029570D-E040-4438-A29A-D4FDBF3DF662}" type="pres">
      <dgm:prSet presAssocID="{A8CCA8EA-F6FF-4917-BE15-39D39129E76B}" presName="hierChild5" presStyleCnt="0"/>
      <dgm:spPr/>
    </dgm:pt>
    <dgm:pt modelId="{6AECD502-07D4-4732-B02F-9CD6198C8803}" type="pres">
      <dgm:prSet presAssocID="{73C785B2-44B2-43F7-91EF-B2C12A038A99}" presName="Name23" presStyleLbl="parChTrans1D4" presStyleIdx="4" presStyleCnt="8"/>
      <dgm:spPr/>
      <dgm:t>
        <a:bodyPr/>
        <a:lstStyle/>
        <a:p>
          <a:endParaRPr lang="uk-UA"/>
        </a:p>
      </dgm:t>
    </dgm:pt>
    <dgm:pt modelId="{4E021308-26D0-4749-9D25-FEB1EDBFD7A1}" type="pres">
      <dgm:prSet presAssocID="{763D16CF-635D-4AA3-8554-A3061A8F11CE}" presName="hierRoot4" presStyleCnt="0"/>
      <dgm:spPr/>
    </dgm:pt>
    <dgm:pt modelId="{6321B4A2-72C3-44C5-9B90-20271AFDFEB7}" type="pres">
      <dgm:prSet presAssocID="{763D16CF-635D-4AA3-8554-A3061A8F11CE}" presName="composite4" presStyleCnt="0"/>
      <dgm:spPr/>
    </dgm:pt>
    <dgm:pt modelId="{CBFD454C-DE5E-4DCC-8872-F91FB84071A5}" type="pres">
      <dgm:prSet presAssocID="{763D16CF-635D-4AA3-8554-A3061A8F11CE}" presName="background4" presStyleLbl="node4" presStyleIdx="4" presStyleCnt="8"/>
      <dgm:spPr/>
    </dgm:pt>
    <dgm:pt modelId="{5187382D-F8D2-4F52-9F6F-DFA00047DBE7}" type="pres">
      <dgm:prSet presAssocID="{763D16CF-635D-4AA3-8554-A3061A8F11CE}" presName="text4" presStyleLbl="fgAcc4" presStyleIdx="4" presStyleCnt="8" custScaleX="119650" custScaleY="392346">
        <dgm:presLayoutVars>
          <dgm:chPref val="3"/>
        </dgm:presLayoutVars>
      </dgm:prSet>
      <dgm:spPr/>
      <dgm:t>
        <a:bodyPr/>
        <a:lstStyle/>
        <a:p>
          <a:endParaRPr lang="uk-UA"/>
        </a:p>
      </dgm:t>
    </dgm:pt>
    <dgm:pt modelId="{721FB63D-6CAF-4023-A5D1-BC736B6168C9}" type="pres">
      <dgm:prSet presAssocID="{763D16CF-635D-4AA3-8554-A3061A8F11CE}" presName="hierChild5" presStyleCnt="0"/>
      <dgm:spPr/>
    </dgm:pt>
    <dgm:pt modelId="{BE297160-079D-43F8-B40B-BB107ECCBBFA}" type="pres">
      <dgm:prSet presAssocID="{BF9068D8-E9B3-4229-A8CF-E4D210E8E7ED}" presName="Name23" presStyleLbl="parChTrans1D4" presStyleIdx="5" presStyleCnt="8"/>
      <dgm:spPr/>
      <dgm:t>
        <a:bodyPr/>
        <a:lstStyle/>
        <a:p>
          <a:endParaRPr lang="uk-UA"/>
        </a:p>
      </dgm:t>
    </dgm:pt>
    <dgm:pt modelId="{2CA1D3C1-7798-4483-A614-4CD6657BBE73}" type="pres">
      <dgm:prSet presAssocID="{9658D002-3A7F-40C4-A8B7-C806E36DBE1C}" presName="hierRoot4" presStyleCnt="0"/>
      <dgm:spPr/>
    </dgm:pt>
    <dgm:pt modelId="{536760AA-B088-4E4E-A011-99EF39DD1769}" type="pres">
      <dgm:prSet presAssocID="{9658D002-3A7F-40C4-A8B7-C806E36DBE1C}" presName="composite4" presStyleCnt="0"/>
      <dgm:spPr/>
    </dgm:pt>
    <dgm:pt modelId="{E2ADD63C-8E69-4DBB-AE6F-1FFE30DEE4AC}" type="pres">
      <dgm:prSet presAssocID="{9658D002-3A7F-40C4-A8B7-C806E36DBE1C}" presName="background4" presStyleLbl="node4" presStyleIdx="5" presStyleCnt="8"/>
      <dgm:spPr/>
    </dgm:pt>
    <dgm:pt modelId="{90BB0AAB-9271-4C97-BD3B-C7E2A8D76463}" type="pres">
      <dgm:prSet presAssocID="{9658D002-3A7F-40C4-A8B7-C806E36DBE1C}" presName="text4" presStyleLbl="fgAcc4" presStyleIdx="5" presStyleCnt="8" custScaleY="162727">
        <dgm:presLayoutVars>
          <dgm:chPref val="3"/>
        </dgm:presLayoutVars>
      </dgm:prSet>
      <dgm:spPr/>
      <dgm:t>
        <a:bodyPr/>
        <a:lstStyle/>
        <a:p>
          <a:endParaRPr lang="uk-UA"/>
        </a:p>
      </dgm:t>
    </dgm:pt>
    <dgm:pt modelId="{E614D3EC-887A-4ABB-A837-3134882ACBFE}" type="pres">
      <dgm:prSet presAssocID="{9658D002-3A7F-40C4-A8B7-C806E36DBE1C}" presName="hierChild5" presStyleCnt="0"/>
      <dgm:spPr/>
    </dgm:pt>
    <dgm:pt modelId="{73D2F6A1-47F7-4DF5-80F8-05A51E15CDEB}" type="pres">
      <dgm:prSet presAssocID="{459252FE-FD25-416A-984E-A5FD41F788F9}" presName="Name23" presStyleLbl="parChTrans1D4" presStyleIdx="6" presStyleCnt="8"/>
      <dgm:spPr/>
      <dgm:t>
        <a:bodyPr/>
        <a:lstStyle/>
        <a:p>
          <a:endParaRPr lang="uk-UA"/>
        </a:p>
      </dgm:t>
    </dgm:pt>
    <dgm:pt modelId="{9EA6611F-F072-4991-8D9E-9BE3C2BB7806}" type="pres">
      <dgm:prSet presAssocID="{42D900B5-67F4-472F-A2C8-B5607A965475}" presName="hierRoot4" presStyleCnt="0"/>
      <dgm:spPr/>
    </dgm:pt>
    <dgm:pt modelId="{F10E4558-AA67-474D-9D00-FDB1C829B195}" type="pres">
      <dgm:prSet presAssocID="{42D900B5-67F4-472F-A2C8-B5607A965475}" presName="composite4" presStyleCnt="0"/>
      <dgm:spPr/>
    </dgm:pt>
    <dgm:pt modelId="{993643CD-0A3F-4065-BE39-BA2FD9955299}" type="pres">
      <dgm:prSet presAssocID="{42D900B5-67F4-472F-A2C8-B5607A965475}" presName="background4" presStyleLbl="node4" presStyleIdx="6" presStyleCnt="8"/>
      <dgm:spPr/>
    </dgm:pt>
    <dgm:pt modelId="{E2BF7C26-D7B5-4FBD-918A-EF08106B4DF7}" type="pres">
      <dgm:prSet presAssocID="{42D900B5-67F4-472F-A2C8-B5607A965475}" presName="text4" presStyleLbl="fgAcc4" presStyleIdx="6" presStyleCnt="8" custScaleY="395221">
        <dgm:presLayoutVars>
          <dgm:chPref val="3"/>
        </dgm:presLayoutVars>
      </dgm:prSet>
      <dgm:spPr/>
      <dgm:t>
        <a:bodyPr/>
        <a:lstStyle/>
        <a:p>
          <a:endParaRPr lang="uk-UA"/>
        </a:p>
      </dgm:t>
    </dgm:pt>
    <dgm:pt modelId="{7FDD3750-D5AC-448D-A58B-64B160FB5000}" type="pres">
      <dgm:prSet presAssocID="{42D900B5-67F4-472F-A2C8-B5607A965475}" presName="hierChild5" presStyleCnt="0"/>
      <dgm:spPr/>
    </dgm:pt>
    <dgm:pt modelId="{17824578-7CF2-4C48-BC6C-F8AA680579BB}" type="pres">
      <dgm:prSet presAssocID="{21AD9C12-EC8B-4CA5-A5CC-9E1F58D8E66C}" presName="Name23" presStyleLbl="parChTrans1D4" presStyleIdx="7" presStyleCnt="8"/>
      <dgm:spPr/>
      <dgm:t>
        <a:bodyPr/>
        <a:lstStyle/>
        <a:p>
          <a:endParaRPr lang="uk-UA"/>
        </a:p>
      </dgm:t>
    </dgm:pt>
    <dgm:pt modelId="{0EB7D7C9-B68A-496F-9911-6E53642F97C5}" type="pres">
      <dgm:prSet presAssocID="{578A6945-332D-41A6-8087-EF6F991B0FD1}" presName="hierRoot4" presStyleCnt="0"/>
      <dgm:spPr/>
    </dgm:pt>
    <dgm:pt modelId="{778C48D6-845D-49C2-84BF-3BED14FE19A5}" type="pres">
      <dgm:prSet presAssocID="{578A6945-332D-41A6-8087-EF6F991B0FD1}" presName="composite4" presStyleCnt="0"/>
      <dgm:spPr/>
    </dgm:pt>
    <dgm:pt modelId="{57AB4165-0593-4663-83E9-5CF30428A338}" type="pres">
      <dgm:prSet presAssocID="{578A6945-332D-41A6-8087-EF6F991B0FD1}" presName="background4" presStyleLbl="node4" presStyleIdx="7" presStyleCnt="8"/>
      <dgm:spPr/>
    </dgm:pt>
    <dgm:pt modelId="{771B1D88-E32F-4990-93B0-1BEFCF792A8E}" type="pres">
      <dgm:prSet presAssocID="{578A6945-332D-41A6-8087-EF6F991B0FD1}" presName="text4" presStyleLbl="fgAcc4" presStyleIdx="7" presStyleCnt="8" custScaleY="157340">
        <dgm:presLayoutVars>
          <dgm:chPref val="3"/>
        </dgm:presLayoutVars>
      </dgm:prSet>
      <dgm:spPr/>
      <dgm:t>
        <a:bodyPr/>
        <a:lstStyle/>
        <a:p>
          <a:endParaRPr lang="uk-UA"/>
        </a:p>
      </dgm:t>
    </dgm:pt>
    <dgm:pt modelId="{3E3A7EEC-B671-415F-B588-EA3B299D0BA8}" type="pres">
      <dgm:prSet presAssocID="{578A6945-332D-41A6-8087-EF6F991B0FD1}" presName="hierChild5" presStyleCnt="0"/>
      <dgm:spPr/>
    </dgm:pt>
  </dgm:ptLst>
  <dgm:cxnLst>
    <dgm:cxn modelId="{A29F9501-51C0-494B-8EE2-7C01A72F3576}" srcId="{B656C1DD-22BC-4A5C-BA34-395E5E8582DE}" destId="{14FB958D-F4F9-49AB-9BF9-071B12475D0D}" srcOrd="0" destOrd="0" parTransId="{FF80235C-6FCA-4654-A4C4-73E79F76EFE2}" sibTransId="{883121F5-314D-48E3-97FE-CACBC44DCE95}"/>
    <dgm:cxn modelId="{C9E6D537-3885-47D6-98C2-004A07751263}" type="presOf" srcId="{73C785B2-44B2-43F7-91EF-B2C12A038A99}" destId="{6AECD502-07D4-4732-B02F-9CD6198C8803}" srcOrd="0" destOrd="0" presId="urn:microsoft.com/office/officeart/2005/8/layout/hierarchy1"/>
    <dgm:cxn modelId="{5371A5D5-C2D9-4A56-BDCD-E8ABEEA3F207}" srcId="{42D900B5-67F4-472F-A2C8-B5607A965475}" destId="{578A6945-332D-41A6-8087-EF6F991B0FD1}" srcOrd="0" destOrd="0" parTransId="{21AD9C12-EC8B-4CA5-A5CC-9E1F58D8E66C}" sibTransId="{3F198263-22AC-4538-BED6-681ABE0445B6}"/>
    <dgm:cxn modelId="{368C3E04-124D-413E-A86C-15BD21B867E3}" type="presOf" srcId="{9658D002-3A7F-40C4-A8B7-C806E36DBE1C}" destId="{90BB0AAB-9271-4C97-BD3B-C7E2A8D76463}" srcOrd="0" destOrd="0" presId="urn:microsoft.com/office/officeart/2005/8/layout/hierarchy1"/>
    <dgm:cxn modelId="{40DB197D-3BB7-4222-9B20-659026A4B3C5}" type="presOf" srcId="{578A6945-332D-41A6-8087-EF6F991B0FD1}" destId="{771B1D88-E32F-4990-93B0-1BEFCF792A8E}" srcOrd="0" destOrd="0" presId="urn:microsoft.com/office/officeart/2005/8/layout/hierarchy1"/>
    <dgm:cxn modelId="{40855E9A-9EF2-45FB-A04E-5F7CA06E3605}" type="presOf" srcId="{B656C1DD-22BC-4A5C-BA34-395E5E8582DE}" destId="{0CFC1900-2E7C-47B8-8490-AE7CB08BB516}" srcOrd="0" destOrd="0" presId="urn:microsoft.com/office/officeart/2005/8/layout/hierarchy1"/>
    <dgm:cxn modelId="{6926B6A2-F085-4EEF-BF82-4F8B188071F4}" type="presOf" srcId="{21AD9C12-EC8B-4CA5-A5CC-9E1F58D8E66C}" destId="{17824578-7CF2-4C48-BC6C-F8AA680579BB}" srcOrd="0" destOrd="0" presId="urn:microsoft.com/office/officeart/2005/8/layout/hierarchy1"/>
    <dgm:cxn modelId="{5BBAAB26-107B-4C08-8260-90CD6485F078}" type="presOf" srcId="{F2EA5DDE-19BA-4E19-877C-02CE4DCDEF3B}" destId="{9D1AE0BF-048D-47E3-A43A-7E9ECE043445}" srcOrd="0" destOrd="0" presId="urn:microsoft.com/office/officeart/2005/8/layout/hierarchy1"/>
    <dgm:cxn modelId="{85BE2F9A-0E29-4C4E-9B23-789012B7EF4A}" type="presOf" srcId="{A8CCA8EA-F6FF-4917-BE15-39D39129E76B}" destId="{53AA0924-4F1E-4BA2-9225-66FFDFB939CD}" srcOrd="0" destOrd="0" presId="urn:microsoft.com/office/officeart/2005/8/layout/hierarchy1"/>
    <dgm:cxn modelId="{226B4FED-BB26-4721-BB75-016AA454AF67}" type="presOf" srcId="{42D900B5-67F4-472F-A2C8-B5607A965475}" destId="{E2BF7C26-D7B5-4FBD-918A-EF08106B4DF7}" srcOrd="0" destOrd="0" presId="urn:microsoft.com/office/officeart/2005/8/layout/hierarchy1"/>
    <dgm:cxn modelId="{7CB534BF-8DAA-41EB-9B95-D843F7F237E5}" srcId="{4532DEFB-4944-4AE7-BEF9-BCBD9540777F}" destId="{C60C4B76-9E2A-4737-849D-3848B84457F8}" srcOrd="0" destOrd="0" parTransId="{0283A4E7-C715-402D-A077-781B25F77946}" sibTransId="{D66422B0-D970-4A05-A8B4-482690FA9515}"/>
    <dgm:cxn modelId="{E1A86C07-A4F3-4BEB-96BD-D572BA77CF56}" srcId="{CE73BFC4-394E-4AA3-A334-B5876831A981}" destId="{A8CCA8EA-F6FF-4917-BE15-39D39129E76B}" srcOrd="0" destOrd="0" parTransId="{1FBEE629-86A5-46A1-915A-CB78D0540678}" sibTransId="{CD6DBB65-A052-4B92-A667-65CF3FF2B27B}"/>
    <dgm:cxn modelId="{7919A882-D2E1-4A38-93B7-0A107B8E57E3}" type="presOf" srcId="{0283A4E7-C715-402D-A077-781B25F77946}" destId="{B389223F-1901-4A0E-BE86-11CDEA8B5DCC}" srcOrd="0" destOrd="0" presId="urn:microsoft.com/office/officeart/2005/8/layout/hierarchy1"/>
    <dgm:cxn modelId="{3D9AD369-4265-478B-9DCB-128B7236C5D3}" type="presOf" srcId="{2C1B0863-68CE-43F8-9D32-53A3AADD0A71}" destId="{076737ED-D4BF-4EB6-AEC6-165B50049719}" srcOrd="0" destOrd="0" presId="urn:microsoft.com/office/officeart/2005/8/layout/hierarchy1"/>
    <dgm:cxn modelId="{FBAC96FF-39E5-4491-8086-7EFDF3C3EEAE}" srcId="{2C1B0863-68CE-43F8-9D32-53A3AADD0A71}" destId="{CE73BFC4-394E-4AA3-A334-B5876831A981}" srcOrd="1" destOrd="0" parTransId="{EF307990-6744-4857-BC65-D4C3DD671C89}" sibTransId="{B19D2BC5-F300-429A-8E09-8514A1BF5996}"/>
    <dgm:cxn modelId="{A5049A71-A1D4-48D6-AB8C-34757414BDB0}" type="presOf" srcId="{F43B2ACC-2D33-405F-8D68-CE5C15AAC463}" destId="{26AEAD50-6FAF-4934-BE51-48CE68B6AEC8}" srcOrd="0" destOrd="0" presId="urn:microsoft.com/office/officeart/2005/8/layout/hierarchy1"/>
    <dgm:cxn modelId="{BBF3F7C7-09FA-4A7E-AC7F-5DD69A1756B0}" srcId="{F43B2ACC-2D33-405F-8D68-CE5C15AAC463}" destId="{4532DEFB-4944-4AE7-BEF9-BCBD9540777F}" srcOrd="0" destOrd="0" parTransId="{E9117207-60D8-4812-B420-0056161A46EB}" sibTransId="{E20BAC8B-F0EC-41E0-8AF1-51E751ECE362}"/>
    <dgm:cxn modelId="{7C37715E-C615-441F-A376-D1675BDF38A8}" type="presOf" srcId="{1FBEE629-86A5-46A1-915A-CB78D0540678}" destId="{1C716C5F-551E-46B5-88DA-5394B46B206C}" srcOrd="0" destOrd="0" presId="urn:microsoft.com/office/officeart/2005/8/layout/hierarchy1"/>
    <dgm:cxn modelId="{06D40617-0937-42A7-8573-4EE96E777BFF}" type="presOf" srcId="{459252FE-FD25-416A-984E-A5FD41F788F9}" destId="{73D2F6A1-47F7-4DF5-80F8-05A51E15CDEB}" srcOrd="0" destOrd="0" presId="urn:microsoft.com/office/officeart/2005/8/layout/hierarchy1"/>
    <dgm:cxn modelId="{A990C718-AF0A-443B-BDC6-E83565FE1991}" type="presOf" srcId="{4532DEFB-4944-4AE7-BEF9-BCBD9540777F}" destId="{2A0DB85A-1762-4CEA-BE29-19B9A7947ACE}" srcOrd="0" destOrd="0" presId="urn:microsoft.com/office/officeart/2005/8/layout/hierarchy1"/>
    <dgm:cxn modelId="{8596B0B3-4276-40AE-AC87-3D54FB652CA2}" srcId="{2C1B0863-68CE-43F8-9D32-53A3AADD0A71}" destId="{42D900B5-67F4-472F-A2C8-B5607A965475}" srcOrd="3" destOrd="0" parTransId="{459252FE-FD25-416A-984E-A5FD41F788F9}" sibTransId="{A1F254B6-4BDC-47E6-A93C-BD7C0FF829AC}"/>
    <dgm:cxn modelId="{38E6DA9A-ABF9-43D0-90BE-E5A1ED4B1D9A}" type="presOf" srcId="{EF307990-6744-4857-BC65-D4C3DD671C89}" destId="{0F936071-05EC-4471-95E7-E2DA0744D6C6}" srcOrd="0" destOrd="0" presId="urn:microsoft.com/office/officeart/2005/8/layout/hierarchy1"/>
    <dgm:cxn modelId="{D52AFF43-2E2D-41B1-99A3-4AC0B2F07355}" srcId="{2C1B0863-68CE-43F8-9D32-53A3AADD0A71}" destId="{763D16CF-635D-4AA3-8554-A3061A8F11CE}" srcOrd="2" destOrd="0" parTransId="{73C785B2-44B2-43F7-91EF-B2C12A038A99}" sibTransId="{42AFCA8A-A4C9-42CF-8DBD-8F92F5D8F41D}"/>
    <dgm:cxn modelId="{3F4081D4-7607-4B20-80E5-CEE937B4B3DC}" type="presOf" srcId="{14FB958D-F4F9-49AB-9BF9-071B12475D0D}" destId="{B79C9619-8073-4EE5-BD01-CC12EFB0C975}" srcOrd="0" destOrd="0" presId="urn:microsoft.com/office/officeart/2005/8/layout/hierarchy1"/>
    <dgm:cxn modelId="{4E75063B-D358-4A87-BD4F-9A1A9268C4C2}" type="presOf" srcId="{C60C4B76-9E2A-4737-849D-3848B84457F8}" destId="{8F2594B0-AA9B-4157-883E-3B4602F87737}" srcOrd="0" destOrd="0" presId="urn:microsoft.com/office/officeart/2005/8/layout/hierarchy1"/>
    <dgm:cxn modelId="{28965B77-E57E-4A01-81F5-EA9423AA216D}" srcId="{763D16CF-635D-4AA3-8554-A3061A8F11CE}" destId="{9658D002-3A7F-40C4-A8B7-C806E36DBE1C}" srcOrd="0" destOrd="0" parTransId="{BF9068D8-E9B3-4229-A8CF-E4D210E8E7ED}" sibTransId="{DF329F8E-1489-4F2B-92BD-DCC9C07C9FFD}"/>
    <dgm:cxn modelId="{2A0A1AA6-69D8-41BC-869D-86024DBAC192}" type="presOf" srcId="{BF9068D8-E9B3-4229-A8CF-E4D210E8E7ED}" destId="{BE297160-079D-43F8-B40B-BB107ECCBBFA}" srcOrd="0" destOrd="0" presId="urn:microsoft.com/office/officeart/2005/8/layout/hierarchy1"/>
    <dgm:cxn modelId="{677A36D3-3C89-41C8-9CF8-338C72218751}" type="presOf" srcId="{763D16CF-635D-4AA3-8554-A3061A8F11CE}" destId="{5187382D-F8D2-4F52-9F6F-DFA00047DBE7}" srcOrd="0" destOrd="0" presId="urn:microsoft.com/office/officeart/2005/8/layout/hierarchy1"/>
    <dgm:cxn modelId="{98F02096-4895-4C8E-9DAD-A14E5A1DE37B}" srcId="{2C1B0863-68CE-43F8-9D32-53A3AADD0A71}" destId="{B656C1DD-22BC-4A5C-BA34-395E5E8582DE}" srcOrd="0" destOrd="0" parTransId="{F2EA5DDE-19BA-4E19-877C-02CE4DCDEF3B}" sibTransId="{71E9F06E-95F4-42B1-9EC3-54F0C0551E4A}"/>
    <dgm:cxn modelId="{C34A3030-56F9-45E8-91F9-34AB85EBD0FD}" type="presOf" srcId="{FF80235C-6FCA-4654-A4C4-73E79F76EFE2}" destId="{ED22741D-A7D7-4132-A540-8F1134C2EE57}" srcOrd="0" destOrd="0" presId="urn:microsoft.com/office/officeart/2005/8/layout/hierarchy1"/>
    <dgm:cxn modelId="{353FD8B3-99F2-486D-ADEC-98E34A10143C}" srcId="{C60C4B76-9E2A-4737-849D-3848B84457F8}" destId="{2C1B0863-68CE-43F8-9D32-53A3AADD0A71}" srcOrd="0" destOrd="0" parTransId="{011CF762-E911-4419-84DB-51A5038EF4A3}" sibTransId="{EE1A35C9-E494-403F-8B06-303979B6895D}"/>
    <dgm:cxn modelId="{C6E88891-BDBF-4630-A1BC-BDDB61CD1DE7}" type="presOf" srcId="{CE73BFC4-394E-4AA3-A334-B5876831A981}" destId="{A5C57F7F-F5E5-41C6-AA7E-92B519C12DF8}" srcOrd="0" destOrd="0" presId="urn:microsoft.com/office/officeart/2005/8/layout/hierarchy1"/>
    <dgm:cxn modelId="{CC447C15-D562-4AE8-9DA8-8DCCFE926C2E}" type="presOf" srcId="{011CF762-E911-4419-84DB-51A5038EF4A3}" destId="{FDD87683-32FF-4CF3-A8DE-B5FBB7798018}" srcOrd="0" destOrd="0" presId="urn:microsoft.com/office/officeart/2005/8/layout/hierarchy1"/>
    <dgm:cxn modelId="{4CFBC4FC-D074-4223-A2F0-C2D4499A59A6}" type="presParOf" srcId="{26AEAD50-6FAF-4934-BE51-48CE68B6AEC8}" destId="{8522238E-B76E-4D8B-BEC4-EEE1DB2086A5}" srcOrd="0" destOrd="0" presId="urn:microsoft.com/office/officeart/2005/8/layout/hierarchy1"/>
    <dgm:cxn modelId="{BF1F5A6D-B353-4821-8E8B-723830FC8912}" type="presParOf" srcId="{8522238E-B76E-4D8B-BEC4-EEE1DB2086A5}" destId="{72A2024B-1503-4D84-8980-DEE830989A8B}" srcOrd="0" destOrd="0" presId="urn:microsoft.com/office/officeart/2005/8/layout/hierarchy1"/>
    <dgm:cxn modelId="{9078B21A-DF49-4ED1-8229-990BEAE0E787}" type="presParOf" srcId="{72A2024B-1503-4D84-8980-DEE830989A8B}" destId="{FE848956-B686-46C7-864F-C343573DC660}" srcOrd="0" destOrd="0" presId="urn:microsoft.com/office/officeart/2005/8/layout/hierarchy1"/>
    <dgm:cxn modelId="{1A4ADC95-1CF8-46D0-A1C1-8571E5E926D2}" type="presParOf" srcId="{72A2024B-1503-4D84-8980-DEE830989A8B}" destId="{2A0DB85A-1762-4CEA-BE29-19B9A7947ACE}" srcOrd="1" destOrd="0" presId="urn:microsoft.com/office/officeart/2005/8/layout/hierarchy1"/>
    <dgm:cxn modelId="{C577F91C-7285-45FA-9F1D-21C3DD2BD36C}" type="presParOf" srcId="{8522238E-B76E-4D8B-BEC4-EEE1DB2086A5}" destId="{27578F88-CC07-45D6-9F4D-C8AB6CAB6A33}" srcOrd="1" destOrd="0" presId="urn:microsoft.com/office/officeart/2005/8/layout/hierarchy1"/>
    <dgm:cxn modelId="{271EC3F8-AFE6-43E6-AD8F-3ED546DA0B26}" type="presParOf" srcId="{27578F88-CC07-45D6-9F4D-C8AB6CAB6A33}" destId="{B389223F-1901-4A0E-BE86-11CDEA8B5DCC}" srcOrd="0" destOrd="0" presId="urn:microsoft.com/office/officeart/2005/8/layout/hierarchy1"/>
    <dgm:cxn modelId="{6E684C0F-845D-4F2D-AF7F-442D9DD09151}" type="presParOf" srcId="{27578F88-CC07-45D6-9F4D-C8AB6CAB6A33}" destId="{38F88CBB-00FC-436F-9BDB-55830D7CB568}" srcOrd="1" destOrd="0" presId="urn:microsoft.com/office/officeart/2005/8/layout/hierarchy1"/>
    <dgm:cxn modelId="{668CB195-2AC3-44EA-9C7D-B2069FBA9677}" type="presParOf" srcId="{38F88CBB-00FC-436F-9BDB-55830D7CB568}" destId="{869D1E1C-2849-420C-8ECB-4D0FEBCC9971}" srcOrd="0" destOrd="0" presId="urn:microsoft.com/office/officeart/2005/8/layout/hierarchy1"/>
    <dgm:cxn modelId="{E4C881A5-1EDE-435E-9026-37196FA73909}" type="presParOf" srcId="{869D1E1C-2849-420C-8ECB-4D0FEBCC9971}" destId="{669F0F8F-D090-4E36-A130-4F380866C335}" srcOrd="0" destOrd="0" presId="urn:microsoft.com/office/officeart/2005/8/layout/hierarchy1"/>
    <dgm:cxn modelId="{D26DB145-9F93-40EB-A204-4FEB73882635}" type="presParOf" srcId="{869D1E1C-2849-420C-8ECB-4D0FEBCC9971}" destId="{8F2594B0-AA9B-4157-883E-3B4602F87737}" srcOrd="1" destOrd="0" presId="urn:microsoft.com/office/officeart/2005/8/layout/hierarchy1"/>
    <dgm:cxn modelId="{C11745B0-B069-4058-AC6D-66A7BBB15D55}" type="presParOf" srcId="{38F88CBB-00FC-436F-9BDB-55830D7CB568}" destId="{1F749A9E-AC93-471C-84A7-A4EA274EB2E1}" srcOrd="1" destOrd="0" presId="urn:microsoft.com/office/officeart/2005/8/layout/hierarchy1"/>
    <dgm:cxn modelId="{9084096C-188A-46F3-8616-D675E9809572}" type="presParOf" srcId="{1F749A9E-AC93-471C-84A7-A4EA274EB2E1}" destId="{FDD87683-32FF-4CF3-A8DE-B5FBB7798018}" srcOrd="0" destOrd="0" presId="urn:microsoft.com/office/officeart/2005/8/layout/hierarchy1"/>
    <dgm:cxn modelId="{8F87C367-AE21-43E5-BCDF-4DE8AECD0147}" type="presParOf" srcId="{1F749A9E-AC93-471C-84A7-A4EA274EB2E1}" destId="{CBDF1C17-02F5-45DD-BFE5-A7E8D4E5AF02}" srcOrd="1" destOrd="0" presId="urn:microsoft.com/office/officeart/2005/8/layout/hierarchy1"/>
    <dgm:cxn modelId="{EA86876B-B5DA-46F1-9FFE-648FF9AABCCF}" type="presParOf" srcId="{CBDF1C17-02F5-45DD-BFE5-A7E8D4E5AF02}" destId="{5719E4BE-E62E-4AB1-BF7D-714B301E6BAD}" srcOrd="0" destOrd="0" presId="urn:microsoft.com/office/officeart/2005/8/layout/hierarchy1"/>
    <dgm:cxn modelId="{81F56956-6F0F-4D0C-B5FA-60556C935823}" type="presParOf" srcId="{5719E4BE-E62E-4AB1-BF7D-714B301E6BAD}" destId="{324E0C03-9D62-4438-9B10-6AE974DF385D}" srcOrd="0" destOrd="0" presId="urn:microsoft.com/office/officeart/2005/8/layout/hierarchy1"/>
    <dgm:cxn modelId="{A8CE1369-0515-473D-BF27-8E31D0B9F10E}" type="presParOf" srcId="{5719E4BE-E62E-4AB1-BF7D-714B301E6BAD}" destId="{076737ED-D4BF-4EB6-AEC6-165B50049719}" srcOrd="1" destOrd="0" presId="urn:microsoft.com/office/officeart/2005/8/layout/hierarchy1"/>
    <dgm:cxn modelId="{DB2C85CB-2905-445F-826F-B57A08349308}" type="presParOf" srcId="{CBDF1C17-02F5-45DD-BFE5-A7E8D4E5AF02}" destId="{83050751-DFDE-4310-B1E7-5A1599BBE0DA}" srcOrd="1" destOrd="0" presId="urn:microsoft.com/office/officeart/2005/8/layout/hierarchy1"/>
    <dgm:cxn modelId="{F63DE01E-017B-480A-8EB9-B38536F351B8}" type="presParOf" srcId="{83050751-DFDE-4310-B1E7-5A1599BBE0DA}" destId="{9D1AE0BF-048D-47E3-A43A-7E9ECE043445}" srcOrd="0" destOrd="0" presId="urn:microsoft.com/office/officeart/2005/8/layout/hierarchy1"/>
    <dgm:cxn modelId="{5F4FE08B-69AD-4FB0-A2F9-41CBD74CC7BF}" type="presParOf" srcId="{83050751-DFDE-4310-B1E7-5A1599BBE0DA}" destId="{35E9D007-1EB7-4AB1-B0F0-E637420AF0DD}" srcOrd="1" destOrd="0" presId="urn:microsoft.com/office/officeart/2005/8/layout/hierarchy1"/>
    <dgm:cxn modelId="{7FCBCD6B-F115-4546-8DBF-60F383D3FDEB}" type="presParOf" srcId="{35E9D007-1EB7-4AB1-B0F0-E637420AF0DD}" destId="{49753EE3-B81F-443B-9D5E-27EB5946B1E0}" srcOrd="0" destOrd="0" presId="urn:microsoft.com/office/officeart/2005/8/layout/hierarchy1"/>
    <dgm:cxn modelId="{6142F7BC-A59F-499F-B55B-CB0A78E695E1}" type="presParOf" srcId="{49753EE3-B81F-443B-9D5E-27EB5946B1E0}" destId="{2F0CECFD-26A9-4F10-9741-C4D9B4778D64}" srcOrd="0" destOrd="0" presId="urn:microsoft.com/office/officeart/2005/8/layout/hierarchy1"/>
    <dgm:cxn modelId="{6F26AEE1-0967-4F63-BB02-3F3D01554428}" type="presParOf" srcId="{49753EE3-B81F-443B-9D5E-27EB5946B1E0}" destId="{0CFC1900-2E7C-47B8-8490-AE7CB08BB516}" srcOrd="1" destOrd="0" presId="urn:microsoft.com/office/officeart/2005/8/layout/hierarchy1"/>
    <dgm:cxn modelId="{2621EB46-201A-4B99-AEF2-3048EA466AD0}" type="presParOf" srcId="{35E9D007-1EB7-4AB1-B0F0-E637420AF0DD}" destId="{2632623C-A5B2-43D8-BF8B-A66BF65CCAF1}" srcOrd="1" destOrd="0" presId="urn:microsoft.com/office/officeart/2005/8/layout/hierarchy1"/>
    <dgm:cxn modelId="{409767E9-0ABD-4573-BC0A-C3D70DD801AF}" type="presParOf" srcId="{2632623C-A5B2-43D8-BF8B-A66BF65CCAF1}" destId="{ED22741D-A7D7-4132-A540-8F1134C2EE57}" srcOrd="0" destOrd="0" presId="urn:microsoft.com/office/officeart/2005/8/layout/hierarchy1"/>
    <dgm:cxn modelId="{716180DB-0BBD-4C26-AC94-33E5F6B9F308}" type="presParOf" srcId="{2632623C-A5B2-43D8-BF8B-A66BF65CCAF1}" destId="{4805736D-3E43-41A0-BD5D-FA1D5D2A6103}" srcOrd="1" destOrd="0" presId="urn:microsoft.com/office/officeart/2005/8/layout/hierarchy1"/>
    <dgm:cxn modelId="{54D8737D-5464-4523-B5B3-7385FF097F3B}" type="presParOf" srcId="{4805736D-3E43-41A0-BD5D-FA1D5D2A6103}" destId="{9435E887-99E0-4A44-8538-4EA8D330DEF3}" srcOrd="0" destOrd="0" presId="urn:microsoft.com/office/officeart/2005/8/layout/hierarchy1"/>
    <dgm:cxn modelId="{2395C348-E951-4EEF-9392-5B9546BE55B4}" type="presParOf" srcId="{9435E887-99E0-4A44-8538-4EA8D330DEF3}" destId="{17C7E333-F80B-4789-8D7B-F3873672D442}" srcOrd="0" destOrd="0" presId="urn:microsoft.com/office/officeart/2005/8/layout/hierarchy1"/>
    <dgm:cxn modelId="{EDD2B08C-C857-48E2-A6D7-9D37E69B0D60}" type="presParOf" srcId="{9435E887-99E0-4A44-8538-4EA8D330DEF3}" destId="{B79C9619-8073-4EE5-BD01-CC12EFB0C975}" srcOrd="1" destOrd="0" presId="urn:microsoft.com/office/officeart/2005/8/layout/hierarchy1"/>
    <dgm:cxn modelId="{CD44A928-D1C8-416E-9C8B-B9B8A2D32606}" type="presParOf" srcId="{4805736D-3E43-41A0-BD5D-FA1D5D2A6103}" destId="{32BA7CD9-F7FE-4041-8712-42BD72F92AA6}" srcOrd="1" destOrd="0" presId="urn:microsoft.com/office/officeart/2005/8/layout/hierarchy1"/>
    <dgm:cxn modelId="{9AED470E-4F68-4459-BA51-6368F54704B3}" type="presParOf" srcId="{83050751-DFDE-4310-B1E7-5A1599BBE0DA}" destId="{0F936071-05EC-4471-95E7-E2DA0744D6C6}" srcOrd="2" destOrd="0" presId="urn:microsoft.com/office/officeart/2005/8/layout/hierarchy1"/>
    <dgm:cxn modelId="{5D3AE53F-19BD-4EB3-909A-4EAE90F148C2}" type="presParOf" srcId="{83050751-DFDE-4310-B1E7-5A1599BBE0DA}" destId="{935144AA-2CB3-465C-9C07-F059C26F5488}" srcOrd="3" destOrd="0" presId="urn:microsoft.com/office/officeart/2005/8/layout/hierarchy1"/>
    <dgm:cxn modelId="{812C16A2-A56F-4DB9-A20B-A35B5C0D2D9F}" type="presParOf" srcId="{935144AA-2CB3-465C-9C07-F059C26F5488}" destId="{A7C48CF2-05B4-4225-AD2C-64F9D63E5F29}" srcOrd="0" destOrd="0" presId="urn:microsoft.com/office/officeart/2005/8/layout/hierarchy1"/>
    <dgm:cxn modelId="{0172E30F-7476-4F06-AA7A-E334F3D0BC60}" type="presParOf" srcId="{A7C48CF2-05B4-4225-AD2C-64F9D63E5F29}" destId="{4F5B91C9-6B81-472A-98D9-61993295DC11}" srcOrd="0" destOrd="0" presId="urn:microsoft.com/office/officeart/2005/8/layout/hierarchy1"/>
    <dgm:cxn modelId="{13051202-C98E-474D-BF72-4D5E258ED1DA}" type="presParOf" srcId="{A7C48CF2-05B4-4225-AD2C-64F9D63E5F29}" destId="{A5C57F7F-F5E5-41C6-AA7E-92B519C12DF8}" srcOrd="1" destOrd="0" presId="urn:microsoft.com/office/officeart/2005/8/layout/hierarchy1"/>
    <dgm:cxn modelId="{04774F75-16CD-40E1-A79F-54E1117A0CDB}" type="presParOf" srcId="{935144AA-2CB3-465C-9C07-F059C26F5488}" destId="{A89DF1F2-29A5-4BEC-AE72-BE267DDB5EDB}" srcOrd="1" destOrd="0" presId="urn:microsoft.com/office/officeart/2005/8/layout/hierarchy1"/>
    <dgm:cxn modelId="{DCA7329A-3A28-479E-8A98-F42EA7A41B05}" type="presParOf" srcId="{A89DF1F2-29A5-4BEC-AE72-BE267DDB5EDB}" destId="{1C716C5F-551E-46B5-88DA-5394B46B206C}" srcOrd="0" destOrd="0" presId="urn:microsoft.com/office/officeart/2005/8/layout/hierarchy1"/>
    <dgm:cxn modelId="{FAD7FB83-5888-4F56-9D9C-FC0D85716C4F}" type="presParOf" srcId="{A89DF1F2-29A5-4BEC-AE72-BE267DDB5EDB}" destId="{5B0950A8-4D20-417E-B43F-6F12D58B6BC1}" srcOrd="1" destOrd="0" presId="urn:microsoft.com/office/officeart/2005/8/layout/hierarchy1"/>
    <dgm:cxn modelId="{45F7F2A2-31D2-4518-A792-7E2BED828778}" type="presParOf" srcId="{5B0950A8-4D20-417E-B43F-6F12D58B6BC1}" destId="{FB52EFD3-2472-4733-AC61-674092F1926F}" srcOrd="0" destOrd="0" presId="urn:microsoft.com/office/officeart/2005/8/layout/hierarchy1"/>
    <dgm:cxn modelId="{FAA6EA21-CCE7-4797-B7EB-4ECE562D9E22}" type="presParOf" srcId="{FB52EFD3-2472-4733-AC61-674092F1926F}" destId="{E70436F6-3213-45C8-AD34-B1B8526F0EBB}" srcOrd="0" destOrd="0" presId="urn:microsoft.com/office/officeart/2005/8/layout/hierarchy1"/>
    <dgm:cxn modelId="{FAFAE49E-A0F0-4295-B34D-50E5BCD3FEB7}" type="presParOf" srcId="{FB52EFD3-2472-4733-AC61-674092F1926F}" destId="{53AA0924-4F1E-4BA2-9225-66FFDFB939CD}" srcOrd="1" destOrd="0" presId="urn:microsoft.com/office/officeart/2005/8/layout/hierarchy1"/>
    <dgm:cxn modelId="{8D40AE4C-13FB-4928-89FE-FD1291DCC5D0}" type="presParOf" srcId="{5B0950A8-4D20-417E-B43F-6F12D58B6BC1}" destId="{9029570D-E040-4438-A29A-D4FDBF3DF662}" srcOrd="1" destOrd="0" presId="urn:microsoft.com/office/officeart/2005/8/layout/hierarchy1"/>
    <dgm:cxn modelId="{D0D6088C-88B3-4361-A738-B38F41E84F38}" type="presParOf" srcId="{83050751-DFDE-4310-B1E7-5A1599BBE0DA}" destId="{6AECD502-07D4-4732-B02F-9CD6198C8803}" srcOrd="4" destOrd="0" presId="urn:microsoft.com/office/officeart/2005/8/layout/hierarchy1"/>
    <dgm:cxn modelId="{94C31123-0D1D-49A7-ADC2-78C95F3F55D3}" type="presParOf" srcId="{83050751-DFDE-4310-B1E7-5A1599BBE0DA}" destId="{4E021308-26D0-4749-9D25-FEB1EDBFD7A1}" srcOrd="5" destOrd="0" presId="urn:microsoft.com/office/officeart/2005/8/layout/hierarchy1"/>
    <dgm:cxn modelId="{5351D112-0BDB-4E68-A5CB-417316D68340}" type="presParOf" srcId="{4E021308-26D0-4749-9D25-FEB1EDBFD7A1}" destId="{6321B4A2-72C3-44C5-9B90-20271AFDFEB7}" srcOrd="0" destOrd="0" presId="urn:microsoft.com/office/officeart/2005/8/layout/hierarchy1"/>
    <dgm:cxn modelId="{FFEFCB21-2C50-498B-8707-A89CBCB6017C}" type="presParOf" srcId="{6321B4A2-72C3-44C5-9B90-20271AFDFEB7}" destId="{CBFD454C-DE5E-4DCC-8872-F91FB84071A5}" srcOrd="0" destOrd="0" presId="urn:microsoft.com/office/officeart/2005/8/layout/hierarchy1"/>
    <dgm:cxn modelId="{9D5129E9-25F7-48A1-B0F9-467F56BCFB81}" type="presParOf" srcId="{6321B4A2-72C3-44C5-9B90-20271AFDFEB7}" destId="{5187382D-F8D2-4F52-9F6F-DFA00047DBE7}" srcOrd="1" destOrd="0" presId="urn:microsoft.com/office/officeart/2005/8/layout/hierarchy1"/>
    <dgm:cxn modelId="{EA0CF81B-0009-45DC-AB1F-B76E1CD94982}" type="presParOf" srcId="{4E021308-26D0-4749-9D25-FEB1EDBFD7A1}" destId="{721FB63D-6CAF-4023-A5D1-BC736B6168C9}" srcOrd="1" destOrd="0" presId="urn:microsoft.com/office/officeart/2005/8/layout/hierarchy1"/>
    <dgm:cxn modelId="{2B21923F-0235-4AA7-8ECE-C03620F7F907}" type="presParOf" srcId="{721FB63D-6CAF-4023-A5D1-BC736B6168C9}" destId="{BE297160-079D-43F8-B40B-BB107ECCBBFA}" srcOrd="0" destOrd="0" presId="urn:microsoft.com/office/officeart/2005/8/layout/hierarchy1"/>
    <dgm:cxn modelId="{45DE58AF-042C-48CC-AA63-CABA8A73CF59}" type="presParOf" srcId="{721FB63D-6CAF-4023-A5D1-BC736B6168C9}" destId="{2CA1D3C1-7798-4483-A614-4CD6657BBE73}" srcOrd="1" destOrd="0" presId="urn:microsoft.com/office/officeart/2005/8/layout/hierarchy1"/>
    <dgm:cxn modelId="{18921305-6000-4F9C-847E-F4F2C8974B57}" type="presParOf" srcId="{2CA1D3C1-7798-4483-A614-4CD6657BBE73}" destId="{536760AA-B088-4E4E-A011-99EF39DD1769}" srcOrd="0" destOrd="0" presId="urn:microsoft.com/office/officeart/2005/8/layout/hierarchy1"/>
    <dgm:cxn modelId="{82FB2148-1561-4C46-AC29-10ADEBAC2D6A}" type="presParOf" srcId="{536760AA-B088-4E4E-A011-99EF39DD1769}" destId="{E2ADD63C-8E69-4DBB-AE6F-1FFE30DEE4AC}" srcOrd="0" destOrd="0" presId="urn:microsoft.com/office/officeart/2005/8/layout/hierarchy1"/>
    <dgm:cxn modelId="{DE5D42A6-FD22-4924-A6B5-9AB42251AECA}" type="presParOf" srcId="{536760AA-B088-4E4E-A011-99EF39DD1769}" destId="{90BB0AAB-9271-4C97-BD3B-C7E2A8D76463}" srcOrd="1" destOrd="0" presId="urn:microsoft.com/office/officeart/2005/8/layout/hierarchy1"/>
    <dgm:cxn modelId="{422F72C3-1D3A-45DB-A9FC-69EA85D9F8DA}" type="presParOf" srcId="{2CA1D3C1-7798-4483-A614-4CD6657BBE73}" destId="{E614D3EC-887A-4ABB-A837-3134882ACBFE}" srcOrd="1" destOrd="0" presId="urn:microsoft.com/office/officeart/2005/8/layout/hierarchy1"/>
    <dgm:cxn modelId="{ED8CCEF6-0D18-4280-92C8-D20045A806AC}" type="presParOf" srcId="{83050751-DFDE-4310-B1E7-5A1599BBE0DA}" destId="{73D2F6A1-47F7-4DF5-80F8-05A51E15CDEB}" srcOrd="6" destOrd="0" presId="urn:microsoft.com/office/officeart/2005/8/layout/hierarchy1"/>
    <dgm:cxn modelId="{3193980D-BB62-4C7A-8FEE-F06AA9B110BC}" type="presParOf" srcId="{83050751-DFDE-4310-B1E7-5A1599BBE0DA}" destId="{9EA6611F-F072-4991-8D9E-9BE3C2BB7806}" srcOrd="7" destOrd="0" presId="urn:microsoft.com/office/officeart/2005/8/layout/hierarchy1"/>
    <dgm:cxn modelId="{FDC5CCA7-C26D-4983-9CAA-B04C6355F3B1}" type="presParOf" srcId="{9EA6611F-F072-4991-8D9E-9BE3C2BB7806}" destId="{F10E4558-AA67-474D-9D00-FDB1C829B195}" srcOrd="0" destOrd="0" presId="urn:microsoft.com/office/officeart/2005/8/layout/hierarchy1"/>
    <dgm:cxn modelId="{9DD7E59E-5FAF-474E-908C-27A1E8552E1C}" type="presParOf" srcId="{F10E4558-AA67-474D-9D00-FDB1C829B195}" destId="{993643CD-0A3F-4065-BE39-BA2FD9955299}" srcOrd="0" destOrd="0" presId="urn:microsoft.com/office/officeart/2005/8/layout/hierarchy1"/>
    <dgm:cxn modelId="{FFABB00A-6695-4785-8ECF-5D054FD7BDDA}" type="presParOf" srcId="{F10E4558-AA67-474D-9D00-FDB1C829B195}" destId="{E2BF7C26-D7B5-4FBD-918A-EF08106B4DF7}" srcOrd="1" destOrd="0" presId="urn:microsoft.com/office/officeart/2005/8/layout/hierarchy1"/>
    <dgm:cxn modelId="{A4DBFE5A-7B96-43A1-B39D-49B3E0B0C4C0}" type="presParOf" srcId="{9EA6611F-F072-4991-8D9E-9BE3C2BB7806}" destId="{7FDD3750-D5AC-448D-A58B-64B160FB5000}" srcOrd="1" destOrd="0" presId="urn:microsoft.com/office/officeart/2005/8/layout/hierarchy1"/>
    <dgm:cxn modelId="{8E3F4E1A-991A-485A-BB42-DBA2918BF081}" type="presParOf" srcId="{7FDD3750-D5AC-448D-A58B-64B160FB5000}" destId="{17824578-7CF2-4C48-BC6C-F8AA680579BB}" srcOrd="0" destOrd="0" presId="urn:microsoft.com/office/officeart/2005/8/layout/hierarchy1"/>
    <dgm:cxn modelId="{F263E632-A7E0-4060-8467-455085660D79}" type="presParOf" srcId="{7FDD3750-D5AC-448D-A58B-64B160FB5000}" destId="{0EB7D7C9-B68A-496F-9911-6E53642F97C5}" srcOrd="1" destOrd="0" presId="urn:microsoft.com/office/officeart/2005/8/layout/hierarchy1"/>
    <dgm:cxn modelId="{7D93B389-7D2C-405C-8C8F-CECD3E5397F4}" type="presParOf" srcId="{0EB7D7C9-B68A-496F-9911-6E53642F97C5}" destId="{778C48D6-845D-49C2-84BF-3BED14FE19A5}" srcOrd="0" destOrd="0" presId="urn:microsoft.com/office/officeart/2005/8/layout/hierarchy1"/>
    <dgm:cxn modelId="{28BA99F8-F3CD-4101-BC14-3E2228D07A42}" type="presParOf" srcId="{778C48D6-845D-49C2-84BF-3BED14FE19A5}" destId="{57AB4165-0593-4663-83E9-5CF30428A338}" srcOrd="0" destOrd="0" presId="urn:microsoft.com/office/officeart/2005/8/layout/hierarchy1"/>
    <dgm:cxn modelId="{43C707C9-9561-40DC-9113-F405FA14020A}" type="presParOf" srcId="{778C48D6-845D-49C2-84BF-3BED14FE19A5}" destId="{771B1D88-E32F-4990-93B0-1BEFCF792A8E}" srcOrd="1" destOrd="0" presId="urn:microsoft.com/office/officeart/2005/8/layout/hierarchy1"/>
    <dgm:cxn modelId="{D896A017-E66F-46C4-B826-560BE8142A20}" type="presParOf" srcId="{0EB7D7C9-B68A-496F-9911-6E53642F97C5}" destId="{3E3A7EEC-B671-415F-B588-EA3B299D0BA8}" srcOrd="1" destOrd="0" presId="urn:microsoft.com/office/officeart/2005/8/layout/hierarchy1"/>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1091ABB6-F067-406D-A416-EEF187C7BC5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uk-UA"/>
        </a:p>
      </dgm:t>
    </dgm:pt>
    <dgm:pt modelId="{F3DA91F1-A649-4570-990A-73F5508798A4}">
      <dgm:prSet phldrT="[Текст]" custT="1"/>
      <dgm:spPr/>
      <dgm:t>
        <a:bodyPr/>
        <a:lstStyle/>
        <a:p>
          <a:r>
            <a:rPr lang="uk-UA" sz="1400" b="0" i="1">
              <a:latin typeface="Times New Roman" pitchFamily="18" charset="0"/>
              <a:cs typeface="Times New Roman" pitchFamily="18" charset="0"/>
            </a:rPr>
            <a:t>Права акціонерів, посвідчуються акціями</a:t>
          </a:r>
        </a:p>
      </dgm:t>
    </dgm:pt>
    <dgm:pt modelId="{F2ECC64D-30BA-4B5B-849E-78CF2CA8493D}" type="parTrans" cxnId="{9FAB87BD-0802-47CA-8A8C-35DB210773F7}">
      <dgm:prSet/>
      <dgm:spPr/>
      <dgm:t>
        <a:bodyPr/>
        <a:lstStyle/>
        <a:p>
          <a:endParaRPr lang="uk-UA"/>
        </a:p>
      </dgm:t>
    </dgm:pt>
    <dgm:pt modelId="{3EF265BA-F0DA-4597-8901-2E32C944D8B7}" type="sibTrans" cxnId="{9FAB87BD-0802-47CA-8A8C-35DB210773F7}">
      <dgm:prSet/>
      <dgm:spPr/>
      <dgm:t>
        <a:bodyPr/>
        <a:lstStyle/>
        <a:p>
          <a:endParaRPr lang="uk-UA"/>
        </a:p>
      </dgm:t>
    </dgm:pt>
    <dgm:pt modelId="{B7D0F27D-0625-4593-872A-C4C5D2C9CB0C}">
      <dgm:prSet phldrT="[Текст]" custT="1"/>
      <dgm:spPr/>
      <dgm:t>
        <a:bodyPr/>
        <a:lstStyle/>
        <a:p>
          <a:r>
            <a:rPr lang="uk-UA" sz="1400">
              <a:latin typeface="Times New Roman" pitchFamily="18" charset="0"/>
              <a:cs typeface="Times New Roman" pitchFamily="18" charset="0"/>
            </a:rPr>
            <a:t>ч.1 ст.152 Цивільного кодексу України</a:t>
          </a:r>
        </a:p>
      </dgm:t>
    </dgm:pt>
    <dgm:pt modelId="{D46A1A90-FA9B-48DF-8AA5-FC5BD139C735}" type="parTrans" cxnId="{9AF5BF3F-D337-4042-9A1B-C429C4EA485B}">
      <dgm:prSet/>
      <dgm:spPr/>
      <dgm:t>
        <a:bodyPr/>
        <a:lstStyle/>
        <a:p>
          <a:endParaRPr lang="uk-UA"/>
        </a:p>
      </dgm:t>
    </dgm:pt>
    <dgm:pt modelId="{A7ED7693-EA85-4439-A7D1-040F5368D18A}" type="sibTrans" cxnId="{9AF5BF3F-D337-4042-9A1B-C429C4EA485B}">
      <dgm:prSet/>
      <dgm:spPr/>
      <dgm:t>
        <a:bodyPr/>
        <a:lstStyle/>
        <a:p>
          <a:endParaRPr lang="uk-UA"/>
        </a:p>
      </dgm:t>
    </dgm:pt>
    <dgm:pt modelId="{7B1DE1AE-00BB-4DF4-B5EE-408DD04D2815}">
      <dgm:prSet phldrT="[Текст]" custT="1"/>
      <dgm:spPr/>
      <dgm:t>
        <a:bodyPr/>
        <a:lstStyle/>
        <a:p>
          <a:r>
            <a:rPr lang="uk-UA" sz="1400">
              <a:latin typeface="Times New Roman" pitchFamily="18" charset="0"/>
              <a:cs typeface="Times New Roman" pitchFamily="18" charset="0"/>
            </a:rPr>
            <a:t>Акції бувають таких видів:</a:t>
          </a:r>
        </a:p>
      </dgm:t>
    </dgm:pt>
    <dgm:pt modelId="{A8FEE837-8AED-4BDF-A929-945B9BD4B601}" type="parTrans" cxnId="{063E378D-DAC8-42EA-8172-383712067052}">
      <dgm:prSet/>
      <dgm:spPr/>
      <dgm:t>
        <a:bodyPr/>
        <a:lstStyle/>
        <a:p>
          <a:endParaRPr lang="uk-UA"/>
        </a:p>
      </dgm:t>
    </dgm:pt>
    <dgm:pt modelId="{DA572284-0D73-4259-8785-666410CF9592}" type="sibTrans" cxnId="{063E378D-DAC8-42EA-8172-383712067052}">
      <dgm:prSet/>
      <dgm:spPr/>
      <dgm:t>
        <a:bodyPr/>
        <a:lstStyle/>
        <a:p>
          <a:endParaRPr lang="uk-UA"/>
        </a:p>
      </dgm:t>
    </dgm:pt>
    <dgm:pt modelId="{44775503-2E4A-4B77-B6AE-12B1D4C16A59}">
      <dgm:prSet phldrT="[Текст]" custT="1"/>
      <dgm:spPr/>
      <dgm:t>
        <a:bodyPr/>
        <a:lstStyle/>
        <a:p>
          <a:r>
            <a:rPr lang="uk-UA" sz="1400">
              <a:latin typeface="Times New Roman" pitchFamily="18" charset="0"/>
              <a:cs typeface="Times New Roman" pitchFamily="18" charset="0"/>
            </a:rPr>
            <a:t>За х-ром функціонування ринку цінних паперів:</a:t>
          </a:r>
        </a:p>
      </dgm:t>
    </dgm:pt>
    <dgm:pt modelId="{0A5D299D-02C5-4226-8D40-E3917DDD9C12}" type="parTrans" cxnId="{1EE17B33-9087-4A89-9D55-DFC3B6288ED3}">
      <dgm:prSet/>
      <dgm:spPr/>
      <dgm:t>
        <a:bodyPr/>
        <a:lstStyle/>
        <a:p>
          <a:endParaRPr lang="uk-UA"/>
        </a:p>
      </dgm:t>
    </dgm:pt>
    <dgm:pt modelId="{7F977452-05BC-4084-AA04-C4DD45615B69}" type="sibTrans" cxnId="{1EE17B33-9087-4A89-9D55-DFC3B6288ED3}">
      <dgm:prSet/>
      <dgm:spPr/>
      <dgm:t>
        <a:bodyPr/>
        <a:lstStyle/>
        <a:p>
          <a:endParaRPr lang="uk-UA"/>
        </a:p>
      </dgm:t>
    </dgm:pt>
    <dgm:pt modelId="{A22B3413-FE16-4532-B923-8DEF744ADBA3}">
      <dgm:prSet phldrT="[Текст]" custT="1"/>
      <dgm:spPr/>
      <dgm:t>
        <a:bodyPr/>
        <a:lstStyle/>
        <a:p>
          <a:r>
            <a:rPr lang="uk-UA" sz="1400">
              <a:latin typeface="Times New Roman" pitchFamily="18" charset="0"/>
              <a:cs typeface="Times New Roman" pitchFamily="18" charset="0"/>
            </a:rPr>
            <a:t>іменні,</a:t>
          </a:r>
        </a:p>
      </dgm:t>
    </dgm:pt>
    <dgm:pt modelId="{488E06F8-19C7-4E4E-803F-5C057395203F}" type="parTrans" cxnId="{98E0D04E-6639-40B3-BA0A-98BA202FEA27}">
      <dgm:prSet/>
      <dgm:spPr/>
      <dgm:t>
        <a:bodyPr/>
        <a:lstStyle/>
        <a:p>
          <a:endParaRPr lang="uk-UA"/>
        </a:p>
      </dgm:t>
    </dgm:pt>
    <dgm:pt modelId="{2298E056-2DCC-45BB-9552-480FD2868B99}" type="sibTrans" cxnId="{98E0D04E-6639-40B3-BA0A-98BA202FEA27}">
      <dgm:prSet/>
      <dgm:spPr/>
      <dgm:t>
        <a:bodyPr/>
        <a:lstStyle/>
        <a:p>
          <a:endParaRPr lang="uk-UA"/>
        </a:p>
      </dgm:t>
    </dgm:pt>
    <dgm:pt modelId="{CCAFF52C-F47F-461A-B708-DC743DDA4A72}">
      <dgm:prSet phldrT="[Текст]" custT="1"/>
      <dgm:spPr/>
      <dgm:t>
        <a:bodyPr/>
        <a:lstStyle/>
        <a:p>
          <a:r>
            <a:rPr lang="uk-UA" sz="1400">
              <a:latin typeface="Times New Roman" pitchFamily="18" charset="0"/>
              <a:cs typeface="Times New Roman" pitchFamily="18" charset="0"/>
            </a:rPr>
            <a:t>За формою отримання доходу, у вигляді дивідендів:</a:t>
          </a:r>
        </a:p>
      </dgm:t>
    </dgm:pt>
    <dgm:pt modelId="{94E02B9D-F1A7-4B60-AC15-AD8BE1FC4F1F}" type="parTrans" cxnId="{849D48F3-6152-4869-A6A8-23069AC7E292}">
      <dgm:prSet/>
      <dgm:spPr/>
      <dgm:t>
        <a:bodyPr/>
        <a:lstStyle/>
        <a:p>
          <a:endParaRPr lang="uk-UA"/>
        </a:p>
      </dgm:t>
    </dgm:pt>
    <dgm:pt modelId="{2FCAA0B6-3FE5-4A9B-88C1-707B45D2AD10}" type="sibTrans" cxnId="{849D48F3-6152-4869-A6A8-23069AC7E292}">
      <dgm:prSet/>
      <dgm:spPr/>
      <dgm:t>
        <a:bodyPr/>
        <a:lstStyle/>
        <a:p>
          <a:endParaRPr lang="uk-UA"/>
        </a:p>
      </dgm:t>
    </dgm:pt>
    <dgm:pt modelId="{A2B04B34-9462-4F3C-926E-EAA67584AF3E}">
      <dgm:prSet phldrT="[Текст]" custT="1"/>
      <dgm:spPr/>
      <dgm:t>
        <a:bodyPr/>
        <a:lstStyle/>
        <a:p>
          <a:r>
            <a:rPr lang="uk-UA" sz="1400">
              <a:latin typeface="Times New Roman" pitchFamily="18" charset="0"/>
              <a:cs typeface="Times New Roman" pitchFamily="18" charset="0"/>
            </a:rPr>
            <a:t>прості;</a:t>
          </a:r>
        </a:p>
      </dgm:t>
    </dgm:pt>
    <dgm:pt modelId="{5391CFC4-CA5A-4E6D-A05E-120355AE56B0}" type="parTrans" cxnId="{00969301-B835-44FD-BAD2-9C6D4B9AA2DC}">
      <dgm:prSet/>
      <dgm:spPr/>
      <dgm:t>
        <a:bodyPr/>
        <a:lstStyle/>
        <a:p>
          <a:endParaRPr lang="uk-UA"/>
        </a:p>
      </dgm:t>
    </dgm:pt>
    <dgm:pt modelId="{0841DFC0-FA18-45E3-9075-3F4885953089}" type="sibTrans" cxnId="{00969301-B835-44FD-BAD2-9C6D4B9AA2DC}">
      <dgm:prSet/>
      <dgm:spPr/>
      <dgm:t>
        <a:bodyPr/>
        <a:lstStyle/>
        <a:p>
          <a:endParaRPr lang="uk-UA"/>
        </a:p>
      </dgm:t>
    </dgm:pt>
    <dgm:pt modelId="{16ACC2E4-84FC-4573-ABD6-9F3342413DCA}">
      <dgm:prSet phldrT="[Текст]" custT="1"/>
      <dgm:spPr/>
      <dgm:t>
        <a:bodyPr/>
        <a:lstStyle/>
        <a:p>
          <a:r>
            <a:rPr lang="uk-UA" sz="1400">
              <a:latin typeface="Times New Roman" pitchFamily="18" charset="0"/>
              <a:cs typeface="Times New Roman" pitchFamily="18" charset="0"/>
            </a:rPr>
            <a:t>привілейовані;</a:t>
          </a:r>
        </a:p>
      </dgm:t>
    </dgm:pt>
    <dgm:pt modelId="{1A2EEDDC-0A55-4F46-9E9B-0AFA471B3B43}" type="parTrans" cxnId="{5BFEE308-0C77-4A9C-8D79-B58B9E82AC8B}">
      <dgm:prSet/>
      <dgm:spPr/>
      <dgm:t>
        <a:bodyPr/>
        <a:lstStyle/>
        <a:p>
          <a:endParaRPr lang="uk-UA"/>
        </a:p>
      </dgm:t>
    </dgm:pt>
    <dgm:pt modelId="{AA0FB617-D4B2-47DA-95B1-FA98B0D82F28}" type="sibTrans" cxnId="{5BFEE308-0C77-4A9C-8D79-B58B9E82AC8B}">
      <dgm:prSet/>
      <dgm:spPr/>
      <dgm:t>
        <a:bodyPr/>
        <a:lstStyle/>
        <a:p>
          <a:endParaRPr lang="uk-UA"/>
        </a:p>
      </dgm:t>
    </dgm:pt>
    <dgm:pt modelId="{F68DB383-9CED-4547-BEBE-1F5982857E6C}">
      <dgm:prSet phldrT="[Текст]" custT="1"/>
      <dgm:spPr/>
      <dgm:t>
        <a:bodyPr/>
        <a:lstStyle/>
        <a:p>
          <a:r>
            <a:rPr lang="uk-UA" sz="1400">
              <a:latin typeface="Times New Roman" pitchFamily="18" charset="0"/>
              <a:cs typeface="Times New Roman" pitchFamily="18" charset="0"/>
            </a:rPr>
            <a:t>За х-ром обертання на фондовому ринку:</a:t>
          </a:r>
        </a:p>
      </dgm:t>
    </dgm:pt>
    <dgm:pt modelId="{5F573558-515A-4EB6-9EB1-1FCE9367F9F7}" type="parTrans" cxnId="{41FFB588-A548-429A-9EAB-C627FB71E956}">
      <dgm:prSet/>
      <dgm:spPr/>
      <dgm:t>
        <a:bodyPr/>
        <a:lstStyle/>
        <a:p>
          <a:endParaRPr lang="uk-UA"/>
        </a:p>
      </dgm:t>
    </dgm:pt>
    <dgm:pt modelId="{BCC8CC94-B150-4684-84D1-0B61E9E1F745}" type="sibTrans" cxnId="{41FFB588-A548-429A-9EAB-C627FB71E956}">
      <dgm:prSet/>
      <dgm:spPr/>
      <dgm:t>
        <a:bodyPr/>
        <a:lstStyle/>
        <a:p>
          <a:endParaRPr lang="uk-UA"/>
        </a:p>
      </dgm:t>
    </dgm:pt>
    <dgm:pt modelId="{EA6158A3-3717-4A90-B050-C943737B8EEE}">
      <dgm:prSet phldrT="[Текст]" custT="1"/>
      <dgm:spPr/>
      <dgm:t>
        <a:bodyPr/>
        <a:lstStyle/>
        <a:p>
          <a:r>
            <a:rPr lang="uk-UA" sz="1400">
              <a:latin typeface="Times New Roman" pitchFamily="18" charset="0"/>
              <a:cs typeface="Times New Roman" pitchFamily="18" charset="0"/>
            </a:rPr>
            <a:t>у обігу;</a:t>
          </a:r>
        </a:p>
      </dgm:t>
    </dgm:pt>
    <dgm:pt modelId="{AAD11953-2044-4E14-AE66-9684959A799D}" type="parTrans" cxnId="{83033BB3-C5C0-419A-92F6-5A5153AE308F}">
      <dgm:prSet/>
      <dgm:spPr/>
      <dgm:t>
        <a:bodyPr/>
        <a:lstStyle/>
        <a:p>
          <a:endParaRPr lang="uk-UA"/>
        </a:p>
      </dgm:t>
    </dgm:pt>
    <dgm:pt modelId="{94ADF190-3CD3-4930-B213-613F1A7F49E9}" type="sibTrans" cxnId="{83033BB3-C5C0-419A-92F6-5A5153AE308F}">
      <dgm:prSet/>
      <dgm:spPr/>
      <dgm:t>
        <a:bodyPr/>
        <a:lstStyle/>
        <a:p>
          <a:endParaRPr lang="uk-UA"/>
        </a:p>
      </dgm:t>
    </dgm:pt>
    <dgm:pt modelId="{0380C51D-6929-4DE3-BC8B-0372A8BC69EA}">
      <dgm:prSet phldrT="[Текст]" custT="1"/>
      <dgm:spPr/>
      <dgm:t>
        <a:bodyPr/>
        <a:lstStyle/>
        <a:p>
          <a:r>
            <a:rPr lang="uk-UA" sz="1400">
              <a:latin typeface="Times New Roman" pitchFamily="18" charset="0"/>
              <a:cs typeface="Times New Roman" pitchFamily="18" charset="0"/>
            </a:rPr>
            <a:t>акції, які знаходяться у вланості АТ;</a:t>
          </a:r>
        </a:p>
      </dgm:t>
    </dgm:pt>
    <dgm:pt modelId="{6E59F17F-1FAB-474C-B31F-8462D1CA0495}" type="parTrans" cxnId="{8A168FDF-1C57-4E13-9068-83F07B64E97E}">
      <dgm:prSet/>
      <dgm:spPr/>
      <dgm:t>
        <a:bodyPr/>
        <a:lstStyle/>
        <a:p>
          <a:endParaRPr lang="uk-UA"/>
        </a:p>
      </dgm:t>
    </dgm:pt>
    <dgm:pt modelId="{87846F2B-DF8C-4C14-A25E-AF0202085028}" type="sibTrans" cxnId="{8A168FDF-1C57-4E13-9068-83F07B64E97E}">
      <dgm:prSet/>
      <dgm:spPr/>
      <dgm:t>
        <a:bodyPr/>
        <a:lstStyle/>
        <a:p>
          <a:endParaRPr lang="uk-UA"/>
        </a:p>
      </dgm:t>
    </dgm:pt>
    <dgm:pt modelId="{A96EC7C0-52B0-4EC5-8697-BDE39D1A0254}">
      <dgm:prSet phldrT="[Текст]" custT="1"/>
      <dgm:spPr/>
      <dgm:t>
        <a:bodyPr/>
        <a:lstStyle/>
        <a:p>
          <a:r>
            <a:rPr lang="uk-UA" sz="1400">
              <a:latin typeface="Times New Roman" pitchFamily="18" charset="0"/>
              <a:cs typeface="Times New Roman" pitchFamily="18" charset="0"/>
            </a:rPr>
            <a:t>За х-ром обігу на біржі:</a:t>
          </a:r>
        </a:p>
      </dgm:t>
    </dgm:pt>
    <dgm:pt modelId="{7B5290AF-307F-4934-9515-F18CDEE35CB8}" type="parTrans" cxnId="{ACAAE9AB-BCBA-4DB5-8372-BDF1ECC98876}">
      <dgm:prSet/>
      <dgm:spPr/>
      <dgm:t>
        <a:bodyPr/>
        <a:lstStyle/>
        <a:p>
          <a:endParaRPr lang="uk-UA"/>
        </a:p>
      </dgm:t>
    </dgm:pt>
    <dgm:pt modelId="{E4A49502-0EFD-407E-8860-15288FB69EBE}" type="sibTrans" cxnId="{ACAAE9AB-BCBA-4DB5-8372-BDF1ECC98876}">
      <dgm:prSet/>
      <dgm:spPr/>
      <dgm:t>
        <a:bodyPr/>
        <a:lstStyle/>
        <a:p>
          <a:endParaRPr lang="uk-UA"/>
        </a:p>
      </dgm:t>
    </dgm:pt>
    <dgm:pt modelId="{2B519F79-5129-43E8-BBC4-C1BBE2BF2EAA}">
      <dgm:prSet phldrT="[Текст]" custT="1"/>
      <dgm:spPr/>
      <dgm:t>
        <a:bodyPr/>
        <a:lstStyle/>
        <a:p>
          <a:r>
            <a:rPr lang="uk-UA" sz="1400">
              <a:latin typeface="Times New Roman" pitchFamily="18" charset="0"/>
              <a:cs typeface="Times New Roman" pitchFamily="18" charset="0"/>
            </a:rPr>
            <a:t>зареєстровані;</a:t>
          </a:r>
        </a:p>
      </dgm:t>
    </dgm:pt>
    <dgm:pt modelId="{B8E82AF7-B8D5-4637-93DB-85AF199CD515}" type="parTrans" cxnId="{E9A4437D-23AE-453B-BEE0-7A8F2CC8AEBE}">
      <dgm:prSet/>
      <dgm:spPr/>
      <dgm:t>
        <a:bodyPr/>
        <a:lstStyle/>
        <a:p>
          <a:endParaRPr lang="uk-UA"/>
        </a:p>
      </dgm:t>
    </dgm:pt>
    <dgm:pt modelId="{41F216E9-F439-4A8C-A8BD-4B5A46EF60FB}" type="sibTrans" cxnId="{E9A4437D-23AE-453B-BEE0-7A8F2CC8AEBE}">
      <dgm:prSet/>
      <dgm:spPr/>
      <dgm:t>
        <a:bodyPr/>
        <a:lstStyle/>
        <a:p>
          <a:endParaRPr lang="uk-UA"/>
        </a:p>
      </dgm:t>
    </dgm:pt>
    <dgm:pt modelId="{B4075627-ABBA-4140-A839-D8059D506AEE}">
      <dgm:prSet phldrT="[Текст]" custT="1"/>
      <dgm:spPr/>
      <dgm:t>
        <a:bodyPr/>
        <a:lstStyle/>
        <a:p>
          <a:r>
            <a:rPr lang="uk-UA" sz="1400">
              <a:latin typeface="Times New Roman" pitchFamily="18" charset="0"/>
              <a:cs typeface="Times New Roman" pitchFamily="18" charset="0"/>
            </a:rPr>
            <a:t>незареєстровані;</a:t>
          </a:r>
        </a:p>
      </dgm:t>
    </dgm:pt>
    <dgm:pt modelId="{E5FF038D-B3B7-4D0B-9C98-6D2659C466BE}" type="parTrans" cxnId="{E044DD81-91DA-4C1F-B4B2-9A426ED8D5FB}">
      <dgm:prSet/>
      <dgm:spPr/>
      <dgm:t>
        <a:bodyPr/>
        <a:lstStyle/>
        <a:p>
          <a:endParaRPr lang="uk-UA"/>
        </a:p>
      </dgm:t>
    </dgm:pt>
    <dgm:pt modelId="{0AAFEB83-37B3-44B7-8644-9A609A8003B0}" type="sibTrans" cxnId="{E044DD81-91DA-4C1F-B4B2-9A426ED8D5FB}">
      <dgm:prSet/>
      <dgm:spPr/>
      <dgm:t>
        <a:bodyPr/>
        <a:lstStyle/>
        <a:p>
          <a:endParaRPr lang="uk-UA"/>
        </a:p>
      </dgm:t>
    </dgm:pt>
    <dgm:pt modelId="{0E4C5BCB-D939-465A-A1A7-FE0D5B6AED52}" type="pres">
      <dgm:prSet presAssocID="{1091ABB6-F067-406D-A416-EEF187C7BC52}" presName="hierChild1" presStyleCnt="0">
        <dgm:presLayoutVars>
          <dgm:orgChart val="1"/>
          <dgm:chPref val="1"/>
          <dgm:dir/>
          <dgm:animOne val="branch"/>
          <dgm:animLvl val="lvl"/>
          <dgm:resizeHandles/>
        </dgm:presLayoutVars>
      </dgm:prSet>
      <dgm:spPr/>
      <dgm:t>
        <a:bodyPr/>
        <a:lstStyle/>
        <a:p>
          <a:endParaRPr lang="uk-UA"/>
        </a:p>
      </dgm:t>
    </dgm:pt>
    <dgm:pt modelId="{93F38AE6-B606-4732-B54C-3CA3954D2F1A}" type="pres">
      <dgm:prSet presAssocID="{F3DA91F1-A649-4570-990A-73F5508798A4}" presName="hierRoot1" presStyleCnt="0">
        <dgm:presLayoutVars>
          <dgm:hierBranch val="init"/>
        </dgm:presLayoutVars>
      </dgm:prSet>
      <dgm:spPr/>
    </dgm:pt>
    <dgm:pt modelId="{8603A0DA-76A9-43D7-AA06-730E558253C5}" type="pres">
      <dgm:prSet presAssocID="{F3DA91F1-A649-4570-990A-73F5508798A4}" presName="rootComposite1" presStyleCnt="0"/>
      <dgm:spPr/>
    </dgm:pt>
    <dgm:pt modelId="{5751BDB4-185B-42AE-9DD1-B1FEE78EC5D5}" type="pres">
      <dgm:prSet presAssocID="{F3DA91F1-A649-4570-990A-73F5508798A4}" presName="rootText1" presStyleLbl="node0" presStyleIdx="0" presStyleCnt="1" custScaleX="202500" custScaleY="197202" custLinFactNeighborX="882" custLinFactNeighborY="-88149">
        <dgm:presLayoutVars>
          <dgm:chPref val="3"/>
        </dgm:presLayoutVars>
      </dgm:prSet>
      <dgm:spPr/>
      <dgm:t>
        <a:bodyPr/>
        <a:lstStyle/>
        <a:p>
          <a:endParaRPr lang="uk-UA"/>
        </a:p>
      </dgm:t>
    </dgm:pt>
    <dgm:pt modelId="{337DBC81-CA9F-4224-9395-97FE6089D68D}" type="pres">
      <dgm:prSet presAssocID="{F3DA91F1-A649-4570-990A-73F5508798A4}" presName="rootConnector1" presStyleLbl="node1" presStyleIdx="0" presStyleCnt="0"/>
      <dgm:spPr/>
      <dgm:t>
        <a:bodyPr/>
        <a:lstStyle/>
        <a:p>
          <a:endParaRPr lang="uk-UA"/>
        </a:p>
      </dgm:t>
    </dgm:pt>
    <dgm:pt modelId="{F39044A9-BAFB-401F-8ADF-A2D6013807A3}" type="pres">
      <dgm:prSet presAssocID="{F3DA91F1-A649-4570-990A-73F5508798A4}" presName="hierChild2" presStyleCnt="0"/>
      <dgm:spPr/>
    </dgm:pt>
    <dgm:pt modelId="{01395A0F-6A66-4501-AAF2-4CE956DF3D2D}" type="pres">
      <dgm:prSet presAssocID="{D46A1A90-FA9B-48DF-8AA5-FC5BD139C735}" presName="Name37" presStyleLbl="parChTrans1D2" presStyleIdx="0" presStyleCnt="1"/>
      <dgm:spPr/>
      <dgm:t>
        <a:bodyPr/>
        <a:lstStyle/>
        <a:p>
          <a:endParaRPr lang="uk-UA"/>
        </a:p>
      </dgm:t>
    </dgm:pt>
    <dgm:pt modelId="{3DC9F75A-5471-4A93-BD6F-8179DD762CDF}" type="pres">
      <dgm:prSet presAssocID="{B7D0F27D-0625-4593-872A-C4C5D2C9CB0C}" presName="hierRoot2" presStyleCnt="0">
        <dgm:presLayoutVars>
          <dgm:hierBranch val="init"/>
        </dgm:presLayoutVars>
      </dgm:prSet>
      <dgm:spPr/>
    </dgm:pt>
    <dgm:pt modelId="{E1118DD0-DC80-411D-A512-248C45AEDF3E}" type="pres">
      <dgm:prSet presAssocID="{B7D0F27D-0625-4593-872A-C4C5D2C9CB0C}" presName="rootComposite" presStyleCnt="0"/>
      <dgm:spPr/>
    </dgm:pt>
    <dgm:pt modelId="{C9CB5F6E-EDBE-4DD4-A9B3-7CF5A6757228}" type="pres">
      <dgm:prSet presAssocID="{B7D0F27D-0625-4593-872A-C4C5D2C9CB0C}" presName="rootText" presStyleLbl="node2" presStyleIdx="0" presStyleCnt="1" custScaleX="165410">
        <dgm:presLayoutVars>
          <dgm:chPref val="3"/>
        </dgm:presLayoutVars>
      </dgm:prSet>
      <dgm:spPr/>
      <dgm:t>
        <a:bodyPr/>
        <a:lstStyle/>
        <a:p>
          <a:endParaRPr lang="uk-UA"/>
        </a:p>
      </dgm:t>
    </dgm:pt>
    <dgm:pt modelId="{013E02FA-72B7-4185-918D-2FA1DB911F4D}" type="pres">
      <dgm:prSet presAssocID="{B7D0F27D-0625-4593-872A-C4C5D2C9CB0C}" presName="rootConnector" presStyleLbl="node2" presStyleIdx="0" presStyleCnt="1"/>
      <dgm:spPr/>
      <dgm:t>
        <a:bodyPr/>
        <a:lstStyle/>
        <a:p>
          <a:endParaRPr lang="uk-UA"/>
        </a:p>
      </dgm:t>
    </dgm:pt>
    <dgm:pt modelId="{E897CFED-30A2-42B4-86C5-EC492F79FC52}" type="pres">
      <dgm:prSet presAssocID="{B7D0F27D-0625-4593-872A-C4C5D2C9CB0C}" presName="hierChild4" presStyleCnt="0"/>
      <dgm:spPr/>
    </dgm:pt>
    <dgm:pt modelId="{E335BB70-9D84-456D-9546-14E39AC77FB5}" type="pres">
      <dgm:prSet presAssocID="{A8FEE837-8AED-4BDF-A929-945B9BD4B601}" presName="Name37" presStyleLbl="parChTrans1D3" presStyleIdx="0" presStyleCnt="1"/>
      <dgm:spPr/>
      <dgm:t>
        <a:bodyPr/>
        <a:lstStyle/>
        <a:p>
          <a:endParaRPr lang="uk-UA"/>
        </a:p>
      </dgm:t>
    </dgm:pt>
    <dgm:pt modelId="{10EF7404-308F-422A-B208-5FFCF2600B22}" type="pres">
      <dgm:prSet presAssocID="{7B1DE1AE-00BB-4DF4-B5EE-408DD04D2815}" presName="hierRoot2" presStyleCnt="0">
        <dgm:presLayoutVars>
          <dgm:hierBranch val="init"/>
        </dgm:presLayoutVars>
      </dgm:prSet>
      <dgm:spPr/>
    </dgm:pt>
    <dgm:pt modelId="{82D931D2-FA0E-4608-A34A-6C8746EA87CB}" type="pres">
      <dgm:prSet presAssocID="{7B1DE1AE-00BB-4DF4-B5EE-408DD04D2815}" presName="rootComposite" presStyleCnt="0"/>
      <dgm:spPr/>
    </dgm:pt>
    <dgm:pt modelId="{14171829-7D76-4489-B55F-37F11F6662DA}" type="pres">
      <dgm:prSet presAssocID="{7B1DE1AE-00BB-4DF4-B5EE-408DD04D2815}" presName="rootText" presStyleLbl="node3" presStyleIdx="0" presStyleCnt="1">
        <dgm:presLayoutVars>
          <dgm:chPref val="3"/>
        </dgm:presLayoutVars>
      </dgm:prSet>
      <dgm:spPr/>
      <dgm:t>
        <a:bodyPr/>
        <a:lstStyle/>
        <a:p>
          <a:endParaRPr lang="uk-UA"/>
        </a:p>
      </dgm:t>
    </dgm:pt>
    <dgm:pt modelId="{95FF4A63-6070-46BB-82A6-763599B14517}" type="pres">
      <dgm:prSet presAssocID="{7B1DE1AE-00BB-4DF4-B5EE-408DD04D2815}" presName="rootConnector" presStyleLbl="node3" presStyleIdx="0" presStyleCnt="1"/>
      <dgm:spPr/>
      <dgm:t>
        <a:bodyPr/>
        <a:lstStyle/>
        <a:p>
          <a:endParaRPr lang="uk-UA"/>
        </a:p>
      </dgm:t>
    </dgm:pt>
    <dgm:pt modelId="{05865442-1944-49D6-A808-AFF51EFE20C6}" type="pres">
      <dgm:prSet presAssocID="{7B1DE1AE-00BB-4DF4-B5EE-408DD04D2815}" presName="hierChild4" presStyleCnt="0"/>
      <dgm:spPr/>
    </dgm:pt>
    <dgm:pt modelId="{42E9A455-27F4-464C-9F46-66AA90B4566F}" type="pres">
      <dgm:prSet presAssocID="{0A5D299D-02C5-4226-8D40-E3917DDD9C12}" presName="Name37" presStyleLbl="parChTrans1D4" presStyleIdx="0" presStyleCnt="11"/>
      <dgm:spPr/>
      <dgm:t>
        <a:bodyPr/>
        <a:lstStyle/>
        <a:p>
          <a:endParaRPr lang="uk-UA"/>
        </a:p>
      </dgm:t>
    </dgm:pt>
    <dgm:pt modelId="{74BE0538-9FC2-4422-9608-525F6A3B6A81}" type="pres">
      <dgm:prSet presAssocID="{44775503-2E4A-4B77-B6AE-12B1D4C16A59}" presName="hierRoot2" presStyleCnt="0">
        <dgm:presLayoutVars>
          <dgm:hierBranch val="init"/>
        </dgm:presLayoutVars>
      </dgm:prSet>
      <dgm:spPr/>
    </dgm:pt>
    <dgm:pt modelId="{8E6AB103-529A-432D-8A85-B1533253DE5C}" type="pres">
      <dgm:prSet presAssocID="{44775503-2E4A-4B77-B6AE-12B1D4C16A59}" presName="rootComposite" presStyleCnt="0"/>
      <dgm:spPr/>
    </dgm:pt>
    <dgm:pt modelId="{229A9659-D7FA-43D1-8D43-83DA7F8951E7}" type="pres">
      <dgm:prSet presAssocID="{44775503-2E4A-4B77-B6AE-12B1D4C16A59}" presName="rootText" presStyleLbl="node4" presStyleIdx="0" presStyleCnt="11" custScaleY="204178">
        <dgm:presLayoutVars>
          <dgm:chPref val="3"/>
        </dgm:presLayoutVars>
      </dgm:prSet>
      <dgm:spPr/>
      <dgm:t>
        <a:bodyPr/>
        <a:lstStyle/>
        <a:p>
          <a:endParaRPr lang="uk-UA"/>
        </a:p>
      </dgm:t>
    </dgm:pt>
    <dgm:pt modelId="{FDAFA1A4-1045-4FC3-9AC1-28F36005121C}" type="pres">
      <dgm:prSet presAssocID="{44775503-2E4A-4B77-B6AE-12B1D4C16A59}" presName="rootConnector" presStyleLbl="node4" presStyleIdx="0" presStyleCnt="11"/>
      <dgm:spPr/>
      <dgm:t>
        <a:bodyPr/>
        <a:lstStyle/>
        <a:p>
          <a:endParaRPr lang="uk-UA"/>
        </a:p>
      </dgm:t>
    </dgm:pt>
    <dgm:pt modelId="{6838E4A0-6BBB-473D-8457-C8B3BE377F5A}" type="pres">
      <dgm:prSet presAssocID="{44775503-2E4A-4B77-B6AE-12B1D4C16A59}" presName="hierChild4" presStyleCnt="0"/>
      <dgm:spPr/>
    </dgm:pt>
    <dgm:pt modelId="{3C24BE43-2EB6-4915-8969-ABE433102BBC}" type="pres">
      <dgm:prSet presAssocID="{488E06F8-19C7-4E4E-803F-5C057395203F}" presName="Name37" presStyleLbl="parChTrans1D4" presStyleIdx="1" presStyleCnt="11"/>
      <dgm:spPr/>
      <dgm:t>
        <a:bodyPr/>
        <a:lstStyle/>
        <a:p>
          <a:endParaRPr lang="uk-UA"/>
        </a:p>
      </dgm:t>
    </dgm:pt>
    <dgm:pt modelId="{BCEB8DD6-3EF9-4561-B56F-939C3129662C}" type="pres">
      <dgm:prSet presAssocID="{A22B3413-FE16-4532-B923-8DEF744ADBA3}" presName="hierRoot2" presStyleCnt="0">
        <dgm:presLayoutVars>
          <dgm:hierBranch val="init"/>
        </dgm:presLayoutVars>
      </dgm:prSet>
      <dgm:spPr/>
    </dgm:pt>
    <dgm:pt modelId="{D75B26A4-14D6-4B39-8F24-CF332F9238A9}" type="pres">
      <dgm:prSet presAssocID="{A22B3413-FE16-4532-B923-8DEF744ADBA3}" presName="rootComposite" presStyleCnt="0"/>
      <dgm:spPr/>
    </dgm:pt>
    <dgm:pt modelId="{B30E1D5E-4EE6-4584-8F00-504765757D6B}" type="pres">
      <dgm:prSet presAssocID="{A22B3413-FE16-4532-B923-8DEF744ADBA3}" presName="rootText" presStyleLbl="node4" presStyleIdx="1" presStyleCnt="11" custScaleY="131837">
        <dgm:presLayoutVars>
          <dgm:chPref val="3"/>
        </dgm:presLayoutVars>
      </dgm:prSet>
      <dgm:spPr/>
      <dgm:t>
        <a:bodyPr/>
        <a:lstStyle/>
        <a:p>
          <a:endParaRPr lang="uk-UA"/>
        </a:p>
      </dgm:t>
    </dgm:pt>
    <dgm:pt modelId="{7A707360-779A-4168-AD74-232706537DC7}" type="pres">
      <dgm:prSet presAssocID="{A22B3413-FE16-4532-B923-8DEF744ADBA3}" presName="rootConnector" presStyleLbl="node4" presStyleIdx="1" presStyleCnt="11"/>
      <dgm:spPr/>
      <dgm:t>
        <a:bodyPr/>
        <a:lstStyle/>
        <a:p>
          <a:endParaRPr lang="uk-UA"/>
        </a:p>
      </dgm:t>
    </dgm:pt>
    <dgm:pt modelId="{D32F1588-ECC6-4E5B-8BE0-A160231B5770}" type="pres">
      <dgm:prSet presAssocID="{A22B3413-FE16-4532-B923-8DEF744ADBA3}" presName="hierChild4" presStyleCnt="0"/>
      <dgm:spPr/>
    </dgm:pt>
    <dgm:pt modelId="{1E0C219E-5E1C-4C6A-8DF6-9C06EDA29436}" type="pres">
      <dgm:prSet presAssocID="{A22B3413-FE16-4532-B923-8DEF744ADBA3}" presName="hierChild5" presStyleCnt="0"/>
      <dgm:spPr/>
    </dgm:pt>
    <dgm:pt modelId="{FE0C673E-5A89-47FD-8EB8-654A673C4B72}" type="pres">
      <dgm:prSet presAssocID="{44775503-2E4A-4B77-B6AE-12B1D4C16A59}" presName="hierChild5" presStyleCnt="0"/>
      <dgm:spPr/>
    </dgm:pt>
    <dgm:pt modelId="{02B45A6B-7B3A-49AB-A3F1-00766A27F6E1}" type="pres">
      <dgm:prSet presAssocID="{94E02B9D-F1A7-4B60-AC15-AD8BE1FC4F1F}" presName="Name37" presStyleLbl="parChTrans1D4" presStyleIdx="2" presStyleCnt="11"/>
      <dgm:spPr/>
      <dgm:t>
        <a:bodyPr/>
        <a:lstStyle/>
        <a:p>
          <a:endParaRPr lang="uk-UA"/>
        </a:p>
      </dgm:t>
    </dgm:pt>
    <dgm:pt modelId="{263C85E8-D205-44C9-863C-E12B052FE6C7}" type="pres">
      <dgm:prSet presAssocID="{CCAFF52C-F47F-461A-B708-DC743DDA4A72}" presName="hierRoot2" presStyleCnt="0">
        <dgm:presLayoutVars>
          <dgm:hierBranch val="init"/>
        </dgm:presLayoutVars>
      </dgm:prSet>
      <dgm:spPr/>
    </dgm:pt>
    <dgm:pt modelId="{13FBB839-CB8D-4162-AF73-D7616A4FC7CD}" type="pres">
      <dgm:prSet presAssocID="{CCAFF52C-F47F-461A-B708-DC743DDA4A72}" presName="rootComposite" presStyleCnt="0"/>
      <dgm:spPr/>
    </dgm:pt>
    <dgm:pt modelId="{3888E12F-0180-4AF5-BD85-716EB46C75C3}" type="pres">
      <dgm:prSet presAssocID="{CCAFF52C-F47F-461A-B708-DC743DDA4A72}" presName="rootText" presStyleLbl="node4" presStyleIdx="2" presStyleCnt="11" custScaleY="178112">
        <dgm:presLayoutVars>
          <dgm:chPref val="3"/>
        </dgm:presLayoutVars>
      </dgm:prSet>
      <dgm:spPr/>
      <dgm:t>
        <a:bodyPr/>
        <a:lstStyle/>
        <a:p>
          <a:endParaRPr lang="uk-UA"/>
        </a:p>
      </dgm:t>
    </dgm:pt>
    <dgm:pt modelId="{538C9251-FF4A-42FF-A1B3-1E615CAF7F8D}" type="pres">
      <dgm:prSet presAssocID="{CCAFF52C-F47F-461A-B708-DC743DDA4A72}" presName="rootConnector" presStyleLbl="node4" presStyleIdx="2" presStyleCnt="11"/>
      <dgm:spPr/>
      <dgm:t>
        <a:bodyPr/>
        <a:lstStyle/>
        <a:p>
          <a:endParaRPr lang="uk-UA"/>
        </a:p>
      </dgm:t>
    </dgm:pt>
    <dgm:pt modelId="{19B11374-BED1-4DF9-AFA2-59A1267FA471}" type="pres">
      <dgm:prSet presAssocID="{CCAFF52C-F47F-461A-B708-DC743DDA4A72}" presName="hierChild4" presStyleCnt="0"/>
      <dgm:spPr/>
    </dgm:pt>
    <dgm:pt modelId="{67612F36-1C82-4FB7-BFD3-DCA581DB8BA7}" type="pres">
      <dgm:prSet presAssocID="{5391CFC4-CA5A-4E6D-A05E-120355AE56B0}" presName="Name37" presStyleLbl="parChTrans1D4" presStyleIdx="3" presStyleCnt="11"/>
      <dgm:spPr/>
      <dgm:t>
        <a:bodyPr/>
        <a:lstStyle/>
        <a:p>
          <a:endParaRPr lang="uk-UA"/>
        </a:p>
      </dgm:t>
    </dgm:pt>
    <dgm:pt modelId="{8633CAB8-5810-4470-AD3F-3FE47C19383F}" type="pres">
      <dgm:prSet presAssocID="{A2B04B34-9462-4F3C-926E-EAA67584AF3E}" presName="hierRoot2" presStyleCnt="0">
        <dgm:presLayoutVars>
          <dgm:hierBranch val="init"/>
        </dgm:presLayoutVars>
      </dgm:prSet>
      <dgm:spPr/>
    </dgm:pt>
    <dgm:pt modelId="{27E94D05-D753-49FB-9CF6-D01491F59AF0}" type="pres">
      <dgm:prSet presAssocID="{A2B04B34-9462-4F3C-926E-EAA67584AF3E}" presName="rootComposite" presStyleCnt="0"/>
      <dgm:spPr/>
    </dgm:pt>
    <dgm:pt modelId="{E38FA622-061D-488D-8469-4848F06E8448}" type="pres">
      <dgm:prSet presAssocID="{A2B04B34-9462-4F3C-926E-EAA67584AF3E}" presName="rootText" presStyleLbl="node4" presStyleIdx="3" presStyleCnt="11" custScaleY="128345">
        <dgm:presLayoutVars>
          <dgm:chPref val="3"/>
        </dgm:presLayoutVars>
      </dgm:prSet>
      <dgm:spPr/>
      <dgm:t>
        <a:bodyPr/>
        <a:lstStyle/>
        <a:p>
          <a:endParaRPr lang="uk-UA"/>
        </a:p>
      </dgm:t>
    </dgm:pt>
    <dgm:pt modelId="{98AB7996-948D-4C02-95C7-53C25DC4A53F}" type="pres">
      <dgm:prSet presAssocID="{A2B04B34-9462-4F3C-926E-EAA67584AF3E}" presName="rootConnector" presStyleLbl="node4" presStyleIdx="3" presStyleCnt="11"/>
      <dgm:spPr/>
      <dgm:t>
        <a:bodyPr/>
        <a:lstStyle/>
        <a:p>
          <a:endParaRPr lang="uk-UA"/>
        </a:p>
      </dgm:t>
    </dgm:pt>
    <dgm:pt modelId="{D10036ED-A433-49FE-8D6D-319EBAC4970A}" type="pres">
      <dgm:prSet presAssocID="{A2B04B34-9462-4F3C-926E-EAA67584AF3E}" presName="hierChild4" presStyleCnt="0"/>
      <dgm:spPr/>
    </dgm:pt>
    <dgm:pt modelId="{64168AE3-4E69-435D-ACB9-10ACED729597}" type="pres">
      <dgm:prSet presAssocID="{A2B04B34-9462-4F3C-926E-EAA67584AF3E}" presName="hierChild5" presStyleCnt="0"/>
      <dgm:spPr/>
    </dgm:pt>
    <dgm:pt modelId="{B661EF9C-3D7D-40D4-9BE8-29A5E9D81A6B}" type="pres">
      <dgm:prSet presAssocID="{1A2EEDDC-0A55-4F46-9E9B-0AFA471B3B43}" presName="Name37" presStyleLbl="parChTrans1D4" presStyleIdx="4" presStyleCnt="11"/>
      <dgm:spPr/>
      <dgm:t>
        <a:bodyPr/>
        <a:lstStyle/>
        <a:p>
          <a:endParaRPr lang="uk-UA"/>
        </a:p>
      </dgm:t>
    </dgm:pt>
    <dgm:pt modelId="{270B1A4B-79D1-465E-B8CE-CEF9D054C128}" type="pres">
      <dgm:prSet presAssocID="{16ACC2E4-84FC-4573-ABD6-9F3342413DCA}" presName="hierRoot2" presStyleCnt="0">
        <dgm:presLayoutVars>
          <dgm:hierBranch val="init"/>
        </dgm:presLayoutVars>
      </dgm:prSet>
      <dgm:spPr/>
    </dgm:pt>
    <dgm:pt modelId="{8E4B0A63-CCC2-4D7B-AC17-3DF2502A24DC}" type="pres">
      <dgm:prSet presAssocID="{16ACC2E4-84FC-4573-ABD6-9F3342413DCA}" presName="rootComposite" presStyleCnt="0"/>
      <dgm:spPr/>
    </dgm:pt>
    <dgm:pt modelId="{22BB52BC-2723-4C39-B670-ADBBE5504BA3}" type="pres">
      <dgm:prSet presAssocID="{16ACC2E4-84FC-4573-ABD6-9F3342413DCA}" presName="rootText" presStyleLbl="node4" presStyleIdx="4" presStyleCnt="11" custScaleX="103900" custScaleY="162316" custLinFactNeighborY="58289">
        <dgm:presLayoutVars>
          <dgm:chPref val="3"/>
        </dgm:presLayoutVars>
      </dgm:prSet>
      <dgm:spPr/>
      <dgm:t>
        <a:bodyPr/>
        <a:lstStyle/>
        <a:p>
          <a:endParaRPr lang="uk-UA"/>
        </a:p>
      </dgm:t>
    </dgm:pt>
    <dgm:pt modelId="{D8890F46-5C95-4C4D-BB54-8D3B5B358652}" type="pres">
      <dgm:prSet presAssocID="{16ACC2E4-84FC-4573-ABD6-9F3342413DCA}" presName="rootConnector" presStyleLbl="node4" presStyleIdx="4" presStyleCnt="11"/>
      <dgm:spPr/>
      <dgm:t>
        <a:bodyPr/>
        <a:lstStyle/>
        <a:p>
          <a:endParaRPr lang="uk-UA"/>
        </a:p>
      </dgm:t>
    </dgm:pt>
    <dgm:pt modelId="{7C27DED1-720E-4FC7-9084-A98AE9CB6339}" type="pres">
      <dgm:prSet presAssocID="{16ACC2E4-84FC-4573-ABD6-9F3342413DCA}" presName="hierChild4" presStyleCnt="0"/>
      <dgm:spPr/>
    </dgm:pt>
    <dgm:pt modelId="{411727F5-237F-4824-9D68-1627A021F048}" type="pres">
      <dgm:prSet presAssocID="{16ACC2E4-84FC-4573-ABD6-9F3342413DCA}" presName="hierChild5" presStyleCnt="0"/>
      <dgm:spPr/>
    </dgm:pt>
    <dgm:pt modelId="{48EF574A-F4A2-4E9E-9C45-B4C08AAA8A3C}" type="pres">
      <dgm:prSet presAssocID="{CCAFF52C-F47F-461A-B708-DC743DDA4A72}" presName="hierChild5" presStyleCnt="0"/>
      <dgm:spPr/>
    </dgm:pt>
    <dgm:pt modelId="{77E0DF22-C10B-4D18-89FA-76D6172194AC}" type="pres">
      <dgm:prSet presAssocID="{5F573558-515A-4EB6-9EB1-1FCE9367F9F7}" presName="Name37" presStyleLbl="parChTrans1D4" presStyleIdx="5" presStyleCnt="11"/>
      <dgm:spPr/>
      <dgm:t>
        <a:bodyPr/>
        <a:lstStyle/>
        <a:p>
          <a:endParaRPr lang="uk-UA"/>
        </a:p>
      </dgm:t>
    </dgm:pt>
    <dgm:pt modelId="{C55E53B1-0715-4F65-9751-694B47B3FA67}" type="pres">
      <dgm:prSet presAssocID="{F68DB383-9CED-4547-BEBE-1F5982857E6C}" presName="hierRoot2" presStyleCnt="0">
        <dgm:presLayoutVars>
          <dgm:hierBranch val="init"/>
        </dgm:presLayoutVars>
      </dgm:prSet>
      <dgm:spPr/>
    </dgm:pt>
    <dgm:pt modelId="{A61C8D7F-FB9B-422D-B24C-CFB827D7A4B6}" type="pres">
      <dgm:prSet presAssocID="{F68DB383-9CED-4547-BEBE-1F5982857E6C}" presName="rootComposite" presStyleCnt="0"/>
      <dgm:spPr/>
    </dgm:pt>
    <dgm:pt modelId="{57382157-B4B7-45A7-8D4B-9E294EF50A92}" type="pres">
      <dgm:prSet presAssocID="{F68DB383-9CED-4547-BEBE-1F5982857E6C}" presName="rootText" presStyleLbl="node4" presStyleIdx="5" presStyleCnt="11" custScaleY="193372">
        <dgm:presLayoutVars>
          <dgm:chPref val="3"/>
        </dgm:presLayoutVars>
      </dgm:prSet>
      <dgm:spPr/>
      <dgm:t>
        <a:bodyPr/>
        <a:lstStyle/>
        <a:p>
          <a:endParaRPr lang="uk-UA"/>
        </a:p>
      </dgm:t>
    </dgm:pt>
    <dgm:pt modelId="{67FF41C8-27BF-49D4-B5F8-28ABD800DDA4}" type="pres">
      <dgm:prSet presAssocID="{F68DB383-9CED-4547-BEBE-1F5982857E6C}" presName="rootConnector" presStyleLbl="node4" presStyleIdx="5" presStyleCnt="11"/>
      <dgm:spPr/>
      <dgm:t>
        <a:bodyPr/>
        <a:lstStyle/>
        <a:p>
          <a:endParaRPr lang="uk-UA"/>
        </a:p>
      </dgm:t>
    </dgm:pt>
    <dgm:pt modelId="{23DD6159-EE60-4BDE-8A9E-1E9E9B5459AD}" type="pres">
      <dgm:prSet presAssocID="{F68DB383-9CED-4547-BEBE-1F5982857E6C}" presName="hierChild4" presStyleCnt="0"/>
      <dgm:spPr/>
    </dgm:pt>
    <dgm:pt modelId="{15C4B84C-4D13-41C0-918F-0B994EBD476D}" type="pres">
      <dgm:prSet presAssocID="{AAD11953-2044-4E14-AE66-9684959A799D}" presName="Name37" presStyleLbl="parChTrans1D4" presStyleIdx="6" presStyleCnt="11"/>
      <dgm:spPr/>
      <dgm:t>
        <a:bodyPr/>
        <a:lstStyle/>
        <a:p>
          <a:endParaRPr lang="uk-UA"/>
        </a:p>
      </dgm:t>
    </dgm:pt>
    <dgm:pt modelId="{BDF51782-58B3-4D1B-9BA9-0F956FDE3A54}" type="pres">
      <dgm:prSet presAssocID="{EA6158A3-3717-4A90-B050-C943737B8EEE}" presName="hierRoot2" presStyleCnt="0">
        <dgm:presLayoutVars>
          <dgm:hierBranch val="init"/>
        </dgm:presLayoutVars>
      </dgm:prSet>
      <dgm:spPr/>
    </dgm:pt>
    <dgm:pt modelId="{A65B6A59-43A2-4003-94FF-11AA1BA0232F}" type="pres">
      <dgm:prSet presAssocID="{EA6158A3-3717-4A90-B050-C943737B8EEE}" presName="rootComposite" presStyleCnt="0"/>
      <dgm:spPr/>
    </dgm:pt>
    <dgm:pt modelId="{A7A0E406-0001-4973-A0F3-56643C5C7764}" type="pres">
      <dgm:prSet presAssocID="{EA6158A3-3717-4A90-B050-C943737B8EEE}" presName="rootText" presStyleLbl="node4" presStyleIdx="6" presStyleCnt="11" custScaleY="135185">
        <dgm:presLayoutVars>
          <dgm:chPref val="3"/>
        </dgm:presLayoutVars>
      </dgm:prSet>
      <dgm:spPr/>
      <dgm:t>
        <a:bodyPr/>
        <a:lstStyle/>
        <a:p>
          <a:endParaRPr lang="uk-UA"/>
        </a:p>
      </dgm:t>
    </dgm:pt>
    <dgm:pt modelId="{3B58B2A3-9FDD-4B16-B577-627D44FABF95}" type="pres">
      <dgm:prSet presAssocID="{EA6158A3-3717-4A90-B050-C943737B8EEE}" presName="rootConnector" presStyleLbl="node4" presStyleIdx="6" presStyleCnt="11"/>
      <dgm:spPr/>
      <dgm:t>
        <a:bodyPr/>
        <a:lstStyle/>
        <a:p>
          <a:endParaRPr lang="uk-UA"/>
        </a:p>
      </dgm:t>
    </dgm:pt>
    <dgm:pt modelId="{B02F29E6-A57F-46F4-941A-28E8D08CC395}" type="pres">
      <dgm:prSet presAssocID="{EA6158A3-3717-4A90-B050-C943737B8EEE}" presName="hierChild4" presStyleCnt="0"/>
      <dgm:spPr/>
    </dgm:pt>
    <dgm:pt modelId="{8EFC444A-015D-401E-843F-E0FF4596D0BD}" type="pres">
      <dgm:prSet presAssocID="{EA6158A3-3717-4A90-B050-C943737B8EEE}" presName="hierChild5" presStyleCnt="0"/>
      <dgm:spPr/>
    </dgm:pt>
    <dgm:pt modelId="{5BC24174-C6BF-4179-A452-95135059932B}" type="pres">
      <dgm:prSet presAssocID="{6E59F17F-1FAB-474C-B31F-8462D1CA0495}" presName="Name37" presStyleLbl="parChTrans1D4" presStyleIdx="7" presStyleCnt="11"/>
      <dgm:spPr/>
      <dgm:t>
        <a:bodyPr/>
        <a:lstStyle/>
        <a:p>
          <a:endParaRPr lang="uk-UA"/>
        </a:p>
      </dgm:t>
    </dgm:pt>
    <dgm:pt modelId="{B7114087-70FE-4C15-9C24-C112842F4A34}" type="pres">
      <dgm:prSet presAssocID="{0380C51D-6929-4DE3-BC8B-0372A8BC69EA}" presName="hierRoot2" presStyleCnt="0">
        <dgm:presLayoutVars>
          <dgm:hierBranch val="init"/>
        </dgm:presLayoutVars>
      </dgm:prSet>
      <dgm:spPr/>
    </dgm:pt>
    <dgm:pt modelId="{2AC6F81F-340D-4627-A7D6-8922C6FC6953}" type="pres">
      <dgm:prSet presAssocID="{0380C51D-6929-4DE3-BC8B-0372A8BC69EA}" presName="rootComposite" presStyleCnt="0"/>
      <dgm:spPr/>
    </dgm:pt>
    <dgm:pt modelId="{3B18C6D3-681D-40C4-8C89-7AFFD74DFD64}" type="pres">
      <dgm:prSet presAssocID="{0380C51D-6929-4DE3-BC8B-0372A8BC69EA}" presName="rootText" presStyleLbl="node4" presStyleIdx="7" presStyleCnt="11" custScaleY="161232" custLinFactNeighborX="-1763" custLinFactNeighborY="86497">
        <dgm:presLayoutVars>
          <dgm:chPref val="3"/>
        </dgm:presLayoutVars>
      </dgm:prSet>
      <dgm:spPr/>
      <dgm:t>
        <a:bodyPr/>
        <a:lstStyle/>
        <a:p>
          <a:endParaRPr lang="uk-UA"/>
        </a:p>
      </dgm:t>
    </dgm:pt>
    <dgm:pt modelId="{1BD0A827-D235-4D23-BFCD-8103817AC20E}" type="pres">
      <dgm:prSet presAssocID="{0380C51D-6929-4DE3-BC8B-0372A8BC69EA}" presName="rootConnector" presStyleLbl="node4" presStyleIdx="7" presStyleCnt="11"/>
      <dgm:spPr/>
      <dgm:t>
        <a:bodyPr/>
        <a:lstStyle/>
        <a:p>
          <a:endParaRPr lang="uk-UA"/>
        </a:p>
      </dgm:t>
    </dgm:pt>
    <dgm:pt modelId="{B9FA234A-75E2-45E8-86E2-B9E1AF19A7DE}" type="pres">
      <dgm:prSet presAssocID="{0380C51D-6929-4DE3-BC8B-0372A8BC69EA}" presName="hierChild4" presStyleCnt="0"/>
      <dgm:spPr/>
    </dgm:pt>
    <dgm:pt modelId="{97433B9C-BC86-4FA5-ACE3-9B8C0A8EC07A}" type="pres">
      <dgm:prSet presAssocID="{0380C51D-6929-4DE3-BC8B-0372A8BC69EA}" presName="hierChild5" presStyleCnt="0"/>
      <dgm:spPr/>
    </dgm:pt>
    <dgm:pt modelId="{1F4AA39E-622C-4DC4-93DF-A9A12303F3F1}" type="pres">
      <dgm:prSet presAssocID="{F68DB383-9CED-4547-BEBE-1F5982857E6C}" presName="hierChild5" presStyleCnt="0"/>
      <dgm:spPr/>
    </dgm:pt>
    <dgm:pt modelId="{148185C6-884A-4883-B248-52DB1A1C4BF5}" type="pres">
      <dgm:prSet presAssocID="{7B5290AF-307F-4934-9515-F18CDEE35CB8}" presName="Name37" presStyleLbl="parChTrans1D4" presStyleIdx="8" presStyleCnt="11"/>
      <dgm:spPr/>
      <dgm:t>
        <a:bodyPr/>
        <a:lstStyle/>
        <a:p>
          <a:endParaRPr lang="uk-UA"/>
        </a:p>
      </dgm:t>
    </dgm:pt>
    <dgm:pt modelId="{C1F16E86-B297-4D98-9E8B-B6569603A3C8}" type="pres">
      <dgm:prSet presAssocID="{A96EC7C0-52B0-4EC5-8697-BDE39D1A0254}" presName="hierRoot2" presStyleCnt="0">
        <dgm:presLayoutVars>
          <dgm:hierBranch val="init"/>
        </dgm:presLayoutVars>
      </dgm:prSet>
      <dgm:spPr/>
    </dgm:pt>
    <dgm:pt modelId="{FBE7BBF0-C822-4891-9BDA-7330E693B79B}" type="pres">
      <dgm:prSet presAssocID="{A96EC7C0-52B0-4EC5-8697-BDE39D1A0254}" presName="rootComposite" presStyleCnt="0"/>
      <dgm:spPr/>
    </dgm:pt>
    <dgm:pt modelId="{12D2976B-3FF8-4AD1-86E9-524B6BB8C607}" type="pres">
      <dgm:prSet presAssocID="{A96EC7C0-52B0-4EC5-8697-BDE39D1A0254}" presName="rootText" presStyleLbl="node4" presStyleIdx="8" presStyleCnt="11" custScaleY="147088">
        <dgm:presLayoutVars>
          <dgm:chPref val="3"/>
        </dgm:presLayoutVars>
      </dgm:prSet>
      <dgm:spPr/>
      <dgm:t>
        <a:bodyPr/>
        <a:lstStyle/>
        <a:p>
          <a:endParaRPr lang="uk-UA"/>
        </a:p>
      </dgm:t>
    </dgm:pt>
    <dgm:pt modelId="{95B9FCE7-AACC-4031-A6DD-B80A53D6EE92}" type="pres">
      <dgm:prSet presAssocID="{A96EC7C0-52B0-4EC5-8697-BDE39D1A0254}" presName="rootConnector" presStyleLbl="node4" presStyleIdx="8" presStyleCnt="11"/>
      <dgm:spPr/>
      <dgm:t>
        <a:bodyPr/>
        <a:lstStyle/>
        <a:p>
          <a:endParaRPr lang="uk-UA"/>
        </a:p>
      </dgm:t>
    </dgm:pt>
    <dgm:pt modelId="{B8319237-EF90-4349-A9D1-D0BC7A4FF69A}" type="pres">
      <dgm:prSet presAssocID="{A96EC7C0-52B0-4EC5-8697-BDE39D1A0254}" presName="hierChild4" presStyleCnt="0"/>
      <dgm:spPr/>
    </dgm:pt>
    <dgm:pt modelId="{C8726768-E4D8-4663-9A70-953BF6248406}" type="pres">
      <dgm:prSet presAssocID="{B8E82AF7-B8D5-4637-93DB-85AF199CD515}" presName="Name37" presStyleLbl="parChTrans1D4" presStyleIdx="9" presStyleCnt="11"/>
      <dgm:spPr/>
      <dgm:t>
        <a:bodyPr/>
        <a:lstStyle/>
        <a:p>
          <a:endParaRPr lang="uk-UA"/>
        </a:p>
      </dgm:t>
    </dgm:pt>
    <dgm:pt modelId="{0CE6DAAA-A8B6-4761-8510-761765FC1BC2}" type="pres">
      <dgm:prSet presAssocID="{2B519F79-5129-43E8-BBC4-C1BBE2BF2EAA}" presName="hierRoot2" presStyleCnt="0">
        <dgm:presLayoutVars>
          <dgm:hierBranch val="init"/>
        </dgm:presLayoutVars>
      </dgm:prSet>
      <dgm:spPr/>
    </dgm:pt>
    <dgm:pt modelId="{2EC9418B-4D07-4DD2-ADD9-86B1FF423451}" type="pres">
      <dgm:prSet presAssocID="{2B519F79-5129-43E8-BBC4-C1BBE2BF2EAA}" presName="rootComposite" presStyleCnt="0"/>
      <dgm:spPr/>
    </dgm:pt>
    <dgm:pt modelId="{B62A7C5B-0A6F-48F9-B6FF-90BBC96C10A9}" type="pres">
      <dgm:prSet presAssocID="{2B519F79-5129-43E8-BBC4-C1BBE2BF2EAA}" presName="rootText" presStyleLbl="node4" presStyleIdx="9" presStyleCnt="11" custScaleY="138095">
        <dgm:presLayoutVars>
          <dgm:chPref val="3"/>
        </dgm:presLayoutVars>
      </dgm:prSet>
      <dgm:spPr/>
      <dgm:t>
        <a:bodyPr/>
        <a:lstStyle/>
        <a:p>
          <a:endParaRPr lang="uk-UA"/>
        </a:p>
      </dgm:t>
    </dgm:pt>
    <dgm:pt modelId="{6B7A8622-1179-4606-B8E0-21D3E000A60D}" type="pres">
      <dgm:prSet presAssocID="{2B519F79-5129-43E8-BBC4-C1BBE2BF2EAA}" presName="rootConnector" presStyleLbl="node4" presStyleIdx="9" presStyleCnt="11"/>
      <dgm:spPr/>
      <dgm:t>
        <a:bodyPr/>
        <a:lstStyle/>
        <a:p>
          <a:endParaRPr lang="uk-UA"/>
        </a:p>
      </dgm:t>
    </dgm:pt>
    <dgm:pt modelId="{D5160534-F5FF-454F-B0A7-0403E7738F51}" type="pres">
      <dgm:prSet presAssocID="{2B519F79-5129-43E8-BBC4-C1BBE2BF2EAA}" presName="hierChild4" presStyleCnt="0"/>
      <dgm:spPr/>
    </dgm:pt>
    <dgm:pt modelId="{4E7C9710-A722-4B09-8DA8-87A5B7CB7C26}" type="pres">
      <dgm:prSet presAssocID="{2B519F79-5129-43E8-BBC4-C1BBE2BF2EAA}" presName="hierChild5" presStyleCnt="0"/>
      <dgm:spPr/>
    </dgm:pt>
    <dgm:pt modelId="{F7511E4F-5BE2-4B79-9D15-AD6438BDC93B}" type="pres">
      <dgm:prSet presAssocID="{E5FF038D-B3B7-4D0B-9C98-6D2659C466BE}" presName="Name37" presStyleLbl="parChTrans1D4" presStyleIdx="10" presStyleCnt="11"/>
      <dgm:spPr/>
      <dgm:t>
        <a:bodyPr/>
        <a:lstStyle/>
        <a:p>
          <a:endParaRPr lang="uk-UA"/>
        </a:p>
      </dgm:t>
    </dgm:pt>
    <dgm:pt modelId="{E09C9BA5-DD8B-4F69-A88A-DA8F3BD0EDE4}" type="pres">
      <dgm:prSet presAssocID="{B4075627-ABBA-4140-A839-D8059D506AEE}" presName="hierRoot2" presStyleCnt="0">
        <dgm:presLayoutVars>
          <dgm:hierBranch val="init"/>
        </dgm:presLayoutVars>
      </dgm:prSet>
      <dgm:spPr/>
    </dgm:pt>
    <dgm:pt modelId="{A94684C7-5C2B-4A67-A683-A1F85E58DFED}" type="pres">
      <dgm:prSet presAssocID="{B4075627-ABBA-4140-A839-D8059D506AEE}" presName="rootComposite" presStyleCnt="0"/>
      <dgm:spPr/>
    </dgm:pt>
    <dgm:pt modelId="{CA22DCC4-2F86-40F4-8FEA-2F3EA244801F}" type="pres">
      <dgm:prSet presAssocID="{B4075627-ABBA-4140-A839-D8059D506AEE}" presName="rootText" presStyleLbl="node4" presStyleIdx="10" presStyleCnt="11" custScaleX="113450" custScaleY="160951" custLinFactNeighborX="173" custLinFactNeighborY="88149">
        <dgm:presLayoutVars>
          <dgm:chPref val="3"/>
        </dgm:presLayoutVars>
      </dgm:prSet>
      <dgm:spPr/>
      <dgm:t>
        <a:bodyPr/>
        <a:lstStyle/>
        <a:p>
          <a:endParaRPr lang="uk-UA"/>
        </a:p>
      </dgm:t>
    </dgm:pt>
    <dgm:pt modelId="{3C5ACA8E-4F7E-4C18-ACC0-46EF2AB686DD}" type="pres">
      <dgm:prSet presAssocID="{B4075627-ABBA-4140-A839-D8059D506AEE}" presName="rootConnector" presStyleLbl="node4" presStyleIdx="10" presStyleCnt="11"/>
      <dgm:spPr/>
      <dgm:t>
        <a:bodyPr/>
        <a:lstStyle/>
        <a:p>
          <a:endParaRPr lang="uk-UA"/>
        </a:p>
      </dgm:t>
    </dgm:pt>
    <dgm:pt modelId="{48A4FC10-D5F5-423E-9EC9-C02326515AC7}" type="pres">
      <dgm:prSet presAssocID="{B4075627-ABBA-4140-A839-D8059D506AEE}" presName="hierChild4" presStyleCnt="0"/>
      <dgm:spPr/>
    </dgm:pt>
    <dgm:pt modelId="{1880F270-B35B-4B27-A2A9-5A46E2D07424}" type="pres">
      <dgm:prSet presAssocID="{B4075627-ABBA-4140-A839-D8059D506AEE}" presName="hierChild5" presStyleCnt="0"/>
      <dgm:spPr/>
    </dgm:pt>
    <dgm:pt modelId="{CE883BE8-C32F-4933-8374-5D4617F89BAD}" type="pres">
      <dgm:prSet presAssocID="{A96EC7C0-52B0-4EC5-8697-BDE39D1A0254}" presName="hierChild5" presStyleCnt="0"/>
      <dgm:spPr/>
    </dgm:pt>
    <dgm:pt modelId="{9A3F850D-32F8-4D61-BD52-1A683598EAE4}" type="pres">
      <dgm:prSet presAssocID="{7B1DE1AE-00BB-4DF4-B5EE-408DD04D2815}" presName="hierChild5" presStyleCnt="0"/>
      <dgm:spPr/>
    </dgm:pt>
    <dgm:pt modelId="{AD59D0A7-65F4-4522-868E-5C1ED20A041D}" type="pres">
      <dgm:prSet presAssocID="{B7D0F27D-0625-4593-872A-C4C5D2C9CB0C}" presName="hierChild5" presStyleCnt="0"/>
      <dgm:spPr/>
    </dgm:pt>
    <dgm:pt modelId="{E02B0E6B-5A07-4580-B396-EFC37D76CFB5}" type="pres">
      <dgm:prSet presAssocID="{F3DA91F1-A649-4570-990A-73F5508798A4}" presName="hierChild3" presStyleCnt="0"/>
      <dgm:spPr/>
    </dgm:pt>
  </dgm:ptLst>
  <dgm:cxnLst>
    <dgm:cxn modelId="{142D7CBD-6EAC-4AD2-B636-90486B4D65B2}" type="presOf" srcId="{F68DB383-9CED-4547-BEBE-1F5982857E6C}" destId="{67FF41C8-27BF-49D4-B5F8-28ABD800DDA4}" srcOrd="1" destOrd="0" presId="urn:microsoft.com/office/officeart/2005/8/layout/orgChart1"/>
    <dgm:cxn modelId="{0A3341B4-437A-4C28-AF67-2B3CAFA8D6B3}" type="presOf" srcId="{B4075627-ABBA-4140-A839-D8059D506AEE}" destId="{CA22DCC4-2F86-40F4-8FEA-2F3EA244801F}" srcOrd="0" destOrd="0" presId="urn:microsoft.com/office/officeart/2005/8/layout/orgChart1"/>
    <dgm:cxn modelId="{7228FB22-1A1B-48DE-8934-CD3B994BB4C9}" type="presOf" srcId="{B7D0F27D-0625-4593-872A-C4C5D2C9CB0C}" destId="{C9CB5F6E-EDBE-4DD4-A9B3-7CF5A6757228}" srcOrd="0" destOrd="0" presId="urn:microsoft.com/office/officeart/2005/8/layout/orgChart1"/>
    <dgm:cxn modelId="{915E66AF-E9C7-46E4-882C-7E6043D0AC16}" type="presOf" srcId="{A22B3413-FE16-4532-B923-8DEF744ADBA3}" destId="{7A707360-779A-4168-AD74-232706537DC7}" srcOrd="1" destOrd="0" presId="urn:microsoft.com/office/officeart/2005/8/layout/orgChart1"/>
    <dgm:cxn modelId="{AB11B1BB-94B1-46E6-B84C-D507D976604C}" type="presOf" srcId="{488E06F8-19C7-4E4E-803F-5C057395203F}" destId="{3C24BE43-2EB6-4915-8969-ABE433102BBC}" srcOrd="0" destOrd="0" presId="urn:microsoft.com/office/officeart/2005/8/layout/orgChart1"/>
    <dgm:cxn modelId="{99D8A49E-BB4C-48FC-9ED6-D0E11036A135}" type="presOf" srcId="{6E59F17F-1FAB-474C-B31F-8462D1CA0495}" destId="{5BC24174-C6BF-4179-A452-95135059932B}" srcOrd="0" destOrd="0" presId="urn:microsoft.com/office/officeart/2005/8/layout/orgChart1"/>
    <dgm:cxn modelId="{9FAB87BD-0802-47CA-8A8C-35DB210773F7}" srcId="{1091ABB6-F067-406D-A416-EEF187C7BC52}" destId="{F3DA91F1-A649-4570-990A-73F5508798A4}" srcOrd="0" destOrd="0" parTransId="{F2ECC64D-30BA-4B5B-849E-78CF2CA8493D}" sibTransId="{3EF265BA-F0DA-4597-8901-2E32C944D8B7}"/>
    <dgm:cxn modelId="{9275AC0F-3643-470E-A1D5-9B4069C46931}" type="presOf" srcId="{A2B04B34-9462-4F3C-926E-EAA67584AF3E}" destId="{E38FA622-061D-488D-8469-4848F06E8448}" srcOrd="0" destOrd="0" presId="urn:microsoft.com/office/officeart/2005/8/layout/orgChart1"/>
    <dgm:cxn modelId="{F0C5092B-A398-4906-89C6-F0F3B886DBBE}" type="presOf" srcId="{1091ABB6-F067-406D-A416-EEF187C7BC52}" destId="{0E4C5BCB-D939-465A-A1A7-FE0D5B6AED52}" srcOrd="0" destOrd="0" presId="urn:microsoft.com/office/officeart/2005/8/layout/orgChart1"/>
    <dgm:cxn modelId="{83033BB3-C5C0-419A-92F6-5A5153AE308F}" srcId="{F68DB383-9CED-4547-BEBE-1F5982857E6C}" destId="{EA6158A3-3717-4A90-B050-C943737B8EEE}" srcOrd="0" destOrd="0" parTransId="{AAD11953-2044-4E14-AE66-9684959A799D}" sibTransId="{94ADF190-3CD3-4930-B213-613F1A7F49E9}"/>
    <dgm:cxn modelId="{44D7F58A-271F-4EC2-BAE0-1938812D4C78}" type="presOf" srcId="{F3DA91F1-A649-4570-990A-73F5508798A4}" destId="{337DBC81-CA9F-4224-9395-97FE6089D68D}" srcOrd="1" destOrd="0" presId="urn:microsoft.com/office/officeart/2005/8/layout/orgChart1"/>
    <dgm:cxn modelId="{98E0D04E-6639-40B3-BA0A-98BA202FEA27}" srcId="{44775503-2E4A-4B77-B6AE-12B1D4C16A59}" destId="{A22B3413-FE16-4532-B923-8DEF744ADBA3}" srcOrd="0" destOrd="0" parTransId="{488E06F8-19C7-4E4E-803F-5C057395203F}" sibTransId="{2298E056-2DCC-45BB-9552-480FD2868B99}"/>
    <dgm:cxn modelId="{7A1017F2-0968-4833-BB11-9A9555AD292E}" type="presOf" srcId="{A22B3413-FE16-4532-B923-8DEF744ADBA3}" destId="{B30E1D5E-4EE6-4584-8F00-504765757D6B}" srcOrd="0" destOrd="0" presId="urn:microsoft.com/office/officeart/2005/8/layout/orgChart1"/>
    <dgm:cxn modelId="{76BC68AB-B9D0-435E-9C08-2D30086748C3}" type="presOf" srcId="{44775503-2E4A-4B77-B6AE-12B1D4C16A59}" destId="{229A9659-D7FA-43D1-8D43-83DA7F8951E7}" srcOrd="0" destOrd="0" presId="urn:microsoft.com/office/officeart/2005/8/layout/orgChart1"/>
    <dgm:cxn modelId="{433D3D17-ACCF-4BD5-80D5-010864ADF030}" type="presOf" srcId="{5F573558-515A-4EB6-9EB1-1FCE9367F9F7}" destId="{77E0DF22-C10B-4D18-89FA-76D6172194AC}" srcOrd="0" destOrd="0" presId="urn:microsoft.com/office/officeart/2005/8/layout/orgChart1"/>
    <dgm:cxn modelId="{744A44F9-CBCB-4860-BD0A-60A8D936C14E}" type="presOf" srcId="{2B519F79-5129-43E8-BBC4-C1BBE2BF2EAA}" destId="{B62A7C5B-0A6F-48F9-B6FF-90BBC96C10A9}" srcOrd="0" destOrd="0" presId="urn:microsoft.com/office/officeart/2005/8/layout/orgChart1"/>
    <dgm:cxn modelId="{00969301-B835-44FD-BAD2-9C6D4B9AA2DC}" srcId="{CCAFF52C-F47F-461A-B708-DC743DDA4A72}" destId="{A2B04B34-9462-4F3C-926E-EAA67584AF3E}" srcOrd="0" destOrd="0" parTransId="{5391CFC4-CA5A-4E6D-A05E-120355AE56B0}" sibTransId="{0841DFC0-FA18-45E3-9075-3F4885953089}"/>
    <dgm:cxn modelId="{751A98DA-ED60-4429-B5F5-B06CC363B19C}" type="presOf" srcId="{A96EC7C0-52B0-4EC5-8697-BDE39D1A0254}" destId="{12D2976B-3FF8-4AD1-86E9-524B6BB8C607}" srcOrd="0" destOrd="0" presId="urn:microsoft.com/office/officeart/2005/8/layout/orgChart1"/>
    <dgm:cxn modelId="{DF32723B-A710-48D6-9440-90B3D738BBFE}" type="presOf" srcId="{0A5D299D-02C5-4226-8D40-E3917DDD9C12}" destId="{42E9A455-27F4-464C-9F46-66AA90B4566F}" srcOrd="0" destOrd="0" presId="urn:microsoft.com/office/officeart/2005/8/layout/orgChart1"/>
    <dgm:cxn modelId="{1F15759F-8D07-4387-BCE7-BBEBA11BADFB}" type="presOf" srcId="{EA6158A3-3717-4A90-B050-C943737B8EEE}" destId="{3B58B2A3-9FDD-4B16-B577-627D44FABF95}" srcOrd="1" destOrd="0" presId="urn:microsoft.com/office/officeart/2005/8/layout/orgChart1"/>
    <dgm:cxn modelId="{FA2D2B18-A647-40D3-A164-69C0EADB1946}" type="presOf" srcId="{7B1DE1AE-00BB-4DF4-B5EE-408DD04D2815}" destId="{95FF4A63-6070-46BB-82A6-763599B14517}" srcOrd="1" destOrd="0" presId="urn:microsoft.com/office/officeart/2005/8/layout/orgChart1"/>
    <dgm:cxn modelId="{8397F072-0E65-475B-8C27-9D584880DBEB}" type="presOf" srcId="{1A2EEDDC-0A55-4F46-9E9B-0AFA471B3B43}" destId="{B661EF9C-3D7D-40D4-9BE8-29A5E9D81A6B}" srcOrd="0" destOrd="0" presId="urn:microsoft.com/office/officeart/2005/8/layout/orgChart1"/>
    <dgm:cxn modelId="{C6BA993D-7936-49FA-A904-D2E98A36FB8D}" type="presOf" srcId="{B4075627-ABBA-4140-A839-D8059D506AEE}" destId="{3C5ACA8E-4F7E-4C18-ACC0-46EF2AB686DD}" srcOrd="1" destOrd="0" presId="urn:microsoft.com/office/officeart/2005/8/layout/orgChart1"/>
    <dgm:cxn modelId="{063E378D-DAC8-42EA-8172-383712067052}" srcId="{B7D0F27D-0625-4593-872A-C4C5D2C9CB0C}" destId="{7B1DE1AE-00BB-4DF4-B5EE-408DD04D2815}" srcOrd="0" destOrd="0" parTransId="{A8FEE837-8AED-4BDF-A929-945B9BD4B601}" sibTransId="{DA572284-0D73-4259-8785-666410CF9592}"/>
    <dgm:cxn modelId="{E2B689D3-BE98-4B29-BB13-73484311B931}" type="presOf" srcId="{44775503-2E4A-4B77-B6AE-12B1D4C16A59}" destId="{FDAFA1A4-1045-4FC3-9AC1-28F36005121C}" srcOrd="1" destOrd="0" presId="urn:microsoft.com/office/officeart/2005/8/layout/orgChart1"/>
    <dgm:cxn modelId="{9AF5BF3F-D337-4042-9A1B-C429C4EA485B}" srcId="{F3DA91F1-A649-4570-990A-73F5508798A4}" destId="{B7D0F27D-0625-4593-872A-C4C5D2C9CB0C}" srcOrd="0" destOrd="0" parTransId="{D46A1A90-FA9B-48DF-8AA5-FC5BD139C735}" sibTransId="{A7ED7693-EA85-4439-A7D1-040F5368D18A}"/>
    <dgm:cxn modelId="{9A6C587D-608C-4BA5-8693-36E9175B5104}" type="presOf" srcId="{5391CFC4-CA5A-4E6D-A05E-120355AE56B0}" destId="{67612F36-1C82-4FB7-BFD3-DCA581DB8BA7}" srcOrd="0" destOrd="0" presId="urn:microsoft.com/office/officeart/2005/8/layout/orgChart1"/>
    <dgm:cxn modelId="{68EF101B-6D73-4A87-A306-F978629D6840}" type="presOf" srcId="{0380C51D-6929-4DE3-BC8B-0372A8BC69EA}" destId="{3B18C6D3-681D-40C4-8C89-7AFFD74DFD64}" srcOrd="0" destOrd="0" presId="urn:microsoft.com/office/officeart/2005/8/layout/orgChart1"/>
    <dgm:cxn modelId="{7437D4BC-9E75-4119-ABC1-2E8D180958FB}" type="presOf" srcId="{7B5290AF-307F-4934-9515-F18CDEE35CB8}" destId="{148185C6-884A-4883-B248-52DB1A1C4BF5}" srcOrd="0" destOrd="0" presId="urn:microsoft.com/office/officeart/2005/8/layout/orgChart1"/>
    <dgm:cxn modelId="{E044DD81-91DA-4C1F-B4B2-9A426ED8D5FB}" srcId="{A96EC7C0-52B0-4EC5-8697-BDE39D1A0254}" destId="{B4075627-ABBA-4140-A839-D8059D506AEE}" srcOrd="1" destOrd="0" parTransId="{E5FF038D-B3B7-4D0B-9C98-6D2659C466BE}" sibTransId="{0AAFEB83-37B3-44B7-8644-9A609A8003B0}"/>
    <dgm:cxn modelId="{A7653180-C37D-43C0-9585-4AB4A243CF84}" type="presOf" srcId="{D46A1A90-FA9B-48DF-8AA5-FC5BD139C735}" destId="{01395A0F-6A66-4501-AAF2-4CE956DF3D2D}" srcOrd="0" destOrd="0" presId="urn:microsoft.com/office/officeart/2005/8/layout/orgChart1"/>
    <dgm:cxn modelId="{1E483570-C95D-44EE-807D-22BCA5F90D01}" type="presOf" srcId="{E5FF038D-B3B7-4D0B-9C98-6D2659C466BE}" destId="{F7511E4F-5BE2-4B79-9D15-AD6438BDC93B}" srcOrd="0" destOrd="0" presId="urn:microsoft.com/office/officeart/2005/8/layout/orgChart1"/>
    <dgm:cxn modelId="{849D48F3-6152-4869-A6A8-23069AC7E292}" srcId="{7B1DE1AE-00BB-4DF4-B5EE-408DD04D2815}" destId="{CCAFF52C-F47F-461A-B708-DC743DDA4A72}" srcOrd="1" destOrd="0" parTransId="{94E02B9D-F1A7-4B60-AC15-AD8BE1FC4F1F}" sibTransId="{2FCAA0B6-3FE5-4A9B-88C1-707B45D2AD10}"/>
    <dgm:cxn modelId="{A0C68FF5-26DB-405C-86D8-798C3C5C9DE3}" type="presOf" srcId="{2B519F79-5129-43E8-BBC4-C1BBE2BF2EAA}" destId="{6B7A8622-1179-4606-B8E0-21D3E000A60D}" srcOrd="1" destOrd="0" presId="urn:microsoft.com/office/officeart/2005/8/layout/orgChart1"/>
    <dgm:cxn modelId="{41FFB588-A548-429A-9EAB-C627FB71E956}" srcId="{7B1DE1AE-00BB-4DF4-B5EE-408DD04D2815}" destId="{F68DB383-9CED-4547-BEBE-1F5982857E6C}" srcOrd="2" destOrd="0" parTransId="{5F573558-515A-4EB6-9EB1-1FCE9367F9F7}" sibTransId="{BCC8CC94-B150-4684-84D1-0B61E9E1F745}"/>
    <dgm:cxn modelId="{B895F4B3-1210-4956-8490-661F8829CBB2}" type="presOf" srcId="{EA6158A3-3717-4A90-B050-C943737B8EEE}" destId="{A7A0E406-0001-4973-A0F3-56643C5C7764}" srcOrd="0" destOrd="0" presId="urn:microsoft.com/office/officeart/2005/8/layout/orgChart1"/>
    <dgm:cxn modelId="{35CAD204-D814-4E8F-8760-0DE8F98DBE43}" type="presOf" srcId="{F68DB383-9CED-4547-BEBE-1F5982857E6C}" destId="{57382157-B4B7-45A7-8D4B-9E294EF50A92}" srcOrd="0" destOrd="0" presId="urn:microsoft.com/office/officeart/2005/8/layout/orgChart1"/>
    <dgm:cxn modelId="{2CCA5F5C-C537-4C84-A359-95B21E0E40FB}" type="presOf" srcId="{16ACC2E4-84FC-4573-ABD6-9F3342413DCA}" destId="{22BB52BC-2723-4C39-B670-ADBBE5504BA3}" srcOrd="0" destOrd="0" presId="urn:microsoft.com/office/officeart/2005/8/layout/orgChart1"/>
    <dgm:cxn modelId="{6A2A8F2D-EF6A-4089-955F-63D919681615}" type="presOf" srcId="{16ACC2E4-84FC-4573-ABD6-9F3342413DCA}" destId="{D8890F46-5C95-4C4D-BB54-8D3B5B358652}" srcOrd="1" destOrd="0" presId="urn:microsoft.com/office/officeart/2005/8/layout/orgChart1"/>
    <dgm:cxn modelId="{8A168FDF-1C57-4E13-9068-83F07B64E97E}" srcId="{F68DB383-9CED-4547-BEBE-1F5982857E6C}" destId="{0380C51D-6929-4DE3-BC8B-0372A8BC69EA}" srcOrd="1" destOrd="0" parTransId="{6E59F17F-1FAB-474C-B31F-8462D1CA0495}" sibTransId="{87846F2B-DF8C-4C14-A25E-AF0202085028}"/>
    <dgm:cxn modelId="{ACAAE9AB-BCBA-4DB5-8372-BDF1ECC98876}" srcId="{7B1DE1AE-00BB-4DF4-B5EE-408DD04D2815}" destId="{A96EC7C0-52B0-4EC5-8697-BDE39D1A0254}" srcOrd="3" destOrd="0" parTransId="{7B5290AF-307F-4934-9515-F18CDEE35CB8}" sibTransId="{E4A49502-0EFD-407E-8860-15288FB69EBE}"/>
    <dgm:cxn modelId="{AD2A17B8-00BE-4FE5-A991-46BCEF32FABF}" type="presOf" srcId="{AAD11953-2044-4E14-AE66-9684959A799D}" destId="{15C4B84C-4D13-41C0-918F-0B994EBD476D}" srcOrd="0" destOrd="0" presId="urn:microsoft.com/office/officeart/2005/8/layout/orgChart1"/>
    <dgm:cxn modelId="{F2290F5D-7F0E-4A34-9C35-8F079DB245A0}" type="presOf" srcId="{CCAFF52C-F47F-461A-B708-DC743DDA4A72}" destId="{538C9251-FF4A-42FF-A1B3-1E615CAF7F8D}" srcOrd="1" destOrd="0" presId="urn:microsoft.com/office/officeart/2005/8/layout/orgChart1"/>
    <dgm:cxn modelId="{DCE8998E-32D4-45C6-8C9F-3CBC18545169}" type="presOf" srcId="{A96EC7C0-52B0-4EC5-8697-BDE39D1A0254}" destId="{95B9FCE7-AACC-4031-A6DD-B80A53D6EE92}" srcOrd="1" destOrd="0" presId="urn:microsoft.com/office/officeart/2005/8/layout/orgChart1"/>
    <dgm:cxn modelId="{1EE17B33-9087-4A89-9D55-DFC3B6288ED3}" srcId="{7B1DE1AE-00BB-4DF4-B5EE-408DD04D2815}" destId="{44775503-2E4A-4B77-B6AE-12B1D4C16A59}" srcOrd="0" destOrd="0" parTransId="{0A5D299D-02C5-4226-8D40-E3917DDD9C12}" sibTransId="{7F977452-05BC-4084-AA04-C4DD45615B69}"/>
    <dgm:cxn modelId="{7A296504-C8CA-4453-B1F0-B5DFC5165215}" type="presOf" srcId="{A8FEE837-8AED-4BDF-A929-945B9BD4B601}" destId="{E335BB70-9D84-456D-9546-14E39AC77FB5}" srcOrd="0" destOrd="0" presId="urn:microsoft.com/office/officeart/2005/8/layout/orgChart1"/>
    <dgm:cxn modelId="{B273A757-D43F-4495-BC28-E6C96F25D9A0}" type="presOf" srcId="{A2B04B34-9462-4F3C-926E-EAA67584AF3E}" destId="{98AB7996-948D-4C02-95C7-53C25DC4A53F}" srcOrd="1" destOrd="0" presId="urn:microsoft.com/office/officeart/2005/8/layout/orgChart1"/>
    <dgm:cxn modelId="{6A7F8CAB-E6E4-4D7A-87B8-1D3B97EC72C4}" type="presOf" srcId="{94E02B9D-F1A7-4B60-AC15-AD8BE1FC4F1F}" destId="{02B45A6B-7B3A-49AB-A3F1-00766A27F6E1}" srcOrd="0" destOrd="0" presId="urn:microsoft.com/office/officeart/2005/8/layout/orgChart1"/>
    <dgm:cxn modelId="{9C104302-E6DD-497E-8CCB-AF9550FB577E}" type="presOf" srcId="{CCAFF52C-F47F-461A-B708-DC743DDA4A72}" destId="{3888E12F-0180-4AF5-BD85-716EB46C75C3}" srcOrd="0" destOrd="0" presId="urn:microsoft.com/office/officeart/2005/8/layout/orgChart1"/>
    <dgm:cxn modelId="{E9A4437D-23AE-453B-BEE0-7A8F2CC8AEBE}" srcId="{A96EC7C0-52B0-4EC5-8697-BDE39D1A0254}" destId="{2B519F79-5129-43E8-BBC4-C1BBE2BF2EAA}" srcOrd="0" destOrd="0" parTransId="{B8E82AF7-B8D5-4637-93DB-85AF199CD515}" sibTransId="{41F216E9-F439-4A8C-A8BD-4B5A46EF60FB}"/>
    <dgm:cxn modelId="{5BFEE308-0C77-4A9C-8D79-B58B9E82AC8B}" srcId="{CCAFF52C-F47F-461A-B708-DC743DDA4A72}" destId="{16ACC2E4-84FC-4573-ABD6-9F3342413DCA}" srcOrd="1" destOrd="0" parTransId="{1A2EEDDC-0A55-4F46-9E9B-0AFA471B3B43}" sibTransId="{AA0FB617-D4B2-47DA-95B1-FA98B0D82F28}"/>
    <dgm:cxn modelId="{FBBA1294-BEFD-4E90-9CE6-EBA246ECA567}" type="presOf" srcId="{7B1DE1AE-00BB-4DF4-B5EE-408DD04D2815}" destId="{14171829-7D76-4489-B55F-37F11F6662DA}" srcOrd="0" destOrd="0" presId="urn:microsoft.com/office/officeart/2005/8/layout/orgChart1"/>
    <dgm:cxn modelId="{6091ABCC-5E36-4E84-801D-EC566EEFBEEC}" type="presOf" srcId="{B7D0F27D-0625-4593-872A-C4C5D2C9CB0C}" destId="{013E02FA-72B7-4185-918D-2FA1DB911F4D}" srcOrd="1" destOrd="0" presId="urn:microsoft.com/office/officeart/2005/8/layout/orgChart1"/>
    <dgm:cxn modelId="{390C1D55-E927-41DC-A6A5-1CF2C57F31CB}" type="presOf" srcId="{B8E82AF7-B8D5-4637-93DB-85AF199CD515}" destId="{C8726768-E4D8-4663-9A70-953BF6248406}" srcOrd="0" destOrd="0" presId="urn:microsoft.com/office/officeart/2005/8/layout/orgChart1"/>
    <dgm:cxn modelId="{281A7FF6-114C-4279-A17F-E1286251B699}" type="presOf" srcId="{F3DA91F1-A649-4570-990A-73F5508798A4}" destId="{5751BDB4-185B-42AE-9DD1-B1FEE78EC5D5}" srcOrd="0" destOrd="0" presId="urn:microsoft.com/office/officeart/2005/8/layout/orgChart1"/>
    <dgm:cxn modelId="{2806579B-B106-49C0-BDC8-E21EDDD4A0CC}" type="presOf" srcId="{0380C51D-6929-4DE3-BC8B-0372A8BC69EA}" destId="{1BD0A827-D235-4D23-BFCD-8103817AC20E}" srcOrd="1" destOrd="0" presId="urn:microsoft.com/office/officeart/2005/8/layout/orgChart1"/>
    <dgm:cxn modelId="{07CCC5F4-2CFB-47AE-AE2D-F26F496048AA}" type="presParOf" srcId="{0E4C5BCB-D939-465A-A1A7-FE0D5B6AED52}" destId="{93F38AE6-B606-4732-B54C-3CA3954D2F1A}" srcOrd="0" destOrd="0" presId="urn:microsoft.com/office/officeart/2005/8/layout/orgChart1"/>
    <dgm:cxn modelId="{69728B12-D583-43CC-9D2A-33B405E0287B}" type="presParOf" srcId="{93F38AE6-B606-4732-B54C-3CA3954D2F1A}" destId="{8603A0DA-76A9-43D7-AA06-730E558253C5}" srcOrd="0" destOrd="0" presId="urn:microsoft.com/office/officeart/2005/8/layout/orgChart1"/>
    <dgm:cxn modelId="{F55C6196-F971-431F-8170-41F71E510976}" type="presParOf" srcId="{8603A0DA-76A9-43D7-AA06-730E558253C5}" destId="{5751BDB4-185B-42AE-9DD1-B1FEE78EC5D5}" srcOrd="0" destOrd="0" presId="urn:microsoft.com/office/officeart/2005/8/layout/orgChart1"/>
    <dgm:cxn modelId="{FBA34AD9-098A-45E4-BC2F-976F70B84D09}" type="presParOf" srcId="{8603A0DA-76A9-43D7-AA06-730E558253C5}" destId="{337DBC81-CA9F-4224-9395-97FE6089D68D}" srcOrd="1" destOrd="0" presId="urn:microsoft.com/office/officeart/2005/8/layout/orgChart1"/>
    <dgm:cxn modelId="{97BBC57B-3AC0-4172-8EA1-30A0FAC8EDDF}" type="presParOf" srcId="{93F38AE6-B606-4732-B54C-3CA3954D2F1A}" destId="{F39044A9-BAFB-401F-8ADF-A2D6013807A3}" srcOrd="1" destOrd="0" presId="urn:microsoft.com/office/officeart/2005/8/layout/orgChart1"/>
    <dgm:cxn modelId="{D826BCF4-CB35-4B82-A9F4-CA58C02526B2}" type="presParOf" srcId="{F39044A9-BAFB-401F-8ADF-A2D6013807A3}" destId="{01395A0F-6A66-4501-AAF2-4CE956DF3D2D}" srcOrd="0" destOrd="0" presId="urn:microsoft.com/office/officeart/2005/8/layout/orgChart1"/>
    <dgm:cxn modelId="{FF0DFC23-5344-4523-9BF9-A11A4B9EC27D}" type="presParOf" srcId="{F39044A9-BAFB-401F-8ADF-A2D6013807A3}" destId="{3DC9F75A-5471-4A93-BD6F-8179DD762CDF}" srcOrd="1" destOrd="0" presId="urn:microsoft.com/office/officeart/2005/8/layout/orgChart1"/>
    <dgm:cxn modelId="{512353F1-28EC-497A-A91C-ED0FCC322574}" type="presParOf" srcId="{3DC9F75A-5471-4A93-BD6F-8179DD762CDF}" destId="{E1118DD0-DC80-411D-A512-248C45AEDF3E}" srcOrd="0" destOrd="0" presId="urn:microsoft.com/office/officeart/2005/8/layout/orgChart1"/>
    <dgm:cxn modelId="{85FE37B8-1229-44ED-8853-2EA5DEAB3A6B}" type="presParOf" srcId="{E1118DD0-DC80-411D-A512-248C45AEDF3E}" destId="{C9CB5F6E-EDBE-4DD4-A9B3-7CF5A6757228}" srcOrd="0" destOrd="0" presId="urn:microsoft.com/office/officeart/2005/8/layout/orgChart1"/>
    <dgm:cxn modelId="{2DE30BBF-920D-46A3-AABF-167DF445B02C}" type="presParOf" srcId="{E1118DD0-DC80-411D-A512-248C45AEDF3E}" destId="{013E02FA-72B7-4185-918D-2FA1DB911F4D}" srcOrd="1" destOrd="0" presId="urn:microsoft.com/office/officeart/2005/8/layout/orgChart1"/>
    <dgm:cxn modelId="{83FC6DFE-E20F-4963-A6D5-703DEBE1943C}" type="presParOf" srcId="{3DC9F75A-5471-4A93-BD6F-8179DD762CDF}" destId="{E897CFED-30A2-42B4-86C5-EC492F79FC52}" srcOrd="1" destOrd="0" presId="urn:microsoft.com/office/officeart/2005/8/layout/orgChart1"/>
    <dgm:cxn modelId="{0ED7D951-0690-4551-8CAE-F3D3123038C2}" type="presParOf" srcId="{E897CFED-30A2-42B4-86C5-EC492F79FC52}" destId="{E335BB70-9D84-456D-9546-14E39AC77FB5}" srcOrd="0" destOrd="0" presId="urn:microsoft.com/office/officeart/2005/8/layout/orgChart1"/>
    <dgm:cxn modelId="{4F7F9947-4A13-435D-810E-76C5D53C4170}" type="presParOf" srcId="{E897CFED-30A2-42B4-86C5-EC492F79FC52}" destId="{10EF7404-308F-422A-B208-5FFCF2600B22}" srcOrd="1" destOrd="0" presId="urn:microsoft.com/office/officeart/2005/8/layout/orgChart1"/>
    <dgm:cxn modelId="{DE706E80-AF44-4CC8-BBBF-79F4EAF0894F}" type="presParOf" srcId="{10EF7404-308F-422A-B208-5FFCF2600B22}" destId="{82D931D2-FA0E-4608-A34A-6C8746EA87CB}" srcOrd="0" destOrd="0" presId="urn:microsoft.com/office/officeart/2005/8/layout/orgChart1"/>
    <dgm:cxn modelId="{F874B6CD-867D-4280-8316-A8F5AAAFB3A0}" type="presParOf" srcId="{82D931D2-FA0E-4608-A34A-6C8746EA87CB}" destId="{14171829-7D76-4489-B55F-37F11F6662DA}" srcOrd="0" destOrd="0" presId="urn:microsoft.com/office/officeart/2005/8/layout/orgChart1"/>
    <dgm:cxn modelId="{6FFF63FB-590E-4B6C-AA6C-7CDDB9C03092}" type="presParOf" srcId="{82D931D2-FA0E-4608-A34A-6C8746EA87CB}" destId="{95FF4A63-6070-46BB-82A6-763599B14517}" srcOrd="1" destOrd="0" presId="urn:microsoft.com/office/officeart/2005/8/layout/orgChart1"/>
    <dgm:cxn modelId="{846BEA5A-ED99-49A6-A57C-64FCD1008D8D}" type="presParOf" srcId="{10EF7404-308F-422A-B208-5FFCF2600B22}" destId="{05865442-1944-49D6-A808-AFF51EFE20C6}" srcOrd="1" destOrd="0" presId="urn:microsoft.com/office/officeart/2005/8/layout/orgChart1"/>
    <dgm:cxn modelId="{21DEF67F-9B2E-4CF9-AF00-C81E76C734DC}" type="presParOf" srcId="{05865442-1944-49D6-A808-AFF51EFE20C6}" destId="{42E9A455-27F4-464C-9F46-66AA90B4566F}" srcOrd="0" destOrd="0" presId="urn:microsoft.com/office/officeart/2005/8/layout/orgChart1"/>
    <dgm:cxn modelId="{86F20AB1-A296-4AC1-A5AF-32CA31DA67D5}" type="presParOf" srcId="{05865442-1944-49D6-A808-AFF51EFE20C6}" destId="{74BE0538-9FC2-4422-9608-525F6A3B6A81}" srcOrd="1" destOrd="0" presId="urn:microsoft.com/office/officeart/2005/8/layout/orgChart1"/>
    <dgm:cxn modelId="{8842F55D-8BE4-4BAE-A7F8-D9AFB5FEAB3D}" type="presParOf" srcId="{74BE0538-9FC2-4422-9608-525F6A3B6A81}" destId="{8E6AB103-529A-432D-8A85-B1533253DE5C}" srcOrd="0" destOrd="0" presId="urn:microsoft.com/office/officeart/2005/8/layout/orgChart1"/>
    <dgm:cxn modelId="{F196C778-C9A8-47EA-8BDB-97930F995EFA}" type="presParOf" srcId="{8E6AB103-529A-432D-8A85-B1533253DE5C}" destId="{229A9659-D7FA-43D1-8D43-83DA7F8951E7}" srcOrd="0" destOrd="0" presId="urn:microsoft.com/office/officeart/2005/8/layout/orgChart1"/>
    <dgm:cxn modelId="{20AE4A34-8C87-4265-8D69-DECEFF4D8EB7}" type="presParOf" srcId="{8E6AB103-529A-432D-8A85-B1533253DE5C}" destId="{FDAFA1A4-1045-4FC3-9AC1-28F36005121C}" srcOrd="1" destOrd="0" presId="urn:microsoft.com/office/officeart/2005/8/layout/orgChart1"/>
    <dgm:cxn modelId="{FB91517D-092B-4F83-BD19-B1503333426A}" type="presParOf" srcId="{74BE0538-9FC2-4422-9608-525F6A3B6A81}" destId="{6838E4A0-6BBB-473D-8457-C8B3BE377F5A}" srcOrd="1" destOrd="0" presId="urn:microsoft.com/office/officeart/2005/8/layout/orgChart1"/>
    <dgm:cxn modelId="{D70A1B08-E74B-4390-83B3-23B16CCE2970}" type="presParOf" srcId="{6838E4A0-6BBB-473D-8457-C8B3BE377F5A}" destId="{3C24BE43-2EB6-4915-8969-ABE433102BBC}" srcOrd="0" destOrd="0" presId="urn:microsoft.com/office/officeart/2005/8/layout/orgChart1"/>
    <dgm:cxn modelId="{2A4D2D27-A43B-4571-83F2-E160C5FE7C14}" type="presParOf" srcId="{6838E4A0-6BBB-473D-8457-C8B3BE377F5A}" destId="{BCEB8DD6-3EF9-4561-B56F-939C3129662C}" srcOrd="1" destOrd="0" presId="urn:microsoft.com/office/officeart/2005/8/layout/orgChart1"/>
    <dgm:cxn modelId="{A7E98FE6-FD58-4E29-B17C-D8EE726E5643}" type="presParOf" srcId="{BCEB8DD6-3EF9-4561-B56F-939C3129662C}" destId="{D75B26A4-14D6-4B39-8F24-CF332F9238A9}" srcOrd="0" destOrd="0" presId="urn:microsoft.com/office/officeart/2005/8/layout/orgChart1"/>
    <dgm:cxn modelId="{CC580AF0-3077-4BF3-9FA4-1A4CF67D7489}" type="presParOf" srcId="{D75B26A4-14D6-4B39-8F24-CF332F9238A9}" destId="{B30E1D5E-4EE6-4584-8F00-504765757D6B}" srcOrd="0" destOrd="0" presId="urn:microsoft.com/office/officeart/2005/8/layout/orgChart1"/>
    <dgm:cxn modelId="{136CB94C-98C8-4EA8-B0E8-B53D04B4B438}" type="presParOf" srcId="{D75B26A4-14D6-4B39-8F24-CF332F9238A9}" destId="{7A707360-779A-4168-AD74-232706537DC7}" srcOrd="1" destOrd="0" presId="urn:microsoft.com/office/officeart/2005/8/layout/orgChart1"/>
    <dgm:cxn modelId="{E447C5F0-6194-4134-98AF-78DF7F8B3306}" type="presParOf" srcId="{BCEB8DD6-3EF9-4561-B56F-939C3129662C}" destId="{D32F1588-ECC6-4E5B-8BE0-A160231B5770}" srcOrd="1" destOrd="0" presId="urn:microsoft.com/office/officeart/2005/8/layout/orgChart1"/>
    <dgm:cxn modelId="{A564487C-C435-428C-A84C-615078FD64EA}" type="presParOf" srcId="{BCEB8DD6-3EF9-4561-B56F-939C3129662C}" destId="{1E0C219E-5E1C-4C6A-8DF6-9C06EDA29436}" srcOrd="2" destOrd="0" presId="urn:microsoft.com/office/officeart/2005/8/layout/orgChart1"/>
    <dgm:cxn modelId="{E89D2498-5FFB-48D2-A604-214B5369AA50}" type="presParOf" srcId="{74BE0538-9FC2-4422-9608-525F6A3B6A81}" destId="{FE0C673E-5A89-47FD-8EB8-654A673C4B72}" srcOrd="2" destOrd="0" presId="urn:microsoft.com/office/officeart/2005/8/layout/orgChart1"/>
    <dgm:cxn modelId="{267A9C57-1ABC-4A28-88F5-72029344CDA6}" type="presParOf" srcId="{05865442-1944-49D6-A808-AFF51EFE20C6}" destId="{02B45A6B-7B3A-49AB-A3F1-00766A27F6E1}" srcOrd="2" destOrd="0" presId="urn:microsoft.com/office/officeart/2005/8/layout/orgChart1"/>
    <dgm:cxn modelId="{2E5EA214-2244-41D8-849F-4E9CEE8C026F}" type="presParOf" srcId="{05865442-1944-49D6-A808-AFF51EFE20C6}" destId="{263C85E8-D205-44C9-863C-E12B052FE6C7}" srcOrd="3" destOrd="0" presId="urn:microsoft.com/office/officeart/2005/8/layout/orgChart1"/>
    <dgm:cxn modelId="{6C77D68C-2080-43E8-B154-5F41004A7840}" type="presParOf" srcId="{263C85E8-D205-44C9-863C-E12B052FE6C7}" destId="{13FBB839-CB8D-4162-AF73-D7616A4FC7CD}" srcOrd="0" destOrd="0" presId="urn:microsoft.com/office/officeart/2005/8/layout/orgChart1"/>
    <dgm:cxn modelId="{F24F3AFA-E883-4700-9072-4139835D2320}" type="presParOf" srcId="{13FBB839-CB8D-4162-AF73-D7616A4FC7CD}" destId="{3888E12F-0180-4AF5-BD85-716EB46C75C3}" srcOrd="0" destOrd="0" presId="urn:microsoft.com/office/officeart/2005/8/layout/orgChart1"/>
    <dgm:cxn modelId="{6D31049E-D8F0-4DB1-ADF6-E02EB790C53D}" type="presParOf" srcId="{13FBB839-CB8D-4162-AF73-D7616A4FC7CD}" destId="{538C9251-FF4A-42FF-A1B3-1E615CAF7F8D}" srcOrd="1" destOrd="0" presId="urn:microsoft.com/office/officeart/2005/8/layout/orgChart1"/>
    <dgm:cxn modelId="{BC1DEEEB-3A3E-4D3F-B372-E17210CC2C78}" type="presParOf" srcId="{263C85E8-D205-44C9-863C-E12B052FE6C7}" destId="{19B11374-BED1-4DF9-AFA2-59A1267FA471}" srcOrd="1" destOrd="0" presId="urn:microsoft.com/office/officeart/2005/8/layout/orgChart1"/>
    <dgm:cxn modelId="{15FB45C2-67E3-4AF3-89DC-FAEC0F8C2192}" type="presParOf" srcId="{19B11374-BED1-4DF9-AFA2-59A1267FA471}" destId="{67612F36-1C82-4FB7-BFD3-DCA581DB8BA7}" srcOrd="0" destOrd="0" presId="urn:microsoft.com/office/officeart/2005/8/layout/orgChart1"/>
    <dgm:cxn modelId="{A18134CB-BF0A-4D5A-925B-8930D1F6F2A7}" type="presParOf" srcId="{19B11374-BED1-4DF9-AFA2-59A1267FA471}" destId="{8633CAB8-5810-4470-AD3F-3FE47C19383F}" srcOrd="1" destOrd="0" presId="urn:microsoft.com/office/officeart/2005/8/layout/orgChart1"/>
    <dgm:cxn modelId="{28C72A32-1C51-43A6-B354-F8865E0D2070}" type="presParOf" srcId="{8633CAB8-5810-4470-AD3F-3FE47C19383F}" destId="{27E94D05-D753-49FB-9CF6-D01491F59AF0}" srcOrd="0" destOrd="0" presId="urn:microsoft.com/office/officeart/2005/8/layout/orgChart1"/>
    <dgm:cxn modelId="{8E58CB36-8690-41F9-86A4-1822F6DF90E8}" type="presParOf" srcId="{27E94D05-D753-49FB-9CF6-D01491F59AF0}" destId="{E38FA622-061D-488D-8469-4848F06E8448}" srcOrd="0" destOrd="0" presId="urn:microsoft.com/office/officeart/2005/8/layout/orgChart1"/>
    <dgm:cxn modelId="{05DC6807-E031-40DF-915B-F6CFE14665B5}" type="presParOf" srcId="{27E94D05-D753-49FB-9CF6-D01491F59AF0}" destId="{98AB7996-948D-4C02-95C7-53C25DC4A53F}" srcOrd="1" destOrd="0" presId="urn:microsoft.com/office/officeart/2005/8/layout/orgChart1"/>
    <dgm:cxn modelId="{194FCE0A-9D23-4257-89D4-4428E2FCDEFC}" type="presParOf" srcId="{8633CAB8-5810-4470-AD3F-3FE47C19383F}" destId="{D10036ED-A433-49FE-8D6D-319EBAC4970A}" srcOrd="1" destOrd="0" presId="urn:microsoft.com/office/officeart/2005/8/layout/orgChart1"/>
    <dgm:cxn modelId="{D9506CDB-9F48-4D38-BD9B-B0EF595004D1}" type="presParOf" srcId="{8633CAB8-5810-4470-AD3F-3FE47C19383F}" destId="{64168AE3-4E69-435D-ACB9-10ACED729597}" srcOrd="2" destOrd="0" presId="urn:microsoft.com/office/officeart/2005/8/layout/orgChart1"/>
    <dgm:cxn modelId="{88A9B329-A88A-46A0-9DB3-AF62088A7373}" type="presParOf" srcId="{19B11374-BED1-4DF9-AFA2-59A1267FA471}" destId="{B661EF9C-3D7D-40D4-9BE8-29A5E9D81A6B}" srcOrd="2" destOrd="0" presId="urn:microsoft.com/office/officeart/2005/8/layout/orgChart1"/>
    <dgm:cxn modelId="{4C5DA0EC-F03A-4617-B027-4F15758657C2}" type="presParOf" srcId="{19B11374-BED1-4DF9-AFA2-59A1267FA471}" destId="{270B1A4B-79D1-465E-B8CE-CEF9D054C128}" srcOrd="3" destOrd="0" presId="urn:microsoft.com/office/officeart/2005/8/layout/orgChart1"/>
    <dgm:cxn modelId="{0A401F10-7328-4C50-A2D1-660A7A1ACF4A}" type="presParOf" srcId="{270B1A4B-79D1-465E-B8CE-CEF9D054C128}" destId="{8E4B0A63-CCC2-4D7B-AC17-3DF2502A24DC}" srcOrd="0" destOrd="0" presId="urn:microsoft.com/office/officeart/2005/8/layout/orgChart1"/>
    <dgm:cxn modelId="{1BBA8D87-DAFC-40D5-9ED4-CC2735C3663A}" type="presParOf" srcId="{8E4B0A63-CCC2-4D7B-AC17-3DF2502A24DC}" destId="{22BB52BC-2723-4C39-B670-ADBBE5504BA3}" srcOrd="0" destOrd="0" presId="urn:microsoft.com/office/officeart/2005/8/layout/orgChart1"/>
    <dgm:cxn modelId="{5AF02BB6-C465-4C1A-86D6-9DC21AB20D61}" type="presParOf" srcId="{8E4B0A63-CCC2-4D7B-AC17-3DF2502A24DC}" destId="{D8890F46-5C95-4C4D-BB54-8D3B5B358652}" srcOrd="1" destOrd="0" presId="urn:microsoft.com/office/officeart/2005/8/layout/orgChart1"/>
    <dgm:cxn modelId="{114AC568-FB9D-4CFB-93D5-3458AFE287C7}" type="presParOf" srcId="{270B1A4B-79D1-465E-B8CE-CEF9D054C128}" destId="{7C27DED1-720E-4FC7-9084-A98AE9CB6339}" srcOrd="1" destOrd="0" presId="urn:microsoft.com/office/officeart/2005/8/layout/orgChart1"/>
    <dgm:cxn modelId="{D19226B3-2B6C-48B0-8761-0D8A8713E6AA}" type="presParOf" srcId="{270B1A4B-79D1-465E-B8CE-CEF9D054C128}" destId="{411727F5-237F-4824-9D68-1627A021F048}" srcOrd="2" destOrd="0" presId="urn:microsoft.com/office/officeart/2005/8/layout/orgChart1"/>
    <dgm:cxn modelId="{2D4A15A3-5EC5-4987-8679-9E45A0938E7E}" type="presParOf" srcId="{263C85E8-D205-44C9-863C-E12B052FE6C7}" destId="{48EF574A-F4A2-4E9E-9C45-B4C08AAA8A3C}" srcOrd="2" destOrd="0" presId="urn:microsoft.com/office/officeart/2005/8/layout/orgChart1"/>
    <dgm:cxn modelId="{359890BD-81E9-4894-BCE0-C9C69D9F65DC}" type="presParOf" srcId="{05865442-1944-49D6-A808-AFF51EFE20C6}" destId="{77E0DF22-C10B-4D18-89FA-76D6172194AC}" srcOrd="4" destOrd="0" presId="urn:microsoft.com/office/officeart/2005/8/layout/orgChart1"/>
    <dgm:cxn modelId="{321D545B-C707-4305-8F41-ABD45C5E0154}" type="presParOf" srcId="{05865442-1944-49D6-A808-AFF51EFE20C6}" destId="{C55E53B1-0715-4F65-9751-694B47B3FA67}" srcOrd="5" destOrd="0" presId="urn:microsoft.com/office/officeart/2005/8/layout/orgChart1"/>
    <dgm:cxn modelId="{41382CD2-7EC4-477D-8914-AD77A29B090D}" type="presParOf" srcId="{C55E53B1-0715-4F65-9751-694B47B3FA67}" destId="{A61C8D7F-FB9B-422D-B24C-CFB827D7A4B6}" srcOrd="0" destOrd="0" presId="urn:microsoft.com/office/officeart/2005/8/layout/orgChart1"/>
    <dgm:cxn modelId="{5127DE7D-C2AC-4359-9544-537B00DDDCE0}" type="presParOf" srcId="{A61C8D7F-FB9B-422D-B24C-CFB827D7A4B6}" destId="{57382157-B4B7-45A7-8D4B-9E294EF50A92}" srcOrd="0" destOrd="0" presId="urn:microsoft.com/office/officeart/2005/8/layout/orgChart1"/>
    <dgm:cxn modelId="{5DCEA9BE-578D-4768-99EE-7E14E38C318E}" type="presParOf" srcId="{A61C8D7F-FB9B-422D-B24C-CFB827D7A4B6}" destId="{67FF41C8-27BF-49D4-B5F8-28ABD800DDA4}" srcOrd="1" destOrd="0" presId="urn:microsoft.com/office/officeart/2005/8/layout/orgChart1"/>
    <dgm:cxn modelId="{EE583D9A-6422-4748-9F3E-B58446E2D7EE}" type="presParOf" srcId="{C55E53B1-0715-4F65-9751-694B47B3FA67}" destId="{23DD6159-EE60-4BDE-8A9E-1E9E9B5459AD}" srcOrd="1" destOrd="0" presId="urn:microsoft.com/office/officeart/2005/8/layout/orgChart1"/>
    <dgm:cxn modelId="{7C91D2E2-40DB-4EBD-8099-BE5BEF0EC6FC}" type="presParOf" srcId="{23DD6159-EE60-4BDE-8A9E-1E9E9B5459AD}" destId="{15C4B84C-4D13-41C0-918F-0B994EBD476D}" srcOrd="0" destOrd="0" presId="urn:microsoft.com/office/officeart/2005/8/layout/orgChart1"/>
    <dgm:cxn modelId="{F9C7878F-D021-43E5-88DE-A86A07C18901}" type="presParOf" srcId="{23DD6159-EE60-4BDE-8A9E-1E9E9B5459AD}" destId="{BDF51782-58B3-4D1B-9BA9-0F956FDE3A54}" srcOrd="1" destOrd="0" presId="urn:microsoft.com/office/officeart/2005/8/layout/orgChart1"/>
    <dgm:cxn modelId="{1A9D292B-BFFB-44CA-A292-C6DB780D7DAE}" type="presParOf" srcId="{BDF51782-58B3-4D1B-9BA9-0F956FDE3A54}" destId="{A65B6A59-43A2-4003-94FF-11AA1BA0232F}" srcOrd="0" destOrd="0" presId="urn:microsoft.com/office/officeart/2005/8/layout/orgChart1"/>
    <dgm:cxn modelId="{4C9F0794-46FC-4D90-9150-B9A89D07EFB4}" type="presParOf" srcId="{A65B6A59-43A2-4003-94FF-11AA1BA0232F}" destId="{A7A0E406-0001-4973-A0F3-56643C5C7764}" srcOrd="0" destOrd="0" presId="urn:microsoft.com/office/officeart/2005/8/layout/orgChart1"/>
    <dgm:cxn modelId="{4FE88D39-188D-4C57-8B6C-62510108732B}" type="presParOf" srcId="{A65B6A59-43A2-4003-94FF-11AA1BA0232F}" destId="{3B58B2A3-9FDD-4B16-B577-627D44FABF95}" srcOrd="1" destOrd="0" presId="urn:microsoft.com/office/officeart/2005/8/layout/orgChart1"/>
    <dgm:cxn modelId="{0E87ECA8-6178-4D31-BCD8-618C0DBF655E}" type="presParOf" srcId="{BDF51782-58B3-4D1B-9BA9-0F956FDE3A54}" destId="{B02F29E6-A57F-46F4-941A-28E8D08CC395}" srcOrd="1" destOrd="0" presId="urn:microsoft.com/office/officeart/2005/8/layout/orgChart1"/>
    <dgm:cxn modelId="{5CB8D026-9CF2-464E-B799-CAB70F548E09}" type="presParOf" srcId="{BDF51782-58B3-4D1B-9BA9-0F956FDE3A54}" destId="{8EFC444A-015D-401E-843F-E0FF4596D0BD}" srcOrd="2" destOrd="0" presId="urn:microsoft.com/office/officeart/2005/8/layout/orgChart1"/>
    <dgm:cxn modelId="{1D4BB10A-1AB6-4913-A6CF-B61C1203E596}" type="presParOf" srcId="{23DD6159-EE60-4BDE-8A9E-1E9E9B5459AD}" destId="{5BC24174-C6BF-4179-A452-95135059932B}" srcOrd="2" destOrd="0" presId="urn:microsoft.com/office/officeart/2005/8/layout/orgChart1"/>
    <dgm:cxn modelId="{B2B93C54-D7D8-404D-97E9-1B5C22A7194C}" type="presParOf" srcId="{23DD6159-EE60-4BDE-8A9E-1E9E9B5459AD}" destId="{B7114087-70FE-4C15-9C24-C112842F4A34}" srcOrd="3" destOrd="0" presId="urn:microsoft.com/office/officeart/2005/8/layout/orgChart1"/>
    <dgm:cxn modelId="{EF6BAD54-D10B-4FBE-8057-1CFC21DCE20B}" type="presParOf" srcId="{B7114087-70FE-4C15-9C24-C112842F4A34}" destId="{2AC6F81F-340D-4627-A7D6-8922C6FC6953}" srcOrd="0" destOrd="0" presId="urn:microsoft.com/office/officeart/2005/8/layout/orgChart1"/>
    <dgm:cxn modelId="{154C99DC-98C2-4BA9-A3EA-5C17699E6060}" type="presParOf" srcId="{2AC6F81F-340D-4627-A7D6-8922C6FC6953}" destId="{3B18C6D3-681D-40C4-8C89-7AFFD74DFD64}" srcOrd="0" destOrd="0" presId="urn:microsoft.com/office/officeart/2005/8/layout/orgChart1"/>
    <dgm:cxn modelId="{8AA632D1-04FD-4816-92BF-0BBE1E4DDED5}" type="presParOf" srcId="{2AC6F81F-340D-4627-A7D6-8922C6FC6953}" destId="{1BD0A827-D235-4D23-BFCD-8103817AC20E}" srcOrd="1" destOrd="0" presId="urn:microsoft.com/office/officeart/2005/8/layout/orgChart1"/>
    <dgm:cxn modelId="{AA52BE21-EFA5-486C-B812-A751916EEAEF}" type="presParOf" srcId="{B7114087-70FE-4C15-9C24-C112842F4A34}" destId="{B9FA234A-75E2-45E8-86E2-B9E1AF19A7DE}" srcOrd="1" destOrd="0" presId="urn:microsoft.com/office/officeart/2005/8/layout/orgChart1"/>
    <dgm:cxn modelId="{A68B6AC5-F01F-4E86-B0CD-6674D4CF940A}" type="presParOf" srcId="{B7114087-70FE-4C15-9C24-C112842F4A34}" destId="{97433B9C-BC86-4FA5-ACE3-9B8C0A8EC07A}" srcOrd="2" destOrd="0" presId="urn:microsoft.com/office/officeart/2005/8/layout/orgChart1"/>
    <dgm:cxn modelId="{53150B24-196F-40CF-9481-3CA18B94734C}" type="presParOf" srcId="{C55E53B1-0715-4F65-9751-694B47B3FA67}" destId="{1F4AA39E-622C-4DC4-93DF-A9A12303F3F1}" srcOrd="2" destOrd="0" presId="urn:microsoft.com/office/officeart/2005/8/layout/orgChart1"/>
    <dgm:cxn modelId="{A0A9020F-9E48-440B-9FF6-C90995A50C79}" type="presParOf" srcId="{05865442-1944-49D6-A808-AFF51EFE20C6}" destId="{148185C6-884A-4883-B248-52DB1A1C4BF5}" srcOrd="6" destOrd="0" presId="urn:microsoft.com/office/officeart/2005/8/layout/orgChart1"/>
    <dgm:cxn modelId="{6C30FD37-17C7-47D6-AB31-B7BEE53B7964}" type="presParOf" srcId="{05865442-1944-49D6-A808-AFF51EFE20C6}" destId="{C1F16E86-B297-4D98-9E8B-B6569603A3C8}" srcOrd="7" destOrd="0" presId="urn:microsoft.com/office/officeart/2005/8/layout/orgChart1"/>
    <dgm:cxn modelId="{0A65CEDE-C339-4B50-8EF1-9DBF529975D5}" type="presParOf" srcId="{C1F16E86-B297-4D98-9E8B-B6569603A3C8}" destId="{FBE7BBF0-C822-4891-9BDA-7330E693B79B}" srcOrd="0" destOrd="0" presId="urn:microsoft.com/office/officeart/2005/8/layout/orgChart1"/>
    <dgm:cxn modelId="{33E6DCD5-135C-401B-A0BF-8D21D32AAA01}" type="presParOf" srcId="{FBE7BBF0-C822-4891-9BDA-7330E693B79B}" destId="{12D2976B-3FF8-4AD1-86E9-524B6BB8C607}" srcOrd="0" destOrd="0" presId="urn:microsoft.com/office/officeart/2005/8/layout/orgChart1"/>
    <dgm:cxn modelId="{D6D2EE77-8009-47E0-AA1D-16579187DE9C}" type="presParOf" srcId="{FBE7BBF0-C822-4891-9BDA-7330E693B79B}" destId="{95B9FCE7-AACC-4031-A6DD-B80A53D6EE92}" srcOrd="1" destOrd="0" presId="urn:microsoft.com/office/officeart/2005/8/layout/orgChart1"/>
    <dgm:cxn modelId="{23CDBF0E-3BAB-4389-8570-5BE492309F5E}" type="presParOf" srcId="{C1F16E86-B297-4D98-9E8B-B6569603A3C8}" destId="{B8319237-EF90-4349-A9D1-D0BC7A4FF69A}" srcOrd="1" destOrd="0" presId="urn:microsoft.com/office/officeart/2005/8/layout/orgChart1"/>
    <dgm:cxn modelId="{B0C70F01-F95B-4023-888C-3F34187AB3DE}" type="presParOf" srcId="{B8319237-EF90-4349-A9D1-D0BC7A4FF69A}" destId="{C8726768-E4D8-4663-9A70-953BF6248406}" srcOrd="0" destOrd="0" presId="urn:microsoft.com/office/officeart/2005/8/layout/orgChart1"/>
    <dgm:cxn modelId="{C829A4E5-D669-470E-9608-34D00E1E7AC7}" type="presParOf" srcId="{B8319237-EF90-4349-A9D1-D0BC7A4FF69A}" destId="{0CE6DAAA-A8B6-4761-8510-761765FC1BC2}" srcOrd="1" destOrd="0" presId="urn:microsoft.com/office/officeart/2005/8/layout/orgChart1"/>
    <dgm:cxn modelId="{87FA7360-4D0F-4E87-AEF2-F365F7998925}" type="presParOf" srcId="{0CE6DAAA-A8B6-4761-8510-761765FC1BC2}" destId="{2EC9418B-4D07-4DD2-ADD9-86B1FF423451}" srcOrd="0" destOrd="0" presId="urn:microsoft.com/office/officeart/2005/8/layout/orgChart1"/>
    <dgm:cxn modelId="{DCC2D8A8-EEC2-4D72-80C6-E5B7F3846BB7}" type="presParOf" srcId="{2EC9418B-4D07-4DD2-ADD9-86B1FF423451}" destId="{B62A7C5B-0A6F-48F9-B6FF-90BBC96C10A9}" srcOrd="0" destOrd="0" presId="urn:microsoft.com/office/officeart/2005/8/layout/orgChart1"/>
    <dgm:cxn modelId="{FA03CF42-6153-4BED-BD1A-251D8920945C}" type="presParOf" srcId="{2EC9418B-4D07-4DD2-ADD9-86B1FF423451}" destId="{6B7A8622-1179-4606-B8E0-21D3E000A60D}" srcOrd="1" destOrd="0" presId="urn:microsoft.com/office/officeart/2005/8/layout/orgChart1"/>
    <dgm:cxn modelId="{35DF9464-ADAD-493E-A6E3-2965133092F4}" type="presParOf" srcId="{0CE6DAAA-A8B6-4761-8510-761765FC1BC2}" destId="{D5160534-F5FF-454F-B0A7-0403E7738F51}" srcOrd="1" destOrd="0" presId="urn:microsoft.com/office/officeart/2005/8/layout/orgChart1"/>
    <dgm:cxn modelId="{90C69A53-D0D7-4EB1-908A-52EC0832678B}" type="presParOf" srcId="{0CE6DAAA-A8B6-4761-8510-761765FC1BC2}" destId="{4E7C9710-A722-4B09-8DA8-87A5B7CB7C26}" srcOrd="2" destOrd="0" presId="urn:microsoft.com/office/officeart/2005/8/layout/orgChart1"/>
    <dgm:cxn modelId="{ABDFC5FF-F170-4B8D-AD6D-423D177E49A2}" type="presParOf" srcId="{B8319237-EF90-4349-A9D1-D0BC7A4FF69A}" destId="{F7511E4F-5BE2-4B79-9D15-AD6438BDC93B}" srcOrd="2" destOrd="0" presId="urn:microsoft.com/office/officeart/2005/8/layout/orgChart1"/>
    <dgm:cxn modelId="{5322ABDC-959B-44F2-930C-26EC5AFF5926}" type="presParOf" srcId="{B8319237-EF90-4349-A9D1-D0BC7A4FF69A}" destId="{E09C9BA5-DD8B-4F69-A88A-DA8F3BD0EDE4}" srcOrd="3" destOrd="0" presId="urn:microsoft.com/office/officeart/2005/8/layout/orgChart1"/>
    <dgm:cxn modelId="{DEE1B307-18C8-481A-882D-BD7E048A32CF}" type="presParOf" srcId="{E09C9BA5-DD8B-4F69-A88A-DA8F3BD0EDE4}" destId="{A94684C7-5C2B-4A67-A683-A1F85E58DFED}" srcOrd="0" destOrd="0" presId="urn:microsoft.com/office/officeart/2005/8/layout/orgChart1"/>
    <dgm:cxn modelId="{6AF581DA-03A7-4EFC-BD34-87C9E3D12836}" type="presParOf" srcId="{A94684C7-5C2B-4A67-A683-A1F85E58DFED}" destId="{CA22DCC4-2F86-40F4-8FEA-2F3EA244801F}" srcOrd="0" destOrd="0" presId="urn:microsoft.com/office/officeart/2005/8/layout/orgChart1"/>
    <dgm:cxn modelId="{4B1D7837-1EA3-4FA6-BE8D-FDAA480CC4AE}" type="presParOf" srcId="{A94684C7-5C2B-4A67-A683-A1F85E58DFED}" destId="{3C5ACA8E-4F7E-4C18-ACC0-46EF2AB686DD}" srcOrd="1" destOrd="0" presId="urn:microsoft.com/office/officeart/2005/8/layout/orgChart1"/>
    <dgm:cxn modelId="{DDF1E09D-6AD6-49E4-986F-264D11507EC6}" type="presParOf" srcId="{E09C9BA5-DD8B-4F69-A88A-DA8F3BD0EDE4}" destId="{48A4FC10-D5F5-423E-9EC9-C02326515AC7}" srcOrd="1" destOrd="0" presId="urn:microsoft.com/office/officeart/2005/8/layout/orgChart1"/>
    <dgm:cxn modelId="{6C723692-1D4E-47E7-AF92-57703C6B9FC3}" type="presParOf" srcId="{E09C9BA5-DD8B-4F69-A88A-DA8F3BD0EDE4}" destId="{1880F270-B35B-4B27-A2A9-5A46E2D07424}" srcOrd="2" destOrd="0" presId="urn:microsoft.com/office/officeart/2005/8/layout/orgChart1"/>
    <dgm:cxn modelId="{D5D910C2-6842-427F-9F31-ACCE0C505A3D}" type="presParOf" srcId="{C1F16E86-B297-4D98-9E8B-B6569603A3C8}" destId="{CE883BE8-C32F-4933-8374-5D4617F89BAD}" srcOrd="2" destOrd="0" presId="urn:microsoft.com/office/officeart/2005/8/layout/orgChart1"/>
    <dgm:cxn modelId="{6C20B72E-51C0-413A-AF69-C2454AB20D1E}" type="presParOf" srcId="{10EF7404-308F-422A-B208-5FFCF2600B22}" destId="{9A3F850D-32F8-4D61-BD52-1A683598EAE4}" srcOrd="2" destOrd="0" presId="urn:microsoft.com/office/officeart/2005/8/layout/orgChart1"/>
    <dgm:cxn modelId="{15279758-BD79-4755-AD5D-E5C4036AE3D9}" type="presParOf" srcId="{3DC9F75A-5471-4A93-BD6F-8179DD762CDF}" destId="{AD59D0A7-65F4-4522-868E-5C1ED20A041D}" srcOrd="2" destOrd="0" presId="urn:microsoft.com/office/officeart/2005/8/layout/orgChart1"/>
    <dgm:cxn modelId="{01C62DD7-AA84-4E70-876D-2E2200200C17}" type="presParOf" srcId="{93F38AE6-B606-4732-B54C-3CA3954D2F1A}" destId="{E02B0E6B-5A07-4580-B396-EFC37D76CFB5}" srcOrd="2" destOrd="0" presId="urn:microsoft.com/office/officeart/2005/8/layout/orgChart1"/>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98D06EDD-778A-44C7-A4DF-7F9F98BEA20C}"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uk-UA"/>
        </a:p>
      </dgm:t>
    </dgm:pt>
    <dgm:pt modelId="{DB442D56-1537-4F7B-A9DF-D643602A5619}">
      <dgm:prSet phldrT="[Текст]" custT="1"/>
      <dgm:spPr/>
      <dgm:t>
        <a:bodyPr/>
        <a:lstStyle/>
        <a:p>
          <a:r>
            <a:rPr lang="uk-UA" sz="1400" b="0" i="1">
              <a:latin typeface="Times New Roman" pitchFamily="18" charset="0"/>
              <a:cs typeface="Times New Roman" pitchFamily="18" charset="0"/>
            </a:rPr>
            <a:t>Переважне право на придбання акцій відбувається шляхом:</a:t>
          </a:r>
        </a:p>
      </dgm:t>
    </dgm:pt>
    <dgm:pt modelId="{99602B24-5C06-4C35-A31D-6E3C8C7C2D87}" type="parTrans" cxnId="{5FCED131-4044-41B5-A392-5BB85F8689D1}">
      <dgm:prSet/>
      <dgm:spPr/>
      <dgm:t>
        <a:bodyPr/>
        <a:lstStyle/>
        <a:p>
          <a:endParaRPr lang="uk-UA" sz="1400"/>
        </a:p>
      </dgm:t>
    </dgm:pt>
    <dgm:pt modelId="{9A0E5EC0-E5CB-4D39-A2FD-5956ACD58FFC}" type="sibTrans" cxnId="{5FCED131-4044-41B5-A392-5BB85F8689D1}">
      <dgm:prSet/>
      <dgm:spPr/>
      <dgm:t>
        <a:bodyPr/>
        <a:lstStyle/>
        <a:p>
          <a:endParaRPr lang="uk-UA" sz="1400"/>
        </a:p>
      </dgm:t>
    </dgm:pt>
    <dgm:pt modelId="{A14FCC50-E308-49DE-AC0C-FA4D3321017A}">
      <dgm:prSet phldrT="[Текст]" custT="1"/>
      <dgm:spPr/>
      <dgm:t>
        <a:bodyPr/>
        <a:lstStyle/>
        <a:p>
          <a:r>
            <a:rPr lang="uk-UA" sz="1400">
              <a:latin typeface="Times New Roman" pitchFamily="18" charset="0"/>
              <a:cs typeface="Times New Roman" pitchFamily="18" charset="0"/>
            </a:rPr>
            <a:t>Направлення акціонером, який має намір продати акції, повідомлення про це товариству</a:t>
          </a:r>
        </a:p>
      </dgm:t>
    </dgm:pt>
    <dgm:pt modelId="{500E242C-BEA3-4685-B3A1-6325AD555F74}" type="parTrans" cxnId="{A51AA467-4E1A-4324-89C8-C8BA1FA0D4D9}">
      <dgm:prSet/>
      <dgm:spPr/>
      <dgm:t>
        <a:bodyPr/>
        <a:lstStyle/>
        <a:p>
          <a:endParaRPr lang="uk-UA" sz="1400"/>
        </a:p>
      </dgm:t>
    </dgm:pt>
    <dgm:pt modelId="{0851B04D-7C28-4E4B-BC95-813164210E39}" type="sibTrans" cxnId="{A51AA467-4E1A-4324-89C8-C8BA1FA0D4D9}">
      <dgm:prSet/>
      <dgm:spPr/>
      <dgm:t>
        <a:bodyPr/>
        <a:lstStyle/>
        <a:p>
          <a:endParaRPr lang="uk-UA" sz="1400"/>
        </a:p>
      </dgm:t>
    </dgm:pt>
    <dgm:pt modelId="{4B0A7EA4-6125-4AF1-BA62-41E8171E56D4}">
      <dgm:prSet phldrT="[Текст]" custT="1"/>
      <dgm:spPr/>
      <dgm:t>
        <a:bodyPr/>
        <a:lstStyle/>
        <a:p>
          <a:r>
            <a:rPr lang="uk-UA" sz="1400">
              <a:latin typeface="Times New Roman" pitchFamily="18" charset="0"/>
              <a:cs typeface="Times New Roman" pitchFamily="18" charset="0"/>
            </a:rPr>
            <a:t>Реалізація акціонерами свого переважного права на придбання акцій</a:t>
          </a:r>
        </a:p>
      </dgm:t>
    </dgm:pt>
    <dgm:pt modelId="{2641B148-612E-4E04-A9D8-8BEA5913CB99}" type="parTrans" cxnId="{598A7503-822C-4B40-AF40-2F2D0A377128}">
      <dgm:prSet/>
      <dgm:spPr/>
      <dgm:t>
        <a:bodyPr/>
        <a:lstStyle/>
        <a:p>
          <a:endParaRPr lang="uk-UA" sz="1400"/>
        </a:p>
      </dgm:t>
    </dgm:pt>
    <dgm:pt modelId="{E31E5CE0-BA81-42C6-A512-C75419E8B739}" type="sibTrans" cxnId="{598A7503-822C-4B40-AF40-2F2D0A377128}">
      <dgm:prSet/>
      <dgm:spPr/>
      <dgm:t>
        <a:bodyPr/>
        <a:lstStyle/>
        <a:p>
          <a:endParaRPr lang="uk-UA" sz="1400"/>
        </a:p>
      </dgm:t>
    </dgm:pt>
    <dgm:pt modelId="{BEB72786-8BD3-416E-BAFF-610409D9298E}">
      <dgm:prSet phldrT="[Текст]" custT="1"/>
      <dgm:spPr/>
      <dgm:t>
        <a:bodyPr/>
        <a:lstStyle/>
        <a:p>
          <a:r>
            <a:rPr lang="uk-UA" sz="1400">
              <a:latin typeface="Times New Roman" pitchFamily="18" charset="0"/>
              <a:cs typeface="Times New Roman" pitchFamily="18" charset="0"/>
            </a:rPr>
            <a:t>Направлення товариством копій повідомлення акціонерам</a:t>
          </a:r>
        </a:p>
      </dgm:t>
    </dgm:pt>
    <dgm:pt modelId="{F23DEC69-64AE-447F-9199-00FCE766AC0C}" type="parTrans" cxnId="{30DB6406-C2A7-4554-9EB8-CEFE7B08FB12}">
      <dgm:prSet/>
      <dgm:spPr/>
      <dgm:t>
        <a:bodyPr/>
        <a:lstStyle/>
        <a:p>
          <a:endParaRPr lang="uk-UA" sz="1400"/>
        </a:p>
      </dgm:t>
    </dgm:pt>
    <dgm:pt modelId="{050A81D5-60C0-45FC-81C9-0D1A7A9F4EF8}" type="sibTrans" cxnId="{30DB6406-C2A7-4554-9EB8-CEFE7B08FB12}">
      <dgm:prSet/>
      <dgm:spPr/>
      <dgm:t>
        <a:bodyPr/>
        <a:lstStyle/>
        <a:p>
          <a:endParaRPr lang="uk-UA" sz="1400"/>
        </a:p>
      </dgm:t>
    </dgm:pt>
    <dgm:pt modelId="{E46A2710-F989-419B-BCF7-C9D47EEC9582}">
      <dgm:prSet phldrT="[Текст]" custT="1"/>
      <dgm:spPr/>
      <dgm:t>
        <a:bodyPr/>
        <a:lstStyle/>
        <a:p>
          <a:r>
            <a:rPr lang="uk-UA" sz="1400">
              <a:latin typeface="Times New Roman" pitchFamily="18" charset="0"/>
              <a:cs typeface="Times New Roman" pitchFamily="18" charset="0"/>
            </a:rPr>
            <a:t>Реалізується</a:t>
          </a:r>
        </a:p>
      </dgm:t>
    </dgm:pt>
    <dgm:pt modelId="{C9654468-3382-4807-964A-58AE3D82A8DD}" type="parTrans" cxnId="{FD462656-81C2-42DE-A1AF-C66A29BB9363}">
      <dgm:prSet/>
      <dgm:spPr/>
      <dgm:t>
        <a:bodyPr/>
        <a:lstStyle/>
        <a:p>
          <a:endParaRPr lang="uk-UA" sz="1400"/>
        </a:p>
      </dgm:t>
    </dgm:pt>
    <dgm:pt modelId="{1C38F200-083A-4330-A506-05327F2282B1}" type="sibTrans" cxnId="{FD462656-81C2-42DE-A1AF-C66A29BB9363}">
      <dgm:prSet/>
      <dgm:spPr/>
      <dgm:t>
        <a:bodyPr/>
        <a:lstStyle/>
        <a:p>
          <a:endParaRPr lang="uk-UA" sz="1400"/>
        </a:p>
      </dgm:t>
    </dgm:pt>
    <dgm:pt modelId="{962ADAA4-8DF8-44F3-98EE-7AB135EBEAC1}">
      <dgm:prSet phldrT="[Текст]" custT="1"/>
      <dgm:spPr/>
      <dgm:t>
        <a:bodyPr/>
        <a:lstStyle/>
        <a:p>
          <a:r>
            <a:rPr lang="uk-UA" sz="1400">
              <a:latin typeface="Times New Roman" pitchFamily="18" charset="0"/>
              <a:cs typeface="Times New Roman" pitchFamily="18" charset="0"/>
            </a:rPr>
            <a:t>Придбання акцій за ціною та на умовах, що було запропоновано третій осібі</a:t>
          </a:r>
        </a:p>
      </dgm:t>
    </dgm:pt>
    <dgm:pt modelId="{CAF5E4FD-B86F-4E3F-B514-A17587E2B109}" type="parTrans" cxnId="{29DC38B0-9011-47DE-8468-3C21E2DBB0AC}">
      <dgm:prSet/>
      <dgm:spPr/>
      <dgm:t>
        <a:bodyPr/>
        <a:lstStyle/>
        <a:p>
          <a:endParaRPr lang="uk-UA" sz="1400"/>
        </a:p>
      </dgm:t>
    </dgm:pt>
    <dgm:pt modelId="{01D05F6E-950D-4DAA-AD7B-9E276B280501}" type="sibTrans" cxnId="{29DC38B0-9011-47DE-8468-3C21E2DBB0AC}">
      <dgm:prSet/>
      <dgm:spPr/>
      <dgm:t>
        <a:bodyPr/>
        <a:lstStyle/>
        <a:p>
          <a:endParaRPr lang="uk-UA" sz="1400"/>
        </a:p>
      </dgm:t>
    </dgm:pt>
    <dgm:pt modelId="{17D652C5-9452-4C7E-8B04-3AB45B5DD740}">
      <dgm:prSet phldrT="[Текст]" custT="1"/>
      <dgm:spPr/>
      <dgm:t>
        <a:bodyPr/>
        <a:lstStyle/>
        <a:p>
          <a:r>
            <a:rPr lang="uk-UA" sz="1400">
              <a:latin typeface="Times New Roman" pitchFamily="18" charset="0"/>
              <a:cs typeface="Times New Roman" pitchFamily="18" charset="0"/>
            </a:rPr>
            <a:t>Ні</a:t>
          </a:r>
        </a:p>
      </dgm:t>
    </dgm:pt>
    <dgm:pt modelId="{4D3573E7-396B-42A0-9CA9-F374846A8E6B}" type="parTrans" cxnId="{E991861B-58E2-4028-92A4-2928C232B4D6}">
      <dgm:prSet/>
      <dgm:spPr/>
      <dgm:t>
        <a:bodyPr/>
        <a:lstStyle/>
        <a:p>
          <a:endParaRPr lang="uk-UA" sz="1400"/>
        </a:p>
      </dgm:t>
    </dgm:pt>
    <dgm:pt modelId="{B4F1A89F-8F2A-4D65-A428-EF195E036597}" type="sibTrans" cxnId="{E991861B-58E2-4028-92A4-2928C232B4D6}">
      <dgm:prSet/>
      <dgm:spPr/>
      <dgm:t>
        <a:bodyPr/>
        <a:lstStyle/>
        <a:p>
          <a:endParaRPr lang="uk-UA" sz="1400"/>
        </a:p>
      </dgm:t>
    </dgm:pt>
    <dgm:pt modelId="{13B630C2-F968-4342-9B52-48790517C5E6}">
      <dgm:prSet phldrT="[Текст]" custT="1"/>
      <dgm:spPr/>
      <dgm:t>
        <a:bodyPr/>
        <a:lstStyle/>
        <a:p>
          <a:r>
            <a:rPr lang="uk-UA" sz="1400">
              <a:latin typeface="Times New Roman" pitchFamily="18" charset="0"/>
              <a:cs typeface="Times New Roman" pitchFamily="18" charset="0"/>
            </a:rPr>
            <a:t>Право на придбання акцій одержує саме АТ, якщо це передбачається його статутом</a:t>
          </a:r>
        </a:p>
      </dgm:t>
    </dgm:pt>
    <dgm:pt modelId="{55A04A02-688D-4B10-9AF0-BE2E4DBB766B}" type="parTrans" cxnId="{31F89A18-AB43-4AC4-BD21-BC1A8049024D}">
      <dgm:prSet/>
      <dgm:spPr/>
      <dgm:t>
        <a:bodyPr/>
        <a:lstStyle/>
        <a:p>
          <a:endParaRPr lang="uk-UA" sz="1400"/>
        </a:p>
      </dgm:t>
    </dgm:pt>
    <dgm:pt modelId="{233053EB-A5B9-4129-BDF5-C9559AFFE9DF}" type="sibTrans" cxnId="{31F89A18-AB43-4AC4-BD21-BC1A8049024D}">
      <dgm:prSet/>
      <dgm:spPr/>
      <dgm:t>
        <a:bodyPr/>
        <a:lstStyle/>
        <a:p>
          <a:endParaRPr lang="uk-UA" sz="1400"/>
        </a:p>
      </dgm:t>
    </dgm:pt>
    <dgm:pt modelId="{110E3971-F655-4881-8F61-66266AA6B9D4}">
      <dgm:prSet phldrT="[Текст]" custT="1"/>
      <dgm:spPr/>
      <dgm:t>
        <a:bodyPr/>
        <a:lstStyle/>
        <a:p>
          <a:r>
            <a:rPr lang="uk-UA" sz="1400">
              <a:latin typeface="Times New Roman" pitchFamily="18" charset="0"/>
              <a:cs typeface="Times New Roman" pitchFamily="18" charset="0"/>
            </a:rPr>
            <a:t>Реалізація товариством переважного права на придбання акцій</a:t>
          </a:r>
        </a:p>
      </dgm:t>
    </dgm:pt>
    <dgm:pt modelId="{854F559C-23F1-4F1F-97D5-4702E31BCC62}" type="parTrans" cxnId="{5AC82E80-68D4-4ED4-9A04-7838A8C21249}">
      <dgm:prSet/>
      <dgm:spPr/>
      <dgm:t>
        <a:bodyPr/>
        <a:lstStyle/>
        <a:p>
          <a:endParaRPr lang="uk-UA" sz="1400"/>
        </a:p>
      </dgm:t>
    </dgm:pt>
    <dgm:pt modelId="{DF315C58-D2B3-4F3E-A64D-B1F60BCA807E}" type="sibTrans" cxnId="{5AC82E80-68D4-4ED4-9A04-7838A8C21249}">
      <dgm:prSet/>
      <dgm:spPr/>
      <dgm:t>
        <a:bodyPr/>
        <a:lstStyle/>
        <a:p>
          <a:endParaRPr lang="uk-UA" sz="1400"/>
        </a:p>
      </dgm:t>
    </dgm:pt>
    <dgm:pt modelId="{CF001804-E553-4853-948B-23357C69A5FC}" type="pres">
      <dgm:prSet presAssocID="{98D06EDD-778A-44C7-A4DF-7F9F98BEA20C}" presName="hierChild1" presStyleCnt="0">
        <dgm:presLayoutVars>
          <dgm:chPref val="1"/>
          <dgm:dir/>
          <dgm:animOne val="branch"/>
          <dgm:animLvl val="lvl"/>
          <dgm:resizeHandles/>
        </dgm:presLayoutVars>
      </dgm:prSet>
      <dgm:spPr/>
      <dgm:t>
        <a:bodyPr/>
        <a:lstStyle/>
        <a:p>
          <a:endParaRPr lang="uk-UA"/>
        </a:p>
      </dgm:t>
    </dgm:pt>
    <dgm:pt modelId="{88BC8655-39C3-4D04-BAF8-1007FC2AD11E}" type="pres">
      <dgm:prSet presAssocID="{DB442D56-1537-4F7B-A9DF-D643602A5619}" presName="hierRoot1" presStyleCnt="0"/>
      <dgm:spPr/>
    </dgm:pt>
    <dgm:pt modelId="{69C895E6-72EC-4243-8DCA-520080F0E3FE}" type="pres">
      <dgm:prSet presAssocID="{DB442D56-1537-4F7B-A9DF-D643602A5619}" presName="composite" presStyleCnt="0"/>
      <dgm:spPr/>
    </dgm:pt>
    <dgm:pt modelId="{1CFC8127-86B1-4B94-A684-C294611055D4}" type="pres">
      <dgm:prSet presAssocID="{DB442D56-1537-4F7B-A9DF-D643602A5619}" presName="background" presStyleLbl="node0" presStyleIdx="0" presStyleCnt="1"/>
      <dgm:spPr/>
    </dgm:pt>
    <dgm:pt modelId="{53A4D029-7B40-4624-AE9F-A7F8545BBE46}" type="pres">
      <dgm:prSet presAssocID="{DB442D56-1537-4F7B-A9DF-D643602A5619}" presName="text" presStyleLbl="fgAcc0" presStyleIdx="0" presStyleCnt="1" custScaleX="222257">
        <dgm:presLayoutVars>
          <dgm:chPref val="3"/>
        </dgm:presLayoutVars>
      </dgm:prSet>
      <dgm:spPr/>
      <dgm:t>
        <a:bodyPr/>
        <a:lstStyle/>
        <a:p>
          <a:endParaRPr lang="uk-UA"/>
        </a:p>
      </dgm:t>
    </dgm:pt>
    <dgm:pt modelId="{E8B85791-ADAF-484F-BB9A-C10E4F1FEF89}" type="pres">
      <dgm:prSet presAssocID="{DB442D56-1537-4F7B-A9DF-D643602A5619}" presName="hierChild2" presStyleCnt="0"/>
      <dgm:spPr/>
    </dgm:pt>
    <dgm:pt modelId="{77AC80EB-45FD-4F04-BC6B-9B8A2DD09AC2}" type="pres">
      <dgm:prSet presAssocID="{500E242C-BEA3-4685-B3A1-6325AD555F74}" presName="Name10" presStyleLbl="parChTrans1D2" presStyleIdx="0" presStyleCnt="1"/>
      <dgm:spPr/>
      <dgm:t>
        <a:bodyPr/>
        <a:lstStyle/>
        <a:p>
          <a:endParaRPr lang="uk-UA"/>
        </a:p>
      </dgm:t>
    </dgm:pt>
    <dgm:pt modelId="{94C44D48-4F80-49D1-B058-FAC17E4B267E}" type="pres">
      <dgm:prSet presAssocID="{A14FCC50-E308-49DE-AC0C-FA4D3321017A}" presName="hierRoot2" presStyleCnt="0"/>
      <dgm:spPr/>
    </dgm:pt>
    <dgm:pt modelId="{40861905-EE24-4272-90C0-F52B80609168}" type="pres">
      <dgm:prSet presAssocID="{A14FCC50-E308-49DE-AC0C-FA4D3321017A}" presName="composite2" presStyleCnt="0"/>
      <dgm:spPr/>
    </dgm:pt>
    <dgm:pt modelId="{FFA811C0-3220-4CD4-A30E-C5F84C7D5BA7}" type="pres">
      <dgm:prSet presAssocID="{A14FCC50-E308-49DE-AC0C-FA4D3321017A}" presName="background2" presStyleLbl="node2" presStyleIdx="0" presStyleCnt="1"/>
      <dgm:spPr/>
    </dgm:pt>
    <dgm:pt modelId="{AD61457E-15EE-4954-AE68-90C47F5CAB57}" type="pres">
      <dgm:prSet presAssocID="{A14FCC50-E308-49DE-AC0C-FA4D3321017A}" presName="text2" presStyleLbl="fgAcc2" presStyleIdx="0" presStyleCnt="1" custScaleX="251795">
        <dgm:presLayoutVars>
          <dgm:chPref val="3"/>
        </dgm:presLayoutVars>
      </dgm:prSet>
      <dgm:spPr/>
      <dgm:t>
        <a:bodyPr/>
        <a:lstStyle/>
        <a:p>
          <a:endParaRPr lang="uk-UA"/>
        </a:p>
      </dgm:t>
    </dgm:pt>
    <dgm:pt modelId="{532DC781-E3FB-414F-99D9-AB1FEBEFE602}" type="pres">
      <dgm:prSet presAssocID="{A14FCC50-E308-49DE-AC0C-FA4D3321017A}" presName="hierChild3" presStyleCnt="0"/>
      <dgm:spPr/>
    </dgm:pt>
    <dgm:pt modelId="{EA4DC68E-8787-4314-A974-C9ED1A08080F}" type="pres">
      <dgm:prSet presAssocID="{F23DEC69-64AE-447F-9199-00FCE766AC0C}" presName="Name17" presStyleLbl="parChTrans1D3" presStyleIdx="0" presStyleCnt="1"/>
      <dgm:spPr/>
      <dgm:t>
        <a:bodyPr/>
        <a:lstStyle/>
        <a:p>
          <a:endParaRPr lang="uk-UA"/>
        </a:p>
      </dgm:t>
    </dgm:pt>
    <dgm:pt modelId="{CDE08594-D6AE-4904-9D73-2123B188024A}" type="pres">
      <dgm:prSet presAssocID="{BEB72786-8BD3-416E-BAFF-610409D9298E}" presName="hierRoot3" presStyleCnt="0"/>
      <dgm:spPr/>
    </dgm:pt>
    <dgm:pt modelId="{96663621-70E2-4A38-ADF6-7BEB772EFD9D}" type="pres">
      <dgm:prSet presAssocID="{BEB72786-8BD3-416E-BAFF-610409D9298E}" presName="composite3" presStyleCnt="0"/>
      <dgm:spPr/>
    </dgm:pt>
    <dgm:pt modelId="{5F4A4426-95EE-4D53-9605-83E998B0F5DC}" type="pres">
      <dgm:prSet presAssocID="{BEB72786-8BD3-416E-BAFF-610409D9298E}" presName="background3" presStyleLbl="node3" presStyleIdx="0" presStyleCnt="1"/>
      <dgm:spPr/>
    </dgm:pt>
    <dgm:pt modelId="{159635CF-C309-4B43-89A4-01298ABCDC17}" type="pres">
      <dgm:prSet presAssocID="{BEB72786-8BD3-416E-BAFF-610409D9298E}" presName="text3" presStyleLbl="fgAcc3" presStyleIdx="0" presStyleCnt="1" custScaleX="242321">
        <dgm:presLayoutVars>
          <dgm:chPref val="3"/>
        </dgm:presLayoutVars>
      </dgm:prSet>
      <dgm:spPr/>
      <dgm:t>
        <a:bodyPr/>
        <a:lstStyle/>
        <a:p>
          <a:endParaRPr lang="uk-UA"/>
        </a:p>
      </dgm:t>
    </dgm:pt>
    <dgm:pt modelId="{FA02F2A8-5A0F-4EBF-8BF3-F9A6327AB54C}" type="pres">
      <dgm:prSet presAssocID="{BEB72786-8BD3-416E-BAFF-610409D9298E}" presName="hierChild4" presStyleCnt="0"/>
      <dgm:spPr/>
    </dgm:pt>
    <dgm:pt modelId="{71A060F8-203D-4552-99F5-FABDFD52CB6D}" type="pres">
      <dgm:prSet presAssocID="{2641B148-612E-4E04-A9D8-8BEA5913CB99}" presName="Name23" presStyleLbl="parChTrans1D4" presStyleIdx="0" presStyleCnt="6"/>
      <dgm:spPr/>
      <dgm:t>
        <a:bodyPr/>
        <a:lstStyle/>
        <a:p>
          <a:endParaRPr lang="uk-UA"/>
        </a:p>
      </dgm:t>
    </dgm:pt>
    <dgm:pt modelId="{4A7EDD7A-D420-400B-B4E6-55988CB583C4}" type="pres">
      <dgm:prSet presAssocID="{4B0A7EA4-6125-4AF1-BA62-41E8171E56D4}" presName="hierRoot4" presStyleCnt="0"/>
      <dgm:spPr/>
    </dgm:pt>
    <dgm:pt modelId="{CBE0F7A9-DB76-413D-98DA-1C2F299D652E}" type="pres">
      <dgm:prSet presAssocID="{4B0A7EA4-6125-4AF1-BA62-41E8171E56D4}" presName="composite4" presStyleCnt="0"/>
      <dgm:spPr/>
    </dgm:pt>
    <dgm:pt modelId="{FCC43A94-FE53-4D7B-A3A8-E797E8A32FB4}" type="pres">
      <dgm:prSet presAssocID="{4B0A7EA4-6125-4AF1-BA62-41E8171E56D4}" presName="background4" presStyleLbl="node4" presStyleIdx="0" presStyleCnt="6"/>
      <dgm:spPr/>
    </dgm:pt>
    <dgm:pt modelId="{9923B1D3-C15E-408B-AE7B-A261E5E7DD68}" type="pres">
      <dgm:prSet presAssocID="{4B0A7EA4-6125-4AF1-BA62-41E8171E56D4}" presName="text4" presStyleLbl="fgAcc4" presStyleIdx="0" presStyleCnt="6" custScaleX="221004">
        <dgm:presLayoutVars>
          <dgm:chPref val="3"/>
        </dgm:presLayoutVars>
      </dgm:prSet>
      <dgm:spPr/>
      <dgm:t>
        <a:bodyPr/>
        <a:lstStyle/>
        <a:p>
          <a:endParaRPr lang="uk-UA"/>
        </a:p>
      </dgm:t>
    </dgm:pt>
    <dgm:pt modelId="{060899B9-16A9-4D55-9587-253AC37CBC60}" type="pres">
      <dgm:prSet presAssocID="{4B0A7EA4-6125-4AF1-BA62-41E8171E56D4}" presName="hierChild5" presStyleCnt="0"/>
      <dgm:spPr/>
    </dgm:pt>
    <dgm:pt modelId="{6595B3F4-0B19-45B8-8286-DAEDB801C262}" type="pres">
      <dgm:prSet presAssocID="{C9654468-3382-4807-964A-58AE3D82A8DD}" presName="Name23" presStyleLbl="parChTrans1D4" presStyleIdx="1" presStyleCnt="6"/>
      <dgm:spPr/>
      <dgm:t>
        <a:bodyPr/>
        <a:lstStyle/>
        <a:p>
          <a:endParaRPr lang="uk-UA"/>
        </a:p>
      </dgm:t>
    </dgm:pt>
    <dgm:pt modelId="{4C99891D-325E-4E4B-B894-E80CB5EE37D5}" type="pres">
      <dgm:prSet presAssocID="{E46A2710-F989-419B-BCF7-C9D47EEC9582}" presName="hierRoot4" presStyleCnt="0"/>
      <dgm:spPr/>
    </dgm:pt>
    <dgm:pt modelId="{E109D905-8BF4-4229-A0CB-6DA46A8E3A47}" type="pres">
      <dgm:prSet presAssocID="{E46A2710-F989-419B-BCF7-C9D47EEC9582}" presName="composite4" presStyleCnt="0"/>
      <dgm:spPr/>
    </dgm:pt>
    <dgm:pt modelId="{6003B3DA-56CD-43A8-9B71-CD24A505C20E}" type="pres">
      <dgm:prSet presAssocID="{E46A2710-F989-419B-BCF7-C9D47EEC9582}" presName="background4" presStyleLbl="node4" presStyleIdx="1" presStyleCnt="6"/>
      <dgm:spPr/>
    </dgm:pt>
    <dgm:pt modelId="{E77AB614-D4BA-41BF-AE8B-FF2E47CEC976}" type="pres">
      <dgm:prSet presAssocID="{E46A2710-F989-419B-BCF7-C9D47EEC9582}" presName="text4" presStyleLbl="fgAcc4" presStyleIdx="1" presStyleCnt="6">
        <dgm:presLayoutVars>
          <dgm:chPref val="3"/>
        </dgm:presLayoutVars>
      </dgm:prSet>
      <dgm:spPr/>
      <dgm:t>
        <a:bodyPr/>
        <a:lstStyle/>
        <a:p>
          <a:endParaRPr lang="uk-UA"/>
        </a:p>
      </dgm:t>
    </dgm:pt>
    <dgm:pt modelId="{06BF1997-8B93-4AE5-B587-B8BC13A6D99D}" type="pres">
      <dgm:prSet presAssocID="{E46A2710-F989-419B-BCF7-C9D47EEC9582}" presName="hierChild5" presStyleCnt="0"/>
      <dgm:spPr/>
    </dgm:pt>
    <dgm:pt modelId="{9444A303-2613-4D73-B3B0-805FE4AE9770}" type="pres">
      <dgm:prSet presAssocID="{CAF5E4FD-B86F-4E3F-B514-A17587E2B109}" presName="Name23" presStyleLbl="parChTrans1D4" presStyleIdx="2" presStyleCnt="6"/>
      <dgm:spPr/>
      <dgm:t>
        <a:bodyPr/>
        <a:lstStyle/>
        <a:p>
          <a:endParaRPr lang="uk-UA"/>
        </a:p>
      </dgm:t>
    </dgm:pt>
    <dgm:pt modelId="{9E77FFDE-4FB7-4B55-A53B-D57A4822BEE3}" type="pres">
      <dgm:prSet presAssocID="{962ADAA4-8DF8-44F3-98EE-7AB135EBEAC1}" presName="hierRoot4" presStyleCnt="0"/>
      <dgm:spPr/>
    </dgm:pt>
    <dgm:pt modelId="{D0DDCA87-252B-4338-9F58-8BFE4A637AF1}" type="pres">
      <dgm:prSet presAssocID="{962ADAA4-8DF8-44F3-98EE-7AB135EBEAC1}" presName="composite4" presStyleCnt="0"/>
      <dgm:spPr/>
    </dgm:pt>
    <dgm:pt modelId="{E994FDD8-0BFE-4649-9B79-9536D8053115}" type="pres">
      <dgm:prSet presAssocID="{962ADAA4-8DF8-44F3-98EE-7AB135EBEAC1}" presName="background4" presStyleLbl="node4" presStyleIdx="2" presStyleCnt="6"/>
      <dgm:spPr/>
    </dgm:pt>
    <dgm:pt modelId="{26735F1A-AB2B-43AD-8C36-EE84B35BB4BD}" type="pres">
      <dgm:prSet presAssocID="{962ADAA4-8DF8-44F3-98EE-7AB135EBEAC1}" presName="text4" presStyleLbl="fgAcc4" presStyleIdx="2" presStyleCnt="6" custScaleX="154163">
        <dgm:presLayoutVars>
          <dgm:chPref val="3"/>
        </dgm:presLayoutVars>
      </dgm:prSet>
      <dgm:spPr/>
      <dgm:t>
        <a:bodyPr/>
        <a:lstStyle/>
        <a:p>
          <a:endParaRPr lang="uk-UA"/>
        </a:p>
      </dgm:t>
    </dgm:pt>
    <dgm:pt modelId="{554DFE17-1E91-457C-A40B-A34A63661D47}" type="pres">
      <dgm:prSet presAssocID="{962ADAA4-8DF8-44F3-98EE-7AB135EBEAC1}" presName="hierChild5" presStyleCnt="0"/>
      <dgm:spPr/>
    </dgm:pt>
    <dgm:pt modelId="{C0E3627E-F5B9-4FB1-B14D-CE96D3327541}" type="pres">
      <dgm:prSet presAssocID="{4D3573E7-396B-42A0-9CA9-F374846A8E6B}" presName="Name23" presStyleLbl="parChTrans1D4" presStyleIdx="3" presStyleCnt="6"/>
      <dgm:spPr/>
      <dgm:t>
        <a:bodyPr/>
        <a:lstStyle/>
        <a:p>
          <a:endParaRPr lang="uk-UA"/>
        </a:p>
      </dgm:t>
    </dgm:pt>
    <dgm:pt modelId="{A8CE13BF-F68D-4D60-BEE1-25936BB25B4D}" type="pres">
      <dgm:prSet presAssocID="{17D652C5-9452-4C7E-8B04-3AB45B5DD740}" presName="hierRoot4" presStyleCnt="0"/>
      <dgm:spPr/>
    </dgm:pt>
    <dgm:pt modelId="{62606B16-05B9-4B45-A1B9-56566D620670}" type="pres">
      <dgm:prSet presAssocID="{17D652C5-9452-4C7E-8B04-3AB45B5DD740}" presName="composite4" presStyleCnt="0"/>
      <dgm:spPr/>
    </dgm:pt>
    <dgm:pt modelId="{D36ECA5B-6A9C-4139-BB5B-F0F9F725282D}" type="pres">
      <dgm:prSet presAssocID="{17D652C5-9452-4C7E-8B04-3AB45B5DD740}" presName="background4" presStyleLbl="node4" presStyleIdx="3" presStyleCnt="6"/>
      <dgm:spPr/>
    </dgm:pt>
    <dgm:pt modelId="{CEC6350D-7034-4349-B438-6CD01C6E0FDE}" type="pres">
      <dgm:prSet presAssocID="{17D652C5-9452-4C7E-8B04-3AB45B5DD740}" presName="text4" presStyleLbl="fgAcc4" presStyleIdx="3" presStyleCnt="6">
        <dgm:presLayoutVars>
          <dgm:chPref val="3"/>
        </dgm:presLayoutVars>
      </dgm:prSet>
      <dgm:spPr/>
      <dgm:t>
        <a:bodyPr/>
        <a:lstStyle/>
        <a:p>
          <a:endParaRPr lang="uk-UA"/>
        </a:p>
      </dgm:t>
    </dgm:pt>
    <dgm:pt modelId="{AA8C9CFE-9E1A-4B89-A907-7890D86C5F3E}" type="pres">
      <dgm:prSet presAssocID="{17D652C5-9452-4C7E-8B04-3AB45B5DD740}" presName="hierChild5" presStyleCnt="0"/>
      <dgm:spPr/>
    </dgm:pt>
    <dgm:pt modelId="{400C751F-2835-4F49-B59C-4FBA4841F6DF}" type="pres">
      <dgm:prSet presAssocID="{55A04A02-688D-4B10-9AF0-BE2E4DBB766B}" presName="Name23" presStyleLbl="parChTrans1D4" presStyleIdx="4" presStyleCnt="6"/>
      <dgm:spPr/>
      <dgm:t>
        <a:bodyPr/>
        <a:lstStyle/>
        <a:p>
          <a:endParaRPr lang="uk-UA"/>
        </a:p>
      </dgm:t>
    </dgm:pt>
    <dgm:pt modelId="{F8978DE9-CFA9-4267-BC2E-0A7FF61B5709}" type="pres">
      <dgm:prSet presAssocID="{13B630C2-F968-4342-9B52-48790517C5E6}" presName="hierRoot4" presStyleCnt="0"/>
      <dgm:spPr/>
    </dgm:pt>
    <dgm:pt modelId="{198C8F99-84AB-4BBA-B9B9-7B5191FD9125}" type="pres">
      <dgm:prSet presAssocID="{13B630C2-F968-4342-9B52-48790517C5E6}" presName="composite4" presStyleCnt="0"/>
      <dgm:spPr/>
    </dgm:pt>
    <dgm:pt modelId="{B59AC582-1364-49CF-A4CB-D5D65E07D4EE}" type="pres">
      <dgm:prSet presAssocID="{13B630C2-F968-4342-9B52-48790517C5E6}" presName="background4" presStyleLbl="node4" presStyleIdx="4" presStyleCnt="6"/>
      <dgm:spPr/>
    </dgm:pt>
    <dgm:pt modelId="{F33144C2-B574-4D10-82B9-8FB7B1829298}" type="pres">
      <dgm:prSet presAssocID="{13B630C2-F968-4342-9B52-48790517C5E6}" presName="text4" presStyleLbl="fgAcc4" presStyleIdx="4" presStyleCnt="6" custScaleX="160676">
        <dgm:presLayoutVars>
          <dgm:chPref val="3"/>
        </dgm:presLayoutVars>
      </dgm:prSet>
      <dgm:spPr/>
      <dgm:t>
        <a:bodyPr/>
        <a:lstStyle/>
        <a:p>
          <a:endParaRPr lang="uk-UA"/>
        </a:p>
      </dgm:t>
    </dgm:pt>
    <dgm:pt modelId="{6E42CD86-9DFE-40FE-B2BB-26CB56D91557}" type="pres">
      <dgm:prSet presAssocID="{13B630C2-F968-4342-9B52-48790517C5E6}" presName="hierChild5" presStyleCnt="0"/>
      <dgm:spPr/>
    </dgm:pt>
    <dgm:pt modelId="{7CA0D4B4-87FB-4918-B2F6-E2A9743087FB}" type="pres">
      <dgm:prSet presAssocID="{854F559C-23F1-4F1F-97D5-4702E31BCC62}" presName="Name23" presStyleLbl="parChTrans1D4" presStyleIdx="5" presStyleCnt="6"/>
      <dgm:spPr/>
      <dgm:t>
        <a:bodyPr/>
        <a:lstStyle/>
        <a:p>
          <a:endParaRPr lang="uk-UA"/>
        </a:p>
      </dgm:t>
    </dgm:pt>
    <dgm:pt modelId="{F7114E70-664A-4B27-92BC-B4B6DC28366D}" type="pres">
      <dgm:prSet presAssocID="{110E3971-F655-4881-8F61-66266AA6B9D4}" presName="hierRoot4" presStyleCnt="0"/>
      <dgm:spPr/>
    </dgm:pt>
    <dgm:pt modelId="{1D2E53AA-CBDD-4617-A606-608444D8B961}" type="pres">
      <dgm:prSet presAssocID="{110E3971-F655-4881-8F61-66266AA6B9D4}" presName="composite4" presStyleCnt="0"/>
      <dgm:spPr/>
    </dgm:pt>
    <dgm:pt modelId="{3FF50917-0677-40BF-A734-E4EA6C9E296E}" type="pres">
      <dgm:prSet presAssocID="{110E3971-F655-4881-8F61-66266AA6B9D4}" presName="background4" presStyleLbl="node4" presStyleIdx="5" presStyleCnt="6"/>
      <dgm:spPr/>
    </dgm:pt>
    <dgm:pt modelId="{1165CEFF-0E2D-48AD-AAD0-E0C8178DFC86}" type="pres">
      <dgm:prSet presAssocID="{110E3971-F655-4881-8F61-66266AA6B9D4}" presName="text4" presStyleLbl="fgAcc4" presStyleIdx="5" presStyleCnt="6" custScaleX="175653">
        <dgm:presLayoutVars>
          <dgm:chPref val="3"/>
        </dgm:presLayoutVars>
      </dgm:prSet>
      <dgm:spPr/>
      <dgm:t>
        <a:bodyPr/>
        <a:lstStyle/>
        <a:p>
          <a:endParaRPr lang="uk-UA"/>
        </a:p>
      </dgm:t>
    </dgm:pt>
    <dgm:pt modelId="{5220626E-512B-4F0C-A0AE-A43F6800F449}" type="pres">
      <dgm:prSet presAssocID="{110E3971-F655-4881-8F61-66266AA6B9D4}" presName="hierChild5" presStyleCnt="0"/>
      <dgm:spPr/>
    </dgm:pt>
  </dgm:ptLst>
  <dgm:cxnLst>
    <dgm:cxn modelId="{25D6327E-F65E-428A-84DD-5D5FD4ADA283}" type="presOf" srcId="{4D3573E7-396B-42A0-9CA9-F374846A8E6B}" destId="{C0E3627E-F5B9-4FB1-B14D-CE96D3327541}" srcOrd="0" destOrd="0" presId="urn:microsoft.com/office/officeart/2005/8/layout/hierarchy1"/>
    <dgm:cxn modelId="{68D83AA6-E7FE-46F6-82C0-F41431CD0570}" type="presOf" srcId="{962ADAA4-8DF8-44F3-98EE-7AB135EBEAC1}" destId="{26735F1A-AB2B-43AD-8C36-EE84B35BB4BD}" srcOrd="0" destOrd="0" presId="urn:microsoft.com/office/officeart/2005/8/layout/hierarchy1"/>
    <dgm:cxn modelId="{E991861B-58E2-4028-92A4-2928C232B4D6}" srcId="{4B0A7EA4-6125-4AF1-BA62-41E8171E56D4}" destId="{17D652C5-9452-4C7E-8B04-3AB45B5DD740}" srcOrd="1" destOrd="0" parTransId="{4D3573E7-396B-42A0-9CA9-F374846A8E6B}" sibTransId="{B4F1A89F-8F2A-4D65-A428-EF195E036597}"/>
    <dgm:cxn modelId="{923B2CEC-DA8E-4B41-BC5D-D130B6DB6DEE}" type="presOf" srcId="{55A04A02-688D-4B10-9AF0-BE2E4DBB766B}" destId="{400C751F-2835-4F49-B59C-4FBA4841F6DF}" srcOrd="0" destOrd="0" presId="urn:microsoft.com/office/officeart/2005/8/layout/hierarchy1"/>
    <dgm:cxn modelId="{9935A84B-1576-44D4-AD28-6B1746713A00}" type="presOf" srcId="{98D06EDD-778A-44C7-A4DF-7F9F98BEA20C}" destId="{CF001804-E553-4853-948B-23357C69A5FC}" srcOrd="0" destOrd="0" presId="urn:microsoft.com/office/officeart/2005/8/layout/hierarchy1"/>
    <dgm:cxn modelId="{3DAF1E98-C51E-4802-945A-D1DE218F4730}" type="presOf" srcId="{CAF5E4FD-B86F-4E3F-B514-A17587E2B109}" destId="{9444A303-2613-4D73-B3B0-805FE4AE9770}" srcOrd="0" destOrd="0" presId="urn:microsoft.com/office/officeart/2005/8/layout/hierarchy1"/>
    <dgm:cxn modelId="{31F89A18-AB43-4AC4-BD21-BC1A8049024D}" srcId="{17D652C5-9452-4C7E-8B04-3AB45B5DD740}" destId="{13B630C2-F968-4342-9B52-48790517C5E6}" srcOrd="0" destOrd="0" parTransId="{55A04A02-688D-4B10-9AF0-BE2E4DBB766B}" sibTransId="{233053EB-A5B9-4129-BDF5-C9559AFFE9DF}"/>
    <dgm:cxn modelId="{29DC38B0-9011-47DE-8468-3C21E2DBB0AC}" srcId="{E46A2710-F989-419B-BCF7-C9D47EEC9582}" destId="{962ADAA4-8DF8-44F3-98EE-7AB135EBEAC1}" srcOrd="0" destOrd="0" parTransId="{CAF5E4FD-B86F-4E3F-B514-A17587E2B109}" sibTransId="{01D05F6E-950D-4DAA-AD7B-9E276B280501}"/>
    <dgm:cxn modelId="{5AC82E80-68D4-4ED4-9A04-7838A8C21249}" srcId="{13B630C2-F968-4342-9B52-48790517C5E6}" destId="{110E3971-F655-4881-8F61-66266AA6B9D4}" srcOrd="0" destOrd="0" parTransId="{854F559C-23F1-4F1F-97D5-4702E31BCC62}" sibTransId="{DF315C58-D2B3-4F3E-A64D-B1F60BCA807E}"/>
    <dgm:cxn modelId="{1F1A5763-77FD-4101-8AE0-378BD7CAD4D7}" type="presOf" srcId="{110E3971-F655-4881-8F61-66266AA6B9D4}" destId="{1165CEFF-0E2D-48AD-AAD0-E0C8178DFC86}" srcOrd="0" destOrd="0" presId="urn:microsoft.com/office/officeart/2005/8/layout/hierarchy1"/>
    <dgm:cxn modelId="{D0D34A90-F73A-42C7-91AC-77A8C36EB9F2}" type="presOf" srcId="{2641B148-612E-4E04-A9D8-8BEA5913CB99}" destId="{71A060F8-203D-4552-99F5-FABDFD52CB6D}" srcOrd="0" destOrd="0" presId="urn:microsoft.com/office/officeart/2005/8/layout/hierarchy1"/>
    <dgm:cxn modelId="{30DB6406-C2A7-4554-9EB8-CEFE7B08FB12}" srcId="{A14FCC50-E308-49DE-AC0C-FA4D3321017A}" destId="{BEB72786-8BD3-416E-BAFF-610409D9298E}" srcOrd="0" destOrd="0" parTransId="{F23DEC69-64AE-447F-9199-00FCE766AC0C}" sibTransId="{050A81D5-60C0-45FC-81C9-0D1A7A9F4EF8}"/>
    <dgm:cxn modelId="{E27CAAB2-0B80-4671-B348-88A53AA11AAF}" type="presOf" srcId="{4B0A7EA4-6125-4AF1-BA62-41E8171E56D4}" destId="{9923B1D3-C15E-408B-AE7B-A261E5E7DD68}" srcOrd="0" destOrd="0" presId="urn:microsoft.com/office/officeart/2005/8/layout/hierarchy1"/>
    <dgm:cxn modelId="{ECB7D719-C21E-4CDB-B1B6-902D95171357}" type="presOf" srcId="{854F559C-23F1-4F1F-97D5-4702E31BCC62}" destId="{7CA0D4B4-87FB-4918-B2F6-E2A9743087FB}" srcOrd="0" destOrd="0" presId="urn:microsoft.com/office/officeart/2005/8/layout/hierarchy1"/>
    <dgm:cxn modelId="{598A7503-822C-4B40-AF40-2F2D0A377128}" srcId="{BEB72786-8BD3-416E-BAFF-610409D9298E}" destId="{4B0A7EA4-6125-4AF1-BA62-41E8171E56D4}" srcOrd="0" destOrd="0" parTransId="{2641B148-612E-4E04-A9D8-8BEA5913CB99}" sibTransId="{E31E5CE0-BA81-42C6-A512-C75419E8B739}"/>
    <dgm:cxn modelId="{DD4AC963-4167-4855-94D4-3DBB24948D0D}" type="presOf" srcId="{500E242C-BEA3-4685-B3A1-6325AD555F74}" destId="{77AC80EB-45FD-4F04-BC6B-9B8A2DD09AC2}" srcOrd="0" destOrd="0" presId="urn:microsoft.com/office/officeart/2005/8/layout/hierarchy1"/>
    <dgm:cxn modelId="{5FCED131-4044-41B5-A392-5BB85F8689D1}" srcId="{98D06EDD-778A-44C7-A4DF-7F9F98BEA20C}" destId="{DB442D56-1537-4F7B-A9DF-D643602A5619}" srcOrd="0" destOrd="0" parTransId="{99602B24-5C06-4C35-A31D-6E3C8C7C2D87}" sibTransId="{9A0E5EC0-E5CB-4D39-A2FD-5956ACD58FFC}"/>
    <dgm:cxn modelId="{FDE0875D-A357-4143-95C4-7E54476585E6}" type="presOf" srcId="{F23DEC69-64AE-447F-9199-00FCE766AC0C}" destId="{EA4DC68E-8787-4314-A974-C9ED1A08080F}" srcOrd="0" destOrd="0" presId="urn:microsoft.com/office/officeart/2005/8/layout/hierarchy1"/>
    <dgm:cxn modelId="{C8282753-10E7-4545-B99C-21C87B3C721F}" type="presOf" srcId="{BEB72786-8BD3-416E-BAFF-610409D9298E}" destId="{159635CF-C309-4B43-89A4-01298ABCDC17}" srcOrd="0" destOrd="0" presId="urn:microsoft.com/office/officeart/2005/8/layout/hierarchy1"/>
    <dgm:cxn modelId="{FD462656-81C2-42DE-A1AF-C66A29BB9363}" srcId="{4B0A7EA4-6125-4AF1-BA62-41E8171E56D4}" destId="{E46A2710-F989-419B-BCF7-C9D47EEC9582}" srcOrd="0" destOrd="0" parTransId="{C9654468-3382-4807-964A-58AE3D82A8DD}" sibTransId="{1C38F200-083A-4330-A506-05327F2282B1}"/>
    <dgm:cxn modelId="{A51AA467-4E1A-4324-89C8-C8BA1FA0D4D9}" srcId="{DB442D56-1537-4F7B-A9DF-D643602A5619}" destId="{A14FCC50-E308-49DE-AC0C-FA4D3321017A}" srcOrd="0" destOrd="0" parTransId="{500E242C-BEA3-4685-B3A1-6325AD555F74}" sibTransId="{0851B04D-7C28-4E4B-BC95-813164210E39}"/>
    <dgm:cxn modelId="{1A36A4A4-76F8-4864-991C-B72D9E25ABCD}" type="presOf" srcId="{C9654468-3382-4807-964A-58AE3D82A8DD}" destId="{6595B3F4-0B19-45B8-8286-DAEDB801C262}" srcOrd="0" destOrd="0" presId="urn:microsoft.com/office/officeart/2005/8/layout/hierarchy1"/>
    <dgm:cxn modelId="{66B87AAC-D777-4045-9680-74EACC362827}" type="presOf" srcId="{13B630C2-F968-4342-9B52-48790517C5E6}" destId="{F33144C2-B574-4D10-82B9-8FB7B1829298}" srcOrd="0" destOrd="0" presId="urn:microsoft.com/office/officeart/2005/8/layout/hierarchy1"/>
    <dgm:cxn modelId="{117B7795-E781-4A2C-9E96-759F68EAEC49}" type="presOf" srcId="{A14FCC50-E308-49DE-AC0C-FA4D3321017A}" destId="{AD61457E-15EE-4954-AE68-90C47F5CAB57}" srcOrd="0" destOrd="0" presId="urn:microsoft.com/office/officeart/2005/8/layout/hierarchy1"/>
    <dgm:cxn modelId="{48227198-F010-4DDB-97F1-6D3328D2CA60}" type="presOf" srcId="{DB442D56-1537-4F7B-A9DF-D643602A5619}" destId="{53A4D029-7B40-4624-AE9F-A7F8545BBE46}" srcOrd="0" destOrd="0" presId="urn:microsoft.com/office/officeart/2005/8/layout/hierarchy1"/>
    <dgm:cxn modelId="{CFD2076D-86C6-4222-BA76-ED0E19AE533D}" type="presOf" srcId="{E46A2710-F989-419B-BCF7-C9D47EEC9582}" destId="{E77AB614-D4BA-41BF-AE8B-FF2E47CEC976}" srcOrd="0" destOrd="0" presId="urn:microsoft.com/office/officeart/2005/8/layout/hierarchy1"/>
    <dgm:cxn modelId="{BC6D319D-C39A-488A-AE5A-33E9A8E91321}" type="presOf" srcId="{17D652C5-9452-4C7E-8B04-3AB45B5DD740}" destId="{CEC6350D-7034-4349-B438-6CD01C6E0FDE}" srcOrd="0" destOrd="0" presId="urn:microsoft.com/office/officeart/2005/8/layout/hierarchy1"/>
    <dgm:cxn modelId="{2597F12F-5A2A-4DAB-94D9-33C6263CF868}" type="presParOf" srcId="{CF001804-E553-4853-948B-23357C69A5FC}" destId="{88BC8655-39C3-4D04-BAF8-1007FC2AD11E}" srcOrd="0" destOrd="0" presId="urn:microsoft.com/office/officeart/2005/8/layout/hierarchy1"/>
    <dgm:cxn modelId="{A0C2D2AE-3EA0-4687-9292-6E75EFAA1A10}" type="presParOf" srcId="{88BC8655-39C3-4D04-BAF8-1007FC2AD11E}" destId="{69C895E6-72EC-4243-8DCA-520080F0E3FE}" srcOrd="0" destOrd="0" presId="urn:microsoft.com/office/officeart/2005/8/layout/hierarchy1"/>
    <dgm:cxn modelId="{638786CF-58DB-4DF1-9A3B-3726EDF7BE79}" type="presParOf" srcId="{69C895E6-72EC-4243-8DCA-520080F0E3FE}" destId="{1CFC8127-86B1-4B94-A684-C294611055D4}" srcOrd="0" destOrd="0" presId="urn:microsoft.com/office/officeart/2005/8/layout/hierarchy1"/>
    <dgm:cxn modelId="{C34D60C3-EFA1-4FAF-A7DD-5BFC28CACAC7}" type="presParOf" srcId="{69C895E6-72EC-4243-8DCA-520080F0E3FE}" destId="{53A4D029-7B40-4624-AE9F-A7F8545BBE46}" srcOrd="1" destOrd="0" presId="urn:microsoft.com/office/officeart/2005/8/layout/hierarchy1"/>
    <dgm:cxn modelId="{F59DD878-4360-4344-B120-676AE70163D7}" type="presParOf" srcId="{88BC8655-39C3-4D04-BAF8-1007FC2AD11E}" destId="{E8B85791-ADAF-484F-BB9A-C10E4F1FEF89}" srcOrd="1" destOrd="0" presId="urn:microsoft.com/office/officeart/2005/8/layout/hierarchy1"/>
    <dgm:cxn modelId="{B2AE9409-BE15-4334-B2DB-719298AF688E}" type="presParOf" srcId="{E8B85791-ADAF-484F-BB9A-C10E4F1FEF89}" destId="{77AC80EB-45FD-4F04-BC6B-9B8A2DD09AC2}" srcOrd="0" destOrd="0" presId="urn:microsoft.com/office/officeart/2005/8/layout/hierarchy1"/>
    <dgm:cxn modelId="{E21BE9A5-F4CF-4F21-8C06-CB86C324A7CA}" type="presParOf" srcId="{E8B85791-ADAF-484F-BB9A-C10E4F1FEF89}" destId="{94C44D48-4F80-49D1-B058-FAC17E4B267E}" srcOrd="1" destOrd="0" presId="urn:microsoft.com/office/officeart/2005/8/layout/hierarchy1"/>
    <dgm:cxn modelId="{F3CC435C-B746-43A3-AF77-1B5CE15748FF}" type="presParOf" srcId="{94C44D48-4F80-49D1-B058-FAC17E4B267E}" destId="{40861905-EE24-4272-90C0-F52B80609168}" srcOrd="0" destOrd="0" presId="urn:microsoft.com/office/officeart/2005/8/layout/hierarchy1"/>
    <dgm:cxn modelId="{D2A9F1C5-FE57-4A62-A1B1-6C821D8851FC}" type="presParOf" srcId="{40861905-EE24-4272-90C0-F52B80609168}" destId="{FFA811C0-3220-4CD4-A30E-C5F84C7D5BA7}" srcOrd="0" destOrd="0" presId="urn:microsoft.com/office/officeart/2005/8/layout/hierarchy1"/>
    <dgm:cxn modelId="{7BC4C951-AB8B-4B91-AFB5-4724060CFEFB}" type="presParOf" srcId="{40861905-EE24-4272-90C0-F52B80609168}" destId="{AD61457E-15EE-4954-AE68-90C47F5CAB57}" srcOrd="1" destOrd="0" presId="urn:microsoft.com/office/officeart/2005/8/layout/hierarchy1"/>
    <dgm:cxn modelId="{BCB91145-C9BB-4B6E-AB67-F63F42E1BBD7}" type="presParOf" srcId="{94C44D48-4F80-49D1-B058-FAC17E4B267E}" destId="{532DC781-E3FB-414F-99D9-AB1FEBEFE602}" srcOrd="1" destOrd="0" presId="urn:microsoft.com/office/officeart/2005/8/layout/hierarchy1"/>
    <dgm:cxn modelId="{A029B3CF-EA30-44B0-996F-214E3A0195F0}" type="presParOf" srcId="{532DC781-E3FB-414F-99D9-AB1FEBEFE602}" destId="{EA4DC68E-8787-4314-A974-C9ED1A08080F}" srcOrd="0" destOrd="0" presId="urn:microsoft.com/office/officeart/2005/8/layout/hierarchy1"/>
    <dgm:cxn modelId="{4FE36457-1AAE-4C4B-B805-E3A5749B079B}" type="presParOf" srcId="{532DC781-E3FB-414F-99D9-AB1FEBEFE602}" destId="{CDE08594-D6AE-4904-9D73-2123B188024A}" srcOrd="1" destOrd="0" presId="urn:microsoft.com/office/officeart/2005/8/layout/hierarchy1"/>
    <dgm:cxn modelId="{59C30EF6-41D3-480C-8E4D-530D1DAE301A}" type="presParOf" srcId="{CDE08594-D6AE-4904-9D73-2123B188024A}" destId="{96663621-70E2-4A38-ADF6-7BEB772EFD9D}" srcOrd="0" destOrd="0" presId="urn:microsoft.com/office/officeart/2005/8/layout/hierarchy1"/>
    <dgm:cxn modelId="{0420783D-0713-41DF-A9E8-9D4557E02756}" type="presParOf" srcId="{96663621-70E2-4A38-ADF6-7BEB772EFD9D}" destId="{5F4A4426-95EE-4D53-9605-83E998B0F5DC}" srcOrd="0" destOrd="0" presId="urn:microsoft.com/office/officeart/2005/8/layout/hierarchy1"/>
    <dgm:cxn modelId="{EAE2996F-692A-4D42-AD35-B3BCEED00E3E}" type="presParOf" srcId="{96663621-70E2-4A38-ADF6-7BEB772EFD9D}" destId="{159635CF-C309-4B43-89A4-01298ABCDC17}" srcOrd="1" destOrd="0" presId="urn:microsoft.com/office/officeart/2005/8/layout/hierarchy1"/>
    <dgm:cxn modelId="{C333395A-EE5F-4972-B43E-3030B71C0A68}" type="presParOf" srcId="{CDE08594-D6AE-4904-9D73-2123B188024A}" destId="{FA02F2A8-5A0F-4EBF-8BF3-F9A6327AB54C}" srcOrd="1" destOrd="0" presId="urn:microsoft.com/office/officeart/2005/8/layout/hierarchy1"/>
    <dgm:cxn modelId="{D5AC26E9-D30B-4C41-A619-B99DA7AA4D8C}" type="presParOf" srcId="{FA02F2A8-5A0F-4EBF-8BF3-F9A6327AB54C}" destId="{71A060F8-203D-4552-99F5-FABDFD52CB6D}" srcOrd="0" destOrd="0" presId="urn:microsoft.com/office/officeart/2005/8/layout/hierarchy1"/>
    <dgm:cxn modelId="{7CE3DD4E-5C50-40EC-A6EC-56068CEF72A0}" type="presParOf" srcId="{FA02F2A8-5A0F-4EBF-8BF3-F9A6327AB54C}" destId="{4A7EDD7A-D420-400B-B4E6-55988CB583C4}" srcOrd="1" destOrd="0" presId="urn:microsoft.com/office/officeart/2005/8/layout/hierarchy1"/>
    <dgm:cxn modelId="{49C2B898-CD98-4B04-AB91-E72EDF694618}" type="presParOf" srcId="{4A7EDD7A-D420-400B-B4E6-55988CB583C4}" destId="{CBE0F7A9-DB76-413D-98DA-1C2F299D652E}" srcOrd="0" destOrd="0" presId="urn:microsoft.com/office/officeart/2005/8/layout/hierarchy1"/>
    <dgm:cxn modelId="{5A7DD1BB-DF0C-4026-B280-ECCFA52131A1}" type="presParOf" srcId="{CBE0F7A9-DB76-413D-98DA-1C2F299D652E}" destId="{FCC43A94-FE53-4D7B-A3A8-E797E8A32FB4}" srcOrd="0" destOrd="0" presId="urn:microsoft.com/office/officeart/2005/8/layout/hierarchy1"/>
    <dgm:cxn modelId="{86E60DCF-DB2E-4F00-95C0-71DEA4E64D4F}" type="presParOf" srcId="{CBE0F7A9-DB76-413D-98DA-1C2F299D652E}" destId="{9923B1D3-C15E-408B-AE7B-A261E5E7DD68}" srcOrd="1" destOrd="0" presId="urn:microsoft.com/office/officeart/2005/8/layout/hierarchy1"/>
    <dgm:cxn modelId="{42614CF5-960B-4DCC-8D1E-B066DF593849}" type="presParOf" srcId="{4A7EDD7A-D420-400B-B4E6-55988CB583C4}" destId="{060899B9-16A9-4D55-9587-253AC37CBC60}" srcOrd="1" destOrd="0" presId="urn:microsoft.com/office/officeart/2005/8/layout/hierarchy1"/>
    <dgm:cxn modelId="{5C84E0AA-7452-4BB9-A931-F945DD3803FA}" type="presParOf" srcId="{060899B9-16A9-4D55-9587-253AC37CBC60}" destId="{6595B3F4-0B19-45B8-8286-DAEDB801C262}" srcOrd="0" destOrd="0" presId="urn:microsoft.com/office/officeart/2005/8/layout/hierarchy1"/>
    <dgm:cxn modelId="{FC2C5065-69BD-4B3C-9196-847A36CF582D}" type="presParOf" srcId="{060899B9-16A9-4D55-9587-253AC37CBC60}" destId="{4C99891D-325E-4E4B-B894-E80CB5EE37D5}" srcOrd="1" destOrd="0" presId="urn:microsoft.com/office/officeart/2005/8/layout/hierarchy1"/>
    <dgm:cxn modelId="{B2EA23E2-91C5-4C27-908A-89D28787B881}" type="presParOf" srcId="{4C99891D-325E-4E4B-B894-E80CB5EE37D5}" destId="{E109D905-8BF4-4229-A0CB-6DA46A8E3A47}" srcOrd="0" destOrd="0" presId="urn:microsoft.com/office/officeart/2005/8/layout/hierarchy1"/>
    <dgm:cxn modelId="{4EDC9383-0E3B-40A2-B691-D1DBFB170370}" type="presParOf" srcId="{E109D905-8BF4-4229-A0CB-6DA46A8E3A47}" destId="{6003B3DA-56CD-43A8-9B71-CD24A505C20E}" srcOrd="0" destOrd="0" presId="urn:microsoft.com/office/officeart/2005/8/layout/hierarchy1"/>
    <dgm:cxn modelId="{2777F1B8-A2C4-4499-B999-34E1A6BCA367}" type="presParOf" srcId="{E109D905-8BF4-4229-A0CB-6DA46A8E3A47}" destId="{E77AB614-D4BA-41BF-AE8B-FF2E47CEC976}" srcOrd="1" destOrd="0" presId="urn:microsoft.com/office/officeart/2005/8/layout/hierarchy1"/>
    <dgm:cxn modelId="{FE8654A7-E152-4E14-A0BA-9A15B5871BB7}" type="presParOf" srcId="{4C99891D-325E-4E4B-B894-E80CB5EE37D5}" destId="{06BF1997-8B93-4AE5-B587-B8BC13A6D99D}" srcOrd="1" destOrd="0" presId="urn:microsoft.com/office/officeart/2005/8/layout/hierarchy1"/>
    <dgm:cxn modelId="{93A4420F-C531-4A85-8346-CD43D0CF6BA5}" type="presParOf" srcId="{06BF1997-8B93-4AE5-B587-B8BC13A6D99D}" destId="{9444A303-2613-4D73-B3B0-805FE4AE9770}" srcOrd="0" destOrd="0" presId="urn:microsoft.com/office/officeart/2005/8/layout/hierarchy1"/>
    <dgm:cxn modelId="{C01C24A5-3B9D-41EE-B67B-55FC170C4E53}" type="presParOf" srcId="{06BF1997-8B93-4AE5-B587-B8BC13A6D99D}" destId="{9E77FFDE-4FB7-4B55-A53B-D57A4822BEE3}" srcOrd="1" destOrd="0" presId="urn:microsoft.com/office/officeart/2005/8/layout/hierarchy1"/>
    <dgm:cxn modelId="{2EF5A03D-5B30-4DDF-B009-CB0247076A29}" type="presParOf" srcId="{9E77FFDE-4FB7-4B55-A53B-D57A4822BEE3}" destId="{D0DDCA87-252B-4338-9F58-8BFE4A637AF1}" srcOrd="0" destOrd="0" presId="urn:microsoft.com/office/officeart/2005/8/layout/hierarchy1"/>
    <dgm:cxn modelId="{A3220704-FDE5-4581-A0E3-D03B1273DC37}" type="presParOf" srcId="{D0DDCA87-252B-4338-9F58-8BFE4A637AF1}" destId="{E994FDD8-0BFE-4649-9B79-9536D8053115}" srcOrd="0" destOrd="0" presId="urn:microsoft.com/office/officeart/2005/8/layout/hierarchy1"/>
    <dgm:cxn modelId="{A5863DE0-FA5C-4035-AC97-FB5A65E0EDCC}" type="presParOf" srcId="{D0DDCA87-252B-4338-9F58-8BFE4A637AF1}" destId="{26735F1A-AB2B-43AD-8C36-EE84B35BB4BD}" srcOrd="1" destOrd="0" presId="urn:microsoft.com/office/officeart/2005/8/layout/hierarchy1"/>
    <dgm:cxn modelId="{42BCE6EB-31BC-4B1B-90CD-C7E5DE15D187}" type="presParOf" srcId="{9E77FFDE-4FB7-4B55-A53B-D57A4822BEE3}" destId="{554DFE17-1E91-457C-A40B-A34A63661D47}" srcOrd="1" destOrd="0" presId="urn:microsoft.com/office/officeart/2005/8/layout/hierarchy1"/>
    <dgm:cxn modelId="{536D8CB5-4E55-4FA0-8404-09C61FA85340}" type="presParOf" srcId="{060899B9-16A9-4D55-9587-253AC37CBC60}" destId="{C0E3627E-F5B9-4FB1-B14D-CE96D3327541}" srcOrd="2" destOrd="0" presId="urn:microsoft.com/office/officeart/2005/8/layout/hierarchy1"/>
    <dgm:cxn modelId="{6B7AC454-BE0F-48C1-A7BD-31EA1E95CA56}" type="presParOf" srcId="{060899B9-16A9-4D55-9587-253AC37CBC60}" destId="{A8CE13BF-F68D-4D60-BEE1-25936BB25B4D}" srcOrd="3" destOrd="0" presId="urn:microsoft.com/office/officeart/2005/8/layout/hierarchy1"/>
    <dgm:cxn modelId="{3C97E54C-7040-41C2-9656-62BCF014E260}" type="presParOf" srcId="{A8CE13BF-F68D-4D60-BEE1-25936BB25B4D}" destId="{62606B16-05B9-4B45-A1B9-56566D620670}" srcOrd="0" destOrd="0" presId="urn:microsoft.com/office/officeart/2005/8/layout/hierarchy1"/>
    <dgm:cxn modelId="{B03F5AC7-EAD9-491F-8907-444007F73FF3}" type="presParOf" srcId="{62606B16-05B9-4B45-A1B9-56566D620670}" destId="{D36ECA5B-6A9C-4139-BB5B-F0F9F725282D}" srcOrd="0" destOrd="0" presId="urn:microsoft.com/office/officeart/2005/8/layout/hierarchy1"/>
    <dgm:cxn modelId="{F5D62A26-DFE1-4FD8-A3CB-CCA98A070A56}" type="presParOf" srcId="{62606B16-05B9-4B45-A1B9-56566D620670}" destId="{CEC6350D-7034-4349-B438-6CD01C6E0FDE}" srcOrd="1" destOrd="0" presId="urn:microsoft.com/office/officeart/2005/8/layout/hierarchy1"/>
    <dgm:cxn modelId="{0A908708-6333-4AAA-95B8-ECEAA54ED705}" type="presParOf" srcId="{A8CE13BF-F68D-4D60-BEE1-25936BB25B4D}" destId="{AA8C9CFE-9E1A-4B89-A907-7890D86C5F3E}" srcOrd="1" destOrd="0" presId="urn:microsoft.com/office/officeart/2005/8/layout/hierarchy1"/>
    <dgm:cxn modelId="{C69CB545-C4FE-4003-BB81-5A150689B03C}" type="presParOf" srcId="{AA8C9CFE-9E1A-4B89-A907-7890D86C5F3E}" destId="{400C751F-2835-4F49-B59C-4FBA4841F6DF}" srcOrd="0" destOrd="0" presId="urn:microsoft.com/office/officeart/2005/8/layout/hierarchy1"/>
    <dgm:cxn modelId="{E9FFAFC0-C1EE-456A-B368-E547802EEC24}" type="presParOf" srcId="{AA8C9CFE-9E1A-4B89-A907-7890D86C5F3E}" destId="{F8978DE9-CFA9-4267-BC2E-0A7FF61B5709}" srcOrd="1" destOrd="0" presId="urn:microsoft.com/office/officeart/2005/8/layout/hierarchy1"/>
    <dgm:cxn modelId="{A0E18079-4C6F-4426-A60A-A5A48610303D}" type="presParOf" srcId="{F8978DE9-CFA9-4267-BC2E-0A7FF61B5709}" destId="{198C8F99-84AB-4BBA-B9B9-7B5191FD9125}" srcOrd="0" destOrd="0" presId="urn:microsoft.com/office/officeart/2005/8/layout/hierarchy1"/>
    <dgm:cxn modelId="{154FB496-E83B-463B-AA38-C5EE1D3E14DB}" type="presParOf" srcId="{198C8F99-84AB-4BBA-B9B9-7B5191FD9125}" destId="{B59AC582-1364-49CF-A4CB-D5D65E07D4EE}" srcOrd="0" destOrd="0" presId="urn:microsoft.com/office/officeart/2005/8/layout/hierarchy1"/>
    <dgm:cxn modelId="{38594169-DC9D-4944-8C24-6EDA51C9AF3A}" type="presParOf" srcId="{198C8F99-84AB-4BBA-B9B9-7B5191FD9125}" destId="{F33144C2-B574-4D10-82B9-8FB7B1829298}" srcOrd="1" destOrd="0" presId="urn:microsoft.com/office/officeart/2005/8/layout/hierarchy1"/>
    <dgm:cxn modelId="{6DD3086E-30A5-4C98-A66F-66B5723AEF3F}" type="presParOf" srcId="{F8978DE9-CFA9-4267-BC2E-0A7FF61B5709}" destId="{6E42CD86-9DFE-40FE-B2BB-26CB56D91557}" srcOrd="1" destOrd="0" presId="urn:microsoft.com/office/officeart/2005/8/layout/hierarchy1"/>
    <dgm:cxn modelId="{1C5C0BB4-1808-40C5-8ACE-D2EAA83E6F6C}" type="presParOf" srcId="{6E42CD86-9DFE-40FE-B2BB-26CB56D91557}" destId="{7CA0D4B4-87FB-4918-B2F6-E2A9743087FB}" srcOrd="0" destOrd="0" presId="urn:microsoft.com/office/officeart/2005/8/layout/hierarchy1"/>
    <dgm:cxn modelId="{7551F776-4B54-4051-AE8B-9F6B0B903998}" type="presParOf" srcId="{6E42CD86-9DFE-40FE-B2BB-26CB56D91557}" destId="{F7114E70-664A-4B27-92BC-B4B6DC28366D}" srcOrd="1" destOrd="0" presId="urn:microsoft.com/office/officeart/2005/8/layout/hierarchy1"/>
    <dgm:cxn modelId="{760B3C36-B1DD-4FA1-A1FA-37494AFC1F42}" type="presParOf" srcId="{F7114E70-664A-4B27-92BC-B4B6DC28366D}" destId="{1D2E53AA-CBDD-4617-A606-608444D8B961}" srcOrd="0" destOrd="0" presId="urn:microsoft.com/office/officeart/2005/8/layout/hierarchy1"/>
    <dgm:cxn modelId="{7C8880BE-D6DA-4E73-8B8E-A21103D946DE}" type="presParOf" srcId="{1D2E53AA-CBDD-4617-A606-608444D8B961}" destId="{3FF50917-0677-40BF-A734-E4EA6C9E296E}" srcOrd="0" destOrd="0" presId="urn:microsoft.com/office/officeart/2005/8/layout/hierarchy1"/>
    <dgm:cxn modelId="{3042DC6A-6097-4322-8780-6A6195308503}" type="presParOf" srcId="{1D2E53AA-CBDD-4617-A606-608444D8B961}" destId="{1165CEFF-0E2D-48AD-AAD0-E0C8178DFC86}" srcOrd="1" destOrd="0" presId="urn:microsoft.com/office/officeart/2005/8/layout/hierarchy1"/>
    <dgm:cxn modelId="{D40A08A4-7720-4B0D-AFE8-B42B3ACDD916}" type="presParOf" srcId="{F7114E70-664A-4B27-92BC-B4B6DC28366D}" destId="{5220626E-512B-4F0C-A0AE-A43F6800F449}" srcOrd="1" destOrd="0" presId="urn:microsoft.com/office/officeart/2005/8/layout/hierarchy1"/>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1A98F42-3A02-4AB0-8C85-A46BF8046066}" type="doc">
      <dgm:prSet loTypeId="urn:microsoft.com/office/officeart/2005/8/layout/hierarchy3" loCatId="hierarchy" qsTypeId="urn:microsoft.com/office/officeart/2005/8/quickstyle/simple3" qsCatId="simple" csTypeId="urn:microsoft.com/office/officeart/2005/8/colors/accent1_2" csCatId="accent1" phldr="1"/>
      <dgm:spPr/>
      <dgm:t>
        <a:bodyPr/>
        <a:lstStyle/>
        <a:p>
          <a:endParaRPr lang="uk-UA"/>
        </a:p>
      </dgm:t>
    </dgm:pt>
    <dgm:pt modelId="{09E4BA87-7025-42AF-BA81-4828B98DC639}">
      <dgm:prSet phldrT="[Текст]" custT="1"/>
      <dgm:spPr/>
      <dgm:t>
        <a:bodyPr/>
        <a:lstStyle/>
        <a:p>
          <a:r>
            <a:rPr lang="uk-UA" sz="1400">
              <a:latin typeface="Times New Roman" pitchFamily="18" charset="0"/>
              <a:cs typeface="Times New Roman" pitchFamily="18" charset="0"/>
            </a:rPr>
            <a:t>ПАТ</a:t>
          </a:r>
        </a:p>
      </dgm:t>
    </dgm:pt>
    <dgm:pt modelId="{4DABC109-5B70-4E3E-AB28-ED9BD2359724}" type="parTrans" cxnId="{131FEF3E-738F-4618-8884-64F9FCC50DB1}">
      <dgm:prSet/>
      <dgm:spPr/>
      <dgm:t>
        <a:bodyPr/>
        <a:lstStyle/>
        <a:p>
          <a:endParaRPr lang="uk-UA"/>
        </a:p>
      </dgm:t>
    </dgm:pt>
    <dgm:pt modelId="{6C59DF90-772E-4EDF-9F79-62EF6F190EEB}" type="sibTrans" cxnId="{131FEF3E-738F-4618-8884-64F9FCC50DB1}">
      <dgm:prSet/>
      <dgm:spPr/>
      <dgm:t>
        <a:bodyPr/>
        <a:lstStyle/>
        <a:p>
          <a:endParaRPr lang="uk-UA"/>
        </a:p>
      </dgm:t>
    </dgm:pt>
    <dgm:pt modelId="{3FD67890-DF36-4FB6-BF69-BE6DBBF4826E}">
      <dgm:prSet phldrT="[Текст]" custT="1"/>
      <dgm:spPr/>
      <dgm:t>
        <a:bodyPr/>
        <a:lstStyle/>
        <a:p>
          <a:r>
            <a:rPr lang="uk-UA" sz="1400">
              <a:latin typeface="Times New Roman" pitchFamily="18" charset="0"/>
              <a:cs typeface="Times New Roman" pitchFamily="18" charset="0"/>
            </a:rPr>
            <a:t>Кількість учасників: не встановлюється</a:t>
          </a:r>
        </a:p>
      </dgm:t>
    </dgm:pt>
    <dgm:pt modelId="{186EF7CD-2180-4E87-95E4-286BE5F3A50F}" type="parTrans" cxnId="{E5203EC3-CF3D-4737-A437-C2F7B2C0FACB}">
      <dgm:prSet/>
      <dgm:spPr/>
      <dgm:t>
        <a:bodyPr/>
        <a:lstStyle/>
        <a:p>
          <a:endParaRPr lang="uk-UA"/>
        </a:p>
      </dgm:t>
    </dgm:pt>
    <dgm:pt modelId="{8D621E05-3B87-480A-BE94-FA42A4D4C118}" type="sibTrans" cxnId="{E5203EC3-CF3D-4737-A437-C2F7B2C0FACB}">
      <dgm:prSet/>
      <dgm:spPr/>
      <dgm:t>
        <a:bodyPr/>
        <a:lstStyle/>
        <a:p>
          <a:endParaRPr lang="uk-UA"/>
        </a:p>
      </dgm:t>
    </dgm:pt>
    <dgm:pt modelId="{4966DF0C-28CC-4A33-AF1B-7AC481C7A8C3}">
      <dgm:prSet phldrT="[Текст]" custT="1"/>
      <dgm:spPr/>
      <dgm:t>
        <a:bodyPr/>
        <a:lstStyle/>
        <a:p>
          <a:r>
            <a:rPr lang="uk-UA" sz="1400">
              <a:latin typeface="Times New Roman" pitchFamily="18" charset="0"/>
              <a:cs typeface="Times New Roman" pitchFamily="18" charset="0"/>
            </a:rPr>
            <a:t>Процедура лістингу: обов'язкова</a:t>
          </a:r>
        </a:p>
      </dgm:t>
    </dgm:pt>
    <dgm:pt modelId="{F0DB8AF9-9A88-4197-9A33-DE26FB54073C}" type="parTrans" cxnId="{183BFF84-3EAB-4E8D-8994-08B9BF9CA4E4}">
      <dgm:prSet/>
      <dgm:spPr/>
      <dgm:t>
        <a:bodyPr/>
        <a:lstStyle/>
        <a:p>
          <a:endParaRPr lang="uk-UA"/>
        </a:p>
      </dgm:t>
    </dgm:pt>
    <dgm:pt modelId="{BA1B43C0-FE31-4169-A19B-24F1F86AE0A4}" type="sibTrans" cxnId="{183BFF84-3EAB-4E8D-8994-08B9BF9CA4E4}">
      <dgm:prSet/>
      <dgm:spPr/>
      <dgm:t>
        <a:bodyPr/>
        <a:lstStyle/>
        <a:p>
          <a:endParaRPr lang="uk-UA"/>
        </a:p>
      </dgm:t>
    </dgm:pt>
    <dgm:pt modelId="{97AC9D5B-FBC0-4788-AC66-0672C243698A}">
      <dgm:prSet phldrT="[Текст]" custT="1"/>
      <dgm:spPr/>
      <dgm:t>
        <a:bodyPr/>
        <a:lstStyle/>
        <a:p>
          <a:r>
            <a:rPr lang="uk-UA" sz="1400">
              <a:latin typeface="Times New Roman" pitchFamily="18" charset="0"/>
              <a:cs typeface="Times New Roman" pitchFamily="18" charset="0"/>
            </a:rPr>
            <a:t>Процедура лістингу: не потребує</a:t>
          </a:r>
        </a:p>
      </dgm:t>
    </dgm:pt>
    <dgm:pt modelId="{63401AB0-12B2-4B80-89A5-0582D40E8971}" type="parTrans" cxnId="{895E6579-DF10-4CFB-9555-89F7A0B06AB3}">
      <dgm:prSet/>
      <dgm:spPr/>
      <dgm:t>
        <a:bodyPr/>
        <a:lstStyle/>
        <a:p>
          <a:endParaRPr lang="uk-UA"/>
        </a:p>
      </dgm:t>
    </dgm:pt>
    <dgm:pt modelId="{01500152-24DF-4C2B-9DF2-9BEBAAB2D0FB}" type="sibTrans" cxnId="{895E6579-DF10-4CFB-9555-89F7A0B06AB3}">
      <dgm:prSet/>
      <dgm:spPr/>
      <dgm:t>
        <a:bodyPr/>
        <a:lstStyle/>
        <a:p>
          <a:endParaRPr lang="uk-UA"/>
        </a:p>
      </dgm:t>
    </dgm:pt>
    <dgm:pt modelId="{EF1867B0-F37B-4C9E-A9E0-72583885AC23}">
      <dgm:prSet phldrT="[Текст]" custT="1"/>
      <dgm:spPr/>
      <dgm:t>
        <a:bodyPr/>
        <a:lstStyle/>
        <a:p>
          <a:r>
            <a:rPr lang="uk-UA" sz="1400">
              <a:latin typeface="Times New Roman" pitchFamily="18" charset="0"/>
              <a:cs typeface="Times New Roman" pitchFamily="18" charset="0"/>
            </a:rPr>
            <a:t>Розміщення акцій: публічне і приватне</a:t>
          </a:r>
        </a:p>
      </dgm:t>
    </dgm:pt>
    <dgm:pt modelId="{AD46730E-61D5-4D22-A132-FE492860354E}" type="parTrans" cxnId="{33D3B092-2782-4C87-BEC4-55446E5DAAEA}">
      <dgm:prSet/>
      <dgm:spPr/>
      <dgm:t>
        <a:bodyPr/>
        <a:lstStyle/>
        <a:p>
          <a:endParaRPr lang="uk-UA"/>
        </a:p>
      </dgm:t>
    </dgm:pt>
    <dgm:pt modelId="{084082ED-D41B-4644-9E74-958377A533BF}" type="sibTrans" cxnId="{33D3B092-2782-4C87-BEC4-55446E5DAAEA}">
      <dgm:prSet/>
      <dgm:spPr/>
      <dgm:t>
        <a:bodyPr/>
        <a:lstStyle/>
        <a:p>
          <a:endParaRPr lang="uk-UA"/>
        </a:p>
      </dgm:t>
    </dgm:pt>
    <dgm:pt modelId="{D62C625F-425B-46C6-A3EE-A38A9DEED137}">
      <dgm:prSet phldrT="[Текст]" custT="1"/>
      <dgm:spPr/>
      <dgm:t>
        <a:bodyPr/>
        <a:lstStyle/>
        <a:p>
          <a:r>
            <a:rPr lang="uk-UA" sz="1400">
              <a:latin typeface="Times New Roman" pitchFamily="18" charset="0"/>
              <a:cs typeface="Times New Roman" pitchFamily="18" charset="0"/>
            </a:rPr>
            <a:t>Річна фінансова звітність: обов'язкова перевірка незалежним аудитором</a:t>
          </a:r>
        </a:p>
      </dgm:t>
    </dgm:pt>
    <dgm:pt modelId="{0BB3A6C7-5BC3-47AE-A96A-64239794C374}" type="parTrans" cxnId="{0B43A5BD-09D5-4140-929E-7C46D386E471}">
      <dgm:prSet/>
      <dgm:spPr/>
      <dgm:t>
        <a:bodyPr/>
        <a:lstStyle/>
        <a:p>
          <a:endParaRPr lang="uk-UA"/>
        </a:p>
      </dgm:t>
    </dgm:pt>
    <dgm:pt modelId="{A78C79EA-237D-459E-8F66-B46A5AF903B6}" type="sibTrans" cxnId="{0B43A5BD-09D5-4140-929E-7C46D386E471}">
      <dgm:prSet/>
      <dgm:spPr/>
      <dgm:t>
        <a:bodyPr/>
        <a:lstStyle/>
        <a:p>
          <a:endParaRPr lang="uk-UA"/>
        </a:p>
      </dgm:t>
    </dgm:pt>
    <dgm:pt modelId="{AEC6160B-FC2C-48B8-8B18-EFA86CF2EB8C}">
      <dgm:prSet phldrT="[Текст]" custT="1"/>
      <dgm:spPr/>
      <dgm:t>
        <a:bodyPr/>
        <a:lstStyle/>
        <a:p>
          <a:r>
            <a:rPr lang="uk-UA" sz="1400">
              <a:latin typeface="Times New Roman" pitchFamily="18" charset="0"/>
              <a:cs typeface="Times New Roman" pitchFamily="18" charset="0"/>
            </a:rPr>
            <a:t>Кількість учасників: 1-100</a:t>
          </a:r>
        </a:p>
      </dgm:t>
    </dgm:pt>
    <dgm:pt modelId="{7B7DB213-0BAB-4491-BF28-1D2BB884039E}" type="sibTrans" cxnId="{89B2A9FE-F71E-4930-BBF7-466F529F10F2}">
      <dgm:prSet/>
      <dgm:spPr/>
      <dgm:t>
        <a:bodyPr/>
        <a:lstStyle/>
        <a:p>
          <a:endParaRPr lang="uk-UA"/>
        </a:p>
      </dgm:t>
    </dgm:pt>
    <dgm:pt modelId="{A6DA6DA3-94BD-4E76-BA80-01077197942D}" type="parTrans" cxnId="{89B2A9FE-F71E-4930-BBF7-466F529F10F2}">
      <dgm:prSet/>
      <dgm:spPr/>
      <dgm:t>
        <a:bodyPr/>
        <a:lstStyle/>
        <a:p>
          <a:endParaRPr lang="uk-UA"/>
        </a:p>
      </dgm:t>
    </dgm:pt>
    <dgm:pt modelId="{99165D95-2D45-4594-9E96-5975DBB61D72}">
      <dgm:prSet phldrT="[Текст]" custT="1"/>
      <dgm:spPr/>
      <dgm:t>
        <a:bodyPr/>
        <a:lstStyle/>
        <a:p>
          <a:r>
            <a:rPr lang="uk-UA" sz="1400">
              <a:latin typeface="Times New Roman" pitchFamily="18" charset="0"/>
              <a:cs typeface="Times New Roman" pitchFamily="18" charset="0"/>
            </a:rPr>
            <a:t>ПрАТ</a:t>
          </a:r>
        </a:p>
      </dgm:t>
    </dgm:pt>
    <dgm:pt modelId="{5E75B71E-C997-4F9D-9492-44CBD42DE41E}" type="sibTrans" cxnId="{2DC8FEF3-4D17-4905-978E-930A13836884}">
      <dgm:prSet/>
      <dgm:spPr/>
      <dgm:t>
        <a:bodyPr/>
        <a:lstStyle/>
        <a:p>
          <a:endParaRPr lang="uk-UA"/>
        </a:p>
      </dgm:t>
    </dgm:pt>
    <dgm:pt modelId="{2A1EC34D-42BA-4BDD-8DCD-02D27CD91C1A}" type="parTrans" cxnId="{2DC8FEF3-4D17-4905-978E-930A13836884}">
      <dgm:prSet/>
      <dgm:spPr/>
      <dgm:t>
        <a:bodyPr/>
        <a:lstStyle/>
        <a:p>
          <a:endParaRPr lang="uk-UA"/>
        </a:p>
      </dgm:t>
    </dgm:pt>
    <dgm:pt modelId="{052274BA-815D-4202-84F7-DE64B342086F}">
      <dgm:prSet phldrT="[Текст]" custT="1"/>
      <dgm:spPr/>
      <dgm:t>
        <a:bodyPr/>
        <a:lstStyle/>
        <a:p>
          <a:r>
            <a:rPr lang="uk-UA" sz="1400">
              <a:latin typeface="Times New Roman" pitchFamily="18" charset="0"/>
              <a:cs typeface="Times New Roman" pitchFamily="18" charset="0"/>
            </a:rPr>
            <a:t>Повідомлення про виплату дивідендів: через фондову біржу, де перебуває в біржовому реєстрі</a:t>
          </a:r>
        </a:p>
      </dgm:t>
    </dgm:pt>
    <dgm:pt modelId="{80EAF93F-0AB9-454A-B5A4-6BBB4E62D370}" type="parTrans" cxnId="{24A34371-7A58-4E6C-B2AF-1F93E75595C5}">
      <dgm:prSet/>
      <dgm:spPr/>
      <dgm:t>
        <a:bodyPr/>
        <a:lstStyle/>
        <a:p>
          <a:endParaRPr lang="uk-UA"/>
        </a:p>
      </dgm:t>
    </dgm:pt>
    <dgm:pt modelId="{88118165-2A11-4106-BE29-F4DEE51D15F1}" type="sibTrans" cxnId="{24A34371-7A58-4E6C-B2AF-1F93E75595C5}">
      <dgm:prSet/>
      <dgm:spPr/>
      <dgm:t>
        <a:bodyPr/>
        <a:lstStyle/>
        <a:p>
          <a:endParaRPr lang="uk-UA"/>
        </a:p>
      </dgm:t>
    </dgm:pt>
    <dgm:pt modelId="{276C4C1B-4CA6-4929-B7B9-C24BF89F2EE1}">
      <dgm:prSet phldrT="[Текст]" custT="1"/>
      <dgm:spPr/>
      <dgm:t>
        <a:bodyPr/>
        <a:lstStyle/>
        <a:p>
          <a:r>
            <a:rPr lang="uk-UA" sz="1400">
              <a:latin typeface="Times New Roman" pitchFamily="18" charset="0"/>
              <a:cs typeface="Times New Roman" pitchFamily="18" charset="0"/>
            </a:rPr>
            <a:t>Розкриття інформації про діяльність: на основі міжнародних стандартів бухобліку</a:t>
          </a:r>
        </a:p>
      </dgm:t>
    </dgm:pt>
    <dgm:pt modelId="{33F37CD1-754C-4800-B0E2-FF15D41785B8}" type="parTrans" cxnId="{9A886E9C-74D2-4D94-A0ED-8CFF6A333B77}">
      <dgm:prSet/>
      <dgm:spPr/>
      <dgm:t>
        <a:bodyPr/>
        <a:lstStyle/>
        <a:p>
          <a:endParaRPr lang="uk-UA"/>
        </a:p>
      </dgm:t>
    </dgm:pt>
    <dgm:pt modelId="{D5D38715-04C9-45EB-ACBF-050C54EF8AC1}" type="sibTrans" cxnId="{9A886E9C-74D2-4D94-A0ED-8CFF6A333B77}">
      <dgm:prSet/>
      <dgm:spPr/>
      <dgm:t>
        <a:bodyPr/>
        <a:lstStyle/>
        <a:p>
          <a:endParaRPr lang="uk-UA"/>
        </a:p>
      </dgm:t>
    </dgm:pt>
    <dgm:pt modelId="{B9C94364-775E-4B65-A411-344C2905F781}">
      <dgm:prSet phldrT="[Текст]" custT="1"/>
      <dgm:spPr/>
      <dgm:t>
        <a:bodyPr/>
        <a:lstStyle/>
        <a:p>
          <a:r>
            <a:rPr lang="uk-UA" sz="1400">
              <a:latin typeface="Times New Roman" pitchFamily="18" charset="0"/>
              <a:cs typeface="Times New Roman" pitchFamily="18" charset="0"/>
            </a:rPr>
            <a:t>Розміщення акцій: тільки приватне</a:t>
          </a:r>
        </a:p>
      </dgm:t>
    </dgm:pt>
    <dgm:pt modelId="{C954BA34-4AAF-4999-B11C-3400E978FC13}" type="parTrans" cxnId="{388DA744-6E9C-4EDE-816A-7F46A188EDED}">
      <dgm:prSet/>
      <dgm:spPr/>
      <dgm:t>
        <a:bodyPr/>
        <a:lstStyle/>
        <a:p>
          <a:endParaRPr lang="uk-UA"/>
        </a:p>
      </dgm:t>
    </dgm:pt>
    <dgm:pt modelId="{2304A5A4-356A-46A4-BB29-E1997C869B7C}" type="sibTrans" cxnId="{388DA744-6E9C-4EDE-816A-7F46A188EDED}">
      <dgm:prSet/>
      <dgm:spPr/>
      <dgm:t>
        <a:bodyPr/>
        <a:lstStyle/>
        <a:p>
          <a:endParaRPr lang="uk-UA"/>
        </a:p>
      </dgm:t>
    </dgm:pt>
    <dgm:pt modelId="{FA6E8300-5B68-4E28-82C4-0181B112F242}">
      <dgm:prSet phldrT="[Текст]" custT="1"/>
      <dgm:spPr/>
      <dgm:t>
        <a:bodyPr/>
        <a:lstStyle/>
        <a:p>
          <a:r>
            <a:rPr lang="uk-UA" sz="1400">
              <a:latin typeface="Times New Roman" pitchFamily="18" charset="0"/>
              <a:cs typeface="Times New Roman" pitchFamily="18" charset="0"/>
            </a:rPr>
            <a:t>Річна фінансова звітність: не потребує перевірки незалежним аудитором</a:t>
          </a:r>
        </a:p>
      </dgm:t>
    </dgm:pt>
    <dgm:pt modelId="{848AA46F-B1C7-46E7-94AB-0249750514B3}" type="parTrans" cxnId="{862C8819-9B56-428C-903E-852D4A24AE57}">
      <dgm:prSet/>
      <dgm:spPr/>
      <dgm:t>
        <a:bodyPr/>
        <a:lstStyle/>
        <a:p>
          <a:endParaRPr lang="uk-UA"/>
        </a:p>
      </dgm:t>
    </dgm:pt>
    <dgm:pt modelId="{B8484187-F40F-45A7-BFB7-C3455169FF58}" type="sibTrans" cxnId="{862C8819-9B56-428C-903E-852D4A24AE57}">
      <dgm:prSet/>
      <dgm:spPr/>
      <dgm:t>
        <a:bodyPr/>
        <a:lstStyle/>
        <a:p>
          <a:endParaRPr lang="uk-UA"/>
        </a:p>
      </dgm:t>
    </dgm:pt>
    <dgm:pt modelId="{D7533553-58CA-4932-B41D-9A4470912FF2}">
      <dgm:prSet phldrT="[Текст]" custT="1"/>
      <dgm:spPr/>
      <dgm:t>
        <a:bodyPr/>
        <a:lstStyle/>
        <a:p>
          <a:r>
            <a:rPr lang="uk-UA" sz="1400">
              <a:latin typeface="Times New Roman" pitchFamily="18" charset="0"/>
              <a:cs typeface="Times New Roman" pitchFamily="18" charset="0"/>
            </a:rPr>
            <a:t>Повідомлення про виплату дивідендів: лише осіб, які мають право на отримання дивідендів</a:t>
          </a:r>
        </a:p>
      </dgm:t>
    </dgm:pt>
    <dgm:pt modelId="{C6E99F09-7108-43A0-9A11-92AD0620BDB3}" type="parTrans" cxnId="{63275CF0-6B1A-4414-8286-F548B5F28D2C}">
      <dgm:prSet/>
      <dgm:spPr/>
      <dgm:t>
        <a:bodyPr/>
        <a:lstStyle/>
        <a:p>
          <a:endParaRPr lang="uk-UA"/>
        </a:p>
      </dgm:t>
    </dgm:pt>
    <dgm:pt modelId="{6B6A9AD1-E64B-4B11-9D7A-E5E3B2738329}" type="sibTrans" cxnId="{63275CF0-6B1A-4414-8286-F548B5F28D2C}">
      <dgm:prSet/>
      <dgm:spPr/>
      <dgm:t>
        <a:bodyPr/>
        <a:lstStyle/>
        <a:p>
          <a:endParaRPr lang="uk-UA"/>
        </a:p>
      </dgm:t>
    </dgm:pt>
    <dgm:pt modelId="{1EF36720-03A0-4D8A-B704-91EA6DC5EE7D}">
      <dgm:prSet phldrT="[Текст]" custT="1"/>
      <dgm:spPr/>
      <dgm:t>
        <a:bodyPr/>
        <a:lstStyle/>
        <a:p>
          <a:r>
            <a:rPr lang="uk-UA" sz="1400">
              <a:latin typeface="Times New Roman" pitchFamily="18" charset="0"/>
              <a:cs typeface="Times New Roman" pitchFamily="18" charset="0"/>
            </a:rPr>
            <a:t>Розкриття інформації про діяльність: не потребує</a:t>
          </a:r>
        </a:p>
      </dgm:t>
    </dgm:pt>
    <dgm:pt modelId="{F3FCB664-A06C-4663-9AC8-D4AE0E86083B}" type="parTrans" cxnId="{6F99A6D6-1DE4-4114-8FF5-049AAA929DB5}">
      <dgm:prSet/>
      <dgm:spPr/>
      <dgm:t>
        <a:bodyPr/>
        <a:lstStyle/>
        <a:p>
          <a:endParaRPr lang="uk-UA"/>
        </a:p>
      </dgm:t>
    </dgm:pt>
    <dgm:pt modelId="{5C16A7A2-0081-495D-BC10-59DB91CC0E54}" type="sibTrans" cxnId="{6F99A6D6-1DE4-4114-8FF5-049AAA929DB5}">
      <dgm:prSet/>
      <dgm:spPr/>
      <dgm:t>
        <a:bodyPr/>
        <a:lstStyle/>
        <a:p>
          <a:endParaRPr lang="uk-UA"/>
        </a:p>
      </dgm:t>
    </dgm:pt>
    <dgm:pt modelId="{3D8466AF-AC17-4C8C-A60C-4049CF5A6416}" type="pres">
      <dgm:prSet presAssocID="{71A98F42-3A02-4AB0-8C85-A46BF8046066}" presName="diagram" presStyleCnt="0">
        <dgm:presLayoutVars>
          <dgm:chPref val="1"/>
          <dgm:dir/>
          <dgm:animOne val="branch"/>
          <dgm:animLvl val="lvl"/>
          <dgm:resizeHandles/>
        </dgm:presLayoutVars>
      </dgm:prSet>
      <dgm:spPr/>
      <dgm:t>
        <a:bodyPr/>
        <a:lstStyle/>
        <a:p>
          <a:endParaRPr lang="ru-RU"/>
        </a:p>
      </dgm:t>
    </dgm:pt>
    <dgm:pt modelId="{256B14F6-F8BE-4141-8C97-5A092BF1F7EC}" type="pres">
      <dgm:prSet presAssocID="{09E4BA87-7025-42AF-BA81-4828B98DC639}" presName="root" presStyleCnt="0"/>
      <dgm:spPr/>
    </dgm:pt>
    <dgm:pt modelId="{BB57EB82-50E2-4C75-B730-551F9125B72D}" type="pres">
      <dgm:prSet presAssocID="{09E4BA87-7025-42AF-BA81-4828B98DC639}" presName="rootComposite" presStyleCnt="0"/>
      <dgm:spPr/>
    </dgm:pt>
    <dgm:pt modelId="{918277DD-0A24-4149-97A7-E96169674455}" type="pres">
      <dgm:prSet presAssocID="{09E4BA87-7025-42AF-BA81-4828B98DC639}" presName="rootText" presStyleLbl="node1" presStyleIdx="0" presStyleCnt="2"/>
      <dgm:spPr/>
      <dgm:t>
        <a:bodyPr/>
        <a:lstStyle/>
        <a:p>
          <a:endParaRPr lang="uk-UA"/>
        </a:p>
      </dgm:t>
    </dgm:pt>
    <dgm:pt modelId="{6E43D0DE-30A8-4144-AE31-1E72A4DDE2D4}" type="pres">
      <dgm:prSet presAssocID="{09E4BA87-7025-42AF-BA81-4828B98DC639}" presName="rootConnector" presStyleLbl="node1" presStyleIdx="0" presStyleCnt="2"/>
      <dgm:spPr/>
      <dgm:t>
        <a:bodyPr/>
        <a:lstStyle/>
        <a:p>
          <a:endParaRPr lang="ru-RU"/>
        </a:p>
      </dgm:t>
    </dgm:pt>
    <dgm:pt modelId="{27EE6508-14B4-4A14-883C-8E4C01C1389A}" type="pres">
      <dgm:prSet presAssocID="{09E4BA87-7025-42AF-BA81-4828B98DC639}" presName="childShape" presStyleCnt="0"/>
      <dgm:spPr/>
    </dgm:pt>
    <dgm:pt modelId="{74418BE6-5916-48F0-BA3D-665567F43B29}" type="pres">
      <dgm:prSet presAssocID="{186EF7CD-2180-4E87-95E4-286BE5F3A50F}" presName="Name13" presStyleLbl="parChTrans1D2" presStyleIdx="0" presStyleCnt="12"/>
      <dgm:spPr/>
      <dgm:t>
        <a:bodyPr/>
        <a:lstStyle/>
        <a:p>
          <a:endParaRPr lang="ru-RU"/>
        </a:p>
      </dgm:t>
    </dgm:pt>
    <dgm:pt modelId="{8B0407F1-D196-4FAC-9A41-BD0F00781E5A}" type="pres">
      <dgm:prSet presAssocID="{3FD67890-DF36-4FB6-BF69-BE6DBBF4826E}" presName="childText" presStyleLbl="bgAcc1" presStyleIdx="0" presStyleCnt="12">
        <dgm:presLayoutVars>
          <dgm:bulletEnabled val="1"/>
        </dgm:presLayoutVars>
      </dgm:prSet>
      <dgm:spPr/>
      <dgm:t>
        <a:bodyPr/>
        <a:lstStyle/>
        <a:p>
          <a:endParaRPr lang="uk-UA"/>
        </a:p>
      </dgm:t>
    </dgm:pt>
    <dgm:pt modelId="{5B11C849-7D28-4A43-9CDA-E6F13CAC5CF8}" type="pres">
      <dgm:prSet presAssocID="{F0DB8AF9-9A88-4197-9A33-DE26FB54073C}" presName="Name13" presStyleLbl="parChTrans1D2" presStyleIdx="1" presStyleCnt="12"/>
      <dgm:spPr/>
      <dgm:t>
        <a:bodyPr/>
        <a:lstStyle/>
        <a:p>
          <a:endParaRPr lang="ru-RU"/>
        </a:p>
      </dgm:t>
    </dgm:pt>
    <dgm:pt modelId="{3ADFE85A-5126-4DB2-9B96-00CD6F54B330}" type="pres">
      <dgm:prSet presAssocID="{4966DF0C-28CC-4A33-AF1B-7AC481C7A8C3}" presName="childText" presStyleLbl="bgAcc1" presStyleIdx="1" presStyleCnt="12">
        <dgm:presLayoutVars>
          <dgm:bulletEnabled val="1"/>
        </dgm:presLayoutVars>
      </dgm:prSet>
      <dgm:spPr/>
      <dgm:t>
        <a:bodyPr/>
        <a:lstStyle/>
        <a:p>
          <a:endParaRPr lang="uk-UA"/>
        </a:p>
      </dgm:t>
    </dgm:pt>
    <dgm:pt modelId="{070D1891-8073-4B23-9A41-6D9E126DE6A6}" type="pres">
      <dgm:prSet presAssocID="{AD46730E-61D5-4D22-A132-FE492860354E}" presName="Name13" presStyleLbl="parChTrans1D2" presStyleIdx="2" presStyleCnt="12"/>
      <dgm:spPr/>
      <dgm:t>
        <a:bodyPr/>
        <a:lstStyle/>
        <a:p>
          <a:endParaRPr lang="ru-RU"/>
        </a:p>
      </dgm:t>
    </dgm:pt>
    <dgm:pt modelId="{7FAD1D28-D856-429A-A8DF-E3A4506905D1}" type="pres">
      <dgm:prSet presAssocID="{EF1867B0-F37B-4C9E-A9E0-72583885AC23}" presName="childText" presStyleLbl="bgAcc1" presStyleIdx="2" presStyleCnt="12">
        <dgm:presLayoutVars>
          <dgm:bulletEnabled val="1"/>
        </dgm:presLayoutVars>
      </dgm:prSet>
      <dgm:spPr/>
      <dgm:t>
        <a:bodyPr/>
        <a:lstStyle/>
        <a:p>
          <a:endParaRPr lang="uk-UA"/>
        </a:p>
      </dgm:t>
    </dgm:pt>
    <dgm:pt modelId="{DDD9DE45-2B37-40D9-9F5E-EE7897F7407A}" type="pres">
      <dgm:prSet presAssocID="{0BB3A6C7-5BC3-47AE-A96A-64239794C374}" presName="Name13" presStyleLbl="parChTrans1D2" presStyleIdx="3" presStyleCnt="12"/>
      <dgm:spPr/>
      <dgm:t>
        <a:bodyPr/>
        <a:lstStyle/>
        <a:p>
          <a:endParaRPr lang="ru-RU"/>
        </a:p>
      </dgm:t>
    </dgm:pt>
    <dgm:pt modelId="{A254BC7D-2B3D-4642-BC19-944B07D55C9D}" type="pres">
      <dgm:prSet presAssocID="{D62C625F-425B-46C6-A3EE-A38A9DEED137}" presName="childText" presStyleLbl="bgAcc1" presStyleIdx="3" presStyleCnt="12" custScaleY="115616">
        <dgm:presLayoutVars>
          <dgm:bulletEnabled val="1"/>
        </dgm:presLayoutVars>
      </dgm:prSet>
      <dgm:spPr/>
      <dgm:t>
        <a:bodyPr/>
        <a:lstStyle/>
        <a:p>
          <a:endParaRPr lang="uk-UA"/>
        </a:p>
      </dgm:t>
    </dgm:pt>
    <dgm:pt modelId="{B65C6DF7-11D7-4F1F-99A5-873970B83A81}" type="pres">
      <dgm:prSet presAssocID="{80EAF93F-0AB9-454A-B5A4-6BBB4E62D370}" presName="Name13" presStyleLbl="parChTrans1D2" presStyleIdx="4" presStyleCnt="12"/>
      <dgm:spPr/>
      <dgm:t>
        <a:bodyPr/>
        <a:lstStyle/>
        <a:p>
          <a:endParaRPr lang="ru-RU"/>
        </a:p>
      </dgm:t>
    </dgm:pt>
    <dgm:pt modelId="{A7D479C6-2080-4C09-9E6B-8588886C6E77}" type="pres">
      <dgm:prSet presAssocID="{052274BA-815D-4202-84F7-DE64B342086F}" presName="childText" presStyleLbl="bgAcc1" presStyleIdx="4" presStyleCnt="12" custScaleX="120426">
        <dgm:presLayoutVars>
          <dgm:bulletEnabled val="1"/>
        </dgm:presLayoutVars>
      </dgm:prSet>
      <dgm:spPr/>
      <dgm:t>
        <a:bodyPr/>
        <a:lstStyle/>
        <a:p>
          <a:endParaRPr lang="uk-UA"/>
        </a:p>
      </dgm:t>
    </dgm:pt>
    <dgm:pt modelId="{AD49302B-C2C0-41DD-95A7-EE6A85362FD7}" type="pres">
      <dgm:prSet presAssocID="{33F37CD1-754C-4800-B0E2-FF15D41785B8}" presName="Name13" presStyleLbl="parChTrans1D2" presStyleIdx="5" presStyleCnt="12"/>
      <dgm:spPr/>
      <dgm:t>
        <a:bodyPr/>
        <a:lstStyle/>
        <a:p>
          <a:endParaRPr lang="ru-RU"/>
        </a:p>
      </dgm:t>
    </dgm:pt>
    <dgm:pt modelId="{FBD78E5F-670B-4FE8-8BF6-57F3EB58B8CE}" type="pres">
      <dgm:prSet presAssocID="{276C4C1B-4CA6-4929-B7B9-C24BF89F2EE1}" presName="childText" presStyleLbl="bgAcc1" presStyleIdx="5" presStyleCnt="12" custScaleX="120426">
        <dgm:presLayoutVars>
          <dgm:bulletEnabled val="1"/>
        </dgm:presLayoutVars>
      </dgm:prSet>
      <dgm:spPr/>
      <dgm:t>
        <a:bodyPr/>
        <a:lstStyle/>
        <a:p>
          <a:endParaRPr lang="uk-UA"/>
        </a:p>
      </dgm:t>
    </dgm:pt>
    <dgm:pt modelId="{8FA0B955-C0D3-4719-A306-768A3219BFF5}" type="pres">
      <dgm:prSet presAssocID="{99165D95-2D45-4594-9E96-5975DBB61D72}" presName="root" presStyleCnt="0"/>
      <dgm:spPr/>
    </dgm:pt>
    <dgm:pt modelId="{AF77B24B-0E01-480C-9C21-08E109D54F94}" type="pres">
      <dgm:prSet presAssocID="{99165D95-2D45-4594-9E96-5975DBB61D72}" presName="rootComposite" presStyleCnt="0"/>
      <dgm:spPr/>
    </dgm:pt>
    <dgm:pt modelId="{BBAB61D6-CA14-4E0A-A2D6-2123C1B5D725}" type="pres">
      <dgm:prSet presAssocID="{99165D95-2D45-4594-9E96-5975DBB61D72}" presName="rootText" presStyleLbl="node1" presStyleIdx="1" presStyleCnt="2"/>
      <dgm:spPr/>
      <dgm:t>
        <a:bodyPr/>
        <a:lstStyle/>
        <a:p>
          <a:endParaRPr lang="uk-UA"/>
        </a:p>
      </dgm:t>
    </dgm:pt>
    <dgm:pt modelId="{2F81C01B-2F0D-4473-A097-D0120CC25EAD}" type="pres">
      <dgm:prSet presAssocID="{99165D95-2D45-4594-9E96-5975DBB61D72}" presName="rootConnector" presStyleLbl="node1" presStyleIdx="1" presStyleCnt="2"/>
      <dgm:spPr/>
      <dgm:t>
        <a:bodyPr/>
        <a:lstStyle/>
        <a:p>
          <a:endParaRPr lang="ru-RU"/>
        </a:p>
      </dgm:t>
    </dgm:pt>
    <dgm:pt modelId="{B357C7F2-DAC6-47A8-96AD-8CA285C523BE}" type="pres">
      <dgm:prSet presAssocID="{99165D95-2D45-4594-9E96-5975DBB61D72}" presName="childShape" presStyleCnt="0"/>
      <dgm:spPr/>
    </dgm:pt>
    <dgm:pt modelId="{BB6DBBAF-9292-4CF7-A451-41FAFBF40A29}" type="pres">
      <dgm:prSet presAssocID="{A6DA6DA3-94BD-4E76-BA80-01077197942D}" presName="Name13" presStyleLbl="parChTrans1D2" presStyleIdx="6" presStyleCnt="12"/>
      <dgm:spPr/>
      <dgm:t>
        <a:bodyPr/>
        <a:lstStyle/>
        <a:p>
          <a:endParaRPr lang="ru-RU"/>
        </a:p>
      </dgm:t>
    </dgm:pt>
    <dgm:pt modelId="{5BE6783C-6702-47AF-AF21-5BDFCA41104D}" type="pres">
      <dgm:prSet presAssocID="{AEC6160B-FC2C-48B8-8B18-EFA86CF2EB8C}" presName="childText" presStyleLbl="bgAcc1" presStyleIdx="6" presStyleCnt="12">
        <dgm:presLayoutVars>
          <dgm:bulletEnabled val="1"/>
        </dgm:presLayoutVars>
      </dgm:prSet>
      <dgm:spPr/>
      <dgm:t>
        <a:bodyPr/>
        <a:lstStyle/>
        <a:p>
          <a:endParaRPr lang="uk-UA"/>
        </a:p>
      </dgm:t>
    </dgm:pt>
    <dgm:pt modelId="{8CA5CFA4-758D-451A-9DAE-D3661A20E421}" type="pres">
      <dgm:prSet presAssocID="{63401AB0-12B2-4B80-89A5-0582D40E8971}" presName="Name13" presStyleLbl="parChTrans1D2" presStyleIdx="7" presStyleCnt="12"/>
      <dgm:spPr/>
      <dgm:t>
        <a:bodyPr/>
        <a:lstStyle/>
        <a:p>
          <a:endParaRPr lang="ru-RU"/>
        </a:p>
      </dgm:t>
    </dgm:pt>
    <dgm:pt modelId="{5808BC0C-90BB-4125-9B6A-109CAF65C2E1}" type="pres">
      <dgm:prSet presAssocID="{97AC9D5B-FBC0-4788-AC66-0672C243698A}" presName="childText" presStyleLbl="bgAcc1" presStyleIdx="7" presStyleCnt="12">
        <dgm:presLayoutVars>
          <dgm:bulletEnabled val="1"/>
        </dgm:presLayoutVars>
      </dgm:prSet>
      <dgm:spPr/>
      <dgm:t>
        <a:bodyPr/>
        <a:lstStyle/>
        <a:p>
          <a:endParaRPr lang="uk-UA"/>
        </a:p>
      </dgm:t>
    </dgm:pt>
    <dgm:pt modelId="{F44A6B2F-3607-4F19-B3B7-1420C052444C}" type="pres">
      <dgm:prSet presAssocID="{C954BA34-4AAF-4999-B11C-3400E978FC13}" presName="Name13" presStyleLbl="parChTrans1D2" presStyleIdx="8" presStyleCnt="12"/>
      <dgm:spPr/>
      <dgm:t>
        <a:bodyPr/>
        <a:lstStyle/>
        <a:p>
          <a:endParaRPr lang="ru-RU"/>
        </a:p>
      </dgm:t>
    </dgm:pt>
    <dgm:pt modelId="{05467790-033D-4713-A69A-F6F81725D0BC}" type="pres">
      <dgm:prSet presAssocID="{B9C94364-775E-4B65-A411-344C2905F781}" presName="childText" presStyleLbl="bgAcc1" presStyleIdx="8" presStyleCnt="12">
        <dgm:presLayoutVars>
          <dgm:bulletEnabled val="1"/>
        </dgm:presLayoutVars>
      </dgm:prSet>
      <dgm:spPr/>
      <dgm:t>
        <a:bodyPr/>
        <a:lstStyle/>
        <a:p>
          <a:endParaRPr lang="uk-UA"/>
        </a:p>
      </dgm:t>
    </dgm:pt>
    <dgm:pt modelId="{8C1BBC8E-CD12-4EE9-8417-559DDC491D3F}" type="pres">
      <dgm:prSet presAssocID="{848AA46F-B1C7-46E7-94AB-0249750514B3}" presName="Name13" presStyleLbl="parChTrans1D2" presStyleIdx="9" presStyleCnt="12"/>
      <dgm:spPr/>
      <dgm:t>
        <a:bodyPr/>
        <a:lstStyle/>
        <a:p>
          <a:endParaRPr lang="ru-RU"/>
        </a:p>
      </dgm:t>
    </dgm:pt>
    <dgm:pt modelId="{5A8F4982-2199-45E5-A6EB-A8DE47130C6B}" type="pres">
      <dgm:prSet presAssocID="{FA6E8300-5B68-4E28-82C4-0181B112F242}" presName="childText" presStyleLbl="bgAcc1" presStyleIdx="9" presStyleCnt="12" custScaleX="125608">
        <dgm:presLayoutVars>
          <dgm:bulletEnabled val="1"/>
        </dgm:presLayoutVars>
      </dgm:prSet>
      <dgm:spPr/>
      <dgm:t>
        <a:bodyPr/>
        <a:lstStyle/>
        <a:p>
          <a:endParaRPr lang="uk-UA"/>
        </a:p>
      </dgm:t>
    </dgm:pt>
    <dgm:pt modelId="{FB61D648-44EC-406B-9484-97338160D824}" type="pres">
      <dgm:prSet presAssocID="{C6E99F09-7108-43A0-9A11-92AD0620BDB3}" presName="Name13" presStyleLbl="parChTrans1D2" presStyleIdx="10" presStyleCnt="12"/>
      <dgm:spPr/>
      <dgm:t>
        <a:bodyPr/>
        <a:lstStyle/>
        <a:p>
          <a:endParaRPr lang="ru-RU"/>
        </a:p>
      </dgm:t>
    </dgm:pt>
    <dgm:pt modelId="{D00DB2AB-4ACA-43D1-9301-AD8AC67AFB9B}" type="pres">
      <dgm:prSet presAssocID="{D7533553-58CA-4932-B41D-9A4470912FF2}" presName="childText" presStyleLbl="bgAcc1" presStyleIdx="10" presStyleCnt="12" custScaleX="127236">
        <dgm:presLayoutVars>
          <dgm:bulletEnabled val="1"/>
        </dgm:presLayoutVars>
      </dgm:prSet>
      <dgm:spPr/>
      <dgm:t>
        <a:bodyPr/>
        <a:lstStyle/>
        <a:p>
          <a:endParaRPr lang="uk-UA"/>
        </a:p>
      </dgm:t>
    </dgm:pt>
    <dgm:pt modelId="{879C135B-74DE-4F85-85C1-3388AFE9D079}" type="pres">
      <dgm:prSet presAssocID="{F3FCB664-A06C-4663-9AC8-D4AE0E86083B}" presName="Name13" presStyleLbl="parChTrans1D2" presStyleIdx="11" presStyleCnt="12"/>
      <dgm:spPr/>
      <dgm:t>
        <a:bodyPr/>
        <a:lstStyle/>
        <a:p>
          <a:endParaRPr lang="ru-RU"/>
        </a:p>
      </dgm:t>
    </dgm:pt>
    <dgm:pt modelId="{6F9C2D24-A033-47BA-AA9E-84AEAFC9503F}" type="pres">
      <dgm:prSet presAssocID="{1EF36720-03A0-4D8A-B704-91EA6DC5EE7D}" presName="childText" presStyleLbl="bgAcc1" presStyleIdx="11" presStyleCnt="12">
        <dgm:presLayoutVars>
          <dgm:bulletEnabled val="1"/>
        </dgm:presLayoutVars>
      </dgm:prSet>
      <dgm:spPr/>
      <dgm:t>
        <a:bodyPr/>
        <a:lstStyle/>
        <a:p>
          <a:endParaRPr lang="ru-RU"/>
        </a:p>
      </dgm:t>
    </dgm:pt>
  </dgm:ptLst>
  <dgm:cxnLst>
    <dgm:cxn modelId="{63275CF0-6B1A-4414-8286-F548B5F28D2C}" srcId="{99165D95-2D45-4594-9E96-5975DBB61D72}" destId="{D7533553-58CA-4932-B41D-9A4470912FF2}" srcOrd="4" destOrd="0" parTransId="{C6E99F09-7108-43A0-9A11-92AD0620BDB3}" sibTransId="{6B6A9AD1-E64B-4B11-9D7A-E5E3B2738329}"/>
    <dgm:cxn modelId="{56777BA5-EAE1-4B80-9284-1CD373F4902E}" type="presOf" srcId="{71A98F42-3A02-4AB0-8C85-A46BF8046066}" destId="{3D8466AF-AC17-4C8C-A60C-4049CF5A6416}" srcOrd="0" destOrd="0" presId="urn:microsoft.com/office/officeart/2005/8/layout/hierarchy3"/>
    <dgm:cxn modelId="{9A886E9C-74D2-4D94-A0ED-8CFF6A333B77}" srcId="{09E4BA87-7025-42AF-BA81-4828B98DC639}" destId="{276C4C1B-4CA6-4929-B7B9-C24BF89F2EE1}" srcOrd="5" destOrd="0" parTransId="{33F37CD1-754C-4800-B0E2-FF15D41785B8}" sibTransId="{D5D38715-04C9-45EB-ACBF-050C54EF8AC1}"/>
    <dgm:cxn modelId="{3FCF921E-855C-4A81-8241-63015C6120F0}" type="presOf" srcId="{276C4C1B-4CA6-4929-B7B9-C24BF89F2EE1}" destId="{FBD78E5F-670B-4FE8-8BF6-57F3EB58B8CE}" srcOrd="0" destOrd="0" presId="urn:microsoft.com/office/officeart/2005/8/layout/hierarchy3"/>
    <dgm:cxn modelId="{862C8819-9B56-428C-903E-852D4A24AE57}" srcId="{99165D95-2D45-4594-9E96-5975DBB61D72}" destId="{FA6E8300-5B68-4E28-82C4-0181B112F242}" srcOrd="3" destOrd="0" parTransId="{848AA46F-B1C7-46E7-94AB-0249750514B3}" sibTransId="{B8484187-F40F-45A7-BFB7-C3455169FF58}"/>
    <dgm:cxn modelId="{C6B009B0-3B27-49E5-B269-4959EB8D68D5}" type="presOf" srcId="{A6DA6DA3-94BD-4E76-BA80-01077197942D}" destId="{BB6DBBAF-9292-4CF7-A451-41FAFBF40A29}" srcOrd="0" destOrd="0" presId="urn:microsoft.com/office/officeart/2005/8/layout/hierarchy3"/>
    <dgm:cxn modelId="{6F99A6D6-1DE4-4114-8FF5-049AAA929DB5}" srcId="{99165D95-2D45-4594-9E96-5975DBB61D72}" destId="{1EF36720-03A0-4D8A-B704-91EA6DC5EE7D}" srcOrd="5" destOrd="0" parTransId="{F3FCB664-A06C-4663-9AC8-D4AE0E86083B}" sibTransId="{5C16A7A2-0081-495D-BC10-59DB91CC0E54}"/>
    <dgm:cxn modelId="{B958E383-22BE-4997-85DD-53CCC158FD83}" type="presOf" srcId="{D7533553-58CA-4932-B41D-9A4470912FF2}" destId="{D00DB2AB-4ACA-43D1-9301-AD8AC67AFB9B}" srcOrd="0" destOrd="0" presId="urn:microsoft.com/office/officeart/2005/8/layout/hierarchy3"/>
    <dgm:cxn modelId="{3917F028-EC5F-49AA-B374-6D963D5DE20A}" type="presOf" srcId="{AD46730E-61D5-4D22-A132-FE492860354E}" destId="{070D1891-8073-4B23-9A41-6D9E126DE6A6}" srcOrd="0" destOrd="0" presId="urn:microsoft.com/office/officeart/2005/8/layout/hierarchy3"/>
    <dgm:cxn modelId="{A550DFD0-1174-443E-8287-CDC98007CD94}" type="presOf" srcId="{F3FCB664-A06C-4663-9AC8-D4AE0E86083B}" destId="{879C135B-74DE-4F85-85C1-3388AFE9D079}" srcOrd="0" destOrd="0" presId="urn:microsoft.com/office/officeart/2005/8/layout/hierarchy3"/>
    <dgm:cxn modelId="{C2C7EFD0-B911-427E-86F8-83C2C2405CFC}" type="presOf" srcId="{09E4BA87-7025-42AF-BA81-4828B98DC639}" destId="{918277DD-0A24-4149-97A7-E96169674455}" srcOrd="0" destOrd="0" presId="urn:microsoft.com/office/officeart/2005/8/layout/hierarchy3"/>
    <dgm:cxn modelId="{5F731284-834A-4B17-BF2C-70DE761C8CEB}" type="presOf" srcId="{09E4BA87-7025-42AF-BA81-4828B98DC639}" destId="{6E43D0DE-30A8-4144-AE31-1E72A4DDE2D4}" srcOrd="1" destOrd="0" presId="urn:microsoft.com/office/officeart/2005/8/layout/hierarchy3"/>
    <dgm:cxn modelId="{AFB2F17F-83B9-44D9-80D8-96F71F0B684A}" type="presOf" srcId="{052274BA-815D-4202-84F7-DE64B342086F}" destId="{A7D479C6-2080-4C09-9E6B-8588886C6E77}" srcOrd="0" destOrd="0" presId="urn:microsoft.com/office/officeart/2005/8/layout/hierarchy3"/>
    <dgm:cxn modelId="{2FADB91B-FAE4-4B6D-8785-FFA99F8A3734}" type="presOf" srcId="{186EF7CD-2180-4E87-95E4-286BE5F3A50F}" destId="{74418BE6-5916-48F0-BA3D-665567F43B29}" srcOrd="0" destOrd="0" presId="urn:microsoft.com/office/officeart/2005/8/layout/hierarchy3"/>
    <dgm:cxn modelId="{131FEF3E-738F-4618-8884-64F9FCC50DB1}" srcId="{71A98F42-3A02-4AB0-8C85-A46BF8046066}" destId="{09E4BA87-7025-42AF-BA81-4828B98DC639}" srcOrd="0" destOrd="0" parTransId="{4DABC109-5B70-4E3E-AB28-ED9BD2359724}" sibTransId="{6C59DF90-772E-4EDF-9F79-62EF6F190EEB}"/>
    <dgm:cxn modelId="{1BF0507B-21F7-4ADA-A256-7CDE09EBD411}" type="presOf" srcId="{B9C94364-775E-4B65-A411-344C2905F781}" destId="{05467790-033D-4713-A69A-F6F81725D0BC}" srcOrd="0" destOrd="0" presId="urn:microsoft.com/office/officeart/2005/8/layout/hierarchy3"/>
    <dgm:cxn modelId="{6FBAA465-F0A2-4E48-84A0-58F0E816E60C}" type="presOf" srcId="{99165D95-2D45-4594-9E96-5975DBB61D72}" destId="{BBAB61D6-CA14-4E0A-A2D6-2123C1B5D725}" srcOrd="0" destOrd="0" presId="urn:microsoft.com/office/officeart/2005/8/layout/hierarchy3"/>
    <dgm:cxn modelId="{24A34371-7A58-4E6C-B2AF-1F93E75595C5}" srcId="{09E4BA87-7025-42AF-BA81-4828B98DC639}" destId="{052274BA-815D-4202-84F7-DE64B342086F}" srcOrd="4" destOrd="0" parTransId="{80EAF93F-0AB9-454A-B5A4-6BBB4E62D370}" sibTransId="{88118165-2A11-4106-BE29-F4DEE51D15F1}"/>
    <dgm:cxn modelId="{0CAA46FB-D81E-4838-B2A0-E57BE2223111}" type="presOf" srcId="{0BB3A6C7-5BC3-47AE-A96A-64239794C374}" destId="{DDD9DE45-2B37-40D9-9F5E-EE7897F7407A}" srcOrd="0" destOrd="0" presId="urn:microsoft.com/office/officeart/2005/8/layout/hierarchy3"/>
    <dgm:cxn modelId="{9C4D9FA3-DD0F-4365-978D-DE67EC7A9720}" type="presOf" srcId="{C954BA34-4AAF-4999-B11C-3400E978FC13}" destId="{F44A6B2F-3607-4F19-B3B7-1420C052444C}" srcOrd="0" destOrd="0" presId="urn:microsoft.com/office/officeart/2005/8/layout/hierarchy3"/>
    <dgm:cxn modelId="{C51DD2D4-0759-4095-9D82-16653906A5D7}" type="presOf" srcId="{1EF36720-03A0-4D8A-B704-91EA6DC5EE7D}" destId="{6F9C2D24-A033-47BA-AA9E-84AEAFC9503F}" srcOrd="0" destOrd="0" presId="urn:microsoft.com/office/officeart/2005/8/layout/hierarchy3"/>
    <dgm:cxn modelId="{89B2A9FE-F71E-4930-BBF7-466F529F10F2}" srcId="{99165D95-2D45-4594-9E96-5975DBB61D72}" destId="{AEC6160B-FC2C-48B8-8B18-EFA86CF2EB8C}" srcOrd="0" destOrd="0" parTransId="{A6DA6DA3-94BD-4E76-BA80-01077197942D}" sibTransId="{7B7DB213-0BAB-4491-BF28-1D2BB884039E}"/>
    <dgm:cxn modelId="{E222DD93-BE6B-4F2E-8319-5F47BFE91CCA}" type="presOf" srcId="{D62C625F-425B-46C6-A3EE-A38A9DEED137}" destId="{A254BC7D-2B3D-4642-BC19-944B07D55C9D}" srcOrd="0" destOrd="0" presId="urn:microsoft.com/office/officeart/2005/8/layout/hierarchy3"/>
    <dgm:cxn modelId="{350E448B-9185-4A9E-942B-BC45A029645C}" type="presOf" srcId="{AEC6160B-FC2C-48B8-8B18-EFA86CF2EB8C}" destId="{5BE6783C-6702-47AF-AF21-5BDFCA41104D}" srcOrd="0" destOrd="0" presId="urn:microsoft.com/office/officeart/2005/8/layout/hierarchy3"/>
    <dgm:cxn modelId="{23F15624-0B4A-4212-A98E-FBC659295D43}" type="presOf" srcId="{99165D95-2D45-4594-9E96-5975DBB61D72}" destId="{2F81C01B-2F0D-4473-A097-D0120CC25EAD}" srcOrd="1" destOrd="0" presId="urn:microsoft.com/office/officeart/2005/8/layout/hierarchy3"/>
    <dgm:cxn modelId="{0B43A5BD-09D5-4140-929E-7C46D386E471}" srcId="{09E4BA87-7025-42AF-BA81-4828B98DC639}" destId="{D62C625F-425B-46C6-A3EE-A38A9DEED137}" srcOrd="3" destOrd="0" parTransId="{0BB3A6C7-5BC3-47AE-A96A-64239794C374}" sibTransId="{A78C79EA-237D-459E-8F66-B46A5AF903B6}"/>
    <dgm:cxn modelId="{57753797-488E-418D-8843-747945D340E8}" type="presOf" srcId="{FA6E8300-5B68-4E28-82C4-0181B112F242}" destId="{5A8F4982-2199-45E5-A6EB-A8DE47130C6B}" srcOrd="0" destOrd="0" presId="urn:microsoft.com/office/officeart/2005/8/layout/hierarchy3"/>
    <dgm:cxn modelId="{2DC8FEF3-4D17-4905-978E-930A13836884}" srcId="{71A98F42-3A02-4AB0-8C85-A46BF8046066}" destId="{99165D95-2D45-4594-9E96-5975DBB61D72}" srcOrd="1" destOrd="0" parTransId="{2A1EC34D-42BA-4BDD-8DCD-02D27CD91C1A}" sibTransId="{5E75B71E-C997-4F9D-9492-44CBD42DE41E}"/>
    <dgm:cxn modelId="{525D1BEC-07AE-49C9-A0D8-2F9D17A6FB1F}" type="presOf" srcId="{80EAF93F-0AB9-454A-B5A4-6BBB4E62D370}" destId="{B65C6DF7-11D7-4F1F-99A5-873970B83A81}" srcOrd="0" destOrd="0" presId="urn:microsoft.com/office/officeart/2005/8/layout/hierarchy3"/>
    <dgm:cxn modelId="{0935BA88-79AE-4EA2-85C2-B99C6113E1D3}" type="presOf" srcId="{F0DB8AF9-9A88-4197-9A33-DE26FB54073C}" destId="{5B11C849-7D28-4A43-9CDA-E6F13CAC5CF8}" srcOrd="0" destOrd="0" presId="urn:microsoft.com/office/officeart/2005/8/layout/hierarchy3"/>
    <dgm:cxn modelId="{388DA744-6E9C-4EDE-816A-7F46A188EDED}" srcId="{99165D95-2D45-4594-9E96-5975DBB61D72}" destId="{B9C94364-775E-4B65-A411-344C2905F781}" srcOrd="2" destOrd="0" parTransId="{C954BA34-4AAF-4999-B11C-3400E978FC13}" sibTransId="{2304A5A4-356A-46A4-BB29-E1997C869B7C}"/>
    <dgm:cxn modelId="{895E6579-DF10-4CFB-9555-89F7A0B06AB3}" srcId="{99165D95-2D45-4594-9E96-5975DBB61D72}" destId="{97AC9D5B-FBC0-4788-AC66-0672C243698A}" srcOrd="1" destOrd="0" parTransId="{63401AB0-12B2-4B80-89A5-0582D40E8971}" sibTransId="{01500152-24DF-4C2B-9DF2-9BEBAAB2D0FB}"/>
    <dgm:cxn modelId="{6D707C5E-CC43-4A90-B6C6-C24D478DAAF7}" type="presOf" srcId="{97AC9D5B-FBC0-4788-AC66-0672C243698A}" destId="{5808BC0C-90BB-4125-9B6A-109CAF65C2E1}" srcOrd="0" destOrd="0" presId="urn:microsoft.com/office/officeart/2005/8/layout/hierarchy3"/>
    <dgm:cxn modelId="{2AFCB6AF-3572-43F8-8C6B-B5B3EC509C3C}" type="presOf" srcId="{4966DF0C-28CC-4A33-AF1B-7AC481C7A8C3}" destId="{3ADFE85A-5126-4DB2-9B96-00CD6F54B330}" srcOrd="0" destOrd="0" presId="urn:microsoft.com/office/officeart/2005/8/layout/hierarchy3"/>
    <dgm:cxn modelId="{5D4787DF-44A3-4E22-A58D-E8D282E67061}" type="presOf" srcId="{EF1867B0-F37B-4C9E-A9E0-72583885AC23}" destId="{7FAD1D28-D856-429A-A8DF-E3A4506905D1}" srcOrd="0" destOrd="0" presId="urn:microsoft.com/office/officeart/2005/8/layout/hierarchy3"/>
    <dgm:cxn modelId="{91F21EC3-A459-46C5-931A-19E9E182DD5D}" type="presOf" srcId="{848AA46F-B1C7-46E7-94AB-0249750514B3}" destId="{8C1BBC8E-CD12-4EE9-8417-559DDC491D3F}" srcOrd="0" destOrd="0" presId="urn:microsoft.com/office/officeart/2005/8/layout/hierarchy3"/>
    <dgm:cxn modelId="{183BFF84-3EAB-4E8D-8994-08B9BF9CA4E4}" srcId="{09E4BA87-7025-42AF-BA81-4828B98DC639}" destId="{4966DF0C-28CC-4A33-AF1B-7AC481C7A8C3}" srcOrd="1" destOrd="0" parTransId="{F0DB8AF9-9A88-4197-9A33-DE26FB54073C}" sibTransId="{BA1B43C0-FE31-4169-A19B-24F1F86AE0A4}"/>
    <dgm:cxn modelId="{789E5A2D-B4FE-45BB-8562-0A12B3638B46}" type="presOf" srcId="{C6E99F09-7108-43A0-9A11-92AD0620BDB3}" destId="{FB61D648-44EC-406B-9484-97338160D824}" srcOrd="0" destOrd="0" presId="urn:microsoft.com/office/officeart/2005/8/layout/hierarchy3"/>
    <dgm:cxn modelId="{E5203EC3-CF3D-4737-A437-C2F7B2C0FACB}" srcId="{09E4BA87-7025-42AF-BA81-4828B98DC639}" destId="{3FD67890-DF36-4FB6-BF69-BE6DBBF4826E}" srcOrd="0" destOrd="0" parTransId="{186EF7CD-2180-4E87-95E4-286BE5F3A50F}" sibTransId="{8D621E05-3B87-480A-BE94-FA42A4D4C118}"/>
    <dgm:cxn modelId="{95A5A975-EE9F-406A-9FC8-B3A2332791E1}" type="presOf" srcId="{33F37CD1-754C-4800-B0E2-FF15D41785B8}" destId="{AD49302B-C2C0-41DD-95A7-EE6A85362FD7}" srcOrd="0" destOrd="0" presId="urn:microsoft.com/office/officeart/2005/8/layout/hierarchy3"/>
    <dgm:cxn modelId="{FF6B79AB-2E81-477F-B38E-4A6BA183136D}" type="presOf" srcId="{3FD67890-DF36-4FB6-BF69-BE6DBBF4826E}" destId="{8B0407F1-D196-4FAC-9A41-BD0F00781E5A}" srcOrd="0" destOrd="0" presId="urn:microsoft.com/office/officeart/2005/8/layout/hierarchy3"/>
    <dgm:cxn modelId="{33D3B092-2782-4C87-BEC4-55446E5DAAEA}" srcId="{09E4BA87-7025-42AF-BA81-4828B98DC639}" destId="{EF1867B0-F37B-4C9E-A9E0-72583885AC23}" srcOrd="2" destOrd="0" parTransId="{AD46730E-61D5-4D22-A132-FE492860354E}" sibTransId="{084082ED-D41B-4644-9E74-958377A533BF}"/>
    <dgm:cxn modelId="{665E9C0B-3454-4EF5-9CAF-69D68D2CFCA7}" type="presOf" srcId="{63401AB0-12B2-4B80-89A5-0582D40E8971}" destId="{8CA5CFA4-758D-451A-9DAE-D3661A20E421}" srcOrd="0" destOrd="0" presId="urn:microsoft.com/office/officeart/2005/8/layout/hierarchy3"/>
    <dgm:cxn modelId="{BBBF8A97-05DF-4179-B38E-E917D272C7B0}" type="presParOf" srcId="{3D8466AF-AC17-4C8C-A60C-4049CF5A6416}" destId="{256B14F6-F8BE-4141-8C97-5A092BF1F7EC}" srcOrd="0" destOrd="0" presId="urn:microsoft.com/office/officeart/2005/8/layout/hierarchy3"/>
    <dgm:cxn modelId="{EFCFAF2E-EC8A-4410-BBD6-6F5A6F8BFF47}" type="presParOf" srcId="{256B14F6-F8BE-4141-8C97-5A092BF1F7EC}" destId="{BB57EB82-50E2-4C75-B730-551F9125B72D}" srcOrd="0" destOrd="0" presId="urn:microsoft.com/office/officeart/2005/8/layout/hierarchy3"/>
    <dgm:cxn modelId="{11AE0E3E-9382-4909-9A77-A88E91A9C925}" type="presParOf" srcId="{BB57EB82-50E2-4C75-B730-551F9125B72D}" destId="{918277DD-0A24-4149-97A7-E96169674455}" srcOrd="0" destOrd="0" presId="urn:microsoft.com/office/officeart/2005/8/layout/hierarchy3"/>
    <dgm:cxn modelId="{37E01C33-594A-4D43-8BBD-867A875D49C5}" type="presParOf" srcId="{BB57EB82-50E2-4C75-B730-551F9125B72D}" destId="{6E43D0DE-30A8-4144-AE31-1E72A4DDE2D4}" srcOrd="1" destOrd="0" presId="urn:microsoft.com/office/officeart/2005/8/layout/hierarchy3"/>
    <dgm:cxn modelId="{551CBC57-0AC7-4BEF-8BF8-CEFA0E38213C}" type="presParOf" srcId="{256B14F6-F8BE-4141-8C97-5A092BF1F7EC}" destId="{27EE6508-14B4-4A14-883C-8E4C01C1389A}" srcOrd="1" destOrd="0" presId="urn:microsoft.com/office/officeart/2005/8/layout/hierarchy3"/>
    <dgm:cxn modelId="{2297EACD-800D-4A81-9D3E-FF03CC4F0855}" type="presParOf" srcId="{27EE6508-14B4-4A14-883C-8E4C01C1389A}" destId="{74418BE6-5916-48F0-BA3D-665567F43B29}" srcOrd="0" destOrd="0" presId="urn:microsoft.com/office/officeart/2005/8/layout/hierarchy3"/>
    <dgm:cxn modelId="{956578DA-A8B5-4D09-A5BA-5EBC96F386AA}" type="presParOf" srcId="{27EE6508-14B4-4A14-883C-8E4C01C1389A}" destId="{8B0407F1-D196-4FAC-9A41-BD0F00781E5A}" srcOrd="1" destOrd="0" presId="urn:microsoft.com/office/officeart/2005/8/layout/hierarchy3"/>
    <dgm:cxn modelId="{1D7507C1-F0E6-4EA5-BCF5-095FB2263B10}" type="presParOf" srcId="{27EE6508-14B4-4A14-883C-8E4C01C1389A}" destId="{5B11C849-7D28-4A43-9CDA-E6F13CAC5CF8}" srcOrd="2" destOrd="0" presId="urn:microsoft.com/office/officeart/2005/8/layout/hierarchy3"/>
    <dgm:cxn modelId="{25D63766-A28D-4005-8535-5545AF13E828}" type="presParOf" srcId="{27EE6508-14B4-4A14-883C-8E4C01C1389A}" destId="{3ADFE85A-5126-4DB2-9B96-00CD6F54B330}" srcOrd="3" destOrd="0" presId="urn:microsoft.com/office/officeart/2005/8/layout/hierarchy3"/>
    <dgm:cxn modelId="{FEF48976-B0B6-42BC-8470-50691DC5A903}" type="presParOf" srcId="{27EE6508-14B4-4A14-883C-8E4C01C1389A}" destId="{070D1891-8073-4B23-9A41-6D9E126DE6A6}" srcOrd="4" destOrd="0" presId="urn:microsoft.com/office/officeart/2005/8/layout/hierarchy3"/>
    <dgm:cxn modelId="{DF1BEFDF-76BF-4976-A455-BE1B79586833}" type="presParOf" srcId="{27EE6508-14B4-4A14-883C-8E4C01C1389A}" destId="{7FAD1D28-D856-429A-A8DF-E3A4506905D1}" srcOrd="5" destOrd="0" presId="urn:microsoft.com/office/officeart/2005/8/layout/hierarchy3"/>
    <dgm:cxn modelId="{FD55D54C-C012-4B34-9554-38F3FD58C0D3}" type="presParOf" srcId="{27EE6508-14B4-4A14-883C-8E4C01C1389A}" destId="{DDD9DE45-2B37-40D9-9F5E-EE7897F7407A}" srcOrd="6" destOrd="0" presId="urn:microsoft.com/office/officeart/2005/8/layout/hierarchy3"/>
    <dgm:cxn modelId="{C870A8A6-7446-47D7-BB6E-1373923A5A6A}" type="presParOf" srcId="{27EE6508-14B4-4A14-883C-8E4C01C1389A}" destId="{A254BC7D-2B3D-4642-BC19-944B07D55C9D}" srcOrd="7" destOrd="0" presId="urn:microsoft.com/office/officeart/2005/8/layout/hierarchy3"/>
    <dgm:cxn modelId="{81D09B43-B8D7-4F17-A84A-02F49626AEEA}" type="presParOf" srcId="{27EE6508-14B4-4A14-883C-8E4C01C1389A}" destId="{B65C6DF7-11D7-4F1F-99A5-873970B83A81}" srcOrd="8" destOrd="0" presId="urn:microsoft.com/office/officeart/2005/8/layout/hierarchy3"/>
    <dgm:cxn modelId="{B57F25CA-29C6-4664-96CE-67A5CA386BE2}" type="presParOf" srcId="{27EE6508-14B4-4A14-883C-8E4C01C1389A}" destId="{A7D479C6-2080-4C09-9E6B-8588886C6E77}" srcOrd="9" destOrd="0" presId="urn:microsoft.com/office/officeart/2005/8/layout/hierarchy3"/>
    <dgm:cxn modelId="{DB32CD06-09CD-4F96-AA0C-225FF0BBCAC9}" type="presParOf" srcId="{27EE6508-14B4-4A14-883C-8E4C01C1389A}" destId="{AD49302B-C2C0-41DD-95A7-EE6A85362FD7}" srcOrd="10" destOrd="0" presId="urn:microsoft.com/office/officeart/2005/8/layout/hierarchy3"/>
    <dgm:cxn modelId="{F7234621-4B5D-4391-8189-CB2E11E7FD53}" type="presParOf" srcId="{27EE6508-14B4-4A14-883C-8E4C01C1389A}" destId="{FBD78E5F-670B-4FE8-8BF6-57F3EB58B8CE}" srcOrd="11" destOrd="0" presId="urn:microsoft.com/office/officeart/2005/8/layout/hierarchy3"/>
    <dgm:cxn modelId="{E7B09BB0-49A4-4CCD-BBF0-297D1365B41B}" type="presParOf" srcId="{3D8466AF-AC17-4C8C-A60C-4049CF5A6416}" destId="{8FA0B955-C0D3-4719-A306-768A3219BFF5}" srcOrd="1" destOrd="0" presId="urn:microsoft.com/office/officeart/2005/8/layout/hierarchy3"/>
    <dgm:cxn modelId="{BCD28809-BEA9-46D0-B683-DDF7054FF988}" type="presParOf" srcId="{8FA0B955-C0D3-4719-A306-768A3219BFF5}" destId="{AF77B24B-0E01-480C-9C21-08E109D54F94}" srcOrd="0" destOrd="0" presId="urn:microsoft.com/office/officeart/2005/8/layout/hierarchy3"/>
    <dgm:cxn modelId="{C4B3DAD9-BCCE-4332-86BB-98B15E9E2F9A}" type="presParOf" srcId="{AF77B24B-0E01-480C-9C21-08E109D54F94}" destId="{BBAB61D6-CA14-4E0A-A2D6-2123C1B5D725}" srcOrd="0" destOrd="0" presId="urn:microsoft.com/office/officeart/2005/8/layout/hierarchy3"/>
    <dgm:cxn modelId="{CD7485B3-F3F0-4DB5-80A6-D6DA61F77A40}" type="presParOf" srcId="{AF77B24B-0E01-480C-9C21-08E109D54F94}" destId="{2F81C01B-2F0D-4473-A097-D0120CC25EAD}" srcOrd="1" destOrd="0" presId="urn:microsoft.com/office/officeart/2005/8/layout/hierarchy3"/>
    <dgm:cxn modelId="{57E66ACC-8DCD-4086-80F2-74F2B3B8754F}" type="presParOf" srcId="{8FA0B955-C0D3-4719-A306-768A3219BFF5}" destId="{B357C7F2-DAC6-47A8-96AD-8CA285C523BE}" srcOrd="1" destOrd="0" presId="urn:microsoft.com/office/officeart/2005/8/layout/hierarchy3"/>
    <dgm:cxn modelId="{9D75FC00-254F-4ADA-9AA0-8A00C10FC1F7}" type="presParOf" srcId="{B357C7F2-DAC6-47A8-96AD-8CA285C523BE}" destId="{BB6DBBAF-9292-4CF7-A451-41FAFBF40A29}" srcOrd="0" destOrd="0" presId="urn:microsoft.com/office/officeart/2005/8/layout/hierarchy3"/>
    <dgm:cxn modelId="{78373885-580D-4EAD-9D82-7249B7AD02A3}" type="presParOf" srcId="{B357C7F2-DAC6-47A8-96AD-8CA285C523BE}" destId="{5BE6783C-6702-47AF-AF21-5BDFCA41104D}" srcOrd="1" destOrd="0" presId="urn:microsoft.com/office/officeart/2005/8/layout/hierarchy3"/>
    <dgm:cxn modelId="{5EBE667C-7B02-4328-AA15-D85CA39D0999}" type="presParOf" srcId="{B357C7F2-DAC6-47A8-96AD-8CA285C523BE}" destId="{8CA5CFA4-758D-451A-9DAE-D3661A20E421}" srcOrd="2" destOrd="0" presId="urn:microsoft.com/office/officeart/2005/8/layout/hierarchy3"/>
    <dgm:cxn modelId="{A6DBFAD6-FF4B-4371-8EF7-A31A25ABCD5A}" type="presParOf" srcId="{B357C7F2-DAC6-47A8-96AD-8CA285C523BE}" destId="{5808BC0C-90BB-4125-9B6A-109CAF65C2E1}" srcOrd="3" destOrd="0" presId="urn:microsoft.com/office/officeart/2005/8/layout/hierarchy3"/>
    <dgm:cxn modelId="{ED431FBD-3B38-4EDC-AF23-FE29042FEDDF}" type="presParOf" srcId="{B357C7F2-DAC6-47A8-96AD-8CA285C523BE}" destId="{F44A6B2F-3607-4F19-B3B7-1420C052444C}" srcOrd="4" destOrd="0" presId="urn:microsoft.com/office/officeart/2005/8/layout/hierarchy3"/>
    <dgm:cxn modelId="{5B2B9723-A31B-404C-B5D7-2200DEC4E15A}" type="presParOf" srcId="{B357C7F2-DAC6-47A8-96AD-8CA285C523BE}" destId="{05467790-033D-4713-A69A-F6F81725D0BC}" srcOrd="5" destOrd="0" presId="urn:microsoft.com/office/officeart/2005/8/layout/hierarchy3"/>
    <dgm:cxn modelId="{2277902E-910C-4C9E-AAAB-8B27A2ED9686}" type="presParOf" srcId="{B357C7F2-DAC6-47A8-96AD-8CA285C523BE}" destId="{8C1BBC8E-CD12-4EE9-8417-559DDC491D3F}" srcOrd="6" destOrd="0" presId="urn:microsoft.com/office/officeart/2005/8/layout/hierarchy3"/>
    <dgm:cxn modelId="{CBAF0184-8F65-4667-B16E-179DE3F84CD5}" type="presParOf" srcId="{B357C7F2-DAC6-47A8-96AD-8CA285C523BE}" destId="{5A8F4982-2199-45E5-A6EB-A8DE47130C6B}" srcOrd="7" destOrd="0" presId="urn:microsoft.com/office/officeart/2005/8/layout/hierarchy3"/>
    <dgm:cxn modelId="{13AE9ABC-B749-42AB-87AB-658F529574F8}" type="presParOf" srcId="{B357C7F2-DAC6-47A8-96AD-8CA285C523BE}" destId="{FB61D648-44EC-406B-9484-97338160D824}" srcOrd="8" destOrd="0" presId="urn:microsoft.com/office/officeart/2005/8/layout/hierarchy3"/>
    <dgm:cxn modelId="{BAC2AC1F-0C03-46B8-98B3-3BA36191ADD3}" type="presParOf" srcId="{B357C7F2-DAC6-47A8-96AD-8CA285C523BE}" destId="{D00DB2AB-4ACA-43D1-9301-AD8AC67AFB9B}" srcOrd="9" destOrd="0" presId="urn:microsoft.com/office/officeart/2005/8/layout/hierarchy3"/>
    <dgm:cxn modelId="{38160C0F-9EBA-4289-8D1C-A68A4C9484C0}" type="presParOf" srcId="{B357C7F2-DAC6-47A8-96AD-8CA285C523BE}" destId="{879C135B-74DE-4F85-85C1-3388AFE9D079}" srcOrd="10" destOrd="0" presId="urn:microsoft.com/office/officeart/2005/8/layout/hierarchy3"/>
    <dgm:cxn modelId="{6491CC47-9024-4657-9C75-9E30AC31A455}" type="presParOf" srcId="{B357C7F2-DAC6-47A8-96AD-8CA285C523BE}" destId="{6F9C2D24-A033-47BA-AA9E-84AEAFC9503F}" srcOrd="11" destOrd="0" presId="urn:microsoft.com/office/officeart/2005/8/layout/hierarchy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E77BFD1F-B381-4CC8-9309-F7677FD5AD4B}"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uk-UA"/>
        </a:p>
      </dgm:t>
    </dgm:pt>
    <dgm:pt modelId="{70390C29-879B-4635-8F12-0E8574614CDD}">
      <dgm:prSet phldrT="[Текст]" custT="1"/>
      <dgm:spPr/>
      <dgm:t>
        <a:bodyPr/>
        <a:lstStyle/>
        <a:p>
          <a:r>
            <a:rPr lang="uk-UA" sz="1400" b="0" i="0">
              <a:latin typeface="Times New Roman" pitchFamily="18" charset="0"/>
              <a:cs typeface="Times New Roman" pitchFamily="18" charset="0"/>
            </a:rPr>
            <a:t>Цінні папери в електронній формі:</a:t>
          </a:r>
        </a:p>
      </dgm:t>
    </dgm:pt>
    <dgm:pt modelId="{A4592F7C-E338-4BF6-80B4-E9B2716FE044}" type="parTrans" cxnId="{5A02E400-C13B-4ADA-9C87-D218D0FF583D}">
      <dgm:prSet/>
      <dgm:spPr/>
      <dgm:t>
        <a:bodyPr/>
        <a:lstStyle/>
        <a:p>
          <a:endParaRPr lang="uk-UA"/>
        </a:p>
      </dgm:t>
    </dgm:pt>
    <dgm:pt modelId="{BCB4A3D6-0425-4F0F-84DE-A310BB82417D}" type="sibTrans" cxnId="{5A02E400-C13B-4ADA-9C87-D218D0FF583D}">
      <dgm:prSet/>
      <dgm:spPr/>
      <dgm:t>
        <a:bodyPr/>
        <a:lstStyle/>
        <a:p>
          <a:endParaRPr lang="uk-UA"/>
        </a:p>
      </dgm:t>
    </dgm:pt>
    <dgm:pt modelId="{6AAE063E-E083-4C6C-BC45-1B1EB12803D7}">
      <dgm:prSet phldrT="[Текст]" custT="1"/>
      <dgm:spPr/>
      <dgm:t>
        <a:bodyPr/>
        <a:lstStyle/>
        <a:p>
          <a:r>
            <a:rPr lang="uk-UA" sz="1400">
              <a:latin typeface="Times New Roman" pitchFamily="18" charset="0"/>
              <a:cs typeface="Times New Roman" pitchFamily="18" charset="0"/>
            </a:rPr>
            <a:t>електронні цінні папери</a:t>
          </a:r>
        </a:p>
      </dgm:t>
    </dgm:pt>
    <dgm:pt modelId="{99ADF9DA-03BD-4743-A6FC-C332370A0EC2}" type="parTrans" cxnId="{E2F7FD60-7514-436C-BFC6-7E6A25F8166D}">
      <dgm:prSet/>
      <dgm:spPr/>
      <dgm:t>
        <a:bodyPr/>
        <a:lstStyle/>
        <a:p>
          <a:endParaRPr lang="uk-UA"/>
        </a:p>
      </dgm:t>
    </dgm:pt>
    <dgm:pt modelId="{793ECA6B-945A-4F9E-A863-8CDC89D0AC9C}" type="sibTrans" cxnId="{E2F7FD60-7514-436C-BFC6-7E6A25F8166D}">
      <dgm:prSet/>
      <dgm:spPr/>
      <dgm:t>
        <a:bodyPr/>
        <a:lstStyle/>
        <a:p>
          <a:endParaRPr lang="uk-UA"/>
        </a:p>
      </dgm:t>
    </dgm:pt>
    <dgm:pt modelId="{9B04FE92-0B92-4342-BE0C-AF0BBB7EB26B}">
      <dgm:prSet phldrT="[Текст]" custT="1"/>
      <dgm:spPr/>
      <dgm:t>
        <a:bodyPr/>
        <a:lstStyle/>
        <a:p>
          <a:r>
            <a:rPr lang="uk-UA" sz="1400">
              <a:latin typeface="Times New Roman" pitchFamily="18" charset="0"/>
              <a:cs typeface="Times New Roman" pitchFamily="18" charset="0"/>
            </a:rPr>
            <a:t>відображається у вигляді облікового запису на рахунку в цінних паперах у системі депозитарного обліку цінних паперів; </a:t>
          </a:r>
        </a:p>
      </dgm:t>
    </dgm:pt>
    <dgm:pt modelId="{A95A3C98-E261-4464-B9FC-B21D23A2271B}" type="parTrans" cxnId="{C532269A-884E-485E-8233-A7D1E757D69C}">
      <dgm:prSet/>
      <dgm:spPr/>
      <dgm:t>
        <a:bodyPr/>
        <a:lstStyle/>
        <a:p>
          <a:endParaRPr lang="uk-UA"/>
        </a:p>
      </dgm:t>
    </dgm:pt>
    <dgm:pt modelId="{07AFB7D9-B8A5-4162-8EC0-D98476DE32D6}" type="sibTrans" cxnId="{C532269A-884E-485E-8233-A7D1E757D69C}">
      <dgm:prSet/>
      <dgm:spPr/>
      <dgm:t>
        <a:bodyPr/>
        <a:lstStyle/>
        <a:p>
          <a:endParaRPr lang="uk-UA"/>
        </a:p>
      </dgm:t>
    </dgm:pt>
    <dgm:pt modelId="{FA9C2D21-4411-4340-9BCF-68FDF6542387}">
      <dgm:prSet phldrT="[Текст]" custT="1"/>
      <dgm:spPr/>
      <dgm:t>
        <a:bodyPr/>
        <a:lstStyle/>
        <a:p>
          <a:r>
            <a:rPr lang="uk-UA" sz="1400">
              <a:latin typeface="Times New Roman" pitchFamily="18" charset="0"/>
              <a:cs typeface="Times New Roman" pitchFamily="18" charset="0"/>
            </a:rPr>
            <a:t>Права на цінний папір та права за ним, що існує в електронній формі, належать власникові рахунка в цінних паперах, який відкрито в депозитарній установі, або іншій особи, у визначених законодавством випадках.</a:t>
          </a:r>
        </a:p>
      </dgm:t>
    </dgm:pt>
    <dgm:pt modelId="{2AA6009E-7BC9-4F3A-8FBC-675A1B418C60}" type="parTrans" cxnId="{3A8EE4E9-7BC6-4E0D-B276-A20248A6F87D}">
      <dgm:prSet/>
      <dgm:spPr/>
      <dgm:t>
        <a:bodyPr/>
        <a:lstStyle/>
        <a:p>
          <a:endParaRPr lang="uk-UA"/>
        </a:p>
      </dgm:t>
    </dgm:pt>
    <dgm:pt modelId="{4C9D45BC-BCEE-41B7-BF3E-554596790138}" type="sibTrans" cxnId="{3A8EE4E9-7BC6-4E0D-B276-A20248A6F87D}">
      <dgm:prSet/>
      <dgm:spPr/>
      <dgm:t>
        <a:bodyPr/>
        <a:lstStyle/>
        <a:p>
          <a:endParaRPr lang="uk-UA"/>
        </a:p>
      </dgm:t>
    </dgm:pt>
    <dgm:pt modelId="{E6C933AB-BE22-45AC-BCB1-AC19A285F69D}" type="pres">
      <dgm:prSet presAssocID="{E77BFD1F-B381-4CC8-9309-F7677FD5AD4B}" presName="hierChild1" presStyleCnt="0">
        <dgm:presLayoutVars>
          <dgm:chPref val="1"/>
          <dgm:dir/>
          <dgm:animOne val="branch"/>
          <dgm:animLvl val="lvl"/>
          <dgm:resizeHandles/>
        </dgm:presLayoutVars>
      </dgm:prSet>
      <dgm:spPr/>
      <dgm:t>
        <a:bodyPr/>
        <a:lstStyle/>
        <a:p>
          <a:endParaRPr lang="ru-RU"/>
        </a:p>
      </dgm:t>
    </dgm:pt>
    <dgm:pt modelId="{B0CAE4B0-A94D-44CB-AA83-2BFC282C555A}" type="pres">
      <dgm:prSet presAssocID="{70390C29-879B-4635-8F12-0E8574614CDD}" presName="hierRoot1" presStyleCnt="0"/>
      <dgm:spPr/>
    </dgm:pt>
    <dgm:pt modelId="{BB0401B6-84C4-4FB9-A265-48124309BE64}" type="pres">
      <dgm:prSet presAssocID="{70390C29-879B-4635-8F12-0E8574614CDD}" presName="composite" presStyleCnt="0"/>
      <dgm:spPr/>
    </dgm:pt>
    <dgm:pt modelId="{334F6632-0EAC-4534-8341-186CCD471B21}" type="pres">
      <dgm:prSet presAssocID="{70390C29-879B-4635-8F12-0E8574614CDD}" presName="background" presStyleLbl="node0" presStyleIdx="0" presStyleCnt="1"/>
      <dgm:spPr/>
    </dgm:pt>
    <dgm:pt modelId="{74352927-D9FB-4785-8C32-11F917BF2368}" type="pres">
      <dgm:prSet presAssocID="{70390C29-879B-4635-8F12-0E8574614CDD}" presName="text" presStyleLbl="fgAcc0" presStyleIdx="0" presStyleCnt="1" custLinFactNeighborX="5997" custLinFactNeighborY="-944">
        <dgm:presLayoutVars>
          <dgm:chPref val="3"/>
        </dgm:presLayoutVars>
      </dgm:prSet>
      <dgm:spPr/>
      <dgm:t>
        <a:bodyPr/>
        <a:lstStyle/>
        <a:p>
          <a:endParaRPr lang="uk-UA"/>
        </a:p>
      </dgm:t>
    </dgm:pt>
    <dgm:pt modelId="{4543AF43-AD47-408B-BFE0-3B02D23AB1D7}" type="pres">
      <dgm:prSet presAssocID="{70390C29-879B-4635-8F12-0E8574614CDD}" presName="hierChild2" presStyleCnt="0"/>
      <dgm:spPr/>
    </dgm:pt>
    <dgm:pt modelId="{8002996B-B5B3-452A-AB94-C3893D174E7C}" type="pres">
      <dgm:prSet presAssocID="{99ADF9DA-03BD-4743-A6FC-C332370A0EC2}" presName="Name10" presStyleLbl="parChTrans1D2" presStyleIdx="0" presStyleCnt="1"/>
      <dgm:spPr/>
      <dgm:t>
        <a:bodyPr/>
        <a:lstStyle/>
        <a:p>
          <a:endParaRPr lang="ru-RU"/>
        </a:p>
      </dgm:t>
    </dgm:pt>
    <dgm:pt modelId="{7BA070CA-3849-41EE-B8F5-13C398DA4C5B}" type="pres">
      <dgm:prSet presAssocID="{6AAE063E-E083-4C6C-BC45-1B1EB12803D7}" presName="hierRoot2" presStyleCnt="0"/>
      <dgm:spPr/>
    </dgm:pt>
    <dgm:pt modelId="{2387074C-CEEF-442A-AC2C-AF11BCCC6AC7}" type="pres">
      <dgm:prSet presAssocID="{6AAE063E-E083-4C6C-BC45-1B1EB12803D7}" presName="composite2" presStyleCnt="0"/>
      <dgm:spPr/>
    </dgm:pt>
    <dgm:pt modelId="{20A47AFA-3BF6-4588-B377-B0C835B9F22B}" type="pres">
      <dgm:prSet presAssocID="{6AAE063E-E083-4C6C-BC45-1B1EB12803D7}" presName="background2" presStyleLbl="node2" presStyleIdx="0" presStyleCnt="1"/>
      <dgm:spPr/>
    </dgm:pt>
    <dgm:pt modelId="{C5B0D019-FEBF-4867-BD25-D325E3BBBA7A}" type="pres">
      <dgm:prSet presAssocID="{6AAE063E-E083-4C6C-BC45-1B1EB12803D7}" presName="text2" presStyleLbl="fgAcc2" presStyleIdx="0" presStyleCnt="1">
        <dgm:presLayoutVars>
          <dgm:chPref val="3"/>
        </dgm:presLayoutVars>
      </dgm:prSet>
      <dgm:spPr/>
      <dgm:t>
        <a:bodyPr/>
        <a:lstStyle/>
        <a:p>
          <a:endParaRPr lang="uk-UA"/>
        </a:p>
      </dgm:t>
    </dgm:pt>
    <dgm:pt modelId="{1AF638A2-2C9B-43F8-A4AD-67D2D13496A3}" type="pres">
      <dgm:prSet presAssocID="{6AAE063E-E083-4C6C-BC45-1B1EB12803D7}" presName="hierChild3" presStyleCnt="0"/>
      <dgm:spPr/>
    </dgm:pt>
    <dgm:pt modelId="{C9934517-46C9-4860-A213-EE1CE9560850}" type="pres">
      <dgm:prSet presAssocID="{A95A3C98-E261-4464-B9FC-B21D23A2271B}" presName="Name17" presStyleLbl="parChTrans1D3" presStyleIdx="0" presStyleCnt="1"/>
      <dgm:spPr/>
      <dgm:t>
        <a:bodyPr/>
        <a:lstStyle/>
        <a:p>
          <a:endParaRPr lang="ru-RU"/>
        </a:p>
      </dgm:t>
    </dgm:pt>
    <dgm:pt modelId="{DE0959FE-1331-4828-B30A-DE6A54AFE409}" type="pres">
      <dgm:prSet presAssocID="{9B04FE92-0B92-4342-BE0C-AF0BBB7EB26B}" presName="hierRoot3" presStyleCnt="0"/>
      <dgm:spPr/>
    </dgm:pt>
    <dgm:pt modelId="{C667EFFF-8AED-4DAE-AD25-CB69EEE86ADC}" type="pres">
      <dgm:prSet presAssocID="{9B04FE92-0B92-4342-BE0C-AF0BBB7EB26B}" presName="composite3" presStyleCnt="0"/>
      <dgm:spPr/>
    </dgm:pt>
    <dgm:pt modelId="{33150008-6040-4576-952E-91869F811A90}" type="pres">
      <dgm:prSet presAssocID="{9B04FE92-0B92-4342-BE0C-AF0BBB7EB26B}" presName="background3" presStyleLbl="node3" presStyleIdx="0" presStyleCnt="1"/>
      <dgm:spPr/>
    </dgm:pt>
    <dgm:pt modelId="{DCF4704A-F659-4AC0-85A8-4A94C2096FDC}" type="pres">
      <dgm:prSet presAssocID="{9B04FE92-0B92-4342-BE0C-AF0BBB7EB26B}" presName="text3" presStyleLbl="fgAcc3" presStyleIdx="0" presStyleCnt="1">
        <dgm:presLayoutVars>
          <dgm:chPref val="3"/>
        </dgm:presLayoutVars>
      </dgm:prSet>
      <dgm:spPr/>
      <dgm:t>
        <a:bodyPr/>
        <a:lstStyle/>
        <a:p>
          <a:endParaRPr lang="uk-UA"/>
        </a:p>
      </dgm:t>
    </dgm:pt>
    <dgm:pt modelId="{1C7918EC-B6EC-47C4-8F7C-89F215035B64}" type="pres">
      <dgm:prSet presAssocID="{9B04FE92-0B92-4342-BE0C-AF0BBB7EB26B}" presName="hierChild4" presStyleCnt="0"/>
      <dgm:spPr/>
    </dgm:pt>
    <dgm:pt modelId="{5E274AD4-5E39-4C6F-A6A5-D028B6927E44}" type="pres">
      <dgm:prSet presAssocID="{2AA6009E-7BC9-4F3A-8FBC-675A1B418C60}" presName="Name23" presStyleLbl="parChTrans1D4" presStyleIdx="0" presStyleCnt="1"/>
      <dgm:spPr/>
      <dgm:t>
        <a:bodyPr/>
        <a:lstStyle/>
        <a:p>
          <a:endParaRPr lang="ru-RU"/>
        </a:p>
      </dgm:t>
    </dgm:pt>
    <dgm:pt modelId="{CA1E193B-ACA1-4CD4-B56D-A19F95D9F0A7}" type="pres">
      <dgm:prSet presAssocID="{FA9C2D21-4411-4340-9BCF-68FDF6542387}" presName="hierRoot4" presStyleCnt="0"/>
      <dgm:spPr/>
    </dgm:pt>
    <dgm:pt modelId="{6026325E-84AE-47D0-9849-9AFE657056BF}" type="pres">
      <dgm:prSet presAssocID="{FA9C2D21-4411-4340-9BCF-68FDF6542387}" presName="composite4" presStyleCnt="0"/>
      <dgm:spPr/>
    </dgm:pt>
    <dgm:pt modelId="{4F0F9DE6-9EA7-4EE8-843E-D6934A502F17}" type="pres">
      <dgm:prSet presAssocID="{FA9C2D21-4411-4340-9BCF-68FDF6542387}" presName="background4" presStyleLbl="node4" presStyleIdx="0" presStyleCnt="1"/>
      <dgm:spPr/>
    </dgm:pt>
    <dgm:pt modelId="{35C61B64-7F82-406B-99AE-2E633739C505}" type="pres">
      <dgm:prSet presAssocID="{FA9C2D21-4411-4340-9BCF-68FDF6542387}" presName="text4" presStyleLbl="fgAcc4" presStyleIdx="0" presStyleCnt="1" custScaleX="122420">
        <dgm:presLayoutVars>
          <dgm:chPref val="3"/>
        </dgm:presLayoutVars>
      </dgm:prSet>
      <dgm:spPr/>
      <dgm:t>
        <a:bodyPr/>
        <a:lstStyle/>
        <a:p>
          <a:endParaRPr lang="uk-UA"/>
        </a:p>
      </dgm:t>
    </dgm:pt>
    <dgm:pt modelId="{1CCC963F-70B6-4DE4-AB22-E0F43D863CF8}" type="pres">
      <dgm:prSet presAssocID="{FA9C2D21-4411-4340-9BCF-68FDF6542387}" presName="hierChild5" presStyleCnt="0"/>
      <dgm:spPr/>
    </dgm:pt>
  </dgm:ptLst>
  <dgm:cxnLst>
    <dgm:cxn modelId="{DF1D7DC6-601E-42F0-91D5-A79834F682CD}" type="presOf" srcId="{70390C29-879B-4635-8F12-0E8574614CDD}" destId="{74352927-D9FB-4785-8C32-11F917BF2368}" srcOrd="0" destOrd="0" presId="urn:microsoft.com/office/officeart/2005/8/layout/hierarchy1"/>
    <dgm:cxn modelId="{110604F9-6FE3-4856-8D03-450176D83891}" type="presOf" srcId="{FA9C2D21-4411-4340-9BCF-68FDF6542387}" destId="{35C61B64-7F82-406B-99AE-2E633739C505}" srcOrd="0" destOrd="0" presId="urn:microsoft.com/office/officeart/2005/8/layout/hierarchy1"/>
    <dgm:cxn modelId="{3F67FEAC-7F5C-463B-98AD-2CBD0116B055}" type="presOf" srcId="{99ADF9DA-03BD-4743-A6FC-C332370A0EC2}" destId="{8002996B-B5B3-452A-AB94-C3893D174E7C}" srcOrd="0" destOrd="0" presId="urn:microsoft.com/office/officeart/2005/8/layout/hierarchy1"/>
    <dgm:cxn modelId="{3A8EE4E9-7BC6-4E0D-B276-A20248A6F87D}" srcId="{9B04FE92-0B92-4342-BE0C-AF0BBB7EB26B}" destId="{FA9C2D21-4411-4340-9BCF-68FDF6542387}" srcOrd="0" destOrd="0" parTransId="{2AA6009E-7BC9-4F3A-8FBC-675A1B418C60}" sibTransId="{4C9D45BC-BCEE-41B7-BF3E-554596790138}"/>
    <dgm:cxn modelId="{46DA0EA1-3D69-4DB4-B7FC-98836FA70FDC}" type="presOf" srcId="{A95A3C98-E261-4464-B9FC-B21D23A2271B}" destId="{C9934517-46C9-4860-A213-EE1CE9560850}" srcOrd="0" destOrd="0" presId="urn:microsoft.com/office/officeart/2005/8/layout/hierarchy1"/>
    <dgm:cxn modelId="{E2F7FD60-7514-436C-BFC6-7E6A25F8166D}" srcId="{70390C29-879B-4635-8F12-0E8574614CDD}" destId="{6AAE063E-E083-4C6C-BC45-1B1EB12803D7}" srcOrd="0" destOrd="0" parTransId="{99ADF9DA-03BD-4743-A6FC-C332370A0EC2}" sibTransId="{793ECA6B-945A-4F9E-A863-8CDC89D0AC9C}"/>
    <dgm:cxn modelId="{8B87D9A4-1994-47CC-B8A0-34659C2DF4FD}" type="presOf" srcId="{6AAE063E-E083-4C6C-BC45-1B1EB12803D7}" destId="{C5B0D019-FEBF-4867-BD25-D325E3BBBA7A}" srcOrd="0" destOrd="0" presId="urn:microsoft.com/office/officeart/2005/8/layout/hierarchy1"/>
    <dgm:cxn modelId="{CF3CEB8D-D053-4FE7-B70F-CADBCFBAA9E0}" type="presOf" srcId="{E77BFD1F-B381-4CC8-9309-F7677FD5AD4B}" destId="{E6C933AB-BE22-45AC-BCB1-AC19A285F69D}" srcOrd="0" destOrd="0" presId="urn:microsoft.com/office/officeart/2005/8/layout/hierarchy1"/>
    <dgm:cxn modelId="{72205C88-ECFF-4731-B401-625306D3F050}" type="presOf" srcId="{2AA6009E-7BC9-4F3A-8FBC-675A1B418C60}" destId="{5E274AD4-5E39-4C6F-A6A5-D028B6927E44}" srcOrd="0" destOrd="0" presId="urn:microsoft.com/office/officeart/2005/8/layout/hierarchy1"/>
    <dgm:cxn modelId="{C532269A-884E-485E-8233-A7D1E757D69C}" srcId="{6AAE063E-E083-4C6C-BC45-1B1EB12803D7}" destId="{9B04FE92-0B92-4342-BE0C-AF0BBB7EB26B}" srcOrd="0" destOrd="0" parTransId="{A95A3C98-E261-4464-B9FC-B21D23A2271B}" sibTransId="{07AFB7D9-B8A5-4162-8EC0-D98476DE32D6}"/>
    <dgm:cxn modelId="{5A02E400-C13B-4ADA-9C87-D218D0FF583D}" srcId="{E77BFD1F-B381-4CC8-9309-F7677FD5AD4B}" destId="{70390C29-879B-4635-8F12-0E8574614CDD}" srcOrd="0" destOrd="0" parTransId="{A4592F7C-E338-4BF6-80B4-E9B2716FE044}" sibTransId="{BCB4A3D6-0425-4F0F-84DE-A310BB82417D}"/>
    <dgm:cxn modelId="{12CD998F-44E7-4CD5-8680-2C73D85C4B71}" type="presOf" srcId="{9B04FE92-0B92-4342-BE0C-AF0BBB7EB26B}" destId="{DCF4704A-F659-4AC0-85A8-4A94C2096FDC}" srcOrd="0" destOrd="0" presId="urn:microsoft.com/office/officeart/2005/8/layout/hierarchy1"/>
    <dgm:cxn modelId="{A3F23ECF-DAAB-4DD1-B834-41D8DDAAB10C}" type="presParOf" srcId="{E6C933AB-BE22-45AC-BCB1-AC19A285F69D}" destId="{B0CAE4B0-A94D-44CB-AA83-2BFC282C555A}" srcOrd="0" destOrd="0" presId="urn:microsoft.com/office/officeart/2005/8/layout/hierarchy1"/>
    <dgm:cxn modelId="{B1D28A7A-AEF6-40C9-A96D-0F1FE1371F3E}" type="presParOf" srcId="{B0CAE4B0-A94D-44CB-AA83-2BFC282C555A}" destId="{BB0401B6-84C4-4FB9-A265-48124309BE64}" srcOrd="0" destOrd="0" presId="urn:microsoft.com/office/officeart/2005/8/layout/hierarchy1"/>
    <dgm:cxn modelId="{FD0BF806-9407-453E-A25F-2A148CA43CFF}" type="presParOf" srcId="{BB0401B6-84C4-4FB9-A265-48124309BE64}" destId="{334F6632-0EAC-4534-8341-186CCD471B21}" srcOrd="0" destOrd="0" presId="urn:microsoft.com/office/officeart/2005/8/layout/hierarchy1"/>
    <dgm:cxn modelId="{3B1D6B43-8A8B-450B-B2AF-43EE95C81256}" type="presParOf" srcId="{BB0401B6-84C4-4FB9-A265-48124309BE64}" destId="{74352927-D9FB-4785-8C32-11F917BF2368}" srcOrd="1" destOrd="0" presId="urn:microsoft.com/office/officeart/2005/8/layout/hierarchy1"/>
    <dgm:cxn modelId="{EC950E79-31E1-423A-849E-A6DF0577BCC8}" type="presParOf" srcId="{B0CAE4B0-A94D-44CB-AA83-2BFC282C555A}" destId="{4543AF43-AD47-408B-BFE0-3B02D23AB1D7}" srcOrd="1" destOrd="0" presId="urn:microsoft.com/office/officeart/2005/8/layout/hierarchy1"/>
    <dgm:cxn modelId="{6D219014-A468-4616-8944-9086E6111082}" type="presParOf" srcId="{4543AF43-AD47-408B-BFE0-3B02D23AB1D7}" destId="{8002996B-B5B3-452A-AB94-C3893D174E7C}" srcOrd="0" destOrd="0" presId="urn:microsoft.com/office/officeart/2005/8/layout/hierarchy1"/>
    <dgm:cxn modelId="{4223AEB5-3939-4BC8-9465-C91D1CA41C82}" type="presParOf" srcId="{4543AF43-AD47-408B-BFE0-3B02D23AB1D7}" destId="{7BA070CA-3849-41EE-B8F5-13C398DA4C5B}" srcOrd="1" destOrd="0" presId="urn:microsoft.com/office/officeart/2005/8/layout/hierarchy1"/>
    <dgm:cxn modelId="{B241BB86-2AC2-40F4-AACA-DB0CFB9519D0}" type="presParOf" srcId="{7BA070CA-3849-41EE-B8F5-13C398DA4C5B}" destId="{2387074C-CEEF-442A-AC2C-AF11BCCC6AC7}" srcOrd="0" destOrd="0" presId="urn:microsoft.com/office/officeart/2005/8/layout/hierarchy1"/>
    <dgm:cxn modelId="{6C086C3A-8D00-4BD9-8F16-FEA03CEE4A2A}" type="presParOf" srcId="{2387074C-CEEF-442A-AC2C-AF11BCCC6AC7}" destId="{20A47AFA-3BF6-4588-B377-B0C835B9F22B}" srcOrd="0" destOrd="0" presId="urn:microsoft.com/office/officeart/2005/8/layout/hierarchy1"/>
    <dgm:cxn modelId="{D42A31C1-2A32-47D9-95BC-C38A2EEF38D6}" type="presParOf" srcId="{2387074C-CEEF-442A-AC2C-AF11BCCC6AC7}" destId="{C5B0D019-FEBF-4867-BD25-D325E3BBBA7A}" srcOrd="1" destOrd="0" presId="urn:microsoft.com/office/officeart/2005/8/layout/hierarchy1"/>
    <dgm:cxn modelId="{3F99E151-6289-42C8-AA47-3F81C0142E5E}" type="presParOf" srcId="{7BA070CA-3849-41EE-B8F5-13C398DA4C5B}" destId="{1AF638A2-2C9B-43F8-A4AD-67D2D13496A3}" srcOrd="1" destOrd="0" presId="urn:microsoft.com/office/officeart/2005/8/layout/hierarchy1"/>
    <dgm:cxn modelId="{A861BAEB-1144-415F-9387-F41C46954DEB}" type="presParOf" srcId="{1AF638A2-2C9B-43F8-A4AD-67D2D13496A3}" destId="{C9934517-46C9-4860-A213-EE1CE9560850}" srcOrd="0" destOrd="0" presId="urn:microsoft.com/office/officeart/2005/8/layout/hierarchy1"/>
    <dgm:cxn modelId="{F2D43B72-4492-4B98-B729-71B0ACBD7221}" type="presParOf" srcId="{1AF638A2-2C9B-43F8-A4AD-67D2D13496A3}" destId="{DE0959FE-1331-4828-B30A-DE6A54AFE409}" srcOrd="1" destOrd="0" presId="urn:microsoft.com/office/officeart/2005/8/layout/hierarchy1"/>
    <dgm:cxn modelId="{093C771B-2B24-4207-95DD-84A66A16C826}" type="presParOf" srcId="{DE0959FE-1331-4828-B30A-DE6A54AFE409}" destId="{C667EFFF-8AED-4DAE-AD25-CB69EEE86ADC}" srcOrd="0" destOrd="0" presId="urn:microsoft.com/office/officeart/2005/8/layout/hierarchy1"/>
    <dgm:cxn modelId="{86CAE061-1E1F-4F86-A921-1EDD271436CE}" type="presParOf" srcId="{C667EFFF-8AED-4DAE-AD25-CB69EEE86ADC}" destId="{33150008-6040-4576-952E-91869F811A90}" srcOrd="0" destOrd="0" presId="urn:microsoft.com/office/officeart/2005/8/layout/hierarchy1"/>
    <dgm:cxn modelId="{39214221-E5AA-4CFD-B344-20141B8552DE}" type="presParOf" srcId="{C667EFFF-8AED-4DAE-AD25-CB69EEE86ADC}" destId="{DCF4704A-F659-4AC0-85A8-4A94C2096FDC}" srcOrd="1" destOrd="0" presId="urn:microsoft.com/office/officeart/2005/8/layout/hierarchy1"/>
    <dgm:cxn modelId="{D8308C84-3E4E-4A87-AE63-DD7AA7FDC300}" type="presParOf" srcId="{DE0959FE-1331-4828-B30A-DE6A54AFE409}" destId="{1C7918EC-B6EC-47C4-8F7C-89F215035B64}" srcOrd="1" destOrd="0" presId="urn:microsoft.com/office/officeart/2005/8/layout/hierarchy1"/>
    <dgm:cxn modelId="{9A1FE4EB-7356-4FCF-962B-222A3AB7F196}" type="presParOf" srcId="{1C7918EC-B6EC-47C4-8F7C-89F215035B64}" destId="{5E274AD4-5E39-4C6F-A6A5-D028B6927E44}" srcOrd="0" destOrd="0" presId="urn:microsoft.com/office/officeart/2005/8/layout/hierarchy1"/>
    <dgm:cxn modelId="{E665E10E-8974-4F6A-9EBA-B154220D0F99}" type="presParOf" srcId="{1C7918EC-B6EC-47C4-8F7C-89F215035B64}" destId="{CA1E193B-ACA1-4CD4-B56D-A19F95D9F0A7}" srcOrd="1" destOrd="0" presId="urn:microsoft.com/office/officeart/2005/8/layout/hierarchy1"/>
    <dgm:cxn modelId="{010E6C44-4DDD-4807-BC8A-206943091953}" type="presParOf" srcId="{CA1E193B-ACA1-4CD4-B56D-A19F95D9F0A7}" destId="{6026325E-84AE-47D0-9849-9AFE657056BF}" srcOrd="0" destOrd="0" presId="urn:microsoft.com/office/officeart/2005/8/layout/hierarchy1"/>
    <dgm:cxn modelId="{B0CA8565-9BF7-441A-9D2B-C3264DB853DA}" type="presParOf" srcId="{6026325E-84AE-47D0-9849-9AFE657056BF}" destId="{4F0F9DE6-9EA7-4EE8-843E-D6934A502F17}" srcOrd="0" destOrd="0" presId="urn:microsoft.com/office/officeart/2005/8/layout/hierarchy1"/>
    <dgm:cxn modelId="{D14908FA-039C-412F-9D59-2EF66D9558A3}" type="presParOf" srcId="{6026325E-84AE-47D0-9849-9AFE657056BF}" destId="{35C61B64-7F82-406B-99AE-2E633739C505}" srcOrd="1" destOrd="0" presId="urn:microsoft.com/office/officeart/2005/8/layout/hierarchy1"/>
    <dgm:cxn modelId="{32BC7010-9DBC-477E-80F2-BDACDEE22269}" type="presParOf" srcId="{CA1E193B-ACA1-4CD4-B56D-A19F95D9F0A7}" destId="{1CCC963F-70B6-4DE4-AB22-E0F43D863CF8}" srcOrd="1" destOrd="0" presId="urn:microsoft.com/office/officeart/2005/8/layout/hierarchy1"/>
  </dgm:cxnLst>
  <dgm:bg/>
  <dgm:whole/>
  <dgm:extLst>
    <a:ext uri="http://schemas.microsoft.com/office/drawing/2008/diagram">
      <dsp:dataModelExt xmlns:dsp="http://schemas.microsoft.com/office/drawing/2008/diagram" relId="rId114"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9CB12F83-AB39-4F99-ACD3-1B224B96F03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uk-UA"/>
        </a:p>
      </dgm:t>
    </dgm:pt>
    <dgm:pt modelId="{FCE8A994-5BA2-4566-8077-6C9B77636C85}">
      <dgm:prSet phldrT="[Текст]" custT="1"/>
      <dgm:spPr/>
      <dgm:t>
        <a:bodyPr/>
        <a:lstStyle/>
        <a:p>
          <a:r>
            <a:rPr lang="uk-UA" sz="1400" b="1" i="1">
              <a:latin typeface="Times New Roman" pitchFamily="18" charset="0"/>
              <a:cs typeface="Times New Roman" pitchFamily="18" charset="0"/>
            </a:rPr>
            <a:t>Види цін акцій</a:t>
          </a:r>
          <a:r>
            <a:rPr lang="uk-UA" sz="1400">
              <a:latin typeface="Times New Roman" pitchFamily="18" charset="0"/>
              <a:cs typeface="Times New Roman" pitchFamily="18" charset="0"/>
            </a:rPr>
            <a:t>:</a:t>
          </a:r>
        </a:p>
      </dgm:t>
    </dgm:pt>
    <dgm:pt modelId="{194F4F24-2979-40D4-9F53-B1A31E6D9BC1}" type="parTrans" cxnId="{AA3D52A4-71FF-43A9-9ABD-46555B044E0B}">
      <dgm:prSet/>
      <dgm:spPr/>
      <dgm:t>
        <a:bodyPr/>
        <a:lstStyle/>
        <a:p>
          <a:endParaRPr lang="uk-UA"/>
        </a:p>
      </dgm:t>
    </dgm:pt>
    <dgm:pt modelId="{8E167A1D-3A65-481A-98BF-9B42987D6D20}" type="sibTrans" cxnId="{AA3D52A4-71FF-43A9-9ABD-46555B044E0B}">
      <dgm:prSet/>
      <dgm:spPr/>
      <dgm:t>
        <a:bodyPr/>
        <a:lstStyle/>
        <a:p>
          <a:endParaRPr lang="uk-UA"/>
        </a:p>
      </dgm:t>
    </dgm:pt>
    <dgm:pt modelId="{1E739913-4655-427C-9C9E-C14D9D005025}">
      <dgm:prSet phldrT="[Текст]" custT="1"/>
      <dgm:spPr/>
      <dgm:t>
        <a:bodyPr/>
        <a:lstStyle/>
        <a:p>
          <a:r>
            <a:rPr lang="uk-UA" sz="1400">
              <a:latin typeface="Times New Roman" pitchFamily="18" charset="0"/>
              <a:cs typeface="Times New Roman" pitchFamily="18" charset="0"/>
            </a:rPr>
            <a:t>Емісійна:</a:t>
          </a:r>
        </a:p>
      </dgm:t>
    </dgm:pt>
    <dgm:pt modelId="{2701AAC5-C9C3-4159-A62D-79D04475DDEC}" type="parTrans" cxnId="{EDA396E7-C21D-4B7B-B17B-5BD68EFB1EA1}">
      <dgm:prSet/>
      <dgm:spPr/>
      <dgm:t>
        <a:bodyPr/>
        <a:lstStyle/>
        <a:p>
          <a:endParaRPr lang="uk-UA"/>
        </a:p>
      </dgm:t>
    </dgm:pt>
    <dgm:pt modelId="{48407949-5920-4CA8-898A-714A677C517A}" type="sibTrans" cxnId="{EDA396E7-C21D-4B7B-B17B-5BD68EFB1EA1}">
      <dgm:prSet/>
      <dgm:spPr/>
      <dgm:t>
        <a:bodyPr/>
        <a:lstStyle/>
        <a:p>
          <a:endParaRPr lang="uk-UA"/>
        </a:p>
      </dgm:t>
    </dgm:pt>
    <dgm:pt modelId="{F6EA16BC-B0B0-4DC1-B15B-EEBD61045B2A}">
      <dgm:prSet phldrT="[Текст]" custT="1"/>
      <dgm:spPr/>
      <dgm:t>
        <a:bodyPr/>
        <a:lstStyle/>
        <a:p>
          <a:r>
            <a:rPr lang="uk-UA" sz="1400">
              <a:latin typeface="Times New Roman" pitchFamily="18" charset="0"/>
              <a:cs typeface="Times New Roman" pitchFamily="18" charset="0"/>
            </a:rPr>
            <a:t>ціна, за якою акції продаються емітентом безпосередньо або через посерендників при їх випуску; </a:t>
          </a:r>
        </a:p>
      </dgm:t>
    </dgm:pt>
    <dgm:pt modelId="{BC52EADF-8DE7-476D-B065-C2E0F58CA7D1}" type="parTrans" cxnId="{1C1F950C-6870-4EDC-BA58-A09FCE0BD7B7}">
      <dgm:prSet/>
      <dgm:spPr/>
      <dgm:t>
        <a:bodyPr/>
        <a:lstStyle/>
        <a:p>
          <a:endParaRPr lang="uk-UA"/>
        </a:p>
      </dgm:t>
    </dgm:pt>
    <dgm:pt modelId="{0D521F59-BE91-4610-879C-D993C16D4FF9}" type="sibTrans" cxnId="{1C1F950C-6870-4EDC-BA58-A09FCE0BD7B7}">
      <dgm:prSet/>
      <dgm:spPr/>
      <dgm:t>
        <a:bodyPr/>
        <a:lstStyle/>
        <a:p>
          <a:endParaRPr lang="uk-UA"/>
        </a:p>
      </dgm:t>
    </dgm:pt>
    <dgm:pt modelId="{C56772D2-A50E-4B81-A07E-E46E17CC62CA}">
      <dgm:prSet phldrT="[Текст]" custT="1"/>
      <dgm:spPr/>
      <dgm:t>
        <a:bodyPr/>
        <a:lstStyle/>
        <a:p>
          <a:r>
            <a:rPr lang="uk-UA" sz="1400">
              <a:latin typeface="Times New Roman" pitchFamily="18" charset="0"/>
              <a:cs typeface="Times New Roman" pitchFamily="18" charset="0"/>
            </a:rPr>
            <a:t>Балансова:</a:t>
          </a:r>
        </a:p>
      </dgm:t>
    </dgm:pt>
    <dgm:pt modelId="{5D3EB6B7-A015-43B2-AE95-DD676ED90B6F}" type="parTrans" cxnId="{0D667CE3-1609-44B0-B028-1EE3C601D7E3}">
      <dgm:prSet/>
      <dgm:spPr/>
      <dgm:t>
        <a:bodyPr/>
        <a:lstStyle/>
        <a:p>
          <a:endParaRPr lang="uk-UA"/>
        </a:p>
      </dgm:t>
    </dgm:pt>
    <dgm:pt modelId="{E50672B3-E51A-40C0-ABA7-213BB3E6485C}" type="sibTrans" cxnId="{0D667CE3-1609-44B0-B028-1EE3C601D7E3}">
      <dgm:prSet/>
      <dgm:spPr/>
      <dgm:t>
        <a:bodyPr/>
        <a:lstStyle/>
        <a:p>
          <a:endParaRPr lang="uk-UA"/>
        </a:p>
      </dgm:t>
    </dgm:pt>
    <dgm:pt modelId="{627673AA-117D-4E6F-BF42-7579B2C8C8B9}">
      <dgm:prSet phldrT="[Текст]" custT="1"/>
      <dgm:spPr/>
      <dgm:t>
        <a:bodyPr/>
        <a:lstStyle/>
        <a:p>
          <a:r>
            <a:rPr lang="uk-UA" sz="1400">
              <a:latin typeface="Times New Roman" pitchFamily="18" charset="0"/>
              <a:cs typeface="Times New Roman" pitchFamily="18" charset="0"/>
            </a:rPr>
            <a:t>встановлюється за балансовими документами;</a:t>
          </a:r>
        </a:p>
      </dgm:t>
    </dgm:pt>
    <dgm:pt modelId="{3BC498F9-6E0B-417A-AAE9-11B1D210BA23}" type="parTrans" cxnId="{CB1B62F2-F2A9-4D37-B06F-51955F5A8C64}">
      <dgm:prSet/>
      <dgm:spPr/>
      <dgm:t>
        <a:bodyPr/>
        <a:lstStyle/>
        <a:p>
          <a:endParaRPr lang="uk-UA"/>
        </a:p>
      </dgm:t>
    </dgm:pt>
    <dgm:pt modelId="{689A7B43-5255-4CF1-A778-022AD425A2BD}" type="sibTrans" cxnId="{CB1B62F2-F2A9-4D37-B06F-51955F5A8C64}">
      <dgm:prSet/>
      <dgm:spPr/>
      <dgm:t>
        <a:bodyPr/>
        <a:lstStyle/>
        <a:p>
          <a:endParaRPr lang="uk-UA"/>
        </a:p>
      </dgm:t>
    </dgm:pt>
    <dgm:pt modelId="{219E43F8-FD67-45AC-A4D6-7E4772B55E99}">
      <dgm:prSet phldrT="[Текст]" custT="1"/>
      <dgm:spPr/>
      <dgm:t>
        <a:bodyPr/>
        <a:lstStyle/>
        <a:p>
          <a:r>
            <a:rPr lang="uk-UA" sz="1400">
              <a:latin typeface="Times New Roman" pitchFamily="18" charset="0"/>
              <a:cs typeface="Times New Roman" pitchFamily="18" charset="0"/>
            </a:rPr>
            <a:t>Номінальна:</a:t>
          </a:r>
        </a:p>
      </dgm:t>
    </dgm:pt>
    <dgm:pt modelId="{55273F95-B7A9-4531-9613-DF35B735F691}" type="parTrans" cxnId="{F4383653-69BA-46C0-A58F-45B4A2B0D348}">
      <dgm:prSet/>
      <dgm:spPr/>
      <dgm:t>
        <a:bodyPr/>
        <a:lstStyle/>
        <a:p>
          <a:endParaRPr lang="uk-UA"/>
        </a:p>
      </dgm:t>
    </dgm:pt>
    <dgm:pt modelId="{F1118A31-318B-43EF-BFE7-52495AA2CC26}" type="sibTrans" cxnId="{F4383653-69BA-46C0-A58F-45B4A2B0D348}">
      <dgm:prSet/>
      <dgm:spPr/>
      <dgm:t>
        <a:bodyPr/>
        <a:lstStyle/>
        <a:p>
          <a:endParaRPr lang="uk-UA"/>
        </a:p>
      </dgm:t>
    </dgm:pt>
    <dgm:pt modelId="{03F87CF7-0300-4D89-BAE6-ECEA08D7BCF5}">
      <dgm:prSet phldrT="[Текст]" custT="1"/>
      <dgm:spPr/>
      <dgm:t>
        <a:bodyPr/>
        <a:lstStyle/>
        <a:p>
          <a:r>
            <a:rPr lang="uk-UA" sz="1400">
              <a:latin typeface="Times New Roman" pitchFamily="18" charset="0"/>
              <a:cs typeface="Times New Roman" pitchFamily="18" charset="0"/>
            </a:rPr>
            <a:t>позначається на бланку акцій та є вартістю однієї частки, на яку розподілений увесь статуний капітал акціонерного товариства;</a:t>
          </a:r>
        </a:p>
      </dgm:t>
    </dgm:pt>
    <dgm:pt modelId="{A662F20D-BFAC-4B7F-B7B7-9E2905D34E4F}" type="parTrans" cxnId="{F9B3825E-1CE6-429E-B1D2-B0B540D4A3F6}">
      <dgm:prSet/>
      <dgm:spPr/>
      <dgm:t>
        <a:bodyPr/>
        <a:lstStyle/>
        <a:p>
          <a:endParaRPr lang="uk-UA"/>
        </a:p>
      </dgm:t>
    </dgm:pt>
    <dgm:pt modelId="{FBFAF922-574B-4F44-AE43-3B491BB1AC43}" type="sibTrans" cxnId="{F9B3825E-1CE6-429E-B1D2-B0B540D4A3F6}">
      <dgm:prSet/>
      <dgm:spPr/>
      <dgm:t>
        <a:bodyPr/>
        <a:lstStyle/>
        <a:p>
          <a:endParaRPr lang="uk-UA"/>
        </a:p>
      </dgm:t>
    </dgm:pt>
    <dgm:pt modelId="{6FE25983-64EC-47FE-9448-B6560E7DC3F6}">
      <dgm:prSet phldrT="[Текст]" custT="1"/>
      <dgm:spPr/>
      <dgm:t>
        <a:bodyPr/>
        <a:lstStyle/>
        <a:p>
          <a:r>
            <a:rPr lang="uk-UA" sz="1400">
              <a:latin typeface="Times New Roman" pitchFamily="18" charset="0"/>
              <a:cs typeface="Times New Roman" pitchFamily="18" charset="0"/>
            </a:rPr>
            <a:t>Ринкова:</a:t>
          </a:r>
        </a:p>
      </dgm:t>
    </dgm:pt>
    <dgm:pt modelId="{F6A22C43-809A-45BA-AE6A-D4D922889829}" type="parTrans" cxnId="{2047D3C3-12C0-4409-8625-BFAA689605CE}">
      <dgm:prSet/>
      <dgm:spPr/>
      <dgm:t>
        <a:bodyPr/>
        <a:lstStyle/>
        <a:p>
          <a:endParaRPr lang="uk-UA"/>
        </a:p>
      </dgm:t>
    </dgm:pt>
    <dgm:pt modelId="{133623C4-5A78-415B-A5E2-F7F0E3A87339}" type="sibTrans" cxnId="{2047D3C3-12C0-4409-8625-BFAA689605CE}">
      <dgm:prSet/>
      <dgm:spPr/>
      <dgm:t>
        <a:bodyPr/>
        <a:lstStyle/>
        <a:p>
          <a:endParaRPr lang="uk-UA"/>
        </a:p>
      </dgm:t>
    </dgm:pt>
    <dgm:pt modelId="{50B0A215-609D-4074-AA3A-42A68221452D}">
      <dgm:prSet phldrT="[Текст]" custT="1"/>
      <dgm:spPr/>
      <dgm:t>
        <a:bodyPr/>
        <a:lstStyle/>
        <a:p>
          <a:r>
            <a:rPr lang="uk-UA" sz="1400">
              <a:latin typeface="Times New Roman" pitchFamily="18" charset="0"/>
              <a:cs typeface="Times New Roman" pitchFamily="18" charset="0"/>
            </a:rPr>
            <a:t>ціна акацій певного емітента на кожний момент ринкової операції;</a:t>
          </a:r>
        </a:p>
      </dgm:t>
    </dgm:pt>
    <dgm:pt modelId="{CE4E69A0-F7DB-4695-93DF-9D6469617300}" type="parTrans" cxnId="{FA5F1A0B-0F6E-40C8-B940-FF076FA877D4}">
      <dgm:prSet/>
      <dgm:spPr/>
      <dgm:t>
        <a:bodyPr/>
        <a:lstStyle/>
        <a:p>
          <a:endParaRPr lang="uk-UA"/>
        </a:p>
      </dgm:t>
    </dgm:pt>
    <dgm:pt modelId="{CDAE1E7C-E72E-4A5F-B83F-2DEA27CF4492}" type="sibTrans" cxnId="{FA5F1A0B-0F6E-40C8-B940-FF076FA877D4}">
      <dgm:prSet/>
      <dgm:spPr/>
      <dgm:t>
        <a:bodyPr/>
        <a:lstStyle/>
        <a:p>
          <a:endParaRPr lang="uk-UA"/>
        </a:p>
      </dgm:t>
    </dgm:pt>
    <dgm:pt modelId="{293B2DC6-00C8-4A85-B670-A2303A9CA641}">
      <dgm:prSet phldrT="[Текст]" custT="1"/>
      <dgm:spPr/>
      <dgm:t>
        <a:bodyPr/>
        <a:lstStyle/>
        <a:p>
          <a:r>
            <a:rPr lang="uk-UA" sz="1400">
              <a:latin typeface="Times New Roman" pitchFamily="18" charset="0"/>
              <a:cs typeface="Times New Roman" pitchFamily="18" charset="0"/>
            </a:rPr>
            <a:t>встановлюється на основі укладених угод на конкртені акції та коливається залежно від попиту і пропозиції на них у конкретному місці і в конкретний час.</a:t>
          </a:r>
        </a:p>
      </dgm:t>
    </dgm:pt>
    <dgm:pt modelId="{7DF0F78D-3097-4F29-89C4-20DB8A92BC8A}" type="parTrans" cxnId="{CA48BCE2-478C-4950-90B3-BFF99F0F5064}">
      <dgm:prSet/>
      <dgm:spPr/>
      <dgm:t>
        <a:bodyPr/>
        <a:lstStyle/>
        <a:p>
          <a:endParaRPr lang="uk-UA"/>
        </a:p>
      </dgm:t>
    </dgm:pt>
    <dgm:pt modelId="{A9F50A7E-EA90-49C3-862C-2B649AC8BACE}" type="sibTrans" cxnId="{CA48BCE2-478C-4950-90B3-BFF99F0F5064}">
      <dgm:prSet/>
      <dgm:spPr/>
      <dgm:t>
        <a:bodyPr/>
        <a:lstStyle/>
        <a:p>
          <a:endParaRPr lang="uk-UA"/>
        </a:p>
      </dgm:t>
    </dgm:pt>
    <dgm:pt modelId="{FF46B122-B264-446D-9C9E-48FF2919210B}" type="pres">
      <dgm:prSet presAssocID="{9CB12F83-AB39-4F99-ACD3-1B224B96F03E}" presName="hierChild1" presStyleCnt="0">
        <dgm:presLayoutVars>
          <dgm:orgChart val="1"/>
          <dgm:chPref val="1"/>
          <dgm:dir/>
          <dgm:animOne val="branch"/>
          <dgm:animLvl val="lvl"/>
          <dgm:resizeHandles/>
        </dgm:presLayoutVars>
      </dgm:prSet>
      <dgm:spPr/>
      <dgm:t>
        <a:bodyPr/>
        <a:lstStyle/>
        <a:p>
          <a:endParaRPr lang="ru-RU"/>
        </a:p>
      </dgm:t>
    </dgm:pt>
    <dgm:pt modelId="{DC8E242B-66A6-4422-8C84-4C0555CDAF1C}" type="pres">
      <dgm:prSet presAssocID="{FCE8A994-5BA2-4566-8077-6C9B77636C85}" presName="hierRoot1" presStyleCnt="0">
        <dgm:presLayoutVars>
          <dgm:hierBranch val="init"/>
        </dgm:presLayoutVars>
      </dgm:prSet>
      <dgm:spPr/>
    </dgm:pt>
    <dgm:pt modelId="{3BCA05A9-1122-4F7C-8014-01FCAC5ED5CE}" type="pres">
      <dgm:prSet presAssocID="{FCE8A994-5BA2-4566-8077-6C9B77636C85}" presName="rootComposite1" presStyleCnt="0"/>
      <dgm:spPr/>
    </dgm:pt>
    <dgm:pt modelId="{017050F5-2193-4848-81D6-E5AFACE8539C}" type="pres">
      <dgm:prSet presAssocID="{FCE8A994-5BA2-4566-8077-6C9B77636C85}" presName="rootText1" presStyleLbl="node0" presStyleIdx="0" presStyleCnt="1" custScaleX="206773" custScaleY="162611" custLinFactNeighborX="-17007" custLinFactNeighborY="9718">
        <dgm:presLayoutVars>
          <dgm:chPref val="3"/>
        </dgm:presLayoutVars>
      </dgm:prSet>
      <dgm:spPr/>
      <dgm:t>
        <a:bodyPr/>
        <a:lstStyle/>
        <a:p>
          <a:endParaRPr lang="ru-RU"/>
        </a:p>
      </dgm:t>
    </dgm:pt>
    <dgm:pt modelId="{12926647-A439-43DA-A79C-E8B75083568F}" type="pres">
      <dgm:prSet presAssocID="{FCE8A994-5BA2-4566-8077-6C9B77636C85}" presName="rootConnector1" presStyleLbl="node1" presStyleIdx="0" presStyleCnt="0"/>
      <dgm:spPr/>
      <dgm:t>
        <a:bodyPr/>
        <a:lstStyle/>
        <a:p>
          <a:endParaRPr lang="ru-RU"/>
        </a:p>
      </dgm:t>
    </dgm:pt>
    <dgm:pt modelId="{C2EC1187-1651-48A4-BE34-393AABBFBEB8}" type="pres">
      <dgm:prSet presAssocID="{FCE8A994-5BA2-4566-8077-6C9B77636C85}" presName="hierChild2" presStyleCnt="0"/>
      <dgm:spPr/>
    </dgm:pt>
    <dgm:pt modelId="{18FD2C96-73CB-40CB-BAA9-8667FE010E8F}" type="pres">
      <dgm:prSet presAssocID="{55273F95-B7A9-4531-9613-DF35B735F691}" presName="Name37" presStyleLbl="parChTrans1D2" presStyleIdx="0" presStyleCnt="4"/>
      <dgm:spPr/>
      <dgm:t>
        <a:bodyPr/>
        <a:lstStyle/>
        <a:p>
          <a:endParaRPr lang="ru-RU"/>
        </a:p>
      </dgm:t>
    </dgm:pt>
    <dgm:pt modelId="{86860B7F-1CCC-448E-B478-00200D38A914}" type="pres">
      <dgm:prSet presAssocID="{219E43F8-FD67-45AC-A4D6-7E4772B55E99}" presName="hierRoot2" presStyleCnt="0">
        <dgm:presLayoutVars>
          <dgm:hierBranch val="init"/>
        </dgm:presLayoutVars>
      </dgm:prSet>
      <dgm:spPr/>
    </dgm:pt>
    <dgm:pt modelId="{B55256CB-280F-4E86-B155-05121935EC7E}" type="pres">
      <dgm:prSet presAssocID="{219E43F8-FD67-45AC-A4D6-7E4772B55E99}" presName="rootComposite" presStyleCnt="0"/>
      <dgm:spPr/>
    </dgm:pt>
    <dgm:pt modelId="{C2C07B54-2F76-433D-B77B-51BC5A48E3F0}" type="pres">
      <dgm:prSet presAssocID="{219E43F8-FD67-45AC-A4D6-7E4772B55E99}" presName="rootText" presStyleLbl="node2" presStyleIdx="0" presStyleCnt="4">
        <dgm:presLayoutVars>
          <dgm:chPref val="3"/>
        </dgm:presLayoutVars>
      </dgm:prSet>
      <dgm:spPr/>
      <dgm:t>
        <a:bodyPr/>
        <a:lstStyle/>
        <a:p>
          <a:endParaRPr lang="ru-RU"/>
        </a:p>
      </dgm:t>
    </dgm:pt>
    <dgm:pt modelId="{3837A1EE-7ABF-4F65-84B4-5DF7D1FFDC24}" type="pres">
      <dgm:prSet presAssocID="{219E43F8-FD67-45AC-A4D6-7E4772B55E99}" presName="rootConnector" presStyleLbl="node2" presStyleIdx="0" presStyleCnt="4"/>
      <dgm:spPr/>
      <dgm:t>
        <a:bodyPr/>
        <a:lstStyle/>
        <a:p>
          <a:endParaRPr lang="ru-RU"/>
        </a:p>
      </dgm:t>
    </dgm:pt>
    <dgm:pt modelId="{14FF6D04-B332-4369-998C-1A57E95CEE6D}" type="pres">
      <dgm:prSet presAssocID="{219E43F8-FD67-45AC-A4D6-7E4772B55E99}" presName="hierChild4" presStyleCnt="0"/>
      <dgm:spPr/>
    </dgm:pt>
    <dgm:pt modelId="{F57CF566-944D-49C3-BAFE-CBBACF34FEC7}" type="pres">
      <dgm:prSet presAssocID="{A662F20D-BFAC-4B7F-B7B7-9E2905D34E4F}" presName="Name37" presStyleLbl="parChTrans1D3" presStyleIdx="0" presStyleCnt="5"/>
      <dgm:spPr/>
      <dgm:t>
        <a:bodyPr/>
        <a:lstStyle/>
        <a:p>
          <a:endParaRPr lang="ru-RU"/>
        </a:p>
      </dgm:t>
    </dgm:pt>
    <dgm:pt modelId="{38D67E46-8209-42F1-9E63-DFEA0C396753}" type="pres">
      <dgm:prSet presAssocID="{03F87CF7-0300-4D89-BAE6-ECEA08D7BCF5}" presName="hierRoot2" presStyleCnt="0">
        <dgm:presLayoutVars>
          <dgm:hierBranch val="init"/>
        </dgm:presLayoutVars>
      </dgm:prSet>
      <dgm:spPr/>
    </dgm:pt>
    <dgm:pt modelId="{B9FB3913-1804-496B-8F8D-6FB770ADA0FC}" type="pres">
      <dgm:prSet presAssocID="{03F87CF7-0300-4D89-BAE6-ECEA08D7BCF5}" presName="rootComposite" presStyleCnt="0"/>
      <dgm:spPr/>
    </dgm:pt>
    <dgm:pt modelId="{476471FE-CC87-43B1-89AA-BF6B5DD93804}" type="pres">
      <dgm:prSet presAssocID="{03F87CF7-0300-4D89-BAE6-ECEA08D7BCF5}" presName="rootText" presStyleLbl="node3" presStyleIdx="0" presStyleCnt="5" custScaleY="513632">
        <dgm:presLayoutVars>
          <dgm:chPref val="3"/>
        </dgm:presLayoutVars>
      </dgm:prSet>
      <dgm:spPr/>
      <dgm:t>
        <a:bodyPr/>
        <a:lstStyle/>
        <a:p>
          <a:endParaRPr lang="uk-UA"/>
        </a:p>
      </dgm:t>
    </dgm:pt>
    <dgm:pt modelId="{22D1C2B4-48AB-43E0-B2C9-7FBA9284676A}" type="pres">
      <dgm:prSet presAssocID="{03F87CF7-0300-4D89-BAE6-ECEA08D7BCF5}" presName="rootConnector" presStyleLbl="node3" presStyleIdx="0" presStyleCnt="5"/>
      <dgm:spPr/>
      <dgm:t>
        <a:bodyPr/>
        <a:lstStyle/>
        <a:p>
          <a:endParaRPr lang="ru-RU"/>
        </a:p>
      </dgm:t>
    </dgm:pt>
    <dgm:pt modelId="{850E169B-EE7E-4EBF-8583-560A84DE6870}" type="pres">
      <dgm:prSet presAssocID="{03F87CF7-0300-4D89-BAE6-ECEA08D7BCF5}" presName="hierChild4" presStyleCnt="0"/>
      <dgm:spPr/>
    </dgm:pt>
    <dgm:pt modelId="{EE47136D-130D-4126-A6AD-9B28AC405412}" type="pres">
      <dgm:prSet presAssocID="{03F87CF7-0300-4D89-BAE6-ECEA08D7BCF5}" presName="hierChild5" presStyleCnt="0"/>
      <dgm:spPr/>
    </dgm:pt>
    <dgm:pt modelId="{AD456B5C-0757-426C-98EB-E10B16C89181}" type="pres">
      <dgm:prSet presAssocID="{219E43F8-FD67-45AC-A4D6-7E4772B55E99}" presName="hierChild5" presStyleCnt="0"/>
      <dgm:spPr/>
    </dgm:pt>
    <dgm:pt modelId="{F18462BF-8F15-4130-A8DA-61E12C04E32F}" type="pres">
      <dgm:prSet presAssocID="{2701AAC5-C9C3-4159-A62D-79D04475DDEC}" presName="Name37" presStyleLbl="parChTrans1D2" presStyleIdx="1" presStyleCnt="4"/>
      <dgm:spPr/>
      <dgm:t>
        <a:bodyPr/>
        <a:lstStyle/>
        <a:p>
          <a:endParaRPr lang="ru-RU"/>
        </a:p>
      </dgm:t>
    </dgm:pt>
    <dgm:pt modelId="{4BD3A4BA-163A-456B-A770-5450F0E4CDAA}" type="pres">
      <dgm:prSet presAssocID="{1E739913-4655-427C-9C9E-C14D9D005025}" presName="hierRoot2" presStyleCnt="0">
        <dgm:presLayoutVars>
          <dgm:hierBranch val="init"/>
        </dgm:presLayoutVars>
      </dgm:prSet>
      <dgm:spPr/>
    </dgm:pt>
    <dgm:pt modelId="{748FDCEB-714C-49A6-8D6D-6DDB58057C97}" type="pres">
      <dgm:prSet presAssocID="{1E739913-4655-427C-9C9E-C14D9D005025}" presName="rootComposite" presStyleCnt="0"/>
      <dgm:spPr/>
    </dgm:pt>
    <dgm:pt modelId="{98BA27BE-474C-479E-9534-DF51E71122E6}" type="pres">
      <dgm:prSet presAssocID="{1E739913-4655-427C-9C9E-C14D9D005025}" presName="rootText" presStyleLbl="node2" presStyleIdx="1" presStyleCnt="4">
        <dgm:presLayoutVars>
          <dgm:chPref val="3"/>
        </dgm:presLayoutVars>
      </dgm:prSet>
      <dgm:spPr/>
      <dgm:t>
        <a:bodyPr/>
        <a:lstStyle/>
        <a:p>
          <a:endParaRPr lang="ru-RU"/>
        </a:p>
      </dgm:t>
    </dgm:pt>
    <dgm:pt modelId="{26B4CE30-55DA-4EA6-92EC-5B530899BD13}" type="pres">
      <dgm:prSet presAssocID="{1E739913-4655-427C-9C9E-C14D9D005025}" presName="rootConnector" presStyleLbl="node2" presStyleIdx="1" presStyleCnt="4"/>
      <dgm:spPr/>
      <dgm:t>
        <a:bodyPr/>
        <a:lstStyle/>
        <a:p>
          <a:endParaRPr lang="ru-RU"/>
        </a:p>
      </dgm:t>
    </dgm:pt>
    <dgm:pt modelId="{94CB6DF1-D161-497A-8133-2C6F76D8D343}" type="pres">
      <dgm:prSet presAssocID="{1E739913-4655-427C-9C9E-C14D9D005025}" presName="hierChild4" presStyleCnt="0"/>
      <dgm:spPr/>
    </dgm:pt>
    <dgm:pt modelId="{7CF3393E-F76B-4B50-B368-6A9BACEEF361}" type="pres">
      <dgm:prSet presAssocID="{BC52EADF-8DE7-476D-B065-C2E0F58CA7D1}" presName="Name37" presStyleLbl="parChTrans1D3" presStyleIdx="1" presStyleCnt="5"/>
      <dgm:spPr/>
      <dgm:t>
        <a:bodyPr/>
        <a:lstStyle/>
        <a:p>
          <a:endParaRPr lang="ru-RU"/>
        </a:p>
      </dgm:t>
    </dgm:pt>
    <dgm:pt modelId="{E8168F5B-F43A-4686-A4DE-3F73F5A8EC9E}" type="pres">
      <dgm:prSet presAssocID="{F6EA16BC-B0B0-4DC1-B15B-EEBD61045B2A}" presName="hierRoot2" presStyleCnt="0">
        <dgm:presLayoutVars>
          <dgm:hierBranch val="init"/>
        </dgm:presLayoutVars>
      </dgm:prSet>
      <dgm:spPr/>
    </dgm:pt>
    <dgm:pt modelId="{062F3645-B734-457E-8471-4C819D69D124}" type="pres">
      <dgm:prSet presAssocID="{F6EA16BC-B0B0-4DC1-B15B-EEBD61045B2A}" presName="rootComposite" presStyleCnt="0"/>
      <dgm:spPr/>
    </dgm:pt>
    <dgm:pt modelId="{DF1AA47C-5E70-41C8-B0D5-09C74E8A5B23}" type="pres">
      <dgm:prSet presAssocID="{F6EA16BC-B0B0-4DC1-B15B-EEBD61045B2A}" presName="rootText" presStyleLbl="node3" presStyleIdx="1" presStyleCnt="5" custScaleY="395510">
        <dgm:presLayoutVars>
          <dgm:chPref val="3"/>
        </dgm:presLayoutVars>
      </dgm:prSet>
      <dgm:spPr/>
      <dgm:t>
        <a:bodyPr/>
        <a:lstStyle/>
        <a:p>
          <a:endParaRPr lang="uk-UA"/>
        </a:p>
      </dgm:t>
    </dgm:pt>
    <dgm:pt modelId="{D021F210-E958-4BDD-97A3-0CCCDE4B378A}" type="pres">
      <dgm:prSet presAssocID="{F6EA16BC-B0B0-4DC1-B15B-EEBD61045B2A}" presName="rootConnector" presStyleLbl="node3" presStyleIdx="1" presStyleCnt="5"/>
      <dgm:spPr/>
      <dgm:t>
        <a:bodyPr/>
        <a:lstStyle/>
        <a:p>
          <a:endParaRPr lang="ru-RU"/>
        </a:p>
      </dgm:t>
    </dgm:pt>
    <dgm:pt modelId="{FB568395-8ACB-47EA-830B-F9E1EA197BB3}" type="pres">
      <dgm:prSet presAssocID="{F6EA16BC-B0B0-4DC1-B15B-EEBD61045B2A}" presName="hierChild4" presStyleCnt="0"/>
      <dgm:spPr/>
    </dgm:pt>
    <dgm:pt modelId="{A6FF2F9F-2F58-4F13-A8C7-F80D5F76B9FE}" type="pres">
      <dgm:prSet presAssocID="{F6EA16BC-B0B0-4DC1-B15B-EEBD61045B2A}" presName="hierChild5" presStyleCnt="0"/>
      <dgm:spPr/>
    </dgm:pt>
    <dgm:pt modelId="{FA960DEB-27A6-42D1-8EA2-8883C8B3D131}" type="pres">
      <dgm:prSet presAssocID="{1E739913-4655-427C-9C9E-C14D9D005025}" presName="hierChild5" presStyleCnt="0"/>
      <dgm:spPr/>
    </dgm:pt>
    <dgm:pt modelId="{59350E71-1D0F-4867-A776-BDD002CB218B}" type="pres">
      <dgm:prSet presAssocID="{5D3EB6B7-A015-43B2-AE95-DD676ED90B6F}" presName="Name37" presStyleLbl="parChTrans1D2" presStyleIdx="2" presStyleCnt="4"/>
      <dgm:spPr/>
      <dgm:t>
        <a:bodyPr/>
        <a:lstStyle/>
        <a:p>
          <a:endParaRPr lang="ru-RU"/>
        </a:p>
      </dgm:t>
    </dgm:pt>
    <dgm:pt modelId="{EEB725DC-C7B7-4DFA-AE01-7F880FA9B24B}" type="pres">
      <dgm:prSet presAssocID="{C56772D2-A50E-4B81-A07E-E46E17CC62CA}" presName="hierRoot2" presStyleCnt="0">
        <dgm:presLayoutVars>
          <dgm:hierBranch val="init"/>
        </dgm:presLayoutVars>
      </dgm:prSet>
      <dgm:spPr/>
    </dgm:pt>
    <dgm:pt modelId="{020BA94C-F340-41E0-BF12-C425D662402D}" type="pres">
      <dgm:prSet presAssocID="{C56772D2-A50E-4B81-A07E-E46E17CC62CA}" presName="rootComposite" presStyleCnt="0"/>
      <dgm:spPr/>
    </dgm:pt>
    <dgm:pt modelId="{4FF5BDD0-DA12-436A-ACB9-8CE3C31BEC38}" type="pres">
      <dgm:prSet presAssocID="{C56772D2-A50E-4B81-A07E-E46E17CC62CA}" presName="rootText" presStyleLbl="node2" presStyleIdx="2" presStyleCnt="4">
        <dgm:presLayoutVars>
          <dgm:chPref val="3"/>
        </dgm:presLayoutVars>
      </dgm:prSet>
      <dgm:spPr/>
      <dgm:t>
        <a:bodyPr/>
        <a:lstStyle/>
        <a:p>
          <a:endParaRPr lang="ru-RU"/>
        </a:p>
      </dgm:t>
    </dgm:pt>
    <dgm:pt modelId="{14D31A8F-7537-4FC9-A028-8353DA5A5D92}" type="pres">
      <dgm:prSet presAssocID="{C56772D2-A50E-4B81-A07E-E46E17CC62CA}" presName="rootConnector" presStyleLbl="node2" presStyleIdx="2" presStyleCnt="4"/>
      <dgm:spPr/>
      <dgm:t>
        <a:bodyPr/>
        <a:lstStyle/>
        <a:p>
          <a:endParaRPr lang="ru-RU"/>
        </a:p>
      </dgm:t>
    </dgm:pt>
    <dgm:pt modelId="{D08A1710-999B-49DA-9E1D-D41C2DCC813B}" type="pres">
      <dgm:prSet presAssocID="{C56772D2-A50E-4B81-A07E-E46E17CC62CA}" presName="hierChild4" presStyleCnt="0"/>
      <dgm:spPr/>
    </dgm:pt>
    <dgm:pt modelId="{B45AD260-4C4C-47BB-B22E-1CAED61C99BA}" type="pres">
      <dgm:prSet presAssocID="{3BC498F9-6E0B-417A-AAE9-11B1D210BA23}" presName="Name37" presStyleLbl="parChTrans1D3" presStyleIdx="2" presStyleCnt="5"/>
      <dgm:spPr/>
      <dgm:t>
        <a:bodyPr/>
        <a:lstStyle/>
        <a:p>
          <a:endParaRPr lang="ru-RU"/>
        </a:p>
      </dgm:t>
    </dgm:pt>
    <dgm:pt modelId="{08C66249-C23F-4795-8B5C-1E751D2F33B1}" type="pres">
      <dgm:prSet presAssocID="{627673AA-117D-4E6F-BF42-7579B2C8C8B9}" presName="hierRoot2" presStyleCnt="0">
        <dgm:presLayoutVars>
          <dgm:hierBranch val="init"/>
        </dgm:presLayoutVars>
      </dgm:prSet>
      <dgm:spPr/>
    </dgm:pt>
    <dgm:pt modelId="{3E7F8206-CFB9-47E9-A4BC-F97C129C78FC}" type="pres">
      <dgm:prSet presAssocID="{627673AA-117D-4E6F-BF42-7579B2C8C8B9}" presName="rootComposite" presStyleCnt="0"/>
      <dgm:spPr/>
    </dgm:pt>
    <dgm:pt modelId="{CAF357BE-018E-40F4-8899-406E05DE715E}" type="pres">
      <dgm:prSet presAssocID="{627673AA-117D-4E6F-BF42-7579B2C8C8B9}" presName="rootText" presStyleLbl="node3" presStyleIdx="2" presStyleCnt="5" custScaleY="460622">
        <dgm:presLayoutVars>
          <dgm:chPref val="3"/>
        </dgm:presLayoutVars>
      </dgm:prSet>
      <dgm:spPr/>
      <dgm:t>
        <a:bodyPr/>
        <a:lstStyle/>
        <a:p>
          <a:endParaRPr lang="uk-UA"/>
        </a:p>
      </dgm:t>
    </dgm:pt>
    <dgm:pt modelId="{D5FDAD47-D318-43A5-A249-A00683D4234C}" type="pres">
      <dgm:prSet presAssocID="{627673AA-117D-4E6F-BF42-7579B2C8C8B9}" presName="rootConnector" presStyleLbl="node3" presStyleIdx="2" presStyleCnt="5"/>
      <dgm:spPr/>
      <dgm:t>
        <a:bodyPr/>
        <a:lstStyle/>
        <a:p>
          <a:endParaRPr lang="ru-RU"/>
        </a:p>
      </dgm:t>
    </dgm:pt>
    <dgm:pt modelId="{E3B3277E-2421-4F21-B1A6-2F141814ECBA}" type="pres">
      <dgm:prSet presAssocID="{627673AA-117D-4E6F-BF42-7579B2C8C8B9}" presName="hierChild4" presStyleCnt="0"/>
      <dgm:spPr/>
    </dgm:pt>
    <dgm:pt modelId="{C85E1748-2424-4493-B122-CC53EB528E75}" type="pres">
      <dgm:prSet presAssocID="{627673AA-117D-4E6F-BF42-7579B2C8C8B9}" presName="hierChild5" presStyleCnt="0"/>
      <dgm:spPr/>
    </dgm:pt>
    <dgm:pt modelId="{435231A3-8034-4F17-B6F7-78DE4BC77EED}" type="pres">
      <dgm:prSet presAssocID="{C56772D2-A50E-4B81-A07E-E46E17CC62CA}" presName="hierChild5" presStyleCnt="0"/>
      <dgm:spPr/>
    </dgm:pt>
    <dgm:pt modelId="{DE9A3CBA-C231-45F2-A36D-B690DDC37610}" type="pres">
      <dgm:prSet presAssocID="{F6A22C43-809A-45BA-AE6A-D4D922889829}" presName="Name37" presStyleLbl="parChTrans1D2" presStyleIdx="3" presStyleCnt="4"/>
      <dgm:spPr/>
      <dgm:t>
        <a:bodyPr/>
        <a:lstStyle/>
        <a:p>
          <a:endParaRPr lang="ru-RU"/>
        </a:p>
      </dgm:t>
    </dgm:pt>
    <dgm:pt modelId="{4FA0100B-1E3B-47AD-B9B8-511AA41FE01B}" type="pres">
      <dgm:prSet presAssocID="{6FE25983-64EC-47FE-9448-B6560E7DC3F6}" presName="hierRoot2" presStyleCnt="0">
        <dgm:presLayoutVars>
          <dgm:hierBranch val="init"/>
        </dgm:presLayoutVars>
      </dgm:prSet>
      <dgm:spPr/>
    </dgm:pt>
    <dgm:pt modelId="{A1DA20D1-00F5-48DC-8C43-E357380CA0A1}" type="pres">
      <dgm:prSet presAssocID="{6FE25983-64EC-47FE-9448-B6560E7DC3F6}" presName="rootComposite" presStyleCnt="0"/>
      <dgm:spPr/>
    </dgm:pt>
    <dgm:pt modelId="{17FFB229-A4D4-470A-9EAE-40F07B763A5D}" type="pres">
      <dgm:prSet presAssocID="{6FE25983-64EC-47FE-9448-B6560E7DC3F6}" presName="rootText" presStyleLbl="node2" presStyleIdx="3" presStyleCnt="4">
        <dgm:presLayoutVars>
          <dgm:chPref val="3"/>
        </dgm:presLayoutVars>
      </dgm:prSet>
      <dgm:spPr/>
      <dgm:t>
        <a:bodyPr/>
        <a:lstStyle/>
        <a:p>
          <a:endParaRPr lang="ru-RU"/>
        </a:p>
      </dgm:t>
    </dgm:pt>
    <dgm:pt modelId="{84CE25F9-439D-43B8-9D23-94CE26753BF5}" type="pres">
      <dgm:prSet presAssocID="{6FE25983-64EC-47FE-9448-B6560E7DC3F6}" presName="rootConnector" presStyleLbl="node2" presStyleIdx="3" presStyleCnt="4"/>
      <dgm:spPr/>
      <dgm:t>
        <a:bodyPr/>
        <a:lstStyle/>
        <a:p>
          <a:endParaRPr lang="ru-RU"/>
        </a:p>
      </dgm:t>
    </dgm:pt>
    <dgm:pt modelId="{7B2D196A-96DB-4586-BF80-C82228E8CA8E}" type="pres">
      <dgm:prSet presAssocID="{6FE25983-64EC-47FE-9448-B6560E7DC3F6}" presName="hierChild4" presStyleCnt="0"/>
      <dgm:spPr/>
    </dgm:pt>
    <dgm:pt modelId="{0D264BF1-D97D-448D-8D83-B7E9F90AB437}" type="pres">
      <dgm:prSet presAssocID="{CE4E69A0-F7DB-4695-93DF-9D6469617300}" presName="Name37" presStyleLbl="parChTrans1D3" presStyleIdx="3" presStyleCnt="5"/>
      <dgm:spPr/>
      <dgm:t>
        <a:bodyPr/>
        <a:lstStyle/>
        <a:p>
          <a:endParaRPr lang="ru-RU"/>
        </a:p>
      </dgm:t>
    </dgm:pt>
    <dgm:pt modelId="{2E019148-33EA-4C1A-8BEC-F750CFCCBA20}" type="pres">
      <dgm:prSet presAssocID="{50B0A215-609D-4074-AA3A-42A68221452D}" presName="hierRoot2" presStyleCnt="0">
        <dgm:presLayoutVars>
          <dgm:hierBranch val="init"/>
        </dgm:presLayoutVars>
      </dgm:prSet>
      <dgm:spPr/>
    </dgm:pt>
    <dgm:pt modelId="{70639BD4-7F1A-4808-83EB-783326358EEC}" type="pres">
      <dgm:prSet presAssocID="{50B0A215-609D-4074-AA3A-42A68221452D}" presName="rootComposite" presStyleCnt="0"/>
      <dgm:spPr/>
    </dgm:pt>
    <dgm:pt modelId="{06AF7372-D6B0-4D66-949D-31CDA64FB257}" type="pres">
      <dgm:prSet presAssocID="{50B0A215-609D-4074-AA3A-42A68221452D}" presName="rootText" presStyleLbl="node3" presStyleIdx="3" presStyleCnt="5" custScaleY="303266">
        <dgm:presLayoutVars>
          <dgm:chPref val="3"/>
        </dgm:presLayoutVars>
      </dgm:prSet>
      <dgm:spPr/>
      <dgm:t>
        <a:bodyPr/>
        <a:lstStyle/>
        <a:p>
          <a:endParaRPr lang="uk-UA"/>
        </a:p>
      </dgm:t>
    </dgm:pt>
    <dgm:pt modelId="{4AD725EB-4F3A-490A-8709-56B49608354E}" type="pres">
      <dgm:prSet presAssocID="{50B0A215-609D-4074-AA3A-42A68221452D}" presName="rootConnector" presStyleLbl="node3" presStyleIdx="3" presStyleCnt="5"/>
      <dgm:spPr/>
      <dgm:t>
        <a:bodyPr/>
        <a:lstStyle/>
        <a:p>
          <a:endParaRPr lang="ru-RU"/>
        </a:p>
      </dgm:t>
    </dgm:pt>
    <dgm:pt modelId="{04358218-C029-4F1F-B7BF-7D0001D79932}" type="pres">
      <dgm:prSet presAssocID="{50B0A215-609D-4074-AA3A-42A68221452D}" presName="hierChild4" presStyleCnt="0"/>
      <dgm:spPr/>
    </dgm:pt>
    <dgm:pt modelId="{8D3144DD-3569-41FF-9ED2-8D80556B3A64}" type="pres">
      <dgm:prSet presAssocID="{50B0A215-609D-4074-AA3A-42A68221452D}" presName="hierChild5" presStyleCnt="0"/>
      <dgm:spPr/>
    </dgm:pt>
    <dgm:pt modelId="{6E8E033E-6EC3-4FAC-8DE3-2B92C5D04998}" type="pres">
      <dgm:prSet presAssocID="{7DF0F78D-3097-4F29-89C4-20DB8A92BC8A}" presName="Name37" presStyleLbl="parChTrans1D3" presStyleIdx="4" presStyleCnt="5"/>
      <dgm:spPr/>
      <dgm:t>
        <a:bodyPr/>
        <a:lstStyle/>
        <a:p>
          <a:endParaRPr lang="ru-RU"/>
        </a:p>
      </dgm:t>
    </dgm:pt>
    <dgm:pt modelId="{D2AADC1C-7B93-45BF-B00E-FA4187E18BD4}" type="pres">
      <dgm:prSet presAssocID="{293B2DC6-00C8-4A85-B670-A2303A9CA641}" presName="hierRoot2" presStyleCnt="0">
        <dgm:presLayoutVars>
          <dgm:hierBranch val="init"/>
        </dgm:presLayoutVars>
      </dgm:prSet>
      <dgm:spPr/>
    </dgm:pt>
    <dgm:pt modelId="{1FDB7FFA-A792-486C-9007-1AE7A9A85B1B}" type="pres">
      <dgm:prSet presAssocID="{293B2DC6-00C8-4A85-B670-A2303A9CA641}" presName="rootComposite" presStyleCnt="0"/>
      <dgm:spPr/>
    </dgm:pt>
    <dgm:pt modelId="{53401314-B126-412B-97BE-A75826ABF287}" type="pres">
      <dgm:prSet presAssocID="{293B2DC6-00C8-4A85-B670-A2303A9CA641}" presName="rootText" presStyleLbl="node3" presStyleIdx="4" presStyleCnt="5" custScaleY="583248">
        <dgm:presLayoutVars>
          <dgm:chPref val="3"/>
        </dgm:presLayoutVars>
      </dgm:prSet>
      <dgm:spPr/>
      <dgm:t>
        <a:bodyPr/>
        <a:lstStyle/>
        <a:p>
          <a:endParaRPr lang="uk-UA"/>
        </a:p>
      </dgm:t>
    </dgm:pt>
    <dgm:pt modelId="{1EFDD524-283B-4145-8BA4-1925CD6E5FBA}" type="pres">
      <dgm:prSet presAssocID="{293B2DC6-00C8-4A85-B670-A2303A9CA641}" presName="rootConnector" presStyleLbl="node3" presStyleIdx="4" presStyleCnt="5"/>
      <dgm:spPr/>
      <dgm:t>
        <a:bodyPr/>
        <a:lstStyle/>
        <a:p>
          <a:endParaRPr lang="ru-RU"/>
        </a:p>
      </dgm:t>
    </dgm:pt>
    <dgm:pt modelId="{140E5584-81B4-4223-A135-5AF53799F691}" type="pres">
      <dgm:prSet presAssocID="{293B2DC6-00C8-4A85-B670-A2303A9CA641}" presName="hierChild4" presStyleCnt="0"/>
      <dgm:spPr/>
    </dgm:pt>
    <dgm:pt modelId="{DE7505A4-8715-4D19-A5CA-4F2541D131B3}" type="pres">
      <dgm:prSet presAssocID="{293B2DC6-00C8-4A85-B670-A2303A9CA641}" presName="hierChild5" presStyleCnt="0"/>
      <dgm:spPr/>
    </dgm:pt>
    <dgm:pt modelId="{78AD1781-2992-4A41-A33D-BA66B961D448}" type="pres">
      <dgm:prSet presAssocID="{6FE25983-64EC-47FE-9448-B6560E7DC3F6}" presName="hierChild5" presStyleCnt="0"/>
      <dgm:spPr/>
    </dgm:pt>
    <dgm:pt modelId="{ADD3D603-8012-4C6A-87C2-85591379B03A}" type="pres">
      <dgm:prSet presAssocID="{FCE8A994-5BA2-4566-8077-6C9B77636C85}" presName="hierChild3" presStyleCnt="0"/>
      <dgm:spPr/>
    </dgm:pt>
  </dgm:ptLst>
  <dgm:cxnLst>
    <dgm:cxn modelId="{DEE67325-4AA7-48E6-B658-73F65E2277BA}" type="presOf" srcId="{FCE8A994-5BA2-4566-8077-6C9B77636C85}" destId="{017050F5-2193-4848-81D6-E5AFACE8539C}" srcOrd="0" destOrd="0" presId="urn:microsoft.com/office/officeart/2005/8/layout/orgChart1"/>
    <dgm:cxn modelId="{EC0BB159-88E3-4819-A378-D7D11D42C242}" type="presOf" srcId="{293B2DC6-00C8-4A85-B670-A2303A9CA641}" destId="{1EFDD524-283B-4145-8BA4-1925CD6E5FBA}" srcOrd="1" destOrd="0" presId="urn:microsoft.com/office/officeart/2005/8/layout/orgChart1"/>
    <dgm:cxn modelId="{1C1F950C-6870-4EDC-BA58-A09FCE0BD7B7}" srcId="{1E739913-4655-427C-9C9E-C14D9D005025}" destId="{F6EA16BC-B0B0-4DC1-B15B-EEBD61045B2A}" srcOrd="0" destOrd="0" parTransId="{BC52EADF-8DE7-476D-B065-C2E0F58CA7D1}" sibTransId="{0D521F59-BE91-4610-879C-D993C16D4FF9}"/>
    <dgm:cxn modelId="{B9BE31B1-3833-4CC9-AC0C-F68676D4D950}" type="presOf" srcId="{293B2DC6-00C8-4A85-B670-A2303A9CA641}" destId="{53401314-B126-412B-97BE-A75826ABF287}" srcOrd="0" destOrd="0" presId="urn:microsoft.com/office/officeart/2005/8/layout/orgChart1"/>
    <dgm:cxn modelId="{06D21530-10E0-44E8-8B94-B00631EC8EDD}" type="presOf" srcId="{3BC498F9-6E0B-417A-AAE9-11B1D210BA23}" destId="{B45AD260-4C4C-47BB-B22E-1CAED61C99BA}" srcOrd="0" destOrd="0" presId="urn:microsoft.com/office/officeart/2005/8/layout/orgChart1"/>
    <dgm:cxn modelId="{156EBE29-1681-4884-9EA2-686307507231}" type="presOf" srcId="{CE4E69A0-F7DB-4695-93DF-9D6469617300}" destId="{0D264BF1-D97D-448D-8D83-B7E9F90AB437}" srcOrd="0" destOrd="0" presId="urn:microsoft.com/office/officeart/2005/8/layout/orgChart1"/>
    <dgm:cxn modelId="{901ACF4F-7C18-4DE8-B119-8116BFA2666D}" type="presOf" srcId="{55273F95-B7A9-4531-9613-DF35B735F691}" destId="{18FD2C96-73CB-40CB-BAA9-8667FE010E8F}" srcOrd="0" destOrd="0" presId="urn:microsoft.com/office/officeart/2005/8/layout/orgChart1"/>
    <dgm:cxn modelId="{F9AD8599-D804-46F6-9CE7-9C6457A61B93}" type="presOf" srcId="{03F87CF7-0300-4D89-BAE6-ECEA08D7BCF5}" destId="{476471FE-CC87-43B1-89AA-BF6B5DD93804}" srcOrd="0" destOrd="0" presId="urn:microsoft.com/office/officeart/2005/8/layout/orgChart1"/>
    <dgm:cxn modelId="{FA5F1A0B-0F6E-40C8-B940-FF076FA877D4}" srcId="{6FE25983-64EC-47FE-9448-B6560E7DC3F6}" destId="{50B0A215-609D-4074-AA3A-42A68221452D}" srcOrd="0" destOrd="0" parTransId="{CE4E69A0-F7DB-4695-93DF-9D6469617300}" sibTransId="{CDAE1E7C-E72E-4A5F-B83F-2DEA27CF4492}"/>
    <dgm:cxn modelId="{E260579C-AC9B-405C-BC1F-7FF9D8FE479B}" type="presOf" srcId="{F6EA16BC-B0B0-4DC1-B15B-EEBD61045B2A}" destId="{DF1AA47C-5E70-41C8-B0D5-09C74E8A5B23}" srcOrd="0" destOrd="0" presId="urn:microsoft.com/office/officeart/2005/8/layout/orgChart1"/>
    <dgm:cxn modelId="{CA48BCE2-478C-4950-90B3-BFF99F0F5064}" srcId="{6FE25983-64EC-47FE-9448-B6560E7DC3F6}" destId="{293B2DC6-00C8-4A85-B670-A2303A9CA641}" srcOrd="1" destOrd="0" parTransId="{7DF0F78D-3097-4F29-89C4-20DB8A92BC8A}" sibTransId="{A9F50A7E-EA90-49C3-862C-2B649AC8BACE}"/>
    <dgm:cxn modelId="{DF04E01F-2E87-4E6D-AF52-8C9EC5C013B3}" type="presOf" srcId="{03F87CF7-0300-4D89-BAE6-ECEA08D7BCF5}" destId="{22D1C2B4-48AB-43E0-B2C9-7FBA9284676A}" srcOrd="1" destOrd="0" presId="urn:microsoft.com/office/officeart/2005/8/layout/orgChart1"/>
    <dgm:cxn modelId="{0D667CE3-1609-44B0-B028-1EE3C601D7E3}" srcId="{FCE8A994-5BA2-4566-8077-6C9B77636C85}" destId="{C56772D2-A50E-4B81-A07E-E46E17CC62CA}" srcOrd="2" destOrd="0" parTransId="{5D3EB6B7-A015-43B2-AE95-DD676ED90B6F}" sibTransId="{E50672B3-E51A-40C0-ABA7-213BB3E6485C}"/>
    <dgm:cxn modelId="{3D1C9F3D-DB93-4451-B5E9-9DB4947CBD4D}" type="presOf" srcId="{1E739913-4655-427C-9C9E-C14D9D005025}" destId="{26B4CE30-55DA-4EA6-92EC-5B530899BD13}" srcOrd="1" destOrd="0" presId="urn:microsoft.com/office/officeart/2005/8/layout/orgChart1"/>
    <dgm:cxn modelId="{F4383653-69BA-46C0-A58F-45B4A2B0D348}" srcId="{FCE8A994-5BA2-4566-8077-6C9B77636C85}" destId="{219E43F8-FD67-45AC-A4D6-7E4772B55E99}" srcOrd="0" destOrd="0" parTransId="{55273F95-B7A9-4531-9613-DF35B735F691}" sibTransId="{F1118A31-318B-43EF-BFE7-52495AA2CC26}"/>
    <dgm:cxn modelId="{EE5A19FA-DF01-42D1-A947-54E5430443D1}" type="presOf" srcId="{2701AAC5-C9C3-4159-A62D-79D04475DDEC}" destId="{F18462BF-8F15-4130-A8DA-61E12C04E32F}" srcOrd="0" destOrd="0" presId="urn:microsoft.com/office/officeart/2005/8/layout/orgChart1"/>
    <dgm:cxn modelId="{67A3C6AC-1F05-4C69-B2C2-38DC8E0B343C}" type="presOf" srcId="{627673AA-117D-4E6F-BF42-7579B2C8C8B9}" destId="{CAF357BE-018E-40F4-8899-406E05DE715E}" srcOrd="0" destOrd="0" presId="urn:microsoft.com/office/officeart/2005/8/layout/orgChart1"/>
    <dgm:cxn modelId="{D91F108E-D866-4F1E-92F3-9DABB1F551DF}" type="presOf" srcId="{1E739913-4655-427C-9C9E-C14D9D005025}" destId="{98BA27BE-474C-479E-9534-DF51E71122E6}" srcOrd="0" destOrd="0" presId="urn:microsoft.com/office/officeart/2005/8/layout/orgChart1"/>
    <dgm:cxn modelId="{9889E90B-9331-4F92-9002-E05BDDFFD8E7}" type="presOf" srcId="{5D3EB6B7-A015-43B2-AE95-DD676ED90B6F}" destId="{59350E71-1D0F-4867-A776-BDD002CB218B}" srcOrd="0" destOrd="0" presId="urn:microsoft.com/office/officeart/2005/8/layout/orgChart1"/>
    <dgm:cxn modelId="{B95DB460-6C53-4B73-ABB4-ED51C6BA61EF}" type="presOf" srcId="{219E43F8-FD67-45AC-A4D6-7E4772B55E99}" destId="{3837A1EE-7ABF-4F65-84B4-5DF7D1FFDC24}" srcOrd="1" destOrd="0" presId="urn:microsoft.com/office/officeart/2005/8/layout/orgChart1"/>
    <dgm:cxn modelId="{DE218BE3-925A-47E3-86F7-5CD8CE4FF23A}" type="presOf" srcId="{C56772D2-A50E-4B81-A07E-E46E17CC62CA}" destId="{4FF5BDD0-DA12-436A-ACB9-8CE3C31BEC38}" srcOrd="0" destOrd="0" presId="urn:microsoft.com/office/officeart/2005/8/layout/orgChart1"/>
    <dgm:cxn modelId="{AA3D52A4-71FF-43A9-9ABD-46555B044E0B}" srcId="{9CB12F83-AB39-4F99-ACD3-1B224B96F03E}" destId="{FCE8A994-5BA2-4566-8077-6C9B77636C85}" srcOrd="0" destOrd="0" parTransId="{194F4F24-2979-40D4-9F53-B1A31E6D9BC1}" sibTransId="{8E167A1D-3A65-481A-98BF-9B42987D6D20}"/>
    <dgm:cxn modelId="{60E212D1-A0C7-4BE6-A6ED-FAFF871635E4}" type="presOf" srcId="{50B0A215-609D-4074-AA3A-42A68221452D}" destId="{4AD725EB-4F3A-490A-8709-56B49608354E}" srcOrd="1" destOrd="0" presId="urn:microsoft.com/office/officeart/2005/8/layout/orgChart1"/>
    <dgm:cxn modelId="{CB1B62F2-F2A9-4D37-B06F-51955F5A8C64}" srcId="{C56772D2-A50E-4B81-A07E-E46E17CC62CA}" destId="{627673AA-117D-4E6F-BF42-7579B2C8C8B9}" srcOrd="0" destOrd="0" parTransId="{3BC498F9-6E0B-417A-AAE9-11B1D210BA23}" sibTransId="{689A7B43-5255-4CF1-A778-022AD425A2BD}"/>
    <dgm:cxn modelId="{2047D3C3-12C0-4409-8625-BFAA689605CE}" srcId="{FCE8A994-5BA2-4566-8077-6C9B77636C85}" destId="{6FE25983-64EC-47FE-9448-B6560E7DC3F6}" srcOrd="3" destOrd="0" parTransId="{F6A22C43-809A-45BA-AE6A-D4D922889829}" sibTransId="{133623C4-5A78-415B-A5E2-F7F0E3A87339}"/>
    <dgm:cxn modelId="{97A2A26F-A097-4210-94E8-741D0DD31CB2}" type="presOf" srcId="{7DF0F78D-3097-4F29-89C4-20DB8A92BC8A}" destId="{6E8E033E-6EC3-4FAC-8DE3-2B92C5D04998}" srcOrd="0" destOrd="0" presId="urn:microsoft.com/office/officeart/2005/8/layout/orgChart1"/>
    <dgm:cxn modelId="{364272C8-1C8F-403A-8014-3C221E14A6CB}" type="presOf" srcId="{A662F20D-BFAC-4B7F-B7B7-9E2905D34E4F}" destId="{F57CF566-944D-49C3-BAFE-CBBACF34FEC7}" srcOrd="0" destOrd="0" presId="urn:microsoft.com/office/officeart/2005/8/layout/orgChart1"/>
    <dgm:cxn modelId="{EDA396E7-C21D-4B7B-B17B-5BD68EFB1EA1}" srcId="{FCE8A994-5BA2-4566-8077-6C9B77636C85}" destId="{1E739913-4655-427C-9C9E-C14D9D005025}" srcOrd="1" destOrd="0" parTransId="{2701AAC5-C9C3-4159-A62D-79D04475DDEC}" sibTransId="{48407949-5920-4CA8-898A-714A677C517A}"/>
    <dgm:cxn modelId="{BEA18442-04D7-448B-8252-7B5B39A016E7}" type="presOf" srcId="{6FE25983-64EC-47FE-9448-B6560E7DC3F6}" destId="{17FFB229-A4D4-470A-9EAE-40F07B763A5D}" srcOrd="0" destOrd="0" presId="urn:microsoft.com/office/officeart/2005/8/layout/orgChart1"/>
    <dgm:cxn modelId="{0A4496E7-74E6-494C-ABF3-388F237671D3}" type="presOf" srcId="{9CB12F83-AB39-4F99-ACD3-1B224B96F03E}" destId="{FF46B122-B264-446D-9C9E-48FF2919210B}" srcOrd="0" destOrd="0" presId="urn:microsoft.com/office/officeart/2005/8/layout/orgChart1"/>
    <dgm:cxn modelId="{F9B3825E-1CE6-429E-B1D2-B0B540D4A3F6}" srcId="{219E43F8-FD67-45AC-A4D6-7E4772B55E99}" destId="{03F87CF7-0300-4D89-BAE6-ECEA08D7BCF5}" srcOrd="0" destOrd="0" parTransId="{A662F20D-BFAC-4B7F-B7B7-9E2905D34E4F}" sibTransId="{FBFAF922-574B-4F44-AE43-3B491BB1AC43}"/>
    <dgm:cxn modelId="{B8619F8E-24D6-42A5-8460-5E524A6C7CF4}" type="presOf" srcId="{627673AA-117D-4E6F-BF42-7579B2C8C8B9}" destId="{D5FDAD47-D318-43A5-A249-A00683D4234C}" srcOrd="1" destOrd="0" presId="urn:microsoft.com/office/officeart/2005/8/layout/orgChart1"/>
    <dgm:cxn modelId="{30B9158D-C2A8-4EC7-A71F-1362D3D9BD9E}" type="presOf" srcId="{F6A22C43-809A-45BA-AE6A-D4D922889829}" destId="{DE9A3CBA-C231-45F2-A36D-B690DDC37610}" srcOrd="0" destOrd="0" presId="urn:microsoft.com/office/officeart/2005/8/layout/orgChart1"/>
    <dgm:cxn modelId="{DA9157B2-A5CC-41EA-9F0C-A83FDBA783FE}" type="presOf" srcId="{50B0A215-609D-4074-AA3A-42A68221452D}" destId="{06AF7372-D6B0-4D66-949D-31CDA64FB257}" srcOrd="0" destOrd="0" presId="urn:microsoft.com/office/officeart/2005/8/layout/orgChart1"/>
    <dgm:cxn modelId="{0F741028-0BCB-4B1A-9D6C-7673DF017AA1}" type="presOf" srcId="{6FE25983-64EC-47FE-9448-B6560E7DC3F6}" destId="{84CE25F9-439D-43B8-9D23-94CE26753BF5}" srcOrd="1" destOrd="0" presId="urn:microsoft.com/office/officeart/2005/8/layout/orgChart1"/>
    <dgm:cxn modelId="{DD7F0D75-D31A-468F-B8AF-586B4BF362B5}" type="presOf" srcId="{BC52EADF-8DE7-476D-B065-C2E0F58CA7D1}" destId="{7CF3393E-F76B-4B50-B368-6A9BACEEF361}" srcOrd="0" destOrd="0" presId="urn:microsoft.com/office/officeart/2005/8/layout/orgChart1"/>
    <dgm:cxn modelId="{6CE82A3C-9CCE-4BFF-A12A-D17CF5F01DF8}" type="presOf" srcId="{C56772D2-A50E-4B81-A07E-E46E17CC62CA}" destId="{14D31A8F-7537-4FC9-A028-8353DA5A5D92}" srcOrd="1" destOrd="0" presId="urn:microsoft.com/office/officeart/2005/8/layout/orgChart1"/>
    <dgm:cxn modelId="{716D48C1-455A-4C61-B79F-B7B768ADFE21}" type="presOf" srcId="{FCE8A994-5BA2-4566-8077-6C9B77636C85}" destId="{12926647-A439-43DA-A79C-E8B75083568F}" srcOrd="1" destOrd="0" presId="urn:microsoft.com/office/officeart/2005/8/layout/orgChart1"/>
    <dgm:cxn modelId="{17F54D1C-F168-450A-B5EC-888D42BFA60F}" type="presOf" srcId="{219E43F8-FD67-45AC-A4D6-7E4772B55E99}" destId="{C2C07B54-2F76-433D-B77B-51BC5A48E3F0}" srcOrd="0" destOrd="0" presId="urn:microsoft.com/office/officeart/2005/8/layout/orgChart1"/>
    <dgm:cxn modelId="{89A6C784-4C6E-434E-9E68-A8FE41C0955E}" type="presOf" srcId="{F6EA16BC-B0B0-4DC1-B15B-EEBD61045B2A}" destId="{D021F210-E958-4BDD-97A3-0CCCDE4B378A}" srcOrd="1" destOrd="0" presId="urn:microsoft.com/office/officeart/2005/8/layout/orgChart1"/>
    <dgm:cxn modelId="{AE0139E5-CB3F-4F90-B7B1-895BEC17B526}" type="presParOf" srcId="{FF46B122-B264-446D-9C9E-48FF2919210B}" destId="{DC8E242B-66A6-4422-8C84-4C0555CDAF1C}" srcOrd="0" destOrd="0" presId="urn:microsoft.com/office/officeart/2005/8/layout/orgChart1"/>
    <dgm:cxn modelId="{35A08474-C42C-4077-9E9D-19137981B6DD}" type="presParOf" srcId="{DC8E242B-66A6-4422-8C84-4C0555CDAF1C}" destId="{3BCA05A9-1122-4F7C-8014-01FCAC5ED5CE}" srcOrd="0" destOrd="0" presId="urn:microsoft.com/office/officeart/2005/8/layout/orgChart1"/>
    <dgm:cxn modelId="{67478794-5911-4161-A19F-4E4192AEEC3E}" type="presParOf" srcId="{3BCA05A9-1122-4F7C-8014-01FCAC5ED5CE}" destId="{017050F5-2193-4848-81D6-E5AFACE8539C}" srcOrd="0" destOrd="0" presId="urn:microsoft.com/office/officeart/2005/8/layout/orgChart1"/>
    <dgm:cxn modelId="{BC691882-8D7D-4272-A4F0-5F8E31F1D2AA}" type="presParOf" srcId="{3BCA05A9-1122-4F7C-8014-01FCAC5ED5CE}" destId="{12926647-A439-43DA-A79C-E8B75083568F}" srcOrd="1" destOrd="0" presId="urn:microsoft.com/office/officeart/2005/8/layout/orgChart1"/>
    <dgm:cxn modelId="{ABF946C1-B36E-4687-8AA9-85422DCFE922}" type="presParOf" srcId="{DC8E242B-66A6-4422-8C84-4C0555CDAF1C}" destId="{C2EC1187-1651-48A4-BE34-393AABBFBEB8}" srcOrd="1" destOrd="0" presId="urn:microsoft.com/office/officeart/2005/8/layout/orgChart1"/>
    <dgm:cxn modelId="{74AAD792-E39E-45E1-843B-460EA99B6104}" type="presParOf" srcId="{C2EC1187-1651-48A4-BE34-393AABBFBEB8}" destId="{18FD2C96-73CB-40CB-BAA9-8667FE010E8F}" srcOrd="0" destOrd="0" presId="urn:microsoft.com/office/officeart/2005/8/layout/orgChart1"/>
    <dgm:cxn modelId="{5FC53799-27B5-4A0F-BA11-760DB61AA7C0}" type="presParOf" srcId="{C2EC1187-1651-48A4-BE34-393AABBFBEB8}" destId="{86860B7F-1CCC-448E-B478-00200D38A914}" srcOrd="1" destOrd="0" presId="urn:microsoft.com/office/officeart/2005/8/layout/orgChart1"/>
    <dgm:cxn modelId="{9320FAEB-AE5B-4094-9AEA-09DF774230D3}" type="presParOf" srcId="{86860B7F-1CCC-448E-B478-00200D38A914}" destId="{B55256CB-280F-4E86-B155-05121935EC7E}" srcOrd="0" destOrd="0" presId="urn:microsoft.com/office/officeart/2005/8/layout/orgChart1"/>
    <dgm:cxn modelId="{4B07FB40-8268-41A1-9E36-0E40871E9840}" type="presParOf" srcId="{B55256CB-280F-4E86-B155-05121935EC7E}" destId="{C2C07B54-2F76-433D-B77B-51BC5A48E3F0}" srcOrd="0" destOrd="0" presId="urn:microsoft.com/office/officeart/2005/8/layout/orgChart1"/>
    <dgm:cxn modelId="{7303D73E-4629-4172-96DD-2172184D7F94}" type="presParOf" srcId="{B55256CB-280F-4E86-B155-05121935EC7E}" destId="{3837A1EE-7ABF-4F65-84B4-5DF7D1FFDC24}" srcOrd="1" destOrd="0" presId="urn:microsoft.com/office/officeart/2005/8/layout/orgChart1"/>
    <dgm:cxn modelId="{D2EF45D8-2C2A-43D9-8C65-70B26087779D}" type="presParOf" srcId="{86860B7F-1CCC-448E-B478-00200D38A914}" destId="{14FF6D04-B332-4369-998C-1A57E95CEE6D}" srcOrd="1" destOrd="0" presId="urn:microsoft.com/office/officeart/2005/8/layout/orgChart1"/>
    <dgm:cxn modelId="{E0427B00-F288-4480-9D29-7A33CE0C8FB5}" type="presParOf" srcId="{14FF6D04-B332-4369-998C-1A57E95CEE6D}" destId="{F57CF566-944D-49C3-BAFE-CBBACF34FEC7}" srcOrd="0" destOrd="0" presId="urn:microsoft.com/office/officeart/2005/8/layout/orgChart1"/>
    <dgm:cxn modelId="{42B4B3A7-BA92-4725-89B6-8B9E34CC278F}" type="presParOf" srcId="{14FF6D04-B332-4369-998C-1A57E95CEE6D}" destId="{38D67E46-8209-42F1-9E63-DFEA0C396753}" srcOrd="1" destOrd="0" presId="urn:microsoft.com/office/officeart/2005/8/layout/orgChart1"/>
    <dgm:cxn modelId="{0F15CA8D-128C-40B4-B0D8-E0017F4E4BE1}" type="presParOf" srcId="{38D67E46-8209-42F1-9E63-DFEA0C396753}" destId="{B9FB3913-1804-496B-8F8D-6FB770ADA0FC}" srcOrd="0" destOrd="0" presId="urn:microsoft.com/office/officeart/2005/8/layout/orgChart1"/>
    <dgm:cxn modelId="{2F6F099E-EE8B-4483-831E-97766DF623D1}" type="presParOf" srcId="{B9FB3913-1804-496B-8F8D-6FB770ADA0FC}" destId="{476471FE-CC87-43B1-89AA-BF6B5DD93804}" srcOrd="0" destOrd="0" presId="urn:microsoft.com/office/officeart/2005/8/layout/orgChart1"/>
    <dgm:cxn modelId="{A39675CA-9E30-4B87-81E7-4FAA781CBD1B}" type="presParOf" srcId="{B9FB3913-1804-496B-8F8D-6FB770ADA0FC}" destId="{22D1C2B4-48AB-43E0-B2C9-7FBA9284676A}" srcOrd="1" destOrd="0" presId="urn:microsoft.com/office/officeart/2005/8/layout/orgChart1"/>
    <dgm:cxn modelId="{6A765DA2-215B-4F9E-93A0-D59356107EC1}" type="presParOf" srcId="{38D67E46-8209-42F1-9E63-DFEA0C396753}" destId="{850E169B-EE7E-4EBF-8583-560A84DE6870}" srcOrd="1" destOrd="0" presId="urn:microsoft.com/office/officeart/2005/8/layout/orgChart1"/>
    <dgm:cxn modelId="{8D257FCE-407C-43BA-ADB5-B4E4CBE988AF}" type="presParOf" srcId="{38D67E46-8209-42F1-9E63-DFEA0C396753}" destId="{EE47136D-130D-4126-A6AD-9B28AC405412}" srcOrd="2" destOrd="0" presId="urn:microsoft.com/office/officeart/2005/8/layout/orgChart1"/>
    <dgm:cxn modelId="{A66C2265-8E66-45DD-B71E-7A2F06DC9397}" type="presParOf" srcId="{86860B7F-1CCC-448E-B478-00200D38A914}" destId="{AD456B5C-0757-426C-98EB-E10B16C89181}" srcOrd="2" destOrd="0" presId="urn:microsoft.com/office/officeart/2005/8/layout/orgChart1"/>
    <dgm:cxn modelId="{C03AAF9E-AE17-4711-BC70-300DE44901E4}" type="presParOf" srcId="{C2EC1187-1651-48A4-BE34-393AABBFBEB8}" destId="{F18462BF-8F15-4130-A8DA-61E12C04E32F}" srcOrd="2" destOrd="0" presId="urn:microsoft.com/office/officeart/2005/8/layout/orgChart1"/>
    <dgm:cxn modelId="{98D3D088-0938-4DA1-BDE7-B78ABB118F29}" type="presParOf" srcId="{C2EC1187-1651-48A4-BE34-393AABBFBEB8}" destId="{4BD3A4BA-163A-456B-A770-5450F0E4CDAA}" srcOrd="3" destOrd="0" presId="urn:microsoft.com/office/officeart/2005/8/layout/orgChart1"/>
    <dgm:cxn modelId="{B0C86126-B91D-4F71-A578-5EB40274DB8D}" type="presParOf" srcId="{4BD3A4BA-163A-456B-A770-5450F0E4CDAA}" destId="{748FDCEB-714C-49A6-8D6D-6DDB58057C97}" srcOrd="0" destOrd="0" presId="urn:microsoft.com/office/officeart/2005/8/layout/orgChart1"/>
    <dgm:cxn modelId="{3FC85866-7FE2-4D79-8133-14AC161EF597}" type="presParOf" srcId="{748FDCEB-714C-49A6-8D6D-6DDB58057C97}" destId="{98BA27BE-474C-479E-9534-DF51E71122E6}" srcOrd="0" destOrd="0" presId="urn:microsoft.com/office/officeart/2005/8/layout/orgChart1"/>
    <dgm:cxn modelId="{0268B4FD-DBD1-484C-A291-DE29ED2C84D5}" type="presParOf" srcId="{748FDCEB-714C-49A6-8D6D-6DDB58057C97}" destId="{26B4CE30-55DA-4EA6-92EC-5B530899BD13}" srcOrd="1" destOrd="0" presId="urn:microsoft.com/office/officeart/2005/8/layout/orgChart1"/>
    <dgm:cxn modelId="{874E6D15-DD84-496B-89A0-13B1295B34CE}" type="presParOf" srcId="{4BD3A4BA-163A-456B-A770-5450F0E4CDAA}" destId="{94CB6DF1-D161-497A-8133-2C6F76D8D343}" srcOrd="1" destOrd="0" presId="urn:microsoft.com/office/officeart/2005/8/layout/orgChart1"/>
    <dgm:cxn modelId="{2C46FB70-42B2-435E-8919-EB1CED61F77E}" type="presParOf" srcId="{94CB6DF1-D161-497A-8133-2C6F76D8D343}" destId="{7CF3393E-F76B-4B50-B368-6A9BACEEF361}" srcOrd="0" destOrd="0" presId="urn:microsoft.com/office/officeart/2005/8/layout/orgChart1"/>
    <dgm:cxn modelId="{6B1C0A95-7464-484F-9717-737DBDBF6E52}" type="presParOf" srcId="{94CB6DF1-D161-497A-8133-2C6F76D8D343}" destId="{E8168F5B-F43A-4686-A4DE-3F73F5A8EC9E}" srcOrd="1" destOrd="0" presId="urn:microsoft.com/office/officeart/2005/8/layout/orgChart1"/>
    <dgm:cxn modelId="{C091050B-771D-4957-8497-88F75CBB1131}" type="presParOf" srcId="{E8168F5B-F43A-4686-A4DE-3F73F5A8EC9E}" destId="{062F3645-B734-457E-8471-4C819D69D124}" srcOrd="0" destOrd="0" presId="urn:microsoft.com/office/officeart/2005/8/layout/orgChart1"/>
    <dgm:cxn modelId="{9DEA6268-2B78-45F5-B004-8C20E87F1B16}" type="presParOf" srcId="{062F3645-B734-457E-8471-4C819D69D124}" destId="{DF1AA47C-5E70-41C8-B0D5-09C74E8A5B23}" srcOrd="0" destOrd="0" presId="urn:microsoft.com/office/officeart/2005/8/layout/orgChart1"/>
    <dgm:cxn modelId="{8485EDAA-3DD8-4848-921A-5238BE422BEC}" type="presParOf" srcId="{062F3645-B734-457E-8471-4C819D69D124}" destId="{D021F210-E958-4BDD-97A3-0CCCDE4B378A}" srcOrd="1" destOrd="0" presId="urn:microsoft.com/office/officeart/2005/8/layout/orgChart1"/>
    <dgm:cxn modelId="{01F814FB-4C9B-46E7-8831-1BD2C6BBB5A0}" type="presParOf" srcId="{E8168F5B-F43A-4686-A4DE-3F73F5A8EC9E}" destId="{FB568395-8ACB-47EA-830B-F9E1EA197BB3}" srcOrd="1" destOrd="0" presId="urn:microsoft.com/office/officeart/2005/8/layout/orgChart1"/>
    <dgm:cxn modelId="{CB89BAC7-D3B7-4B56-9AAA-597F140C69E8}" type="presParOf" srcId="{E8168F5B-F43A-4686-A4DE-3F73F5A8EC9E}" destId="{A6FF2F9F-2F58-4F13-A8C7-F80D5F76B9FE}" srcOrd="2" destOrd="0" presId="urn:microsoft.com/office/officeart/2005/8/layout/orgChart1"/>
    <dgm:cxn modelId="{8D22B6A9-BF0C-48D0-9798-917E4E7A2F9B}" type="presParOf" srcId="{4BD3A4BA-163A-456B-A770-5450F0E4CDAA}" destId="{FA960DEB-27A6-42D1-8EA2-8883C8B3D131}" srcOrd="2" destOrd="0" presId="urn:microsoft.com/office/officeart/2005/8/layout/orgChart1"/>
    <dgm:cxn modelId="{CB9EE33B-8CD0-461F-9E21-C23CCFB99CCA}" type="presParOf" srcId="{C2EC1187-1651-48A4-BE34-393AABBFBEB8}" destId="{59350E71-1D0F-4867-A776-BDD002CB218B}" srcOrd="4" destOrd="0" presId="urn:microsoft.com/office/officeart/2005/8/layout/orgChart1"/>
    <dgm:cxn modelId="{B69DF3B3-4551-44E6-AD55-74DF1028E126}" type="presParOf" srcId="{C2EC1187-1651-48A4-BE34-393AABBFBEB8}" destId="{EEB725DC-C7B7-4DFA-AE01-7F880FA9B24B}" srcOrd="5" destOrd="0" presId="urn:microsoft.com/office/officeart/2005/8/layout/orgChart1"/>
    <dgm:cxn modelId="{F42203CC-8430-4189-A274-9BD216A8786F}" type="presParOf" srcId="{EEB725DC-C7B7-4DFA-AE01-7F880FA9B24B}" destId="{020BA94C-F340-41E0-BF12-C425D662402D}" srcOrd="0" destOrd="0" presId="urn:microsoft.com/office/officeart/2005/8/layout/orgChart1"/>
    <dgm:cxn modelId="{958ECDC7-0410-40FE-84DA-1C1ECA1BFB71}" type="presParOf" srcId="{020BA94C-F340-41E0-BF12-C425D662402D}" destId="{4FF5BDD0-DA12-436A-ACB9-8CE3C31BEC38}" srcOrd="0" destOrd="0" presId="urn:microsoft.com/office/officeart/2005/8/layout/orgChart1"/>
    <dgm:cxn modelId="{C26A9CA1-64C8-43DE-B014-E53931B5C6F7}" type="presParOf" srcId="{020BA94C-F340-41E0-BF12-C425D662402D}" destId="{14D31A8F-7537-4FC9-A028-8353DA5A5D92}" srcOrd="1" destOrd="0" presId="urn:microsoft.com/office/officeart/2005/8/layout/orgChart1"/>
    <dgm:cxn modelId="{67C132AA-0DEE-4209-B4C1-26B06DE7BA52}" type="presParOf" srcId="{EEB725DC-C7B7-4DFA-AE01-7F880FA9B24B}" destId="{D08A1710-999B-49DA-9E1D-D41C2DCC813B}" srcOrd="1" destOrd="0" presId="urn:microsoft.com/office/officeart/2005/8/layout/orgChart1"/>
    <dgm:cxn modelId="{23EAF3E0-19FD-4FA3-829A-E10E18D5ABDD}" type="presParOf" srcId="{D08A1710-999B-49DA-9E1D-D41C2DCC813B}" destId="{B45AD260-4C4C-47BB-B22E-1CAED61C99BA}" srcOrd="0" destOrd="0" presId="urn:microsoft.com/office/officeart/2005/8/layout/orgChart1"/>
    <dgm:cxn modelId="{477F5E3B-4582-4CD0-BF95-C3970991D42F}" type="presParOf" srcId="{D08A1710-999B-49DA-9E1D-D41C2DCC813B}" destId="{08C66249-C23F-4795-8B5C-1E751D2F33B1}" srcOrd="1" destOrd="0" presId="urn:microsoft.com/office/officeart/2005/8/layout/orgChart1"/>
    <dgm:cxn modelId="{C67ECC5D-E4B7-414D-8C06-78DD21B50A0D}" type="presParOf" srcId="{08C66249-C23F-4795-8B5C-1E751D2F33B1}" destId="{3E7F8206-CFB9-47E9-A4BC-F97C129C78FC}" srcOrd="0" destOrd="0" presId="urn:microsoft.com/office/officeart/2005/8/layout/orgChart1"/>
    <dgm:cxn modelId="{D6412631-3E74-48CF-A863-4F4BD23765CE}" type="presParOf" srcId="{3E7F8206-CFB9-47E9-A4BC-F97C129C78FC}" destId="{CAF357BE-018E-40F4-8899-406E05DE715E}" srcOrd="0" destOrd="0" presId="urn:microsoft.com/office/officeart/2005/8/layout/orgChart1"/>
    <dgm:cxn modelId="{9B51CB5A-ADBA-4B2C-868E-38232E896BED}" type="presParOf" srcId="{3E7F8206-CFB9-47E9-A4BC-F97C129C78FC}" destId="{D5FDAD47-D318-43A5-A249-A00683D4234C}" srcOrd="1" destOrd="0" presId="urn:microsoft.com/office/officeart/2005/8/layout/orgChart1"/>
    <dgm:cxn modelId="{C8315ED2-B47E-4CEE-AE9C-96EF7EF2D740}" type="presParOf" srcId="{08C66249-C23F-4795-8B5C-1E751D2F33B1}" destId="{E3B3277E-2421-4F21-B1A6-2F141814ECBA}" srcOrd="1" destOrd="0" presId="urn:microsoft.com/office/officeart/2005/8/layout/orgChart1"/>
    <dgm:cxn modelId="{A49D1167-5A72-44AB-8A87-19874B9766D2}" type="presParOf" srcId="{08C66249-C23F-4795-8B5C-1E751D2F33B1}" destId="{C85E1748-2424-4493-B122-CC53EB528E75}" srcOrd="2" destOrd="0" presId="urn:microsoft.com/office/officeart/2005/8/layout/orgChart1"/>
    <dgm:cxn modelId="{65A81A85-924A-4156-929B-660BDDE3AC16}" type="presParOf" srcId="{EEB725DC-C7B7-4DFA-AE01-7F880FA9B24B}" destId="{435231A3-8034-4F17-B6F7-78DE4BC77EED}" srcOrd="2" destOrd="0" presId="urn:microsoft.com/office/officeart/2005/8/layout/orgChart1"/>
    <dgm:cxn modelId="{1DE40456-5F57-4E30-8BF3-270E2A4113B0}" type="presParOf" srcId="{C2EC1187-1651-48A4-BE34-393AABBFBEB8}" destId="{DE9A3CBA-C231-45F2-A36D-B690DDC37610}" srcOrd="6" destOrd="0" presId="urn:microsoft.com/office/officeart/2005/8/layout/orgChart1"/>
    <dgm:cxn modelId="{D75165EF-F8D4-4249-9459-66A2BB0727AA}" type="presParOf" srcId="{C2EC1187-1651-48A4-BE34-393AABBFBEB8}" destId="{4FA0100B-1E3B-47AD-B9B8-511AA41FE01B}" srcOrd="7" destOrd="0" presId="urn:microsoft.com/office/officeart/2005/8/layout/orgChart1"/>
    <dgm:cxn modelId="{1CC42BE4-05AC-464B-A725-8B61AC1E22EC}" type="presParOf" srcId="{4FA0100B-1E3B-47AD-B9B8-511AA41FE01B}" destId="{A1DA20D1-00F5-48DC-8C43-E357380CA0A1}" srcOrd="0" destOrd="0" presId="urn:microsoft.com/office/officeart/2005/8/layout/orgChart1"/>
    <dgm:cxn modelId="{71F0425F-24D7-4AC7-AABD-234C7A37A3E4}" type="presParOf" srcId="{A1DA20D1-00F5-48DC-8C43-E357380CA0A1}" destId="{17FFB229-A4D4-470A-9EAE-40F07B763A5D}" srcOrd="0" destOrd="0" presId="urn:microsoft.com/office/officeart/2005/8/layout/orgChart1"/>
    <dgm:cxn modelId="{D139E0E0-A453-4946-84E7-9958F6D656EA}" type="presParOf" srcId="{A1DA20D1-00F5-48DC-8C43-E357380CA0A1}" destId="{84CE25F9-439D-43B8-9D23-94CE26753BF5}" srcOrd="1" destOrd="0" presId="urn:microsoft.com/office/officeart/2005/8/layout/orgChart1"/>
    <dgm:cxn modelId="{A1C5DCFF-ECA1-4851-B3F7-3478A513B77A}" type="presParOf" srcId="{4FA0100B-1E3B-47AD-B9B8-511AA41FE01B}" destId="{7B2D196A-96DB-4586-BF80-C82228E8CA8E}" srcOrd="1" destOrd="0" presId="urn:microsoft.com/office/officeart/2005/8/layout/orgChart1"/>
    <dgm:cxn modelId="{75F0BB1D-F151-4050-8C09-5F0F603469BA}" type="presParOf" srcId="{7B2D196A-96DB-4586-BF80-C82228E8CA8E}" destId="{0D264BF1-D97D-448D-8D83-B7E9F90AB437}" srcOrd="0" destOrd="0" presId="urn:microsoft.com/office/officeart/2005/8/layout/orgChart1"/>
    <dgm:cxn modelId="{DA3D4FDF-CC49-4D31-A8AF-8DA5C08F932A}" type="presParOf" srcId="{7B2D196A-96DB-4586-BF80-C82228E8CA8E}" destId="{2E019148-33EA-4C1A-8BEC-F750CFCCBA20}" srcOrd="1" destOrd="0" presId="urn:microsoft.com/office/officeart/2005/8/layout/orgChart1"/>
    <dgm:cxn modelId="{DC0D924D-4174-4AD3-8826-C3D87598B029}" type="presParOf" srcId="{2E019148-33EA-4C1A-8BEC-F750CFCCBA20}" destId="{70639BD4-7F1A-4808-83EB-783326358EEC}" srcOrd="0" destOrd="0" presId="urn:microsoft.com/office/officeart/2005/8/layout/orgChart1"/>
    <dgm:cxn modelId="{8E1E0374-B98C-4E74-814B-7E048BB4C4A4}" type="presParOf" srcId="{70639BD4-7F1A-4808-83EB-783326358EEC}" destId="{06AF7372-D6B0-4D66-949D-31CDA64FB257}" srcOrd="0" destOrd="0" presId="urn:microsoft.com/office/officeart/2005/8/layout/orgChart1"/>
    <dgm:cxn modelId="{296B4BC0-239C-4687-B416-588B72131EE5}" type="presParOf" srcId="{70639BD4-7F1A-4808-83EB-783326358EEC}" destId="{4AD725EB-4F3A-490A-8709-56B49608354E}" srcOrd="1" destOrd="0" presId="urn:microsoft.com/office/officeart/2005/8/layout/orgChart1"/>
    <dgm:cxn modelId="{3939252A-0277-476A-B75F-46969F55097D}" type="presParOf" srcId="{2E019148-33EA-4C1A-8BEC-F750CFCCBA20}" destId="{04358218-C029-4F1F-B7BF-7D0001D79932}" srcOrd="1" destOrd="0" presId="urn:microsoft.com/office/officeart/2005/8/layout/orgChart1"/>
    <dgm:cxn modelId="{DF30C50A-530C-4DE3-BB87-F017B975942F}" type="presParOf" srcId="{2E019148-33EA-4C1A-8BEC-F750CFCCBA20}" destId="{8D3144DD-3569-41FF-9ED2-8D80556B3A64}" srcOrd="2" destOrd="0" presId="urn:microsoft.com/office/officeart/2005/8/layout/orgChart1"/>
    <dgm:cxn modelId="{7EBBBDA9-5123-413E-99EA-31274BA4E724}" type="presParOf" srcId="{7B2D196A-96DB-4586-BF80-C82228E8CA8E}" destId="{6E8E033E-6EC3-4FAC-8DE3-2B92C5D04998}" srcOrd="2" destOrd="0" presId="urn:microsoft.com/office/officeart/2005/8/layout/orgChart1"/>
    <dgm:cxn modelId="{14983257-8BC3-4ECF-9FF5-D238F7E68C15}" type="presParOf" srcId="{7B2D196A-96DB-4586-BF80-C82228E8CA8E}" destId="{D2AADC1C-7B93-45BF-B00E-FA4187E18BD4}" srcOrd="3" destOrd="0" presId="urn:microsoft.com/office/officeart/2005/8/layout/orgChart1"/>
    <dgm:cxn modelId="{22B5728C-F87F-4782-992D-BA54F08C517A}" type="presParOf" srcId="{D2AADC1C-7B93-45BF-B00E-FA4187E18BD4}" destId="{1FDB7FFA-A792-486C-9007-1AE7A9A85B1B}" srcOrd="0" destOrd="0" presId="urn:microsoft.com/office/officeart/2005/8/layout/orgChart1"/>
    <dgm:cxn modelId="{DAE8E502-E1A4-482E-94A8-F63BD79E46CE}" type="presParOf" srcId="{1FDB7FFA-A792-486C-9007-1AE7A9A85B1B}" destId="{53401314-B126-412B-97BE-A75826ABF287}" srcOrd="0" destOrd="0" presId="urn:microsoft.com/office/officeart/2005/8/layout/orgChart1"/>
    <dgm:cxn modelId="{97A1C80A-67D4-4839-8836-C3079D2F5D4D}" type="presParOf" srcId="{1FDB7FFA-A792-486C-9007-1AE7A9A85B1B}" destId="{1EFDD524-283B-4145-8BA4-1925CD6E5FBA}" srcOrd="1" destOrd="0" presId="urn:microsoft.com/office/officeart/2005/8/layout/orgChart1"/>
    <dgm:cxn modelId="{7C6C3C70-6427-455D-AC53-50B6C75B1CB8}" type="presParOf" srcId="{D2AADC1C-7B93-45BF-B00E-FA4187E18BD4}" destId="{140E5584-81B4-4223-A135-5AF53799F691}" srcOrd="1" destOrd="0" presId="urn:microsoft.com/office/officeart/2005/8/layout/orgChart1"/>
    <dgm:cxn modelId="{56B9663D-F6CD-49E5-8A6A-176FD45C1CCB}" type="presParOf" srcId="{D2AADC1C-7B93-45BF-B00E-FA4187E18BD4}" destId="{DE7505A4-8715-4D19-A5CA-4F2541D131B3}" srcOrd="2" destOrd="0" presId="urn:microsoft.com/office/officeart/2005/8/layout/orgChart1"/>
    <dgm:cxn modelId="{A49A2833-B1B8-48D4-9A3E-9AA5CB9E8AE0}" type="presParOf" srcId="{4FA0100B-1E3B-47AD-B9B8-511AA41FE01B}" destId="{78AD1781-2992-4A41-A33D-BA66B961D448}" srcOrd="2" destOrd="0" presId="urn:microsoft.com/office/officeart/2005/8/layout/orgChart1"/>
    <dgm:cxn modelId="{824AF938-0706-4A8A-95E6-E324D47DFFD3}" type="presParOf" srcId="{DC8E242B-66A6-4422-8C84-4C0555CDAF1C}" destId="{ADD3D603-8012-4C6A-87C2-85591379B03A}" srcOrd="2" destOrd="0" presId="urn:microsoft.com/office/officeart/2005/8/layout/orgChart1"/>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FFAEB62B-3384-4A61-B97D-E5F708862820}"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uk-UA"/>
        </a:p>
      </dgm:t>
    </dgm:pt>
    <dgm:pt modelId="{72618F34-D965-49FD-96C5-5FDBCD838FC7}">
      <dgm:prSet phldrT="[Текст]" custT="1"/>
      <dgm:spPr/>
      <dgm:t>
        <a:bodyPr/>
        <a:lstStyle/>
        <a:p>
          <a:r>
            <a:rPr lang="uk-UA" sz="1400" b="0" i="1">
              <a:latin typeface="Times New Roman" pitchFamily="18" charset="0"/>
              <a:cs typeface="Times New Roman" pitchFamily="18" charset="0"/>
            </a:rPr>
            <a:t>Право на отримання дивідендів</a:t>
          </a:r>
          <a:r>
            <a:rPr lang="uk-UA" sz="1400" b="1" i="1">
              <a:latin typeface="Times New Roman" pitchFamily="18" charset="0"/>
              <a:cs typeface="Times New Roman" pitchFamily="18" charset="0"/>
            </a:rPr>
            <a:t>:</a:t>
          </a:r>
        </a:p>
      </dgm:t>
    </dgm:pt>
    <dgm:pt modelId="{F2E8125B-C6B0-47CA-A04A-4651D6324D5F}" type="parTrans" cxnId="{881A8B62-1007-4A16-8CDD-3BC1A30C419B}">
      <dgm:prSet/>
      <dgm:spPr/>
      <dgm:t>
        <a:bodyPr/>
        <a:lstStyle/>
        <a:p>
          <a:endParaRPr lang="uk-UA"/>
        </a:p>
      </dgm:t>
    </dgm:pt>
    <dgm:pt modelId="{239A8ED6-CA46-48F5-8CAB-20B3B267AE73}" type="sibTrans" cxnId="{881A8B62-1007-4A16-8CDD-3BC1A30C419B}">
      <dgm:prSet/>
      <dgm:spPr/>
      <dgm:t>
        <a:bodyPr/>
        <a:lstStyle/>
        <a:p>
          <a:endParaRPr lang="uk-UA"/>
        </a:p>
      </dgm:t>
    </dgm:pt>
    <dgm:pt modelId="{B01EADEA-0298-4DDA-B22E-87D86A926CDF}" type="asst">
      <dgm:prSet phldrT="[Текст]" custT="1"/>
      <dgm:spPr/>
      <dgm:t>
        <a:bodyPr/>
        <a:lstStyle/>
        <a:p>
          <a:r>
            <a:rPr lang="uk-UA" sz="1400">
              <a:latin typeface="Times New Roman" pitchFamily="18" charset="0"/>
              <a:cs typeface="Times New Roman" pitchFamily="18" charset="0"/>
            </a:rPr>
            <a:t>Акціонери-власники-простих акцій отримують дивіденди:</a:t>
          </a:r>
        </a:p>
      </dgm:t>
    </dgm:pt>
    <dgm:pt modelId="{EB1897C1-69E0-49C4-90D3-ECDBBF88C699}" type="parTrans" cxnId="{30E97B9C-68B4-446A-BCA6-BD390B455AF2}">
      <dgm:prSet/>
      <dgm:spPr/>
      <dgm:t>
        <a:bodyPr/>
        <a:lstStyle/>
        <a:p>
          <a:endParaRPr lang="uk-UA"/>
        </a:p>
      </dgm:t>
    </dgm:pt>
    <dgm:pt modelId="{5039FDA9-530D-4275-8536-901C467BC8CD}" type="sibTrans" cxnId="{30E97B9C-68B4-446A-BCA6-BD390B455AF2}">
      <dgm:prSet/>
      <dgm:spPr/>
      <dgm:t>
        <a:bodyPr/>
        <a:lstStyle/>
        <a:p>
          <a:endParaRPr lang="uk-UA"/>
        </a:p>
      </dgm:t>
    </dgm:pt>
    <dgm:pt modelId="{29F4609A-6FA3-4961-8FC4-236739A4DA98}">
      <dgm:prSet phldrT="[Текст]" custT="1"/>
      <dgm:spPr/>
      <dgm:t>
        <a:bodyPr/>
        <a:lstStyle/>
        <a:p>
          <a:r>
            <a:rPr lang="uk-UA" sz="1400">
              <a:latin typeface="Times New Roman" pitchFamily="18" charset="0"/>
              <a:cs typeface="Times New Roman" pitchFamily="18" charset="0"/>
            </a:rPr>
            <a:t>Акціонери-власники привілейованих акцій мають право на одержання дивідендів:</a:t>
          </a:r>
        </a:p>
      </dgm:t>
    </dgm:pt>
    <dgm:pt modelId="{8FEF4EAB-E7C3-46BF-AACB-FD71E4930156}" type="parTrans" cxnId="{C2CAB853-0AE9-4278-A785-F028A6BFC553}">
      <dgm:prSet/>
      <dgm:spPr/>
      <dgm:t>
        <a:bodyPr/>
        <a:lstStyle/>
        <a:p>
          <a:endParaRPr lang="uk-UA"/>
        </a:p>
      </dgm:t>
    </dgm:pt>
    <dgm:pt modelId="{C2EBE31A-B0D1-4883-9138-CE50B2B6852D}" type="sibTrans" cxnId="{C2CAB853-0AE9-4278-A785-F028A6BFC553}">
      <dgm:prSet/>
      <dgm:spPr/>
      <dgm:t>
        <a:bodyPr/>
        <a:lstStyle/>
        <a:p>
          <a:endParaRPr lang="uk-UA"/>
        </a:p>
      </dgm:t>
    </dgm:pt>
    <dgm:pt modelId="{8A290EFD-27E3-4145-B363-4B73E864CD40}" type="asst">
      <dgm:prSet phldrT="[Текст]" custT="1"/>
      <dgm:spPr/>
      <dgm:t>
        <a:bodyPr/>
        <a:lstStyle/>
        <a:p>
          <a:r>
            <a:rPr lang="uk-UA" sz="1400">
              <a:latin typeface="Times New Roman" pitchFamily="18" charset="0"/>
              <a:cs typeface="Times New Roman" pitchFamily="18" charset="0"/>
            </a:rPr>
            <a:t>раз на рік;</a:t>
          </a:r>
        </a:p>
      </dgm:t>
    </dgm:pt>
    <dgm:pt modelId="{7F0D9DF0-9D01-4111-AA33-FA976172AB7C}" type="parTrans" cxnId="{4D43CBF7-B200-4A24-8BB7-D0B707AD565F}">
      <dgm:prSet/>
      <dgm:spPr/>
      <dgm:t>
        <a:bodyPr/>
        <a:lstStyle/>
        <a:p>
          <a:endParaRPr lang="uk-UA"/>
        </a:p>
      </dgm:t>
    </dgm:pt>
    <dgm:pt modelId="{DEF7E673-ED36-47BD-BF40-1BE693DE05F8}" type="sibTrans" cxnId="{4D43CBF7-B200-4A24-8BB7-D0B707AD565F}">
      <dgm:prSet/>
      <dgm:spPr/>
      <dgm:t>
        <a:bodyPr/>
        <a:lstStyle/>
        <a:p>
          <a:endParaRPr lang="uk-UA"/>
        </a:p>
      </dgm:t>
    </dgm:pt>
    <dgm:pt modelId="{AB511331-EE92-484F-9C08-DD9DBC003DFD}" type="asst">
      <dgm:prSet phldrT="[Текст]" custT="1"/>
      <dgm:spPr/>
      <dgm:t>
        <a:bodyPr/>
        <a:lstStyle/>
        <a:p>
          <a:r>
            <a:rPr lang="uk-UA" sz="1400">
              <a:latin typeface="Times New Roman" pitchFamily="18" charset="0"/>
              <a:cs typeface="Times New Roman" pitchFamily="18" charset="0"/>
            </a:rPr>
            <a:t>за підсумками календарного року;</a:t>
          </a:r>
        </a:p>
      </dgm:t>
    </dgm:pt>
    <dgm:pt modelId="{2E1B247B-63BC-4F72-ABCA-012D5029DC14}" type="parTrans" cxnId="{C9757399-9C77-4479-A3C3-AE05D5CC2A75}">
      <dgm:prSet/>
      <dgm:spPr/>
      <dgm:t>
        <a:bodyPr/>
        <a:lstStyle/>
        <a:p>
          <a:endParaRPr lang="uk-UA"/>
        </a:p>
      </dgm:t>
    </dgm:pt>
    <dgm:pt modelId="{DFA30CBA-0A0E-436B-9F67-CF9422890822}" type="sibTrans" cxnId="{C9757399-9C77-4479-A3C3-AE05D5CC2A75}">
      <dgm:prSet/>
      <dgm:spPr/>
      <dgm:t>
        <a:bodyPr/>
        <a:lstStyle/>
        <a:p>
          <a:endParaRPr lang="uk-UA"/>
        </a:p>
      </dgm:t>
    </dgm:pt>
    <dgm:pt modelId="{F3BC1BEA-5093-4ABF-8448-C7BE2630386D}" type="asst">
      <dgm:prSet phldrT="[Текст]" custT="1"/>
      <dgm:spPr/>
      <dgm:t>
        <a:bodyPr/>
        <a:lstStyle/>
        <a:p>
          <a:r>
            <a:rPr lang="uk-UA" sz="1400">
              <a:latin typeface="Times New Roman" pitchFamily="18" charset="0"/>
              <a:cs typeface="Times New Roman" pitchFamily="18" charset="0"/>
            </a:rPr>
            <a:t>за рахунок прибутку, що залишається у розпорядженні акціонерного товариства після сплати:</a:t>
          </a:r>
        </a:p>
      </dgm:t>
    </dgm:pt>
    <dgm:pt modelId="{7D89302E-ED29-4E9D-96D2-2F96C731645A}" type="parTrans" cxnId="{CD205970-650B-48BF-805B-3D5736A3D50A}">
      <dgm:prSet/>
      <dgm:spPr/>
      <dgm:t>
        <a:bodyPr/>
        <a:lstStyle/>
        <a:p>
          <a:endParaRPr lang="uk-UA"/>
        </a:p>
      </dgm:t>
    </dgm:pt>
    <dgm:pt modelId="{55F31976-4776-469F-978C-80F763935F5B}" type="sibTrans" cxnId="{CD205970-650B-48BF-805B-3D5736A3D50A}">
      <dgm:prSet/>
      <dgm:spPr/>
      <dgm:t>
        <a:bodyPr/>
        <a:lstStyle/>
        <a:p>
          <a:endParaRPr lang="uk-UA"/>
        </a:p>
      </dgm:t>
    </dgm:pt>
    <dgm:pt modelId="{3AE3A42A-D21A-46A0-B9FD-983ECA74FC5D}" type="asst">
      <dgm:prSet phldrT="[Текст]" custT="1"/>
      <dgm:spPr/>
      <dgm:t>
        <a:bodyPr/>
        <a:lstStyle/>
        <a:p>
          <a:r>
            <a:rPr lang="uk-UA" sz="1400">
              <a:latin typeface="Times New Roman" pitchFamily="18" charset="0"/>
              <a:cs typeface="Times New Roman" pitchFamily="18" charset="0"/>
            </a:rPr>
            <a:t>встановлених законодавством податків;</a:t>
          </a:r>
        </a:p>
      </dgm:t>
    </dgm:pt>
    <dgm:pt modelId="{6A936070-2DE9-4BEF-8CD5-16A1C8BE400B}" type="parTrans" cxnId="{6E233BD9-96E7-48A9-AD8D-EFFC0CD44D1B}">
      <dgm:prSet/>
      <dgm:spPr/>
      <dgm:t>
        <a:bodyPr/>
        <a:lstStyle/>
        <a:p>
          <a:endParaRPr lang="uk-UA"/>
        </a:p>
      </dgm:t>
    </dgm:pt>
    <dgm:pt modelId="{C6D16B9C-999F-4419-B2E6-F36828847231}" type="sibTrans" cxnId="{6E233BD9-96E7-48A9-AD8D-EFFC0CD44D1B}">
      <dgm:prSet/>
      <dgm:spPr/>
      <dgm:t>
        <a:bodyPr/>
        <a:lstStyle/>
        <a:p>
          <a:endParaRPr lang="uk-UA"/>
        </a:p>
      </dgm:t>
    </dgm:pt>
    <dgm:pt modelId="{5D6F4B2B-E72D-4047-AD5F-1206E7786247}" type="asst">
      <dgm:prSet phldrT="[Текст]" custT="1"/>
      <dgm:spPr/>
      <dgm:t>
        <a:bodyPr/>
        <a:lstStyle/>
        <a:p>
          <a:r>
            <a:rPr lang="uk-UA" sz="1400">
              <a:latin typeface="Times New Roman" pitchFamily="18" charset="0"/>
              <a:cs typeface="Times New Roman" pitchFamily="18" charset="0"/>
            </a:rPr>
            <a:t>інших платежів у бюджет;</a:t>
          </a:r>
        </a:p>
      </dgm:t>
    </dgm:pt>
    <dgm:pt modelId="{764DB4E7-9E10-4113-BC5F-788C8335B83D}" type="parTrans" cxnId="{597F557F-EFF9-4B08-86E2-176ADABE10FA}">
      <dgm:prSet/>
      <dgm:spPr/>
      <dgm:t>
        <a:bodyPr/>
        <a:lstStyle/>
        <a:p>
          <a:endParaRPr lang="uk-UA"/>
        </a:p>
      </dgm:t>
    </dgm:pt>
    <dgm:pt modelId="{D1E14510-F390-48E9-94A9-DC49BE627295}" type="sibTrans" cxnId="{597F557F-EFF9-4B08-86E2-176ADABE10FA}">
      <dgm:prSet/>
      <dgm:spPr/>
      <dgm:t>
        <a:bodyPr/>
        <a:lstStyle/>
        <a:p>
          <a:endParaRPr lang="uk-UA"/>
        </a:p>
      </dgm:t>
    </dgm:pt>
    <dgm:pt modelId="{AC47B509-4A93-42DA-AF02-A0D130A9A0DB}" type="asst">
      <dgm:prSet phldrT="[Текст]" custT="1"/>
      <dgm:spPr/>
      <dgm:t>
        <a:bodyPr/>
        <a:lstStyle/>
        <a:p>
          <a:r>
            <a:rPr lang="uk-UA" sz="1400">
              <a:latin typeface="Times New Roman" pitchFamily="18" charset="0"/>
              <a:cs typeface="Times New Roman" pitchFamily="18" charset="0"/>
            </a:rPr>
            <a:t>процентів за використання банківського кредиту;</a:t>
          </a:r>
        </a:p>
      </dgm:t>
    </dgm:pt>
    <dgm:pt modelId="{2E34D652-418B-4BED-A810-E0B031D3A5EE}" type="parTrans" cxnId="{5D706BBD-4C93-4329-A988-1FE9A95DD51C}">
      <dgm:prSet/>
      <dgm:spPr/>
      <dgm:t>
        <a:bodyPr/>
        <a:lstStyle/>
        <a:p>
          <a:endParaRPr lang="uk-UA"/>
        </a:p>
      </dgm:t>
    </dgm:pt>
    <dgm:pt modelId="{927DC59D-9A83-4143-8118-6A615E500BB6}" type="sibTrans" cxnId="{5D706BBD-4C93-4329-A988-1FE9A95DD51C}">
      <dgm:prSet/>
      <dgm:spPr/>
      <dgm:t>
        <a:bodyPr/>
        <a:lstStyle/>
        <a:p>
          <a:endParaRPr lang="uk-UA"/>
        </a:p>
      </dgm:t>
    </dgm:pt>
    <dgm:pt modelId="{9CADCE22-D13D-4808-B968-AC6288B2AF63}" type="asst">
      <dgm:prSet phldrT="[Текст]" custT="1"/>
      <dgm:spPr/>
      <dgm:t>
        <a:bodyPr/>
        <a:lstStyle/>
        <a:p>
          <a:r>
            <a:rPr lang="uk-UA" sz="1400">
              <a:latin typeface="Times New Roman" pitchFamily="18" charset="0"/>
              <a:cs typeface="Times New Roman" pitchFamily="18" charset="0"/>
            </a:rPr>
            <a:t>виплати дивідендів акціонерам-власникам привлейованих акцій;</a:t>
          </a:r>
        </a:p>
      </dgm:t>
    </dgm:pt>
    <dgm:pt modelId="{A5D6C0A6-374D-48C7-9B11-300567CA7C96}" type="parTrans" cxnId="{814D7B32-B6E9-4023-86F2-B7EB91A0D303}">
      <dgm:prSet/>
      <dgm:spPr/>
      <dgm:t>
        <a:bodyPr/>
        <a:lstStyle/>
        <a:p>
          <a:endParaRPr lang="uk-UA"/>
        </a:p>
      </dgm:t>
    </dgm:pt>
    <dgm:pt modelId="{564D4D35-6BFE-4668-985E-65E89301BD59}" type="sibTrans" cxnId="{814D7B32-B6E9-4023-86F2-B7EB91A0D303}">
      <dgm:prSet/>
      <dgm:spPr/>
      <dgm:t>
        <a:bodyPr/>
        <a:lstStyle/>
        <a:p>
          <a:endParaRPr lang="uk-UA"/>
        </a:p>
      </dgm:t>
    </dgm:pt>
    <dgm:pt modelId="{71906232-5769-47FA-BAB2-108BD681E79A}">
      <dgm:prSet phldrT="[Текст]" custT="1"/>
      <dgm:spPr/>
      <dgm:t>
        <a:bodyPr/>
        <a:lstStyle/>
        <a:p>
          <a:r>
            <a:rPr lang="uk-UA" sz="1400">
              <a:latin typeface="Times New Roman" pitchFamily="18" charset="0"/>
              <a:cs typeface="Times New Roman" pitchFamily="18" charset="0"/>
            </a:rPr>
            <a:t>у вигляді твердого, заздалегіль установленого процента вкладених в акцій коштів за їх номінальною ціною.</a:t>
          </a:r>
        </a:p>
      </dgm:t>
    </dgm:pt>
    <dgm:pt modelId="{A3C20173-EC3A-44A2-83B4-A0DAC0697378}" type="parTrans" cxnId="{2C88ADAA-DA16-4EE1-BBB8-BEC128792B75}">
      <dgm:prSet/>
      <dgm:spPr/>
      <dgm:t>
        <a:bodyPr/>
        <a:lstStyle/>
        <a:p>
          <a:endParaRPr lang="uk-UA"/>
        </a:p>
      </dgm:t>
    </dgm:pt>
    <dgm:pt modelId="{694D262B-EEFB-4109-8015-4B084F444A47}" type="sibTrans" cxnId="{2C88ADAA-DA16-4EE1-BBB8-BEC128792B75}">
      <dgm:prSet/>
      <dgm:spPr/>
      <dgm:t>
        <a:bodyPr/>
        <a:lstStyle/>
        <a:p>
          <a:endParaRPr lang="uk-UA"/>
        </a:p>
      </dgm:t>
    </dgm:pt>
    <dgm:pt modelId="{C78E8AA8-07A8-4885-B8E0-9D3B89058AED}">
      <dgm:prSet phldrT="[Текст]" custT="1"/>
      <dgm:spPr/>
      <dgm:t>
        <a:bodyPr/>
        <a:lstStyle/>
        <a:p>
          <a:r>
            <a:rPr lang="uk-UA" sz="1400">
              <a:latin typeface="Times New Roman" pitchFamily="18" charset="0"/>
              <a:cs typeface="Times New Roman" pitchFamily="18" charset="0"/>
            </a:rPr>
            <a:t>власнику привілейованих акцій АТ зобов'язане виплатити фіксований та гарантований дивіденд незважаючи на результати своєї господарської діяльності.</a:t>
          </a:r>
        </a:p>
      </dgm:t>
    </dgm:pt>
    <dgm:pt modelId="{9100E8F1-FD9D-4C19-9A2E-5EA20CC51368}" type="parTrans" cxnId="{1EC704D0-7754-4E5A-AC57-591812CD19A7}">
      <dgm:prSet/>
      <dgm:spPr/>
      <dgm:t>
        <a:bodyPr/>
        <a:lstStyle/>
        <a:p>
          <a:endParaRPr lang="uk-UA"/>
        </a:p>
      </dgm:t>
    </dgm:pt>
    <dgm:pt modelId="{B2FC4EFD-D97F-4A00-B61A-8B4279C9D9FA}" type="sibTrans" cxnId="{1EC704D0-7754-4E5A-AC57-591812CD19A7}">
      <dgm:prSet/>
      <dgm:spPr/>
      <dgm:t>
        <a:bodyPr/>
        <a:lstStyle/>
        <a:p>
          <a:endParaRPr lang="uk-UA"/>
        </a:p>
      </dgm:t>
    </dgm:pt>
    <dgm:pt modelId="{8870152A-9675-45EB-BA27-F28B2CA03D85}">
      <dgm:prSet phldrT="[Текст]" custT="1"/>
      <dgm:spPr/>
      <dgm:t>
        <a:bodyPr/>
        <a:lstStyle/>
        <a:p>
          <a:r>
            <a:rPr lang="uk-UA" sz="1400">
              <a:latin typeface="Times New Roman" pitchFamily="18" charset="0"/>
              <a:cs typeface="Times New Roman" pitchFamily="18" charset="0"/>
            </a:rPr>
            <a:t>якщо АТ завершило свій господарський рік зі збитками, дивіденди за привілейованими акціями виплачуються з резервного фонду АТ</a:t>
          </a:r>
        </a:p>
      </dgm:t>
    </dgm:pt>
    <dgm:pt modelId="{F3EED491-62CD-485B-A600-3E1A2D46F58F}" type="parTrans" cxnId="{198B2A2B-266F-47F0-9B8C-010133AE0745}">
      <dgm:prSet/>
      <dgm:spPr/>
      <dgm:t>
        <a:bodyPr/>
        <a:lstStyle/>
        <a:p>
          <a:endParaRPr lang="uk-UA"/>
        </a:p>
      </dgm:t>
    </dgm:pt>
    <dgm:pt modelId="{49BA43DD-7666-4B90-827F-70A0EBC9DDE9}" type="sibTrans" cxnId="{198B2A2B-266F-47F0-9B8C-010133AE0745}">
      <dgm:prSet/>
      <dgm:spPr/>
      <dgm:t>
        <a:bodyPr/>
        <a:lstStyle/>
        <a:p>
          <a:endParaRPr lang="uk-UA"/>
        </a:p>
      </dgm:t>
    </dgm:pt>
    <dgm:pt modelId="{5C7A5DB7-3A68-42AE-B867-010D6802D6B1}" type="pres">
      <dgm:prSet presAssocID="{FFAEB62B-3384-4A61-B97D-E5F708862820}" presName="diagram" presStyleCnt="0">
        <dgm:presLayoutVars>
          <dgm:chPref val="1"/>
          <dgm:dir/>
          <dgm:animOne val="branch"/>
          <dgm:animLvl val="lvl"/>
          <dgm:resizeHandles val="exact"/>
        </dgm:presLayoutVars>
      </dgm:prSet>
      <dgm:spPr/>
      <dgm:t>
        <a:bodyPr/>
        <a:lstStyle/>
        <a:p>
          <a:endParaRPr lang="uk-UA"/>
        </a:p>
      </dgm:t>
    </dgm:pt>
    <dgm:pt modelId="{A5436A5C-CF48-41A4-8069-FD88B32E8709}" type="pres">
      <dgm:prSet presAssocID="{72618F34-D965-49FD-96C5-5FDBCD838FC7}" presName="root1" presStyleCnt="0"/>
      <dgm:spPr/>
    </dgm:pt>
    <dgm:pt modelId="{D7219F1E-2D11-4B99-B75F-CCA4C46CF31F}" type="pres">
      <dgm:prSet presAssocID="{72618F34-D965-49FD-96C5-5FDBCD838FC7}" presName="LevelOneTextNode" presStyleLbl="node0" presStyleIdx="0" presStyleCnt="1" custScaleX="119410" custScaleY="261585">
        <dgm:presLayoutVars>
          <dgm:chPref val="3"/>
        </dgm:presLayoutVars>
      </dgm:prSet>
      <dgm:spPr/>
      <dgm:t>
        <a:bodyPr/>
        <a:lstStyle/>
        <a:p>
          <a:endParaRPr lang="uk-UA"/>
        </a:p>
      </dgm:t>
    </dgm:pt>
    <dgm:pt modelId="{85C87CF1-2722-457F-9C27-3EA55E6E7D95}" type="pres">
      <dgm:prSet presAssocID="{72618F34-D965-49FD-96C5-5FDBCD838FC7}" presName="level2hierChild" presStyleCnt="0"/>
      <dgm:spPr/>
    </dgm:pt>
    <dgm:pt modelId="{4868C838-8CC2-4CC0-8CAA-AD6D7680490D}" type="pres">
      <dgm:prSet presAssocID="{EB1897C1-69E0-49C4-90D3-ECDBBF88C699}" presName="conn2-1" presStyleLbl="parChTrans1D2" presStyleIdx="0" presStyleCnt="2"/>
      <dgm:spPr/>
      <dgm:t>
        <a:bodyPr/>
        <a:lstStyle/>
        <a:p>
          <a:endParaRPr lang="uk-UA"/>
        </a:p>
      </dgm:t>
    </dgm:pt>
    <dgm:pt modelId="{4C0747D0-D4D9-4833-92D5-DE287793581A}" type="pres">
      <dgm:prSet presAssocID="{EB1897C1-69E0-49C4-90D3-ECDBBF88C699}" presName="connTx" presStyleLbl="parChTrans1D2" presStyleIdx="0" presStyleCnt="2"/>
      <dgm:spPr/>
      <dgm:t>
        <a:bodyPr/>
        <a:lstStyle/>
        <a:p>
          <a:endParaRPr lang="uk-UA"/>
        </a:p>
      </dgm:t>
    </dgm:pt>
    <dgm:pt modelId="{B40D384A-C6A2-44C3-91DF-28B2BD8BAB78}" type="pres">
      <dgm:prSet presAssocID="{B01EADEA-0298-4DDA-B22E-87D86A926CDF}" presName="root2" presStyleCnt="0"/>
      <dgm:spPr/>
    </dgm:pt>
    <dgm:pt modelId="{34BB3366-5085-404C-80C8-4AC3F104E77B}" type="pres">
      <dgm:prSet presAssocID="{B01EADEA-0298-4DDA-B22E-87D86A926CDF}" presName="LevelTwoTextNode" presStyleLbl="asst1" presStyleIdx="0" presStyleCnt="8" custScaleX="121333" custScaleY="358573">
        <dgm:presLayoutVars>
          <dgm:chPref val="3"/>
        </dgm:presLayoutVars>
      </dgm:prSet>
      <dgm:spPr/>
      <dgm:t>
        <a:bodyPr/>
        <a:lstStyle/>
        <a:p>
          <a:endParaRPr lang="uk-UA"/>
        </a:p>
      </dgm:t>
    </dgm:pt>
    <dgm:pt modelId="{0AC211C6-B271-4A53-9AD5-97D84A33D283}" type="pres">
      <dgm:prSet presAssocID="{B01EADEA-0298-4DDA-B22E-87D86A926CDF}" presName="level3hierChild" presStyleCnt="0"/>
      <dgm:spPr/>
    </dgm:pt>
    <dgm:pt modelId="{A6536376-F201-4796-BFE1-0278BDF7D3F2}" type="pres">
      <dgm:prSet presAssocID="{7F0D9DF0-9D01-4111-AA33-FA976172AB7C}" presName="conn2-1" presStyleLbl="parChTrans1D3" presStyleIdx="0" presStyleCnt="6"/>
      <dgm:spPr/>
      <dgm:t>
        <a:bodyPr/>
        <a:lstStyle/>
        <a:p>
          <a:endParaRPr lang="uk-UA"/>
        </a:p>
      </dgm:t>
    </dgm:pt>
    <dgm:pt modelId="{8AE085F9-4DF8-40F2-9411-AAE432831057}" type="pres">
      <dgm:prSet presAssocID="{7F0D9DF0-9D01-4111-AA33-FA976172AB7C}" presName="connTx" presStyleLbl="parChTrans1D3" presStyleIdx="0" presStyleCnt="6"/>
      <dgm:spPr/>
      <dgm:t>
        <a:bodyPr/>
        <a:lstStyle/>
        <a:p>
          <a:endParaRPr lang="uk-UA"/>
        </a:p>
      </dgm:t>
    </dgm:pt>
    <dgm:pt modelId="{0BE18521-6E07-4668-BAFB-6B5E8CBC986F}" type="pres">
      <dgm:prSet presAssocID="{8A290EFD-27E3-4145-B363-4B73E864CD40}" presName="root2" presStyleCnt="0"/>
      <dgm:spPr/>
    </dgm:pt>
    <dgm:pt modelId="{4BF63C20-2B81-48A5-A280-2D4AEDAA70CF}" type="pres">
      <dgm:prSet presAssocID="{8A290EFD-27E3-4145-B363-4B73E864CD40}" presName="LevelTwoTextNode" presStyleLbl="asst1" presStyleIdx="1" presStyleCnt="8" custScaleY="190958">
        <dgm:presLayoutVars>
          <dgm:chPref val="3"/>
        </dgm:presLayoutVars>
      </dgm:prSet>
      <dgm:spPr/>
      <dgm:t>
        <a:bodyPr/>
        <a:lstStyle/>
        <a:p>
          <a:endParaRPr lang="uk-UA"/>
        </a:p>
      </dgm:t>
    </dgm:pt>
    <dgm:pt modelId="{5AF9BC6E-654D-43AB-92EE-985E8BE73FBC}" type="pres">
      <dgm:prSet presAssocID="{8A290EFD-27E3-4145-B363-4B73E864CD40}" presName="level3hierChild" presStyleCnt="0"/>
      <dgm:spPr/>
    </dgm:pt>
    <dgm:pt modelId="{CC0A2C9B-611E-4799-9607-ED4374304A33}" type="pres">
      <dgm:prSet presAssocID="{2E1B247B-63BC-4F72-ABCA-012D5029DC14}" presName="conn2-1" presStyleLbl="parChTrans1D3" presStyleIdx="1" presStyleCnt="6"/>
      <dgm:spPr/>
      <dgm:t>
        <a:bodyPr/>
        <a:lstStyle/>
        <a:p>
          <a:endParaRPr lang="uk-UA"/>
        </a:p>
      </dgm:t>
    </dgm:pt>
    <dgm:pt modelId="{F34E12DA-6B81-46B8-A6A6-290997F460A0}" type="pres">
      <dgm:prSet presAssocID="{2E1B247B-63BC-4F72-ABCA-012D5029DC14}" presName="connTx" presStyleLbl="parChTrans1D3" presStyleIdx="1" presStyleCnt="6"/>
      <dgm:spPr/>
      <dgm:t>
        <a:bodyPr/>
        <a:lstStyle/>
        <a:p>
          <a:endParaRPr lang="uk-UA"/>
        </a:p>
      </dgm:t>
    </dgm:pt>
    <dgm:pt modelId="{ABE1A4AE-A859-4A88-BEF8-209D0CC7F406}" type="pres">
      <dgm:prSet presAssocID="{AB511331-EE92-484F-9C08-DD9DBC003DFD}" presName="root2" presStyleCnt="0"/>
      <dgm:spPr/>
    </dgm:pt>
    <dgm:pt modelId="{AA46699B-1277-404F-8C6E-59267E811356}" type="pres">
      <dgm:prSet presAssocID="{AB511331-EE92-484F-9C08-DD9DBC003DFD}" presName="LevelTwoTextNode" presStyleLbl="asst1" presStyleIdx="2" presStyleCnt="8" custScaleX="130586" custScaleY="246199">
        <dgm:presLayoutVars>
          <dgm:chPref val="3"/>
        </dgm:presLayoutVars>
      </dgm:prSet>
      <dgm:spPr/>
      <dgm:t>
        <a:bodyPr/>
        <a:lstStyle/>
        <a:p>
          <a:endParaRPr lang="uk-UA"/>
        </a:p>
      </dgm:t>
    </dgm:pt>
    <dgm:pt modelId="{223B1893-8210-4D5E-A5E4-DE81E1BDFC8A}" type="pres">
      <dgm:prSet presAssocID="{AB511331-EE92-484F-9C08-DD9DBC003DFD}" presName="level3hierChild" presStyleCnt="0"/>
      <dgm:spPr/>
    </dgm:pt>
    <dgm:pt modelId="{1BBFC7FD-75A6-4F35-9515-330AEF27F76A}" type="pres">
      <dgm:prSet presAssocID="{7D89302E-ED29-4E9D-96D2-2F96C731645A}" presName="conn2-1" presStyleLbl="parChTrans1D3" presStyleIdx="2" presStyleCnt="6"/>
      <dgm:spPr/>
      <dgm:t>
        <a:bodyPr/>
        <a:lstStyle/>
        <a:p>
          <a:endParaRPr lang="uk-UA"/>
        </a:p>
      </dgm:t>
    </dgm:pt>
    <dgm:pt modelId="{81A293F1-35CD-4967-A3FE-71ED6EAEB2B2}" type="pres">
      <dgm:prSet presAssocID="{7D89302E-ED29-4E9D-96D2-2F96C731645A}" presName="connTx" presStyleLbl="parChTrans1D3" presStyleIdx="2" presStyleCnt="6"/>
      <dgm:spPr/>
      <dgm:t>
        <a:bodyPr/>
        <a:lstStyle/>
        <a:p>
          <a:endParaRPr lang="uk-UA"/>
        </a:p>
      </dgm:t>
    </dgm:pt>
    <dgm:pt modelId="{0327D10E-E9A4-4AF6-B8D9-B8694683F6BC}" type="pres">
      <dgm:prSet presAssocID="{F3BC1BEA-5093-4ABF-8448-C7BE2630386D}" presName="root2" presStyleCnt="0"/>
      <dgm:spPr/>
    </dgm:pt>
    <dgm:pt modelId="{2147587A-BE87-4F5A-AD66-41A72A8CF978}" type="pres">
      <dgm:prSet presAssocID="{F3BC1BEA-5093-4ABF-8448-C7BE2630386D}" presName="LevelTwoTextNode" presStyleLbl="asst1" presStyleIdx="3" presStyleCnt="8" custScaleX="128056" custScaleY="567798">
        <dgm:presLayoutVars>
          <dgm:chPref val="3"/>
        </dgm:presLayoutVars>
      </dgm:prSet>
      <dgm:spPr/>
      <dgm:t>
        <a:bodyPr/>
        <a:lstStyle/>
        <a:p>
          <a:endParaRPr lang="uk-UA"/>
        </a:p>
      </dgm:t>
    </dgm:pt>
    <dgm:pt modelId="{551FF4E7-130D-41F1-84DA-0D198E9490BD}" type="pres">
      <dgm:prSet presAssocID="{F3BC1BEA-5093-4ABF-8448-C7BE2630386D}" presName="level3hierChild" presStyleCnt="0"/>
      <dgm:spPr/>
    </dgm:pt>
    <dgm:pt modelId="{2DEDE270-7C0D-4041-8C9E-EDA0C499CB20}" type="pres">
      <dgm:prSet presAssocID="{6A936070-2DE9-4BEF-8CD5-16A1C8BE400B}" presName="conn2-1" presStyleLbl="parChTrans1D4" presStyleIdx="0" presStyleCnt="4"/>
      <dgm:spPr/>
      <dgm:t>
        <a:bodyPr/>
        <a:lstStyle/>
        <a:p>
          <a:endParaRPr lang="uk-UA"/>
        </a:p>
      </dgm:t>
    </dgm:pt>
    <dgm:pt modelId="{8F33B70B-EA0D-4CA1-8AF2-1B6B41C76FC2}" type="pres">
      <dgm:prSet presAssocID="{6A936070-2DE9-4BEF-8CD5-16A1C8BE400B}" presName="connTx" presStyleLbl="parChTrans1D4" presStyleIdx="0" presStyleCnt="4"/>
      <dgm:spPr/>
      <dgm:t>
        <a:bodyPr/>
        <a:lstStyle/>
        <a:p>
          <a:endParaRPr lang="uk-UA"/>
        </a:p>
      </dgm:t>
    </dgm:pt>
    <dgm:pt modelId="{60B07847-FF26-4215-B9C7-B351FBF2F1B7}" type="pres">
      <dgm:prSet presAssocID="{3AE3A42A-D21A-46A0-B9FD-983ECA74FC5D}" presName="root2" presStyleCnt="0"/>
      <dgm:spPr/>
    </dgm:pt>
    <dgm:pt modelId="{222C6919-0AFB-47C0-9300-26D45A35D51F}" type="pres">
      <dgm:prSet presAssocID="{3AE3A42A-D21A-46A0-B9FD-983ECA74FC5D}" presName="LevelTwoTextNode" presStyleLbl="asst1" presStyleIdx="4" presStyleCnt="8" custScaleX="157485" custScaleY="198457">
        <dgm:presLayoutVars>
          <dgm:chPref val="3"/>
        </dgm:presLayoutVars>
      </dgm:prSet>
      <dgm:spPr/>
      <dgm:t>
        <a:bodyPr/>
        <a:lstStyle/>
        <a:p>
          <a:endParaRPr lang="uk-UA"/>
        </a:p>
      </dgm:t>
    </dgm:pt>
    <dgm:pt modelId="{054A415E-BD02-4149-A526-FE14B15E1B01}" type="pres">
      <dgm:prSet presAssocID="{3AE3A42A-D21A-46A0-B9FD-983ECA74FC5D}" presName="level3hierChild" presStyleCnt="0"/>
      <dgm:spPr/>
    </dgm:pt>
    <dgm:pt modelId="{01180A90-C841-47D0-B527-9D177A1DC328}" type="pres">
      <dgm:prSet presAssocID="{764DB4E7-9E10-4113-BC5F-788C8335B83D}" presName="conn2-1" presStyleLbl="parChTrans1D4" presStyleIdx="1" presStyleCnt="4"/>
      <dgm:spPr/>
      <dgm:t>
        <a:bodyPr/>
        <a:lstStyle/>
        <a:p>
          <a:endParaRPr lang="uk-UA"/>
        </a:p>
      </dgm:t>
    </dgm:pt>
    <dgm:pt modelId="{F8F24FF4-9114-44B7-8BB9-6A7EA355586E}" type="pres">
      <dgm:prSet presAssocID="{764DB4E7-9E10-4113-BC5F-788C8335B83D}" presName="connTx" presStyleLbl="parChTrans1D4" presStyleIdx="1" presStyleCnt="4"/>
      <dgm:spPr/>
      <dgm:t>
        <a:bodyPr/>
        <a:lstStyle/>
        <a:p>
          <a:endParaRPr lang="uk-UA"/>
        </a:p>
      </dgm:t>
    </dgm:pt>
    <dgm:pt modelId="{2E9C3F64-C177-4295-B627-27DFACEE0698}" type="pres">
      <dgm:prSet presAssocID="{5D6F4B2B-E72D-4047-AD5F-1206E7786247}" presName="root2" presStyleCnt="0"/>
      <dgm:spPr/>
    </dgm:pt>
    <dgm:pt modelId="{08B54F31-D7A7-4538-951D-E59244E442BE}" type="pres">
      <dgm:prSet presAssocID="{5D6F4B2B-E72D-4047-AD5F-1206E7786247}" presName="LevelTwoTextNode" presStyleLbl="asst1" presStyleIdx="5" presStyleCnt="8" custScaleX="143156" custScaleY="187683">
        <dgm:presLayoutVars>
          <dgm:chPref val="3"/>
        </dgm:presLayoutVars>
      </dgm:prSet>
      <dgm:spPr/>
      <dgm:t>
        <a:bodyPr/>
        <a:lstStyle/>
        <a:p>
          <a:endParaRPr lang="uk-UA"/>
        </a:p>
      </dgm:t>
    </dgm:pt>
    <dgm:pt modelId="{B3CC7933-85A1-4CA6-9BBE-14CA0AFC4465}" type="pres">
      <dgm:prSet presAssocID="{5D6F4B2B-E72D-4047-AD5F-1206E7786247}" presName="level3hierChild" presStyleCnt="0"/>
      <dgm:spPr/>
    </dgm:pt>
    <dgm:pt modelId="{ECBCD1E2-E4C6-42D7-875A-B94C6023651C}" type="pres">
      <dgm:prSet presAssocID="{2E34D652-418B-4BED-A810-E0B031D3A5EE}" presName="conn2-1" presStyleLbl="parChTrans1D4" presStyleIdx="2" presStyleCnt="4"/>
      <dgm:spPr/>
      <dgm:t>
        <a:bodyPr/>
        <a:lstStyle/>
        <a:p>
          <a:endParaRPr lang="uk-UA"/>
        </a:p>
      </dgm:t>
    </dgm:pt>
    <dgm:pt modelId="{E530D260-F37F-48EA-ABE1-076582B3819F}" type="pres">
      <dgm:prSet presAssocID="{2E34D652-418B-4BED-A810-E0B031D3A5EE}" presName="connTx" presStyleLbl="parChTrans1D4" presStyleIdx="2" presStyleCnt="4"/>
      <dgm:spPr/>
      <dgm:t>
        <a:bodyPr/>
        <a:lstStyle/>
        <a:p>
          <a:endParaRPr lang="uk-UA"/>
        </a:p>
      </dgm:t>
    </dgm:pt>
    <dgm:pt modelId="{C06A5263-179C-4AF0-AAB8-DA6CD3A55EFB}" type="pres">
      <dgm:prSet presAssocID="{AC47B509-4A93-42DA-AF02-A0D130A9A0DB}" presName="root2" presStyleCnt="0"/>
      <dgm:spPr/>
    </dgm:pt>
    <dgm:pt modelId="{25F22FF6-A8F6-4FB1-9D1D-A7356F4B0450}" type="pres">
      <dgm:prSet presAssocID="{AC47B509-4A93-42DA-AF02-A0D130A9A0DB}" presName="LevelTwoTextNode" presStyleLbl="asst1" presStyleIdx="6" presStyleCnt="8" custScaleX="128784" custScaleY="314260">
        <dgm:presLayoutVars>
          <dgm:chPref val="3"/>
        </dgm:presLayoutVars>
      </dgm:prSet>
      <dgm:spPr/>
      <dgm:t>
        <a:bodyPr/>
        <a:lstStyle/>
        <a:p>
          <a:endParaRPr lang="uk-UA"/>
        </a:p>
      </dgm:t>
    </dgm:pt>
    <dgm:pt modelId="{70B0DC01-BE71-4616-83DE-7902F6BF5F92}" type="pres">
      <dgm:prSet presAssocID="{AC47B509-4A93-42DA-AF02-A0D130A9A0DB}" presName="level3hierChild" presStyleCnt="0"/>
      <dgm:spPr/>
    </dgm:pt>
    <dgm:pt modelId="{0942375D-1C47-4333-920C-709306A4A239}" type="pres">
      <dgm:prSet presAssocID="{A5D6C0A6-374D-48C7-9B11-300567CA7C96}" presName="conn2-1" presStyleLbl="parChTrans1D4" presStyleIdx="3" presStyleCnt="4"/>
      <dgm:spPr/>
      <dgm:t>
        <a:bodyPr/>
        <a:lstStyle/>
        <a:p>
          <a:endParaRPr lang="uk-UA"/>
        </a:p>
      </dgm:t>
    </dgm:pt>
    <dgm:pt modelId="{9FCED8D7-950E-4EF9-8ED5-DA4A18F5F436}" type="pres">
      <dgm:prSet presAssocID="{A5D6C0A6-374D-48C7-9B11-300567CA7C96}" presName="connTx" presStyleLbl="parChTrans1D4" presStyleIdx="3" presStyleCnt="4"/>
      <dgm:spPr/>
      <dgm:t>
        <a:bodyPr/>
        <a:lstStyle/>
        <a:p>
          <a:endParaRPr lang="uk-UA"/>
        </a:p>
      </dgm:t>
    </dgm:pt>
    <dgm:pt modelId="{1BEA4E7B-4E3C-4936-A286-427CB133A336}" type="pres">
      <dgm:prSet presAssocID="{9CADCE22-D13D-4808-B968-AC6288B2AF63}" presName="root2" presStyleCnt="0"/>
      <dgm:spPr/>
    </dgm:pt>
    <dgm:pt modelId="{C2590CF4-4210-4F79-9D02-8D58915B9FF9}" type="pres">
      <dgm:prSet presAssocID="{9CADCE22-D13D-4808-B968-AC6288B2AF63}" presName="LevelTwoTextNode" presStyleLbl="asst1" presStyleIdx="7" presStyleCnt="8" custScaleX="125910" custScaleY="312683">
        <dgm:presLayoutVars>
          <dgm:chPref val="3"/>
        </dgm:presLayoutVars>
      </dgm:prSet>
      <dgm:spPr/>
      <dgm:t>
        <a:bodyPr/>
        <a:lstStyle/>
        <a:p>
          <a:endParaRPr lang="uk-UA"/>
        </a:p>
      </dgm:t>
    </dgm:pt>
    <dgm:pt modelId="{71DC0520-035F-4BA2-B04D-374D57FD935A}" type="pres">
      <dgm:prSet presAssocID="{9CADCE22-D13D-4808-B968-AC6288B2AF63}" presName="level3hierChild" presStyleCnt="0"/>
      <dgm:spPr/>
    </dgm:pt>
    <dgm:pt modelId="{129E2959-1CB4-4641-A2E0-559756136842}" type="pres">
      <dgm:prSet presAssocID="{8FEF4EAB-E7C3-46BF-AACB-FD71E4930156}" presName="conn2-1" presStyleLbl="parChTrans1D2" presStyleIdx="1" presStyleCnt="2"/>
      <dgm:spPr/>
      <dgm:t>
        <a:bodyPr/>
        <a:lstStyle/>
        <a:p>
          <a:endParaRPr lang="uk-UA"/>
        </a:p>
      </dgm:t>
    </dgm:pt>
    <dgm:pt modelId="{D9BA0FB9-81AD-40CE-94F8-7B4AAFAAC17F}" type="pres">
      <dgm:prSet presAssocID="{8FEF4EAB-E7C3-46BF-AACB-FD71E4930156}" presName="connTx" presStyleLbl="parChTrans1D2" presStyleIdx="1" presStyleCnt="2"/>
      <dgm:spPr/>
      <dgm:t>
        <a:bodyPr/>
        <a:lstStyle/>
        <a:p>
          <a:endParaRPr lang="uk-UA"/>
        </a:p>
      </dgm:t>
    </dgm:pt>
    <dgm:pt modelId="{B5576EFB-12AB-4EEC-8449-A94F8D1EC96B}" type="pres">
      <dgm:prSet presAssocID="{29F4609A-6FA3-4961-8FC4-236739A4DA98}" presName="root2" presStyleCnt="0"/>
      <dgm:spPr/>
    </dgm:pt>
    <dgm:pt modelId="{CF8B263B-1852-4E1E-83A6-A9DE4F1EC3B9}" type="pres">
      <dgm:prSet presAssocID="{29F4609A-6FA3-4961-8FC4-236739A4DA98}" presName="LevelTwoTextNode" presStyleLbl="node2" presStyleIdx="0" presStyleCnt="1" custScaleX="129772" custScaleY="631263">
        <dgm:presLayoutVars>
          <dgm:chPref val="3"/>
        </dgm:presLayoutVars>
      </dgm:prSet>
      <dgm:spPr/>
      <dgm:t>
        <a:bodyPr/>
        <a:lstStyle/>
        <a:p>
          <a:endParaRPr lang="uk-UA"/>
        </a:p>
      </dgm:t>
    </dgm:pt>
    <dgm:pt modelId="{96BCF50E-D781-4A1D-99B1-AE63D9233A9E}" type="pres">
      <dgm:prSet presAssocID="{29F4609A-6FA3-4961-8FC4-236739A4DA98}" presName="level3hierChild" presStyleCnt="0"/>
      <dgm:spPr/>
    </dgm:pt>
    <dgm:pt modelId="{78473A1B-591C-42D9-B4F4-72B521AF8D27}" type="pres">
      <dgm:prSet presAssocID="{A3C20173-EC3A-44A2-83B4-A0DAC0697378}" presName="conn2-1" presStyleLbl="parChTrans1D3" presStyleIdx="3" presStyleCnt="6"/>
      <dgm:spPr/>
      <dgm:t>
        <a:bodyPr/>
        <a:lstStyle/>
        <a:p>
          <a:endParaRPr lang="uk-UA"/>
        </a:p>
      </dgm:t>
    </dgm:pt>
    <dgm:pt modelId="{2A02BFAA-DD43-4100-A811-18DCB7EE2FAE}" type="pres">
      <dgm:prSet presAssocID="{A3C20173-EC3A-44A2-83B4-A0DAC0697378}" presName="connTx" presStyleLbl="parChTrans1D3" presStyleIdx="3" presStyleCnt="6"/>
      <dgm:spPr/>
      <dgm:t>
        <a:bodyPr/>
        <a:lstStyle/>
        <a:p>
          <a:endParaRPr lang="uk-UA"/>
        </a:p>
      </dgm:t>
    </dgm:pt>
    <dgm:pt modelId="{58C72875-28AE-40D8-9979-A0D9DA384EA7}" type="pres">
      <dgm:prSet presAssocID="{71906232-5769-47FA-BAB2-108BD681E79A}" presName="root2" presStyleCnt="0"/>
      <dgm:spPr/>
    </dgm:pt>
    <dgm:pt modelId="{BED863FA-3327-4E54-9572-C9B1623689F7}" type="pres">
      <dgm:prSet presAssocID="{71906232-5769-47FA-BAB2-108BD681E79A}" presName="LevelTwoTextNode" presStyleLbl="node3" presStyleIdx="0" presStyleCnt="3" custScaleX="284618" custScaleY="274714">
        <dgm:presLayoutVars>
          <dgm:chPref val="3"/>
        </dgm:presLayoutVars>
      </dgm:prSet>
      <dgm:spPr/>
      <dgm:t>
        <a:bodyPr/>
        <a:lstStyle/>
        <a:p>
          <a:endParaRPr lang="uk-UA"/>
        </a:p>
      </dgm:t>
    </dgm:pt>
    <dgm:pt modelId="{98FBC843-EBBF-4EA3-92EF-AF5B90F34B8C}" type="pres">
      <dgm:prSet presAssocID="{71906232-5769-47FA-BAB2-108BD681E79A}" presName="level3hierChild" presStyleCnt="0"/>
      <dgm:spPr/>
    </dgm:pt>
    <dgm:pt modelId="{9EB4F89F-5F8D-489F-A7B0-B7CA6B7CDFEC}" type="pres">
      <dgm:prSet presAssocID="{9100E8F1-FD9D-4C19-9A2E-5EA20CC51368}" presName="conn2-1" presStyleLbl="parChTrans1D3" presStyleIdx="4" presStyleCnt="6"/>
      <dgm:spPr/>
      <dgm:t>
        <a:bodyPr/>
        <a:lstStyle/>
        <a:p>
          <a:endParaRPr lang="uk-UA"/>
        </a:p>
      </dgm:t>
    </dgm:pt>
    <dgm:pt modelId="{5CD18CC3-C4DB-43B8-905A-8FF03D1843B4}" type="pres">
      <dgm:prSet presAssocID="{9100E8F1-FD9D-4C19-9A2E-5EA20CC51368}" presName="connTx" presStyleLbl="parChTrans1D3" presStyleIdx="4" presStyleCnt="6"/>
      <dgm:spPr/>
      <dgm:t>
        <a:bodyPr/>
        <a:lstStyle/>
        <a:p>
          <a:endParaRPr lang="uk-UA"/>
        </a:p>
      </dgm:t>
    </dgm:pt>
    <dgm:pt modelId="{9892ECF8-73A1-44B8-8EA3-8A4D1D675EF9}" type="pres">
      <dgm:prSet presAssocID="{C78E8AA8-07A8-4885-B8E0-9D3B89058AED}" presName="root2" presStyleCnt="0"/>
      <dgm:spPr/>
    </dgm:pt>
    <dgm:pt modelId="{BAA0F37B-41DD-439D-90D6-9A7E6ECB5C11}" type="pres">
      <dgm:prSet presAssocID="{C78E8AA8-07A8-4885-B8E0-9D3B89058AED}" presName="LevelTwoTextNode" presStyleLbl="node3" presStyleIdx="1" presStyleCnt="3" custScaleX="347160" custScaleY="255480">
        <dgm:presLayoutVars>
          <dgm:chPref val="3"/>
        </dgm:presLayoutVars>
      </dgm:prSet>
      <dgm:spPr/>
      <dgm:t>
        <a:bodyPr/>
        <a:lstStyle/>
        <a:p>
          <a:endParaRPr lang="uk-UA"/>
        </a:p>
      </dgm:t>
    </dgm:pt>
    <dgm:pt modelId="{CF32B652-1038-4713-9FB4-308EB7A34FF7}" type="pres">
      <dgm:prSet presAssocID="{C78E8AA8-07A8-4885-B8E0-9D3B89058AED}" presName="level3hierChild" presStyleCnt="0"/>
      <dgm:spPr/>
    </dgm:pt>
    <dgm:pt modelId="{03761456-19E6-447B-93B2-65072D282684}" type="pres">
      <dgm:prSet presAssocID="{F3EED491-62CD-485B-A600-3E1A2D46F58F}" presName="conn2-1" presStyleLbl="parChTrans1D3" presStyleIdx="5" presStyleCnt="6"/>
      <dgm:spPr/>
      <dgm:t>
        <a:bodyPr/>
        <a:lstStyle/>
        <a:p>
          <a:endParaRPr lang="uk-UA"/>
        </a:p>
      </dgm:t>
    </dgm:pt>
    <dgm:pt modelId="{22946B00-B25C-4BF6-B8CF-B5F413DEE87C}" type="pres">
      <dgm:prSet presAssocID="{F3EED491-62CD-485B-A600-3E1A2D46F58F}" presName="connTx" presStyleLbl="parChTrans1D3" presStyleIdx="5" presStyleCnt="6"/>
      <dgm:spPr/>
      <dgm:t>
        <a:bodyPr/>
        <a:lstStyle/>
        <a:p>
          <a:endParaRPr lang="uk-UA"/>
        </a:p>
      </dgm:t>
    </dgm:pt>
    <dgm:pt modelId="{5797ABC8-041B-4BD9-9FA0-01D32F1524C6}" type="pres">
      <dgm:prSet presAssocID="{8870152A-9675-45EB-BA27-F28B2CA03D85}" presName="root2" presStyleCnt="0"/>
      <dgm:spPr/>
    </dgm:pt>
    <dgm:pt modelId="{CE547BE8-FE13-41F8-9974-7CEC1F6775EB}" type="pres">
      <dgm:prSet presAssocID="{8870152A-9675-45EB-BA27-F28B2CA03D85}" presName="LevelTwoTextNode" presStyleLbl="node3" presStyleIdx="2" presStyleCnt="3" custScaleX="332538" custScaleY="266799">
        <dgm:presLayoutVars>
          <dgm:chPref val="3"/>
        </dgm:presLayoutVars>
      </dgm:prSet>
      <dgm:spPr/>
      <dgm:t>
        <a:bodyPr/>
        <a:lstStyle/>
        <a:p>
          <a:endParaRPr lang="uk-UA"/>
        </a:p>
      </dgm:t>
    </dgm:pt>
    <dgm:pt modelId="{97617D73-F2B7-4FD2-9AE6-F99112BF64E3}" type="pres">
      <dgm:prSet presAssocID="{8870152A-9675-45EB-BA27-F28B2CA03D85}" presName="level3hierChild" presStyleCnt="0"/>
      <dgm:spPr/>
    </dgm:pt>
  </dgm:ptLst>
  <dgm:cxnLst>
    <dgm:cxn modelId="{5D70B534-1B5C-4F0B-A9A7-8C43F5FC7CDB}" type="presOf" srcId="{2E1B247B-63BC-4F72-ABCA-012D5029DC14}" destId="{CC0A2C9B-611E-4799-9607-ED4374304A33}" srcOrd="0" destOrd="0" presId="urn:microsoft.com/office/officeart/2005/8/layout/hierarchy2"/>
    <dgm:cxn modelId="{A69CBDFF-1CF1-4317-8952-0AF69CDD1426}" type="presOf" srcId="{7D89302E-ED29-4E9D-96D2-2F96C731645A}" destId="{1BBFC7FD-75A6-4F35-9515-330AEF27F76A}" srcOrd="0" destOrd="0" presId="urn:microsoft.com/office/officeart/2005/8/layout/hierarchy2"/>
    <dgm:cxn modelId="{4F9AB109-0DD7-4461-82E6-347FD9E79C79}" type="presOf" srcId="{72618F34-D965-49FD-96C5-5FDBCD838FC7}" destId="{D7219F1E-2D11-4B99-B75F-CCA4C46CF31F}" srcOrd="0" destOrd="0" presId="urn:microsoft.com/office/officeart/2005/8/layout/hierarchy2"/>
    <dgm:cxn modelId="{E6A439D1-B9F5-4E85-B1B8-10544EFC294C}" type="presOf" srcId="{8FEF4EAB-E7C3-46BF-AACB-FD71E4930156}" destId="{129E2959-1CB4-4641-A2E0-559756136842}" srcOrd="0" destOrd="0" presId="urn:microsoft.com/office/officeart/2005/8/layout/hierarchy2"/>
    <dgm:cxn modelId="{C9757399-9C77-4479-A3C3-AE05D5CC2A75}" srcId="{B01EADEA-0298-4DDA-B22E-87D86A926CDF}" destId="{AB511331-EE92-484F-9C08-DD9DBC003DFD}" srcOrd="1" destOrd="0" parTransId="{2E1B247B-63BC-4F72-ABCA-012D5029DC14}" sibTransId="{DFA30CBA-0A0E-436B-9F67-CF9422890822}"/>
    <dgm:cxn modelId="{F22638A1-2EE0-4498-A217-F1ACF0115690}" type="presOf" srcId="{764DB4E7-9E10-4113-BC5F-788C8335B83D}" destId="{F8F24FF4-9114-44B7-8BB9-6A7EA355586E}" srcOrd="1" destOrd="0" presId="urn:microsoft.com/office/officeart/2005/8/layout/hierarchy2"/>
    <dgm:cxn modelId="{198B2A2B-266F-47F0-9B8C-010133AE0745}" srcId="{29F4609A-6FA3-4961-8FC4-236739A4DA98}" destId="{8870152A-9675-45EB-BA27-F28B2CA03D85}" srcOrd="2" destOrd="0" parTransId="{F3EED491-62CD-485B-A600-3E1A2D46F58F}" sibTransId="{49BA43DD-7666-4B90-827F-70A0EBC9DDE9}"/>
    <dgm:cxn modelId="{D4F62EA0-EB85-4C68-926A-DBF872D48029}" type="presOf" srcId="{F3BC1BEA-5093-4ABF-8448-C7BE2630386D}" destId="{2147587A-BE87-4F5A-AD66-41A72A8CF978}" srcOrd="0" destOrd="0" presId="urn:microsoft.com/office/officeart/2005/8/layout/hierarchy2"/>
    <dgm:cxn modelId="{CD205970-650B-48BF-805B-3D5736A3D50A}" srcId="{B01EADEA-0298-4DDA-B22E-87D86A926CDF}" destId="{F3BC1BEA-5093-4ABF-8448-C7BE2630386D}" srcOrd="2" destOrd="0" parTransId="{7D89302E-ED29-4E9D-96D2-2F96C731645A}" sibTransId="{55F31976-4776-469F-978C-80F763935F5B}"/>
    <dgm:cxn modelId="{0BDEE571-C149-4DBB-A456-506DB78183D9}" type="presOf" srcId="{A3C20173-EC3A-44A2-83B4-A0DAC0697378}" destId="{2A02BFAA-DD43-4100-A811-18DCB7EE2FAE}" srcOrd="1" destOrd="0" presId="urn:microsoft.com/office/officeart/2005/8/layout/hierarchy2"/>
    <dgm:cxn modelId="{2F8E9C4F-11C5-4184-8945-35F1B215682B}" type="presOf" srcId="{EB1897C1-69E0-49C4-90D3-ECDBBF88C699}" destId="{4C0747D0-D4D9-4833-92D5-DE287793581A}" srcOrd="1" destOrd="0" presId="urn:microsoft.com/office/officeart/2005/8/layout/hierarchy2"/>
    <dgm:cxn modelId="{814D7B32-B6E9-4023-86F2-B7EB91A0D303}" srcId="{F3BC1BEA-5093-4ABF-8448-C7BE2630386D}" destId="{9CADCE22-D13D-4808-B968-AC6288B2AF63}" srcOrd="3" destOrd="0" parTransId="{A5D6C0A6-374D-48C7-9B11-300567CA7C96}" sibTransId="{564D4D35-6BFE-4668-985E-65E89301BD59}"/>
    <dgm:cxn modelId="{1514D319-AE51-4C80-8BCA-79490F96019A}" type="presOf" srcId="{71906232-5769-47FA-BAB2-108BD681E79A}" destId="{BED863FA-3327-4E54-9572-C9B1623689F7}" srcOrd="0" destOrd="0" presId="urn:microsoft.com/office/officeart/2005/8/layout/hierarchy2"/>
    <dgm:cxn modelId="{AD47D27A-C9E9-4F37-B542-23790F05FAF4}" type="presOf" srcId="{3AE3A42A-D21A-46A0-B9FD-983ECA74FC5D}" destId="{222C6919-0AFB-47C0-9300-26D45A35D51F}" srcOrd="0" destOrd="0" presId="urn:microsoft.com/office/officeart/2005/8/layout/hierarchy2"/>
    <dgm:cxn modelId="{30E97B9C-68B4-446A-BCA6-BD390B455AF2}" srcId="{72618F34-D965-49FD-96C5-5FDBCD838FC7}" destId="{B01EADEA-0298-4DDA-B22E-87D86A926CDF}" srcOrd="0" destOrd="0" parTransId="{EB1897C1-69E0-49C4-90D3-ECDBBF88C699}" sibTransId="{5039FDA9-530D-4275-8536-901C467BC8CD}"/>
    <dgm:cxn modelId="{597F557F-EFF9-4B08-86E2-176ADABE10FA}" srcId="{F3BC1BEA-5093-4ABF-8448-C7BE2630386D}" destId="{5D6F4B2B-E72D-4047-AD5F-1206E7786247}" srcOrd="1" destOrd="0" parTransId="{764DB4E7-9E10-4113-BC5F-788C8335B83D}" sibTransId="{D1E14510-F390-48E9-94A9-DC49BE627295}"/>
    <dgm:cxn modelId="{2C88ADAA-DA16-4EE1-BBB8-BEC128792B75}" srcId="{29F4609A-6FA3-4961-8FC4-236739A4DA98}" destId="{71906232-5769-47FA-BAB2-108BD681E79A}" srcOrd="0" destOrd="0" parTransId="{A3C20173-EC3A-44A2-83B4-A0DAC0697378}" sibTransId="{694D262B-EEFB-4109-8015-4B084F444A47}"/>
    <dgm:cxn modelId="{B10F38AA-2E01-4498-B99A-8282585AEDE7}" type="presOf" srcId="{9CADCE22-D13D-4808-B968-AC6288B2AF63}" destId="{C2590CF4-4210-4F79-9D02-8D58915B9FF9}" srcOrd="0" destOrd="0" presId="urn:microsoft.com/office/officeart/2005/8/layout/hierarchy2"/>
    <dgm:cxn modelId="{7E69B7EB-C6B9-429B-B657-9FCF5D439E14}" type="presOf" srcId="{2E34D652-418B-4BED-A810-E0B031D3A5EE}" destId="{ECBCD1E2-E4C6-42D7-875A-B94C6023651C}" srcOrd="0" destOrd="0" presId="urn:microsoft.com/office/officeart/2005/8/layout/hierarchy2"/>
    <dgm:cxn modelId="{95A2E99F-4126-4554-A6B9-5EFF79005B14}" type="presOf" srcId="{6A936070-2DE9-4BEF-8CD5-16A1C8BE400B}" destId="{2DEDE270-7C0D-4041-8C9E-EDA0C499CB20}" srcOrd="0" destOrd="0" presId="urn:microsoft.com/office/officeart/2005/8/layout/hierarchy2"/>
    <dgm:cxn modelId="{9E0F3274-3330-4165-B9C9-3F28A813AD9F}" type="presOf" srcId="{9100E8F1-FD9D-4C19-9A2E-5EA20CC51368}" destId="{5CD18CC3-C4DB-43B8-905A-8FF03D1843B4}" srcOrd="1" destOrd="0" presId="urn:microsoft.com/office/officeart/2005/8/layout/hierarchy2"/>
    <dgm:cxn modelId="{5D706BBD-4C93-4329-A988-1FE9A95DD51C}" srcId="{F3BC1BEA-5093-4ABF-8448-C7BE2630386D}" destId="{AC47B509-4A93-42DA-AF02-A0D130A9A0DB}" srcOrd="2" destOrd="0" parTransId="{2E34D652-418B-4BED-A810-E0B031D3A5EE}" sibTransId="{927DC59D-9A83-4143-8118-6A615E500BB6}"/>
    <dgm:cxn modelId="{1C585B10-B1CC-4725-BF09-9C022034FDD6}" type="presOf" srcId="{8870152A-9675-45EB-BA27-F28B2CA03D85}" destId="{CE547BE8-FE13-41F8-9974-7CEC1F6775EB}" srcOrd="0" destOrd="0" presId="urn:microsoft.com/office/officeart/2005/8/layout/hierarchy2"/>
    <dgm:cxn modelId="{5E93391C-C961-41A6-A148-37D0AC7A41A5}" type="presOf" srcId="{8FEF4EAB-E7C3-46BF-AACB-FD71E4930156}" destId="{D9BA0FB9-81AD-40CE-94F8-7B4AAFAAC17F}" srcOrd="1" destOrd="0" presId="urn:microsoft.com/office/officeart/2005/8/layout/hierarchy2"/>
    <dgm:cxn modelId="{0B1C697B-6172-4747-BD9A-5FBCFF511CEE}" type="presOf" srcId="{9100E8F1-FD9D-4C19-9A2E-5EA20CC51368}" destId="{9EB4F89F-5F8D-489F-A7B0-B7CA6B7CDFEC}" srcOrd="0" destOrd="0" presId="urn:microsoft.com/office/officeart/2005/8/layout/hierarchy2"/>
    <dgm:cxn modelId="{1EC704D0-7754-4E5A-AC57-591812CD19A7}" srcId="{29F4609A-6FA3-4961-8FC4-236739A4DA98}" destId="{C78E8AA8-07A8-4885-B8E0-9D3B89058AED}" srcOrd="1" destOrd="0" parTransId="{9100E8F1-FD9D-4C19-9A2E-5EA20CC51368}" sibTransId="{B2FC4EFD-D97F-4A00-B61A-8B4279C9D9FA}"/>
    <dgm:cxn modelId="{19B6C536-9E1D-477E-999E-7822AF02C0F5}" type="presOf" srcId="{2E34D652-418B-4BED-A810-E0B031D3A5EE}" destId="{E530D260-F37F-48EA-ABE1-076582B3819F}" srcOrd="1" destOrd="0" presId="urn:microsoft.com/office/officeart/2005/8/layout/hierarchy2"/>
    <dgm:cxn modelId="{51779697-D0D7-433C-A1E1-E31E96BAFABE}" type="presOf" srcId="{6A936070-2DE9-4BEF-8CD5-16A1C8BE400B}" destId="{8F33B70B-EA0D-4CA1-8AF2-1B6B41C76FC2}" srcOrd="1" destOrd="0" presId="urn:microsoft.com/office/officeart/2005/8/layout/hierarchy2"/>
    <dgm:cxn modelId="{20BB2A37-9620-4CCC-BF0B-B631E0180088}" type="presOf" srcId="{7F0D9DF0-9D01-4111-AA33-FA976172AB7C}" destId="{A6536376-F201-4796-BFE1-0278BDF7D3F2}" srcOrd="0" destOrd="0" presId="urn:microsoft.com/office/officeart/2005/8/layout/hierarchy2"/>
    <dgm:cxn modelId="{2B192EDA-E4D0-422B-9D02-832190FEFBA4}" type="presOf" srcId="{FFAEB62B-3384-4A61-B97D-E5F708862820}" destId="{5C7A5DB7-3A68-42AE-B867-010D6802D6B1}" srcOrd="0" destOrd="0" presId="urn:microsoft.com/office/officeart/2005/8/layout/hierarchy2"/>
    <dgm:cxn modelId="{F24759B4-8913-43DE-B624-634D27AC24B8}" type="presOf" srcId="{8A290EFD-27E3-4145-B363-4B73E864CD40}" destId="{4BF63C20-2B81-48A5-A280-2D4AEDAA70CF}" srcOrd="0" destOrd="0" presId="urn:microsoft.com/office/officeart/2005/8/layout/hierarchy2"/>
    <dgm:cxn modelId="{BC2A8F1A-0875-44CB-96A1-3621B119E9B9}" type="presOf" srcId="{B01EADEA-0298-4DDA-B22E-87D86A926CDF}" destId="{34BB3366-5085-404C-80C8-4AC3F104E77B}" srcOrd="0" destOrd="0" presId="urn:microsoft.com/office/officeart/2005/8/layout/hierarchy2"/>
    <dgm:cxn modelId="{9DFE3E7A-8929-4713-8741-6DD94C1569FB}" type="presOf" srcId="{F3EED491-62CD-485B-A600-3E1A2D46F58F}" destId="{22946B00-B25C-4BF6-B8CF-B5F413DEE87C}" srcOrd="1" destOrd="0" presId="urn:microsoft.com/office/officeart/2005/8/layout/hierarchy2"/>
    <dgm:cxn modelId="{0B062B3C-29A3-4DC5-9FDD-6E82F8BEDEA1}" type="presOf" srcId="{F3EED491-62CD-485B-A600-3E1A2D46F58F}" destId="{03761456-19E6-447B-93B2-65072D282684}" srcOrd="0" destOrd="0" presId="urn:microsoft.com/office/officeart/2005/8/layout/hierarchy2"/>
    <dgm:cxn modelId="{25B2011A-0FAA-4CEE-924F-AAEA09928651}" type="presOf" srcId="{7D89302E-ED29-4E9D-96D2-2F96C731645A}" destId="{81A293F1-35CD-4967-A3FE-71ED6EAEB2B2}" srcOrd="1" destOrd="0" presId="urn:microsoft.com/office/officeart/2005/8/layout/hierarchy2"/>
    <dgm:cxn modelId="{FB45670C-C9F5-495B-AAB7-F598B53D072A}" type="presOf" srcId="{2E1B247B-63BC-4F72-ABCA-012D5029DC14}" destId="{F34E12DA-6B81-46B8-A6A6-290997F460A0}" srcOrd="1" destOrd="0" presId="urn:microsoft.com/office/officeart/2005/8/layout/hierarchy2"/>
    <dgm:cxn modelId="{CA342EA8-5B87-43F8-A8F0-3BCAC611E265}" type="presOf" srcId="{AB511331-EE92-484F-9C08-DD9DBC003DFD}" destId="{AA46699B-1277-404F-8C6E-59267E811356}" srcOrd="0" destOrd="0" presId="urn:microsoft.com/office/officeart/2005/8/layout/hierarchy2"/>
    <dgm:cxn modelId="{35D50D19-7CCF-49AF-B6B1-318FEA61A79C}" type="presOf" srcId="{A5D6C0A6-374D-48C7-9B11-300567CA7C96}" destId="{0942375D-1C47-4333-920C-709306A4A239}" srcOrd="0" destOrd="0" presId="urn:microsoft.com/office/officeart/2005/8/layout/hierarchy2"/>
    <dgm:cxn modelId="{D40FF6F8-6629-47DF-9BF0-72E725C446DF}" type="presOf" srcId="{C78E8AA8-07A8-4885-B8E0-9D3B89058AED}" destId="{BAA0F37B-41DD-439D-90D6-9A7E6ECB5C11}" srcOrd="0" destOrd="0" presId="urn:microsoft.com/office/officeart/2005/8/layout/hierarchy2"/>
    <dgm:cxn modelId="{39A9AFE9-75C2-4BD3-BFF8-AB5B9A52FDF3}" type="presOf" srcId="{AC47B509-4A93-42DA-AF02-A0D130A9A0DB}" destId="{25F22FF6-A8F6-4FB1-9D1D-A7356F4B0450}" srcOrd="0" destOrd="0" presId="urn:microsoft.com/office/officeart/2005/8/layout/hierarchy2"/>
    <dgm:cxn modelId="{4D43CBF7-B200-4A24-8BB7-D0B707AD565F}" srcId="{B01EADEA-0298-4DDA-B22E-87D86A926CDF}" destId="{8A290EFD-27E3-4145-B363-4B73E864CD40}" srcOrd="0" destOrd="0" parTransId="{7F0D9DF0-9D01-4111-AA33-FA976172AB7C}" sibTransId="{DEF7E673-ED36-47BD-BF40-1BE693DE05F8}"/>
    <dgm:cxn modelId="{9ED9378C-3C6E-49F5-B2CE-A9ABB6F93D6B}" type="presOf" srcId="{7F0D9DF0-9D01-4111-AA33-FA976172AB7C}" destId="{8AE085F9-4DF8-40F2-9411-AAE432831057}" srcOrd="1" destOrd="0" presId="urn:microsoft.com/office/officeart/2005/8/layout/hierarchy2"/>
    <dgm:cxn modelId="{881A8B62-1007-4A16-8CDD-3BC1A30C419B}" srcId="{FFAEB62B-3384-4A61-B97D-E5F708862820}" destId="{72618F34-D965-49FD-96C5-5FDBCD838FC7}" srcOrd="0" destOrd="0" parTransId="{F2E8125B-C6B0-47CA-A04A-4651D6324D5F}" sibTransId="{239A8ED6-CA46-48F5-8CAB-20B3B267AE73}"/>
    <dgm:cxn modelId="{0ADC7A16-61FC-4AD7-9EE5-8C7743483592}" type="presOf" srcId="{EB1897C1-69E0-49C4-90D3-ECDBBF88C699}" destId="{4868C838-8CC2-4CC0-8CAA-AD6D7680490D}" srcOrd="0" destOrd="0" presId="urn:microsoft.com/office/officeart/2005/8/layout/hierarchy2"/>
    <dgm:cxn modelId="{35C41883-CE39-4F63-BA4A-8F506A236FA7}" type="presOf" srcId="{29F4609A-6FA3-4961-8FC4-236739A4DA98}" destId="{CF8B263B-1852-4E1E-83A6-A9DE4F1EC3B9}" srcOrd="0" destOrd="0" presId="urn:microsoft.com/office/officeart/2005/8/layout/hierarchy2"/>
    <dgm:cxn modelId="{F11E6E7B-E92D-4331-899B-8F820BAD06A8}" type="presOf" srcId="{A5D6C0A6-374D-48C7-9B11-300567CA7C96}" destId="{9FCED8D7-950E-4EF9-8ED5-DA4A18F5F436}" srcOrd="1" destOrd="0" presId="urn:microsoft.com/office/officeart/2005/8/layout/hierarchy2"/>
    <dgm:cxn modelId="{6E233BD9-96E7-48A9-AD8D-EFFC0CD44D1B}" srcId="{F3BC1BEA-5093-4ABF-8448-C7BE2630386D}" destId="{3AE3A42A-D21A-46A0-B9FD-983ECA74FC5D}" srcOrd="0" destOrd="0" parTransId="{6A936070-2DE9-4BEF-8CD5-16A1C8BE400B}" sibTransId="{C6D16B9C-999F-4419-B2E6-F36828847231}"/>
    <dgm:cxn modelId="{3C87BD2E-DAE5-4707-AD26-D53500CF1D3E}" type="presOf" srcId="{5D6F4B2B-E72D-4047-AD5F-1206E7786247}" destId="{08B54F31-D7A7-4538-951D-E59244E442BE}" srcOrd="0" destOrd="0" presId="urn:microsoft.com/office/officeart/2005/8/layout/hierarchy2"/>
    <dgm:cxn modelId="{5B1077DB-D8AE-40BA-8972-57D0DFFF9725}" type="presOf" srcId="{764DB4E7-9E10-4113-BC5F-788C8335B83D}" destId="{01180A90-C841-47D0-B527-9D177A1DC328}" srcOrd="0" destOrd="0" presId="urn:microsoft.com/office/officeart/2005/8/layout/hierarchy2"/>
    <dgm:cxn modelId="{C2CAB853-0AE9-4278-A785-F028A6BFC553}" srcId="{72618F34-D965-49FD-96C5-5FDBCD838FC7}" destId="{29F4609A-6FA3-4961-8FC4-236739A4DA98}" srcOrd="1" destOrd="0" parTransId="{8FEF4EAB-E7C3-46BF-AACB-FD71E4930156}" sibTransId="{C2EBE31A-B0D1-4883-9138-CE50B2B6852D}"/>
    <dgm:cxn modelId="{D770BBDC-1111-4596-AF3B-C0319B94CC95}" type="presOf" srcId="{A3C20173-EC3A-44A2-83B4-A0DAC0697378}" destId="{78473A1B-591C-42D9-B4F4-72B521AF8D27}" srcOrd="0" destOrd="0" presId="urn:microsoft.com/office/officeart/2005/8/layout/hierarchy2"/>
    <dgm:cxn modelId="{153308DC-13CE-41F2-8AA1-384D03E3D431}" type="presParOf" srcId="{5C7A5DB7-3A68-42AE-B867-010D6802D6B1}" destId="{A5436A5C-CF48-41A4-8069-FD88B32E8709}" srcOrd="0" destOrd="0" presId="urn:microsoft.com/office/officeart/2005/8/layout/hierarchy2"/>
    <dgm:cxn modelId="{8E29437A-1C96-4621-925A-8AC44C268A52}" type="presParOf" srcId="{A5436A5C-CF48-41A4-8069-FD88B32E8709}" destId="{D7219F1E-2D11-4B99-B75F-CCA4C46CF31F}" srcOrd="0" destOrd="0" presId="urn:microsoft.com/office/officeart/2005/8/layout/hierarchy2"/>
    <dgm:cxn modelId="{EECC7FE8-9F67-4A4C-9863-D430923F0128}" type="presParOf" srcId="{A5436A5C-CF48-41A4-8069-FD88B32E8709}" destId="{85C87CF1-2722-457F-9C27-3EA55E6E7D95}" srcOrd="1" destOrd="0" presId="urn:microsoft.com/office/officeart/2005/8/layout/hierarchy2"/>
    <dgm:cxn modelId="{274DAA4A-4556-4C0D-90B0-EB6C91FC15E6}" type="presParOf" srcId="{85C87CF1-2722-457F-9C27-3EA55E6E7D95}" destId="{4868C838-8CC2-4CC0-8CAA-AD6D7680490D}" srcOrd="0" destOrd="0" presId="urn:microsoft.com/office/officeart/2005/8/layout/hierarchy2"/>
    <dgm:cxn modelId="{60A774F0-603A-4C97-81A1-D82A066273CD}" type="presParOf" srcId="{4868C838-8CC2-4CC0-8CAA-AD6D7680490D}" destId="{4C0747D0-D4D9-4833-92D5-DE287793581A}" srcOrd="0" destOrd="0" presId="urn:microsoft.com/office/officeart/2005/8/layout/hierarchy2"/>
    <dgm:cxn modelId="{FD18312D-9435-4F9F-9A39-6C675D0B3004}" type="presParOf" srcId="{85C87CF1-2722-457F-9C27-3EA55E6E7D95}" destId="{B40D384A-C6A2-44C3-91DF-28B2BD8BAB78}" srcOrd="1" destOrd="0" presId="urn:microsoft.com/office/officeart/2005/8/layout/hierarchy2"/>
    <dgm:cxn modelId="{BE526812-DE1D-4A58-8ECE-DC70CBB60F8E}" type="presParOf" srcId="{B40D384A-C6A2-44C3-91DF-28B2BD8BAB78}" destId="{34BB3366-5085-404C-80C8-4AC3F104E77B}" srcOrd="0" destOrd="0" presId="urn:microsoft.com/office/officeart/2005/8/layout/hierarchy2"/>
    <dgm:cxn modelId="{4B4BE37C-6C0F-44B6-98EC-811B587210B0}" type="presParOf" srcId="{B40D384A-C6A2-44C3-91DF-28B2BD8BAB78}" destId="{0AC211C6-B271-4A53-9AD5-97D84A33D283}" srcOrd="1" destOrd="0" presId="urn:microsoft.com/office/officeart/2005/8/layout/hierarchy2"/>
    <dgm:cxn modelId="{85C378DD-3520-486E-83F2-1BF6712551B5}" type="presParOf" srcId="{0AC211C6-B271-4A53-9AD5-97D84A33D283}" destId="{A6536376-F201-4796-BFE1-0278BDF7D3F2}" srcOrd="0" destOrd="0" presId="urn:microsoft.com/office/officeart/2005/8/layout/hierarchy2"/>
    <dgm:cxn modelId="{9173E4C0-B860-4CAD-863F-D18DCBF24E1C}" type="presParOf" srcId="{A6536376-F201-4796-BFE1-0278BDF7D3F2}" destId="{8AE085F9-4DF8-40F2-9411-AAE432831057}" srcOrd="0" destOrd="0" presId="urn:microsoft.com/office/officeart/2005/8/layout/hierarchy2"/>
    <dgm:cxn modelId="{20281E3A-9EE5-4DAF-9FA8-A63EA53D5C22}" type="presParOf" srcId="{0AC211C6-B271-4A53-9AD5-97D84A33D283}" destId="{0BE18521-6E07-4668-BAFB-6B5E8CBC986F}" srcOrd="1" destOrd="0" presId="urn:microsoft.com/office/officeart/2005/8/layout/hierarchy2"/>
    <dgm:cxn modelId="{7BA74322-EA39-4DA1-AB73-E03171A65636}" type="presParOf" srcId="{0BE18521-6E07-4668-BAFB-6B5E8CBC986F}" destId="{4BF63C20-2B81-48A5-A280-2D4AEDAA70CF}" srcOrd="0" destOrd="0" presId="urn:microsoft.com/office/officeart/2005/8/layout/hierarchy2"/>
    <dgm:cxn modelId="{85CE152D-05B6-4B5A-867F-9FC1FA43007B}" type="presParOf" srcId="{0BE18521-6E07-4668-BAFB-6B5E8CBC986F}" destId="{5AF9BC6E-654D-43AB-92EE-985E8BE73FBC}" srcOrd="1" destOrd="0" presId="urn:microsoft.com/office/officeart/2005/8/layout/hierarchy2"/>
    <dgm:cxn modelId="{85438E18-DF60-4CFD-8893-E31DB31BA64D}" type="presParOf" srcId="{0AC211C6-B271-4A53-9AD5-97D84A33D283}" destId="{CC0A2C9B-611E-4799-9607-ED4374304A33}" srcOrd="2" destOrd="0" presId="urn:microsoft.com/office/officeart/2005/8/layout/hierarchy2"/>
    <dgm:cxn modelId="{FFA5E3A0-623A-4FB6-B883-1AF7E44436C5}" type="presParOf" srcId="{CC0A2C9B-611E-4799-9607-ED4374304A33}" destId="{F34E12DA-6B81-46B8-A6A6-290997F460A0}" srcOrd="0" destOrd="0" presId="urn:microsoft.com/office/officeart/2005/8/layout/hierarchy2"/>
    <dgm:cxn modelId="{ADEE39B7-7B13-455F-ADB2-412631659C4B}" type="presParOf" srcId="{0AC211C6-B271-4A53-9AD5-97D84A33D283}" destId="{ABE1A4AE-A859-4A88-BEF8-209D0CC7F406}" srcOrd="3" destOrd="0" presId="urn:microsoft.com/office/officeart/2005/8/layout/hierarchy2"/>
    <dgm:cxn modelId="{C19ACE3B-FFEE-43FA-A059-11EC268DBFC9}" type="presParOf" srcId="{ABE1A4AE-A859-4A88-BEF8-209D0CC7F406}" destId="{AA46699B-1277-404F-8C6E-59267E811356}" srcOrd="0" destOrd="0" presId="urn:microsoft.com/office/officeart/2005/8/layout/hierarchy2"/>
    <dgm:cxn modelId="{14A55534-F3FB-45FE-8395-B18D18CE48BE}" type="presParOf" srcId="{ABE1A4AE-A859-4A88-BEF8-209D0CC7F406}" destId="{223B1893-8210-4D5E-A5E4-DE81E1BDFC8A}" srcOrd="1" destOrd="0" presId="urn:microsoft.com/office/officeart/2005/8/layout/hierarchy2"/>
    <dgm:cxn modelId="{09F8DFE0-F027-4560-9ED6-9629228B89CB}" type="presParOf" srcId="{0AC211C6-B271-4A53-9AD5-97D84A33D283}" destId="{1BBFC7FD-75A6-4F35-9515-330AEF27F76A}" srcOrd="4" destOrd="0" presId="urn:microsoft.com/office/officeart/2005/8/layout/hierarchy2"/>
    <dgm:cxn modelId="{414C7960-8CEF-4B6A-AC38-A03C809BC107}" type="presParOf" srcId="{1BBFC7FD-75A6-4F35-9515-330AEF27F76A}" destId="{81A293F1-35CD-4967-A3FE-71ED6EAEB2B2}" srcOrd="0" destOrd="0" presId="urn:microsoft.com/office/officeart/2005/8/layout/hierarchy2"/>
    <dgm:cxn modelId="{A249D318-3DF9-4193-B349-30DA6AE7D643}" type="presParOf" srcId="{0AC211C6-B271-4A53-9AD5-97D84A33D283}" destId="{0327D10E-E9A4-4AF6-B8D9-B8694683F6BC}" srcOrd="5" destOrd="0" presId="urn:microsoft.com/office/officeart/2005/8/layout/hierarchy2"/>
    <dgm:cxn modelId="{3A873060-C75E-4200-9C68-95BFF37BCF7C}" type="presParOf" srcId="{0327D10E-E9A4-4AF6-B8D9-B8694683F6BC}" destId="{2147587A-BE87-4F5A-AD66-41A72A8CF978}" srcOrd="0" destOrd="0" presId="urn:microsoft.com/office/officeart/2005/8/layout/hierarchy2"/>
    <dgm:cxn modelId="{5F067D40-27D2-4D31-807B-9D50DBD90624}" type="presParOf" srcId="{0327D10E-E9A4-4AF6-B8D9-B8694683F6BC}" destId="{551FF4E7-130D-41F1-84DA-0D198E9490BD}" srcOrd="1" destOrd="0" presId="urn:microsoft.com/office/officeart/2005/8/layout/hierarchy2"/>
    <dgm:cxn modelId="{A4A464C9-E7FD-4F23-AB8C-68511A7B55E0}" type="presParOf" srcId="{551FF4E7-130D-41F1-84DA-0D198E9490BD}" destId="{2DEDE270-7C0D-4041-8C9E-EDA0C499CB20}" srcOrd="0" destOrd="0" presId="urn:microsoft.com/office/officeart/2005/8/layout/hierarchy2"/>
    <dgm:cxn modelId="{CA0D3CAC-EC59-48EF-8351-AED19EC02ACF}" type="presParOf" srcId="{2DEDE270-7C0D-4041-8C9E-EDA0C499CB20}" destId="{8F33B70B-EA0D-4CA1-8AF2-1B6B41C76FC2}" srcOrd="0" destOrd="0" presId="urn:microsoft.com/office/officeart/2005/8/layout/hierarchy2"/>
    <dgm:cxn modelId="{69A10469-7F4B-43BA-8DFA-EDABFD109494}" type="presParOf" srcId="{551FF4E7-130D-41F1-84DA-0D198E9490BD}" destId="{60B07847-FF26-4215-B9C7-B351FBF2F1B7}" srcOrd="1" destOrd="0" presId="urn:microsoft.com/office/officeart/2005/8/layout/hierarchy2"/>
    <dgm:cxn modelId="{ABF3ACDA-90AE-4E97-A631-41C17EB4A96B}" type="presParOf" srcId="{60B07847-FF26-4215-B9C7-B351FBF2F1B7}" destId="{222C6919-0AFB-47C0-9300-26D45A35D51F}" srcOrd="0" destOrd="0" presId="urn:microsoft.com/office/officeart/2005/8/layout/hierarchy2"/>
    <dgm:cxn modelId="{05835BE9-60C6-40C0-AF6E-4E9208F028CB}" type="presParOf" srcId="{60B07847-FF26-4215-B9C7-B351FBF2F1B7}" destId="{054A415E-BD02-4149-A526-FE14B15E1B01}" srcOrd="1" destOrd="0" presId="urn:microsoft.com/office/officeart/2005/8/layout/hierarchy2"/>
    <dgm:cxn modelId="{2B8D64C7-37B7-4BD8-BC7B-071D675A63A0}" type="presParOf" srcId="{551FF4E7-130D-41F1-84DA-0D198E9490BD}" destId="{01180A90-C841-47D0-B527-9D177A1DC328}" srcOrd="2" destOrd="0" presId="urn:microsoft.com/office/officeart/2005/8/layout/hierarchy2"/>
    <dgm:cxn modelId="{E88FF709-65E2-4580-9334-CFFD01BCFDC9}" type="presParOf" srcId="{01180A90-C841-47D0-B527-9D177A1DC328}" destId="{F8F24FF4-9114-44B7-8BB9-6A7EA355586E}" srcOrd="0" destOrd="0" presId="urn:microsoft.com/office/officeart/2005/8/layout/hierarchy2"/>
    <dgm:cxn modelId="{98D94A47-1644-4BBB-946B-3899BA53DF6E}" type="presParOf" srcId="{551FF4E7-130D-41F1-84DA-0D198E9490BD}" destId="{2E9C3F64-C177-4295-B627-27DFACEE0698}" srcOrd="3" destOrd="0" presId="urn:microsoft.com/office/officeart/2005/8/layout/hierarchy2"/>
    <dgm:cxn modelId="{282C2CB8-711F-4E13-ACA8-CD9562CAC54B}" type="presParOf" srcId="{2E9C3F64-C177-4295-B627-27DFACEE0698}" destId="{08B54F31-D7A7-4538-951D-E59244E442BE}" srcOrd="0" destOrd="0" presId="urn:microsoft.com/office/officeart/2005/8/layout/hierarchy2"/>
    <dgm:cxn modelId="{D0CF3298-DA80-4A9B-A3D4-86B77CF082A2}" type="presParOf" srcId="{2E9C3F64-C177-4295-B627-27DFACEE0698}" destId="{B3CC7933-85A1-4CA6-9BBE-14CA0AFC4465}" srcOrd="1" destOrd="0" presId="urn:microsoft.com/office/officeart/2005/8/layout/hierarchy2"/>
    <dgm:cxn modelId="{41CC3293-2A54-4783-9C9A-535A336C008B}" type="presParOf" srcId="{551FF4E7-130D-41F1-84DA-0D198E9490BD}" destId="{ECBCD1E2-E4C6-42D7-875A-B94C6023651C}" srcOrd="4" destOrd="0" presId="urn:microsoft.com/office/officeart/2005/8/layout/hierarchy2"/>
    <dgm:cxn modelId="{8FEE3B42-0840-45D8-9DC6-D321D0A473EB}" type="presParOf" srcId="{ECBCD1E2-E4C6-42D7-875A-B94C6023651C}" destId="{E530D260-F37F-48EA-ABE1-076582B3819F}" srcOrd="0" destOrd="0" presId="urn:microsoft.com/office/officeart/2005/8/layout/hierarchy2"/>
    <dgm:cxn modelId="{50D8B8D4-1AB2-48C3-8B9F-B91583735D4A}" type="presParOf" srcId="{551FF4E7-130D-41F1-84DA-0D198E9490BD}" destId="{C06A5263-179C-4AF0-AAB8-DA6CD3A55EFB}" srcOrd="5" destOrd="0" presId="urn:microsoft.com/office/officeart/2005/8/layout/hierarchy2"/>
    <dgm:cxn modelId="{AC17348B-CA33-4C8C-8152-D0FD2E70C9E9}" type="presParOf" srcId="{C06A5263-179C-4AF0-AAB8-DA6CD3A55EFB}" destId="{25F22FF6-A8F6-4FB1-9D1D-A7356F4B0450}" srcOrd="0" destOrd="0" presId="urn:microsoft.com/office/officeart/2005/8/layout/hierarchy2"/>
    <dgm:cxn modelId="{7212E85E-87B6-4338-8AED-672B914AB703}" type="presParOf" srcId="{C06A5263-179C-4AF0-AAB8-DA6CD3A55EFB}" destId="{70B0DC01-BE71-4616-83DE-7902F6BF5F92}" srcOrd="1" destOrd="0" presId="urn:microsoft.com/office/officeart/2005/8/layout/hierarchy2"/>
    <dgm:cxn modelId="{CF9F596F-C910-4D61-9182-82631100DCD7}" type="presParOf" srcId="{551FF4E7-130D-41F1-84DA-0D198E9490BD}" destId="{0942375D-1C47-4333-920C-709306A4A239}" srcOrd="6" destOrd="0" presId="urn:microsoft.com/office/officeart/2005/8/layout/hierarchy2"/>
    <dgm:cxn modelId="{D872A209-C42E-487B-B28E-1C036836E6F9}" type="presParOf" srcId="{0942375D-1C47-4333-920C-709306A4A239}" destId="{9FCED8D7-950E-4EF9-8ED5-DA4A18F5F436}" srcOrd="0" destOrd="0" presId="urn:microsoft.com/office/officeart/2005/8/layout/hierarchy2"/>
    <dgm:cxn modelId="{BEFF071E-A346-4C20-8EC0-3D59DFCC88F0}" type="presParOf" srcId="{551FF4E7-130D-41F1-84DA-0D198E9490BD}" destId="{1BEA4E7B-4E3C-4936-A286-427CB133A336}" srcOrd="7" destOrd="0" presId="urn:microsoft.com/office/officeart/2005/8/layout/hierarchy2"/>
    <dgm:cxn modelId="{837E7CDE-DF5F-4A64-8FBB-91716C7F16DF}" type="presParOf" srcId="{1BEA4E7B-4E3C-4936-A286-427CB133A336}" destId="{C2590CF4-4210-4F79-9D02-8D58915B9FF9}" srcOrd="0" destOrd="0" presId="urn:microsoft.com/office/officeart/2005/8/layout/hierarchy2"/>
    <dgm:cxn modelId="{30ED7055-658E-40E9-A00D-E9546F43474E}" type="presParOf" srcId="{1BEA4E7B-4E3C-4936-A286-427CB133A336}" destId="{71DC0520-035F-4BA2-B04D-374D57FD935A}" srcOrd="1" destOrd="0" presId="urn:microsoft.com/office/officeart/2005/8/layout/hierarchy2"/>
    <dgm:cxn modelId="{5C0B9436-7DE2-42EE-A1EE-76A7FE2C9C20}" type="presParOf" srcId="{85C87CF1-2722-457F-9C27-3EA55E6E7D95}" destId="{129E2959-1CB4-4641-A2E0-559756136842}" srcOrd="2" destOrd="0" presId="urn:microsoft.com/office/officeart/2005/8/layout/hierarchy2"/>
    <dgm:cxn modelId="{B3510537-CC17-4057-BE6E-72DB615E4E6C}" type="presParOf" srcId="{129E2959-1CB4-4641-A2E0-559756136842}" destId="{D9BA0FB9-81AD-40CE-94F8-7B4AAFAAC17F}" srcOrd="0" destOrd="0" presId="urn:microsoft.com/office/officeart/2005/8/layout/hierarchy2"/>
    <dgm:cxn modelId="{5616676C-E6DB-42AF-B394-BD3167FBD4F0}" type="presParOf" srcId="{85C87CF1-2722-457F-9C27-3EA55E6E7D95}" destId="{B5576EFB-12AB-4EEC-8449-A94F8D1EC96B}" srcOrd="3" destOrd="0" presId="urn:microsoft.com/office/officeart/2005/8/layout/hierarchy2"/>
    <dgm:cxn modelId="{FCA87309-ADD1-4B76-A0AB-00F8AEDEC470}" type="presParOf" srcId="{B5576EFB-12AB-4EEC-8449-A94F8D1EC96B}" destId="{CF8B263B-1852-4E1E-83A6-A9DE4F1EC3B9}" srcOrd="0" destOrd="0" presId="urn:microsoft.com/office/officeart/2005/8/layout/hierarchy2"/>
    <dgm:cxn modelId="{8147FC87-51CF-4FA4-8796-963436BA7E7E}" type="presParOf" srcId="{B5576EFB-12AB-4EEC-8449-A94F8D1EC96B}" destId="{96BCF50E-D781-4A1D-99B1-AE63D9233A9E}" srcOrd="1" destOrd="0" presId="urn:microsoft.com/office/officeart/2005/8/layout/hierarchy2"/>
    <dgm:cxn modelId="{9EE1E8A4-34ED-45AB-91E6-5B77D52DFFED}" type="presParOf" srcId="{96BCF50E-D781-4A1D-99B1-AE63D9233A9E}" destId="{78473A1B-591C-42D9-B4F4-72B521AF8D27}" srcOrd="0" destOrd="0" presId="urn:microsoft.com/office/officeart/2005/8/layout/hierarchy2"/>
    <dgm:cxn modelId="{95A6A3C0-6D61-4549-A612-4B4E524F84EE}" type="presParOf" srcId="{78473A1B-591C-42D9-B4F4-72B521AF8D27}" destId="{2A02BFAA-DD43-4100-A811-18DCB7EE2FAE}" srcOrd="0" destOrd="0" presId="urn:microsoft.com/office/officeart/2005/8/layout/hierarchy2"/>
    <dgm:cxn modelId="{0E712A37-A507-4E9F-9CA8-63CF0916A3E8}" type="presParOf" srcId="{96BCF50E-D781-4A1D-99B1-AE63D9233A9E}" destId="{58C72875-28AE-40D8-9979-A0D9DA384EA7}" srcOrd="1" destOrd="0" presId="urn:microsoft.com/office/officeart/2005/8/layout/hierarchy2"/>
    <dgm:cxn modelId="{B62F99EB-7F55-474C-AA30-A5B581197986}" type="presParOf" srcId="{58C72875-28AE-40D8-9979-A0D9DA384EA7}" destId="{BED863FA-3327-4E54-9572-C9B1623689F7}" srcOrd="0" destOrd="0" presId="urn:microsoft.com/office/officeart/2005/8/layout/hierarchy2"/>
    <dgm:cxn modelId="{84F1CD15-C6B8-4063-8C65-1B1DBADEC9C7}" type="presParOf" srcId="{58C72875-28AE-40D8-9979-A0D9DA384EA7}" destId="{98FBC843-EBBF-4EA3-92EF-AF5B90F34B8C}" srcOrd="1" destOrd="0" presId="urn:microsoft.com/office/officeart/2005/8/layout/hierarchy2"/>
    <dgm:cxn modelId="{80FC94BB-9F14-45A4-BAA3-113E2C454488}" type="presParOf" srcId="{96BCF50E-D781-4A1D-99B1-AE63D9233A9E}" destId="{9EB4F89F-5F8D-489F-A7B0-B7CA6B7CDFEC}" srcOrd="2" destOrd="0" presId="urn:microsoft.com/office/officeart/2005/8/layout/hierarchy2"/>
    <dgm:cxn modelId="{A199EAB4-8419-4721-AAAA-4A71607E2CA4}" type="presParOf" srcId="{9EB4F89F-5F8D-489F-A7B0-B7CA6B7CDFEC}" destId="{5CD18CC3-C4DB-43B8-905A-8FF03D1843B4}" srcOrd="0" destOrd="0" presId="urn:microsoft.com/office/officeart/2005/8/layout/hierarchy2"/>
    <dgm:cxn modelId="{17694B67-A95D-4772-926F-192F830CB5A3}" type="presParOf" srcId="{96BCF50E-D781-4A1D-99B1-AE63D9233A9E}" destId="{9892ECF8-73A1-44B8-8EA3-8A4D1D675EF9}" srcOrd="3" destOrd="0" presId="urn:microsoft.com/office/officeart/2005/8/layout/hierarchy2"/>
    <dgm:cxn modelId="{359E94A8-839C-4CCC-A4A2-3A1E0F745619}" type="presParOf" srcId="{9892ECF8-73A1-44B8-8EA3-8A4D1D675EF9}" destId="{BAA0F37B-41DD-439D-90D6-9A7E6ECB5C11}" srcOrd="0" destOrd="0" presId="urn:microsoft.com/office/officeart/2005/8/layout/hierarchy2"/>
    <dgm:cxn modelId="{B204C1BE-0B11-4FC4-A2D0-A101EDBA55B0}" type="presParOf" srcId="{9892ECF8-73A1-44B8-8EA3-8A4D1D675EF9}" destId="{CF32B652-1038-4713-9FB4-308EB7A34FF7}" srcOrd="1" destOrd="0" presId="urn:microsoft.com/office/officeart/2005/8/layout/hierarchy2"/>
    <dgm:cxn modelId="{77484FC4-0554-4DE8-9005-E51BED669F17}" type="presParOf" srcId="{96BCF50E-D781-4A1D-99B1-AE63D9233A9E}" destId="{03761456-19E6-447B-93B2-65072D282684}" srcOrd="4" destOrd="0" presId="urn:microsoft.com/office/officeart/2005/8/layout/hierarchy2"/>
    <dgm:cxn modelId="{6A9D84D6-26FC-4C57-94C0-3B1522B4F18B}" type="presParOf" srcId="{03761456-19E6-447B-93B2-65072D282684}" destId="{22946B00-B25C-4BF6-B8CF-B5F413DEE87C}" srcOrd="0" destOrd="0" presId="urn:microsoft.com/office/officeart/2005/8/layout/hierarchy2"/>
    <dgm:cxn modelId="{BB794117-3486-4E46-BD44-4C946398BAF6}" type="presParOf" srcId="{96BCF50E-D781-4A1D-99B1-AE63D9233A9E}" destId="{5797ABC8-041B-4BD9-9FA0-01D32F1524C6}" srcOrd="5" destOrd="0" presId="urn:microsoft.com/office/officeart/2005/8/layout/hierarchy2"/>
    <dgm:cxn modelId="{70A83693-2CEE-41CA-96E7-768913A4553E}" type="presParOf" srcId="{5797ABC8-041B-4BD9-9FA0-01D32F1524C6}" destId="{CE547BE8-FE13-41F8-9974-7CEC1F6775EB}" srcOrd="0" destOrd="0" presId="urn:microsoft.com/office/officeart/2005/8/layout/hierarchy2"/>
    <dgm:cxn modelId="{55615628-3356-4B0C-A57B-18A6E215E4EB}" type="presParOf" srcId="{5797ABC8-041B-4BD9-9FA0-01D32F1524C6}" destId="{97617D73-F2B7-4FD2-9AE6-F99112BF64E3}" srcOrd="1" destOrd="0" presId="urn:microsoft.com/office/officeart/2005/8/layout/hierarchy2"/>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6D0AC16A-B15F-4919-9F3F-071796D61412}"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uk-UA"/>
        </a:p>
      </dgm:t>
    </dgm:pt>
    <dgm:pt modelId="{2B15B889-4130-4E50-A8F1-BDA6AAEA02CA}">
      <dgm:prSet phldrT="[Текст]" custT="1"/>
      <dgm:spPr/>
      <dgm:t>
        <a:bodyPr/>
        <a:lstStyle/>
        <a:p>
          <a:r>
            <a:rPr lang="uk-UA" sz="1400" b="1" i="1">
              <a:latin typeface="Times New Roman" pitchFamily="18" charset="0"/>
              <a:cs typeface="Times New Roman" pitchFamily="18" charset="0"/>
            </a:rPr>
            <a:t>Право на отримання частини майна товариства у випадку його ліквідації, реалізується за таких умов</a:t>
          </a:r>
          <a:r>
            <a:rPr lang="uk-UA" sz="1400">
              <a:latin typeface="Times New Roman" pitchFamily="18" charset="0"/>
              <a:cs typeface="Times New Roman" pitchFamily="18" charset="0"/>
            </a:rPr>
            <a:t>:</a:t>
          </a:r>
        </a:p>
      </dgm:t>
    </dgm:pt>
    <dgm:pt modelId="{0ABB35A0-E37F-4A3A-81FC-A39E1E47077C}" type="parTrans" cxnId="{A04EC911-679F-4B6C-A8CC-F0E81ACD0E62}">
      <dgm:prSet/>
      <dgm:spPr/>
      <dgm:t>
        <a:bodyPr/>
        <a:lstStyle/>
        <a:p>
          <a:endParaRPr lang="uk-UA"/>
        </a:p>
      </dgm:t>
    </dgm:pt>
    <dgm:pt modelId="{21944266-93FA-4856-86BC-6DE91DF91B9B}" type="sibTrans" cxnId="{A04EC911-679F-4B6C-A8CC-F0E81ACD0E62}">
      <dgm:prSet/>
      <dgm:spPr/>
      <dgm:t>
        <a:bodyPr/>
        <a:lstStyle/>
        <a:p>
          <a:endParaRPr lang="uk-UA"/>
        </a:p>
      </dgm:t>
    </dgm:pt>
    <dgm:pt modelId="{BFE6FA09-C7AC-4A40-8F7E-1FBE4D395C42}">
      <dgm:prSet phldrT="[Текст]" custT="1"/>
      <dgm:spPr/>
      <dgm:t>
        <a:bodyPr/>
        <a:lstStyle/>
        <a:p>
          <a:r>
            <a:rPr lang="uk-UA" sz="1400">
              <a:latin typeface="Times New Roman" pitchFamily="18" charset="0"/>
              <a:cs typeface="Times New Roman" pitchFamily="18" charset="0"/>
            </a:rPr>
            <a:t>прийнято рішення вищого органу управління товариства або суду про припинення товариства;</a:t>
          </a:r>
        </a:p>
      </dgm:t>
    </dgm:pt>
    <dgm:pt modelId="{907F45E9-8D6E-4763-A0E7-FD0260F4AF64}" type="parTrans" cxnId="{E29FABA9-5D4A-4F1A-AD07-C8603FD830C5}">
      <dgm:prSet/>
      <dgm:spPr/>
      <dgm:t>
        <a:bodyPr/>
        <a:lstStyle/>
        <a:p>
          <a:endParaRPr lang="uk-UA"/>
        </a:p>
      </dgm:t>
    </dgm:pt>
    <dgm:pt modelId="{29FD9DB8-AE95-4096-839E-586BBD074942}" type="sibTrans" cxnId="{E29FABA9-5D4A-4F1A-AD07-C8603FD830C5}">
      <dgm:prSet/>
      <dgm:spPr/>
      <dgm:t>
        <a:bodyPr/>
        <a:lstStyle/>
        <a:p>
          <a:endParaRPr lang="uk-UA"/>
        </a:p>
      </dgm:t>
    </dgm:pt>
    <dgm:pt modelId="{71A0CA3B-4F30-46D6-8210-6980E102D76F}">
      <dgm:prSet phldrT="[Текст]" custT="1"/>
      <dgm:spPr/>
      <dgm:t>
        <a:bodyPr/>
        <a:lstStyle/>
        <a:p>
          <a:r>
            <a:rPr lang="uk-UA" sz="1400">
              <a:latin typeface="Times New Roman" pitchFamily="18" charset="0"/>
              <a:cs typeface="Times New Roman" pitchFamily="18" charset="0"/>
            </a:rPr>
            <a:t>наявність у товариства достатньої кількості активів для розрахунків;</a:t>
          </a:r>
        </a:p>
      </dgm:t>
    </dgm:pt>
    <dgm:pt modelId="{52272B4E-D5F0-464A-8E1B-2B5DFB5C104C}" type="parTrans" cxnId="{D45552AC-4328-4FAD-B420-547BE7B682F2}">
      <dgm:prSet/>
      <dgm:spPr/>
      <dgm:t>
        <a:bodyPr/>
        <a:lstStyle/>
        <a:p>
          <a:endParaRPr lang="uk-UA"/>
        </a:p>
      </dgm:t>
    </dgm:pt>
    <dgm:pt modelId="{CE232D7C-94B3-4205-A031-DE73C1F4E801}" type="sibTrans" cxnId="{D45552AC-4328-4FAD-B420-547BE7B682F2}">
      <dgm:prSet/>
      <dgm:spPr/>
      <dgm:t>
        <a:bodyPr/>
        <a:lstStyle/>
        <a:p>
          <a:endParaRPr lang="uk-UA"/>
        </a:p>
      </dgm:t>
    </dgm:pt>
    <dgm:pt modelId="{1AF1D905-EB90-4357-AFF0-4988D6EF19DA}">
      <dgm:prSet phldrT="[Текст]" custT="1"/>
      <dgm:spPr/>
      <dgm:t>
        <a:bodyPr/>
        <a:lstStyle/>
        <a:p>
          <a:r>
            <a:rPr lang="uk-UA" sz="1400">
              <a:latin typeface="Times New Roman" pitchFamily="18" charset="0"/>
              <a:cs typeface="Times New Roman" pitchFamily="18" charset="0"/>
            </a:rPr>
            <a:t>проведення ним повного розрахунку за зобов'язаннями щодо:</a:t>
          </a:r>
        </a:p>
      </dgm:t>
    </dgm:pt>
    <dgm:pt modelId="{DCA4FA75-1F66-4D6D-95FB-8B526DEC18B2}" type="parTrans" cxnId="{6ED83A2F-E21B-4D87-BBD4-63C72F0229FD}">
      <dgm:prSet/>
      <dgm:spPr/>
      <dgm:t>
        <a:bodyPr/>
        <a:lstStyle/>
        <a:p>
          <a:endParaRPr lang="uk-UA"/>
        </a:p>
      </dgm:t>
    </dgm:pt>
    <dgm:pt modelId="{06BF74AE-93D3-479A-8E2C-7FB2BCADDDE9}" type="sibTrans" cxnId="{6ED83A2F-E21B-4D87-BBD4-63C72F0229FD}">
      <dgm:prSet/>
      <dgm:spPr/>
      <dgm:t>
        <a:bodyPr/>
        <a:lstStyle/>
        <a:p>
          <a:endParaRPr lang="uk-UA"/>
        </a:p>
      </dgm:t>
    </dgm:pt>
    <dgm:pt modelId="{82FD181A-B2B4-45CD-9EBF-ED374883B016}">
      <dgm:prSet phldrT="[Текст]" custT="1"/>
      <dgm:spPr/>
      <dgm:t>
        <a:bodyPr/>
        <a:lstStyle/>
        <a:p>
          <a:r>
            <a:rPr lang="uk-UA" sz="1400">
              <a:latin typeface="Times New Roman" pitchFamily="18" charset="0"/>
              <a:cs typeface="Times New Roman" pitchFamily="18" charset="0"/>
            </a:rPr>
            <a:t>відшкодування шкоди, яка виникла в результаті каліцтва або інших ушкоджень здоров'ю або смертю;</a:t>
          </a:r>
        </a:p>
      </dgm:t>
    </dgm:pt>
    <dgm:pt modelId="{C3938309-3ED2-4AEC-8E81-961E4159B4B5}" type="parTrans" cxnId="{25EF00C6-A600-42C0-BBA8-033D3D4EE257}">
      <dgm:prSet/>
      <dgm:spPr/>
      <dgm:t>
        <a:bodyPr/>
        <a:lstStyle/>
        <a:p>
          <a:endParaRPr lang="uk-UA"/>
        </a:p>
      </dgm:t>
    </dgm:pt>
    <dgm:pt modelId="{539E1290-0779-46C8-914D-CBC2F47F642F}" type="sibTrans" cxnId="{25EF00C6-A600-42C0-BBA8-033D3D4EE257}">
      <dgm:prSet/>
      <dgm:spPr/>
      <dgm:t>
        <a:bodyPr/>
        <a:lstStyle/>
        <a:p>
          <a:endParaRPr lang="uk-UA"/>
        </a:p>
      </dgm:t>
    </dgm:pt>
    <dgm:pt modelId="{F5B05876-3F5F-4161-A015-D832A1C35F92}">
      <dgm:prSet phldrT="[Текст]" custT="1"/>
      <dgm:spPr/>
      <dgm:t>
        <a:bodyPr/>
        <a:lstStyle/>
        <a:p>
          <a:r>
            <a:rPr lang="uk-UA" sz="1400">
              <a:latin typeface="Times New Roman" pitchFamily="18" charset="0"/>
              <a:cs typeface="Times New Roman" pitchFamily="18" charset="0"/>
            </a:rPr>
            <a:t>вимог, які висуваються кредиторами, що забезпечені заставою чи іншим способом;</a:t>
          </a:r>
        </a:p>
      </dgm:t>
    </dgm:pt>
    <dgm:pt modelId="{7A40E22F-82D5-4F6E-8E45-9967403228F7}" type="parTrans" cxnId="{A6EF60CE-FC2D-45C4-8025-4F43981D2C1B}">
      <dgm:prSet/>
      <dgm:spPr/>
      <dgm:t>
        <a:bodyPr/>
        <a:lstStyle/>
        <a:p>
          <a:endParaRPr lang="uk-UA"/>
        </a:p>
      </dgm:t>
    </dgm:pt>
    <dgm:pt modelId="{0E3090B0-169C-4818-A024-9F22385C714E}" type="sibTrans" cxnId="{A6EF60CE-FC2D-45C4-8025-4F43981D2C1B}">
      <dgm:prSet/>
      <dgm:spPr/>
      <dgm:t>
        <a:bodyPr/>
        <a:lstStyle/>
        <a:p>
          <a:endParaRPr lang="uk-UA"/>
        </a:p>
      </dgm:t>
    </dgm:pt>
    <dgm:pt modelId="{74D611DF-AB6A-46FC-80B4-C05794237B8D}">
      <dgm:prSet phldrT="[Текст]" custT="1"/>
      <dgm:spPr/>
      <dgm:t>
        <a:bodyPr/>
        <a:lstStyle/>
        <a:p>
          <a:r>
            <a:rPr lang="uk-UA" sz="1400">
              <a:latin typeface="Times New Roman" pitchFamily="18" charset="0"/>
              <a:cs typeface="Times New Roman" pitchFamily="18" charset="0"/>
            </a:rPr>
            <a:t>вимоги, що висуваються працівниками, пов'язані з трудовими відносинами;</a:t>
          </a:r>
        </a:p>
      </dgm:t>
    </dgm:pt>
    <dgm:pt modelId="{1E10DE71-31D4-49F4-9E2E-921461A8CA2D}" type="parTrans" cxnId="{AA4CEE71-525C-4093-96B7-6DA48AC08564}">
      <dgm:prSet/>
      <dgm:spPr/>
      <dgm:t>
        <a:bodyPr/>
        <a:lstStyle/>
        <a:p>
          <a:endParaRPr lang="uk-UA"/>
        </a:p>
      </dgm:t>
    </dgm:pt>
    <dgm:pt modelId="{2A19464B-C7A7-46EC-A63B-93FE5CA5AB60}" type="sibTrans" cxnId="{AA4CEE71-525C-4093-96B7-6DA48AC08564}">
      <dgm:prSet/>
      <dgm:spPr/>
      <dgm:t>
        <a:bodyPr/>
        <a:lstStyle/>
        <a:p>
          <a:endParaRPr lang="uk-UA"/>
        </a:p>
      </dgm:t>
    </dgm:pt>
    <dgm:pt modelId="{53D81BFB-F837-4F4E-BCB0-83B4DE76EED6}">
      <dgm:prSet phldrT="[Текст]" custT="1"/>
      <dgm:spPr/>
      <dgm:t>
        <a:bodyPr/>
        <a:lstStyle/>
        <a:p>
          <a:r>
            <a:rPr lang="uk-UA" sz="1400">
              <a:latin typeface="Times New Roman" pitchFamily="18" charset="0"/>
              <a:cs typeface="Times New Roman" pitchFamily="18" charset="0"/>
            </a:rPr>
            <a:t>вимоги автора, стосовно плати за використанні результату його інтелектуальної або творчої діяльність;</a:t>
          </a:r>
        </a:p>
      </dgm:t>
    </dgm:pt>
    <dgm:pt modelId="{5A9379CB-6FEF-4FF0-A0B2-D82FDCDCAEC6}" type="parTrans" cxnId="{24F80FCA-FCA7-4157-AF34-82AEFFB99180}">
      <dgm:prSet/>
      <dgm:spPr/>
      <dgm:t>
        <a:bodyPr/>
        <a:lstStyle/>
        <a:p>
          <a:endParaRPr lang="uk-UA"/>
        </a:p>
      </dgm:t>
    </dgm:pt>
    <dgm:pt modelId="{A44630AD-FD88-4BFF-B2D0-B1E212447F91}" type="sibTrans" cxnId="{24F80FCA-FCA7-4157-AF34-82AEFFB99180}">
      <dgm:prSet/>
      <dgm:spPr/>
      <dgm:t>
        <a:bodyPr/>
        <a:lstStyle/>
        <a:p>
          <a:endParaRPr lang="uk-UA"/>
        </a:p>
      </dgm:t>
    </dgm:pt>
    <dgm:pt modelId="{E18F7CA6-296F-49BA-9E76-D0BA6B89EBCE}">
      <dgm:prSet phldrT="[Текст]" custT="1"/>
      <dgm:spPr/>
      <dgm:t>
        <a:bodyPr/>
        <a:lstStyle/>
        <a:p>
          <a:r>
            <a:rPr lang="uk-UA" sz="1400">
              <a:latin typeface="Times New Roman" pitchFamily="18" charset="0"/>
              <a:cs typeface="Times New Roman" pitchFamily="18" charset="0"/>
            </a:rPr>
            <a:t>вимоги стосовно обов'язкових платежів, а саме податків, зборів;</a:t>
          </a:r>
        </a:p>
      </dgm:t>
    </dgm:pt>
    <dgm:pt modelId="{D9DEFAFE-4E92-49EF-9FD3-E257EBC7AEC4}" type="parTrans" cxnId="{1A994CFC-C328-4664-95E1-B90635E8517D}">
      <dgm:prSet/>
      <dgm:spPr/>
      <dgm:t>
        <a:bodyPr/>
        <a:lstStyle/>
        <a:p>
          <a:endParaRPr lang="uk-UA"/>
        </a:p>
      </dgm:t>
    </dgm:pt>
    <dgm:pt modelId="{98E6753A-E77D-4356-B443-45495DEBEAE0}" type="sibTrans" cxnId="{1A994CFC-C328-4664-95E1-B90635E8517D}">
      <dgm:prSet/>
      <dgm:spPr/>
      <dgm:t>
        <a:bodyPr/>
        <a:lstStyle/>
        <a:p>
          <a:endParaRPr lang="uk-UA"/>
        </a:p>
      </dgm:t>
    </dgm:pt>
    <dgm:pt modelId="{EDF1CC90-C5E2-4116-963E-ECAAAD2661D7}">
      <dgm:prSet phldrT="[Текст]" custT="1"/>
      <dgm:spPr/>
      <dgm:t>
        <a:bodyPr/>
        <a:lstStyle/>
        <a:p>
          <a:r>
            <a:rPr lang="uk-UA" sz="1400">
              <a:latin typeface="Times New Roman" pitchFamily="18" charset="0"/>
              <a:cs typeface="Times New Roman" pitchFamily="18" charset="0"/>
            </a:rPr>
            <a:t>виплати нарахованих дивідендів за привілейованими акціями, які в свій час не були виплачені;</a:t>
          </a:r>
        </a:p>
      </dgm:t>
    </dgm:pt>
    <dgm:pt modelId="{8F98988E-031F-4FC4-99DF-502470AE0369}" type="parTrans" cxnId="{02C219D2-A714-4AF7-ADFE-19C19DEFD687}">
      <dgm:prSet/>
      <dgm:spPr/>
      <dgm:t>
        <a:bodyPr/>
        <a:lstStyle/>
        <a:p>
          <a:endParaRPr lang="uk-UA"/>
        </a:p>
      </dgm:t>
    </dgm:pt>
    <dgm:pt modelId="{8269FF37-0053-464E-BDB2-82B1D8179509}" type="sibTrans" cxnId="{02C219D2-A714-4AF7-ADFE-19C19DEFD687}">
      <dgm:prSet/>
      <dgm:spPr/>
      <dgm:t>
        <a:bodyPr/>
        <a:lstStyle/>
        <a:p>
          <a:endParaRPr lang="uk-UA"/>
        </a:p>
      </dgm:t>
    </dgm:pt>
    <dgm:pt modelId="{5E7C4D0C-9B63-4DE9-B27B-F3836C447706}">
      <dgm:prSet phldrT="[Текст]" custT="1"/>
      <dgm:spPr/>
      <dgm:t>
        <a:bodyPr/>
        <a:lstStyle/>
        <a:p>
          <a:r>
            <a:rPr lang="uk-UA" sz="1400">
              <a:latin typeface="Times New Roman" pitchFamily="18" charset="0"/>
              <a:cs typeface="Times New Roman" pitchFamily="18" charset="0"/>
            </a:rPr>
            <a:t>виплати, за привілейованими акціями, які підлягають викупу, згідно з ст.68 ЗУ "Про акціонерні товариства";</a:t>
          </a:r>
        </a:p>
      </dgm:t>
    </dgm:pt>
    <dgm:pt modelId="{0DC24138-649A-496A-92BB-DEB4D1FD2A3A}" type="parTrans" cxnId="{14E31D4D-5F43-49BA-BDFA-88CDD23256FB}">
      <dgm:prSet/>
      <dgm:spPr/>
      <dgm:t>
        <a:bodyPr/>
        <a:lstStyle/>
        <a:p>
          <a:endParaRPr lang="uk-UA"/>
        </a:p>
      </dgm:t>
    </dgm:pt>
    <dgm:pt modelId="{9D83DCA5-6DD8-4613-9477-F436B5B6E4F3}" type="sibTrans" cxnId="{14E31D4D-5F43-49BA-BDFA-88CDD23256FB}">
      <dgm:prSet/>
      <dgm:spPr/>
      <dgm:t>
        <a:bodyPr/>
        <a:lstStyle/>
        <a:p>
          <a:endParaRPr lang="uk-UA"/>
        </a:p>
      </dgm:t>
    </dgm:pt>
    <dgm:pt modelId="{D22B5D1D-F238-4846-B80B-657F277D4D3D}">
      <dgm:prSet phldrT="[Текст]" custT="1"/>
      <dgm:spPr/>
      <dgm:t>
        <a:bodyPr/>
        <a:lstStyle/>
        <a:p>
          <a:r>
            <a:rPr lang="uk-UA" sz="1400">
              <a:latin typeface="Times New Roman" pitchFamily="18" charset="0"/>
              <a:cs typeface="Times New Roman" pitchFamily="18" charset="0"/>
            </a:rPr>
            <a:t>після цих етапів право на отримання ліквідаційної вартості реалізують акціонери-власники привілейованих акцій;</a:t>
          </a:r>
        </a:p>
      </dgm:t>
    </dgm:pt>
    <dgm:pt modelId="{763DA86A-AF85-408D-A9E2-7F5E254A8512}" type="parTrans" cxnId="{25BBC3AA-5761-45EE-85A3-FEF0AC590140}">
      <dgm:prSet/>
      <dgm:spPr/>
      <dgm:t>
        <a:bodyPr/>
        <a:lstStyle/>
        <a:p>
          <a:endParaRPr lang="uk-UA"/>
        </a:p>
      </dgm:t>
    </dgm:pt>
    <dgm:pt modelId="{2535E96D-2F67-435C-BE3A-DE3F6EB80FA9}" type="sibTrans" cxnId="{25BBC3AA-5761-45EE-85A3-FEF0AC590140}">
      <dgm:prSet/>
      <dgm:spPr/>
      <dgm:t>
        <a:bodyPr/>
        <a:lstStyle/>
        <a:p>
          <a:endParaRPr lang="uk-UA"/>
        </a:p>
      </dgm:t>
    </dgm:pt>
    <dgm:pt modelId="{D767B538-0B02-48A7-9400-D17C6D5594E6}">
      <dgm:prSet phldrT="[Текст]" custT="1"/>
      <dgm:spPr/>
      <dgm:t>
        <a:bodyPr/>
        <a:lstStyle/>
        <a:p>
          <a:r>
            <a:rPr lang="uk-UA" sz="1400">
              <a:latin typeface="Times New Roman" pitchFamily="18" charset="0"/>
              <a:cs typeface="Times New Roman" pitchFamily="18" charset="0"/>
            </a:rPr>
            <a:t> виплати за простими акціями, які підлягають викупу, про що вказуються в ст.68 ЗУ "Про акціонерні товариства"</a:t>
          </a:r>
        </a:p>
      </dgm:t>
    </dgm:pt>
    <dgm:pt modelId="{B74DA974-B67B-44CB-A2AE-81F1823A83B9}" type="parTrans" cxnId="{5FD845E4-6009-4820-939F-0E1177E73283}">
      <dgm:prSet/>
      <dgm:spPr/>
      <dgm:t>
        <a:bodyPr/>
        <a:lstStyle/>
        <a:p>
          <a:endParaRPr lang="uk-UA"/>
        </a:p>
      </dgm:t>
    </dgm:pt>
    <dgm:pt modelId="{2DB3BD71-2BB3-4857-A3A3-85A46251ED71}" type="sibTrans" cxnId="{5FD845E4-6009-4820-939F-0E1177E73283}">
      <dgm:prSet/>
      <dgm:spPr/>
      <dgm:t>
        <a:bodyPr/>
        <a:lstStyle/>
        <a:p>
          <a:endParaRPr lang="uk-UA"/>
        </a:p>
      </dgm:t>
    </dgm:pt>
    <dgm:pt modelId="{4D6C25F9-88AB-4B77-BBF0-214130B20D26}" type="pres">
      <dgm:prSet presAssocID="{6D0AC16A-B15F-4919-9F3F-071796D61412}" presName="diagram" presStyleCnt="0">
        <dgm:presLayoutVars>
          <dgm:chPref val="1"/>
          <dgm:dir/>
          <dgm:animOne val="branch"/>
          <dgm:animLvl val="lvl"/>
          <dgm:resizeHandles val="exact"/>
        </dgm:presLayoutVars>
      </dgm:prSet>
      <dgm:spPr/>
      <dgm:t>
        <a:bodyPr/>
        <a:lstStyle/>
        <a:p>
          <a:endParaRPr lang="uk-UA"/>
        </a:p>
      </dgm:t>
    </dgm:pt>
    <dgm:pt modelId="{47BBAA2F-CF23-4963-8332-DC50B41239C3}" type="pres">
      <dgm:prSet presAssocID="{2B15B889-4130-4E50-A8F1-BDA6AAEA02CA}" presName="root1" presStyleCnt="0"/>
      <dgm:spPr/>
    </dgm:pt>
    <dgm:pt modelId="{64B2DE35-525B-456B-8798-0ABCA2BD2058}" type="pres">
      <dgm:prSet presAssocID="{2B15B889-4130-4E50-A8F1-BDA6AAEA02CA}" presName="LevelOneTextNode" presStyleLbl="node0" presStyleIdx="0" presStyleCnt="1" custScaleY="464856">
        <dgm:presLayoutVars>
          <dgm:chPref val="3"/>
        </dgm:presLayoutVars>
      </dgm:prSet>
      <dgm:spPr/>
      <dgm:t>
        <a:bodyPr/>
        <a:lstStyle/>
        <a:p>
          <a:endParaRPr lang="uk-UA"/>
        </a:p>
      </dgm:t>
    </dgm:pt>
    <dgm:pt modelId="{3D87ACDA-45F1-44B5-A65C-F904E733A54A}" type="pres">
      <dgm:prSet presAssocID="{2B15B889-4130-4E50-A8F1-BDA6AAEA02CA}" presName="level2hierChild" presStyleCnt="0"/>
      <dgm:spPr/>
    </dgm:pt>
    <dgm:pt modelId="{5EF5B0E1-E5CD-46AC-BF88-F27DE56E3AA3}" type="pres">
      <dgm:prSet presAssocID="{907F45E9-8D6E-4763-A0E7-FD0260F4AF64}" presName="conn2-1" presStyleLbl="parChTrans1D2" presStyleIdx="0" presStyleCnt="3"/>
      <dgm:spPr/>
      <dgm:t>
        <a:bodyPr/>
        <a:lstStyle/>
        <a:p>
          <a:endParaRPr lang="uk-UA"/>
        </a:p>
      </dgm:t>
    </dgm:pt>
    <dgm:pt modelId="{695A1720-F82A-4744-AA8E-207CE7EE8E1B}" type="pres">
      <dgm:prSet presAssocID="{907F45E9-8D6E-4763-A0E7-FD0260F4AF64}" presName="connTx" presStyleLbl="parChTrans1D2" presStyleIdx="0" presStyleCnt="3"/>
      <dgm:spPr/>
      <dgm:t>
        <a:bodyPr/>
        <a:lstStyle/>
        <a:p>
          <a:endParaRPr lang="uk-UA"/>
        </a:p>
      </dgm:t>
    </dgm:pt>
    <dgm:pt modelId="{A07CA74A-90C2-497A-A2C7-3F88AB04CBF1}" type="pres">
      <dgm:prSet presAssocID="{BFE6FA09-C7AC-4A40-8F7E-1FBE4D395C42}" presName="root2" presStyleCnt="0"/>
      <dgm:spPr/>
    </dgm:pt>
    <dgm:pt modelId="{DA6267F8-4543-4374-A1BA-B1D39AFC5448}" type="pres">
      <dgm:prSet presAssocID="{BFE6FA09-C7AC-4A40-8F7E-1FBE4D395C42}" presName="LevelTwoTextNode" presStyleLbl="node2" presStyleIdx="0" presStyleCnt="3" custScaleY="415083">
        <dgm:presLayoutVars>
          <dgm:chPref val="3"/>
        </dgm:presLayoutVars>
      </dgm:prSet>
      <dgm:spPr/>
      <dgm:t>
        <a:bodyPr/>
        <a:lstStyle/>
        <a:p>
          <a:endParaRPr lang="uk-UA"/>
        </a:p>
      </dgm:t>
    </dgm:pt>
    <dgm:pt modelId="{1B7FC31E-9DB5-4584-B9DA-C66FB8DAA574}" type="pres">
      <dgm:prSet presAssocID="{BFE6FA09-C7AC-4A40-8F7E-1FBE4D395C42}" presName="level3hierChild" presStyleCnt="0"/>
      <dgm:spPr/>
    </dgm:pt>
    <dgm:pt modelId="{15EF124F-9C95-4D41-A8E8-41647DC6CD4E}" type="pres">
      <dgm:prSet presAssocID="{52272B4E-D5F0-464A-8E1B-2B5DFB5C104C}" presName="conn2-1" presStyleLbl="parChTrans1D2" presStyleIdx="1" presStyleCnt="3"/>
      <dgm:spPr/>
      <dgm:t>
        <a:bodyPr/>
        <a:lstStyle/>
        <a:p>
          <a:endParaRPr lang="uk-UA"/>
        </a:p>
      </dgm:t>
    </dgm:pt>
    <dgm:pt modelId="{575EAF96-7373-4491-A363-35D7C2220410}" type="pres">
      <dgm:prSet presAssocID="{52272B4E-D5F0-464A-8E1B-2B5DFB5C104C}" presName="connTx" presStyleLbl="parChTrans1D2" presStyleIdx="1" presStyleCnt="3"/>
      <dgm:spPr/>
      <dgm:t>
        <a:bodyPr/>
        <a:lstStyle/>
        <a:p>
          <a:endParaRPr lang="uk-UA"/>
        </a:p>
      </dgm:t>
    </dgm:pt>
    <dgm:pt modelId="{F6B12892-97EF-4B8F-A749-4E2D766A9F9F}" type="pres">
      <dgm:prSet presAssocID="{71A0CA3B-4F30-46D6-8210-6980E102D76F}" presName="root2" presStyleCnt="0"/>
      <dgm:spPr/>
    </dgm:pt>
    <dgm:pt modelId="{F1EB0FD4-D8F9-4810-9144-8A85DEDBF1D4}" type="pres">
      <dgm:prSet presAssocID="{71A0CA3B-4F30-46D6-8210-6980E102D76F}" presName="LevelTwoTextNode" presStyleLbl="node2" presStyleIdx="1" presStyleCnt="3" custScaleY="277670">
        <dgm:presLayoutVars>
          <dgm:chPref val="3"/>
        </dgm:presLayoutVars>
      </dgm:prSet>
      <dgm:spPr/>
      <dgm:t>
        <a:bodyPr/>
        <a:lstStyle/>
        <a:p>
          <a:endParaRPr lang="uk-UA"/>
        </a:p>
      </dgm:t>
    </dgm:pt>
    <dgm:pt modelId="{F87F7A56-F6DD-4578-9C48-3AE1A8A2996B}" type="pres">
      <dgm:prSet presAssocID="{71A0CA3B-4F30-46D6-8210-6980E102D76F}" presName="level3hierChild" presStyleCnt="0"/>
      <dgm:spPr/>
    </dgm:pt>
    <dgm:pt modelId="{58EE4D8D-38A1-4558-AF8B-875D260D8FCA}" type="pres">
      <dgm:prSet presAssocID="{DCA4FA75-1F66-4D6D-95FB-8B526DEC18B2}" presName="conn2-1" presStyleLbl="parChTrans1D2" presStyleIdx="2" presStyleCnt="3"/>
      <dgm:spPr/>
      <dgm:t>
        <a:bodyPr/>
        <a:lstStyle/>
        <a:p>
          <a:endParaRPr lang="uk-UA"/>
        </a:p>
      </dgm:t>
    </dgm:pt>
    <dgm:pt modelId="{76080E65-2113-4CAC-B225-F3E08B1A52FE}" type="pres">
      <dgm:prSet presAssocID="{DCA4FA75-1F66-4D6D-95FB-8B526DEC18B2}" presName="connTx" presStyleLbl="parChTrans1D2" presStyleIdx="2" presStyleCnt="3"/>
      <dgm:spPr/>
      <dgm:t>
        <a:bodyPr/>
        <a:lstStyle/>
        <a:p>
          <a:endParaRPr lang="uk-UA"/>
        </a:p>
      </dgm:t>
    </dgm:pt>
    <dgm:pt modelId="{44B4E532-1BC2-4DA4-ACB0-7FD4C8E15082}" type="pres">
      <dgm:prSet presAssocID="{1AF1D905-EB90-4357-AFF0-4988D6EF19DA}" presName="root2" presStyleCnt="0"/>
      <dgm:spPr/>
    </dgm:pt>
    <dgm:pt modelId="{C0C08769-AE8F-4241-BCC6-A5F02A82FDD7}" type="pres">
      <dgm:prSet presAssocID="{1AF1D905-EB90-4357-AFF0-4988D6EF19DA}" presName="LevelTwoTextNode" presStyleLbl="node2" presStyleIdx="2" presStyleCnt="3" custScaleY="279004">
        <dgm:presLayoutVars>
          <dgm:chPref val="3"/>
        </dgm:presLayoutVars>
      </dgm:prSet>
      <dgm:spPr/>
      <dgm:t>
        <a:bodyPr/>
        <a:lstStyle/>
        <a:p>
          <a:endParaRPr lang="uk-UA"/>
        </a:p>
      </dgm:t>
    </dgm:pt>
    <dgm:pt modelId="{7215419C-00ED-4AF1-9B6F-CFAB79FFCE4F}" type="pres">
      <dgm:prSet presAssocID="{1AF1D905-EB90-4357-AFF0-4988D6EF19DA}" presName="level3hierChild" presStyleCnt="0"/>
      <dgm:spPr/>
    </dgm:pt>
    <dgm:pt modelId="{6ECD5D73-561B-44EC-A8AC-17FD099628CB}" type="pres">
      <dgm:prSet presAssocID="{C3938309-3ED2-4AEC-8E81-961E4159B4B5}" presName="conn2-1" presStyleLbl="parChTrans1D3" presStyleIdx="0" presStyleCnt="9"/>
      <dgm:spPr/>
      <dgm:t>
        <a:bodyPr/>
        <a:lstStyle/>
        <a:p>
          <a:endParaRPr lang="uk-UA"/>
        </a:p>
      </dgm:t>
    </dgm:pt>
    <dgm:pt modelId="{03E1D4B9-8AE9-4FBE-A2B1-E3609058E438}" type="pres">
      <dgm:prSet presAssocID="{C3938309-3ED2-4AEC-8E81-961E4159B4B5}" presName="connTx" presStyleLbl="parChTrans1D3" presStyleIdx="0" presStyleCnt="9"/>
      <dgm:spPr/>
      <dgm:t>
        <a:bodyPr/>
        <a:lstStyle/>
        <a:p>
          <a:endParaRPr lang="uk-UA"/>
        </a:p>
      </dgm:t>
    </dgm:pt>
    <dgm:pt modelId="{A85D98D5-624E-43EA-873C-B4775B908E73}" type="pres">
      <dgm:prSet presAssocID="{82FD181A-B2B4-45CD-9EBF-ED374883B016}" presName="root2" presStyleCnt="0"/>
      <dgm:spPr/>
    </dgm:pt>
    <dgm:pt modelId="{B0A4FEB2-1187-424F-BCE7-2700E3E7EB35}" type="pres">
      <dgm:prSet presAssocID="{82FD181A-B2B4-45CD-9EBF-ED374883B016}" presName="LevelTwoTextNode" presStyleLbl="node3" presStyleIdx="0" presStyleCnt="9" custScaleX="212592" custScaleY="176444">
        <dgm:presLayoutVars>
          <dgm:chPref val="3"/>
        </dgm:presLayoutVars>
      </dgm:prSet>
      <dgm:spPr/>
      <dgm:t>
        <a:bodyPr/>
        <a:lstStyle/>
        <a:p>
          <a:endParaRPr lang="uk-UA"/>
        </a:p>
      </dgm:t>
    </dgm:pt>
    <dgm:pt modelId="{DBD99CBE-E9C5-4F4F-9933-FFE13AAE89F7}" type="pres">
      <dgm:prSet presAssocID="{82FD181A-B2B4-45CD-9EBF-ED374883B016}" presName="level3hierChild" presStyleCnt="0"/>
      <dgm:spPr/>
    </dgm:pt>
    <dgm:pt modelId="{77912D3A-CFF3-451C-BEAC-BB1B9DF1C1D8}" type="pres">
      <dgm:prSet presAssocID="{7A40E22F-82D5-4F6E-8E45-9967403228F7}" presName="conn2-1" presStyleLbl="parChTrans1D3" presStyleIdx="1" presStyleCnt="9"/>
      <dgm:spPr/>
      <dgm:t>
        <a:bodyPr/>
        <a:lstStyle/>
        <a:p>
          <a:endParaRPr lang="uk-UA"/>
        </a:p>
      </dgm:t>
    </dgm:pt>
    <dgm:pt modelId="{254B3AFF-5134-4238-8C2E-64EFF133E9CF}" type="pres">
      <dgm:prSet presAssocID="{7A40E22F-82D5-4F6E-8E45-9967403228F7}" presName="connTx" presStyleLbl="parChTrans1D3" presStyleIdx="1" presStyleCnt="9"/>
      <dgm:spPr/>
      <dgm:t>
        <a:bodyPr/>
        <a:lstStyle/>
        <a:p>
          <a:endParaRPr lang="uk-UA"/>
        </a:p>
      </dgm:t>
    </dgm:pt>
    <dgm:pt modelId="{A3DFE8DD-2CCE-441A-BB5C-FC01F2CAAC95}" type="pres">
      <dgm:prSet presAssocID="{F5B05876-3F5F-4161-A015-D832A1C35F92}" presName="root2" presStyleCnt="0"/>
      <dgm:spPr/>
    </dgm:pt>
    <dgm:pt modelId="{C59BD39E-0A2E-4D74-9CB3-5C471E3F4B96}" type="pres">
      <dgm:prSet presAssocID="{F5B05876-3F5F-4161-A015-D832A1C35F92}" presName="LevelTwoTextNode" presStyleLbl="node3" presStyleIdx="1" presStyleCnt="9" custScaleX="181759" custScaleY="187374">
        <dgm:presLayoutVars>
          <dgm:chPref val="3"/>
        </dgm:presLayoutVars>
      </dgm:prSet>
      <dgm:spPr/>
      <dgm:t>
        <a:bodyPr/>
        <a:lstStyle/>
        <a:p>
          <a:endParaRPr lang="uk-UA"/>
        </a:p>
      </dgm:t>
    </dgm:pt>
    <dgm:pt modelId="{1ED931DB-6E25-4F7A-BC4F-739F96CBA367}" type="pres">
      <dgm:prSet presAssocID="{F5B05876-3F5F-4161-A015-D832A1C35F92}" presName="level3hierChild" presStyleCnt="0"/>
      <dgm:spPr/>
    </dgm:pt>
    <dgm:pt modelId="{81D2D187-C44B-4076-97E4-E2D99598B455}" type="pres">
      <dgm:prSet presAssocID="{1E10DE71-31D4-49F4-9E2E-921461A8CA2D}" presName="conn2-1" presStyleLbl="parChTrans1D3" presStyleIdx="2" presStyleCnt="9"/>
      <dgm:spPr/>
      <dgm:t>
        <a:bodyPr/>
        <a:lstStyle/>
        <a:p>
          <a:endParaRPr lang="uk-UA"/>
        </a:p>
      </dgm:t>
    </dgm:pt>
    <dgm:pt modelId="{FED12DF6-1714-4127-89FF-4899C9034C96}" type="pres">
      <dgm:prSet presAssocID="{1E10DE71-31D4-49F4-9E2E-921461A8CA2D}" presName="connTx" presStyleLbl="parChTrans1D3" presStyleIdx="2" presStyleCnt="9"/>
      <dgm:spPr/>
      <dgm:t>
        <a:bodyPr/>
        <a:lstStyle/>
        <a:p>
          <a:endParaRPr lang="uk-UA"/>
        </a:p>
      </dgm:t>
    </dgm:pt>
    <dgm:pt modelId="{C97EA3EA-95CF-4CD5-97EC-0A87A59DA427}" type="pres">
      <dgm:prSet presAssocID="{74D611DF-AB6A-46FC-80B4-C05794237B8D}" presName="root2" presStyleCnt="0"/>
      <dgm:spPr/>
    </dgm:pt>
    <dgm:pt modelId="{109A543F-831B-469C-B1E0-54E3D413CEBD}" type="pres">
      <dgm:prSet presAssocID="{74D611DF-AB6A-46FC-80B4-C05794237B8D}" presName="LevelTwoTextNode" presStyleLbl="node3" presStyleIdx="2" presStyleCnt="9" custScaleX="195067" custScaleY="149459">
        <dgm:presLayoutVars>
          <dgm:chPref val="3"/>
        </dgm:presLayoutVars>
      </dgm:prSet>
      <dgm:spPr/>
      <dgm:t>
        <a:bodyPr/>
        <a:lstStyle/>
        <a:p>
          <a:endParaRPr lang="uk-UA"/>
        </a:p>
      </dgm:t>
    </dgm:pt>
    <dgm:pt modelId="{9A15F2CC-8C94-40D8-BFD8-D6AD7349484C}" type="pres">
      <dgm:prSet presAssocID="{74D611DF-AB6A-46FC-80B4-C05794237B8D}" presName="level3hierChild" presStyleCnt="0"/>
      <dgm:spPr/>
    </dgm:pt>
    <dgm:pt modelId="{7DFEAFA4-9D65-4AD4-BF40-6D121B124F0E}" type="pres">
      <dgm:prSet presAssocID="{5A9379CB-6FEF-4FF0-A0B2-D82FDCDCAEC6}" presName="conn2-1" presStyleLbl="parChTrans1D3" presStyleIdx="3" presStyleCnt="9"/>
      <dgm:spPr/>
      <dgm:t>
        <a:bodyPr/>
        <a:lstStyle/>
        <a:p>
          <a:endParaRPr lang="uk-UA"/>
        </a:p>
      </dgm:t>
    </dgm:pt>
    <dgm:pt modelId="{81AE6933-FD5C-4E6C-A8A4-C31EAAF7AA12}" type="pres">
      <dgm:prSet presAssocID="{5A9379CB-6FEF-4FF0-A0B2-D82FDCDCAEC6}" presName="connTx" presStyleLbl="parChTrans1D3" presStyleIdx="3" presStyleCnt="9"/>
      <dgm:spPr/>
      <dgm:t>
        <a:bodyPr/>
        <a:lstStyle/>
        <a:p>
          <a:endParaRPr lang="uk-UA"/>
        </a:p>
      </dgm:t>
    </dgm:pt>
    <dgm:pt modelId="{398A1D47-19E3-4727-A9C3-32F10122F765}" type="pres">
      <dgm:prSet presAssocID="{53D81BFB-F837-4F4E-BCB0-83B4DE76EED6}" presName="root2" presStyleCnt="0"/>
      <dgm:spPr/>
    </dgm:pt>
    <dgm:pt modelId="{69618BEE-3DF6-41F1-936C-DF2CE6CF907E}" type="pres">
      <dgm:prSet presAssocID="{53D81BFB-F837-4F4E-BCB0-83B4DE76EED6}" presName="LevelTwoTextNode" presStyleLbl="node3" presStyleIdx="3" presStyleCnt="9" custScaleX="195746" custScaleY="198639">
        <dgm:presLayoutVars>
          <dgm:chPref val="3"/>
        </dgm:presLayoutVars>
      </dgm:prSet>
      <dgm:spPr/>
      <dgm:t>
        <a:bodyPr/>
        <a:lstStyle/>
        <a:p>
          <a:endParaRPr lang="uk-UA"/>
        </a:p>
      </dgm:t>
    </dgm:pt>
    <dgm:pt modelId="{EE786808-E978-41C4-833E-31F04CF425B1}" type="pres">
      <dgm:prSet presAssocID="{53D81BFB-F837-4F4E-BCB0-83B4DE76EED6}" presName="level3hierChild" presStyleCnt="0"/>
      <dgm:spPr/>
    </dgm:pt>
    <dgm:pt modelId="{50A6EF58-44ED-4151-ACAA-C37452DCB6FB}" type="pres">
      <dgm:prSet presAssocID="{D9DEFAFE-4E92-49EF-9FD3-E257EBC7AEC4}" presName="conn2-1" presStyleLbl="parChTrans1D3" presStyleIdx="4" presStyleCnt="9"/>
      <dgm:spPr/>
      <dgm:t>
        <a:bodyPr/>
        <a:lstStyle/>
        <a:p>
          <a:endParaRPr lang="uk-UA"/>
        </a:p>
      </dgm:t>
    </dgm:pt>
    <dgm:pt modelId="{33FA9D84-2F8D-4794-8585-CBB597D0F140}" type="pres">
      <dgm:prSet presAssocID="{D9DEFAFE-4E92-49EF-9FD3-E257EBC7AEC4}" presName="connTx" presStyleLbl="parChTrans1D3" presStyleIdx="4" presStyleCnt="9"/>
      <dgm:spPr/>
      <dgm:t>
        <a:bodyPr/>
        <a:lstStyle/>
        <a:p>
          <a:endParaRPr lang="uk-UA"/>
        </a:p>
      </dgm:t>
    </dgm:pt>
    <dgm:pt modelId="{89812078-2D84-489E-B7C2-AF1775AFB82C}" type="pres">
      <dgm:prSet presAssocID="{E18F7CA6-296F-49BA-9E76-D0BA6B89EBCE}" presName="root2" presStyleCnt="0"/>
      <dgm:spPr/>
    </dgm:pt>
    <dgm:pt modelId="{0D414201-A07F-4D3F-9052-CDF1CF6D5C88}" type="pres">
      <dgm:prSet presAssocID="{E18F7CA6-296F-49BA-9E76-D0BA6B89EBCE}" presName="LevelTwoTextNode" presStyleLbl="node3" presStyleIdx="4" presStyleCnt="9" custScaleX="190126" custScaleY="128618">
        <dgm:presLayoutVars>
          <dgm:chPref val="3"/>
        </dgm:presLayoutVars>
      </dgm:prSet>
      <dgm:spPr/>
      <dgm:t>
        <a:bodyPr/>
        <a:lstStyle/>
        <a:p>
          <a:endParaRPr lang="uk-UA"/>
        </a:p>
      </dgm:t>
    </dgm:pt>
    <dgm:pt modelId="{2984E183-E184-47AC-AC33-4B81F47F3D8F}" type="pres">
      <dgm:prSet presAssocID="{E18F7CA6-296F-49BA-9E76-D0BA6B89EBCE}" presName="level3hierChild" presStyleCnt="0"/>
      <dgm:spPr/>
    </dgm:pt>
    <dgm:pt modelId="{42E45450-FC63-4D98-A522-49689B7AF458}" type="pres">
      <dgm:prSet presAssocID="{8F98988E-031F-4FC4-99DF-502470AE0369}" presName="conn2-1" presStyleLbl="parChTrans1D3" presStyleIdx="5" presStyleCnt="9"/>
      <dgm:spPr/>
      <dgm:t>
        <a:bodyPr/>
        <a:lstStyle/>
        <a:p>
          <a:endParaRPr lang="uk-UA"/>
        </a:p>
      </dgm:t>
    </dgm:pt>
    <dgm:pt modelId="{602D0FE2-3D5E-48EA-9FD8-FA0471CD52E2}" type="pres">
      <dgm:prSet presAssocID="{8F98988E-031F-4FC4-99DF-502470AE0369}" presName="connTx" presStyleLbl="parChTrans1D3" presStyleIdx="5" presStyleCnt="9"/>
      <dgm:spPr/>
      <dgm:t>
        <a:bodyPr/>
        <a:lstStyle/>
        <a:p>
          <a:endParaRPr lang="uk-UA"/>
        </a:p>
      </dgm:t>
    </dgm:pt>
    <dgm:pt modelId="{9F1E8D2B-59AD-4CC8-BF98-3D1CB534C9A4}" type="pres">
      <dgm:prSet presAssocID="{EDF1CC90-C5E2-4116-963E-ECAAAD2661D7}" presName="root2" presStyleCnt="0"/>
      <dgm:spPr/>
    </dgm:pt>
    <dgm:pt modelId="{D43E6F40-5F14-48AF-B188-C43282DEAC5B}" type="pres">
      <dgm:prSet presAssocID="{EDF1CC90-C5E2-4116-963E-ECAAAD2661D7}" presName="LevelTwoTextNode" presStyleLbl="node3" presStyleIdx="5" presStyleCnt="9" custScaleX="235952" custScaleY="161668">
        <dgm:presLayoutVars>
          <dgm:chPref val="3"/>
        </dgm:presLayoutVars>
      </dgm:prSet>
      <dgm:spPr/>
      <dgm:t>
        <a:bodyPr/>
        <a:lstStyle/>
        <a:p>
          <a:endParaRPr lang="uk-UA"/>
        </a:p>
      </dgm:t>
    </dgm:pt>
    <dgm:pt modelId="{7B5D7C30-7931-447A-A685-48BB54D2E6C8}" type="pres">
      <dgm:prSet presAssocID="{EDF1CC90-C5E2-4116-963E-ECAAAD2661D7}" presName="level3hierChild" presStyleCnt="0"/>
      <dgm:spPr/>
    </dgm:pt>
    <dgm:pt modelId="{1E5A4347-6F4C-4DC6-9A81-46EE20118D1E}" type="pres">
      <dgm:prSet presAssocID="{0DC24138-649A-496A-92BB-DEB4D1FD2A3A}" presName="conn2-1" presStyleLbl="parChTrans1D3" presStyleIdx="6" presStyleCnt="9"/>
      <dgm:spPr/>
      <dgm:t>
        <a:bodyPr/>
        <a:lstStyle/>
        <a:p>
          <a:endParaRPr lang="uk-UA"/>
        </a:p>
      </dgm:t>
    </dgm:pt>
    <dgm:pt modelId="{B6BE72C7-A6D1-4B38-86FA-517BFE3DC4AE}" type="pres">
      <dgm:prSet presAssocID="{0DC24138-649A-496A-92BB-DEB4D1FD2A3A}" presName="connTx" presStyleLbl="parChTrans1D3" presStyleIdx="6" presStyleCnt="9"/>
      <dgm:spPr/>
      <dgm:t>
        <a:bodyPr/>
        <a:lstStyle/>
        <a:p>
          <a:endParaRPr lang="uk-UA"/>
        </a:p>
      </dgm:t>
    </dgm:pt>
    <dgm:pt modelId="{F453A1BF-0B39-472F-A918-35A8AB0A7E3B}" type="pres">
      <dgm:prSet presAssocID="{5E7C4D0C-9B63-4DE9-B27B-F3836C447706}" presName="root2" presStyleCnt="0"/>
      <dgm:spPr/>
    </dgm:pt>
    <dgm:pt modelId="{45E574CC-622D-4F7E-B2DE-5A9F168EDA92}" type="pres">
      <dgm:prSet presAssocID="{5E7C4D0C-9B63-4DE9-B27B-F3836C447706}" presName="LevelTwoTextNode" presStyleLbl="node3" presStyleIdx="6" presStyleCnt="9" custScaleX="241269" custScaleY="161771">
        <dgm:presLayoutVars>
          <dgm:chPref val="3"/>
        </dgm:presLayoutVars>
      </dgm:prSet>
      <dgm:spPr/>
      <dgm:t>
        <a:bodyPr/>
        <a:lstStyle/>
        <a:p>
          <a:endParaRPr lang="uk-UA"/>
        </a:p>
      </dgm:t>
    </dgm:pt>
    <dgm:pt modelId="{0765C8B3-D44A-4694-A7A3-62CDC41A2A60}" type="pres">
      <dgm:prSet presAssocID="{5E7C4D0C-9B63-4DE9-B27B-F3836C447706}" presName="level3hierChild" presStyleCnt="0"/>
      <dgm:spPr/>
    </dgm:pt>
    <dgm:pt modelId="{53F4C976-0E78-40F9-A869-C37E8AC04E40}" type="pres">
      <dgm:prSet presAssocID="{763DA86A-AF85-408D-A9E2-7F5E254A8512}" presName="conn2-1" presStyleLbl="parChTrans1D3" presStyleIdx="7" presStyleCnt="9"/>
      <dgm:spPr/>
      <dgm:t>
        <a:bodyPr/>
        <a:lstStyle/>
        <a:p>
          <a:endParaRPr lang="uk-UA"/>
        </a:p>
      </dgm:t>
    </dgm:pt>
    <dgm:pt modelId="{D5137084-A000-4819-B7EC-F15FC1E3399A}" type="pres">
      <dgm:prSet presAssocID="{763DA86A-AF85-408D-A9E2-7F5E254A8512}" presName="connTx" presStyleLbl="parChTrans1D3" presStyleIdx="7" presStyleCnt="9"/>
      <dgm:spPr/>
      <dgm:t>
        <a:bodyPr/>
        <a:lstStyle/>
        <a:p>
          <a:endParaRPr lang="uk-UA"/>
        </a:p>
      </dgm:t>
    </dgm:pt>
    <dgm:pt modelId="{540F85F8-D57B-41A9-B5E5-D44AA0097BD3}" type="pres">
      <dgm:prSet presAssocID="{D22B5D1D-F238-4846-B80B-657F277D4D3D}" presName="root2" presStyleCnt="0"/>
      <dgm:spPr/>
    </dgm:pt>
    <dgm:pt modelId="{DBB06D6F-2902-4162-9984-081E267D6469}" type="pres">
      <dgm:prSet presAssocID="{D22B5D1D-F238-4846-B80B-657F277D4D3D}" presName="LevelTwoTextNode" presStyleLbl="node3" presStyleIdx="7" presStyleCnt="9" custScaleX="269828" custScaleY="170039">
        <dgm:presLayoutVars>
          <dgm:chPref val="3"/>
        </dgm:presLayoutVars>
      </dgm:prSet>
      <dgm:spPr/>
      <dgm:t>
        <a:bodyPr/>
        <a:lstStyle/>
        <a:p>
          <a:endParaRPr lang="uk-UA"/>
        </a:p>
      </dgm:t>
    </dgm:pt>
    <dgm:pt modelId="{3F0E1994-0344-439E-8A7B-C2D57ED7ED14}" type="pres">
      <dgm:prSet presAssocID="{D22B5D1D-F238-4846-B80B-657F277D4D3D}" presName="level3hierChild" presStyleCnt="0"/>
      <dgm:spPr/>
    </dgm:pt>
    <dgm:pt modelId="{02EA48B9-62A6-4128-AD1F-DFD0CC78CBB1}" type="pres">
      <dgm:prSet presAssocID="{B74DA974-B67B-44CB-A2AE-81F1823A83B9}" presName="conn2-1" presStyleLbl="parChTrans1D3" presStyleIdx="8" presStyleCnt="9"/>
      <dgm:spPr/>
      <dgm:t>
        <a:bodyPr/>
        <a:lstStyle/>
        <a:p>
          <a:endParaRPr lang="uk-UA"/>
        </a:p>
      </dgm:t>
    </dgm:pt>
    <dgm:pt modelId="{4C6F3A95-D01A-45D0-8044-A3B5C395F389}" type="pres">
      <dgm:prSet presAssocID="{B74DA974-B67B-44CB-A2AE-81F1823A83B9}" presName="connTx" presStyleLbl="parChTrans1D3" presStyleIdx="8" presStyleCnt="9"/>
      <dgm:spPr/>
      <dgm:t>
        <a:bodyPr/>
        <a:lstStyle/>
        <a:p>
          <a:endParaRPr lang="uk-UA"/>
        </a:p>
      </dgm:t>
    </dgm:pt>
    <dgm:pt modelId="{2296F010-F33A-4AA5-8AD8-1D105B6A3AE5}" type="pres">
      <dgm:prSet presAssocID="{D767B538-0B02-48A7-9400-D17C6D5594E6}" presName="root2" presStyleCnt="0"/>
      <dgm:spPr/>
    </dgm:pt>
    <dgm:pt modelId="{D4939FDD-ED3C-40D7-BAAB-0DC14EACBD67}" type="pres">
      <dgm:prSet presAssocID="{D767B538-0B02-48A7-9400-D17C6D5594E6}" presName="LevelTwoTextNode" presStyleLbl="node3" presStyleIdx="8" presStyleCnt="9" custScaleX="240090" custScaleY="171186">
        <dgm:presLayoutVars>
          <dgm:chPref val="3"/>
        </dgm:presLayoutVars>
      </dgm:prSet>
      <dgm:spPr/>
      <dgm:t>
        <a:bodyPr/>
        <a:lstStyle/>
        <a:p>
          <a:endParaRPr lang="uk-UA"/>
        </a:p>
      </dgm:t>
    </dgm:pt>
    <dgm:pt modelId="{801CD765-422E-48AD-A694-6DF929DAA628}" type="pres">
      <dgm:prSet presAssocID="{D767B538-0B02-48A7-9400-D17C6D5594E6}" presName="level3hierChild" presStyleCnt="0"/>
      <dgm:spPr/>
    </dgm:pt>
  </dgm:ptLst>
  <dgm:cxnLst>
    <dgm:cxn modelId="{ED1B60C2-42C0-4A2C-88E1-0C98F8928B1D}" type="presOf" srcId="{8F98988E-031F-4FC4-99DF-502470AE0369}" destId="{42E45450-FC63-4D98-A522-49689B7AF458}" srcOrd="0" destOrd="0" presId="urn:microsoft.com/office/officeart/2005/8/layout/hierarchy2"/>
    <dgm:cxn modelId="{952B8DB3-7EB0-4495-9EC8-2B7B4173B8C4}" type="presOf" srcId="{74D611DF-AB6A-46FC-80B4-C05794237B8D}" destId="{109A543F-831B-469C-B1E0-54E3D413CEBD}" srcOrd="0" destOrd="0" presId="urn:microsoft.com/office/officeart/2005/8/layout/hierarchy2"/>
    <dgm:cxn modelId="{E259A6A7-224B-46C6-B2C2-EE3BCFDDF004}" type="presOf" srcId="{763DA86A-AF85-408D-A9E2-7F5E254A8512}" destId="{D5137084-A000-4819-B7EC-F15FC1E3399A}" srcOrd="1" destOrd="0" presId="urn:microsoft.com/office/officeart/2005/8/layout/hierarchy2"/>
    <dgm:cxn modelId="{F2BE8839-8B2A-4223-9569-98F7AB6AA772}" type="presOf" srcId="{1E10DE71-31D4-49F4-9E2E-921461A8CA2D}" destId="{81D2D187-C44B-4076-97E4-E2D99598B455}" srcOrd="0" destOrd="0" presId="urn:microsoft.com/office/officeart/2005/8/layout/hierarchy2"/>
    <dgm:cxn modelId="{AA33D86F-0FC0-49F1-868D-50DE5115DFE8}" type="presOf" srcId="{BFE6FA09-C7AC-4A40-8F7E-1FBE4D395C42}" destId="{DA6267F8-4543-4374-A1BA-B1D39AFC5448}" srcOrd="0" destOrd="0" presId="urn:microsoft.com/office/officeart/2005/8/layout/hierarchy2"/>
    <dgm:cxn modelId="{4FFDAB92-A1BA-40D4-B553-A159721A19E9}" type="presOf" srcId="{1AF1D905-EB90-4357-AFF0-4988D6EF19DA}" destId="{C0C08769-AE8F-4241-BCC6-A5F02A82FDD7}" srcOrd="0" destOrd="0" presId="urn:microsoft.com/office/officeart/2005/8/layout/hierarchy2"/>
    <dgm:cxn modelId="{24F80FCA-FCA7-4157-AF34-82AEFFB99180}" srcId="{1AF1D905-EB90-4357-AFF0-4988D6EF19DA}" destId="{53D81BFB-F837-4F4E-BCB0-83B4DE76EED6}" srcOrd="3" destOrd="0" parTransId="{5A9379CB-6FEF-4FF0-A0B2-D82FDCDCAEC6}" sibTransId="{A44630AD-FD88-4BFF-B2D0-B1E212447F91}"/>
    <dgm:cxn modelId="{D45552AC-4328-4FAD-B420-547BE7B682F2}" srcId="{2B15B889-4130-4E50-A8F1-BDA6AAEA02CA}" destId="{71A0CA3B-4F30-46D6-8210-6980E102D76F}" srcOrd="1" destOrd="0" parTransId="{52272B4E-D5F0-464A-8E1B-2B5DFB5C104C}" sibTransId="{CE232D7C-94B3-4205-A031-DE73C1F4E801}"/>
    <dgm:cxn modelId="{02C219D2-A714-4AF7-ADFE-19C19DEFD687}" srcId="{1AF1D905-EB90-4357-AFF0-4988D6EF19DA}" destId="{EDF1CC90-C5E2-4116-963E-ECAAAD2661D7}" srcOrd="5" destOrd="0" parTransId="{8F98988E-031F-4FC4-99DF-502470AE0369}" sibTransId="{8269FF37-0053-464E-BDB2-82B1D8179509}"/>
    <dgm:cxn modelId="{54B70F45-2867-44EE-8C98-D577452E16C6}" type="presOf" srcId="{5A9379CB-6FEF-4FF0-A0B2-D82FDCDCAEC6}" destId="{7DFEAFA4-9D65-4AD4-BF40-6D121B124F0E}" srcOrd="0" destOrd="0" presId="urn:microsoft.com/office/officeart/2005/8/layout/hierarchy2"/>
    <dgm:cxn modelId="{589FEA8D-7BCB-46BB-8535-20A966F30111}" type="presOf" srcId="{907F45E9-8D6E-4763-A0E7-FD0260F4AF64}" destId="{695A1720-F82A-4744-AA8E-207CE7EE8E1B}" srcOrd="1" destOrd="0" presId="urn:microsoft.com/office/officeart/2005/8/layout/hierarchy2"/>
    <dgm:cxn modelId="{A6EF60CE-FC2D-45C4-8025-4F43981D2C1B}" srcId="{1AF1D905-EB90-4357-AFF0-4988D6EF19DA}" destId="{F5B05876-3F5F-4161-A015-D832A1C35F92}" srcOrd="1" destOrd="0" parTransId="{7A40E22F-82D5-4F6E-8E45-9967403228F7}" sibTransId="{0E3090B0-169C-4818-A024-9F22385C714E}"/>
    <dgm:cxn modelId="{79502802-881F-47ED-8920-C7E77012D488}" type="presOf" srcId="{7A40E22F-82D5-4F6E-8E45-9967403228F7}" destId="{254B3AFF-5134-4238-8C2E-64EFF133E9CF}" srcOrd="1" destOrd="0" presId="urn:microsoft.com/office/officeart/2005/8/layout/hierarchy2"/>
    <dgm:cxn modelId="{64822DA3-16FB-4317-8CB9-AC82E41719D0}" type="presOf" srcId="{1E10DE71-31D4-49F4-9E2E-921461A8CA2D}" destId="{FED12DF6-1714-4127-89FF-4899C9034C96}" srcOrd="1" destOrd="0" presId="urn:microsoft.com/office/officeart/2005/8/layout/hierarchy2"/>
    <dgm:cxn modelId="{31F106FD-146F-466E-9071-DFC53CA69DC3}" type="presOf" srcId="{E18F7CA6-296F-49BA-9E76-D0BA6B89EBCE}" destId="{0D414201-A07F-4D3F-9052-CDF1CF6D5C88}" srcOrd="0" destOrd="0" presId="urn:microsoft.com/office/officeart/2005/8/layout/hierarchy2"/>
    <dgm:cxn modelId="{F6924482-8D85-48BA-B9C7-78678496AF46}" type="presOf" srcId="{DCA4FA75-1F66-4D6D-95FB-8B526DEC18B2}" destId="{58EE4D8D-38A1-4558-AF8B-875D260D8FCA}" srcOrd="0" destOrd="0" presId="urn:microsoft.com/office/officeart/2005/8/layout/hierarchy2"/>
    <dgm:cxn modelId="{B77B108F-A420-4C37-89D6-8E160185C1B2}" type="presOf" srcId="{D22B5D1D-F238-4846-B80B-657F277D4D3D}" destId="{DBB06D6F-2902-4162-9984-081E267D6469}" srcOrd="0" destOrd="0" presId="urn:microsoft.com/office/officeart/2005/8/layout/hierarchy2"/>
    <dgm:cxn modelId="{4094FF90-4CD7-465B-BD06-8573F22D4374}" type="presOf" srcId="{D767B538-0B02-48A7-9400-D17C6D5594E6}" destId="{D4939FDD-ED3C-40D7-BAAB-0DC14EACBD67}" srcOrd="0" destOrd="0" presId="urn:microsoft.com/office/officeart/2005/8/layout/hierarchy2"/>
    <dgm:cxn modelId="{C6BB63ED-CAD6-4016-BBCE-22792FC3280A}" type="presOf" srcId="{71A0CA3B-4F30-46D6-8210-6980E102D76F}" destId="{F1EB0FD4-D8F9-4810-9144-8A85DEDBF1D4}" srcOrd="0" destOrd="0" presId="urn:microsoft.com/office/officeart/2005/8/layout/hierarchy2"/>
    <dgm:cxn modelId="{E3C8FEC7-B1E0-482B-9340-B4B4B20A5140}" type="presOf" srcId="{53D81BFB-F837-4F4E-BCB0-83B4DE76EED6}" destId="{69618BEE-3DF6-41F1-936C-DF2CE6CF907E}" srcOrd="0" destOrd="0" presId="urn:microsoft.com/office/officeart/2005/8/layout/hierarchy2"/>
    <dgm:cxn modelId="{79AD0B0E-E38F-4804-AD45-4D092ED6D863}" type="presOf" srcId="{B74DA974-B67B-44CB-A2AE-81F1823A83B9}" destId="{02EA48B9-62A6-4128-AD1F-DFD0CC78CBB1}" srcOrd="0" destOrd="0" presId="urn:microsoft.com/office/officeart/2005/8/layout/hierarchy2"/>
    <dgm:cxn modelId="{88708B13-7F7C-4A73-B886-25ACDCADD9F1}" type="presOf" srcId="{EDF1CC90-C5E2-4116-963E-ECAAAD2661D7}" destId="{D43E6F40-5F14-48AF-B188-C43282DEAC5B}" srcOrd="0" destOrd="0" presId="urn:microsoft.com/office/officeart/2005/8/layout/hierarchy2"/>
    <dgm:cxn modelId="{2CA7F4C9-CE45-44B1-939D-770BA0F0CF1A}" type="presOf" srcId="{763DA86A-AF85-408D-A9E2-7F5E254A8512}" destId="{53F4C976-0E78-40F9-A869-C37E8AC04E40}" srcOrd="0" destOrd="0" presId="urn:microsoft.com/office/officeart/2005/8/layout/hierarchy2"/>
    <dgm:cxn modelId="{A04EC911-679F-4B6C-A8CC-F0E81ACD0E62}" srcId="{6D0AC16A-B15F-4919-9F3F-071796D61412}" destId="{2B15B889-4130-4E50-A8F1-BDA6AAEA02CA}" srcOrd="0" destOrd="0" parTransId="{0ABB35A0-E37F-4A3A-81FC-A39E1E47077C}" sibTransId="{21944266-93FA-4856-86BC-6DE91DF91B9B}"/>
    <dgm:cxn modelId="{E29FABA9-5D4A-4F1A-AD07-C8603FD830C5}" srcId="{2B15B889-4130-4E50-A8F1-BDA6AAEA02CA}" destId="{BFE6FA09-C7AC-4A40-8F7E-1FBE4D395C42}" srcOrd="0" destOrd="0" parTransId="{907F45E9-8D6E-4763-A0E7-FD0260F4AF64}" sibTransId="{29FD9DB8-AE95-4096-839E-586BBD074942}"/>
    <dgm:cxn modelId="{92B1CAF3-4944-416C-AD32-787D78570CA5}" type="presOf" srcId="{6D0AC16A-B15F-4919-9F3F-071796D61412}" destId="{4D6C25F9-88AB-4B77-BBF0-214130B20D26}" srcOrd="0" destOrd="0" presId="urn:microsoft.com/office/officeart/2005/8/layout/hierarchy2"/>
    <dgm:cxn modelId="{5FD845E4-6009-4820-939F-0E1177E73283}" srcId="{1AF1D905-EB90-4357-AFF0-4988D6EF19DA}" destId="{D767B538-0B02-48A7-9400-D17C6D5594E6}" srcOrd="8" destOrd="0" parTransId="{B74DA974-B67B-44CB-A2AE-81F1823A83B9}" sibTransId="{2DB3BD71-2BB3-4857-A3A3-85A46251ED71}"/>
    <dgm:cxn modelId="{6ED83A2F-E21B-4D87-BBD4-63C72F0229FD}" srcId="{2B15B889-4130-4E50-A8F1-BDA6AAEA02CA}" destId="{1AF1D905-EB90-4357-AFF0-4988D6EF19DA}" srcOrd="2" destOrd="0" parTransId="{DCA4FA75-1F66-4D6D-95FB-8B526DEC18B2}" sibTransId="{06BF74AE-93D3-479A-8E2C-7FB2BCADDDE9}"/>
    <dgm:cxn modelId="{14E31D4D-5F43-49BA-BDFA-88CDD23256FB}" srcId="{1AF1D905-EB90-4357-AFF0-4988D6EF19DA}" destId="{5E7C4D0C-9B63-4DE9-B27B-F3836C447706}" srcOrd="6" destOrd="0" parTransId="{0DC24138-649A-496A-92BB-DEB4D1FD2A3A}" sibTransId="{9D83DCA5-6DD8-4613-9477-F436B5B6E4F3}"/>
    <dgm:cxn modelId="{FA6A2D15-B1E4-4045-BC86-01D2A3BE6DF1}" type="presOf" srcId="{D9DEFAFE-4E92-49EF-9FD3-E257EBC7AEC4}" destId="{33FA9D84-2F8D-4794-8585-CBB597D0F140}" srcOrd="1" destOrd="0" presId="urn:microsoft.com/office/officeart/2005/8/layout/hierarchy2"/>
    <dgm:cxn modelId="{F066A7C5-205B-41E4-AE82-E618869CF491}" type="presOf" srcId="{7A40E22F-82D5-4F6E-8E45-9967403228F7}" destId="{77912D3A-CFF3-451C-BEAC-BB1B9DF1C1D8}" srcOrd="0" destOrd="0" presId="urn:microsoft.com/office/officeart/2005/8/layout/hierarchy2"/>
    <dgm:cxn modelId="{37F51E01-7604-4FE8-B06F-329F7281033A}" type="presOf" srcId="{52272B4E-D5F0-464A-8E1B-2B5DFB5C104C}" destId="{575EAF96-7373-4491-A363-35D7C2220410}" srcOrd="1" destOrd="0" presId="urn:microsoft.com/office/officeart/2005/8/layout/hierarchy2"/>
    <dgm:cxn modelId="{670CB793-C0A3-4D7F-B245-2F819BFFE677}" type="presOf" srcId="{5A9379CB-6FEF-4FF0-A0B2-D82FDCDCAEC6}" destId="{81AE6933-FD5C-4E6C-A8A4-C31EAAF7AA12}" srcOrd="1" destOrd="0" presId="urn:microsoft.com/office/officeart/2005/8/layout/hierarchy2"/>
    <dgm:cxn modelId="{25BBC3AA-5761-45EE-85A3-FEF0AC590140}" srcId="{1AF1D905-EB90-4357-AFF0-4988D6EF19DA}" destId="{D22B5D1D-F238-4846-B80B-657F277D4D3D}" srcOrd="7" destOrd="0" parTransId="{763DA86A-AF85-408D-A9E2-7F5E254A8512}" sibTransId="{2535E96D-2F67-435C-BE3A-DE3F6EB80FA9}"/>
    <dgm:cxn modelId="{79592CF3-B013-423A-871D-3DC56B680D8E}" type="presOf" srcId="{F5B05876-3F5F-4161-A015-D832A1C35F92}" destId="{C59BD39E-0A2E-4D74-9CB3-5C471E3F4B96}" srcOrd="0" destOrd="0" presId="urn:microsoft.com/office/officeart/2005/8/layout/hierarchy2"/>
    <dgm:cxn modelId="{AA4CEE71-525C-4093-96B7-6DA48AC08564}" srcId="{1AF1D905-EB90-4357-AFF0-4988D6EF19DA}" destId="{74D611DF-AB6A-46FC-80B4-C05794237B8D}" srcOrd="2" destOrd="0" parTransId="{1E10DE71-31D4-49F4-9E2E-921461A8CA2D}" sibTransId="{2A19464B-C7A7-46EC-A63B-93FE5CA5AB60}"/>
    <dgm:cxn modelId="{7F412D88-F8A6-430A-8239-A44B70FBF66E}" type="presOf" srcId="{5E7C4D0C-9B63-4DE9-B27B-F3836C447706}" destId="{45E574CC-622D-4F7E-B2DE-5A9F168EDA92}" srcOrd="0" destOrd="0" presId="urn:microsoft.com/office/officeart/2005/8/layout/hierarchy2"/>
    <dgm:cxn modelId="{11634865-7739-4620-A2D5-6F7FA447DCC6}" type="presOf" srcId="{B74DA974-B67B-44CB-A2AE-81F1823A83B9}" destId="{4C6F3A95-D01A-45D0-8044-A3B5C395F389}" srcOrd="1" destOrd="0" presId="urn:microsoft.com/office/officeart/2005/8/layout/hierarchy2"/>
    <dgm:cxn modelId="{448C4D6E-AF73-493F-B27E-4309558F54F6}" type="presOf" srcId="{DCA4FA75-1F66-4D6D-95FB-8B526DEC18B2}" destId="{76080E65-2113-4CAC-B225-F3E08B1A52FE}" srcOrd="1" destOrd="0" presId="urn:microsoft.com/office/officeart/2005/8/layout/hierarchy2"/>
    <dgm:cxn modelId="{1F93AEF8-7F59-48ED-9E2C-AD847872A776}" type="presOf" srcId="{0DC24138-649A-496A-92BB-DEB4D1FD2A3A}" destId="{B6BE72C7-A6D1-4B38-86FA-517BFE3DC4AE}" srcOrd="1" destOrd="0" presId="urn:microsoft.com/office/officeart/2005/8/layout/hierarchy2"/>
    <dgm:cxn modelId="{1A994CFC-C328-4664-95E1-B90635E8517D}" srcId="{1AF1D905-EB90-4357-AFF0-4988D6EF19DA}" destId="{E18F7CA6-296F-49BA-9E76-D0BA6B89EBCE}" srcOrd="4" destOrd="0" parTransId="{D9DEFAFE-4E92-49EF-9FD3-E257EBC7AEC4}" sibTransId="{98E6753A-E77D-4356-B443-45495DEBEAE0}"/>
    <dgm:cxn modelId="{362E2EA2-5BFF-4AE7-9834-3C1C6A80CE63}" type="presOf" srcId="{0DC24138-649A-496A-92BB-DEB4D1FD2A3A}" destId="{1E5A4347-6F4C-4DC6-9A81-46EE20118D1E}" srcOrd="0" destOrd="0" presId="urn:microsoft.com/office/officeart/2005/8/layout/hierarchy2"/>
    <dgm:cxn modelId="{248056BB-C502-4A9A-9D1A-FFBF06C55386}" type="presOf" srcId="{907F45E9-8D6E-4763-A0E7-FD0260F4AF64}" destId="{5EF5B0E1-E5CD-46AC-BF88-F27DE56E3AA3}" srcOrd="0" destOrd="0" presId="urn:microsoft.com/office/officeart/2005/8/layout/hierarchy2"/>
    <dgm:cxn modelId="{7B96E7AE-985E-49CF-83FF-E38EC101AC8F}" type="presOf" srcId="{2B15B889-4130-4E50-A8F1-BDA6AAEA02CA}" destId="{64B2DE35-525B-456B-8798-0ABCA2BD2058}" srcOrd="0" destOrd="0" presId="urn:microsoft.com/office/officeart/2005/8/layout/hierarchy2"/>
    <dgm:cxn modelId="{1A70C068-B471-4BD2-B905-A99799B1BE8E}" type="presOf" srcId="{C3938309-3ED2-4AEC-8E81-961E4159B4B5}" destId="{03E1D4B9-8AE9-4FBE-A2B1-E3609058E438}" srcOrd="1" destOrd="0" presId="urn:microsoft.com/office/officeart/2005/8/layout/hierarchy2"/>
    <dgm:cxn modelId="{5CF76377-7272-4C91-9D3D-04934E00C2B2}" type="presOf" srcId="{82FD181A-B2B4-45CD-9EBF-ED374883B016}" destId="{B0A4FEB2-1187-424F-BCE7-2700E3E7EB35}" srcOrd="0" destOrd="0" presId="urn:microsoft.com/office/officeart/2005/8/layout/hierarchy2"/>
    <dgm:cxn modelId="{1693EA5B-829B-4541-B807-B01C850658A4}" type="presOf" srcId="{D9DEFAFE-4E92-49EF-9FD3-E257EBC7AEC4}" destId="{50A6EF58-44ED-4151-ACAA-C37452DCB6FB}" srcOrd="0" destOrd="0" presId="urn:microsoft.com/office/officeart/2005/8/layout/hierarchy2"/>
    <dgm:cxn modelId="{60D19467-890F-4ED7-94E6-F4E209BBA568}" type="presOf" srcId="{52272B4E-D5F0-464A-8E1B-2B5DFB5C104C}" destId="{15EF124F-9C95-4D41-A8E8-41647DC6CD4E}" srcOrd="0" destOrd="0" presId="urn:microsoft.com/office/officeart/2005/8/layout/hierarchy2"/>
    <dgm:cxn modelId="{88E2094D-6D3A-45E6-BDF3-A01DF2E6E21B}" type="presOf" srcId="{8F98988E-031F-4FC4-99DF-502470AE0369}" destId="{602D0FE2-3D5E-48EA-9FD8-FA0471CD52E2}" srcOrd="1" destOrd="0" presId="urn:microsoft.com/office/officeart/2005/8/layout/hierarchy2"/>
    <dgm:cxn modelId="{25EF00C6-A600-42C0-BBA8-033D3D4EE257}" srcId="{1AF1D905-EB90-4357-AFF0-4988D6EF19DA}" destId="{82FD181A-B2B4-45CD-9EBF-ED374883B016}" srcOrd="0" destOrd="0" parTransId="{C3938309-3ED2-4AEC-8E81-961E4159B4B5}" sibTransId="{539E1290-0779-46C8-914D-CBC2F47F642F}"/>
    <dgm:cxn modelId="{6DB51B20-F70C-4211-8251-D090C2E75450}" type="presOf" srcId="{C3938309-3ED2-4AEC-8E81-961E4159B4B5}" destId="{6ECD5D73-561B-44EC-A8AC-17FD099628CB}" srcOrd="0" destOrd="0" presId="urn:microsoft.com/office/officeart/2005/8/layout/hierarchy2"/>
    <dgm:cxn modelId="{1999022E-ABC2-4A20-BE65-C5D7FEB75448}" type="presParOf" srcId="{4D6C25F9-88AB-4B77-BBF0-214130B20D26}" destId="{47BBAA2F-CF23-4963-8332-DC50B41239C3}" srcOrd="0" destOrd="0" presId="urn:microsoft.com/office/officeart/2005/8/layout/hierarchy2"/>
    <dgm:cxn modelId="{DA74917F-6CE8-4F8D-9CF0-6DB703761F7B}" type="presParOf" srcId="{47BBAA2F-CF23-4963-8332-DC50B41239C3}" destId="{64B2DE35-525B-456B-8798-0ABCA2BD2058}" srcOrd="0" destOrd="0" presId="urn:microsoft.com/office/officeart/2005/8/layout/hierarchy2"/>
    <dgm:cxn modelId="{DC2F54CE-86AE-4BB6-A650-8696DE41E786}" type="presParOf" srcId="{47BBAA2F-CF23-4963-8332-DC50B41239C3}" destId="{3D87ACDA-45F1-44B5-A65C-F904E733A54A}" srcOrd="1" destOrd="0" presId="urn:microsoft.com/office/officeart/2005/8/layout/hierarchy2"/>
    <dgm:cxn modelId="{73AC2C09-8903-4A65-9BD1-1051BF364B0B}" type="presParOf" srcId="{3D87ACDA-45F1-44B5-A65C-F904E733A54A}" destId="{5EF5B0E1-E5CD-46AC-BF88-F27DE56E3AA3}" srcOrd="0" destOrd="0" presId="urn:microsoft.com/office/officeart/2005/8/layout/hierarchy2"/>
    <dgm:cxn modelId="{8EA65C3B-FFE1-413F-BFCD-BE177F3FD941}" type="presParOf" srcId="{5EF5B0E1-E5CD-46AC-BF88-F27DE56E3AA3}" destId="{695A1720-F82A-4744-AA8E-207CE7EE8E1B}" srcOrd="0" destOrd="0" presId="urn:microsoft.com/office/officeart/2005/8/layout/hierarchy2"/>
    <dgm:cxn modelId="{20CBBCD2-A6E4-4F57-8FBD-C1D25BDBFF4F}" type="presParOf" srcId="{3D87ACDA-45F1-44B5-A65C-F904E733A54A}" destId="{A07CA74A-90C2-497A-A2C7-3F88AB04CBF1}" srcOrd="1" destOrd="0" presId="urn:microsoft.com/office/officeart/2005/8/layout/hierarchy2"/>
    <dgm:cxn modelId="{696A2EBE-DC2C-431F-9364-978946AC0BC6}" type="presParOf" srcId="{A07CA74A-90C2-497A-A2C7-3F88AB04CBF1}" destId="{DA6267F8-4543-4374-A1BA-B1D39AFC5448}" srcOrd="0" destOrd="0" presId="urn:microsoft.com/office/officeart/2005/8/layout/hierarchy2"/>
    <dgm:cxn modelId="{5D2FA42B-29BB-40C8-B224-B68C62BA8CBE}" type="presParOf" srcId="{A07CA74A-90C2-497A-A2C7-3F88AB04CBF1}" destId="{1B7FC31E-9DB5-4584-B9DA-C66FB8DAA574}" srcOrd="1" destOrd="0" presId="urn:microsoft.com/office/officeart/2005/8/layout/hierarchy2"/>
    <dgm:cxn modelId="{F32E7815-DE44-4E47-944B-26A61F11669C}" type="presParOf" srcId="{3D87ACDA-45F1-44B5-A65C-F904E733A54A}" destId="{15EF124F-9C95-4D41-A8E8-41647DC6CD4E}" srcOrd="2" destOrd="0" presId="urn:microsoft.com/office/officeart/2005/8/layout/hierarchy2"/>
    <dgm:cxn modelId="{E15BCAA2-E607-4959-A785-8770500FA9A4}" type="presParOf" srcId="{15EF124F-9C95-4D41-A8E8-41647DC6CD4E}" destId="{575EAF96-7373-4491-A363-35D7C2220410}" srcOrd="0" destOrd="0" presId="urn:microsoft.com/office/officeart/2005/8/layout/hierarchy2"/>
    <dgm:cxn modelId="{8B199118-F983-4517-B45A-15BF89A59D4B}" type="presParOf" srcId="{3D87ACDA-45F1-44B5-A65C-F904E733A54A}" destId="{F6B12892-97EF-4B8F-A749-4E2D766A9F9F}" srcOrd="3" destOrd="0" presId="urn:microsoft.com/office/officeart/2005/8/layout/hierarchy2"/>
    <dgm:cxn modelId="{14B5C1A8-4A78-4E12-A651-B11B87E590C9}" type="presParOf" srcId="{F6B12892-97EF-4B8F-A749-4E2D766A9F9F}" destId="{F1EB0FD4-D8F9-4810-9144-8A85DEDBF1D4}" srcOrd="0" destOrd="0" presId="urn:microsoft.com/office/officeart/2005/8/layout/hierarchy2"/>
    <dgm:cxn modelId="{CF8DB049-8CD2-4B09-B078-1118B44313E7}" type="presParOf" srcId="{F6B12892-97EF-4B8F-A749-4E2D766A9F9F}" destId="{F87F7A56-F6DD-4578-9C48-3AE1A8A2996B}" srcOrd="1" destOrd="0" presId="urn:microsoft.com/office/officeart/2005/8/layout/hierarchy2"/>
    <dgm:cxn modelId="{8B79ED98-093F-458C-A414-6FEB36CDC1E4}" type="presParOf" srcId="{3D87ACDA-45F1-44B5-A65C-F904E733A54A}" destId="{58EE4D8D-38A1-4558-AF8B-875D260D8FCA}" srcOrd="4" destOrd="0" presId="urn:microsoft.com/office/officeart/2005/8/layout/hierarchy2"/>
    <dgm:cxn modelId="{6ACA70B7-0D45-4C90-B3AC-7FCC34221D9B}" type="presParOf" srcId="{58EE4D8D-38A1-4558-AF8B-875D260D8FCA}" destId="{76080E65-2113-4CAC-B225-F3E08B1A52FE}" srcOrd="0" destOrd="0" presId="urn:microsoft.com/office/officeart/2005/8/layout/hierarchy2"/>
    <dgm:cxn modelId="{FCF7D89F-B9BF-4D2B-9897-3494279C5CC8}" type="presParOf" srcId="{3D87ACDA-45F1-44B5-A65C-F904E733A54A}" destId="{44B4E532-1BC2-4DA4-ACB0-7FD4C8E15082}" srcOrd="5" destOrd="0" presId="urn:microsoft.com/office/officeart/2005/8/layout/hierarchy2"/>
    <dgm:cxn modelId="{536D3CA7-CD65-47B7-9179-9EB52582EE87}" type="presParOf" srcId="{44B4E532-1BC2-4DA4-ACB0-7FD4C8E15082}" destId="{C0C08769-AE8F-4241-BCC6-A5F02A82FDD7}" srcOrd="0" destOrd="0" presId="urn:microsoft.com/office/officeart/2005/8/layout/hierarchy2"/>
    <dgm:cxn modelId="{2D0EC3B0-DB69-4FAD-9251-C6D4C4166826}" type="presParOf" srcId="{44B4E532-1BC2-4DA4-ACB0-7FD4C8E15082}" destId="{7215419C-00ED-4AF1-9B6F-CFAB79FFCE4F}" srcOrd="1" destOrd="0" presId="urn:microsoft.com/office/officeart/2005/8/layout/hierarchy2"/>
    <dgm:cxn modelId="{A6831194-FBD7-4E49-8EA5-7BA96D60C5A3}" type="presParOf" srcId="{7215419C-00ED-4AF1-9B6F-CFAB79FFCE4F}" destId="{6ECD5D73-561B-44EC-A8AC-17FD099628CB}" srcOrd="0" destOrd="0" presId="urn:microsoft.com/office/officeart/2005/8/layout/hierarchy2"/>
    <dgm:cxn modelId="{D885D1A0-9F7E-4C7B-AC58-C009D9D26141}" type="presParOf" srcId="{6ECD5D73-561B-44EC-A8AC-17FD099628CB}" destId="{03E1D4B9-8AE9-4FBE-A2B1-E3609058E438}" srcOrd="0" destOrd="0" presId="urn:microsoft.com/office/officeart/2005/8/layout/hierarchy2"/>
    <dgm:cxn modelId="{E516FA3C-6637-4FFC-A059-367EDF355442}" type="presParOf" srcId="{7215419C-00ED-4AF1-9B6F-CFAB79FFCE4F}" destId="{A85D98D5-624E-43EA-873C-B4775B908E73}" srcOrd="1" destOrd="0" presId="urn:microsoft.com/office/officeart/2005/8/layout/hierarchy2"/>
    <dgm:cxn modelId="{E1B9A83B-CB57-4760-B12D-2D45B6004946}" type="presParOf" srcId="{A85D98D5-624E-43EA-873C-B4775B908E73}" destId="{B0A4FEB2-1187-424F-BCE7-2700E3E7EB35}" srcOrd="0" destOrd="0" presId="urn:microsoft.com/office/officeart/2005/8/layout/hierarchy2"/>
    <dgm:cxn modelId="{2ED28FCF-1B8B-4AE8-921D-A766E156DF00}" type="presParOf" srcId="{A85D98D5-624E-43EA-873C-B4775B908E73}" destId="{DBD99CBE-E9C5-4F4F-9933-FFE13AAE89F7}" srcOrd="1" destOrd="0" presId="urn:microsoft.com/office/officeart/2005/8/layout/hierarchy2"/>
    <dgm:cxn modelId="{4B63FDC7-1035-49D8-9E44-1902A6344B5C}" type="presParOf" srcId="{7215419C-00ED-4AF1-9B6F-CFAB79FFCE4F}" destId="{77912D3A-CFF3-451C-BEAC-BB1B9DF1C1D8}" srcOrd="2" destOrd="0" presId="urn:microsoft.com/office/officeart/2005/8/layout/hierarchy2"/>
    <dgm:cxn modelId="{453ACE54-12B4-4730-95D2-DFCFCE0234A9}" type="presParOf" srcId="{77912D3A-CFF3-451C-BEAC-BB1B9DF1C1D8}" destId="{254B3AFF-5134-4238-8C2E-64EFF133E9CF}" srcOrd="0" destOrd="0" presId="urn:microsoft.com/office/officeart/2005/8/layout/hierarchy2"/>
    <dgm:cxn modelId="{ED2C8C03-989E-44C4-9E54-22F2818C9CFE}" type="presParOf" srcId="{7215419C-00ED-4AF1-9B6F-CFAB79FFCE4F}" destId="{A3DFE8DD-2CCE-441A-BB5C-FC01F2CAAC95}" srcOrd="3" destOrd="0" presId="urn:microsoft.com/office/officeart/2005/8/layout/hierarchy2"/>
    <dgm:cxn modelId="{D70B2337-99CB-479B-B2A6-453A9478647C}" type="presParOf" srcId="{A3DFE8DD-2CCE-441A-BB5C-FC01F2CAAC95}" destId="{C59BD39E-0A2E-4D74-9CB3-5C471E3F4B96}" srcOrd="0" destOrd="0" presId="urn:microsoft.com/office/officeart/2005/8/layout/hierarchy2"/>
    <dgm:cxn modelId="{56203455-DBA2-41D1-912A-949432C53B39}" type="presParOf" srcId="{A3DFE8DD-2CCE-441A-BB5C-FC01F2CAAC95}" destId="{1ED931DB-6E25-4F7A-BC4F-739F96CBA367}" srcOrd="1" destOrd="0" presId="urn:microsoft.com/office/officeart/2005/8/layout/hierarchy2"/>
    <dgm:cxn modelId="{1C856813-B442-4A30-A10B-B288D0ACB14D}" type="presParOf" srcId="{7215419C-00ED-4AF1-9B6F-CFAB79FFCE4F}" destId="{81D2D187-C44B-4076-97E4-E2D99598B455}" srcOrd="4" destOrd="0" presId="urn:microsoft.com/office/officeart/2005/8/layout/hierarchy2"/>
    <dgm:cxn modelId="{1960D5D2-74AC-418A-B9C5-EEC9F4BAA218}" type="presParOf" srcId="{81D2D187-C44B-4076-97E4-E2D99598B455}" destId="{FED12DF6-1714-4127-89FF-4899C9034C96}" srcOrd="0" destOrd="0" presId="urn:microsoft.com/office/officeart/2005/8/layout/hierarchy2"/>
    <dgm:cxn modelId="{01C8DFFE-622C-46F9-BEA4-FD83A15682B4}" type="presParOf" srcId="{7215419C-00ED-4AF1-9B6F-CFAB79FFCE4F}" destId="{C97EA3EA-95CF-4CD5-97EC-0A87A59DA427}" srcOrd="5" destOrd="0" presId="urn:microsoft.com/office/officeart/2005/8/layout/hierarchy2"/>
    <dgm:cxn modelId="{BB1278A6-F501-4C03-A1ED-107DF80678ED}" type="presParOf" srcId="{C97EA3EA-95CF-4CD5-97EC-0A87A59DA427}" destId="{109A543F-831B-469C-B1E0-54E3D413CEBD}" srcOrd="0" destOrd="0" presId="urn:microsoft.com/office/officeart/2005/8/layout/hierarchy2"/>
    <dgm:cxn modelId="{746C8A5B-3876-4C7F-AA25-C7A1BAC39F0C}" type="presParOf" srcId="{C97EA3EA-95CF-4CD5-97EC-0A87A59DA427}" destId="{9A15F2CC-8C94-40D8-BFD8-D6AD7349484C}" srcOrd="1" destOrd="0" presId="urn:microsoft.com/office/officeart/2005/8/layout/hierarchy2"/>
    <dgm:cxn modelId="{CC3C662F-21C9-45A3-A79B-900FB6C9F32F}" type="presParOf" srcId="{7215419C-00ED-4AF1-9B6F-CFAB79FFCE4F}" destId="{7DFEAFA4-9D65-4AD4-BF40-6D121B124F0E}" srcOrd="6" destOrd="0" presId="urn:microsoft.com/office/officeart/2005/8/layout/hierarchy2"/>
    <dgm:cxn modelId="{90DFD6C8-EA86-4557-937E-E8C344FC7DCE}" type="presParOf" srcId="{7DFEAFA4-9D65-4AD4-BF40-6D121B124F0E}" destId="{81AE6933-FD5C-4E6C-A8A4-C31EAAF7AA12}" srcOrd="0" destOrd="0" presId="urn:microsoft.com/office/officeart/2005/8/layout/hierarchy2"/>
    <dgm:cxn modelId="{893C1215-21B1-44F9-B2DA-01AB2B9A4E4E}" type="presParOf" srcId="{7215419C-00ED-4AF1-9B6F-CFAB79FFCE4F}" destId="{398A1D47-19E3-4727-A9C3-32F10122F765}" srcOrd="7" destOrd="0" presId="urn:microsoft.com/office/officeart/2005/8/layout/hierarchy2"/>
    <dgm:cxn modelId="{4211A35E-FA86-4DEB-98D3-4B76C7FCB49D}" type="presParOf" srcId="{398A1D47-19E3-4727-A9C3-32F10122F765}" destId="{69618BEE-3DF6-41F1-936C-DF2CE6CF907E}" srcOrd="0" destOrd="0" presId="urn:microsoft.com/office/officeart/2005/8/layout/hierarchy2"/>
    <dgm:cxn modelId="{58049AC1-8FA3-4169-AA8A-D5389CD175A2}" type="presParOf" srcId="{398A1D47-19E3-4727-A9C3-32F10122F765}" destId="{EE786808-E978-41C4-833E-31F04CF425B1}" srcOrd="1" destOrd="0" presId="urn:microsoft.com/office/officeart/2005/8/layout/hierarchy2"/>
    <dgm:cxn modelId="{7E7EA1F9-A4BA-467D-928E-B927F50DE4F8}" type="presParOf" srcId="{7215419C-00ED-4AF1-9B6F-CFAB79FFCE4F}" destId="{50A6EF58-44ED-4151-ACAA-C37452DCB6FB}" srcOrd="8" destOrd="0" presId="urn:microsoft.com/office/officeart/2005/8/layout/hierarchy2"/>
    <dgm:cxn modelId="{F5D2F78D-D7F4-4D55-92D7-3CF971692375}" type="presParOf" srcId="{50A6EF58-44ED-4151-ACAA-C37452DCB6FB}" destId="{33FA9D84-2F8D-4794-8585-CBB597D0F140}" srcOrd="0" destOrd="0" presId="urn:microsoft.com/office/officeart/2005/8/layout/hierarchy2"/>
    <dgm:cxn modelId="{CCD64191-24D9-4558-B436-54F6F4076989}" type="presParOf" srcId="{7215419C-00ED-4AF1-9B6F-CFAB79FFCE4F}" destId="{89812078-2D84-489E-B7C2-AF1775AFB82C}" srcOrd="9" destOrd="0" presId="urn:microsoft.com/office/officeart/2005/8/layout/hierarchy2"/>
    <dgm:cxn modelId="{A570DDC9-1D3D-4EC9-BEED-D2A07C84A821}" type="presParOf" srcId="{89812078-2D84-489E-B7C2-AF1775AFB82C}" destId="{0D414201-A07F-4D3F-9052-CDF1CF6D5C88}" srcOrd="0" destOrd="0" presId="urn:microsoft.com/office/officeart/2005/8/layout/hierarchy2"/>
    <dgm:cxn modelId="{8AAB30D6-5958-472C-9F49-D84441CBCB10}" type="presParOf" srcId="{89812078-2D84-489E-B7C2-AF1775AFB82C}" destId="{2984E183-E184-47AC-AC33-4B81F47F3D8F}" srcOrd="1" destOrd="0" presId="urn:microsoft.com/office/officeart/2005/8/layout/hierarchy2"/>
    <dgm:cxn modelId="{E3E0AEA3-6AD2-4F8E-A45B-71EA365E31DB}" type="presParOf" srcId="{7215419C-00ED-4AF1-9B6F-CFAB79FFCE4F}" destId="{42E45450-FC63-4D98-A522-49689B7AF458}" srcOrd="10" destOrd="0" presId="urn:microsoft.com/office/officeart/2005/8/layout/hierarchy2"/>
    <dgm:cxn modelId="{928CFE3E-6CF6-46DA-B32B-91D35198333F}" type="presParOf" srcId="{42E45450-FC63-4D98-A522-49689B7AF458}" destId="{602D0FE2-3D5E-48EA-9FD8-FA0471CD52E2}" srcOrd="0" destOrd="0" presId="urn:microsoft.com/office/officeart/2005/8/layout/hierarchy2"/>
    <dgm:cxn modelId="{A35ED2DB-1F01-470C-AEC7-3C0B184334E8}" type="presParOf" srcId="{7215419C-00ED-4AF1-9B6F-CFAB79FFCE4F}" destId="{9F1E8D2B-59AD-4CC8-BF98-3D1CB534C9A4}" srcOrd="11" destOrd="0" presId="urn:microsoft.com/office/officeart/2005/8/layout/hierarchy2"/>
    <dgm:cxn modelId="{F2E5C282-69ED-4D62-B000-B4E1374C4E76}" type="presParOf" srcId="{9F1E8D2B-59AD-4CC8-BF98-3D1CB534C9A4}" destId="{D43E6F40-5F14-48AF-B188-C43282DEAC5B}" srcOrd="0" destOrd="0" presId="urn:microsoft.com/office/officeart/2005/8/layout/hierarchy2"/>
    <dgm:cxn modelId="{A9A645F4-D6D9-480D-B1A1-BA2FECE8CABE}" type="presParOf" srcId="{9F1E8D2B-59AD-4CC8-BF98-3D1CB534C9A4}" destId="{7B5D7C30-7931-447A-A685-48BB54D2E6C8}" srcOrd="1" destOrd="0" presId="urn:microsoft.com/office/officeart/2005/8/layout/hierarchy2"/>
    <dgm:cxn modelId="{87B01A80-4050-4091-BB1A-FD0346BD5E41}" type="presParOf" srcId="{7215419C-00ED-4AF1-9B6F-CFAB79FFCE4F}" destId="{1E5A4347-6F4C-4DC6-9A81-46EE20118D1E}" srcOrd="12" destOrd="0" presId="urn:microsoft.com/office/officeart/2005/8/layout/hierarchy2"/>
    <dgm:cxn modelId="{0EE71B6C-62A4-4600-9AA2-29E4FCADB4DA}" type="presParOf" srcId="{1E5A4347-6F4C-4DC6-9A81-46EE20118D1E}" destId="{B6BE72C7-A6D1-4B38-86FA-517BFE3DC4AE}" srcOrd="0" destOrd="0" presId="urn:microsoft.com/office/officeart/2005/8/layout/hierarchy2"/>
    <dgm:cxn modelId="{4452EFC5-07AA-4DC1-A151-DE1405590536}" type="presParOf" srcId="{7215419C-00ED-4AF1-9B6F-CFAB79FFCE4F}" destId="{F453A1BF-0B39-472F-A918-35A8AB0A7E3B}" srcOrd="13" destOrd="0" presId="urn:microsoft.com/office/officeart/2005/8/layout/hierarchy2"/>
    <dgm:cxn modelId="{F8A1AB9B-B544-4960-B05E-5E67730893E0}" type="presParOf" srcId="{F453A1BF-0B39-472F-A918-35A8AB0A7E3B}" destId="{45E574CC-622D-4F7E-B2DE-5A9F168EDA92}" srcOrd="0" destOrd="0" presId="urn:microsoft.com/office/officeart/2005/8/layout/hierarchy2"/>
    <dgm:cxn modelId="{F050471E-7A50-4EEA-BE1C-C194D2866162}" type="presParOf" srcId="{F453A1BF-0B39-472F-A918-35A8AB0A7E3B}" destId="{0765C8B3-D44A-4694-A7A3-62CDC41A2A60}" srcOrd="1" destOrd="0" presId="urn:microsoft.com/office/officeart/2005/8/layout/hierarchy2"/>
    <dgm:cxn modelId="{EA44B1BD-58C3-48E8-99C9-7A02C97D4123}" type="presParOf" srcId="{7215419C-00ED-4AF1-9B6F-CFAB79FFCE4F}" destId="{53F4C976-0E78-40F9-A869-C37E8AC04E40}" srcOrd="14" destOrd="0" presId="urn:microsoft.com/office/officeart/2005/8/layout/hierarchy2"/>
    <dgm:cxn modelId="{AF6C343B-7AA6-4E00-B5DC-835773959EAE}" type="presParOf" srcId="{53F4C976-0E78-40F9-A869-C37E8AC04E40}" destId="{D5137084-A000-4819-B7EC-F15FC1E3399A}" srcOrd="0" destOrd="0" presId="urn:microsoft.com/office/officeart/2005/8/layout/hierarchy2"/>
    <dgm:cxn modelId="{6A5A2CFD-10B9-491E-8717-3C679B3B5DD9}" type="presParOf" srcId="{7215419C-00ED-4AF1-9B6F-CFAB79FFCE4F}" destId="{540F85F8-D57B-41A9-B5E5-D44AA0097BD3}" srcOrd="15" destOrd="0" presId="urn:microsoft.com/office/officeart/2005/8/layout/hierarchy2"/>
    <dgm:cxn modelId="{B5BB15D6-3CA4-4555-B314-6667846A1DFC}" type="presParOf" srcId="{540F85F8-D57B-41A9-B5E5-D44AA0097BD3}" destId="{DBB06D6F-2902-4162-9984-081E267D6469}" srcOrd="0" destOrd="0" presId="urn:microsoft.com/office/officeart/2005/8/layout/hierarchy2"/>
    <dgm:cxn modelId="{8A974DCC-09FD-45E3-B399-CD7FA626AF13}" type="presParOf" srcId="{540F85F8-D57B-41A9-B5E5-D44AA0097BD3}" destId="{3F0E1994-0344-439E-8A7B-C2D57ED7ED14}" srcOrd="1" destOrd="0" presId="urn:microsoft.com/office/officeart/2005/8/layout/hierarchy2"/>
    <dgm:cxn modelId="{17EE9E1B-DB8F-4FD7-85A3-9FEED3FC2484}" type="presParOf" srcId="{7215419C-00ED-4AF1-9B6F-CFAB79FFCE4F}" destId="{02EA48B9-62A6-4128-AD1F-DFD0CC78CBB1}" srcOrd="16" destOrd="0" presId="urn:microsoft.com/office/officeart/2005/8/layout/hierarchy2"/>
    <dgm:cxn modelId="{7C3FC939-EFAD-40DA-8476-2DDD43185B05}" type="presParOf" srcId="{02EA48B9-62A6-4128-AD1F-DFD0CC78CBB1}" destId="{4C6F3A95-D01A-45D0-8044-A3B5C395F389}" srcOrd="0" destOrd="0" presId="urn:microsoft.com/office/officeart/2005/8/layout/hierarchy2"/>
    <dgm:cxn modelId="{4922450D-9AFE-4143-AD7F-B5C055AE2FE9}" type="presParOf" srcId="{7215419C-00ED-4AF1-9B6F-CFAB79FFCE4F}" destId="{2296F010-F33A-4AA5-8AD8-1D105B6A3AE5}" srcOrd="17" destOrd="0" presId="urn:microsoft.com/office/officeart/2005/8/layout/hierarchy2"/>
    <dgm:cxn modelId="{88291A24-5877-4FEE-9212-B4841FBF1FF0}" type="presParOf" srcId="{2296F010-F33A-4AA5-8AD8-1D105B6A3AE5}" destId="{D4939FDD-ED3C-40D7-BAAB-0DC14EACBD67}" srcOrd="0" destOrd="0" presId="urn:microsoft.com/office/officeart/2005/8/layout/hierarchy2"/>
    <dgm:cxn modelId="{84BD14EE-D50F-4D6C-9F50-B2448D123919}" type="presParOf" srcId="{2296F010-F33A-4AA5-8AD8-1D105B6A3AE5}" destId="{801CD765-422E-48AD-A694-6DF929DAA628}" srcOrd="1" destOrd="0" presId="urn:microsoft.com/office/officeart/2005/8/layout/hierarchy2"/>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3F62DA7C-0E90-436E-8529-813135B6424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uk-UA"/>
        </a:p>
      </dgm:t>
    </dgm:pt>
    <dgm:pt modelId="{0B761B92-CF1B-4219-B27A-7E664D8CC408}">
      <dgm:prSet phldrT="[Текст]" custT="1"/>
      <dgm:spPr/>
      <dgm:t>
        <a:bodyPr/>
        <a:lstStyle/>
        <a:p>
          <a:r>
            <a:rPr lang="uk-UA" sz="1400" b="0" i="0">
              <a:latin typeface="Times New Roman" pitchFamily="18" charset="0"/>
              <a:cs typeface="Times New Roman" pitchFamily="18" charset="0"/>
            </a:rPr>
            <a:t>Право вимагати від товариства здійснення викупу акцій:</a:t>
          </a:r>
        </a:p>
      </dgm:t>
    </dgm:pt>
    <dgm:pt modelId="{D2F2A1E6-15BD-4E95-9FCF-4900E24E7A35}" type="parTrans" cxnId="{F0214062-F033-4D77-A653-AF61DE387E87}">
      <dgm:prSet/>
      <dgm:spPr/>
      <dgm:t>
        <a:bodyPr/>
        <a:lstStyle/>
        <a:p>
          <a:endParaRPr lang="uk-UA"/>
        </a:p>
      </dgm:t>
    </dgm:pt>
    <dgm:pt modelId="{1CAB7728-8FFF-4B06-926C-9ED6EF64C469}" type="sibTrans" cxnId="{F0214062-F033-4D77-A653-AF61DE387E87}">
      <dgm:prSet/>
      <dgm:spPr/>
      <dgm:t>
        <a:bodyPr/>
        <a:lstStyle/>
        <a:p>
          <a:endParaRPr lang="uk-UA"/>
        </a:p>
      </dgm:t>
    </dgm:pt>
    <dgm:pt modelId="{FA200FF6-66F3-4AD0-A461-3D3F21A05F08}">
      <dgm:prSet phldrT="[Текст]" custT="1"/>
      <dgm:spPr/>
      <dgm:t>
        <a:bodyPr/>
        <a:lstStyle/>
        <a:p>
          <a:r>
            <a:rPr lang="uk-UA" sz="1400">
              <a:latin typeface="Times New Roman" pitchFamily="18" charset="0"/>
              <a:cs typeface="Times New Roman" pitchFamily="18" charset="0"/>
            </a:rPr>
            <a:t>Акціонер-власник простих акцій має право вимагати від товариства здійснення викупу акцій, якщо він:</a:t>
          </a:r>
        </a:p>
      </dgm:t>
    </dgm:pt>
    <dgm:pt modelId="{6C36BA56-6E45-4A60-9C5E-D7A7FB53D381}" type="parTrans" cxnId="{1D2BFD8A-A805-49F8-B420-6D452DB4C91D}">
      <dgm:prSet/>
      <dgm:spPr/>
      <dgm:t>
        <a:bodyPr/>
        <a:lstStyle/>
        <a:p>
          <a:endParaRPr lang="uk-UA"/>
        </a:p>
      </dgm:t>
    </dgm:pt>
    <dgm:pt modelId="{55256583-AB8D-4BAC-8EE1-014CDA7E85E3}" type="sibTrans" cxnId="{1D2BFD8A-A805-49F8-B420-6D452DB4C91D}">
      <dgm:prSet/>
      <dgm:spPr/>
      <dgm:t>
        <a:bodyPr/>
        <a:lstStyle/>
        <a:p>
          <a:endParaRPr lang="uk-UA"/>
        </a:p>
      </dgm:t>
    </dgm:pt>
    <dgm:pt modelId="{8D78DB2F-7C4F-472A-BE83-62CDB58D9F58}">
      <dgm:prSet phldrT="[Текст]" custT="1"/>
      <dgm:spPr/>
      <dgm:t>
        <a:bodyPr/>
        <a:lstStyle/>
        <a:p>
          <a:r>
            <a:rPr lang="uk-UA" sz="1400">
              <a:latin typeface="Times New Roman" pitchFamily="18" charset="0"/>
              <a:cs typeface="Times New Roman" pitchFamily="18" charset="0"/>
            </a:rPr>
            <a:t>зареєструвався для участі в загльних зборах;</a:t>
          </a:r>
        </a:p>
      </dgm:t>
    </dgm:pt>
    <dgm:pt modelId="{BE143806-CC17-49A7-84E7-F34C96637A9A}" type="parTrans" cxnId="{F4E0D90B-1713-48FF-9699-5663406EF108}">
      <dgm:prSet/>
      <dgm:spPr/>
      <dgm:t>
        <a:bodyPr/>
        <a:lstStyle/>
        <a:p>
          <a:endParaRPr lang="uk-UA"/>
        </a:p>
      </dgm:t>
    </dgm:pt>
    <dgm:pt modelId="{EFD1071D-6175-45BC-AAE9-35FEB42DEA41}" type="sibTrans" cxnId="{F4E0D90B-1713-48FF-9699-5663406EF108}">
      <dgm:prSet/>
      <dgm:spPr/>
      <dgm:t>
        <a:bodyPr/>
        <a:lstStyle/>
        <a:p>
          <a:endParaRPr lang="uk-UA"/>
        </a:p>
      </dgm:t>
    </dgm:pt>
    <dgm:pt modelId="{05B0F6DA-C3EB-4D5E-8E7E-0B42DDBCB9EB}">
      <dgm:prSet phldrT="[Текст]" custT="1"/>
      <dgm:spPr/>
      <dgm:t>
        <a:bodyPr/>
        <a:lstStyle/>
        <a:p>
          <a:r>
            <a:rPr lang="uk-UA" sz="1400">
              <a:latin typeface="Times New Roman" pitchFamily="18" charset="0"/>
              <a:cs typeface="Times New Roman" pitchFamily="18" charset="0"/>
            </a:rPr>
            <a:t>голосував проти прийняття загальними зборами рішення про:</a:t>
          </a:r>
        </a:p>
      </dgm:t>
    </dgm:pt>
    <dgm:pt modelId="{ACAB0A6A-E9D5-4BB4-8B2B-E8BF22F77B08}" type="parTrans" cxnId="{5C5FC499-4F61-4949-BB4F-7CC662B01E66}">
      <dgm:prSet/>
      <dgm:spPr/>
      <dgm:t>
        <a:bodyPr/>
        <a:lstStyle/>
        <a:p>
          <a:endParaRPr lang="uk-UA"/>
        </a:p>
      </dgm:t>
    </dgm:pt>
    <dgm:pt modelId="{9D0A53D8-CC45-4334-8AB7-CE81E231DE8F}" type="sibTrans" cxnId="{5C5FC499-4F61-4949-BB4F-7CC662B01E66}">
      <dgm:prSet/>
      <dgm:spPr/>
      <dgm:t>
        <a:bodyPr/>
        <a:lstStyle/>
        <a:p>
          <a:endParaRPr lang="uk-UA"/>
        </a:p>
      </dgm:t>
    </dgm:pt>
    <dgm:pt modelId="{FA713C25-3096-4631-9029-A7F45F4C38A7}">
      <dgm:prSet phldrT="[Текст]" custT="1"/>
      <dgm:spPr/>
      <dgm:t>
        <a:bodyPr/>
        <a:lstStyle/>
        <a:p>
          <a:r>
            <a:rPr lang="uk-UA" sz="1400">
              <a:latin typeface="Times New Roman" pitchFamily="18" charset="0"/>
              <a:cs typeface="Times New Roman" pitchFamily="18" charset="0"/>
            </a:rPr>
            <a:t>Акціонер-власник привілейованих акцій має право вимагати від товариства здійснення викупу акцій за умови, якщо:</a:t>
          </a:r>
        </a:p>
      </dgm:t>
    </dgm:pt>
    <dgm:pt modelId="{598CA17F-7D4F-444A-BE35-6E27D74B7811}" type="parTrans" cxnId="{BE3BE332-8265-4407-B9B6-8446DD5D246C}">
      <dgm:prSet/>
      <dgm:spPr/>
      <dgm:t>
        <a:bodyPr/>
        <a:lstStyle/>
        <a:p>
          <a:endParaRPr lang="uk-UA"/>
        </a:p>
      </dgm:t>
    </dgm:pt>
    <dgm:pt modelId="{5EEF04CB-DEAC-44E3-954E-A6673F955FB8}" type="sibTrans" cxnId="{BE3BE332-8265-4407-B9B6-8446DD5D246C}">
      <dgm:prSet/>
      <dgm:spPr/>
      <dgm:t>
        <a:bodyPr/>
        <a:lstStyle/>
        <a:p>
          <a:endParaRPr lang="uk-UA"/>
        </a:p>
      </dgm:t>
    </dgm:pt>
    <dgm:pt modelId="{3E9E53A0-D8F6-4100-B5EC-135E885E0F6A}">
      <dgm:prSet phldrT="[Текст]" custT="1"/>
      <dgm:spPr/>
      <dgm:t>
        <a:bodyPr/>
        <a:lstStyle/>
        <a:p>
          <a:r>
            <a:rPr lang="uk-UA" sz="1400">
              <a:latin typeface="Times New Roman" pitchFamily="18" charset="0"/>
              <a:cs typeface="Times New Roman" pitchFamily="18" charset="0"/>
            </a:rPr>
            <a:t>злиття;</a:t>
          </a:r>
        </a:p>
      </dgm:t>
    </dgm:pt>
    <dgm:pt modelId="{CA8E549A-02DB-4C66-BB1C-A6B5C5D168B2}" type="parTrans" cxnId="{966F9CFF-E2CF-448D-915A-B8C31FCE8D68}">
      <dgm:prSet/>
      <dgm:spPr/>
      <dgm:t>
        <a:bodyPr/>
        <a:lstStyle/>
        <a:p>
          <a:endParaRPr lang="uk-UA"/>
        </a:p>
      </dgm:t>
    </dgm:pt>
    <dgm:pt modelId="{D92A2973-A614-49C0-B408-AC41C81623E3}" type="sibTrans" cxnId="{966F9CFF-E2CF-448D-915A-B8C31FCE8D68}">
      <dgm:prSet/>
      <dgm:spPr/>
      <dgm:t>
        <a:bodyPr/>
        <a:lstStyle/>
        <a:p>
          <a:endParaRPr lang="uk-UA"/>
        </a:p>
      </dgm:t>
    </dgm:pt>
    <dgm:pt modelId="{3FA3C10F-AD18-4897-A95B-EE8B24A2AF59}">
      <dgm:prSet phldrT="[Текст]" custT="1"/>
      <dgm:spPr/>
      <dgm:t>
        <a:bodyPr/>
        <a:lstStyle/>
        <a:p>
          <a:r>
            <a:rPr lang="uk-UA" sz="1400">
              <a:latin typeface="Times New Roman" pitchFamily="18" charset="0"/>
              <a:cs typeface="Times New Roman" pitchFamily="18" charset="0"/>
            </a:rPr>
            <a:t>приєднання;</a:t>
          </a:r>
        </a:p>
      </dgm:t>
    </dgm:pt>
    <dgm:pt modelId="{AA43F336-1A43-4B5F-A7A1-B4A02E7A57FD}" type="parTrans" cxnId="{C84F4A1D-673A-4FD9-A377-E363EE8CAF4B}">
      <dgm:prSet/>
      <dgm:spPr/>
      <dgm:t>
        <a:bodyPr/>
        <a:lstStyle/>
        <a:p>
          <a:endParaRPr lang="uk-UA"/>
        </a:p>
      </dgm:t>
    </dgm:pt>
    <dgm:pt modelId="{96568EB5-7DAD-402C-B3AA-FA23A325B90F}" type="sibTrans" cxnId="{C84F4A1D-673A-4FD9-A377-E363EE8CAF4B}">
      <dgm:prSet/>
      <dgm:spPr/>
      <dgm:t>
        <a:bodyPr/>
        <a:lstStyle/>
        <a:p>
          <a:endParaRPr lang="uk-UA"/>
        </a:p>
      </dgm:t>
    </dgm:pt>
    <dgm:pt modelId="{BCDCE32B-2A3F-4509-A11B-011F7C1BD665}">
      <dgm:prSet phldrT="[Текст]" custT="1"/>
      <dgm:spPr/>
      <dgm:t>
        <a:bodyPr/>
        <a:lstStyle/>
        <a:p>
          <a:r>
            <a:rPr lang="uk-UA" sz="1400">
              <a:latin typeface="Times New Roman" pitchFamily="18" charset="0"/>
              <a:cs typeface="Times New Roman" pitchFamily="18" charset="0"/>
            </a:rPr>
            <a:t>поділ;</a:t>
          </a:r>
        </a:p>
      </dgm:t>
    </dgm:pt>
    <dgm:pt modelId="{DC05A814-D252-4014-80F4-F5AE94DA6EE6}" type="parTrans" cxnId="{64BBABD4-8667-44C7-B17A-926C0AB0299B}">
      <dgm:prSet/>
      <dgm:spPr/>
      <dgm:t>
        <a:bodyPr/>
        <a:lstStyle/>
        <a:p>
          <a:endParaRPr lang="uk-UA"/>
        </a:p>
      </dgm:t>
    </dgm:pt>
    <dgm:pt modelId="{9B7F31C1-8601-49B4-B398-F1FD7E8A4C33}" type="sibTrans" cxnId="{64BBABD4-8667-44C7-B17A-926C0AB0299B}">
      <dgm:prSet/>
      <dgm:spPr/>
      <dgm:t>
        <a:bodyPr/>
        <a:lstStyle/>
        <a:p>
          <a:endParaRPr lang="uk-UA"/>
        </a:p>
      </dgm:t>
    </dgm:pt>
    <dgm:pt modelId="{281D9380-C6B7-4108-8B35-DD994B039198}">
      <dgm:prSet phldrT="[Текст]" custT="1"/>
      <dgm:spPr/>
      <dgm:t>
        <a:bodyPr/>
        <a:lstStyle/>
        <a:p>
          <a:r>
            <a:rPr lang="uk-UA" sz="1400">
              <a:latin typeface="Times New Roman" pitchFamily="18" charset="0"/>
              <a:cs typeface="Times New Roman" pitchFamily="18" charset="0"/>
            </a:rPr>
            <a:t>перетворення;</a:t>
          </a:r>
        </a:p>
      </dgm:t>
    </dgm:pt>
    <dgm:pt modelId="{710EA811-4D49-46D4-8FA9-F4EE8419CC9D}" type="parTrans" cxnId="{D5EFA329-18F5-4911-8F80-7AB93DF58AEB}">
      <dgm:prSet/>
      <dgm:spPr/>
      <dgm:t>
        <a:bodyPr/>
        <a:lstStyle/>
        <a:p>
          <a:endParaRPr lang="uk-UA"/>
        </a:p>
      </dgm:t>
    </dgm:pt>
    <dgm:pt modelId="{F3B5EDA2-4768-4BAA-8765-986B0A8E56D1}" type="sibTrans" cxnId="{D5EFA329-18F5-4911-8F80-7AB93DF58AEB}">
      <dgm:prSet/>
      <dgm:spPr/>
      <dgm:t>
        <a:bodyPr/>
        <a:lstStyle/>
        <a:p>
          <a:endParaRPr lang="uk-UA"/>
        </a:p>
      </dgm:t>
    </dgm:pt>
    <dgm:pt modelId="{39A0AB5D-4087-47E9-85F1-2D0C6945C97F}">
      <dgm:prSet phldrT="[Текст]" custT="1"/>
      <dgm:spPr/>
      <dgm:t>
        <a:bodyPr/>
        <a:lstStyle/>
        <a:p>
          <a:r>
            <a:rPr lang="uk-UA" sz="1400">
              <a:latin typeface="Times New Roman" pitchFamily="18" charset="0"/>
              <a:cs typeface="Times New Roman" pitchFamily="18" charset="0"/>
            </a:rPr>
            <a:t>виділ товариства;</a:t>
          </a:r>
        </a:p>
      </dgm:t>
    </dgm:pt>
    <dgm:pt modelId="{A5D542C7-7FF6-48C7-8E1A-6565D46BE2B5}" type="parTrans" cxnId="{B6A0DAD9-D82F-4AC0-9548-D15A45791F08}">
      <dgm:prSet/>
      <dgm:spPr/>
      <dgm:t>
        <a:bodyPr/>
        <a:lstStyle/>
        <a:p>
          <a:endParaRPr lang="uk-UA"/>
        </a:p>
      </dgm:t>
    </dgm:pt>
    <dgm:pt modelId="{FE5DB4A1-E3D9-4175-A3A2-A43495A4A494}" type="sibTrans" cxnId="{B6A0DAD9-D82F-4AC0-9548-D15A45791F08}">
      <dgm:prSet/>
      <dgm:spPr/>
      <dgm:t>
        <a:bodyPr/>
        <a:lstStyle/>
        <a:p>
          <a:endParaRPr lang="uk-UA"/>
        </a:p>
      </dgm:t>
    </dgm:pt>
    <dgm:pt modelId="{085D87A0-228E-4F1C-B3ED-4FB28D847C01}">
      <dgm:prSet phldrT="[Текст]" custT="1"/>
      <dgm:spPr/>
      <dgm:t>
        <a:bodyPr/>
        <a:lstStyle/>
        <a:p>
          <a:r>
            <a:rPr lang="uk-UA" sz="1400">
              <a:latin typeface="Times New Roman" pitchFamily="18" charset="0"/>
              <a:cs typeface="Times New Roman" pitchFamily="18" charset="0"/>
            </a:rPr>
            <a:t>зміна типу з публічного на приватне;</a:t>
          </a:r>
        </a:p>
      </dgm:t>
    </dgm:pt>
    <dgm:pt modelId="{2112898D-088E-4F1A-9FBA-BF84F175BAAE}" type="parTrans" cxnId="{6F3A135E-6632-44C7-A3CA-6855A918F442}">
      <dgm:prSet/>
      <dgm:spPr/>
      <dgm:t>
        <a:bodyPr/>
        <a:lstStyle/>
        <a:p>
          <a:endParaRPr lang="uk-UA"/>
        </a:p>
      </dgm:t>
    </dgm:pt>
    <dgm:pt modelId="{4FEEFB42-543A-4A87-91A6-2957B841A9D0}" type="sibTrans" cxnId="{6F3A135E-6632-44C7-A3CA-6855A918F442}">
      <dgm:prSet/>
      <dgm:spPr/>
      <dgm:t>
        <a:bodyPr/>
        <a:lstStyle/>
        <a:p>
          <a:endParaRPr lang="uk-UA"/>
        </a:p>
      </dgm:t>
    </dgm:pt>
    <dgm:pt modelId="{BA6259FD-1DBA-483A-BB3B-19BB5C753EDC}">
      <dgm:prSet phldrT="[Текст]" custT="1"/>
      <dgm:spPr/>
      <dgm:t>
        <a:bodyPr/>
        <a:lstStyle/>
        <a:p>
          <a:r>
            <a:rPr lang="uk-UA" sz="1400">
              <a:latin typeface="Times New Roman" pitchFamily="18" charset="0"/>
              <a:cs typeface="Times New Roman" pitchFamily="18" charset="0"/>
            </a:rPr>
            <a:t>вчинення товариством значного правочину;</a:t>
          </a:r>
        </a:p>
      </dgm:t>
    </dgm:pt>
    <dgm:pt modelId="{80017D5E-D2A4-4F32-8FB5-5D53035C39AE}" type="parTrans" cxnId="{CAA5E01A-80B5-481B-802D-31E07627ABEF}">
      <dgm:prSet/>
      <dgm:spPr/>
      <dgm:t>
        <a:bodyPr/>
        <a:lstStyle/>
        <a:p>
          <a:endParaRPr lang="uk-UA"/>
        </a:p>
      </dgm:t>
    </dgm:pt>
    <dgm:pt modelId="{79F389B3-0053-403D-89CB-D1064F20ACF4}" type="sibTrans" cxnId="{CAA5E01A-80B5-481B-802D-31E07627ABEF}">
      <dgm:prSet/>
      <dgm:spPr/>
      <dgm:t>
        <a:bodyPr/>
        <a:lstStyle/>
        <a:p>
          <a:endParaRPr lang="uk-UA"/>
        </a:p>
      </dgm:t>
    </dgm:pt>
    <dgm:pt modelId="{C6242A12-76E6-4B71-BC73-533AD2DF0A40}">
      <dgm:prSet phldrT="[Текст]" custT="1"/>
      <dgm:spPr/>
      <dgm:t>
        <a:bodyPr/>
        <a:lstStyle/>
        <a:p>
          <a:r>
            <a:rPr lang="uk-UA" sz="1400">
              <a:latin typeface="Times New Roman" pitchFamily="18" charset="0"/>
              <a:cs typeface="Times New Roman" pitchFamily="18" charset="0"/>
            </a:rPr>
            <a:t>зміну розміру статутного капіталу;</a:t>
          </a:r>
        </a:p>
      </dgm:t>
    </dgm:pt>
    <dgm:pt modelId="{553D2F83-DEB6-4754-8A7B-1E81ED828E56}" type="parTrans" cxnId="{90A9A51D-8DAE-478A-886A-FCF571DF271F}">
      <dgm:prSet/>
      <dgm:spPr/>
      <dgm:t>
        <a:bodyPr/>
        <a:lstStyle/>
        <a:p>
          <a:endParaRPr lang="uk-UA"/>
        </a:p>
      </dgm:t>
    </dgm:pt>
    <dgm:pt modelId="{D21263C9-9F1C-49FD-B606-FB00E1F857A7}" type="sibTrans" cxnId="{90A9A51D-8DAE-478A-886A-FCF571DF271F}">
      <dgm:prSet/>
      <dgm:spPr/>
      <dgm:t>
        <a:bodyPr/>
        <a:lstStyle/>
        <a:p>
          <a:endParaRPr lang="uk-UA"/>
        </a:p>
      </dgm:t>
    </dgm:pt>
    <dgm:pt modelId="{3AAF46D3-753F-4C91-98E1-203BEF5928F1}">
      <dgm:prSet phldrT="[Текст]" custT="1"/>
      <dgm:spPr/>
      <dgm:t>
        <a:bodyPr/>
        <a:lstStyle/>
        <a:p>
          <a:r>
            <a:rPr lang="uk-UA" sz="1400">
              <a:latin typeface="Times New Roman" pitchFamily="18" charset="0"/>
              <a:cs typeface="Times New Roman" pitchFamily="18" charset="0"/>
            </a:rPr>
            <a:t>зареєструвався для участі у загальних зборах;</a:t>
          </a:r>
        </a:p>
      </dgm:t>
    </dgm:pt>
    <dgm:pt modelId="{8C1E1104-ADC8-40B5-9E33-7810CD229DFA}" type="parTrans" cxnId="{7C90B663-984D-45AF-9651-610E9E93448B}">
      <dgm:prSet/>
      <dgm:spPr/>
      <dgm:t>
        <a:bodyPr/>
        <a:lstStyle/>
        <a:p>
          <a:endParaRPr lang="uk-UA"/>
        </a:p>
      </dgm:t>
    </dgm:pt>
    <dgm:pt modelId="{BCF45E76-290D-4D6A-AB40-1E4E81DB6367}" type="sibTrans" cxnId="{7C90B663-984D-45AF-9651-610E9E93448B}">
      <dgm:prSet/>
      <dgm:spPr/>
      <dgm:t>
        <a:bodyPr/>
        <a:lstStyle/>
        <a:p>
          <a:endParaRPr lang="uk-UA"/>
        </a:p>
      </dgm:t>
    </dgm:pt>
    <dgm:pt modelId="{B67B9233-17D8-4FDE-A883-65A2383E9140}">
      <dgm:prSet phldrT="[Текст]" custT="1"/>
      <dgm:spPr/>
      <dgm:t>
        <a:bodyPr/>
        <a:lstStyle/>
        <a:p>
          <a:r>
            <a:rPr lang="uk-UA" sz="1400">
              <a:latin typeface="Times New Roman" pitchFamily="18" charset="0"/>
              <a:cs typeface="Times New Roman" pitchFamily="18" charset="0"/>
            </a:rPr>
            <a:t>голосував проти прийняття загальними зборами рішення про:</a:t>
          </a:r>
        </a:p>
      </dgm:t>
    </dgm:pt>
    <dgm:pt modelId="{22D3B384-E41C-41BA-85EF-76B609E22BFF}" type="parTrans" cxnId="{827101CA-EE0F-4BAA-923A-C39C69068402}">
      <dgm:prSet/>
      <dgm:spPr/>
      <dgm:t>
        <a:bodyPr/>
        <a:lstStyle/>
        <a:p>
          <a:endParaRPr lang="uk-UA"/>
        </a:p>
      </dgm:t>
    </dgm:pt>
    <dgm:pt modelId="{924AF83F-7EA2-478E-83FA-A210A9198B96}" type="sibTrans" cxnId="{827101CA-EE0F-4BAA-923A-C39C69068402}">
      <dgm:prSet/>
      <dgm:spPr/>
      <dgm:t>
        <a:bodyPr/>
        <a:lstStyle/>
        <a:p>
          <a:endParaRPr lang="uk-UA"/>
        </a:p>
      </dgm:t>
    </dgm:pt>
    <dgm:pt modelId="{39292EAC-2301-4453-A953-F9FEF2C03705}">
      <dgm:prSet phldrT="[Текст]" custT="1"/>
      <dgm:spPr/>
      <dgm:t>
        <a:bodyPr/>
        <a:lstStyle/>
        <a:p>
          <a:r>
            <a:rPr lang="uk-UA" sz="1400">
              <a:latin typeface="Times New Roman" pitchFamily="18" charset="0"/>
              <a:cs typeface="Times New Roman" pitchFamily="18" charset="0"/>
            </a:rPr>
            <a:t>зменшення обсягу чи можливостей реалізації належних їх прав.</a:t>
          </a:r>
        </a:p>
      </dgm:t>
    </dgm:pt>
    <dgm:pt modelId="{3863D041-B511-401C-B661-8DB46D7E0E94}" type="parTrans" cxnId="{4A75821F-1836-4607-B613-5CFC4329C801}">
      <dgm:prSet/>
      <dgm:spPr/>
      <dgm:t>
        <a:bodyPr/>
        <a:lstStyle/>
        <a:p>
          <a:endParaRPr lang="uk-UA"/>
        </a:p>
      </dgm:t>
    </dgm:pt>
    <dgm:pt modelId="{E878185A-D310-46FC-B5A9-A3F1159700F0}" type="sibTrans" cxnId="{4A75821F-1836-4607-B613-5CFC4329C801}">
      <dgm:prSet/>
      <dgm:spPr/>
      <dgm:t>
        <a:bodyPr/>
        <a:lstStyle/>
        <a:p>
          <a:endParaRPr lang="uk-UA"/>
        </a:p>
      </dgm:t>
    </dgm:pt>
    <dgm:pt modelId="{13EEB324-068B-49F6-8429-66B072E9D211}" type="pres">
      <dgm:prSet presAssocID="{3F62DA7C-0E90-436E-8529-813135B64240}" presName="hierChild1" presStyleCnt="0">
        <dgm:presLayoutVars>
          <dgm:orgChart val="1"/>
          <dgm:chPref val="1"/>
          <dgm:dir/>
          <dgm:animOne val="branch"/>
          <dgm:animLvl val="lvl"/>
          <dgm:resizeHandles/>
        </dgm:presLayoutVars>
      </dgm:prSet>
      <dgm:spPr/>
      <dgm:t>
        <a:bodyPr/>
        <a:lstStyle/>
        <a:p>
          <a:endParaRPr lang="uk-UA"/>
        </a:p>
      </dgm:t>
    </dgm:pt>
    <dgm:pt modelId="{B05C6284-96C5-48F6-90FA-07B982166E7E}" type="pres">
      <dgm:prSet presAssocID="{0B761B92-CF1B-4219-B27A-7E664D8CC408}" presName="hierRoot1" presStyleCnt="0">
        <dgm:presLayoutVars>
          <dgm:hierBranch val="init"/>
        </dgm:presLayoutVars>
      </dgm:prSet>
      <dgm:spPr/>
    </dgm:pt>
    <dgm:pt modelId="{5CD2575D-8012-49BA-BCE1-E16CC9796CDD}" type="pres">
      <dgm:prSet presAssocID="{0B761B92-CF1B-4219-B27A-7E664D8CC408}" presName="rootComposite1" presStyleCnt="0"/>
      <dgm:spPr/>
    </dgm:pt>
    <dgm:pt modelId="{517130D0-D6F3-4933-AF8E-0DF8C45B747C}" type="pres">
      <dgm:prSet presAssocID="{0B761B92-CF1B-4219-B27A-7E664D8CC408}" presName="rootText1" presStyleLbl="node0" presStyleIdx="0" presStyleCnt="1" custScaleX="278120">
        <dgm:presLayoutVars>
          <dgm:chPref val="3"/>
        </dgm:presLayoutVars>
      </dgm:prSet>
      <dgm:spPr/>
      <dgm:t>
        <a:bodyPr/>
        <a:lstStyle/>
        <a:p>
          <a:endParaRPr lang="uk-UA"/>
        </a:p>
      </dgm:t>
    </dgm:pt>
    <dgm:pt modelId="{828C8F34-41E7-426B-98F3-954F5FA88199}" type="pres">
      <dgm:prSet presAssocID="{0B761B92-CF1B-4219-B27A-7E664D8CC408}" presName="rootConnector1" presStyleLbl="node1" presStyleIdx="0" presStyleCnt="0"/>
      <dgm:spPr/>
      <dgm:t>
        <a:bodyPr/>
        <a:lstStyle/>
        <a:p>
          <a:endParaRPr lang="uk-UA"/>
        </a:p>
      </dgm:t>
    </dgm:pt>
    <dgm:pt modelId="{AF5D6EA4-B275-4808-8C8B-5DCD0F296EB0}" type="pres">
      <dgm:prSet presAssocID="{0B761B92-CF1B-4219-B27A-7E664D8CC408}" presName="hierChild2" presStyleCnt="0"/>
      <dgm:spPr/>
    </dgm:pt>
    <dgm:pt modelId="{F6CDD272-95EC-45DE-9667-8D5EDF2E1BFB}" type="pres">
      <dgm:prSet presAssocID="{6C36BA56-6E45-4A60-9C5E-D7A7FB53D381}" presName="Name37" presStyleLbl="parChTrans1D2" presStyleIdx="0" presStyleCnt="2"/>
      <dgm:spPr/>
      <dgm:t>
        <a:bodyPr/>
        <a:lstStyle/>
        <a:p>
          <a:endParaRPr lang="uk-UA"/>
        </a:p>
      </dgm:t>
    </dgm:pt>
    <dgm:pt modelId="{0BD9D902-110E-480F-9A60-FA7717F16A76}" type="pres">
      <dgm:prSet presAssocID="{FA200FF6-66F3-4AD0-A461-3D3F21A05F08}" presName="hierRoot2" presStyleCnt="0">
        <dgm:presLayoutVars>
          <dgm:hierBranch val="init"/>
        </dgm:presLayoutVars>
      </dgm:prSet>
      <dgm:spPr/>
    </dgm:pt>
    <dgm:pt modelId="{5B6C20A2-304E-4B0B-8AC6-760F551D4B41}" type="pres">
      <dgm:prSet presAssocID="{FA200FF6-66F3-4AD0-A461-3D3F21A05F08}" presName="rootComposite" presStyleCnt="0"/>
      <dgm:spPr/>
    </dgm:pt>
    <dgm:pt modelId="{DDD9F8A2-1EA2-4490-B6C2-7E09E68066C5}" type="pres">
      <dgm:prSet presAssocID="{FA200FF6-66F3-4AD0-A461-3D3F21A05F08}" presName="rootText" presStyleLbl="node2" presStyleIdx="0" presStyleCnt="2" custScaleX="238555" custScaleY="167743">
        <dgm:presLayoutVars>
          <dgm:chPref val="3"/>
        </dgm:presLayoutVars>
      </dgm:prSet>
      <dgm:spPr/>
      <dgm:t>
        <a:bodyPr/>
        <a:lstStyle/>
        <a:p>
          <a:endParaRPr lang="uk-UA"/>
        </a:p>
      </dgm:t>
    </dgm:pt>
    <dgm:pt modelId="{4F9D5B2A-AC2D-470D-8146-A579DE0016A8}" type="pres">
      <dgm:prSet presAssocID="{FA200FF6-66F3-4AD0-A461-3D3F21A05F08}" presName="rootConnector" presStyleLbl="node2" presStyleIdx="0" presStyleCnt="2"/>
      <dgm:spPr/>
      <dgm:t>
        <a:bodyPr/>
        <a:lstStyle/>
        <a:p>
          <a:endParaRPr lang="uk-UA"/>
        </a:p>
      </dgm:t>
    </dgm:pt>
    <dgm:pt modelId="{2173CFF4-1865-44A3-B1F0-A80D3863F7B3}" type="pres">
      <dgm:prSet presAssocID="{FA200FF6-66F3-4AD0-A461-3D3F21A05F08}" presName="hierChild4" presStyleCnt="0"/>
      <dgm:spPr/>
    </dgm:pt>
    <dgm:pt modelId="{78006E52-52B4-4D07-8EBA-478F74CB136B}" type="pres">
      <dgm:prSet presAssocID="{ACAB0A6A-E9D5-4BB4-8B2B-E8BF22F77B08}" presName="Name37" presStyleLbl="parChTrans1D3" presStyleIdx="0" presStyleCnt="4"/>
      <dgm:spPr/>
      <dgm:t>
        <a:bodyPr/>
        <a:lstStyle/>
        <a:p>
          <a:endParaRPr lang="uk-UA"/>
        </a:p>
      </dgm:t>
    </dgm:pt>
    <dgm:pt modelId="{7B37DD82-46CF-4416-834D-AF3B91C91F3B}" type="pres">
      <dgm:prSet presAssocID="{05B0F6DA-C3EB-4D5E-8E7E-0B42DDBCB9EB}" presName="hierRoot2" presStyleCnt="0">
        <dgm:presLayoutVars>
          <dgm:hierBranch val="init"/>
        </dgm:presLayoutVars>
      </dgm:prSet>
      <dgm:spPr/>
    </dgm:pt>
    <dgm:pt modelId="{53E5DDF9-A029-4704-8FDE-15F931D52FB6}" type="pres">
      <dgm:prSet presAssocID="{05B0F6DA-C3EB-4D5E-8E7E-0B42DDBCB9EB}" presName="rootComposite" presStyleCnt="0"/>
      <dgm:spPr/>
    </dgm:pt>
    <dgm:pt modelId="{16916FEB-20B5-4194-81F3-AE8B522902BD}" type="pres">
      <dgm:prSet presAssocID="{05B0F6DA-C3EB-4D5E-8E7E-0B42DDBCB9EB}" presName="rootText" presStyleLbl="node3" presStyleIdx="0" presStyleCnt="4" custScaleY="272818">
        <dgm:presLayoutVars>
          <dgm:chPref val="3"/>
        </dgm:presLayoutVars>
      </dgm:prSet>
      <dgm:spPr/>
      <dgm:t>
        <a:bodyPr/>
        <a:lstStyle/>
        <a:p>
          <a:endParaRPr lang="uk-UA"/>
        </a:p>
      </dgm:t>
    </dgm:pt>
    <dgm:pt modelId="{95B41B37-9D4E-42B6-89EA-5C3A95D2B10B}" type="pres">
      <dgm:prSet presAssocID="{05B0F6DA-C3EB-4D5E-8E7E-0B42DDBCB9EB}" presName="rootConnector" presStyleLbl="node3" presStyleIdx="0" presStyleCnt="4"/>
      <dgm:spPr/>
      <dgm:t>
        <a:bodyPr/>
        <a:lstStyle/>
        <a:p>
          <a:endParaRPr lang="uk-UA"/>
        </a:p>
      </dgm:t>
    </dgm:pt>
    <dgm:pt modelId="{E36FBC8B-B4D8-4CF9-8BB5-A745AA32FC21}" type="pres">
      <dgm:prSet presAssocID="{05B0F6DA-C3EB-4D5E-8E7E-0B42DDBCB9EB}" presName="hierChild4" presStyleCnt="0"/>
      <dgm:spPr/>
    </dgm:pt>
    <dgm:pt modelId="{1EC67BB5-7D0B-4972-997A-8CFEC6188F46}" type="pres">
      <dgm:prSet presAssocID="{CA8E549A-02DB-4C66-BB1C-A6B5C5D168B2}" presName="Name37" presStyleLbl="parChTrans1D4" presStyleIdx="0" presStyleCnt="9"/>
      <dgm:spPr/>
      <dgm:t>
        <a:bodyPr/>
        <a:lstStyle/>
        <a:p>
          <a:endParaRPr lang="uk-UA"/>
        </a:p>
      </dgm:t>
    </dgm:pt>
    <dgm:pt modelId="{5C3FAA3E-BC3F-499C-8CDB-69B56FB04A40}" type="pres">
      <dgm:prSet presAssocID="{3E9E53A0-D8F6-4100-B5EC-135E885E0F6A}" presName="hierRoot2" presStyleCnt="0">
        <dgm:presLayoutVars>
          <dgm:hierBranch val="init"/>
        </dgm:presLayoutVars>
      </dgm:prSet>
      <dgm:spPr/>
    </dgm:pt>
    <dgm:pt modelId="{9D7C851A-85CA-476C-9A24-8F714F71BCD3}" type="pres">
      <dgm:prSet presAssocID="{3E9E53A0-D8F6-4100-B5EC-135E885E0F6A}" presName="rootComposite" presStyleCnt="0"/>
      <dgm:spPr/>
    </dgm:pt>
    <dgm:pt modelId="{B0B1594A-0DA4-4071-B5F0-BB2CF43728FE}" type="pres">
      <dgm:prSet presAssocID="{3E9E53A0-D8F6-4100-B5EC-135E885E0F6A}" presName="rootText" presStyleLbl="node4" presStyleIdx="0" presStyleCnt="9">
        <dgm:presLayoutVars>
          <dgm:chPref val="3"/>
        </dgm:presLayoutVars>
      </dgm:prSet>
      <dgm:spPr/>
      <dgm:t>
        <a:bodyPr/>
        <a:lstStyle/>
        <a:p>
          <a:endParaRPr lang="uk-UA"/>
        </a:p>
      </dgm:t>
    </dgm:pt>
    <dgm:pt modelId="{12506B76-EEE8-4D6F-BA9F-47EBFE0ECE80}" type="pres">
      <dgm:prSet presAssocID="{3E9E53A0-D8F6-4100-B5EC-135E885E0F6A}" presName="rootConnector" presStyleLbl="node4" presStyleIdx="0" presStyleCnt="9"/>
      <dgm:spPr/>
      <dgm:t>
        <a:bodyPr/>
        <a:lstStyle/>
        <a:p>
          <a:endParaRPr lang="uk-UA"/>
        </a:p>
      </dgm:t>
    </dgm:pt>
    <dgm:pt modelId="{5CFC4378-3943-4ABB-9961-C6A69AABDDD4}" type="pres">
      <dgm:prSet presAssocID="{3E9E53A0-D8F6-4100-B5EC-135E885E0F6A}" presName="hierChild4" presStyleCnt="0"/>
      <dgm:spPr/>
    </dgm:pt>
    <dgm:pt modelId="{2725B93E-0F69-4397-A951-2E50293DA56F}" type="pres">
      <dgm:prSet presAssocID="{3E9E53A0-D8F6-4100-B5EC-135E885E0F6A}" presName="hierChild5" presStyleCnt="0"/>
      <dgm:spPr/>
    </dgm:pt>
    <dgm:pt modelId="{AD934CC8-ABAA-4097-84D4-C441E229C854}" type="pres">
      <dgm:prSet presAssocID="{AA43F336-1A43-4B5F-A7A1-B4A02E7A57FD}" presName="Name37" presStyleLbl="parChTrans1D4" presStyleIdx="1" presStyleCnt="9"/>
      <dgm:spPr/>
      <dgm:t>
        <a:bodyPr/>
        <a:lstStyle/>
        <a:p>
          <a:endParaRPr lang="uk-UA"/>
        </a:p>
      </dgm:t>
    </dgm:pt>
    <dgm:pt modelId="{8299EDD6-D2BB-4D4B-8F2B-4D47062269A1}" type="pres">
      <dgm:prSet presAssocID="{3FA3C10F-AD18-4897-A95B-EE8B24A2AF59}" presName="hierRoot2" presStyleCnt="0">
        <dgm:presLayoutVars>
          <dgm:hierBranch val="init"/>
        </dgm:presLayoutVars>
      </dgm:prSet>
      <dgm:spPr/>
    </dgm:pt>
    <dgm:pt modelId="{B135E760-0424-4CC9-B8BB-FFD8BD66558D}" type="pres">
      <dgm:prSet presAssocID="{3FA3C10F-AD18-4897-A95B-EE8B24A2AF59}" presName="rootComposite" presStyleCnt="0"/>
      <dgm:spPr/>
    </dgm:pt>
    <dgm:pt modelId="{DB207926-F793-4278-B7E2-A6F045B190AB}" type="pres">
      <dgm:prSet presAssocID="{3FA3C10F-AD18-4897-A95B-EE8B24A2AF59}" presName="rootText" presStyleLbl="node4" presStyleIdx="1" presStyleCnt="9" custScaleX="120725">
        <dgm:presLayoutVars>
          <dgm:chPref val="3"/>
        </dgm:presLayoutVars>
      </dgm:prSet>
      <dgm:spPr/>
      <dgm:t>
        <a:bodyPr/>
        <a:lstStyle/>
        <a:p>
          <a:endParaRPr lang="uk-UA"/>
        </a:p>
      </dgm:t>
    </dgm:pt>
    <dgm:pt modelId="{EC895A23-FFFB-45C4-A01E-CE7EC6C43C12}" type="pres">
      <dgm:prSet presAssocID="{3FA3C10F-AD18-4897-A95B-EE8B24A2AF59}" presName="rootConnector" presStyleLbl="node4" presStyleIdx="1" presStyleCnt="9"/>
      <dgm:spPr/>
      <dgm:t>
        <a:bodyPr/>
        <a:lstStyle/>
        <a:p>
          <a:endParaRPr lang="uk-UA"/>
        </a:p>
      </dgm:t>
    </dgm:pt>
    <dgm:pt modelId="{FC10D55F-18F2-4503-94A6-A7BF86058E36}" type="pres">
      <dgm:prSet presAssocID="{3FA3C10F-AD18-4897-A95B-EE8B24A2AF59}" presName="hierChild4" presStyleCnt="0"/>
      <dgm:spPr/>
    </dgm:pt>
    <dgm:pt modelId="{F88542EE-D491-48A6-B466-D1CEAF92D54B}" type="pres">
      <dgm:prSet presAssocID="{3FA3C10F-AD18-4897-A95B-EE8B24A2AF59}" presName="hierChild5" presStyleCnt="0"/>
      <dgm:spPr/>
    </dgm:pt>
    <dgm:pt modelId="{00F8421B-203B-42DC-B316-63B81611D979}" type="pres">
      <dgm:prSet presAssocID="{DC05A814-D252-4014-80F4-F5AE94DA6EE6}" presName="Name37" presStyleLbl="parChTrans1D4" presStyleIdx="2" presStyleCnt="9"/>
      <dgm:spPr/>
      <dgm:t>
        <a:bodyPr/>
        <a:lstStyle/>
        <a:p>
          <a:endParaRPr lang="uk-UA"/>
        </a:p>
      </dgm:t>
    </dgm:pt>
    <dgm:pt modelId="{267F8D7A-859B-4379-BAFB-52C24C35B738}" type="pres">
      <dgm:prSet presAssocID="{BCDCE32B-2A3F-4509-A11B-011F7C1BD665}" presName="hierRoot2" presStyleCnt="0">
        <dgm:presLayoutVars>
          <dgm:hierBranch val="init"/>
        </dgm:presLayoutVars>
      </dgm:prSet>
      <dgm:spPr/>
    </dgm:pt>
    <dgm:pt modelId="{8727E4CB-594A-4514-9148-79A5DB664898}" type="pres">
      <dgm:prSet presAssocID="{BCDCE32B-2A3F-4509-A11B-011F7C1BD665}" presName="rootComposite" presStyleCnt="0"/>
      <dgm:spPr/>
    </dgm:pt>
    <dgm:pt modelId="{A7711938-B3BF-47DA-9126-23710021666B}" type="pres">
      <dgm:prSet presAssocID="{BCDCE32B-2A3F-4509-A11B-011F7C1BD665}" presName="rootText" presStyleLbl="node4" presStyleIdx="2" presStyleCnt="9">
        <dgm:presLayoutVars>
          <dgm:chPref val="3"/>
        </dgm:presLayoutVars>
      </dgm:prSet>
      <dgm:spPr/>
      <dgm:t>
        <a:bodyPr/>
        <a:lstStyle/>
        <a:p>
          <a:endParaRPr lang="uk-UA"/>
        </a:p>
      </dgm:t>
    </dgm:pt>
    <dgm:pt modelId="{B8BAAB68-F9F3-4051-A099-7EB58987A068}" type="pres">
      <dgm:prSet presAssocID="{BCDCE32B-2A3F-4509-A11B-011F7C1BD665}" presName="rootConnector" presStyleLbl="node4" presStyleIdx="2" presStyleCnt="9"/>
      <dgm:spPr/>
      <dgm:t>
        <a:bodyPr/>
        <a:lstStyle/>
        <a:p>
          <a:endParaRPr lang="uk-UA"/>
        </a:p>
      </dgm:t>
    </dgm:pt>
    <dgm:pt modelId="{97D67E38-FB5A-438F-A14D-D25FDBC5E1B3}" type="pres">
      <dgm:prSet presAssocID="{BCDCE32B-2A3F-4509-A11B-011F7C1BD665}" presName="hierChild4" presStyleCnt="0"/>
      <dgm:spPr/>
    </dgm:pt>
    <dgm:pt modelId="{F9D53314-B6F2-4050-9432-385A8CDB96C1}" type="pres">
      <dgm:prSet presAssocID="{BCDCE32B-2A3F-4509-A11B-011F7C1BD665}" presName="hierChild5" presStyleCnt="0"/>
      <dgm:spPr/>
    </dgm:pt>
    <dgm:pt modelId="{660BDE7C-9B37-4014-B8A5-76AD002F9083}" type="pres">
      <dgm:prSet presAssocID="{710EA811-4D49-46D4-8FA9-F4EE8419CC9D}" presName="Name37" presStyleLbl="parChTrans1D4" presStyleIdx="3" presStyleCnt="9"/>
      <dgm:spPr/>
      <dgm:t>
        <a:bodyPr/>
        <a:lstStyle/>
        <a:p>
          <a:endParaRPr lang="uk-UA"/>
        </a:p>
      </dgm:t>
    </dgm:pt>
    <dgm:pt modelId="{22E96189-CF20-4EF1-84A0-0C7600EDBBAC}" type="pres">
      <dgm:prSet presAssocID="{281D9380-C6B7-4108-8B35-DD994B039198}" presName="hierRoot2" presStyleCnt="0">
        <dgm:presLayoutVars>
          <dgm:hierBranch val="init"/>
        </dgm:presLayoutVars>
      </dgm:prSet>
      <dgm:spPr/>
    </dgm:pt>
    <dgm:pt modelId="{A5F85A6A-35C2-4CA4-8889-E73EE733903C}" type="pres">
      <dgm:prSet presAssocID="{281D9380-C6B7-4108-8B35-DD994B039198}" presName="rootComposite" presStyleCnt="0"/>
      <dgm:spPr/>
    </dgm:pt>
    <dgm:pt modelId="{7983713F-F9BD-4F14-B91E-EF01441E6F3C}" type="pres">
      <dgm:prSet presAssocID="{281D9380-C6B7-4108-8B35-DD994B039198}" presName="rootText" presStyleLbl="node4" presStyleIdx="3" presStyleCnt="9" custScaleX="116887">
        <dgm:presLayoutVars>
          <dgm:chPref val="3"/>
        </dgm:presLayoutVars>
      </dgm:prSet>
      <dgm:spPr/>
      <dgm:t>
        <a:bodyPr/>
        <a:lstStyle/>
        <a:p>
          <a:endParaRPr lang="uk-UA"/>
        </a:p>
      </dgm:t>
    </dgm:pt>
    <dgm:pt modelId="{AD447833-18F6-4A8C-ABEB-1D663932A04A}" type="pres">
      <dgm:prSet presAssocID="{281D9380-C6B7-4108-8B35-DD994B039198}" presName="rootConnector" presStyleLbl="node4" presStyleIdx="3" presStyleCnt="9"/>
      <dgm:spPr/>
      <dgm:t>
        <a:bodyPr/>
        <a:lstStyle/>
        <a:p>
          <a:endParaRPr lang="uk-UA"/>
        </a:p>
      </dgm:t>
    </dgm:pt>
    <dgm:pt modelId="{3E95AD34-7C94-46F5-A268-372E438269EA}" type="pres">
      <dgm:prSet presAssocID="{281D9380-C6B7-4108-8B35-DD994B039198}" presName="hierChild4" presStyleCnt="0"/>
      <dgm:spPr/>
    </dgm:pt>
    <dgm:pt modelId="{C27E2867-B356-4CC5-9AE8-E2EAED87CCF6}" type="pres">
      <dgm:prSet presAssocID="{281D9380-C6B7-4108-8B35-DD994B039198}" presName="hierChild5" presStyleCnt="0"/>
      <dgm:spPr/>
    </dgm:pt>
    <dgm:pt modelId="{6AE52AED-650B-4198-AB4D-37ED6E847459}" type="pres">
      <dgm:prSet presAssocID="{A5D542C7-7FF6-48C7-8E1A-6565D46BE2B5}" presName="Name37" presStyleLbl="parChTrans1D4" presStyleIdx="4" presStyleCnt="9"/>
      <dgm:spPr/>
      <dgm:t>
        <a:bodyPr/>
        <a:lstStyle/>
        <a:p>
          <a:endParaRPr lang="uk-UA"/>
        </a:p>
      </dgm:t>
    </dgm:pt>
    <dgm:pt modelId="{2FF72D9D-5CDF-4B74-B5E2-1E6A73689104}" type="pres">
      <dgm:prSet presAssocID="{39A0AB5D-4087-47E9-85F1-2D0C6945C97F}" presName="hierRoot2" presStyleCnt="0">
        <dgm:presLayoutVars>
          <dgm:hierBranch val="init"/>
        </dgm:presLayoutVars>
      </dgm:prSet>
      <dgm:spPr/>
    </dgm:pt>
    <dgm:pt modelId="{DFA96C01-2D43-444C-9497-DA3B326412DB}" type="pres">
      <dgm:prSet presAssocID="{39A0AB5D-4087-47E9-85F1-2D0C6945C97F}" presName="rootComposite" presStyleCnt="0"/>
      <dgm:spPr/>
    </dgm:pt>
    <dgm:pt modelId="{4AE1D428-DA5E-4665-B5DE-1C17324AB087}" type="pres">
      <dgm:prSet presAssocID="{39A0AB5D-4087-47E9-85F1-2D0C6945C97F}" presName="rootText" presStyleLbl="node4" presStyleIdx="4" presStyleCnt="9">
        <dgm:presLayoutVars>
          <dgm:chPref val="3"/>
        </dgm:presLayoutVars>
      </dgm:prSet>
      <dgm:spPr/>
      <dgm:t>
        <a:bodyPr/>
        <a:lstStyle/>
        <a:p>
          <a:endParaRPr lang="uk-UA"/>
        </a:p>
      </dgm:t>
    </dgm:pt>
    <dgm:pt modelId="{A88A2CBF-CCD5-4E32-BAB3-A83E4383C5A1}" type="pres">
      <dgm:prSet presAssocID="{39A0AB5D-4087-47E9-85F1-2D0C6945C97F}" presName="rootConnector" presStyleLbl="node4" presStyleIdx="4" presStyleCnt="9"/>
      <dgm:spPr/>
      <dgm:t>
        <a:bodyPr/>
        <a:lstStyle/>
        <a:p>
          <a:endParaRPr lang="uk-UA"/>
        </a:p>
      </dgm:t>
    </dgm:pt>
    <dgm:pt modelId="{FBA4D165-E23E-4105-958F-FE896872DEB1}" type="pres">
      <dgm:prSet presAssocID="{39A0AB5D-4087-47E9-85F1-2D0C6945C97F}" presName="hierChild4" presStyleCnt="0"/>
      <dgm:spPr/>
    </dgm:pt>
    <dgm:pt modelId="{F5E3667A-4E28-4560-86E3-3CB8CACAD87A}" type="pres">
      <dgm:prSet presAssocID="{39A0AB5D-4087-47E9-85F1-2D0C6945C97F}" presName="hierChild5" presStyleCnt="0"/>
      <dgm:spPr/>
    </dgm:pt>
    <dgm:pt modelId="{96F4B5EE-9609-4F5C-B729-F92A16EBB0E5}" type="pres">
      <dgm:prSet presAssocID="{2112898D-088E-4F1A-9FBA-BF84F175BAAE}" presName="Name37" presStyleLbl="parChTrans1D4" presStyleIdx="5" presStyleCnt="9"/>
      <dgm:spPr/>
      <dgm:t>
        <a:bodyPr/>
        <a:lstStyle/>
        <a:p>
          <a:endParaRPr lang="uk-UA"/>
        </a:p>
      </dgm:t>
    </dgm:pt>
    <dgm:pt modelId="{FA877BC9-A522-4697-BB32-9B7BEDF1E6F6}" type="pres">
      <dgm:prSet presAssocID="{085D87A0-228E-4F1C-B3ED-4FB28D847C01}" presName="hierRoot2" presStyleCnt="0">
        <dgm:presLayoutVars>
          <dgm:hierBranch val="init"/>
        </dgm:presLayoutVars>
      </dgm:prSet>
      <dgm:spPr/>
    </dgm:pt>
    <dgm:pt modelId="{2D90BCCF-8104-4171-B70F-40F73E33160B}" type="pres">
      <dgm:prSet presAssocID="{085D87A0-228E-4F1C-B3ED-4FB28D847C01}" presName="rootComposite" presStyleCnt="0"/>
      <dgm:spPr/>
    </dgm:pt>
    <dgm:pt modelId="{E66BB570-CAF1-497F-8BEB-CD7C652413BE}" type="pres">
      <dgm:prSet presAssocID="{085D87A0-228E-4F1C-B3ED-4FB28D847C01}" presName="rootText" presStyleLbl="node4" presStyleIdx="5" presStyleCnt="9" custScaleX="195756">
        <dgm:presLayoutVars>
          <dgm:chPref val="3"/>
        </dgm:presLayoutVars>
      </dgm:prSet>
      <dgm:spPr/>
      <dgm:t>
        <a:bodyPr/>
        <a:lstStyle/>
        <a:p>
          <a:endParaRPr lang="uk-UA"/>
        </a:p>
      </dgm:t>
    </dgm:pt>
    <dgm:pt modelId="{AEC56FC5-8426-4D65-A5E7-28B3D1FDD2F2}" type="pres">
      <dgm:prSet presAssocID="{085D87A0-228E-4F1C-B3ED-4FB28D847C01}" presName="rootConnector" presStyleLbl="node4" presStyleIdx="5" presStyleCnt="9"/>
      <dgm:spPr/>
      <dgm:t>
        <a:bodyPr/>
        <a:lstStyle/>
        <a:p>
          <a:endParaRPr lang="uk-UA"/>
        </a:p>
      </dgm:t>
    </dgm:pt>
    <dgm:pt modelId="{98C97E9C-B115-4CAA-9786-1221C7817F2C}" type="pres">
      <dgm:prSet presAssocID="{085D87A0-228E-4F1C-B3ED-4FB28D847C01}" presName="hierChild4" presStyleCnt="0"/>
      <dgm:spPr/>
    </dgm:pt>
    <dgm:pt modelId="{05D4DC6C-C58D-4ADB-8127-CD23F38E8112}" type="pres">
      <dgm:prSet presAssocID="{085D87A0-228E-4F1C-B3ED-4FB28D847C01}" presName="hierChild5" presStyleCnt="0"/>
      <dgm:spPr/>
    </dgm:pt>
    <dgm:pt modelId="{6F96C437-3DCD-4838-A0F2-91E41A82D493}" type="pres">
      <dgm:prSet presAssocID="{80017D5E-D2A4-4F32-8FB5-5D53035C39AE}" presName="Name37" presStyleLbl="parChTrans1D4" presStyleIdx="6" presStyleCnt="9"/>
      <dgm:spPr/>
      <dgm:t>
        <a:bodyPr/>
        <a:lstStyle/>
        <a:p>
          <a:endParaRPr lang="uk-UA"/>
        </a:p>
      </dgm:t>
    </dgm:pt>
    <dgm:pt modelId="{D4D06A21-95EE-454E-A85F-EDCA75D31596}" type="pres">
      <dgm:prSet presAssocID="{BA6259FD-1DBA-483A-BB3B-19BB5C753EDC}" presName="hierRoot2" presStyleCnt="0">
        <dgm:presLayoutVars>
          <dgm:hierBranch val="init"/>
        </dgm:presLayoutVars>
      </dgm:prSet>
      <dgm:spPr/>
    </dgm:pt>
    <dgm:pt modelId="{C4F1DD8C-CEC6-4AD9-846F-C16878B3AB4A}" type="pres">
      <dgm:prSet presAssocID="{BA6259FD-1DBA-483A-BB3B-19BB5C753EDC}" presName="rootComposite" presStyleCnt="0"/>
      <dgm:spPr/>
    </dgm:pt>
    <dgm:pt modelId="{1010F73F-B991-49B7-9F05-F8D03250F956}" type="pres">
      <dgm:prSet presAssocID="{BA6259FD-1DBA-483A-BB3B-19BB5C753EDC}" presName="rootText" presStyleLbl="node4" presStyleIdx="6" presStyleCnt="9" custScaleX="162565">
        <dgm:presLayoutVars>
          <dgm:chPref val="3"/>
        </dgm:presLayoutVars>
      </dgm:prSet>
      <dgm:spPr/>
      <dgm:t>
        <a:bodyPr/>
        <a:lstStyle/>
        <a:p>
          <a:endParaRPr lang="uk-UA"/>
        </a:p>
      </dgm:t>
    </dgm:pt>
    <dgm:pt modelId="{74F23C3D-7658-4C1F-825A-23FCEC615409}" type="pres">
      <dgm:prSet presAssocID="{BA6259FD-1DBA-483A-BB3B-19BB5C753EDC}" presName="rootConnector" presStyleLbl="node4" presStyleIdx="6" presStyleCnt="9"/>
      <dgm:spPr/>
      <dgm:t>
        <a:bodyPr/>
        <a:lstStyle/>
        <a:p>
          <a:endParaRPr lang="uk-UA"/>
        </a:p>
      </dgm:t>
    </dgm:pt>
    <dgm:pt modelId="{6745BDB3-AF01-4B46-89FA-880317BCAD5B}" type="pres">
      <dgm:prSet presAssocID="{BA6259FD-1DBA-483A-BB3B-19BB5C753EDC}" presName="hierChild4" presStyleCnt="0"/>
      <dgm:spPr/>
    </dgm:pt>
    <dgm:pt modelId="{0A3B2FE4-05DC-4805-A166-9AF08CD19F5B}" type="pres">
      <dgm:prSet presAssocID="{BA6259FD-1DBA-483A-BB3B-19BB5C753EDC}" presName="hierChild5" presStyleCnt="0"/>
      <dgm:spPr/>
    </dgm:pt>
    <dgm:pt modelId="{45DCE096-DB9D-43AE-B2E9-C81F61A7F407}" type="pres">
      <dgm:prSet presAssocID="{553D2F83-DEB6-4754-8A7B-1E81ED828E56}" presName="Name37" presStyleLbl="parChTrans1D4" presStyleIdx="7" presStyleCnt="9"/>
      <dgm:spPr/>
      <dgm:t>
        <a:bodyPr/>
        <a:lstStyle/>
        <a:p>
          <a:endParaRPr lang="uk-UA"/>
        </a:p>
      </dgm:t>
    </dgm:pt>
    <dgm:pt modelId="{7F2C094D-5309-4D21-B398-9A49EBA85C64}" type="pres">
      <dgm:prSet presAssocID="{C6242A12-76E6-4B71-BC73-533AD2DF0A40}" presName="hierRoot2" presStyleCnt="0">
        <dgm:presLayoutVars>
          <dgm:hierBranch val="init"/>
        </dgm:presLayoutVars>
      </dgm:prSet>
      <dgm:spPr/>
    </dgm:pt>
    <dgm:pt modelId="{5550C509-0102-4583-9C1B-A3DC8DB2435E}" type="pres">
      <dgm:prSet presAssocID="{C6242A12-76E6-4B71-BC73-533AD2DF0A40}" presName="rootComposite" presStyleCnt="0"/>
      <dgm:spPr/>
    </dgm:pt>
    <dgm:pt modelId="{7EAADBDC-9808-48B8-872E-51B5E9579052}" type="pres">
      <dgm:prSet presAssocID="{C6242A12-76E6-4B71-BC73-533AD2DF0A40}" presName="rootText" presStyleLbl="node4" presStyleIdx="7" presStyleCnt="9" custScaleX="164853">
        <dgm:presLayoutVars>
          <dgm:chPref val="3"/>
        </dgm:presLayoutVars>
      </dgm:prSet>
      <dgm:spPr/>
      <dgm:t>
        <a:bodyPr/>
        <a:lstStyle/>
        <a:p>
          <a:endParaRPr lang="uk-UA"/>
        </a:p>
      </dgm:t>
    </dgm:pt>
    <dgm:pt modelId="{9FE495A4-1C7B-4E8C-9287-8389071AC780}" type="pres">
      <dgm:prSet presAssocID="{C6242A12-76E6-4B71-BC73-533AD2DF0A40}" presName="rootConnector" presStyleLbl="node4" presStyleIdx="7" presStyleCnt="9"/>
      <dgm:spPr/>
      <dgm:t>
        <a:bodyPr/>
        <a:lstStyle/>
        <a:p>
          <a:endParaRPr lang="uk-UA"/>
        </a:p>
      </dgm:t>
    </dgm:pt>
    <dgm:pt modelId="{D235450A-22D4-44D0-BBB6-B0E2895099D3}" type="pres">
      <dgm:prSet presAssocID="{C6242A12-76E6-4B71-BC73-533AD2DF0A40}" presName="hierChild4" presStyleCnt="0"/>
      <dgm:spPr/>
    </dgm:pt>
    <dgm:pt modelId="{C46B0175-D87E-4278-86AD-737B2088EDAD}" type="pres">
      <dgm:prSet presAssocID="{C6242A12-76E6-4B71-BC73-533AD2DF0A40}" presName="hierChild5" presStyleCnt="0"/>
      <dgm:spPr/>
    </dgm:pt>
    <dgm:pt modelId="{A828A292-E550-4E96-9574-1E06EC38E119}" type="pres">
      <dgm:prSet presAssocID="{05B0F6DA-C3EB-4D5E-8E7E-0B42DDBCB9EB}" presName="hierChild5" presStyleCnt="0"/>
      <dgm:spPr/>
    </dgm:pt>
    <dgm:pt modelId="{20D3E357-AFD5-42BF-9C91-D19FCD943DAB}" type="pres">
      <dgm:prSet presAssocID="{BE143806-CC17-49A7-84E7-F34C96637A9A}" presName="Name37" presStyleLbl="parChTrans1D3" presStyleIdx="1" presStyleCnt="4"/>
      <dgm:spPr/>
      <dgm:t>
        <a:bodyPr/>
        <a:lstStyle/>
        <a:p>
          <a:endParaRPr lang="uk-UA"/>
        </a:p>
      </dgm:t>
    </dgm:pt>
    <dgm:pt modelId="{41C05339-0737-4175-8931-A78B7EE346ED}" type="pres">
      <dgm:prSet presAssocID="{8D78DB2F-7C4F-472A-BE83-62CDB58D9F58}" presName="hierRoot2" presStyleCnt="0">
        <dgm:presLayoutVars>
          <dgm:hierBranch val="init"/>
        </dgm:presLayoutVars>
      </dgm:prSet>
      <dgm:spPr/>
    </dgm:pt>
    <dgm:pt modelId="{30FAC676-595B-4DB6-9EA2-66469CD6EFCA}" type="pres">
      <dgm:prSet presAssocID="{8D78DB2F-7C4F-472A-BE83-62CDB58D9F58}" presName="rootComposite" presStyleCnt="0"/>
      <dgm:spPr/>
    </dgm:pt>
    <dgm:pt modelId="{DB7CC6BD-E8B7-4BC2-935E-7865AC715AEB}" type="pres">
      <dgm:prSet presAssocID="{8D78DB2F-7C4F-472A-BE83-62CDB58D9F58}" presName="rootText" presStyleLbl="node3" presStyleIdx="1" presStyleCnt="4" custScaleX="136860" custScaleY="234496">
        <dgm:presLayoutVars>
          <dgm:chPref val="3"/>
        </dgm:presLayoutVars>
      </dgm:prSet>
      <dgm:spPr/>
      <dgm:t>
        <a:bodyPr/>
        <a:lstStyle/>
        <a:p>
          <a:endParaRPr lang="uk-UA"/>
        </a:p>
      </dgm:t>
    </dgm:pt>
    <dgm:pt modelId="{9BB08DA0-953E-4E7B-AD57-E5C54EE69A85}" type="pres">
      <dgm:prSet presAssocID="{8D78DB2F-7C4F-472A-BE83-62CDB58D9F58}" presName="rootConnector" presStyleLbl="node3" presStyleIdx="1" presStyleCnt="4"/>
      <dgm:spPr/>
      <dgm:t>
        <a:bodyPr/>
        <a:lstStyle/>
        <a:p>
          <a:endParaRPr lang="uk-UA"/>
        </a:p>
      </dgm:t>
    </dgm:pt>
    <dgm:pt modelId="{27DEB232-EB67-4E67-A978-45F0872930D4}" type="pres">
      <dgm:prSet presAssocID="{8D78DB2F-7C4F-472A-BE83-62CDB58D9F58}" presName="hierChild4" presStyleCnt="0"/>
      <dgm:spPr/>
    </dgm:pt>
    <dgm:pt modelId="{079D8BC8-217D-41C2-991F-A9436E0E1813}" type="pres">
      <dgm:prSet presAssocID="{8D78DB2F-7C4F-472A-BE83-62CDB58D9F58}" presName="hierChild5" presStyleCnt="0"/>
      <dgm:spPr/>
    </dgm:pt>
    <dgm:pt modelId="{EAEA26B7-1492-469E-AC87-340940249B44}" type="pres">
      <dgm:prSet presAssocID="{FA200FF6-66F3-4AD0-A461-3D3F21A05F08}" presName="hierChild5" presStyleCnt="0"/>
      <dgm:spPr/>
    </dgm:pt>
    <dgm:pt modelId="{E8D135AC-D1CF-4B04-A0EE-6C16B4EC4F82}" type="pres">
      <dgm:prSet presAssocID="{598CA17F-7D4F-444A-BE35-6E27D74B7811}" presName="Name37" presStyleLbl="parChTrans1D2" presStyleIdx="1" presStyleCnt="2"/>
      <dgm:spPr/>
      <dgm:t>
        <a:bodyPr/>
        <a:lstStyle/>
        <a:p>
          <a:endParaRPr lang="uk-UA"/>
        </a:p>
      </dgm:t>
    </dgm:pt>
    <dgm:pt modelId="{CF2CDCA8-F3EE-451F-A614-DC8CBD1F6AEE}" type="pres">
      <dgm:prSet presAssocID="{FA713C25-3096-4631-9029-A7F45F4C38A7}" presName="hierRoot2" presStyleCnt="0">
        <dgm:presLayoutVars>
          <dgm:hierBranch val="init"/>
        </dgm:presLayoutVars>
      </dgm:prSet>
      <dgm:spPr/>
    </dgm:pt>
    <dgm:pt modelId="{DF3F4288-02D0-4980-9412-848547F7745D}" type="pres">
      <dgm:prSet presAssocID="{FA713C25-3096-4631-9029-A7F45F4C38A7}" presName="rootComposite" presStyleCnt="0"/>
      <dgm:spPr/>
    </dgm:pt>
    <dgm:pt modelId="{B91DF280-20F2-4F49-BB1E-084E5EBE84F1}" type="pres">
      <dgm:prSet presAssocID="{FA713C25-3096-4631-9029-A7F45F4C38A7}" presName="rootText" presStyleLbl="node2" presStyleIdx="1" presStyleCnt="2" custScaleX="254270" custScaleY="203612">
        <dgm:presLayoutVars>
          <dgm:chPref val="3"/>
        </dgm:presLayoutVars>
      </dgm:prSet>
      <dgm:spPr/>
      <dgm:t>
        <a:bodyPr/>
        <a:lstStyle/>
        <a:p>
          <a:endParaRPr lang="uk-UA"/>
        </a:p>
      </dgm:t>
    </dgm:pt>
    <dgm:pt modelId="{62515F04-34A4-45E4-8C3C-90B84F504207}" type="pres">
      <dgm:prSet presAssocID="{FA713C25-3096-4631-9029-A7F45F4C38A7}" presName="rootConnector" presStyleLbl="node2" presStyleIdx="1" presStyleCnt="2"/>
      <dgm:spPr/>
      <dgm:t>
        <a:bodyPr/>
        <a:lstStyle/>
        <a:p>
          <a:endParaRPr lang="uk-UA"/>
        </a:p>
      </dgm:t>
    </dgm:pt>
    <dgm:pt modelId="{654184DF-6761-4C3B-89C0-6B648266A46D}" type="pres">
      <dgm:prSet presAssocID="{FA713C25-3096-4631-9029-A7F45F4C38A7}" presName="hierChild4" presStyleCnt="0"/>
      <dgm:spPr/>
    </dgm:pt>
    <dgm:pt modelId="{B3380AAF-3AC8-4662-BBFE-0ED030262628}" type="pres">
      <dgm:prSet presAssocID="{8C1E1104-ADC8-40B5-9E33-7810CD229DFA}" presName="Name37" presStyleLbl="parChTrans1D3" presStyleIdx="2" presStyleCnt="4"/>
      <dgm:spPr/>
      <dgm:t>
        <a:bodyPr/>
        <a:lstStyle/>
        <a:p>
          <a:endParaRPr lang="uk-UA"/>
        </a:p>
      </dgm:t>
    </dgm:pt>
    <dgm:pt modelId="{67427BFA-31D9-4BEF-89B3-8449CF470CB8}" type="pres">
      <dgm:prSet presAssocID="{3AAF46D3-753F-4C91-98E1-203BEF5928F1}" presName="hierRoot2" presStyleCnt="0">
        <dgm:presLayoutVars>
          <dgm:hierBranch val="init"/>
        </dgm:presLayoutVars>
      </dgm:prSet>
      <dgm:spPr/>
    </dgm:pt>
    <dgm:pt modelId="{5076E22B-E09B-4E12-B46B-6D8614278126}" type="pres">
      <dgm:prSet presAssocID="{3AAF46D3-753F-4C91-98E1-203BEF5928F1}" presName="rootComposite" presStyleCnt="0"/>
      <dgm:spPr/>
    </dgm:pt>
    <dgm:pt modelId="{A8FAC372-9267-4FE1-ADD4-1EB047755398}" type="pres">
      <dgm:prSet presAssocID="{3AAF46D3-753F-4C91-98E1-203BEF5928F1}" presName="rootText" presStyleLbl="node3" presStyleIdx="2" presStyleCnt="4" custScaleX="119118" custScaleY="253855">
        <dgm:presLayoutVars>
          <dgm:chPref val="3"/>
        </dgm:presLayoutVars>
      </dgm:prSet>
      <dgm:spPr/>
      <dgm:t>
        <a:bodyPr/>
        <a:lstStyle/>
        <a:p>
          <a:endParaRPr lang="uk-UA"/>
        </a:p>
      </dgm:t>
    </dgm:pt>
    <dgm:pt modelId="{B32ABAF1-8C27-4A80-B42B-D4C8754A2EBB}" type="pres">
      <dgm:prSet presAssocID="{3AAF46D3-753F-4C91-98E1-203BEF5928F1}" presName="rootConnector" presStyleLbl="node3" presStyleIdx="2" presStyleCnt="4"/>
      <dgm:spPr/>
      <dgm:t>
        <a:bodyPr/>
        <a:lstStyle/>
        <a:p>
          <a:endParaRPr lang="uk-UA"/>
        </a:p>
      </dgm:t>
    </dgm:pt>
    <dgm:pt modelId="{E3EB84D3-806D-4ECA-A5A3-A86986E941AE}" type="pres">
      <dgm:prSet presAssocID="{3AAF46D3-753F-4C91-98E1-203BEF5928F1}" presName="hierChild4" presStyleCnt="0"/>
      <dgm:spPr/>
    </dgm:pt>
    <dgm:pt modelId="{5D803B7C-1B06-49C7-A7D8-72C6CB2A3454}" type="pres">
      <dgm:prSet presAssocID="{3AAF46D3-753F-4C91-98E1-203BEF5928F1}" presName="hierChild5" presStyleCnt="0"/>
      <dgm:spPr/>
    </dgm:pt>
    <dgm:pt modelId="{43C3C822-0F6F-475A-861D-6B69C39F2767}" type="pres">
      <dgm:prSet presAssocID="{22D3B384-E41C-41BA-85EF-76B609E22BFF}" presName="Name37" presStyleLbl="parChTrans1D3" presStyleIdx="3" presStyleCnt="4"/>
      <dgm:spPr/>
      <dgm:t>
        <a:bodyPr/>
        <a:lstStyle/>
        <a:p>
          <a:endParaRPr lang="uk-UA"/>
        </a:p>
      </dgm:t>
    </dgm:pt>
    <dgm:pt modelId="{389C6965-9911-493C-B967-A3DDE7DD8E37}" type="pres">
      <dgm:prSet presAssocID="{B67B9233-17D8-4FDE-A883-65A2383E9140}" presName="hierRoot2" presStyleCnt="0">
        <dgm:presLayoutVars>
          <dgm:hierBranch val="init"/>
        </dgm:presLayoutVars>
      </dgm:prSet>
      <dgm:spPr/>
    </dgm:pt>
    <dgm:pt modelId="{F8A0BF36-5FEE-4E19-A0D2-762AF86C5DFF}" type="pres">
      <dgm:prSet presAssocID="{B67B9233-17D8-4FDE-A883-65A2383E9140}" presName="rootComposite" presStyleCnt="0"/>
      <dgm:spPr/>
    </dgm:pt>
    <dgm:pt modelId="{C4152CF7-1C2E-4D4A-B8E9-DB3705C61553}" type="pres">
      <dgm:prSet presAssocID="{B67B9233-17D8-4FDE-A883-65A2383E9140}" presName="rootText" presStyleLbl="node3" presStyleIdx="3" presStyleCnt="4" custScaleX="123440" custScaleY="237182">
        <dgm:presLayoutVars>
          <dgm:chPref val="3"/>
        </dgm:presLayoutVars>
      </dgm:prSet>
      <dgm:spPr/>
      <dgm:t>
        <a:bodyPr/>
        <a:lstStyle/>
        <a:p>
          <a:endParaRPr lang="uk-UA"/>
        </a:p>
      </dgm:t>
    </dgm:pt>
    <dgm:pt modelId="{74808DF5-EED6-4F49-A06A-EE1CDD0A7ACA}" type="pres">
      <dgm:prSet presAssocID="{B67B9233-17D8-4FDE-A883-65A2383E9140}" presName="rootConnector" presStyleLbl="node3" presStyleIdx="3" presStyleCnt="4"/>
      <dgm:spPr/>
      <dgm:t>
        <a:bodyPr/>
        <a:lstStyle/>
        <a:p>
          <a:endParaRPr lang="uk-UA"/>
        </a:p>
      </dgm:t>
    </dgm:pt>
    <dgm:pt modelId="{606BD90C-9E6C-40B8-B521-51460E1EE089}" type="pres">
      <dgm:prSet presAssocID="{B67B9233-17D8-4FDE-A883-65A2383E9140}" presName="hierChild4" presStyleCnt="0"/>
      <dgm:spPr/>
    </dgm:pt>
    <dgm:pt modelId="{DF7A04A2-2D59-48BA-8545-4A66C255B76C}" type="pres">
      <dgm:prSet presAssocID="{3863D041-B511-401C-B661-8DB46D7E0E94}" presName="Name37" presStyleLbl="parChTrans1D4" presStyleIdx="8" presStyleCnt="9"/>
      <dgm:spPr/>
      <dgm:t>
        <a:bodyPr/>
        <a:lstStyle/>
        <a:p>
          <a:endParaRPr lang="uk-UA"/>
        </a:p>
      </dgm:t>
    </dgm:pt>
    <dgm:pt modelId="{AF600B96-7E6E-4AA3-B358-03CDAD2EB869}" type="pres">
      <dgm:prSet presAssocID="{39292EAC-2301-4453-A953-F9FEF2C03705}" presName="hierRoot2" presStyleCnt="0">
        <dgm:presLayoutVars>
          <dgm:hierBranch val="init"/>
        </dgm:presLayoutVars>
      </dgm:prSet>
      <dgm:spPr/>
    </dgm:pt>
    <dgm:pt modelId="{BA53AE34-0387-4B7E-BC44-6A6CAB276C28}" type="pres">
      <dgm:prSet presAssocID="{39292EAC-2301-4453-A953-F9FEF2C03705}" presName="rootComposite" presStyleCnt="0"/>
      <dgm:spPr/>
    </dgm:pt>
    <dgm:pt modelId="{DBBB58A4-B809-4F72-8B8B-06ADCF300A61}" type="pres">
      <dgm:prSet presAssocID="{39292EAC-2301-4453-A953-F9FEF2C03705}" presName="rootText" presStyleLbl="node4" presStyleIdx="8" presStyleCnt="9" custScaleX="115872" custScaleY="349398">
        <dgm:presLayoutVars>
          <dgm:chPref val="3"/>
        </dgm:presLayoutVars>
      </dgm:prSet>
      <dgm:spPr/>
      <dgm:t>
        <a:bodyPr/>
        <a:lstStyle/>
        <a:p>
          <a:endParaRPr lang="uk-UA"/>
        </a:p>
      </dgm:t>
    </dgm:pt>
    <dgm:pt modelId="{935873B1-C986-4165-8D8C-008BF5B234DE}" type="pres">
      <dgm:prSet presAssocID="{39292EAC-2301-4453-A953-F9FEF2C03705}" presName="rootConnector" presStyleLbl="node4" presStyleIdx="8" presStyleCnt="9"/>
      <dgm:spPr/>
      <dgm:t>
        <a:bodyPr/>
        <a:lstStyle/>
        <a:p>
          <a:endParaRPr lang="uk-UA"/>
        </a:p>
      </dgm:t>
    </dgm:pt>
    <dgm:pt modelId="{53F4E401-AE38-405F-A527-73846BF527BE}" type="pres">
      <dgm:prSet presAssocID="{39292EAC-2301-4453-A953-F9FEF2C03705}" presName="hierChild4" presStyleCnt="0"/>
      <dgm:spPr/>
    </dgm:pt>
    <dgm:pt modelId="{3BCC3404-CA11-4FBB-8864-B232BA3E6DF2}" type="pres">
      <dgm:prSet presAssocID="{39292EAC-2301-4453-A953-F9FEF2C03705}" presName="hierChild5" presStyleCnt="0"/>
      <dgm:spPr/>
    </dgm:pt>
    <dgm:pt modelId="{0C520D41-33F5-4D45-9ADD-7B380C4B7CDD}" type="pres">
      <dgm:prSet presAssocID="{B67B9233-17D8-4FDE-A883-65A2383E9140}" presName="hierChild5" presStyleCnt="0"/>
      <dgm:spPr/>
    </dgm:pt>
    <dgm:pt modelId="{B15577C4-4DFA-463D-88F6-3230677B899B}" type="pres">
      <dgm:prSet presAssocID="{FA713C25-3096-4631-9029-A7F45F4C38A7}" presName="hierChild5" presStyleCnt="0"/>
      <dgm:spPr/>
    </dgm:pt>
    <dgm:pt modelId="{F926D7B2-7C5E-4736-847C-F13136761B77}" type="pres">
      <dgm:prSet presAssocID="{0B761B92-CF1B-4219-B27A-7E664D8CC408}" presName="hierChild3" presStyleCnt="0"/>
      <dgm:spPr/>
    </dgm:pt>
  </dgm:ptLst>
  <dgm:cxnLst>
    <dgm:cxn modelId="{4A75821F-1836-4607-B613-5CFC4329C801}" srcId="{B67B9233-17D8-4FDE-A883-65A2383E9140}" destId="{39292EAC-2301-4453-A953-F9FEF2C03705}" srcOrd="0" destOrd="0" parTransId="{3863D041-B511-401C-B661-8DB46D7E0E94}" sibTransId="{E878185A-D310-46FC-B5A9-A3F1159700F0}"/>
    <dgm:cxn modelId="{EF7E18A2-3172-4B49-8C2B-17B584C69041}" type="presOf" srcId="{FA713C25-3096-4631-9029-A7F45F4C38A7}" destId="{62515F04-34A4-45E4-8C3C-90B84F504207}" srcOrd="1" destOrd="0" presId="urn:microsoft.com/office/officeart/2005/8/layout/orgChart1"/>
    <dgm:cxn modelId="{12877BB8-07FC-4A23-A5C5-8828B4FB2B8B}" type="presOf" srcId="{DC05A814-D252-4014-80F4-F5AE94DA6EE6}" destId="{00F8421B-203B-42DC-B316-63B81611D979}" srcOrd="0" destOrd="0" presId="urn:microsoft.com/office/officeart/2005/8/layout/orgChart1"/>
    <dgm:cxn modelId="{2C6185D6-7AC1-493A-B0BB-5B10CD4654F6}" type="presOf" srcId="{FA200FF6-66F3-4AD0-A461-3D3F21A05F08}" destId="{DDD9F8A2-1EA2-4490-B6C2-7E09E68066C5}" srcOrd="0" destOrd="0" presId="urn:microsoft.com/office/officeart/2005/8/layout/orgChart1"/>
    <dgm:cxn modelId="{80E7586B-A89D-4D5E-A325-B84277A21F89}" type="presOf" srcId="{085D87A0-228E-4F1C-B3ED-4FB28D847C01}" destId="{AEC56FC5-8426-4D65-A5E7-28B3D1FDD2F2}" srcOrd="1" destOrd="0" presId="urn:microsoft.com/office/officeart/2005/8/layout/orgChart1"/>
    <dgm:cxn modelId="{13C791D1-8AD8-4B9F-B0B7-EBBAE97A0676}" type="presOf" srcId="{BE143806-CC17-49A7-84E7-F34C96637A9A}" destId="{20D3E357-AFD5-42BF-9C91-D19FCD943DAB}" srcOrd="0" destOrd="0" presId="urn:microsoft.com/office/officeart/2005/8/layout/orgChart1"/>
    <dgm:cxn modelId="{888F688E-41E7-41CA-AD9E-0344C6D95266}" type="presOf" srcId="{05B0F6DA-C3EB-4D5E-8E7E-0B42DDBCB9EB}" destId="{95B41B37-9D4E-42B6-89EA-5C3A95D2B10B}" srcOrd="1" destOrd="0" presId="urn:microsoft.com/office/officeart/2005/8/layout/orgChart1"/>
    <dgm:cxn modelId="{2C808C89-84FE-43C0-B14D-5A5D0FC56C9B}" type="presOf" srcId="{FA200FF6-66F3-4AD0-A461-3D3F21A05F08}" destId="{4F9D5B2A-AC2D-470D-8146-A579DE0016A8}" srcOrd="1" destOrd="0" presId="urn:microsoft.com/office/officeart/2005/8/layout/orgChart1"/>
    <dgm:cxn modelId="{5908A0B6-F432-4AA8-A57B-1E01C98F96CE}" type="presOf" srcId="{281D9380-C6B7-4108-8B35-DD994B039198}" destId="{7983713F-F9BD-4F14-B91E-EF01441E6F3C}" srcOrd="0" destOrd="0" presId="urn:microsoft.com/office/officeart/2005/8/layout/orgChart1"/>
    <dgm:cxn modelId="{9E932BB8-EE85-4F2D-BF4F-2841C848411A}" type="presOf" srcId="{BCDCE32B-2A3F-4509-A11B-011F7C1BD665}" destId="{B8BAAB68-F9F3-4051-A099-7EB58987A068}" srcOrd="1" destOrd="0" presId="urn:microsoft.com/office/officeart/2005/8/layout/orgChart1"/>
    <dgm:cxn modelId="{B3A343D2-4CEF-4E31-BC35-5977F9E295DE}" type="presOf" srcId="{281D9380-C6B7-4108-8B35-DD994B039198}" destId="{AD447833-18F6-4A8C-ABEB-1D663932A04A}" srcOrd="1" destOrd="0" presId="urn:microsoft.com/office/officeart/2005/8/layout/orgChart1"/>
    <dgm:cxn modelId="{966F9CFF-E2CF-448D-915A-B8C31FCE8D68}" srcId="{05B0F6DA-C3EB-4D5E-8E7E-0B42DDBCB9EB}" destId="{3E9E53A0-D8F6-4100-B5EC-135E885E0F6A}" srcOrd="0" destOrd="0" parTransId="{CA8E549A-02DB-4C66-BB1C-A6B5C5D168B2}" sibTransId="{D92A2973-A614-49C0-B408-AC41C81623E3}"/>
    <dgm:cxn modelId="{E063541A-0749-4273-B097-F07B4EE0C6AC}" type="presOf" srcId="{B67B9233-17D8-4FDE-A883-65A2383E9140}" destId="{C4152CF7-1C2E-4D4A-B8E9-DB3705C61553}" srcOrd="0" destOrd="0" presId="urn:microsoft.com/office/officeart/2005/8/layout/orgChart1"/>
    <dgm:cxn modelId="{E7FC890B-832B-47FD-96C5-E12045F0A3CE}" type="presOf" srcId="{BCDCE32B-2A3F-4509-A11B-011F7C1BD665}" destId="{A7711938-B3BF-47DA-9126-23710021666B}" srcOrd="0" destOrd="0" presId="urn:microsoft.com/office/officeart/2005/8/layout/orgChart1"/>
    <dgm:cxn modelId="{79E92024-F684-452C-A99B-9C1034EEA0B6}" type="presOf" srcId="{AA43F336-1A43-4B5F-A7A1-B4A02E7A57FD}" destId="{AD934CC8-ABAA-4097-84D4-C441E229C854}" srcOrd="0" destOrd="0" presId="urn:microsoft.com/office/officeart/2005/8/layout/orgChart1"/>
    <dgm:cxn modelId="{6C136880-05F4-440A-A101-F1C6270CEC11}" type="presOf" srcId="{8D78DB2F-7C4F-472A-BE83-62CDB58D9F58}" destId="{9BB08DA0-953E-4E7B-AD57-E5C54EE69A85}" srcOrd="1" destOrd="0" presId="urn:microsoft.com/office/officeart/2005/8/layout/orgChart1"/>
    <dgm:cxn modelId="{11E2B7C9-8A36-473E-8F09-62F7D2FBC1A9}" type="presOf" srcId="{ACAB0A6A-E9D5-4BB4-8B2B-E8BF22F77B08}" destId="{78006E52-52B4-4D07-8EBA-478F74CB136B}" srcOrd="0" destOrd="0" presId="urn:microsoft.com/office/officeart/2005/8/layout/orgChart1"/>
    <dgm:cxn modelId="{6B83C42B-3C05-4D97-B3A3-E59F36B906E0}" type="presOf" srcId="{3F62DA7C-0E90-436E-8529-813135B64240}" destId="{13EEB324-068B-49F6-8429-66B072E9D211}" srcOrd="0" destOrd="0" presId="urn:microsoft.com/office/officeart/2005/8/layout/orgChart1"/>
    <dgm:cxn modelId="{F4E0D90B-1713-48FF-9699-5663406EF108}" srcId="{FA200FF6-66F3-4AD0-A461-3D3F21A05F08}" destId="{8D78DB2F-7C4F-472A-BE83-62CDB58D9F58}" srcOrd="1" destOrd="0" parTransId="{BE143806-CC17-49A7-84E7-F34C96637A9A}" sibTransId="{EFD1071D-6175-45BC-AAE9-35FEB42DEA41}"/>
    <dgm:cxn modelId="{4B9D943C-2D8A-4D33-8DF9-74DA7D1A21BF}" type="presOf" srcId="{8C1E1104-ADC8-40B5-9E33-7810CD229DFA}" destId="{B3380AAF-3AC8-4662-BBFE-0ED030262628}" srcOrd="0" destOrd="0" presId="urn:microsoft.com/office/officeart/2005/8/layout/orgChart1"/>
    <dgm:cxn modelId="{B274D448-C4D0-4E6D-B7BB-E579A2288760}" type="presOf" srcId="{0B761B92-CF1B-4219-B27A-7E664D8CC408}" destId="{828C8F34-41E7-426B-98F3-954F5FA88199}" srcOrd="1" destOrd="0" presId="urn:microsoft.com/office/officeart/2005/8/layout/orgChart1"/>
    <dgm:cxn modelId="{B6A0DAD9-D82F-4AC0-9548-D15A45791F08}" srcId="{05B0F6DA-C3EB-4D5E-8E7E-0B42DDBCB9EB}" destId="{39A0AB5D-4087-47E9-85F1-2D0C6945C97F}" srcOrd="4" destOrd="0" parTransId="{A5D542C7-7FF6-48C7-8E1A-6565D46BE2B5}" sibTransId="{FE5DB4A1-E3D9-4175-A3A2-A43495A4A494}"/>
    <dgm:cxn modelId="{89C34E93-1794-47AD-8D87-28B9CF29989A}" type="presOf" srcId="{3AAF46D3-753F-4C91-98E1-203BEF5928F1}" destId="{A8FAC372-9267-4FE1-ADD4-1EB047755398}" srcOrd="0" destOrd="0" presId="urn:microsoft.com/office/officeart/2005/8/layout/orgChart1"/>
    <dgm:cxn modelId="{49EEDD3C-B34C-46D6-AAF0-AB38B8371911}" type="presOf" srcId="{39292EAC-2301-4453-A953-F9FEF2C03705}" destId="{DBBB58A4-B809-4F72-8B8B-06ADCF300A61}" srcOrd="0" destOrd="0" presId="urn:microsoft.com/office/officeart/2005/8/layout/orgChart1"/>
    <dgm:cxn modelId="{C84F4A1D-673A-4FD9-A377-E363EE8CAF4B}" srcId="{05B0F6DA-C3EB-4D5E-8E7E-0B42DDBCB9EB}" destId="{3FA3C10F-AD18-4897-A95B-EE8B24A2AF59}" srcOrd="1" destOrd="0" parTransId="{AA43F336-1A43-4B5F-A7A1-B4A02E7A57FD}" sibTransId="{96568EB5-7DAD-402C-B3AA-FA23A325B90F}"/>
    <dgm:cxn modelId="{B74F519D-127D-40CE-AF1A-3204E19551CC}" type="presOf" srcId="{80017D5E-D2A4-4F32-8FB5-5D53035C39AE}" destId="{6F96C437-3DCD-4838-A0F2-91E41A82D493}" srcOrd="0" destOrd="0" presId="urn:microsoft.com/office/officeart/2005/8/layout/orgChart1"/>
    <dgm:cxn modelId="{3D08F070-6ACC-4931-8623-A8F4B84B2D9F}" type="presOf" srcId="{BA6259FD-1DBA-483A-BB3B-19BB5C753EDC}" destId="{1010F73F-B991-49B7-9F05-F8D03250F956}" srcOrd="0" destOrd="0" presId="urn:microsoft.com/office/officeart/2005/8/layout/orgChart1"/>
    <dgm:cxn modelId="{6F3A135E-6632-44C7-A3CA-6855A918F442}" srcId="{05B0F6DA-C3EB-4D5E-8E7E-0B42DDBCB9EB}" destId="{085D87A0-228E-4F1C-B3ED-4FB28D847C01}" srcOrd="5" destOrd="0" parTransId="{2112898D-088E-4F1A-9FBA-BF84F175BAAE}" sibTransId="{4FEEFB42-543A-4A87-91A6-2957B841A9D0}"/>
    <dgm:cxn modelId="{2AADC6C6-2ACC-4098-AAF1-1B109A2FB975}" type="presOf" srcId="{598CA17F-7D4F-444A-BE35-6E27D74B7811}" destId="{E8D135AC-D1CF-4B04-A0EE-6C16B4EC4F82}" srcOrd="0" destOrd="0" presId="urn:microsoft.com/office/officeart/2005/8/layout/orgChart1"/>
    <dgm:cxn modelId="{FE0951AE-695B-476F-BA9F-18CEF0EF7627}" type="presOf" srcId="{3E9E53A0-D8F6-4100-B5EC-135E885E0F6A}" destId="{B0B1594A-0DA4-4071-B5F0-BB2CF43728FE}" srcOrd="0" destOrd="0" presId="urn:microsoft.com/office/officeart/2005/8/layout/orgChart1"/>
    <dgm:cxn modelId="{F92FDE1C-7712-48C9-B610-09E740E5D6FC}" type="presOf" srcId="{8D78DB2F-7C4F-472A-BE83-62CDB58D9F58}" destId="{DB7CC6BD-E8B7-4BC2-935E-7865AC715AEB}" srcOrd="0" destOrd="0" presId="urn:microsoft.com/office/officeart/2005/8/layout/orgChart1"/>
    <dgm:cxn modelId="{1D2BFD8A-A805-49F8-B420-6D452DB4C91D}" srcId="{0B761B92-CF1B-4219-B27A-7E664D8CC408}" destId="{FA200FF6-66F3-4AD0-A461-3D3F21A05F08}" srcOrd="0" destOrd="0" parTransId="{6C36BA56-6E45-4A60-9C5E-D7A7FB53D381}" sibTransId="{55256583-AB8D-4BAC-8EE1-014CDA7E85E3}"/>
    <dgm:cxn modelId="{7C90B663-984D-45AF-9651-610E9E93448B}" srcId="{FA713C25-3096-4631-9029-A7F45F4C38A7}" destId="{3AAF46D3-753F-4C91-98E1-203BEF5928F1}" srcOrd="0" destOrd="0" parTransId="{8C1E1104-ADC8-40B5-9E33-7810CD229DFA}" sibTransId="{BCF45E76-290D-4D6A-AB40-1E4E81DB6367}"/>
    <dgm:cxn modelId="{49FA3D72-E5B3-4EED-BEE4-27135DB38F5D}" type="presOf" srcId="{BA6259FD-1DBA-483A-BB3B-19BB5C753EDC}" destId="{74F23C3D-7658-4C1F-825A-23FCEC615409}" srcOrd="1" destOrd="0" presId="urn:microsoft.com/office/officeart/2005/8/layout/orgChart1"/>
    <dgm:cxn modelId="{06582D32-3CD2-4CD9-B71C-9DFB26E736D3}" type="presOf" srcId="{0B761B92-CF1B-4219-B27A-7E664D8CC408}" destId="{517130D0-D6F3-4933-AF8E-0DF8C45B747C}" srcOrd="0" destOrd="0" presId="urn:microsoft.com/office/officeart/2005/8/layout/orgChart1"/>
    <dgm:cxn modelId="{0545AFCE-F11C-4DDD-9FFB-0DB3C6F42253}" type="presOf" srcId="{710EA811-4D49-46D4-8FA9-F4EE8419CC9D}" destId="{660BDE7C-9B37-4014-B8A5-76AD002F9083}" srcOrd="0" destOrd="0" presId="urn:microsoft.com/office/officeart/2005/8/layout/orgChart1"/>
    <dgm:cxn modelId="{4B0FA10B-A21F-442E-8CA7-72E692440DE3}" type="presOf" srcId="{39292EAC-2301-4453-A953-F9FEF2C03705}" destId="{935873B1-C986-4165-8D8C-008BF5B234DE}" srcOrd="1" destOrd="0" presId="urn:microsoft.com/office/officeart/2005/8/layout/orgChart1"/>
    <dgm:cxn modelId="{13AF59C9-187D-4F31-8A5D-E86C6CA0AC23}" type="presOf" srcId="{05B0F6DA-C3EB-4D5E-8E7E-0B42DDBCB9EB}" destId="{16916FEB-20B5-4194-81F3-AE8B522902BD}" srcOrd="0" destOrd="0" presId="urn:microsoft.com/office/officeart/2005/8/layout/orgChart1"/>
    <dgm:cxn modelId="{2AB41CEE-8142-43A0-AA76-EE60DE839249}" type="presOf" srcId="{A5D542C7-7FF6-48C7-8E1A-6565D46BE2B5}" destId="{6AE52AED-650B-4198-AB4D-37ED6E847459}" srcOrd="0" destOrd="0" presId="urn:microsoft.com/office/officeart/2005/8/layout/orgChart1"/>
    <dgm:cxn modelId="{5C5FC499-4F61-4949-BB4F-7CC662B01E66}" srcId="{FA200FF6-66F3-4AD0-A461-3D3F21A05F08}" destId="{05B0F6DA-C3EB-4D5E-8E7E-0B42DDBCB9EB}" srcOrd="0" destOrd="0" parTransId="{ACAB0A6A-E9D5-4BB4-8B2B-E8BF22F77B08}" sibTransId="{9D0A53D8-CC45-4334-8AB7-CE81E231DE8F}"/>
    <dgm:cxn modelId="{F0214062-F033-4D77-A653-AF61DE387E87}" srcId="{3F62DA7C-0E90-436E-8529-813135B64240}" destId="{0B761B92-CF1B-4219-B27A-7E664D8CC408}" srcOrd="0" destOrd="0" parTransId="{D2F2A1E6-15BD-4E95-9FCF-4900E24E7A35}" sibTransId="{1CAB7728-8FFF-4B06-926C-9ED6EF64C469}"/>
    <dgm:cxn modelId="{3C075C9F-51BB-4082-9B9E-632229DE9BA6}" type="presOf" srcId="{39A0AB5D-4087-47E9-85F1-2D0C6945C97F}" destId="{A88A2CBF-CCD5-4E32-BAB3-A83E4383C5A1}" srcOrd="1" destOrd="0" presId="urn:microsoft.com/office/officeart/2005/8/layout/orgChart1"/>
    <dgm:cxn modelId="{CD01B4C8-60E5-4132-9D03-F57BEA662908}" type="presOf" srcId="{6C36BA56-6E45-4A60-9C5E-D7A7FB53D381}" destId="{F6CDD272-95EC-45DE-9667-8D5EDF2E1BFB}" srcOrd="0" destOrd="0" presId="urn:microsoft.com/office/officeart/2005/8/layout/orgChart1"/>
    <dgm:cxn modelId="{08CBC25E-E319-49C5-B8EB-8310615F280B}" type="presOf" srcId="{C6242A12-76E6-4B71-BC73-533AD2DF0A40}" destId="{9FE495A4-1C7B-4E8C-9287-8389071AC780}" srcOrd="1" destOrd="0" presId="urn:microsoft.com/office/officeart/2005/8/layout/orgChart1"/>
    <dgm:cxn modelId="{F48DFE4B-18F7-494E-AECC-78D8EF30881B}" type="presOf" srcId="{553D2F83-DEB6-4754-8A7B-1E81ED828E56}" destId="{45DCE096-DB9D-43AE-B2E9-C81F61A7F407}" srcOrd="0" destOrd="0" presId="urn:microsoft.com/office/officeart/2005/8/layout/orgChart1"/>
    <dgm:cxn modelId="{90E5C61F-E672-4770-B841-3923FB486BBB}" type="presOf" srcId="{C6242A12-76E6-4B71-BC73-533AD2DF0A40}" destId="{7EAADBDC-9808-48B8-872E-51B5E9579052}" srcOrd="0" destOrd="0" presId="urn:microsoft.com/office/officeart/2005/8/layout/orgChart1"/>
    <dgm:cxn modelId="{827101CA-EE0F-4BAA-923A-C39C69068402}" srcId="{FA713C25-3096-4631-9029-A7F45F4C38A7}" destId="{B67B9233-17D8-4FDE-A883-65A2383E9140}" srcOrd="1" destOrd="0" parTransId="{22D3B384-E41C-41BA-85EF-76B609E22BFF}" sibTransId="{924AF83F-7EA2-478E-83FA-A210A9198B96}"/>
    <dgm:cxn modelId="{64BBABD4-8667-44C7-B17A-926C0AB0299B}" srcId="{05B0F6DA-C3EB-4D5E-8E7E-0B42DDBCB9EB}" destId="{BCDCE32B-2A3F-4509-A11B-011F7C1BD665}" srcOrd="2" destOrd="0" parTransId="{DC05A814-D252-4014-80F4-F5AE94DA6EE6}" sibTransId="{9B7F31C1-8601-49B4-B398-F1FD7E8A4C33}"/>
    <dgm:cxn modelId="{5E8E845D-2DE8-4560-BE0D-DB104EFD7D30}" type="presOf" srcId="{3FA3C10F-AD18-4897-A95B-EE8B24A2AF59}" destId="{EC895A23-FFFB-45C4-A01E-CE7EC6C43C12}" srcOrd="1" destOrd="0" presId="urn:microsoft.com/office/officeart/2005/8/layout/orgChart1"/>
    <dgm:cxn modelId="{D66109F6-ECD0-4F33-94FB-36F96D21891B}" type="presOf" srcId="{3FA3C10F-AD18-4897-A95B-EE8B24A2AF59}" destId="{DB207926-F793-4278-B7E2-A6F045B190AB}" srcOrd="0" destOrd="0" presId="urn:microsoft.com/office/officeart/2005/8/layout/orgChart1"/>
    <dgm:cxn modelId="{2D40B81F-3F03-4DB2-9F54-F185AE431110}" type="presOf" srcId="{2112898D-088E-4F1A-9FBA-BF84F175BAAE}" destId="{96F4B5EE-9609-4F5C-B729-F92A16EBB0E5}" srcOrd="0" destOrd="0" presId="urn:microsoft.com/office/officeart/2005/8/layout/orgChart1"/>
    <dgm:cxn modelId="{69D643B3-B55A-492E-A97F-101F33CC9FF4}" type="presOf" srcId="{22D3B384-E41C-41BA-85EF-76B609E22BFF}" destId="{43C3C822-0F6F-475A-861D-6B69C39F2767}" srcOrd="0" destOrd="0" presId="urn:microsoft.com/office/officeart/2005/8/layout/orgChart1"/>
    <dgm:cxn modelId="{D5F8EDFF-36DC-4ED8-B5BC-D6754C81A55D}" type="presOf" srcId="{3863D041-B511-401C-B661-8DB46D7E0E94}" destId="{DF7A04A2-2D59-48BA-8545-4A66C255B76C}" srcOrd="0" destOrd="0" presId="urn:microsoft.com/office/officeart/2005/8/layout/orgChart1"/>
    <dgm:cxn modelId="{90A9A51D-8DAE-478A-886A-FCF571DF271F}" srcId="{05B0F6DA-C3EB-4D5E-8E7E-0B42DDBCB9EB}" destId="{C6242A12-76E6-4B71-BC73-533AD2DF0A40}" srcOrd="7" destOrd="0" parTransId="{553D2F83-DEB6-4754-8A7B-1E81ED828E56}" sibTransId="{D21263C9-9F1C-49FD-B606-FB00E1F857A7}"/>
    <dgm:cxn modelId="{CAA5E01A-80B5-481B-802D-31E07627ABEF}" srcId="{05B0F6DA-C3EB-4D5E-8E7E-0B42DDBCB9EB}" destId="{BA6259FD-1DBA-483A-BB3B-19BB5C753EDC}" srcOrd="6" destOrd="0" parTransId="{80017D5E-D2A4-4F32-8FB5-5D53035C39AE}" sibTransId="{79F389B3-0053-403D-89CB-D1064F20ACF4}"/>
    <dgm:cxn modelId="{AB1AEDA2-72D7-44D5-9A4D-5DEF037CD919}" type="presOf" srcId="{39A0AB5D-4087-47E9-85F1-2D0C6945C97F}" destId="{4AE1D428-DA5E-4665-B5DE-1C17324AB087}" srcOrd="0" destOrd="0" presId="urn:microsoft.com/office/officeart/2005/8/layout/orgChart1"/>
    <dgm:cxn modelId="{2AD25D26-21F7-4841-AB4F-8C834868C60F}" type="presOf" srcId="{CA8E549A-02DB-4C66-BB1C-A6B5C5D168B2}" destId="{1EC67BB5-7D0B-4972-997A-8CFEC6188F46}" srcOrd="0" destOrd="0" presId="urn:microsoft.com/office/officeart/2005/8/layout/orgChart1"/>
    <dgm:cxn modelId="{868E07DB-BA35-4604-B3AD-6C5C7306122E}" type="presOf" srcId="{3E9E53A0-D8F6-4100-B5EC-135E885E0F6A}" destId="{12506B76-EEE8-4D6F-BA9F-47EBFE0ECE80}" srcOrd="1" destOrd="0" presId="urn:microsoft.com/office/officeart/2005/8/layout/orgChart1"/>
    <dgm:cxn modelId="{5FE54DA1-18F0-4391-B71C-C47BBFFE723E}" type="presOf" srcId="{3AAF46D3-753F-4C91-98E1-203BEF5928F1}" destId="{B32ABAF1-8C27-4A80-B42B-D4C8754A2EBB}" srcOrd="1" destOrd="0" presId="urn:microsoft.com/office/officeart/2005/8/layout/orgChart1"/>
    <dgm:cxn modelId="{BE3BE332-8265-4407-B9B6-8446DD5D246C}" srcId="{0B761B92-CF1B-4219-B27A-7E664D8CC408}" destId="{FA713C25-3096-4631-9029-A7F45F4C38A7}" srcOrd="1" destOrd="0" parTransId="{598CA17F-7D4F-444A-BE35-6E27D74B7811}" sibTransId="{5EEF04CB-DEAC-44E3-954E-A6673F955FB8}"/>
    <dgm:cxn modelId="{D5EFA329-18F5-4911-8F80-7AB93DF58AEB}" srcId="{05B0F6DA-C3EB-4D5E-8E7E-0B42DDBCB9EB}" destId="{281D9380-C6B7-4108-8B35-DD994B039198}" srcOrd="3" destOrd="0" parTransId="{710EA811-4D49-46D4-8FA9-F4EE8419CC9D}" sibTransId="{F3B5EDA2-4768-4BAA-8765-986B0A8E56D1}"/>
    <dgm:cxn modelId="{333F8BD6-DF6C-461D-AFDA-8194F09C164E}" type="presOf" srcId="{FA713C25-3096-4631-9029-A7F45F4C38A7}" destId="{B91DF280-20F2-4F49-BB1E-084E5EBE84F1}" srcOrd="0" destOrd="0" presId="urn:microsoft.com/office/officeart/2005/8/layout/orgChart1"/>
    <dgm:cxn modelId="{5E0547A3-0D74-44FF-9798-DD41A20B3496}" type="presOf" srcId="{085D87A0-228E-4F1C-B3ED-4FB28D847C01}" destId="{E66BB570-CAF1-497F-8BEB-CD7C652413BE}" srcOrd="0" destOrd="0" presId="urn:microsoft.com/office/officeart/2005/8/layout/orgChart1"/>
    <dgm:cxn modelId="{715498ED-C806-41DA-8DD2-62D755F0EF22}" type="presOf" srcId="{B67B9233-17D8-4FDE-A883-65A2383E9140}" destId="{74808DF5-EED6-4F49-A06A-EE1CDD0A7ACA}" srcOrd="1" destOrd="0" presId="urn:microsoft.com/office/officeart/2005/8/layout/orgChart1"/>
    <dgm:cxn modelId="{6ECE9BF7-A39D-4304-9A5D-C37B1E6AB047}" type="presParOf" srcId="{13EEB324-068B-49F6-8429-66B072E9D211}" destId="{B05C6284-96C5-48F6-90FA-07B982166E7E}" srcOrd="0" destOrd="0" presId="urn:microsoft.com/office/officeart/2005/8/layout/orgChart1"/>
    <dgm:cxn modelId="{2BC9CF48-7273-4701-9E87-0945A775668F}" type="presParOf" srcId="{B05C6284-96C5-48F6-90FA-07B982166E7E}" destId="{5CD2575D-8012-49BA-BCE1-E16CC9796CDD}" srcOrd="0" destOrd="0" presId="urn:microsoft.com/office/officeart/2005/8/layout/orgChart1"/>
    <dgm:cxn modelId="{8995DA20-B1D8-4680-876E-95AD5A464225}" type="presParOf" srcId="{5CD2575D-8012-49BA-BCE1-E16CC9796CDD}" destId="{517130D0-D6F3-4933-AF8E-0DF8C45B747C}" srcOrd="0" destOrd="0" presId="urn:microsoft.com/office/officeart/2005/8/layout/orgChart1"/>
    <dgm:cxn modelId="{D541AD11-DFEC-499A-A091-D173C2576E41}" type="presParOf" srcId="{5CD2575D-8012-49BA-BCE1-E16CC9796CDD}" destId="{828C8F34-41E7-426B-98F3-954F5FA88199}" srcOrd="1" destOrd="0" presId="urn:microsoft.com/office/officeart/2005/8/layout/orgChart1"/>
    <dgm:cxn modelId="{FFC196D0-16A3-4260-A99F-7387D22CE78B}" type="presParOf" srcId="{B05C6284-96C5-48F6-90FA-07B982166E7E}" destId="{AF5D6EA4-B275-4808-8C8B-5DCD0F296EB0}" srcOrd="1" destOrd="0" presId="urn:microsoft.com/office/officeart/2005/8/layout/orgChart1"/>
    <dgm:cxn modelId="{C2365967-5302-49F7-AAEB-3467BC682DC5}" type="presParOf" srcId="{AF5D6EA4-B275-4808-8C8B-5DCD0F296EB0}" destId="{F6CDD272-95EC-45DE-9667-8D5EDF2E1BFB}" srcOrd="0" destOrd="0" presId="urn:microsoft.com/office/officeart/2005/8/layout/orgChart1"/>
    <dgm:cxn modelId="{58BA140E-50ED-4358-AAA3-86A603A8ECE3}" type="presParOf" srcId="{AF5D6EA4-B275-4808-8C8B-5DCD0F296EB0}" destId="{0BD9D902-110E-480F-9A60-FA7717F16A76}" srcOrd="1" destOrd="0" presId="urn:microsoft.com/office/officeart/2005/8/layout/orgChart1"/>
    <dgm:cxn modelId="{4B66ECEE-DAEA-4AFB-B7B5-A26263422BC2}" type="presParOf" srcId="{0BD9D902-110E-480F-9A60-FA7717F16A76}" destId="{5B6C20A2-304E-4B0B-8AC6-760F551D4B41}" srcOrd="0" destOrd="0" presId="urn:microsoft.com/office/officeart/2005/8/layout/orgChart1"/>
    <dgm:cxn modelId="{8D42CC41-5DA5-4994-A4BF-C965B3A6D670}" type="presParOf" srcId="{5B6C20A2-304E-4B0B-8AC6-760F551D4B41}" destId="{DDD9F8A2-1EA2-4490-B6C2-7E09E68066C5}" srcOrd="0" destOrd="0" presId="urn:microsoft.com/office/officeart/2005/8/layout/orgChart1"/>
    <dgm:cxn modelId="{7EF55BC3-B62D-4FEC-9D9E-6A57B845D304}" type="presParOf" srcId="{5B6C20A2-304E-4B0B-8AC6-760F551D4B41}" destId="{4F9D5B2A-AC2D-470D-8146-A579DE0016A8}" srcOrd="1" destOrd="0" presId="urn:microsoft.com/office/officeart/2005/8/layout/orgChart1"/>
    <dgm:cxn modelId="{31F21FA6-573E-4FDD-AB8B-F2113D3DF3EA}" type="presParOf" srcId="{0BD9D902-110E-480F-9A60-FA7717F16A76}" destId="{2173CFF4-1865-44A3-B1F0-A80D3863F7B3}" srcOrd="1" destOrd="0" presId="urn:microsoft.com/office/officeart/2005/8/layout/orgChart1"/>
    <dgm:cxn modelId="{82812321-D6FD-4B60-B3FA-078B6D6A9FED}" type="presParOf" srcId="{2173CFF4-1865-44A3-B1F0-A80D3863F7B3}" destId="{78006E52-52B4-4D07-8EBA-478F74CB136B}" srcOrd="0" destOrd="0" presId="urn:microsoft.com/office/officeart/2005/8/layout/orgChart1"/>
    <dgm:cxn modelId="{F55621E1-BA01-44DC-9A63-266ECA4C54B4}" type="presParOf" srcId="{2173CFF4-1865-44A3-B1F0-A80D3863F7B3}" destId="{7B37DD82-46CF-4416-834D-AF3B91C91F3B}" srcOrd="1" destOrd="0" presId="urn:microsoft.com/office/officeart/2005/8/layout/orgChart1"/>
    <dgm:cxn modelId="{37436D50-8F13-4857-8089-56595406BAF2}" type="presParOf" srcId="{7B37DD82-46CF-4416-834D-AF3B91C91F3B}" destId="{53E5DDF9-A029-4704-8FDE-15F931D52FB6}" srcOrd="0" destOrd="0" presId="urn:microsoft.com/office/officeart/2005/8/layout/orgChart1"/>
    <dgm:cxn modelId="{06AFCD31-1503-456F-AB94-17911A21BEF1}" type="presParOf" srcId="{53E5DDF9-A029-4704-8FDE-15F931D52FB6}" destId="{16916FEB-20B5-4194-81F3-AE8B522902BD}" srcOrd="0" destOrd="0" presId="urn:microsoft.com/office/officeart/2005/8/layout/orgChart1"/>
    <dgm:cxn modelId="{1C53D0B6-32E3-46D0-A8EB-F3F1F3672CF9}" type="presParOf" srcId="{53E5DDF9-A029-4704-8FDE-15F931D52FB6}" destId="{95B41B37-9D4E-42B6-89EA-5C3A95D2B10B}" srcOrd="1" destOrd="0" presId="urn:microsoft.com/office/officeart/2005/8/layout/orgChart1"/>
    <dgm:cxn modelId="{A95948F1-9591-44A0-BE07-5F395D7588E7}" type="presParOf" srcId="{7B37DD82-46CF-4416-834D-AF3B91C91F3B}" destId="{E36FBC8B-B4D8-4CF9-8BB5-A745AA32FC21}" srcOrd="1" destOrd="0" presId="urn:microsoft.com/office/officeart/2005/8/layout/orgChart1"/>
    <dgm:cxn modelId="{7404D3FA-81DD-444A-A360-619AD869D59C}" type="presParOf" srcId="{E36FBC8B-B4D8-4CF9-8BB5-A745AA32FC21}" destId="{1EC67BB5-7D0B-4972-997A-8CFEC6188F46}" srcOrd="0" destOrd="0" presId="urn:microsoft.com/office/officeart/2005/8/layout/orgChart1"/>
    <dgm:cxn modelId="{D8CD6999-1F86-4789-9114-34A566908A03}" type="presParOf" srcId="{E36FBC8B-B4D8-4CF9-8BB5-A745AA32FC21}" destId="{5C3FAA3E-BC3F-499C-8CDB-69B56FB04A40}" srcOrd="1" destOrd="0" presId="urn:microsoft.com/office/officeart/2005/8/layout/orgChart1"/>
    <dgm:cxn modelId="{1E3C4D57-FAA2-4BDF-92BA-BDA16E0494B0}" type="presParOf" srcId="{5C3FAA3E-BC3F-499C-8CDB-69B56FB04A40}" destId="{9D7C851A-85CA-476C-9A24-8F714F71BCD3}" srcOrd="0" destOrd="0" presId="urn:microsoft.com/office/officeart/2005/8/layout/orgChart1"/>
    <dgm:cxn modelId="{7D28619D-05A4-4381-A8BE-FCB32E90FEB7}" type="presParOf" srcId="{9D7C851A-85CA-476C-9A24-8F714F71BCD3}" destId="{B0B1594A-0DA4-4071-B5F0-BB2CF43728FE}" srcOrd="0" destOrd="0" presId="urn:microsoft.com/office/officeart/2005/8/layout/orgChart1"/>
    <dgm:cxn modelId="{338C5732-3A86-4DF1-B48D-770C43AC3D0D}" type="presParOf" srcId="{9D7C851A-85CA-476C-9A24-8F714F71BCD3}" destId="{12506B76-EEE8-4D6F-BA9F-47EBFE0ECE80}" srcOrd="1" destOrd="0" presId="urn:microsoft.com/office/officeart/2005/8/layout/orgChart1"/>
    <dgm:cxn modelId="{EAE6C617-96FE-4C68-825A-58DB8CAC106B}" type="presParOf" srcId="{5C3FAA3E-BC3F-499C-8CDB-69B56FB04A40}" destId="{5CFC4378-3943-4ABB-9961-C6A69AABDDD4}" srcOrd="1" destOrd="0" presId="urn:microsoft.com/office/officeart/2005/8/layout/orgChart1"/>
    <dgm:cxn modelId="{118B80D6-AC63-4F87-8205-1A5968373A26}" type="presParOf" srcId="{5C3FAA3E-BC3F-499C-8CDB-69B56FB04A40}" destId="{2725B93E-0F69-4397-A951-2E50293DA56F}" srcOrd="2" destOrd="0" presId="urn:microsoft.com/office/officeart/2005/8/layout/orgChart1"/>
    <dgm:cxn modelId="{00322564-F3C9-4225-AE44-AD74753CE974}" type="presParOf" srcId="{E36FBC8B-B4D8-4CF9-8BB5-A745AA32FC21}" destId="{AD934CC8-ABAA-4097-84D4-C441E229C854}" srcOrd="2" destOrd="0" presId="urn:microsoft.com/office/officeart/2005/8/layout/orgChart1"/>
    <dgm:cxn modelId="{8A72B336-6F17-42A3-8695-25A6864F5C65}" type="presParOf" srcId="{E36FBC8B-B4D8-4CF9-8BB5-A745AA32FC21}" destId="{8299EDD6-D2BB-4D4B-8F2B-4D47062269A1}" srcOrd="3" destOrd="0" presId="urn:microsoft.com/office/officeart/2005/8/layout/orgChart1"/>
    <dgm:cxn modelId="{A6DE92F2-E35D-4290-8B54-68C792DC3E86}" type="presParOf" srcId="{8299EDD6-D2BB-4D4B-8F2B-4D47062269A1}" destId="{B135E760-0424-4CC9-B8BB-FFD8BD66558D}" srcOrd="0" destOrd="0" presId="urn:microsoft.com/office/officeart/2005/8/layout/orgChart1"/>
    <dgm:cxn modelId="{8E8E46E5-0D5A-4092-824B-68001B83048A}" type="presParOf" srcId="{B135E760-0424-4CC9-B8BB-FFD8BD66558D}" destId="{DB207926-F793-4278-B7E2-A6F045B190AB}" srcOrd="0" destOrd="0" presId="urn:microsoft.com/office/officeart/2005/8/layout/orgChart1"/>
    <dgm:cxn modelId="{28777173-8F11-4386-A426-EDE4CD71E167}" type="presParOf" srcId="{B135E760-0424-4CC9-B8BB-FFD8BD66558D}" destId="{EC895A23-FFFB-45C4-A01E-CE7EC6C43C12}" srcOrd="1" destOrd="0" presId="urn:microsoft.com/office/officeart/2005/8/layout/orgChart1"/>
    <dgm:cxn modelId="{2166FB36-016B-4D9A-8808-1ACEBD495AB1}" type="presParOf" srcId="{8299EDD6-D2BB-4D4B-8F2B-4D47062269A1}" destId="{FC10D55F-18F2-4503-94A6-A7BF86058E36}" srcOrd="1" destOrd="0" presId="urn:microsoft.com/office/officeart/2005/8/layout/orgChart1"/>
    <dgm:cxn modelId="{7802294D-9545-49F2-894E-D9048D09AE3E}" type="presParOf" srcId="{8299EDD6-D2BB-4D4B-8F2B-4D47062269A1}" destId="{F88542EE-D491-48A6-B466-D1CEAF92D54B}" srcOrd="2" destOrd="0" presId="urn:microsoft.com/office/officeart/2005/8/layout/orgChart1"/>
    <dgm:cxn modelId="{704F1CC2-1C49-44BB-821A-C00F39FDC420}" type="presParOf" srcId="{E36FBC8B-B4D8-4CF9-8BB5-A745AA32FC21}" destId="{00F8421B-203B-42DC-B316-63B81611D979}" srcOrd="4" destOrd="0" presId="urn:microsoft.com/office/officeart/2005/8/layout/orgChart1"/>
    <dgm:cxn modelId="{8E107CBC-B41D-4DD5-80E6-9D3896E81C6D}" type="presParOf" srcId="{E36FBC8B-B4D8-4CF9-8BB5-A745AA32FC21}" destId="{267F8D7A-859B-4379-BAFB-52C24C35B738}" srcOrd="5" destOrd="0" presId="urn:microsoft.com/office/officeart/2005/8/layout/orgChart1"/>
    <dgm:cxn modelId="{8F1071C5-4AA4-4833-9567-4CBFAFBE89A6}" type="presParOf" srcId="{267F8D7A-859B-4379-BAFB-52C24C35B738}" destId="{8727E4CB-594A-4514-9148-79A5DB664898}" srcOrd="0" destOrd="0" presId="urn:microsoft.com/office/officeart/2005/8/layout/orgChart1"/>
    <dgm:cxn modelId="{27D3BE05-32EE-4642-B6FA-E2DE20556B50}" type="presParOf" srcId="{8727E4CB-594A-4514-9148-79A5DB664898}" destId="{A7711938-B3BF-47DA-9126-23710021666B}" srcOrd="0" destOrd="0" presId="urn:microsoft.com/office/officeart/2005/8/layout/orgChart1"/>
    <dgm:cxn modelId="{B510878B-48C1-4E9C-A1FC-6FEBCA2C898F}" type="presParOf" srcId="{8727E4CB-594A-4514-9148-79A5DB664898}" destId="{B8BAAB68-F9F3-4051-A099-7EB58987A068}" srcOrd="1" destOrd="0" presId="urn:microsoft.com/office/officeart/2005/8/layout/orgChart1"/>
    <dgm:cxn modelId="{69C72748-142C-4C7B-B01E-063CD501D2C8}" type="presParOf" srcId="{267F8D7A-859B-4379-BAFB-52C24C35B738}" destId="{97D67E38-FB5A-438F-A14D-D25FDBC5E1B3}" srcOrd="1" destOrd="0" presId="urn:microsoft.com/office/officeart/2005/8/layout/orgChart1"/>
    <dgm:cxn modelId="{9EE1A02B-EB66-4742-92DD-8F4751323962}" type="presParOf" srcId="{267F8D7A-859B-4379-BAFB-52C24C35B738}" destId="{F9D53314-B6F2-4050-9432-385A8CDB96C1}" srcOrd="2" destOrd="0" presId="urn:microsoft.com/office/officeart/2005/8/layout/orgChart1"/>
    <dgm:cxn modelId="{FEC50205-11C7-42D7-B1DC-5FED31F2DAC3}" type="presParOf" srcId="{E36FBC8B-B4D8-4CF9-8BB5-A745AA32FC21}" destId="{660BDE7C-9B37-4014-B8A5-76AD002F9083}" srcOrd="6" destOrd="0" presId="urn:microsoft.com/office/officeart/2005/8/layout/orgChart1"/>
    <dgm:cxn modelId="{1C89FFF8-D0AE-4ED1-B06F-730B7053A6C6}" type="presParOf" srcId="{E36FBC8B-B4D8-4CF9-8BB5-A745AA32FC21}" destId="{22E96189-CF20-4EF1-84A0-0C7600EDBBAC}" srcOrd="7" destOrd="0" presId="urn:microsoft.com/office/officeart/2005/8/layout/orgChart1"/>
    <dgm:cxn modelId="{5A90E952-6D39-47E4-96A5-32C70A77BC2B}" type="presParOf" srcId="{22E96189-CF20-4EF1-84A0-0C7600EDBBAC}" destId="{A5F85A6A-35C2-4CA4-8889-E73EE733903C}" srcOrd="0" destOrd="0" presId="urn:microsoft.com/office/officeart/2005/8/layout/orgChart1"/>
    <dgm:cxn modelId="{4A7F259D-FE40-44EC-B911-214BC3CA66F9}" type="presParOf" srcId="{A5F85A6A-35C2-4CA4-8889-E73EE733903C}" destId="{7983713F-F9BD-4F14-B91E-EF01441E6F3C}" srcOrd="0" destOrd="0" presId="urn:microsoft.com/office/officeart/2005/8/layout/orgChart1"/>
    <dgm:cxn modelId="{FFE318A6-85FD-4DAD-8F48-F8B2F13369E6}" type="presParOf" srcId="{A5F85A6A-35C2-4CA4-8889-E73EE733903C}" destId="{AD447833-18F6-4A8C-ABEB-1D663932A04A}" srcOrd="1" destOrd="0" presId="urn:microsoft.com/office/officeart/2005/8/layout/orgChart1"/>
    <dgm:cxn modelId="{B1F88497-95CA-437A-9B39-890295746648}" type="presParOf" srcId="{22E96189-CF20-4EF1-84A0-0C7600EDBBAC}" destId="{3E95AD34-7C94-46F5-A268-372E438269EA}" srcOrd="1" destOrd="0" presId="urn:microsoft.com/office/officeart/2005/8/layout/orgChart1"/>
    <dgm:cxn modelId="{75811069-D3EA-4D99-8EEF-C796E55F2D85}" type="presParOf" srcId="{22E96189-CF20-4EF1-84A0-0C7600EDBBAC}" destId="{C27E2867-B356-4CC5-9AE8-E2EAED87CCF6}" srcOrd="2" destOrd="0" presId="urn:microsoft.com/office/officeart/2005/8/layout/orgChart1"/>
    <dgm:cxn modelId="{D380A86D-AB83-4A0F-9166-27429D669210}" type="presParOf" srcId="{E36FBC8B-B4D8-4CF9-8BB5-A745AA32FC21}" destId="{6AE52AED-650B-4198-AB4D-37ED6E847459}" srcOrd="8" destOrd="0" presId="urn:microsoft.com/office/officeart/2005/8/layout/orgChart1"/>
    <dgm:cxn modelId="{9800CE7A-9B7E-4D96-8F4D-1982C8052DBC}" type="presParOf" srcId="{E36FBC8B-B4D8-4CF9-8BB5-A745AA32FC21}" destId="{2FF72D9D-5CDF-4B74-B5E2-1E6A73689104}" srcOrd="9" destOrd="0" presId="urn:microsoft.com/office/officeart/2005/8/layout/orgChart1"/>
    <dgm:cxn modelId="{E5BE2572-A397-47CF-B1E7-61374168D35C}" type="presParOf" srcId="{2FF72D9D-5CDF-4B74-B5E2-1E6A73689104}" destId="{DFA96C01-2D43-444C-9497-DA3B326412DB}" srcOrd="0" destOrd="0" presId="urn:microsoft.com/office/officeart/2005/8/layout/orgChart1"/>
    <dgm:cxn modelId="{465B91F9-7680-4770-96DC-023FE2333448}" type="presParOf" srcId="{DFA96C01-2D43-444C-9497-DA3B326412DB}" destId="{4AE1D428-DA5E-4665-B5DE-1C17324AB087}" srcOrd="0" destOrd="0" presId="urn:microsoft.com/office/officeart/2005/8/layout/orgChart1"/>
    <dgm:cxn modelId="{B29C7C2A-28EF-4393-BACE-0216031DA292}" type="presParOf" srcId="{DFA96C01-2D43-444C-9497-DA3B326412DB}" destId="{A88A2CBF-CCD5-4E32-BAB3-A83E4383C5A1}" srcOrd="1" destOrd="0" presId="urn:microsoft.com/office/officeart/2005/8/layout/orgChart1"/>
    <dgm:cxn modelId="{A1488136-E546-4ADF-9DB6-32FD54F44916}" type="presParOf" srcId="{2FF72D9D-5CDF-4B74-B5E2-1E6A73689104}" destId="{FBA4D165-E23E-4105-958F-FE896872DEB1}" srcOrd="1" destOrd="0" presId="urn:microsoft.com/office/officeart/2005/8/layout/orgChart1"/>
    <dgm:cxn modelId="{98CB7AAC-99E3-4A55-ADEA-1A5A90658DEC}" type="presParOf" srcId="{2FF72D9D-5CDF-4B74-B5E2-1E6A73689104}" destId="{F5E3667A-4E28-4560-86E3-3CB8CACAD87A}" srcOrd="2" destOrd="0" presId="urn:microsoft.com/office/officeart/2005/8/layout/orgChart1"/>
    <dgm:cxn modelId="{9D3D983A-9A2A-4505-BBE6-A333A6CB7D22}" type="presParOf" srcId="{E36FBC8B-B4D8-4CF9-8BB5-A745AA32FC21}" destId="{96F4B5EE-9609-4F5C-B729-F92A16EBB0E5}" srcOrd="10" destOrd="0" presId="urn:microsoft.com/office/officeart/2005/8/layout/orgChart1"/>
    <dgm:cxn modelId="{E9349BF8-EDDE-4292-ABB2-FA20F1C5732B}" type="presParOf" srcId="{E36FBC8B-B4D8-4CF9-8BB5-A745AA32FC21}" destId="{FA877BC9-A522-4697-BB32-9B7BEDF1E6F6}" srcOrd="11" destOrd="0" presId="urn:microsoft.com/office/officeart/2005/8/layout/orgChart1"/>
    <dgm:cxn modelId="{C517F52A-1F93-47D8-A7A2-6384F89A0F16}" type="presParOf" srcId="{FA877BC9-A522-4697-BB32-9B7BEDF1E6F6}" destId="{2D90BCCF-8104-4171-B70F-40F73E33160B}" srcOrd="0" destOrd="0" presId="urn:microsoft.com/office/officeart/2005/8/layout/orgChart1"/>
    <dgm:cxn modelId="{6879DE74-86C0-4A28-92A2-6AD426D2FE5D}" type="presParOf" srcId="{2D90BCCF-8104-4171-B70F-40F73E33160B}" destId="{E66BB570-CAF1-497F-8BEB-CD7C652413BE}" srcOrd="0" destOrd="0" presId="urn:microsoft.com/office/officeart/2005/8/layout/orgChart1"/>
    <dgm:cxn modelId="{84CD9FC7-D8A3-4C72-A1B1-CDC9DC3473CF}" type="presParOf" srcId="{2D90BCCF-8104-4171-B70F-40F73E33160B}" destId="{AEC56FC5-8426-4D65-A5E7-28B3D1FDD2F2}" srcOrd="1" destOrd="0" presId="urn:microsoft.com/office/officeart/2005/8/layout/orgChart1"/>
    <dgm:cxn modelId="{94DACFCA-912B-4361-9FC8-3A7051193488}" type="presParOf" srcId="{FA877BC9-A522-4697-BB32-9B7BEDF1E6F6}" destId="{98C97E9C-B115-4CAA-9786-1221C7817F2C}" srcOrd="1" destOrd="0" presId="urn:microsoft.com/office/officeart/2005/8/layout/orgChart1"/>
    <dgm:cxn modelId="{FCF62EEE-C255-4EFD-A486-6FEB13214DDC}" type="presParOf" srcId="{FA877BC9-A522-4697-BB32-9B7BEDF1E6F6}" destId="{05D4DC6C-C58D-4ADB-8127-CD23F38E8112}" srcOrd="2" destOrd="0" presId="urn:microsoft.com/office/officeart/2005/8/layout/orgChart1"/>
    <dgm:cxn modelId="{107CD899-CF1C-4302-8FDE-C33C9ECBD9BD}" type="presParOf" srcId="{E36FBC8B-B4D8-4CF9-8BB5-A745AA32FC21}" destId="{6F96C437-3DCD-4838-A0F2-91E41A82D493}" srcOrd="12" destOrd="0" presId="urn:microsoft.com/office/officeart/2005/8/layout/orgChart1"/>
    <dgm:cxn modelId="{588019DC-9CD7-4F43-A758-3F73D8B6F00A}" type="presParOf" srcId="{E36FBC8B-B4D8-4CF9-8BB5-A745AA32FC21}" destId="{D4D06A21-95EE-454E-A85F-EDCA75D31596}" srcOrd="13" destOrd="0" presId="urn:microsoft.com/office/officeart/2005/8/layout/orgChart1"/>
    <dgm:cxn modelId="{EE8B51F2-9B00-4402-9A2B-2EF2E649A52D}" type="presParOf" srcId="{D4D06A21-95EE-454E-A85F-EDCA75D31596}" destId="{C4F1DD8C-CEC6-4AD9-846F-C16878B3AB4A}" srcOrd="0" destOrd="0" presId="urn:microsoft.com/office/officeart/2005/8/layout/orgChart1"/>
    <dgm:cxn modelId="{27F1294C-EB8E-433B-9AB6-A6BEA9553E77}" type="presParOf" srcId="{C4F1DD8C-CEC6-4AD9-846F-C16878B3AB4A}" destId="{1010F73F-B991-49B7-9F05-F8D03250F956}" srcOrd="0" destOrd="0" presId="urn:microsoft.com/office/officeart/2005/8/layout/orgChart1"/>
    <dgm:cxn modelId="{332A6BE2-9D54-4BA8-B63B-89527D9A2E4C}" type="presParOf" srcId="{C4F1DD8C-CEC6-4AD9-846F-C16878B3AB4A}" destId="{74F23C3D-7658-4C1F-825A-23FCEC615409}" srcOrd="1" destOrd="0" presId="urn:microsoft.com/office/officeart/2005/8/layout/orgChart1"/>
    <dgm:cxn modelId="{62AB7F73-3D53-4D64-8D26-DDACD5D6F3AF}" type="presParOf" srcId="{D4D06A21-95EE-454E-A85F-EDCA75D31596}" destId="{6745BDB3-AF01-4B46-89FA-880317BCAD5B}" srcOrd="1" destOrd="0" presId="urn:microsoft.com/office/officeart/2005/8/layout/orgChart1"/>
    <dgm:cxn modelId="{EE744B04-5213-403B-AA1B-BB4E092E1CAD}" type="presParOf" srcId="{D4D06A21-95EE-454E-A85F-EDCA75D31596}" destId="{0A3B2FE4-05DC-4805-A166-9AF08CD19F5B}" srcOrd="2" destOrd="0" presId="urn:microsoft.com/office/officeart/2005/8/layout/orgChart1"/>
    <dgm:cxn modelId="{408AE06B-A985-42DC-A2AC-C1B668E83C16}" type="presParOf" srcId="{E36FBC8B-B4D8-4CF9-8BB5-A745AA32FC21}" destId="{45DCE096-DB9D-43AE-B2E9-C81F61A7F407}" srcOrd="14" destOrd="0" presId="urn:microsoft.com/office/officeart/2005/8/layout/orgChart1"/>
    <dgm:cxn modelId="{F967706D-B15F-4D5C-80EF-6E0362D2C83A}" type="presParOf" srcId="{E36FBC8B-B4D8-4CF9-8BB5-A745AA32FC21}" destId="{7F2C094D-5309-4D21-B398-9A49EBA85C64}" srcOrd="15" destOrd="0" presId="urn:microsoft.com/office/officeart/2005/8/layout/orgChart1"/>
    <dgm:cxn modelId="{FF206AB1-020E-4706-B414-5EA54E10B087}" type="presParOf" srcId="{7F2C094D-5309-4D21-B398-9A49EBA85C64}" destId="{5550C509-0102-4583-9C1B-A3DC8DB2435E}" srcOrd="0" destOrd="0" presId="urn:microsoft.com/office/officeart/2005/8/layout/orgChart1"/>
    <dgm:cxn modelId="{6D9DA62D-9E85-42F2-A423-9B1D2EEAD66E}" type="presParOf" srcId="{5550C509-0102-4583-9C1B-A3DC8DB2435E}" destId="{7EAADBDC-9808-48B8-872E-51B5E9579052}" srcOrd="0" destOrd="0" presId="urn:microsoft.com/office/officeart/2005/8/layout/orgChart1"/>
    <dgm:cxn modelId="{8A8934DF-D2F3-45CB-B611-EDC15A24E3D2}" type="presParOf" srcId="{5550C509-0102-4583-9C1B-A3DC8DB2435E}" destId="{9FE495A4-1C7B-4E8C-9287-8389071AC780}" srcOrd="1" destOrd="0" presId="urn:microsoft.com/office/officeart/2005/8/layout/orgChart1"/>
    <dgm:cxn modelId="{401BE5FF-B086-4C94-8B95-89B822C7DD0A}" type="presParOf" srcId="{7F2C094D-5309-4D21-B398-9A49EBA85C64}" destId="{D235450A-22D4-44D0-BBB6-B0E2895099D3}" srcOrd="1" destOrd="0" presId="urn:microsoft.com/office/officeart/2005/8/layout/orgChart1"/>
    <dgm:cxn modelId="{22DC7B89-BF40-44E3-AD32-97E325AB0A9C}" type="presParOf" srcId="{7F2C094D-5309-4D21-B398-9A49EBA85C64}" destId="{C46B0175-D87E-4278-86AD-737B2088EDAD}" srcOrd="2" destOrd="0" presId="urn:microsoft.com/office/officeart/2005/8/layout/orgChart1"/>
    <dgm:cxn modelId="{572E11D3-17D1-4F67-8588-8B5857B1F662}" type="presParOf" srcId="{7B37DD82-46CF-4416-834D-AF3B91C91F3B}" destId="{A828A292-E550-4E96-9574-1E06EC38E119}" srcOrd="2" destOrd="0" presId="urn:microsoft.com/office/officeart/2005/8/layout/orgChart1"/>
    <dgm:cxn modelId="{6B46ECCB-E7E1-43FC-B577-5DAB18AC39BA}" type="presParOf" srcId="{2173CFF4-1865-44A3-B1F0-A80D3863F7B3}" destId="{20D3E357-AFD5-42BF-9C91-D19FCD943DAB}" srcOrd="2" destOrd="0" presId="urn:microsoft.com/office/officeart/2005/8/layout/orgChart1"/>
    <dgm:cxn modelId="{384D152A-9EB1-4981-AB85-9EE92972A2C5}" type="presParOf" srcId="{2173CFF4-1865-44A3-B1F0-A80D3863F7B3}" destId="{41C05339-0737-4175-8931-A78B7EE346ED}" srcOrd="3" destOrd="0" presId="urn:microsoft.com/office/officeart/2005/8/layout/orgChart1"/>
    <dgm:cxn modelId="{B588BF69-93C1-400D-93FB-BBCF8D331B28}" type="presParOf" srcId="{41C05339-0737-4175-8931-A78B7EE346ED}" destId="{30FAC676-595B-4DB6-9EA2-66469CD6EFCA}" srcOrd="0" destOrd="0" presId="urn:microsoft.com/office/officeart/2005/8/layout/orgChart1"/>
    <dgm:cxn modelId="{20C2F6A9-0115-4AB0-ADAE-75A5C1CB61BF}" type="presParOf" srcId="{30FAC676-595B-4DB6-9EA2-66469CD6EFCA}" destId="{DB7CC6BD-E8B7-4BC2-935E-7865AC715AEB}" srcOrd="0" destOrd="0" presId="urn:microsoft.com/office/officeart/2005/8/layout/orgChart1"/>
    <dgm:cxn modelId="{DDD2BAE2-1E40-40A0-AC7D-622D1C3B81C5}" type="presParOf" srcId="{30FAC676-595B-4DB6-9EA2-66469CD6EFCA}" destId="{9BB08DA0-953E-4E7B-AD57-E5C54EE69A85}" srcOrd="1" destOrd="0" presId="urn:microsoft.com/office/officeart/2005/8/layout/orgChart1"/>
    <dgm:cxn modelId="{634F5506-DCFD-476C-B88C-443390CD87C3}" type="presParOf" srcId="{41C05339-0737-4175-8931-A78B7EE346ED}" destId="{27DEB232-EB67-4E67-A978-45F0872930D4}" srcOrd="1" destOrd="0" presId="urn:microsoft.com/office/officeart/2005/8/layout/orgChart1"/>
    <dgm:cxn modelId="{E9C586F8-853E-4EE2-9B8E-0102B655C98B}" type="presParOf" srcId="{41C05339-0737-4175-8931-A78B7EE346ED}" destId="{079D8BC8-217D-41C2-991F-A9436E0E1813}" srcOrd="2" destOrd="0" presId="urn:microsoft.com/office/officeart/2005/8/layout/orgChart1"/>
    <dgm:cxn modelId="{9D6A453A-B023-4BEC-B1C1-BA87B572F653}" type="presParOf" srcId="{0BD9D902-110E-480F-9A60-FA7717F16A76}" destId="{EAEA26B7-1492-469E-AC87-340940249B44}" srcOrd="2" destOrd="0" presId="urn:microsoft.com/office/officeart/2005/8/layout/orgChart1"/>
    <dgm:cxn modelId="{49410698-2F3F-4C79-A1C8-1DE306EAB76F}" type="presParOf" srcId="{AF5D6EA4-B275-4808-8C8B-5DCD0F296EB0}" destId="{E8D135AC-D1CF-4B04-A0EE-6C16B4EC4F82}" srcOrd="2" destOrd="0" presId="urn:microsoft.com/office/officeart/2005/8/layout/orgChart1"/>
    <dgm:cxn modelId="{99DBB02B-FCBF-4225-82C8-4615B78B9036}" type="presParOf" srcId="{AF5D6EA4-B275-4808-8C8B-5DCD0F296EB0}" destId="{CF2CDCA8-F3EE-451F-A614-DC8CBD1F6AEE}" srcOrd="3" destOrd="0" presId="urn:microsoft.com/office/officeart/2005/8/layout/orgChart1"/>
    <dgm:cxn modelId="{632BF004-4F75-47A2-959D-54798E271C6A}" type="presParOf" srcId="{CF2CDCA8-F3EE-451F-A614-DC8CBD1F6AEE}" destId="{DF3F4288-02D0-4980-9412-848547F7745D}" srcOrd="0" destOrd="0" presId="urn:microsoft.com/office/officeart/2005/8/layout/orgChart1"/>
    <dgm:cxn modelId="{61933852-2DB0-41E2-9555-C06379634256}" type="presParOf" srcId="{DF3F4288-02D0-4980-9412-848547F7745D}" destId="{B91DF280-20F2-4F49-BB1E-084E5EBE84F1}" srcOrd="0" destOrd="0" presId="urn:microsoft.com/office/officeart/2005/8/layout/orgChart1"/>
    <dgm:cxn modelId="{BBA1C054-EB85-4225-97AD-AE5FC11F0916}" type="presParOf" srcId="{DF3F4288-02D0-4980-9412-848547F7745D}" destId="{62515F04-34A4-45E4-8C3C-90B84F504207}" srcOrd="1" destOrd="0" presId="urn:microsoft.com/office/officeart/2005/8/layout/orgChart1"/>
    <dgm:cxn modelId="{C63AAC20-2979-4A61-9D88-8043DC93E366}" type="presParOf" srcId="{CF2CDCA8-F3EE-451F-A614-DC8CBD1F6AEE}" destId="{654184DF-6761-4C3B-89C0-6B648266A46D}" srcOrd="1" destOrd="0" presId="urn:microsoft.com/office/officeart/2005/8/layout/orgChart1"/>
    <dgm:cxn modelId="{4F6EEE16-02D1-4AF0-84FA-23B465E9F3F0}" type="presParOf" srcId="{654184DF-6761-4C3B-89C0-6B648266A46D}" destId="{B3380AAF-3AC8-4662-BBFE-0ED030262628}" srcOrd="0" destOrd="0" presId="urn:microsoft.com/office/officeart/2005/8/layout/orgChart1"/>
    <dgm:cxn modelId="{5671E02E-AA1E-42D6-8F21-C7F03A487B72}" type="presParOf" srcId="{654184DF-6761-4C3B-89C0-6B648266A46D}" destId="{67427BFA-31D9-4BEF-89B3-8449CF470CB8}" srcOrd="1" destOrd="0" presId="urn:microsoft.com/office/officeart/2005/8/layout/orgChart1"/>
    <dgm:cxn modelId="{29F69BD4-200A-4960-9DBB-97CAF2B362A8}" type="presParOf" srcId="{67427BFA-31D9-4BEF-89B3-8449CF470CB8}" destId="{5076E22B-E09B-4E12-B46B-6D8614278126}" srcOrd="0" destOrd="0" presId="urn:microsoft.com/office/officeart/2005/8/layout/orgChart1"/>
    <dgm:cxn modelId="{F0FC779C-59A4-4812-AAB6-8DE897011B15}" type="presParOf" srcId="{5076E22B-E09B-4E12-B46B-6D8614278126}" destId="{A8FAC372-9267-4FE1-ADD4-1EB047755398}" srcOrd="0" destOrd="0" presId="urn:microsoft.com/office/officeart/2005/8/layout/orgChart1"/>
    <dgm:cxn modelId="{32F06068-2026-4241-95C3-429E72607F98}" type="presParOf" srcId="{5076E22B-E09B-4E12-B46B-6D8614278126}" destId="{B32ABAF1-8C27-4A80-B42B-D4C8754A2EBB}" srcOrd="1" destOrd="0" presId="urn:microsoft.com/office/officeart/2005/8/layout/orgChart1"/>
    <dgm:cxn modelId="{EBD03B87-DE01-4353-AE08-2AA69012B26C}" type="presParOf" srcId="{67427BFA-31D9-4BEF-89B3-8449CF470CB8}" destId="{E3EB84D3-806D-4ECA-A5A3-A86986E941AE}" srcOrd="1" destOrd="0" presId="urn:microsoft.com/office/officeart/2005/8/layout/orgChart1"/>
    <dgm:cxn modelId="{7C9FA000-57E4-4CCC-A0E7-8CF668074108}" type="presParOf" srcId="{67427BFA-31D9-4BEF-89B3-8449CF470CB8}" destId="{5D803B7C-1B06-49C7-A7D8-72C6CB2A3454}" srcOrd="2" destOrd="0" presId="urn:microsoft.com/office/officeart/2005/8/layout/orgChart1"/>
    <dgm:cxn modelId="{0FDB2C54-A42D-4A7B-8C5F-3135EFBE03BE}" type="presParOf" srcId="{654184DF-6761-4C3B-89C0-6B648266A46D}" destId="{43C3C822-0F6F-475A-861D-6B69C39F2767}" srcOrd="2" destOrd="0" presId="urn:microsoft.com/office/officeart/2005/8/layout/orgChart1"/>
    <dgm:cxn modelId="{F290C300-6B6A-4442-B6FF-967A498B5F42}" type="presParOf" srcId="{654184DF-6761-4C3B-89C0-6B648266A46D}" destId="{389C6965-9911-493C-B967-A3DDE7DD8E37}" srcOrd="3" destOrd="0" presId="urn:microsoft.com/office/officeart/2005/8/layout/orgChart1"/>
    <dgm:cxn modelId="{BAE235D9-F58F-419C-9F20-C2282E838EFA}" type="presParOf" srcId="{389C6965-9911-493C-B967-A3DDE7DD8E37}" destId="{F8A0BF36-5FEE-4E19-A0D2-762AF86C5DFF}" srcOrd="0" destOrd="0" presId="urn:microsoft.com/office/officeart/2005/8/layout/orgChart1"/>
    <dgm:cxn modelId="{F69CFE7C-C91C-475B-A682-533BC5B8A44F}" type="presParOf" srcId="{F8A0BF36-5FEE-4E19-A0D2-762AF86C5DFF}" destId="{C4152CF7-1C2E-4D4A-B8E9-DB3705C61553}" srcOrd="0" destOrd="0" presId="urn:microsoft.com/office/officeart/2005/8/layout/orgChart1"/>
    <dgm:cxn modelId="{7B3059B8-8AE5-4E65-9FFB-A659EA9E3C64}" type="presParOf" srcId="{F8A0BF36-5FEE-4E19-A0D2-762AF86C5DFF}" destId="{74808DF5-EED6-4F49-A06A-EE1CDD0A7ACA}" srcOrd="1" destOrd="0" presId="urn:microsoft.com/office/officeart/2005/8/layout/orgChart1"/>
    <dgm:cxn modelId="{70FACFEC-8B62-4F92-A205-4789A6C65B8E}" type="presParOf" srcId="{389C6965-9911-493C-B967-A3DDE7DD8E37}" destId="{606BD90C-9E6C-40B8-B521-51460E1EE089}" srcOrd="1" destOrd="0" presId="urn:microsoft.com/office/officeart/2005/8/layout/orgChart1"/>
    <dgm:cxn modelId="{55D64A32-0FC6-4C88-9CA1-572B7EB0E61F}" type="presParOf" srcId="{606BD90C-9E6C-40B8-B521-51460E1EE089}" destId="{DF7A04A2-2D59-48BA-8545-4A66C255B76C}" srcOrd="0" destOrd="0" presId="urn:microsoft.com/office/officeart/2005/8/layout/orgChart1"/>
    <dgm:cxn modelId="{3E418528-F8DB-4840-8EDE-120AA3283435}" type="presParOf" srcId="{606BD90C-9E6C-40B8-B521-51460E1EE089}" destId="{AF600B96-7E6E-4AA3-B358-03CDAD2EB869}" srcOrd="1" destOrd="0" presId="urn:microsoft.com/office/officeart/2005/8/layout/orgChart1"/>
    <dgm:cxn modelId="{4FEB152C-C0E3-481A-AA5B-6A93A29DC099}" type="presParOf" srcId="{AF600B96-7E6E-4AA3-B358-03CDAD2EB869}" destId="{BA53AE34-0387-4B7E-BC44-6A6CAB276C28}" srcOrd="0" destOrd="0" presId="urn:microsoft.com/office/officeart/2005/8/layout/orgChart1"/>
    <dgm:cxn modelId="{F7163E66-11DE-4F2D-96A4-880AC48B0D5C}" type="presParOf" srcId="{BA53AE34-0387-4B7E-BC44-6A6CAB276C28}" destId="{DBBB58A4-B809-4F72-8B8B-06ADCF300A61}" srcOrd="0" destOrd="0" presId="urn:microsoft.com/office/officeart/2005/8/layout/orgChart1"/>
    <dgm:cxn modelId="{4F1239F3-CCA4-4AE9-9B1F-8531C453F46B}" type="presParOf" srcId="{BA53AE34-0387-4B7E-BC44-6A6CAB276C28}" destId="{935873B1-C986-4165-8D8C-008BF5B234DE}" srcOrd="1" destOrd="0" presId="urn:microsoft.com/office/officeart/2005/8/layout/orgChart1"/>
    <dgm:cxn modelId="{CBF1AF38-3711-4689-8E64-529E5BA950DC}" type="presParOf" srcId="{AF600B96-7E6E-4AA3-B358-03CDAD2EB869}" destId="{53F4E401-AE38-405F-A527-73846BF527BE}" srcOrd="1" destOrd="0" presId="urn:microsoft.com/office/officeart/2005/8/layout/orgChart1"/>
    <dgm:cxn modelId="{BC886F88-DE5C-4D5B-8B01-4293EB92D9E7}" type="presParOf" srcId="{AF600B96-7E6E-4AA3-B358-03CDAD2EB869}" destId="{3BCC3404-CA11-4FBB-8864-B232BA3E6DF2}" srcOrd="2" destOrd="0" presId="urn:microsoft.com/office/officeart/2005/8/layout/orgChart1"/>
    <dgm:cxn modelId="{5F933645-0548-4FDB-97AB-B57C7E6839D8}" type="presParOf" srcId="{389C6965-9911-493C-B967-A3DDE7DD8E37}" destId="{0C520D41-33F5-4D45-9ADD-7B380C4B7CDD}" srcOrd="2" destOrd="0" presId="urn:microsoft.com/office/officeart/2005/8/layout/orgChart1"/>
    <dgm:cxn modelId="{7713BEA0-A02D-4F27-AECC-25FADFF8F8EF}" type="presParOf" srcId="{CF2CDCA8-F3EE-451F-A614-DC8CBD1F6AEE}" destId="{B15577C4-4DFA-463D-88F6-3230677B899B}" srcOrd="2" destOrd="0" presId="urn:microsoft.com/office/officeart/2005/8/layout/orgChart1"/>
    <dgm:cxn modelId="{0586599E-3CF2-4367-B70D-7FCF40F15FC4}" type="presParOf" srcId="{B05C6284-96C5-48F6-90FA-07B982166E7E}" destId="{F926D7B2-7C5E-4736-847C-F13136761B77}" srcOrd="2" destOrd="0" presId="urn:microsoft.com/office/officeart/2005/8/layout/orgChart1"/>
  </dgm:cxnLst>
  <dgm:bg/>
  <dgm:whole/>
  <dgm:extLst>
    <a:ext uri="http://schemas.microsoft.com/office/drawing/2008/diagram">
      <dsp:dataModelExt xmlns:dsp="http://schemas.microsoft.com/office/drawing/2008/diagram" relId="rId136"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EFBC0574-3BA9-49B5-A5B1-91BDBA5B3C08}"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uk-UA"/>
        </a:p>
      </dgm:t>
    </dgm:pt>
    <dgm:pt modelId="{03ADA73F-4F70-4B8E-92EB-0486B1774E7C}">
      <dgm:prSet phldrT="[Текст]" custT="1"/>
      <dgm:spPr/>
      <dgm:t>
        <a:bodyPr/>
        <a:lstStyle/>
        <a:p>
          <a:r>
            <a:rPr lang="uk-UA" sz="1400" b="0" i="0">
              <a:latin typeface="Times New Roman" pitchFamily="18" charset="0"/>
              <a:cs typeface="Times New Roman" pitchFamily="18" charset="0"/>
            </a:rPr>
            <a:t>Переважне право на придбання акцій при їх додатковій емісії:</a:t>
          </a:r>
        </a:p>
      </dgm:t>
    </dgm:pt>
    <dgm:pt modelId="{A8D27007-3C60-4416-9FF6-3DF00E90630A}" type="parTrans" cxnId="{175A49BB-ED9A-49DC-B45F-9F39276D32C2}">
      <dgm:prSet/>
      <dgm:spPr/>
      <dgm:t>
        <a:bodyPr/>
        <a:lstStyle/>
        <a:p>
          <a:endParaRPr lang="uk-UA"/>
        </a:p>
      </dgm:t>
    </dgm:pt>
    <dgm:pt modelId="{E13EB639-C2A4-41F7-905E-EB9ADEE54BC0}" type="sibTrans" cxnId="{175A49BB-ED9A-49DC-B45F-9F39276D32C2}">
      <dgm:prSet/>
      <dgm:spPr/>
      <dgm:t>
        <a:bodyPr/>
        <a:lstStyle/>
        <a:p>
          <a:endParaRPr lang="uk-UA"/>
        </a:p>
      </dgm:t>
    </dgm:pt>
    <dgm:pt modelId="{F673FE68-7A34-4566-BE44-2CAFC8549BA8}">
      <dgm:prSet phldrT="[Текст]" custT="1"/>
      <dgm:spPr/>
      <dgm:t>
        <a:bodyPr/>
        <a:lstStyle/>
        <a:p>
          <a:r>
            <a:rPr lang="uk-UA" sz="1400">
              <a:latin typeface="Times New Roman" pitchFamily="18" charset="0"/>
              <a:cs typeface="Times New Roman" pitchFamily="18" charset="0"/>
            </a:rPr>
            <a:t>Реалізація цього права акціонером-власником простих акцій:</a:t>
          </a:r>
        </a:p>
      </dgm:t>
    </dgm:pt>
    <dgm:pt modelId="{23573752-97E5-4082-9802-80CFBD309E1A}" type="parTrans" cxnId="{66A5C117-5095-4BC5-9FDE-072AEFFDA1B6}">
      <dgm:prSet/>
      <dgm:spPr/>
      <dgm:t>
        <a:bodyPr/>
        <a:lstStyle/>
        <a:p>
          <a:endParaRPr lang="uk-UA"/>
        </a:p>
      </dgm:t>
    </dgm:pt>
    <dgm:pt modelId="{B18CBECD-962B-44F7-88B1-722DBA75A629}" type="sibTrans" cxnId="{66A5C117-5095-4BC5-9FDE-072AEFFDA1B6}">
      <dgm:prSet/>
      <dgm:spPr/>
      <dgm:t>
        <a:bodyPr/>
        <a:lstStyle/>
        <a:p>
          <a:endParaRPr lang="uk-UA"/>
        </a:p>
      </dgm:t>
    </dgm:pt>
    <dgm:pt modelId="{EA5C3937-19BF-4C84-AE87-38A3BA203FB5}">
      <dgm:prSet phldrT="[Текст]" custT="1"/>
      <dgm:spPr/>
      <dgm:t>
        <a:bodyPr/>
        <a:lstStyle/>
        <a:p>
          <a:r>
            <a:rPr lang="uk-UA" sz="1400">
              <a:latin typeface="Times New Roman" pitchFamily="18" charset="0"/>
              <a:cs typeface="Times New Roman" pitchFamily="18" charset="0"/>
            </a:rPr>
            <a:t>власник простих акцій може придбати прості акціїї пропорційно частці вже належних йому простих акцій відносно загальній кількості простих акцій;</a:t>
          </a:r>
        </a:p>
      </dgm:t>
    </dgm:pt>
    <dgm:pt modelId="{F1F76A2D-188A-495E-83E4-3DF0343A1E20}" type="parTrans" cxnId="{2024BE3C-F0CE-49A1-8417-D774E26D27C4}">
      <dgm:prSet/>
      <dgm:spPr/>
      <dgm:t>
        <a:bodyPr/>
        <a:lstStyle/>
        <a:p>
          <a:endParaRPr lang="uk-UA"/>
        </a:p>
      </dgm:t>
    </dgm:pt>
    <dgm:pt modelId="{D65DB792-F704-48A8-8666-AFCA08C2B732}" type="sibTrans" cxnId="{2024BE3C-F0CE-49A1-8417-D774E26D27C4}">
      <dgm:prSet/>
      <dgm:spPr/>
      <dgm:t>
        <a:bodyPr/>
        <a:lstStyle/>
        <a:p>
          <a:endParaRPr lang="uk-UA"/>
        </a:p>
      </dgm:t>
    </dgm:pt>
    <dgm:pt modelId="{02C0CC4C-036F-4F0E-9179-C41BF1B49C73}">
      <dgm:prSet phldrT="[Текст]" custT="1"/>
      <dgm:spPr/>
      <dgm:t>
        <a:bodyPr/>
        <a:lstStyle/>
        <a:p>
          <a:r>
            <a:rPr lang="uk-UA" sz="1400">
              <a:latin typeface="Times New Roman" pitchFamily="18" charset="0"/>
              <a:cs typeface="Times New Roman" pitchFamily="18" charset="0"/>
            </a:rPr>
            <a:t>Реалізація цього права акціонером-власником привілейованих акцій:</a:t>
          </a:r>
        </a:p>
      </dgm:t>
    </dgm:pt>
    <dgm:pt modelId="{EA3E6A43-3CEB-4348-96C4-1F2B02EF8CAC}" type="parTrans" cxnId="{CBE05767-E0FF-455D-86C0-39F8A0E6AAB1}">
      <dgm:prSet/>
      <dgm:spPr/>
      <dgm:t>
        <a:bodyPr/>
        <a:lstStyle/>
        <a:p>
          <a:endParaRPr lang="uk-UA"/>
        </a:p>
      </dgm:t>
    </dgm:pt>
    <dgm:pt modelId="{CFBCABE0-AE4E-4A8F-8096-0F8DE76DD33D}" type="sibTrans" cxnId="{CBE05767-E0FF-455D-86C0-39F8A0E6AAB1}">
      <dgm:prSet/>
      <dgm:spPr/>
      <dgm:t>
        <a:bodyPr/>
        <a:lstStyle/>
        <a:p>
          <a:endParaRPr lang="uk-UA"/>
        </a:p>
      </dgm:t>
    </dgm:pt>
    <dgm:pt modelId="{F1B696E1-67C5-47D2-90C5-6C25C0D0C8E5}">
      <dgm:prSet phldrT="[Текст]" custT="1"/>
      <dgm:spPr/>
      <dgm:t>
        <a:bodyPr/>
        <a:lstStyle/>
        <a:p>
          <a:r>
            <a:rPr lang="uk-UA" sz="1400">
              <a:latin typeface="Times New Roman" pitchFamily="18" charset="0"/>
              <a:cs typeface="Times New Roman" pitchFamily="18" charset="0"/>
            </a:rPr>
            <a:t>власник привілейованих акцій має право придбавати розміщувані акції цього або іншого класу, за умови, що акції такого класу надають їх влансикам перевагу щодо черговості отримання дивідендів чи виплат у разі ліквідації товариства, пропорційно частці належних акціонеру привілейованих акцій певного класу у з-ній кількості привілейованих акції цього класу.</a:t>
          </a:r>
        </a:p>
      </dgm:t>
    </dgm:pt>
    <dgm:pt modelId="{FCE818D7-AD79-40E1-9CF8-BB174CB1D6C4}" type="parTrans" cxnId="{7CD49211-A621-44E5-A363-08E47C93083C}">
      <dgm:prSet/>
      <dgm:spPr/>
      <dgm:t>
        <a:bodyPr/>
        <a:lstStyle/>
        <a:p>
          <a:endParaRPr lang="uk-UA"/>
        </a:p>
      </dgm:t>
    </dgm:pt>
    <dgm:pt modelId="{CF331C7D-AAAA-4E9F-845E-D51C56E9B5CB}" type="sibTrans" cxnId="{7CD49211-A621-44E5-A363-08E47C93083C}">
      <dgm:prSet/>
      <dgm:spPr/>
      <dgm:t>
        <a:bodyPr/>
        <a:lstStyle/>
        <a:p>
          <a:endParaRPr lang="uk-UA"/>
        </a:p>
      </dgm:t>
    </dgm:pt>
    <dgm:pt modelId="{ED7FE8A3-733D-41A6-96EB-994AF766045D}">
      <dgm:prSet phldrT="[Текст]" custT="1"/>
      <dgm:spPr/>
      <dgm:t>
        <a:bodyPr/>
        <a:lstStyle/>
        <a:p>
          <a:r>
            <a:rPr lang="uk-UA" sz="1400">
              <a:latin typeface="Times New Roman" pitchFamily="18" charset="0"/>
              <a:cs typeface="Times New Roman" pitchFamily="18" charset="0"/>
            </a:rPr>
            <a:t>у разі, якщо це приватне розміщення акцій, тото акціонеру-влансику простих акцій, переважне право на придбання простих акцій надається обов'язково, так як це визначено законодавством;</a:t>
          </a:r>
        </a:p>
      </dgm:t>
    </dgm:pt>
    <dgm:pt modelId="{08483498-9F3D-47FE-BE92-92652AB57084}" type="parTrans" cxnId="{B8639EFD-E167-408A-B121-DC6F55819B3B}">
      <dgm:prSet/>
      <dgm:spPr/>
      <dgm:t>
        <a:bodyPr/>
        <a:lstStyle/>
        <a:p>
          <a:endParaRPr lang="uk-UA"/>
        </a:p>
      </dgm:t>
    </dgm:pt>
    <dgm:pt modelId="{5177CA37-CA1E-476B-A6E1-8A745A3000AA}" type="sibTrans" cxnId="{B8639EFD-E167-408A-B121-DC6F55819B3B}">
      <dgm:prSet/>
      <dgm:spPr/>
      <dgm:t>
        <a:bodyPr/>
        <a:lstStyle/>
        <a:p>
          <a:endParaRPr lang="uk-UA"/>
        </a:p>
      </dgm:t>
    </dgm:pt>
    <dgm:pt modelId="{CDF21395-23BA-4AA0-B4A6-2F861228D64B}">
      <dgm:prSet phldrT="[Текст]" custT="1"/>
      <dgm:spPr/>
      <dgm:t>
        <a:bodyPr/>
        <a:lstStyle/>
        <a:p>
          <a:r>
            <a:rPr lang="uk-UA" sz="1400">
              <a:latin typeface="Times New Roman" pitchFamily="18" charset="0"/>
              <a:cs typeface="Times New Roman" pitchFamily="18" charset="0"/>
            </a:rPr>
            <a:t>у разі приватного розміщення акцій, надання чи ненадання переважного права на придбання акцій власником привілейованих акцій визначається статутом цього товариства.</a:t>
          </a:r>
        </a:p>
      </dgm:t>
    </dgm:pt>
    <dgm:pt modelId="{B2A79867-CBE6-4F06-8B5C-42F95596F451}" type="parTrans" cxnId="{7D00D0E2-44BE-4879-BDB2-B85AA697D291}">
      <dgm:prSet/>
      <dgm:spPr/>
      <dgm:t>
        <a:bodyPr/>
        <a:lstStyle/>
        <a:p>
          <a:endParaRPr lang="uk-UA"/>
        </a:p>
      </dgm:t>
    </dgm:pt>
    <dgm:pt modelId="{0125B4C0-CCDA-4FF9-B481-A822C3232B3E}" type="sibTrans" cxnId="{7D00D0E2-44BE-4879-BDB2-B85AA697D291}">
      <dgm:prSet/>
      <dgm:spPr/>
      <dgm:t>
        <a:bodyPr/>
        <a:lstStyle/>
        <a:p>
          <a:endParaRPr lang="uk-UA"/>
        </a:p>
      </dgm:t>
    </dgm:pt>
    <dgm:pt modelId="{42190A4D-A404-432E-BE67-CDB1D8408133}" type="pres">
      <dgm:prSet presAssocID="{EFBC0574-3BA9-49B5-A5B1-91BDBA5B3C08}" presName="hierChild1" presStyleCnt="0">
        <dgm:presLayoutVars>
          <dgm:chPref val="1"/>
          <dgm:dir/>
          <dgm:animOne val="branch"/>
          <dgm:animLvl val="lvl"/>
          <dgm:resizeHandles/>
        </dgm:presLayoutVars>
      </dgm:prSet>
      <dgm:spPr/>
      <dgm:t>
        <a:bodyPr/>
        <a:lstStyle/>
        <a:p>
          <a:endParaRPr lang="uk-UA"/>
        </a:p>
      </dgm:t>
    </dgm:pt>
    <dgm:pt modelId="{DD9DA5CF-3EB9-4F86-8031-1BF9152DAD44}" type="pres">
      <dgm:prSet presAssocID="{03ADA73F-4F70-4B8E-92EB-0486B1774E7C}" presName="hierRoot1" presStyleCnt="0"/>
      <dgm:spPr/>
    </dgm:pt>
    <dgm:pt modelId="{BB7DC6DD-ABEC-438E-9BA6-880CF1E35DB0}" type="pres">
      <dgm:prSet presAssocID="{03ADA73F-4F70-4B8E-92EB-0486B1774E7C}" presName="composite" presStyleCnt="0"/>
      <dgm:spPr/>
    </dgm:pt>
    <dgm:pt modelId="{DE8A9B5C-C936-4233-A06B-8C7F1992A6AB}" type="pres">
      <dgm:prSet presAssocID="{03ADA73F-4F70-4B8E-92EB-0486B1774E7C}" presName="background" presStyleLbl="node0" presStyleIdx="0" presStyleCnt="1"/>
      <dgm:spPr/>
    </dgm:pt>
    <dgm:pt modelId="{AEEC910C-F3C7-446F-95B0-4E15E8AABA45}" type="pres">
      <dgm:prSet presAssocID="{03ADA73F-4F70-4B8E-92EB-0486B1774E7C}" presName="text" presStyleLbl="fgAcc0" presStyleIdx="0" presStyleCnt="1" custScaleX="347571" custScaleY="213788">
        <dgm:presLayoutVars>
          <dgm:chPref val="3"/>
        </dgm:presLayoutVars>
      </dgm:prSet>
      <dgm:spPr/>
      <dgm:t>
        <a:bodyPr/>
        <a:lstStyle/>
        <a:p>
          <a:endParaRPr lang="uk-UA"/>
        </a:p>
      </dgm:t>
    </dgm:pt>
    <dgm:pt modelId="{7CFDA6E4-09E7-42DD-87B0-27197521F7D3}" type="pres">
      <dgm:prSet presAssocID="{03ADA73F-4F70-4B8E-92EB-0486B1774E7C}" presName="hierChild2" presStyleCnt="0"/>
      <dgm:spPr/>
    </dgm:pt>
    <dgm:pt modelId="{A6FC1B01-3611-4C6B-9A9A-D2D820BF743F}" type="pres">
      <dgm:prSet presAssocID="{23573752-97E5-4082-9802-80CFBD309E1A}" presName="Name10" presStyleLbl="parChTrans1D2" presStyleIdx="0" presStyleCnt="2"/>
      <dgm:spPr/>
      <dgm:t>
        <a:bodyPr/>
        <a:lstStyle/>
        <a:p>
          <a:endParaRPr lang="uk-UA"/>
        </a:p>
      </dgm:t>
    </dgm:pt>
    <dgm:pt modelId="{F27144EE-C325-4618-8679-F881CC7F46FB}" type="pres">
      <dgm:prSet presAssocID="{F673FE68-7A34-4566-BE44-2CAFC8549BA8}" presName="hierRoot2" presStyleCnt="0"/>
      <dgm:spPr/>
    </dgm:pt>
    <dgm:pt modelId="{53B3EFE5-CEF3-4F86-940A-A51FA9E2954B}" type="pres">
      <dgm:prSet presAssocID="{F673FE68-7A34-4566-BE44-2CAFC8549BA8}" presName="composite2" presStyleCnt="0"/>
      <dgm:spPr/>
    </dgm:pt>
    <dgm:pt modelId="{D33C53ED-7354-4016-9913-481643A55CD9}" type="pres">
      <dgm:prSet presAssocID="{F673FE68-7A34-4566-BE44-2CAFC8549BA8}" presName="background2" presStyleLbl="node2" presStyleIdx="0" presStyleCnt="2"/>
      <dgm:spPr/>
    </dgm:pt>
    <dgm:pt modelId="{2CAF594E-0831-43C9-B1FE-4DC70DD3F878}" type="pres">
      <dgm:prSet presAssocID="{F673FE68-7A34-4566-BE44-2CAFC8549BA8}" presName="text2" presStyleLbl="fgAcc2" presStyleIdx="0" presStyleCnt="2" custScaleX="283296" custScaleY="206590">
        <dgm:presLayoutVars>
          <dgm:chPref val="3"/>
        </dgm:presLayoutVars>
      </dgm:prSet>
      <dgm:spPr/>
      <dgm:t>
        <a:bodyPr/>
        <a:lstStyle/>
        <a:p>
          <a:endParaRPr lang="uk-UA"/>
        </a:p>
      </dgm:t>
    </dgm:pt>
    <dgm:pt modelId="{142238DD-40E5-485F-B3DC-6192CDD90EAB}" type="pres">
      <dgm:prSet presAssocID="{F673FE68-7A34-4566-BE44-2CAFC8549BA8}" presName="hierChild3" presStyleCnt="0"/>
      <dgm:spPr/>
    </dgm:pt>
    <dgm:pt modelId="{596FBC12-7853-4FCB-B913-0DF2063B8498}" type="pres">
      <dgm:prSet presAssocID="{F1F76A2D-188A-495E-83E4-3DF0343A1E20}" presName="Name17" presStyleLbl="parChTrans1D3" presStyleIdx="0" presStyleCnt="4"/>
      <dgm:spPr/>
      <dgm:t>
        <a:bodyPr/>
        <a:lstStyle/>
        <a:p>
          <a:endParaRPr lang="uk-UA"/>
        </a:p>
      </dgm:t>
    </dgm:pt>
    <dgm:pt modelId="{0CA7DB6D-FE67-498E-896C-FB3D5D7715A7}" type="pres">
      <dgm:prSet presAssocID="{EA5C3937-19BF-4C84-AE87-38A3BA203FB5}" presName="hierRoot3" presStyleCnt="0"/>
      <dgm:spPr/>
    </dgm:pt>
    <dgm:pt modelId="{A4CC1D62-43E5-4840-B67C-E9E82C7C6825}" type="pres">
      <dgm:prSet presAssocID="{EA5C3937-19BF-4C84-AE87-38A3BA203FB5}" presName="composite3" presStyleCnt="0"/>
      <dgm:spPr/>
    </dgm:pt>
    <dgm:pt modelId="{7C23B3CC-DCD8-4723-A083-A6947DE164BB}" type="pres">
      <dgm:prSet presAssocID="{EA5C3937-19BF-4C84-AE87-38A3BA203FB5}" presName="background3" presStyleLbl="node3" presStyleIdx="0" presStyleCnt="4"/>
      <dgm:spPr/>
    </dgm:pt>
    <dgm:pt modelId="{32032B5D-2F34-45E9-BF87-12C375831CBE}" type="pres">
      <dgm:prSet presAssocID="{EA5C3937-19BF-4C84-AE87-38A3BA203FB5}" presName="text3" presStyleLbl="fgAcc3" presStyleIdx="0" presStyleCnt="4" custScaleX="182384" custScaleY="994553">
        <dgm:presLayoutVars>
          <dgm:chPref val="3"/>
        </dgm:presLayoutVars>
      </dgm:prSet>
      <dgm:spPr/>
      <dgm:t>
        <a:bodyPr/>
        <a:lstStyle/>
        <a:p>
          <a:endParaRPr lang="uk-UA"/>
        </a:p>
      </dgm:t>
    </dgm:pt>
    <dgm:pt modelId="{09162A26-A850-415C-BF6E-3F3C9A1C96B2}" type="pres">
      <dgm:prSet presAssocID="{EA5C3937-19BF-4C84-AE87-38A3BA203FB5}" presName="hierChild4" presStyleCnt="0"/>
      <dgm:spPr/>
    </dgm:pt>
    <dgm:pt modelId="{796A4154-B944-43A4-BD50-0EEB973894B4}" type="pres">
      <dgm:prSet presAssocID="{08483498-9F3D-47FE-BE92-92652AB57084}" presName="Name17" presStyleLbl="parChTrans1D3" presStyleIdx="1" presStyleCnt="4"/>
      <dgm:spPr/>
      <dgm:t>
        <a:bodyPr/>
        <a:lstStyle/>
        <a:p>
          <a:endParaRPr lang="uk-UA"/>
        </a:p>
      </dgm:t>
    </dgm:pt>
    <dgm:pt modelId="{00FE1678-874C-498B-B7D2-0AB722827BDE}" type="pres">
      <dgm:prSet presAssocID="{ED7FE8A3-733D-41A6-96EB-994AF766045D}" presName="hierRoot3" presStyleCnt="0"/>
      <dgm:spPr/>
    </dgm:pt>
    <dgm:pt modelId="{B356EDD9-9A01-4A94-9877-17EA37C71519}" type="pres">
      <dgm:prSet presAssocID="{ED7FE8A3-733D-41A6-96EB-994AF766045D}" presName="composite3" presStyleCnt="0"/>
      <dgm:spPr/>
    </dgm:pt>
    <dgm:pt modelId="{37AEB11B-FCE2-4737-A4E4-004EF299056D}" type="pres">
      <dgm:prSet presAssocID="{ED7FE8A3-733D-41A6-96EB-994AF766045D}" presName="background3" presStyleLbl="node3" presStyleIdx="1" presStyleCnt="4"/>
      <dgm:spPr/>
    </dgm:pt>
    <dgm:pt modelId="{6176E5F2-7BB2-4AAC-A065-10C41480CF86}" type="pres">
      <dgm:prSet presAssocID="{ED7FE8A3-733D-41A6-96EB-994AF766045D}" presName="text3" presStyleLbl="fgAcc3" presStyleIdx="1" presStyleCnt="4" custScaleX="250427" custScaleY="896321">
        <dgm:presLayoutVars>
          <dgm:chPref val="3"/>
        </dgm:presLayoutVars>
      </dgm:prSet>
      <dgm:spPr/>
      <dgm:t>
        <a:bodyPr/>
        <a:lstStyle/>
        <a:p>
          <a:endParaRPr lang="uk-UA"/>
        </a:p>
      </dgm:t>
    </dgm:pt>
    <dgm:pt modelId="{90048BB2-7E6F-4A88-BA77-B223CCA34158}" type="pres">
      <dgm:prSet presAssocID="{ED7FE8A3-733D-41A6-96EB-994AF766045D}" presName="hierChild4" presStyleCnt="0"/>
      <dgm:spPr/>
    </dgm:pt>
    <dgm:pt modelId="{7ED5525F-DA92-4013-9B69-AD35D01B308B}" type="pres">
      <dgm:prSet presAssocID="{EA3E6A43-3CEB-4348-96C4-1F2B02EF8CAC}" presName="Name10" presStyleLbl="parChTrans1D2" presStyleIdx="1" presStyleCnt="2"/>
      <dgm:spPr/>
      <dgm:t>
        <a:bodyPr/>
        <a:lstStyle/>
        <a:p>
          <a:endParaRPr lang="uk-UA"/>
        </a:p>
      </dgm:t>
    </dgm:pt>
    <dgm:pt modelId="{AB3F5468-B1C6-4065-9887-5ADFCA7C09E7}" type="pres">
      <dgm:prSet presAssocID="{02C0CC4C-036F-4F0E-9179-C41BF1B49C73}" presName="hierRoot2" presStyleCnt="0"/>
      <dgm:spPr/>
    </dgm:pt>
    <dgm:pt modelId="{302C0A30-DB1A-4080-8E88-663474444B4F}" type="pres">
      <dgm:prSet presAssocID="{02C0CC4C-036F-4F0E-9179-C41BF1B49C73}" presName="composite2" presStyleCnt="0"/>
      <dgm:spPr/>
    </dgm:pt>
    <dgm:pt modelId="{4C29C71B-1E2E-4074-9D2B-52D1D64CEBF4}" type="pres">
      <dgm:prSet presAssocID="{02C0CC4C-036F-4F0E-9179-C41BF1B49C73}" presName="background2" presStyleLbl="node2" presStyleIdx="1" presStyleCnt="2"/>
      <dgm:spPr/>
    </dgm:pt>
    <dgm:pt modelId="{1DD7413D-51AF-4488-B7E2-DE26E465BB37}" type="pres">
      <dgm:prSet presAssocID="{02C0CC4C-036F-4F0E-9179-C41BF1B49C73}" presName="text2" presStyleLbl="fgAcc2" presStyleIdx="1" presStyleCnt="2" custScaleX="363409" custScaleY="213842">
        <dgm:presLayoutVars>
          <dgm:chPref val="3"/>
        </dgm:presLayoutVars>
      </dgm:prSet>
      <dgm:spPr/>
      <dgm:t>
        <a:bodyPr/>
        <a:lstStyle/>
        <a:p>
          <a:endParaRPr lang="uk-UA"/>
        </a:p>
      </dgm:t>
    </dgm:pt>
    <dgm:pt modelId="{DC8769C4-E9F6-4701-A0A2-21E0D074AA76}" type="pres">
      <dgm:prSet presAssocID="{02C0CC4C-036F-4F0E-9179-C41BF1B49C73}" presName="hierChild3" presStyleCnt="0"/>
      <dgm:spPr/>
    </dgm:pt>
    <dgm:pt modelId="{118782F5-8E5D-4EF0-B3D3-1794466CA6F5}" type="pres">
      <dgm:prSet presAssocID="{FCE818D7-AD79-40E1-9CF8-BB174CB1D6C4}" presName="Name17" presStyleLbl="parChTrans1D3" presStyleIdx="2" presStyleCnt="4"/>
      <dgm:spPr/>
      <dgm:t>
        <a:bodyPr/>
        <a:lstStyle/>
        <a:p>
          <a:endParaRPr lang="uk-UA"/>
        </a:p>
      </dgm:t>
    </dgm:pt>
    <dgm:pt modelId="{2A5E3AAD-F2C1-4967-861B-3DFA080DFA7E}" type="pres">
      <dgm:prSet presAssocID="{F1B696E1-67C5-47D2-90C5-6C25C0D0C8E5}" presName="hierRoot3" presStyleCnt="0"/>
      <dgm:spPr/>
    </dgm:pt>
    <dgm:pt modelId="{E7D0AE03-7C6F-4FFB-90FE-53FA3F89AEA0}" type="pres">
      <dgm:prSet presAssocID="{F1B696E1-67C5-47D2-90C5-6C25C0D0C8E5}" presName="composite3" presStyleCnt="0"/>
      <dgm:spPr/>
    </dgm:pt>
    <dgm:pt modelId="{72E99697-9B3C-41EE-A09C-06910720DBAB}" type="pres">
      <dgm:prSet presAssocID="{F1B696E1-67C5-47D2-90C5-6C25C0D0C8E5}" presName="background3" presStyleLbl="node3" presStyleIdx="2" presStyleCnt="4"/>
      <dgm:spPr/>
    </dgm:pt>
    <dgm:pt modelId="{8B9FFC7C-C208-4EC4-9EE8-E24BAFD763B3}" type="pres">
      <dgm:prSet presAssocID="{F1B696E1-67C5-47D2-90C5-6C25C0D0C8E5}" presName="text3" presStyleLbl="fgAcc3" presStyleIdx="2" presStyleCnt="4" custScaleX="258772" custScaleY="1710685">
        <dgm:presLayoutVars>
          <dgm:chPref val="3"/>
        </dgm:presLayoutVars>
      </dgm:prSet>
      <dgm:spPr/>
      <dgm:t>
        <a:bodyPr/>
        <a:lstStyle/>
        <a:p>
          <a:endParaRPr lang="uk-UA"/>
        </a:p>
      </dgm:t>
    </dgm:pt>
    <dgm:pt modelId="{8C9418FE-0CEE-470B-8360-5363DD646900}" type="pres">
      <dgm:prSet presAssocID="{F1B696E1-67C5-47D2-90C5-6C25C0D0C8E5}" presName="hierChild4" presStyleCnt="0"/>
      <dgm:spPr/>
    </dgm:pt>
    <dgm:pt modelId="{3ED3B486-EA9B-43CC-9FCD-2F1ED4387DA6}" type="pres">
      <dgm:prSet presAssocID="{B2A79867-CBE6-4F06-8B5C-42F95596F451}" presName="Name17" presStyleLbl="parChTrans1D3" presStyleIdx="3" presStyleCnt="4"/>
      <dgm:spPr/>
      <dgm:t>
        <a:bodyPr/>
        <a:lstStyle/>
        <a:p>
          <a:endParaRPr lang="uk-UA"/>
        </a:p>
      </dgm:t>
    </dgm:pt>
    <dgm:pt modelId="{2A7F2612-4F9F-4DF4-AFF0-F18EEBEFED53}" type="pres">
      <dgm:prSet presAssocID="{CDF21395-23BA-4AA0-B4A6-2F861228D64B}" presName="hierRoot3" presStyleCnt="0"/>
      <dgm:spPr/>
    </dgm:pt>
    <dgm:pt modelId="{870F6199-9CEB-402E-BC63-D163DB6749F6}" type="pres">
      <dgm:prSet presAssocID="{CDF21395-23BA-4AA0-B4A6-2F861228D64B}" presName="composite3" presStyleCnt="0"/>
      <dgm:spPr/>
    </dgm:pt>
    <dgm:pt modelId="{A979EAF7-1409-4CC0-9880-C74CD4DEF5A1}" type="pres">
      <dgm:prSet presAssocID="{CDF21395-23BA-4AA0-B4A6-2F861228D64B}" presName="background3" presStyleLbl="node3" presStyleIdx="3" presStyleCnt="4"/>
      <dgm:spPr/>
    </dgm:pt>
    <dgm:pt modelId="{2BCA35DE-BC4C-47CA-94FA-8864B9A8EE98}" type="pres">
      <dgm:prSet presAssocID="{CDF21395-23BA-4AA0-B4A6-2F861228D64B}" presName="text3" presStyleLbl="fgAcc3" presStyleIdx="3" presStyleCnt="4" custScaleX="207372" custScaleY="935789">
        <dgm:presLayoutVars>
          <dgm:chPref val="3"/>
        </dgm:presLayoutVars>
      </dgm:prSet>
      <dgm:spPr/>
      <dgm:t>
        <a:bodyPr/>
        <a:lstStyle/>
        <a:p>
          <a:endParaRPr lang="uk-UA"/>
        </a:p>
      </dgm:t>
    </dgm:pt>
    <dgm:pt modelId="{299C62DE-0A1C-4BD2-A54C-32D5D11B11D7}" type="pres">
      <dgm:prSet presAssocID="{CDF21395-23BA-4AA0-B4A6-2F861228D64B}" presName="hierChild4" presStyleCnt="0"/>
      <dgm:spPr/>
    </dgm:pt>
  </dgm:ptLst>
  <dgm:cxnLst>
    <dgm:cxn modelId="{50901207-E074-442C-9B35-092A0F1B9ADB}" type="presOf" srcId="{EA5C3937-19BF-4C84-AE87-38A3BA203FB5}" destId="{32032B5D-2F34-45E9-BF87-12C375831CBE}" srcOrd="0" destOrd="0" presId="urn:microsoft.com/office/officeart/2005/8/layout/hierarchy1"/>
    <dgm:cxn modelId="{48EB094C-91DA-4113-94A4-D0EC18D34B79}" type="presOf" srcId="{03ADA73F-4F70-4B8E-92EB-0486B1774E7C}" destId="{AEEC910C-F3C7-446F-95B0-4E15E8AABA45}" srcOrd="0" destOrd="0" presId="urn:microsoft.com/office/officeart/2005/8/layout/hierarchy1"/>
    <dgm:cxn modelId="{66A5C117-5095-4BC5-9FDE-072AEFFDA1B6}" srcId="{03ADA73F-4F70-4B8E-92EB-0486B1774E7C}" destId="{F673FE68-7A34-4566-BE44-2CAFC8549BA8}" srcOrd="0" destOrd="0" parTransId="{23573752-97E5-4082-9802-80CFBD309E1A}" sibTransId="{B18CBECD-962B-44F7-88B1-722DBA75A629}"/>
    <dgm:cxn modelId="{7D00D0E2-44BE-4879-BDB2-B85AA697D291}" srcId="{02C0CC4C-036F-4F0E-9179-C41BF1B49C73}" destId="{CDF21395-23BA-4AA0-B4A6-2F861228D64B}" srcOrd="1" destOrd="0" parTransId="{B2A79867-CBE6-4F06-8B5C-42F95596F451}" sibTransId="{0125B4C0-CCDA-4FF9-B481-A822C3232B3E}"/>
    <dgm:cxn modelId="{B8639EFD-E167-408A-B121-DC6F55819B3B}" srcId="{F673FE68-7A34-4566-BE44-2CAFC8549BA8}" destId="{ED7FE8A3-733D-41A6-96EB-994AF766045D}" srcOrd="1" destOrd="0" parTransId="{08483498-9F3D-47FE-BE92-92652AB57084}" sibTransId="{5177CA37-CA1E-476B-A6E1-8A745A3000AA}"/>
    <dgm:cxn modelId="{D848F292-C468-4767-887F-FB16DEA5BEFE}" type="presOf" srcId="{23573752-97E5-4082-9802-80CFBD309E1A}" destId="{A6FC1B01-3611-4C6B-9A9A-D2D820BF743F}" srcOrd="0" destOrd="0" presId="urn:microsoft.com/office/officeart/2005/8/layout/hierarchy1"/>
    <dgm:cxn modelId="{56E8F2E2-56F5-4891-89E3-81F113CDFAE3}" type="presOf" srcId="{F1F76A2D-188A-495E-83E4-3DF0343A1E20}" destId="{596FBC12-7853-4FCB-B913-0DF2063B8498}" srcOrd="0" destOrd="0" presId="urn:microsoft.com/office/officeart/2005/8/layout/hierarchy1"/>
    <dgm:cxn modelId="{5E0321F6-4F6C-466F-842A-D0F68D206F65}" type="presOf" srcId="{02C0CC4C-036F-4F0E-9179-C41BF1B49C73}" destId="{1DD7413D-51AF-4488-B7E2-DE26E465BB37}" srcOrd="0" destOrd="0" presId="urn:microsoft.com/office/officeart/2005/8/layout/hierarchy1"/>
    <dgm:cxn modelId="{CBE05767-E0FF-455D-86C0-39F8A0E6AAB1}" srcId="{03ADA73F-4F70-4B8E-92EB-0486B1774E7C}" destId="{02C0CC4C-036F-4F0E-9179-C41BF1B49C73}" srcOrd="1" destOrd="0" parTransId="{EA3E6A43-3CEB-4348-96C4-1F2B02EF8CAC}" sibTransId="{CFBCABE0-AE4E-4A8F-8096-0F8DE76DD33D}"/>
    <dgm:cxn modelId="{7CD49211-A621-44E5-A363-08E47C93083C}" srcId="{02C0CC4C-036F-4F0E-9179-C41BF1B49C73}" destId="{F1B696E1-67C5-47D2-90C5-6C25C0D0C8E5}" srcOrd="0" destOrd="0" parTransId="{FCE818D7-AD79-40E1-9CF8-BB174CB1D6C4}" sibTransId="{CF331C7D-AAAA-4E9F-845E-D51C56E9B5CB}"/>
    <dgm:cxn modelId="{1CE60447-2C30-4EF1-AEC4-9DEA9854FBA7}" type="presOf" srcId="{B2A79867-CBE6-4F06-8B5C-42F95596F451}" destId="{3ED3B486-EA9B-43CC-9FCD-2F1ED4387DA6}" srcOrd="0" destOrd="0" presId="urn:microsoft.com/office/officeart/2005/8/layout/hierarchy1"/>
    <dgm:cxn modelId="{062297F3-52C2-4FAF-844D-06B0FE1D3AF7}" type="presOf" srcId="{F1B696E1-67C5-47D2-90C5-6C25C0D0C8E5}" destId="{8B9FFC7C-C208-4EC4-9EE8-E24BAFD763B3}" srcOrd="0" destOrd="0" presId="urn:microsoft.com/office/officeart/2005/8/layout/hierarchy1"/>
    <dgm:cxn modelId="{631FC02B-5DB6-49C0-9825-73599C4959D9}" type="presOf" srcId="{ED7FE8A3-733D-41A6-96EB-994AF766045D}" destId="{6176E5F2-7BB2-4AAC-A065-10C41480CF86}" srcOrd="0" destOrd="0" presId="urn:microsoft.com/office/officeart/2005/8/layout/hierarchy1"/>
    <dgm:cxn modelId="{175A49BB-ED9A-49DC-B45F-9F39276D32C2}" srcId="{EFBC0574-3BA9-49B5-A5B1-91BDBA5B3C08}" destId="{03ADA73F-4F70-4B8E-92EB-0486B1774E7C}" srcOrd="0" destOrd="0" parTransId="{A8D27007-3C60-4416-9FF6-3DF00E90630A}" sibTransId="{E13EB639-C2A4-41F7-905E-EB9ADEE54BC0}"/>
    <dgm:cxn modelId="{E61E01DF-0490-43E1-96D6-593FAD0E517A}" type="presOf" srcId="{FCE818D7-AD79-40E1-9CF8-BB174CB1D6C4}" destId="{118782F5-8E5D-4EF0-B3D3-1794466CA6F5}" srcOrd="0" destOrd="0" presId="urn:microsoft.com/office/officeart/2005/8/layout/hierarchy1"/>
    <dgm:cxn modelId="{0AED3AAB-6A93-492A-A462-793A84A4A113}" type="presOf" srcId="{08483498-9F3D-47FE-BE92-92652AB57084}" destId="{796A4154-B944-43A4-BD50-0EEB973894B4}" srcOrd="0" destOrd="0" presId="urn:microsoft.com/office/officeart/2005/8/layout/hierarchy1"/>
    <dgm:cxn modelId="{F5C49943-4EA8-4CAD-9F4B-4325F783BCCD}" type="presOf" srcId="{EA3E6A43-3CEB-4348-96C4-1F2B02EF8CAC}" destId="{7ED5525F-DA92-4013-9B69-AD35D01B308B}" srcOrd="0" destOrd="0" presId="urn:microsoft.com/office/officeart/2005/8/layout/hierarchy1"/>
    <dgm:cxn modelId="{2024BE3C-F0CE-49A1-8417-D774E26D27C4}" srcId="{F673FE68-7A34-4566-BE44-2CAFC8549BA8}" destId="{EA5C3937-19BF-4C84-AE87-38A3BA203FB5}" srcOrd="0" destOrd="0" parTransId="{F1F76A2D-188A-495E-83E4-3DF0343A1E20}" sibTransId="{D65DB792-F704-48A8-8666-AFCA08C2B732}"/>
    <dgm:cxn modelId="{351B230F-B26A-477D-8CAE-0447A2A7E085}" type="presOf" srcId="{CDF21395-23BA-4AA0-B4A6-2F861228D64B}" destId="{2BCA35DE-BC4C-47CA-94FA-8864B9A8EE98}" srcOrd="0" destOrd="0" presId="urn:microsoft.com/office/officeart/2005/8/layout/hierarchy1"/>
    <dgm:cxn modelId="{FD03B7AA-FDA0-4AC8-BEDD-3E6D3EB7A167}" type="presOf" srcId="{F673FE68-7A34-4566-BE44-2CAFC8549BA8}" destId="{2CAF594E-0831-43C9-B1FE-4DC70DD3F878}" srcOrd="0" destOrd="0" presId="urn:microsoft.com/office/officeart/2005/8/layout/hierarchy1"/>
    <dgm:cxn modelId="{763B7485-A09D-429D-A09D-F4619691A99D}" type="presOf" srcId="{EFBC0574-3BA9-49B5-A5B1-91BDBA5B3C08}" destId="{42190A4D-A404-432E-BE67-CDB1D8408133}" srcOrd="0" destOrd="0" presId="urn:microsoft.com/office/officeart/2005/8/layout/hierarchy1"/>
    <dgm:cxn modelId="{3CCE8382-2BB1-40C5-87C1-7EC66D50DC5C}" type="presParOf" srcId="{42190A4D-A404-432E-BE67-CDB1D8408133}" destId="{DD9DA5CF-3EB9-4F86-8031-1BF9152DAD44}" srcOrd="0" destOrd="0" presId="urn:microsoft.com/office/officeart/2005/8/layout/hierarchy1"/>
    <dgm:cxn modelId="{28FFC7BC-707D-4632-BD52-275684FAC39D}" type="presParOf" srcId="{DD9DA5CF-3EB9-4F86-8031-1BF9152DAD44}" destId="{BB7DC6DD-ABEC-438E-9BA6-880CF1E35DB0}" srcOrd="0" destOrd="0" presId="urn:microsoft.com/office/officeart/2005/8/layout/hierarchy1"/>
    <dgm:cxn modelId="{F2A635F0-CDC1-4D6A-BAC3-15093B670C98}" type="presParOf" srcId="{BB7DC6DD-ABEC-438E-9BA6-880CF1E35DB0}" destId="{DE8A9B5C-C936-4233-A06B-8C7F1992A6AB}" srcOrd="0" destOrd="0" presId="urn:microsoft.com/office/officeart/2005/8/layout/hierarchy1"/>
    <dgm:cxn modelId="{526DB012-09EC-4DB0-8377-2D48E5413941}" type="presParOf" srcId="{BB7DC6DD-ABEC-438E-9BA6-880CF1E35DB0}" destId="{AEEC910C-F3C7-446F-95B0-4E15E8AABA45}" srcOrd="1" destOrd="0" presId="urn:microsoft.com/office/officeart/2005/8/layout/hierarchy1"/>
    <dgm:cxn modelId="{A75D0109-FD5C-4AA3-9873-16FB39C990BD}" type="presParOf" srcId="{DD9DA5CF-3EB9-4F86-8031-1BF9152DAD44}" destId="{7CFDA6E4-09E7-42DD-87B0-27197521F7D3}" srcOrd="1" destOrd="0" presId="urn:microsoft.com/office/officeart/2005/8/layout/hierarchy1"/>
    <dgm:cxn modelId="{756BA675-F233-41E3-9D14-FDEFD9C505C3}" type="presParOf" srcId="{7CFDA6E4-09E7-42DD-87B0-27197521F7D3}" destId="{A6FC1B01-3611-4C6B-9A9A-D2D820BF743F}" srcOrd="0" destOrd="0" presId="urn:microsoft.com/office/officeart/2005/8/layout/hierarchy1"/>
    <dgm:cxn modelId="{F5F793A0-8AE9-439A-84DC-B7FEE8D6A23C}" type="presParOf" srcId="{7CFDA6E4-09E7-42DD-87B0-27197521F7D3}" destId="{F27144EE-C325-4618-8679-F881CC7F46FB}" srcOrd="1" destOrd="0" presId="urn:microsoft.com/office/officeart/2005/8/layout/hierarchy1"/>
    <dgm:cxn modelId="{D956B840-42B1-4962-AC27-ABD09D9A2F91}" type="presParOf" srcId="{F27144EE-C325-4618-8679-F881CC7F46FB}" destId="{53B3EFE5-CEF3-4F86-940A-A51FA9E2954B}" srcOrd="0" destOrd="0" presId="urn:microsoft.com/office/officeart/2005/8/layout/hierarchy1"/>
    <dgm:cxn modelId="{4C08982D-B7A2-4A5A-8984-A961A71AE683}" type="presParOf" srcId="{53B3EFE5-CEF3-4F86-940A-A51FA9E2954B}" destId="{D33C53ED-7354-4016-9913-481643A55CD9}" srcOrd="0" destOrd="0" presId="urn:microsoft.com/office/officeart/2005/8/layout/hierarchy1"/>
    <dgm:cxn modelId="{488E80E8-3643-4F8B-BA9B-7E00B6DF4AA8}" type="presParOf" srcId="{53B3EFE5-CEF3-4F86-940A-A51FA9E2954B}" destId="{2CAF594E-0831-43C9-B1FE-4DC70DD3F878}" srcOrd="1" destOrd="0" presId="urn:microsoft.com/office/officeart/2005/8/layout/hierarchy1"/>
    <dgm:cxn modelId="{F89E75DA-AB80-4FA7-9EC6-FC906218D68A}" type="presParOf" srcId="{F27144EE-C325-4618-8679-F881CC7F46FB}" destId="{142238DD-40E5-485F-B3DC-6192CDD90EAB}" srcOrd="1" destOrd="0" presId="urn:microsoft.com/office/officeart/2005/8/layout/hierarchy1"/>
    <dgm:cxn modelId="{872E737E-11B4-40FD-ACF0-B4F49AD15EB4}" type="presParOf" srcId="{142238DD-40E5-485F-B3DC-6192CDD90EAB}" destId="{596FBC12-7853-4FCB-B913-0DF2063B8498}" srcOrd="0" destOrd="0" presId="urn:microsoft.com/office/officeart/2005/8/layout/hierarchy1"/>
    <dgm:cxn modelId="{8948120C-0415-42BE-9884-1E4216C66C49}" type="presParOf" srcId="{142238DD-40E5-485F-B3DC-6192CDD90EAB}" destId="{0CA7DB6D-FE67-498E-896C-FB3D5D7715A7}" srcOrd="1" destOrd="0" presId="urn:microsoft.com/office/officeart/2005/8/layout/hierarchy1"/>
    <dgm:cxn modelId="{59321280-384C-4462-ABB5-BE62A5A60A13}" type="presParOf" srcId="{0CA7DB6D-FE67-498E-896C-FB3D5D7715A7}" destId="{A4CC1D62-43E5-4840-B67C-E9E82C7C6825}" srcOrd="0" destOrd="0" presId="urn:microsoft.com/office/officeart/2005/8/layout/hierarchy1"/>
    <dgm:cxn modelId="{CBFB10B8-84CE-4A47-A628-C5B57F26B436}" type="presParOf" srcId="{A4CC1D62-43E5-4840-B67C-E9E82C7C6825}" destId="{7C23B3CC-DCD8-4723-A083-A6947DE164BB}" srcOrd="0" destOrd="0" presId="urn:microsoft.com/office/officeart/2005/8/layout/hierarchy1"/>
    <dgm:cxn modelId="{9C5F494B-6674-41F8-9623-3AAFC839535C}" type="presParOf" srcId="{A4CC1D62-43E5-4840-B67C-E9E82C7C6825}" destId="{32032B5D-2F34-45E9-BF87-12C375831CBE}" srcOrd="1" destOrd="0" presId="urn:microsoft.com/office/officeart/2005/8/layout/hierarchy1"/>
    <dgm:cxn modelId="{80BA0B74-F372-471B-99F6-6AEBF631B6F1}" type="presParOf" srcId="{0CA7DB6D-FE67-498E-896C-FB3D5D7715A7}" destId="{09162A26-A850-415C-BF6E-3F3C9A1C96B2}" srcOrd="1" destOrd="0" presId="urn:microsoft.com/office/officeart/2005/8/layout/hierarchy1"/>
    <dgm:cxn modelId="{AC7691C0-74CB-4401-B5C0-DD8F0D942D00}" type="presParOf" srcId="{142238DD-40E5-485F-B3DC-6192CDD90EAB}" destId="{796A4154-B944-43A4-BD50-0EEB973894B4}" srcOrd="2" destOrd="0" presId="urn:microsoft.com/office/officeart/2005/8/layout/hierarchy1"/>
    <dgm:cxn modelId="{D70E4CD1-EDC6-426F-B29B-C20B21F1A6A7}" type="presParOf" srcId="{142238DD-40E5-485F-B3DC-6192CDD90EAB}" destId="{00FE1678-874C-498B-B7D2-0AB722827BDE}" srcOrd="3" destOrd="0" presId="urn:microsoft.com/office/officeart/2005/8/layout/hierarchy1"/>
    <dgm:cxn modelId="{9FF0D361-383A-4DDF-B97B-C5E0EAF4DB1D}" type="presParOf" srcId="{00FE1678-874C-498B-B7D2-0AB722827BDE}" destId="{B356EDD9-9A01-4A94-9877-17EA37C71519}" srcOrd="0" destOrd="0" presId="urn:microsoft.com/office/officeart/2005/8/layout/hierarchy1"/>
    <dgm:cxn modelId="{4B716B26-3680-4730-B77C-E62F8891B7F3}" type="presParOf" srcId="{B356EDD9-9A01-4A94-9877-17EA37C71519}" destId="{37AEB11B-FCE2-4737-A4E4-004EF299056D}" srcOrd="0" destOrd="0" presId="urn:microsoft.com/office/officeart/2005/8/layout/hierarchy1"/>
    <dgm:cxn modelId="{F7B357B0-B216-4570-AE76-FA2D21FBCE0A}" type="presParOf" srcId="{B356EDD9-9A01-4A94-9877-17EA37C71519}" destId="{6176E5F2-7BB2-4AAC-A065-10C41480CF86}" srcOrd="1" destOrd="0" presId="urn:microsoft.com/office/officeart/2005/8/layout/hierarchy1"/>
    <dgm:cxn modelId="{CF562F6A-8241-42CD-A375-E03CEA695A51}" type="presParOf" srcId="{00FE1678-874C-498B-B7D2-0AB722827BDE}" destId="{90048BB2-7E6F-4A88-BA77-B223CCA34158}" srcOrd="1" destOrd="0" presId="urn:microsoft.com/office/officeart/2005/8/layout/hierarchy1"/>
    <dgm:cxn modelId="{46959039-F07E-4149-BF64-B62E883482EC}" type="presParOf" srcId="{7CFDA6E4-09E7-42DD-87B0-27197521F7D3}" destId="{7ED5525F-DA92-4013-9B69-AD35D01B308B}" srcOrd="2" destOrd="0" presId="urn:microsoft.com/office/officeart/2005/8/layout/hierarchy1"/>
    <dgm:cxn modelId="{4A106A52-FDA1-4F90-B413-D47E704F8479}" type="presParOf" srcId="{7CFDA6E4-09E7-42DD-87B0-27197521F7D3}" destId="{AB3F5468-B1C6-4065-9887-5ADFCA7C09E7}" srcOrd="3" destOrd="0" presId="urn:microsoft.com/office/officeart/2005/8/layout/hierarchy1"/>
    <dgm:cxn modelId="{043467E5-C389-401B-95CF-56E6AB9342A6}" type="presParOf" srcId="{AB3F5468-B1C6-4065-9887-5ADFCA7C09E7}" destId="{302C0A30-DB1A-4080-8E88-663474444B4F}" srcOrd="0" destOrd="0" presId="urn:microsoft.com/office/officeart/2005/8/layout/hierarchy1"/>
    <dgm:cxn modelId="{0ACC3805-4077-4C76-BC72-DF0B40F51889}" type="presParOf" srcId="{302C0A30-DB1A-4080-8E88-663474444B4F}" destId="{4C29C71B-1E2E-4074-9D2B-52D1D64CEBF4}" srcOrd="0" destOrd="0" presId="urn:microsoft.com/office/officeart/2005/8/layout/hierarchy1"/>
    <dgm:cxn modelId="{54E1D178-AEDB-4C1E-9896-952A9A4592E5}" type="presParOf" srcId="{302C0A30-DB1A-4080-8E88-663474444B4F}" destId="{1DD7413D-51AF-4488-B7E2-DE26E465BB37}" srcOrd="1" destOrd="0" presId="urn:microsoft.com/office/officeart/2005/8/layout/hierarchy1"/>
    <dgm:cxn modelId="{832F2F77-7DF6-4D5C-92FE-43987F4FC686}" type="presParOf" srcId="{AB3F5468-B1C6-4065-9887-5ADFCA7C09E7}" destId="{DC8769C4-E9F6-4701-A0A2-21E0D074AA76}" srcOrd="1" destOrd="0" presId="urn:microsoft.com/office/officeart/2005/8/layout/hierarchy1"/>
    <dgm:cxn modelId="{64C71708-5B5C-4F3B-B8E4-B99A408EB06A}" type="presParOf" srcId="{DC8769C4-E9F6-4701-A0A2-21E0D074AA76}" destId="{118782F5-8E5D-4EF0-B3D3-1794466CA6F5}" srcOrd="0" destOrd="0" presId="urn:microsoft.com/office/officeart/2005/8/layout/hierarchy1"/>
    <dgm:cxn modelId="{C30D3EA0-A567-4CF1-9EA5-F1E43AD1B691}" type="presParOf" srcId="{DC8769C4-E9F6-4701-A0A2-21E0D074AA76}" destId="{2A5E3AAD-F2C1-4967-861B-3DFA080DFA7E}" srcOrd="1" destOrd="0" presId="urn:microsoft.com/office/officeart/2005/8/layout/hierarchy1"/>
    <dgm:cxn modelId="{5817EB4D-24D9-4B6B-8C5A-223AED8E556D}" type="presParOf" srcId="{2A5E3AAD-F2C1-4967-861B-3DFA080DFA7E}" destId="{E7D0AE03-7C6F-4FFB-90FE-53FA3F89AEA0}" srcOrd="0" destOrd="0" presId="urn:microsoft.com/office/officeart/2005/8/layout/hierarchy1"/>
    <dgm:cxn modelId="{BCAA6378-7FE8-44A9-A9F0-E224929561C4}" type="presParOf" srcId="{E7D0AE03-7C6F-4FFB-90FE-53FA3F89AEA0}" destId="{72E99697-9B3C-41EE-A09C-06910720DBAB}" srcOrd="0" destOrd="0" presId="urn:microsoft.com/office/officeart/2005/8/layout/hierarchy1"/>
    <dgm:cxn modelId="{304757A4-E2A7-432D-A1B5-FB293BD98C6A}" type="presParOf" srcId="{E7D0AE03-7C6F-4FFB-90FE-53FA3F89AEA0}" destId="{8B9FFC7C-C208-4EC4-9EE8-E24BAFD763B3}" srcOrd="1" destOrd="0" presId="urn:microsoft.com/office/officeart/2005/8/layout/hierarchy1"/>
    <dgm:cxn modelId="{0020A93A-19DB-47A3-AFBA-48649B1039CB}" type="presParOf" srcId="{2A5E3AAD-F2C1-4967-861B-3DFA080DFA7E}" destId="{8C9418FE-0CEE-470B-8360-5363DD646900}" srcOrd="1" destOrd="0" presId="urn:microsoft.com/office/officeart/2005/8/layout/hierarchy1"/>
    <dgm:cxn modelId="{E552DA8D-0CF8-42EA-9E74-5C70A803C1C6}" type="presParOf" srcId="{DC8769C4-E9F6-4701-A0A2-21E0D074AA76}" destId="{3ED3B486-EA9B-43CC-9FCD-2F1ED4387DA6}" srcOrd="2" destOrd="0" presId="urn:microsoft.com/office/officeart/2005/8/layout/hierarchy1"/>
    <dgm:cxn modelId="{CED42E1E-104F-4C99-850B-136007C78BF8}" type="presParOf" srcId="{DC8769C4-E9F6-4701-A0A2-21E0D074AA76}" destId="{2A7F2612-4F9F-4DF4-AFF0-F18EEBEFED53}" srcOrd="3" destOrd="0" presId="urn:microsoft.com/office/officeart/2005/8/layout/hierarchy1"/>
    <dgm:cxn modelId="{FD6F4B17-1B0B-4D18-A4F2-B158B51CFD33}" type="presParOf" srcId="{2A7F2612-4F9F-4DF4-AFF0-F18EEBEFED53}" destId="{870F6199-9CEB-402E-BC63-D163DB6749F6}" srcOrd="0" destOrd="0" presId="urn:microsoft.com/office/officeart/2005/8/layout/hierarchy1"/>
    <dgm:cxn modelId="{91ACB640-012B-41AE-9115-27BB12B06D5B}" type="presParOf" srcId="{870F6199-9CEB-402E-BC63-D163DB6749F6}" destId="{A979EAF7-1409-4CC0-9880-C74CD4DEF5A1}" srcOrd="0" destOrd="0" presId="urn:microsoft.com/office/officeart/2005/8/layout/hierarchy1"/>
    <dgm:cxn modelId="{9CAA8E43-49F7-45D2-BB7B-890D80008E33}" type="presParOf" srcId="{870F6199-9CEB-402E-BC63-D163DB6749F6}" destId="{2BCA35DE-BC4C-47CA-94FA-8864B9A8EE98}" srcOrd="1" destOrd="0" presId="urn:microsoft.com/office/officeart/2005/8/layout/hierarchy1"/>
    <dgm:cxn modelId="{09F54A65-25C1-46B6-AC91-26BB5050D878}" type="presParOf" srcId="{2A7F2612-4F9F-4DF4-AFF0-F18EEBEFED53}" destId="{299C62DE-0A1C-4BD2-A54C-32D5D11B11D7}" srcOrd="1" destOrd="0" presId="urn:microsoft.com/office/officeart/2005/8/layout/hierarchy1"/>
  </dgm:cxnLst>
  <dgm:bg/>
  <dgm:whole/>
  <dgm:extLst>
    <a:ext uri="http://schemas.microsoft.com/office/drawing/2008/diagram">
      <dsp:dataModelExt xmlns:dsp="http://schemas.microsoft.com/office/drawing/2008/diagram" relId="rId141"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3B9CCB10-9703-48C0-8B0C-3469C9EF41DC}"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uk-UA"/>
        </a:p>
      </dgm:t>
    </dgm:pt>
    <dgm:pt modelId="{83AEE146-48BB-4010-8493-7D4E4800E0E8}">
      <dgm:prSet phldrT="[Текст]" custT="1"/>
      <dgm:spPr/>
      <dgm:t>
        <a:bodyPr/>
        <a:lstStyle/>
        <a:p>
          <a:r>
            <a:rPr lang="uk-UA" sz="1400" b="0" i="0">
              <a:latin typeface="Times New Roman" pitchFamily="18" charset="0"/>
              <a:cs typeface="Times New Roman" pitchFamily="18" charset="0"/>
            </a:rPr>
            <a:t>Право акціонера на відчуження акцій акціонерного товариства:</a:t>
          </a:r>
        </a:p>
      </dgm:t>
    </dgm:pt>
    <dgm:pt modelId="{21242FCF-1795-4A9B-B166-076CE82F1F8F}" type="parTrans" cxnId="{E121F72C-BF2F-4015-A48F-F2B800DB2C47}">
      <dgm:prSet/>
      <dgm:spPr/>
      <dgm:t>
        <a:bodyPr/>
        <a:lstStyle/>
        <a:p>
          <a:endParaRPr lang="uk-UA"/>
        </a:p>
      </dgm:t>
    </dgm:pt>
    <dgm:pt modelId="{DF11A5A5-7794-4151-9697-FCE7A433DFC0}" type="sibTrans" cxnId="{E121F72C-BF2F-4015-A48F-F2B800DB2C47}">
      <dgm:prSet/>
      <dgm:spPr/>
      <dgm:t>
        <a:bodyPr/>
        <a:lstStyle/>
        <a:p>
          <a:endParaRPr lang="uk-UA"/>
        </a:p>
      </dgm:t>
    </dgm:pt>
    <dgm:pt modelId="{5DABBCEF-A454-4F3C-9519-5269CC241B64}">
      <dgm:prSet phldrT="[Текст]" custT="1"/>
      <dgm:spPr/>
      <dgm:t>
        <a:bodyPr/>
        <a:lstStyle/>
        <a:p>
          <a:r>
            <a:rPr lang="uk-UA" sz="1400">
              <a:latin typeface="Times New Roman" pitchFamily="18" charset="0"/>
              <a:cs typeface="Times New Roman" pitchFamily="18" charset="0"/>
            </a:rPr>
            <a:t>Реалізація цього права акціонерами приватного акціонерного товариства:</a:t>
          </a:r>
        </a:p>
      </dgm:t>
    </dgm:pt>
    <dgm:pt modelId="{586E20B0-3F85-4F4F-9634-F1D46AAF6CF3}" type="parTrans" cxnId="{A47B7664-7E1A-4042-95A5-5B8D5B1CB391}">
      <dgm:prSet/>
      <dgm:spPr/>
      <dgm:t>
        <a:bodyPr/>
        <a:lstStyle/>
        <a:p>
          <a:endParaRPr lang="uk-UA"/>
        </a:p>
      </dgm:t>
    </dgm:pt>
    <dgm:pt modelId="{F6770F59-2744-48BF-8776-C4E76BD13AA7}" type="sibTrans" cxnId="{A47B7664-7E1A-4042-95A5-5B8D5B1CB391}">
      <dgm:prSet/>
      <dgm:spPr/>
      <dgm:t>
        <a:bodyPr/>
        <a:lstStyle/>
        <a:p>
          <a:endParaRPr lang="uk-UA"/>
        </a:p>
      </dgm:t>
    </dgm:pt>
    <dgm:pt modelId="{81FFAAEF-B8D9-44E8-AD89-612B3BD58708}">
      <dgm:prSet phldrT="[Текст]" custT="1"/>
      <dgm:spPr/>
      <dgm:t>
        <a:bodyPr/>
        <a:lstStyle/>
        <a:p>
          <a:r>
            <a:rPr lang="uk-UA" sz="1400">
              <a:latin typeface="Times New Roman" pitchFamily="18" charset="0"/>
              <a:cs typeface="Times New Roman" pitchFamily="18" charset="0"/>
            </a:rPr>
            <a:t>Акціонери ПрАТ мають переважне права на придбанні акцій, що пропонуються їх власником до відчуження їх 3-й особі, якщо кількість акціонерів на момент прийняття такого рішення, не більше 100 осіб.</a:t>
          </a:r>
        </a:p>
      </dgm:t>
    </dgm:pt>
    <dgm:pt modelId="{078731E8-5C79-4FD3-95F2-50C6F6972D7E}" type="parTrans" cxnId="{15DA435F-91C9-4A23-8EE8-D33718897BC2}">
      <dgm:prSet/>
      <dgm:spPr/>
      <dgm:t>
        <a:bodyPr/>
        <a:lstStyle/>
        <a:p>
          <a:endParaRPr lang="uk-UA"/>
        </a:p>
      </dgm:t>
    </dgm:pt>
    <dgm:pt modelId="{2B21D628-2829-4F73-BA04-0F2BEB171A65}" type="sibTrans" cxnId="{15DA435F-91C9-4A23-8EE8-D33718897BC2}">
      <dgm:prSet/>
      <dgm:spPr/>
      <dgm:t>
        <a:bodyPr/>
        <a:lstStyle/>
        <a:p>
          <a:endParaRPr lang="uk-UA"/>
        </a:p>
      </dgm:t>
    </dgm:pt>
    <dgm:pt modelId="{D26C4CAF-22E8-4387-B318-C1234703DA02}">
      <dgm:prSet phldrT="[Текст]" custT="1"/>
      <dgm:spPr/>
      <dgm:t>
        <a:bodyPr/>
        <a:lstStyle/>
        <a:p>
          <a:r>
            <a:rPr lang="uk-UA" sz="1400">
              <a:latin typeface="Times New Roman" pitchFamily="18" charset="0"/>
              <a:cs typeface="Times New Roman" pitchFamily="18" charset="0"/>
            </a:rPr>
            <a:t>Реалізація цього права акціонерами публічного акціонерного товариства:</a:t>
          </a:r>
        </a:p>
      </dgm:t>
    </dgm:pt>
    <dgm:pt modelId="{F4189047-68F0-4F02-A1F9-27FA7585D869}" type="parTrans" cxnId="{A6C2E391-4627-4B71-921D-666C550F6591}">
      <dgm:prSet/>
      <dgm:spPr/>
      <dgm:t>
        <a:bodyPr/>
        <a:lstStyle/>
        <a:p>
          <a:endParaRPr lang="uk-UA"/>
        </a:p>
      </dgm:t>
    </dgm:pt>
    <dgm:pt modelId="{009FB7BC-E8CD-4222-B013-0460E71F4D14}" type="sibTrans" cxnId="{A6C2E391-4627-4B71-921D-666C550F6591}">
      <dgm:prSet/>
      <dgm:spPr/>
      <dgm:t>
        <a:bodyPr/>
        <a:lstStyle/>
        <a:p>
          <a:endParaRPr lang="uk-UA"/>
        </a:p>
      </dgm:t>
    </dgm:pt>
    <dgm:pt modelId="{A5A1F944-1AC1-4870-BCA3-689616E2194D}">
      <dgm:prSet phldrT="[Текст]" custT="1"/>
      <dgm:spPr/>
      <dgm:t>
        <a:bodyPr/>
        <a:lstStyle/>
        <a:p>
          <a:r>
            <a:rPr lang="uk-UA" sz="1400">
              <a:latin typeface="Times New Roman" pitchFamily="18" charset="0"/>
              <a:cs typeface="Times New Roman" pitchFamily="18" charset="0"/>
            </a:rPr>
            <a:t>Акціонери ПАТ можуть реалізовувати дане право без згоди інших акціонерів;</a:t>
          </a:r>
        </a:p>
      </dgm:t>
    </dgm:pt>
    <dgm:pt modelId="{D0E4FC3D-2FB8-49E8-8298-BFC9487FD2A4}" type="parTrans" cxnId="{18272728-0228-4C14-AD81-5713D25CB901}">
      <dgm:prSet/>
      <dgm:spPr/>
      <dgm:t>
        <a:bodyPr/>
        <a:lstStyle/>
        <a:p>
          <a:endParaRPr lang="uk-UA"/>
        </a:p>
      </dgm:t>
    </dgm:pt>
    <dgm:pt modelId="{7B45F75D-9B61-4CE4-887A-FCD1AE662891}" type="sibTrans" cxnId="{18272728-0228-4C14-AD81-5713D25CB901}">
      <dgm:prSet/>
      <dgm:spPr/>
      <dgm:t>
        <a:bodyPr/>
        <a:lstStyle/>
        <a:p>
          <a:endParaRPr lang="uk-UA"/>
        </a:p>
      </dgm:t>
    </dgm:pt>
    <dgm:pt modelId="{420EEEA8-0ABD-426B-B198-E27D2C9F0B5D}">
      <dgm:prSet phldrT="[Текст]" custT="1"/>
      <dgm:spPr/>
      <dgm:t>
        <a:bodyPr/>
        <a:lstStyle/>
        <a:p>
          <a:r>
            <a:rPr lang="uk-UA" sz="1400">
              <a:latin typeface="Times New Roman" pitchFamily="18" charset="0"/>
              <a:cs typeface="Times New Roman" pitchFamily="18" charset="0"/>
            </a:rPr>
            <a:t>Акціонери ПрАТ можуть реалізувати своє переважне право на придбання акцій, пропорційно кількості акцій, що їм належать,  за ціною та на умовах, які можуть бути запропоновані 3-й особі.</a:t>
          </a:r>
        </a:p>
      </dgm:t>
    </dgm:pt>
    <dgm:pt modelId="{9693D52C-11A2-4065-B79E-76402CC2ADC3}" type="parTrans" cxnId="{BA6BBA9C-FC19-423B-80C6-4CE7D5D8CCE0}">
      <dgm:prSet/>
      <dgm:spPr/>
      <dgm:t>
        <a:bodyPr/>
        <a:lstStyle/>
        <a:p>
          <a:endParaRPr lang="uk-UA"/>
        </a:p>
      </dgm:t>
    </dgm:pt>
    <dgm:pt modelId="{BA7833CD-0082-46B2-A52D-EB8DD644F195}" type="sibTrans" cxnId="{BA6BBA9C-FC19-423B-80C6-4CE7D5D8CCE0}">
      <dgm:prSet/>
      <dgm:spPr/>
      <dgm:t>
        <a:bodyPr/>
        <a:lstStyle/>
        <a:p>
          <a:endParaRPr lang="uk-UA"/>
        </a:p>
      </dgm:t>
    </dgm:pt>
    <dgm:pt modelId="{6AF9EE60-7A94-4903-97A3-09115CFB0762}" type="pres">
      <dgm:prSet presAssocID="{3B9CCB10-9703-48C0-8B0C-3469C9EF41DC}" presName="hierChild1" presStyleCnt="0">
        <dgm:presLayoutVars>
          <dgm:chPref val="1"/>
          <dgm:dir/>
          <dgm:animOne val="branch"/>
          <dgm:animLvl val="lvl"/>
          <dgm:resizeHandles/>
        </dgm:presLayoutVars>
      </dgm:prSet>
      <dgm:spPr/>
      <dgm:t>
        <a:bodyPr/>
        <a:lstStyle/>
        <a:p>
          <a:endParaRPr lang="uk-UA"/>
        </a:p>
      </dgm:t>
    </dgm:pt>
    <dgm:pt modelId="{D16A02E7-657C-4DD8-8FBF-97EC2D7E7B8A}" type="pres">
      <dgm:prSet presAssocID="{83AEE146-48BB-4010-8493-7D4E4800E0E8}" presName="hierRoot1" presStyleCnt="0"/>
      <dgm:spPr/>
    </dgm:pt>
    <dgm:pt modelId="{025C5C94-7BB4-48FB-8B1B-BDEFCC65BD37}" type="pres">
      <dgm:prSet presAssocID="{83AEE146-48BB-4010-8493-7D4E4800E0E8}" presName="composite" presStyleCnt="0"/>
      <dgm:spPr/>
    </dgm:pt>
    <dgm:pt modelId="{E26D1A16-379F-4544-8ABA-8989BF318883}" type="pres">
      <dgm:prSet presAssocID="{83AEE146-48BB-4010-8493-7D4E4800E0E8}" presName="background" presStyleLbl="node0" presStyleIdx="0" presStyleCnt="1"/>
      <dgm:spPr/>
    </dgm:pt>
    <dgm:pt modelId="{DB37DB2A-C835-43B8-9894-7891FEFCC6C3}" type="pres">
      <dgm:prSet presAssocID="{83AEE146-48BB-4010-8493-7D4E4800E0E8}" presName="text" presStyleLbl="fgAcc0" presStyleIdx="0" presStyleCnt="1">
        <dgm:presLayoutVars>
          <dgm:chPref val="3"/>
        </dgm:presLayoutVars>
      </dgm:prSet>
      <dgm:spPr/>
      <dgm:t>
        <a:bodyPr/>
        <a:lstStyle/>
        <a:p>
          <a:endParaRPr lang="uk-UA"/>
        </a:p>
      </dgm:t>
    </dgm:pt>
    <dgm:pt modelId="{A8C4B116-A2AD-4A20-9665-6241B50BA08E}" type="pres">
      <dgm:prSet presAssocID="{83AEE146-48BB-4010-8493-7D4E4800E0E8}" presName="hierChild2" presStyleCnt="0"/>
      <dgm:spPr/>
    </dgm:pt>
    <dgm:pt modelId="{CF988AAB-5692-4E83-895B-CBC8C96D558D}" type="pres">
      <dgm:prSet presAssocID="{586E20B0-3F85-4F4F-9634-F1D46AAF6CF3}" presName="Name10" presStyleLbl="parChTrans1D2" presStyleIdx="0" presStyleCnt="2"/>
      <dgm:spPr/>
      <dgm:t>
        <a:bodyPr/>
        <a:lstStyle/>
        <a:p>
          <a:endParaRPr lang="uk-UA"/>
        </a:p>
      </dgm:t>
    </dgm:pt>
    <dgm:pt modelId="{4656FFF0-7BA4-4CA6-B5D2-7FC26ACAD3E9}" type="pres">
      <dgm:prSet presAssocID="{5DABBCEF-A454-4F3C-9519-5269CC241B64}" presName="hierRoot2" presStyleCnt="0"/>
      <dgm:spPr/>
    </dgm:pt>
    <dgm:pt modelId="{380B8847-A6E4-49E1-99B5-52D29326C4C0}" type="pres">
      <dgm:prSet presAssocID="{5DABBCEF-A454-4F3C-9519-5269CC241B64}" presName="composite2" presStyleCnt="0"/>
      <dgm:spPr/>
    </dgm:pt>
    <dgm:pt modelId="{68565FBB-7C41-43D0-943F-F5C58A830888}" type="pres">
      <dgm:prSet presAssocID="{5DABBCEF-A454-4F3C-9519-5269CC241B64}" presName="background2" presStyleLbl="node2" presStyleIdx="0" presStyleCnt="2"/>
      <dgm:spPr/>
    </dgm:pt>
    <dgm:pt modelId="{4F0AB339-57F7-484D-B2B5-EF6D4A00568A}" type="pres">
      <dgm:prSet presAssocID="{5DABBCEF-A454-4F3C-9519-5269CC241B64}" presName="text2" presStyleLbl="fgAcc2" presStyleIdx="0" presStyleCnt="2">
        <dgm:presLayoutVars>
          <dgm:chPref val="3"/>
        </dgm:presLayoutVars>
      </dgm:prSet>
      <dgm:spPr/>
      <dgm:t>
        <a:bodyPr/>
        <a:lstStyle/>
        <a:p>
          <a:endParaRPr lang="uk-UA"/>
        </a:p>
      </dgm:t>
    </dgm:pt>
    <dgm:pt modelId="{774AF413-392A-48A9-B54C-A727F887F392}" type="pres">
      <dgm:prSet presAssocID="{5DABBCEF-A454-4F3C-9519-5269CC241B64}" presName="hierChild3" presStyleCnt="0"/>
      <dgm:spPr/>
    </dgm:pt>
    <dgm:pt modelId="{7A3212C6-5420-4029-B4B0-4E8C94FBB848}" type="pres">
      <dgm:prSet presAssocID="{078731E8-5C79-4FD3-95F2-50C6F6972D7E}" presName="Name17" presStyleLbl="parChTrans1D3" presStyleIdx="0" presStyleCnt="2"/>
      <dgm:spPr/>
      <dgm:t>
        <a:bodyPr/>
        <a:lstStyle/>
        <a:p>
          <a:endParaRPr lang="uk-UA"/>
        </a:p>
      </dgm:t>
    </dgm:pt>
    <dgm:pt modelId="{3BC0305D-2043-4CB3-BCC3-38F82A8C211A}" type="pres">
      <dgm:prSet presAssocID="{81FFAAEF-B8D9-44E8-AD89-612B3BD58708}" presName="hierRoot3" presStyleCnt="0"/>
      <dgm:spPr/>
    </dgm:pt>
    <dgm:pt modelId="{01A2BDE4-D63E-410B-918F-4D3026DFF5C9}" type="pres">
      <dgm:prSet presAssocID="{81FFAAEF-B8D9-44E8-AD89-612B3BD58708}" presName="composite3" presStyleCnt="0"/>
      <dgm:spPr/>
    </dgm:pt>
    <dgm:pt modelId="{F746FCB2-70A7-4A5D-A281-B0529E6075AF}" type="pres">
      <dgm:prSet presAssocID="{81FFAAEF-B8D9-44E8-AD89-612B3BD58708}" presName="background3" presStyleLbl="node3" presStyleIdx="0" presStyleCnt="2"/>
      <dgm:spPr/>
    </dgm:pt>
    <dgm:pt modelId="{56C7828F-C895-43C3-979D-40E138684F99}" type="pres">
      <dgm:prSet presAssocID="{81FFAAEF-B8D9-44E8-AD89-612B3BD58708}" presName="text3" presStyleLbl="fgAcc3" presStyleIdx="0" presStyleCnt="2" custScaleY="113873">
        <dgm:presLayoutVars>
          <dgm:chPref val="3"/>
        </dgm:presLayoutVars>
      </dgm:prSet>
      <dgm:spPr/>
      <dgm:t>
        <a:bodyPr/>
        <a:lstStyle/>
        <a:p>
          <a:endParaRPr lang="uk-UA"/>
        </a:p>
      </dgm:t>
    </dgm:pt>
    <dgm:pt modelId="{842F4033-49D6-40C5-AFBA-BB745D00A63E}" type="pres">
      <dgm:prSet presAssocID="{81FFAAEF-B8D9-44E8-AD89-612B3BD58708}" presName="hierChild4" presStyleCnt="0"/>
      <dgm:spPr/>
    </dgm:pt>
    <dgm:pt modelId="{EDDF945C-EA20-44E9-BD16-C992597071E8}" type="pres">
      <dgm:prSet presAssocID="{9693D52C-11A2-4065-B79E-76402CC2ADC3}" presName="Name23" presStyleLbl="parChTrans1D4" presStyleIdx="0" presStyleCnt="1"/>
      <dgm:spPr/>
      <dgm:t>
        <a:bodyPr/>
        <a:lstStyle/>
        <a:p>
          <a:endParaRPr lang="uk-UA"/>
        </a:p>
      </dgm:t>
    </dgm:pt>
    <dgm:pt modelId="{52781DFF-B827-46CE-8A3E-AF1194F5E4F2}" type="pres">
      <dgm:prSet presAssocID="{420EEEA8-0ABD-426B-B198-E27D2C9F0B5D}" presName="hierRoot4" presStyleCnt="0"/>
      <dgm:spPr/>
    </dgm:pt>
    <dgm:pt modelId="{86286D71-AB3F-4657-A9A8-83D16132584F}" type="pres">
      <dgm:prSet presAssocID="{420EEEA8-0ABD-426B-B198-E27D2C9F0B5D}" presName="composite4" presStyleCnt="0"/>
      <dgm:spPr/>
    </dgm:pt>
    <dgm:pt modelId="{A8519746-F313-4739-A690-4E5FB057F185}" type="pres">
      <dgm:prSet presAssocID="{420EEEA8-0ABD-426B-B198-E27D2C9F0B5D}" presName="background4" presStyleLbl="node4" presStyleIdx="0" presStyleCnt="1"/>
      <dgm:spPr/>
    </dgm:pt>
    <dgm:pt modelId="{CFDE1CC0-A526-424C-A0DD-A5CA90377AE7}" type="pres">
      <dgm:prSet presAssocID="{420EEEA8-0ABD-426B-B198-E27D2C9F0B5D}" presName="text4" presStyleLbl="fgAcc4" presStyleIdx="0" presStyleCnt="1">
        <dgm:presLayoutVars>
          <dgm:chPref val="3"/>
        </dgm:presLayoutVars>
      </dgm:prSet>
      <dgm:spPr/>
      <dgm:t>
        <a:bodyPr/>
        <a:lstStyle/>
        <a:p>
          <a:endParaRPr lang="uk-UA"/>
        </a:p>
      </dgm:t>
    </dgm:pt>
    <dgm:pt modelId="{D16E96D7-E8C6-4B4C-8E46-AC4B4C1160EC}" type="pres">
      <dgm:prSet presAssocID="{420EEEA8-0ABD-426B-B198-E27D2C9F0B5D}" presName="hierChild5" presStyleCnt="0"/>
      <dgm:spPr/>
    </dgm:pt>
    <dgm:pt modelId="{3DCDFCCE-E6CA-45DD-8BB1-67DD0DCA8F5A}" type="pres">
      <dgm:prSet presAssocID="{F4189047-68F0-4F02-A1F9-27FA7585D869}" presName="Name10" presStyleLbl="parChTrans1D2" presStyleIdx="1" presStyleCnt="2"/>
      <dgm:spPr/>
      <dgm:t>
        <a:bodyPr/>
        <a:lstStyle/>
        <a:p>
          <a:endParaRPr lang="uk-UA"/>
        </a:p>
      </dgm:t>
    </dgm:pt>
    <dgm:pt modelId="{5F225A63-1A6B-4631-A5A4-E4556750386B}" type="pres">
      <dgm:prSet presAssocID="{D26C4CAF-22E8-4387-B318-C1234703DA02}" presName="hierRoot2" presStyleCnt="0"/>
      <dgm:spPr/>
    </dgm:pt>
    <dgm:pt modelId="{5F4E4427-7006-4DCE-9E8E-7E02EF91165A}" type="pres">
      <dgm:prSet presAssocID="{D26C4CAF-22E8-4387-B318-C1234703DA02}" presName="composite2" presStyleCnt="0"/>
      <dgm:spPr/>
    </dgm:pt>
    <dgm:pt modelId="{5CB97580-DE1F-42F5-B524-3D5907164439}" type="pres">
      <dgm:prSet presAssocID="{D26C4CAF-22E8-4387-B318-C1234703DA02}" presName="background2" presStyleLbl="node2" presStyleIdx="1" presStyleCnt="2"/>
      <dgm:spPr/>
    </dgm:pt>
    <dgm:pt modelId="{E37F8AEF-CB0A-468F-A132-148A777B682D}" type="pres">
      <dgm:prSet presAssocID="{D26C4CAF-22E8-4387-B318-C1234703DA02}" presName="text2" presStyleLbl="fgAcc2" presStyleIdx="1" presStyleCnt="2">
        <dgm:presLayoutVars>
          <dgm:chPref val="3"/>
        </dgm:presLayoutVars>
      </dgm:prSet>
      <dgm:spPr/>
      <dgm:t>
        <a:bodyPr/>
        <a:lstStyle/>
        <a:p>
          <a:endParaRPr lang="uk-UA"/>
        </a:p>
      </dgm:t>
    </dgm:pt>
    <dgm:pt modelId="{311348A9-087C-487F-9272-9D1EA0AA66EE}" type="pres">
      <dgm:prSet presAssocID="{D26C4CAF-22E8-4387-B318-C1234703DA02}" presName="hierChild3" presStyleCnt="0"/>
      <dgm:spPr/>
    </dgm:pt>
    <dgm:pt modelId="{E6AE5F54-FD46-4C06-BB3A-51C95807A075}" type="pres">
      <dgm:prSet presAssocID="{D0E4FC3D-2FB8-49E8-8298-BFC9487FD2A4}" presName="Name17" presStyleLbl="parChTrans1D3" presStyleIdx="1" presStyleCnt="2"/>
      <dgm:spPr/>
      <dgm:t>
        <a:bodyPr/>
        <a:lstStyle/>
        <a:p>
          <a:endParaRPr lang="uk-UA"/>
        </a:p>
      </dgm:t>
    </dgm:pt>
    <dgm:pt modelId="{49168DD7-8FED-41DF-9306-F383B4A62C86}" type="pres">
      <dgm:prSet presAssocID="{A5A1F944-1AC1-4870-BCA3-689616E2194D}" presName="hierRoot3" presStyleCnt="0"/>
      <dgm:spPr/>
    </dgm:pt>
    <dgm:pt modelId="{712F20B1-6B2D-4DE2-BB67-83C3B2CBE1E7}" type="pres">
      <dgm:prSet presAssocID="{A5A1F944-1AC1-4870-BCA3-689616E2194D}" presName="composite3" presStyleCnt="0"/>
      <dgm:spPr/>
    </dgm:pt>
    <dgm:pt modelId="{AF7CCE70-F20E-4711-9748-BE20E978615C}" type="pres">
      <dgm:prSet presAssocID="{A5A1F944-1AC1-4870-BCA3-689616E2194D}" presName="background3" presStyleLbl="node3" presStyleIdx="1" presStyleCnt="2"/>
      <dgm:spPr/>
    </dgm:pt>
    <dgm:pt modelId="{1363038B-9A22-4DD8-AA0F-1A97F2BDC28A}" type="pres">
      <dgm:prSet presAssocID="{A5A1F944-1AC1-4870-BCA3-689616E2194D}" presName="text3" presStyleLbl="fgAcc3" presStyleIdx="1" presStyleCnt="2">
        <dgm:presLayoutVars>
          <dgm:chPref val="3"/>
        </dgm:presLayoutVars>
      </dgm:prSet>
      <dgm:spPr/>
      <dgm:t>
        <a:bodyPr/>
        <a:lstStyle/>
        <a:p>
          <a:endParaRPr lang="uk-UA"/>
        </a:p>
      </dgm:t>
    </dgm:pt>
    <dgm:pt modelId="{B94D1D10-F9F9-4DFE-95B3-78DE0D625578}" type="pres">
      <dgm:prSet presAssocID="{A5A1F944-1AC1-4870-BCA3-689616E2194D}" presName="hierChild4" presStyleCnt="0"/>
      <dgm:spPr/>
    </dgm:pt>
  </dgm:ptLst>
  <dgm:cxnLst>
    <dgm:cxn modelId="{A47B7664-7E1A-4042-95A5-5B8D5B1CB391}" srcId="{83AEE146-48BB-4010-8493-7D4E4800E0E8}" destId="{5DABBCEF-A454-4F3C-9519-5269CC241B64}" srcOrd="0" destOrd="0" parTransId="{586E20B0-3F85-4F4F-9634-F1D46AAF6CF3}" sibTransId="{F6770F59-2744-48BF-8776-C4E76BD13AA7}"/>
    <dgm:cxn modelId="{7B0BBF69-57D0-4A51-9B41-5E96075C9C17}" type="presOf" srcId="{420EEEA8-0ABD-426B-B198-E27D2C9F0B5D}" destId="{CFDE1CC0-A526-424C-A0DD-A5CA90377AE7}" srcOrd="0" destOrd="0" presId="urn:microsoft.com/office/officeart/2005/8/layout/hierarchy1"/>
    <dgm:cxn modelId="{B69D90BE-D2CD-4306-A484-DB2C6DDF0C26}" type="presOf" srcId="{078731E8-5C79-4FD3-95F2-50C6F6972D7E}" destId="{7A3212C6-5420-4029-B4B0-4E8C94FBB848}" srcOrd="0" destOrd="0" presId="urn:microsoft.com/office/officeart/2005/8/layout/hierarchy1"/>
    <dgm:cxn modelId="{15DA435F-91C9-4A23-8EE8-D33718897BC2}" srcId="{5DABBCEF-A454-4F3C-9519-5269CC241B64}" destId="{81FFAAEF-B8D9-44E8-AD89-612B3BD58708}" srcOrd="0" destOrd="0" parTransId="{078731E8-5C79-4FD3-95F2-50C6F6972D7E}" sibTransId="{2B21D628-2829-4F73-BA04-0F2BEB171A65}"/>
    <dgm:cxn modelId="{BA6BBA9C-FC19-423B-80C6-4CE7D5D8CCE0}" srcId="{81FFAAEF-B8D9-44E8-AD89-612B3BD58708}" destId="{420EEEA8-0ABD-426B-B198-E27D2C9F0B5D}" srcOrd="0" destOrd="0" parTransId="{9693D52C-11A2-4065-B79E-76402CC2ADC3}" sibTransId="{BA7833CD-0082-46B2-A52D-EB8DD644F195}"/>
    <dgm:cxn modelId="{A6C2E391-4627-4B71-921D-666C550F6591}" srcId="{83AEE146-48BB-4010-8493-7D4E4800E0E8}" destId="{D26C4CAF-22E8-4387-B318-C1234703DA02}" srcOrd="1" destOrd="0" parTransId="{F4189047-68F0-4F02-A1F9-27FA7585D869}" sibTransId="{009FB7BC-E8CD-4222-B013-0460E71F4D14}"/>
    <dgm:cxn modelId="{E121F72C-BF2F-4015-A48F-F2B800DB2C47}" srcId="{3B9CCB10-9703-48C0-8B0C-3469C9EF41DC}" destId="{83AEE146-48BB-4010-8493-7D4E4800E0E8}" srcOrd="0" destOrd="0" parTransId="{21242FCF-1795-4A9B-B166-076CE82F1F8F}" sibTransId="{DF11A5A5-7794-4151-9697-FCE7A433DFC0}"/>
    <dgm:cxn modelId="{18272728-0228-4C14-AD81-5713D25CB901}" srcId="{D26C4CAF-22E8-4387-B318-C1234703DA02}" destId="{A5A1F944-1AC1-4870-BCA3-689616E2194D}" srcOrd="0" destOrd="0" parTransId="{D0E4FC3D-2FB8-49E8-8298-BFC9487FD2A4}" sibTransId="{7B45F75D-9B61-4CE4-887A-FCD1AE662891}"/>
    <dgm:cxn modelId="{B27B8063-D7CA-4A1E-B892-F3204F5E8243}" type="presOf" srcId="{A5A1F944-1AC1-4870-BCA3-689616E2194D}" destId="{1363038B-9A22-4DD8-AA0F-1A97F2BDC28A}" srcOrd="0" destOrd="0" presId="urn:microsoft.com/office/officeart/2005/8/layout/hierarchy1"/>
    <dgm:cxn modelId="{7B51D192-5880-4716-84AC-F6CEB25A0887}" type="presOf" srcId="{5DABBCEF-A454-4F3C-9519-5269CC241B64}" destId="{4F0AB339-57F7-484D-B2B5-EF6D4A00568A}" srcOrd="0" destOrd="0" presId="urn:microsoft.com/office/officeart/2005/8/layout/hierarchy1"/>
    <dgm:cxn modelId="{DA2543A5-FA13-4901-9A7B-ABA48B25AFCE}" type="presOf" srcId="{83AEE146-48BB-4010-8493-7D4E4800E0E8}" destId="{DB37DB2A-C835-43B8-9894-7891FEFCC6C3}" srcOrd="0" destOrd="0" presId="urn:microsoft.com/office/officeart/2005/8/layout/hierarchy1"/>
    <dgm:cxn modelId="{2803E668-24D5-4BF0-B412-8991BEF6EB33}" type="presOf" srcId="{9693D52C-11A2-4065-B79E-76402CC2ADC3}" destId="{EDDF945C-EA20-44E9-BD16-C992597071E8}" srcOrd="0" destOrd="0" presId="urn:microsoft.com/office/officeart/2005/8/layout/hierarchy1"/>
    <dgm:cxn modelId="{C1C8674E-D798-4BAC-9C1F-9786A3E8FA2B}" type="presOf" srcId="{D0E4FC3D-2FB8-49E8-8298-BFC9487FD2A4}" destId="{E6AE5F54-FD46-4C06-BB3A-51C95807A075}" srcOrd="0" destOrd="0" presId="urn:microsoft.com/office/officeart/2005/8/layout/hierarchy1"/>
    <dgm:cxn modelId="{EFA0FF55-900A-42C5-B7D4-77BADE035486}" type="presOf" srcId="{586E20B0-3F85-4F4F-9634-F1D46AAF6CF3}" destId="{CF988AAB-5692-4E83-895B-CBC8C96D558D}" srcOrd="0" destOrd="0" presId="urn:microsoft.com/office/officeart/2005/8/layout/hierarchy1"/>
    <dgm:cxn modelId="{DD146D5E-8975-431D-AE35-A533F416CA4B}" type="presOf" srcId="{3B9CCB10-9703-48C0-8B0C-3469C9EF41DC}" destId="{6AF9EE60-7A94-4903-97A3-09115CFB0762}" srcOrd="0" destOrd="0" presId="urn:microsoft.com/office/officeart/2005/8/layout/hierarchy1"/>
    <dgm:cxn modelId="{5BB90AB4-73DC-41DD-A00A-3C1E0B94BC71}" type="presOf" srcId="{D26C4CAF-22E8-4387-B318-C1234703DA02}" destId="{E37F8AEF-CB0A-468F-A132-148A777B682D}" srcOrd="0" destOrd="0" presId="urn:microsoft.com/office/officeart/2005/8/layout/hierarchy1"/>
    <dgm:cxn modelId="{828DE6AE-6FFA-48DF-9E1F-9C3DE41C0BF4}" type="presOf" srcId="{F4189047-68F0-4F02-A1F9-27FA7585D869}" destId="{3DCDFCCE-E6CA-45DD-8BB1-67DD0DCA8F5A}" srcOrd="0" destOrd="0" presId="urn:microsoft.com/office/officeart/2005/8/layout/hierarchy1"/>
    <dgm:cxn modelId="{6012B6B7-C368-4641-A5C0-B54B3800C498}" type="presOf" srcId="{81FFAAEF-B8D9-44E8-AD89-612B3BD58708}" destId="{56C7828F-C895-43C3-979D-40E138684F99}" srcOrd="0" destOrd="0" presId="urn:microsoft.com/office/officeart/2005/8/layout/hierarchy1"/>
    <dgm:cxn modelId="{84730364-EFD5-4133-83A9-BCE258825C87}" type="presParOf" srcId="{6AF9EE60-7A94-4903-97A3-09115CFB0762}" destId="{D16A02E7-657C-4DD8-8FBF-97EC2D7E7B8A}" srcOrd="0" destOrd="0" presId="urn:microsoft.com/office/officeart/2005/8/layout/hierarchy1"/>
    <dgm:cxn modelId="{61265DF5-CD2B-4905-B366-4A11C254BAAF}" type="presParOf" srcId="{D16A02E7-657C-4DD8-8FBF-97EC2D7E7B8A}" destId="{025C5C94-7BB4-48FB-8B1B-BDEFCC65BD37}" srcOrd="0" destOrd="0" presId="urn:microsoft.com/office/officeart/2005/8/layout/hierarchy1"/>
    <dgm:cxn modelId="{73605894-2721-4669-B140-8695E7282CBA}" type="presParOf" srcId="{025C5C94-7BB4-48FB-8B1B-BDEFCC65BD37}" destId="{E26D1A16-379F-4544-8ABA-8989BF318883}" srcOrd="0" destOrd="0" presId="urn:microsoft.com/office/officeart/2005/8/layout/hierarchy1"/>
    <dgm:cxn modelId="{98BE1E24-CA83-490A-8881-31F563A8427A}" type="presParOf" srcId="{025C5C94-7BB4-48FB-8B1B-BDEFCC65BD37}" destId="{DB37DB2A-C835-43B8-9894-7891FEFCC6C3}" srcOrd="1" destOrd="0" presId="urn:microsoft.com/office/officeart/2005/8/layout/hierarchy1"/>
    <dgm:cxn modelId="{0C5CA5D6-8933-47F1-B766-F236329581B2}" type="presParOf" srcId="{D16A02E7-657C-4DD8-8FBF-97EC2D7E7B8A}" destId="{A8C4B116-A2AD-4A20-9665-6241B50BA08E}" srcOrd="1" destOrd="0" presId="urn:microsoft.com/office/officeart/2005/8/layout/hierarchy1"/>
    <dgm:cxn modelId="{8C091088-1855-4276-AFB4-3BC7A3E004EF}" type="presParOf" srcId="{A8C4B116-A2AD-4A20-9665-6241B50BA08E}" destId="{CF988AAB-5692-4E83-895B-CBC8C96D558D}" srcOrd="0" destOrd="0" presId="urn:microsoft.com/office/officeart/2005/8/layout/hierarchy1"/>
    <dgm:cxn modelId="{4609869C-FE14-4831-86D2-0F463F1A5006}" type="presParOf" srcId="{A8C4B116-A2AD-4A20-9665-6241B50BA08E}" destId="{4656FFF0-7BA4-4CA6-B5D2-7FC26ACAD3E9}" srcOrd="1" destOrd="0" presId="urn:microsoft.com/office/officeart/2005/8/layout/hierarchy1"/>
    <dgm:cxn modelId="{9283C9F1-AAD9-4BB3-8621-F146BE8F8C20}" type="presParOf" srcId="{4656FFF0-7BA4-4CA6-B5D2-7FC26ACAD3E9}" destId="{380B8847-A6E4-49E1-99B5-52D29326C4C0}" srcOrd="0" destOrd="0" presId="urn:microsoft.com/office/officeart/2005/8/layout/hierarchy1"/>
    <dgm:cxn modelId="{10BA3BC9-8A88-4D42-817A-F4693EC47489}" type="presParOf" srcId="{380B8847-A6E4-49E1-99B5-52D29326C4C0}" destId="{68565FBB-7C41-43D0-943F-F5C58A830888}" srcOrd="0" destOrd="0" presId="urn:microsoft.com/office/officeart/2005/8/layout/hierarchy1"/>
    <dgm:cxn modelId="{B2918C91-56F3-458B-B664-E238D2BEE6D5}" type="presParOf" srcId="{380B8847-A6E4-49E1-99B5-52D29326C4C0}" destId="{4F0AB339-57F7-484D-B2B5-EF6D4A00568A}" srcOrd="1" destOrd="0" presId="urn:microsoft.com/office/officeart/2005/8/layout/hierarchy1"/>
    <dgm:cxn modelId="{C32F518F-B25C-4EB6-93FC-42D7B4DB208E}" type="presParOf" srcId="{4656FFF0-7BA4-4CA6-B5D2-7FC26ACAD3E9}" destId="{774AF413-392A-48A9-B54C-A727F887F392}" srcOrd="1" destOrd="0" presId="urn:microsoft.com/office/officeart/2005/8/layout/hierarchy1"/>
    <dgm:cxn modelId="{7C2C9B35-6DB9-45FA-81AB-CD571078FFDD}" type="presParOf" srcId="{774AF413-392A-48A9-B54C-A727F887F392}" destId="{7A3212C6-5420-4029-B4B0-4E8C94FBB848}" srcOrd="0" destOrd="0" presId="urn:microsoft.com/office/officeart/2005/8/layout/hierarchy1"/>
    <dgm:cxn modelId="{041528CB-F0AB-45D7-AB87-B4922C1716CF}" type="presParOf" srcId="{774AF413-392A-48A9-B54C-A727F887F392}" destId="{3BC0305D-2043-4CB3-BCC3-38F82A8C211A}" srcOrd="1" destOrd="0" presId="urn:microsoft.com/office/officeart/2005/8/layout/hierarchy1"/>
    <dgm:cxn modelId="{A2FA8F6D-345B-48E9-BE68-7F1A71E2A843}" type="presParOf" srcId="{3BC0305D-2043-4CB3-BCC3-38F82A8C211A}" destId="{01A2BDE4-D63E-410B-918F-4D3026DFF5C9}" srcOrd="0" destOrd="0" presId="urn:microsoft.com/office/officeart/2005/8/layout/hierarchy1"/>
    <dgm:cxn modelId="{B1F28802-E159-4089-BF73-DC4C7CD439CD}" type="presParOf" srcId="{01A2BDE4-D63E-410B-918F-4D3026DFF5C9}" destId="{F746FCB2-70A7-4A5D-A281-B0529E6075AF}" srcOrd="0" destOrd="0" presId="urn:microsoft.com/office/officeart/2005/8/layout/hierarchy1"/>
    <dgm:cxn modelId="{B305943F-1792-48A2-932F-F4148F2BF26E}" type="presParOf" srcId="{01A2BDE4-D63E-410B-918F-4D3026DFF5C9}" destId="{56C7828F-C895-43C3-979D-40E138684F99}" srcOrd="1" destOrd="0" presId="urn:microsoft.com/office/officeart/2005/8/layout/hierarchy1"/>
    <dgm:cxn modelId="{95E0F955-B344-426D-A3F4-7ED2C1E9B3C5}" type="presParOf" srcId="{3BC0305D-2043-4CB3-BCC3-38F82A8C211A}" destId="{842F4033-49D6-40C5-AFBA-BB745D00A63E}" srcOrd="1" destOrd="0" presId="urn:microsoft.com/office/officeart/2005/8/layout/hierarchy1"/>
    <dgm:cxn modelId="{FDDDD4D6-3ABE-48E0-ABAF-27DC89FB7F3D}" type="presParOf" srcId="{842F4033-49D6-40C5-AFBA-BB745D00A63E}" destId="{EDDF945C-EA20-44E9-BD16-C992597071E8}" srcOrd="0" destOrd="0" presId="urn:microsoft.com/office/officeart/2005/8/layout/hierarchy1"/>
    <dgm:cxn modelId="{0DB81524-3FB7-4413-AD82-6A85A4F765CD}" type="presParOf" srcId="{842F4033-49D6-40C5-AFBA-BB745D00A63E}" destId="{52781DFF-B827-46CE-8A3E-AF1194F5E4F2}" srcOrd="1" destOrd="0" presId="urn:microsoft.com/office/officeart/2005/8/layout/hierarchy1"/>
    <dgm:cxn modelId="{9DCB7B16-420E-4E92-8FEF-241128BDD041}" type="presParOf" srcId="{52781DFF-B827-46CE-8A3E-AF1194F5E4F2}" destId="{86286D71-AB3F-4657-A9A8-83D16132584F}" srcOrd="0" destOrd="0" presId="urn:microsoft.com/office/officeart/2005/8/layout/hierarchy1"/>
    <dgm:cxn modelId="{8BA1743A-1273-4CBB-8827-72EF8BA41410}" type="presParOf" srcId="{86286D71-AB3F-4657-A9A8-83D16132584F}" destId="{A8519746-F313-4739-A690-4E5FB057F185}" srcOrd="0" destOrd="0" presId="urn:microsoft.com/office/officeart/2005/8/layout/hierarchy1"/>
    <dgm:cxn modelId="{3C29BC2D-5863-4328-9A04-E3E4347BC306}" type="presParOf" srcId="{86286D71-AB3F-4657-A9A8-83D16132584F}" destId="{CFDE1CC0-A526-424C-A0DD-A5CA90377AE7}" srcOrd="1" destOrd="0" presId="urn:microsoft.com/office/officeart/2005/8/layout/hierarchy1"/>
    <dgm:cxn modelId="{9EEFD8E2-8E20-4E83-B24E-96C48547BD5D}" type="presParOf" srcId="{52781DFF-B827-46CE-8A3E-AF1194F5E4F2}" destId="{D16E96D7-E8C6-4B4C-8E46-AC4B4C1160EC}" srcOrd="1" destOrd="0" presId="urn:microsoft.com/office/officeart/2005/8/layout/hierarchy1"/>
    <dgm:cxn modelId="{5686C115-5253-4F31-A384-8DDECBFB9B7A}" type="presParOf" srcId="{A8C4B116-A2AD-4A20-9665-6241B50BA08E}" destId="{3DCDFCCE-E6CA-45DD-8BB1-67DD0DCA8F5A}" srcOrd="2" destOrd="0" presId="urn:microsoft.com/office/officeart/2005/8/layout/hierarchy1"/>
    <dgm:cxn modelId="{574B1E00-465C-4F8C-8535-4485D1B78198}" type="presParOf" srcId="{A8C4B116-A2AD-4A20-9665-6241B50BA08E}" destId="{5F225A63-1A6B-4631-A5A4-E4556750386B}" srcOrd="3" destOrd="0" presId="urn:microsoft.com/office/officeart/2005/8/layout/hierarchy1"/>
    <dgm:cxn modelId="{9C83D408-81EB-406B-9D28-43E88E761DA6}" type="presParOf" srcId="{5F225A63-1A6B-4631-A5A4-E4556750386B}" destId="{5F4E4427-7006-4DCE-9E8E-7E02EF91165A}" srcOrd="0" destOrd="0" presId="urn:microsoft.com/office/officeart/2005/8/layout/hierarchy1"/>
    <dgm:cxn modelId="{87CC0DEE-6F0F-418A-B1AD-DAFD9A0FCD81}" type="presParOf" srcId="{5F4E4427-7006-4DCE-9E8E-7E02EF91165A}" destId="{5CB97580-DE1F-42F5-B524-3D5907164439}" srcOrd="0" destOrd="0" presId="urn:microsoft.com/office/officeart/2005/8/layout/hierarchy1"/>
    <dgm:cxn modelId="{E5C61F30-E342-4094-B65F-2E6E0DFB2C74}" type="presParOf" srcId="{5F4E4427-7006-4DCE-9E8E-7E02EF91165A}" destId="{E37F8AEF-CB0A-468F-A132-148A777B682D}" srcOrd="1" destOrd="0" presId="urn:microsoft.com/office/officeart/2005/8/layout/hierarchy1"/>
    <dgm:cxn modelId="{1DED4B37-42F0-40DE-B4C7-4BDE769735AB}" type="presParOf" srcId="{5F225A63-1A6B-4631-A5A4-E4556750386B}" destId="{311348A9-087C-487F-9272-9D1EA0AA66EE}" srcOrd="1" destOrd="0" presId="urn:microsoft.com/office/officeart/2005/8/layout/hierarchy1"/>
    <dgm:cxn modelId="{0E0F1A27-0FD3-49D1-BC80-8DBE9FFF6064}" type="presParOf" srcId="{311348A9-087C-487F-9272-9D1EA0AA66EE}" destId="{E6AE5F54-FD46-4C06-BB3A-51C95807A075}" srcOrd="0" destOrd="0" presId="urn:microsoft.com/office/officeart/2005/8/layout/hierarchy1"/>
    <dgm:cxn modelId="{67293A49-781C-40C8-95CF-302EAF4F5D95}" type="presParOf" srcId="{311348A9-087C-487F-9272-9D1EA0AA66EE}" destId="{49168DD7-8FED-41DF-9306-F383B4A62C86}" srcOrd="1" destOrd="0" presId="urn:microsoft.com/office/officeart/2005/8/layout/hierarchy1"/>
    <dgm:cxn modelId="{F5715901-E00D-4280-8DE2-1A5BCBFC26E3}" type="presParOf" srcId="{49168DD7-8FED-41DF-9306-F383B4A62C86}" destId="{712F20B1-6B2D-4DE2-BB67-83C3B2CBE1E7}" srcOrd="0" destOrd="0" presId="urn:microsoft.com/office/officeart/2005/8/layout/hierarchy1"/>
    <dgm:cxn modelId="{FFC9D5C2-1ED3-41F5-AF30-AF2B9323D2F7}" type="presParOf" srcId="{712F20B1-6B2D-4DE2-BB67-83C3B2CBE1E7}" destId="{AF7CCE70-F20E-4711-9748-BE20E978615C}" srcOrd="0" destOrd="0" presId="urn:microsoft.com/office/officeart/2005/8/layout/hierarchy1"/>
    <dgm:cxn modelId="{41C98A7A-DA82-44F5-B242-BA1176EE1FCF}" type="presParOf" srcId="{712F20B1-6B2D-4DE2-BB67-83C3B2CBE1E7}" destId="{1363038B-9A22-4DD8-AA0F-1A97F2BDC28A}" srcOrd="1" destOrd="0" presId="urn:microsoft.com/office/officeart/2005/8/layout/hierarchy1"/>
    <dgm:cxn modelId="{D37CF430-047D-40CE-A7D6-C6A8445EF55C}" type="presParOf" srcId="{49168DD7-8FED-41DF-9306-F383B4A62C86}" destId="{B94D1D10-F9F9-4DFE-95B3-78DE0D625578}" srcOrd="1" destOrd="0" presId="urn:microsoft.com/office/officeart/2005/8/layout/hierarchy1"/>
  </dgm:cxnLst>
  <dgm:bg/>
  <dgm:whole/>
  <dgm:extLst>
    <a:ext uri="http://schemas.microsoft.com/office/drawing/2008/diagram">
      <dsp:dataModelExt xmlns:dsp="http://schemas.microsoft.com/office/drawing/2008/diagram" relId="rId146"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7CC4C7A4-809D-49C8-9608-C20B764EE0E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uk-UA"/>
        </a:p>
      </dgm:t>
    </dgm:pt>
    <dgm:pt modelId="{B65E950F-E5E6-409F-A02B-356C2E379162}">
      <dgm:prSet phldrT="[Текст]" custT="1"/>
      <dgm:spPr/>
      <dgm:t>
        <a:bodyPr/>
        <a:lstStyle/>
        <a:p>
          <a:r>
            <a:rPr lang="uk-UA" sz="1400">
              <a:latin typeface="Times New Roman" pitchFamily="18" charset="0"/>
              <a:cs typeface="Times New Roman" pitchFamily="18" charset="0"/>
            </a:rPr>
            <a:t>Реалізація акціонерами права  на управління АТ: </a:t>
          </a:r>
        </a:p>
      </dgm:t>
    </dgm:pt>
    <dgm:pt modelId="{14D72C71-0B99-481B-8E10-715FF33FBA3C}" type="parTrans" cxnId="{17061E71-67B5-4E33-9845-7E129B1BC644}">
      <dgm:prSet/>
      <dgm:spPr/>
      <dgm:t>
        <a:bodyPr/>
        <a:lstStyle/>
        <a:p>
          <a:endParaRPr lang="uk-UA"/>
        </a:p>
      </dgm:t>
    </dgm:pt>
    <dgm:pt modelId="{8EBF318F-572F-4CF3-847B-C26E1E04BD12}" type="sibTrans" cxnId="{17061E71-67B5-4E33-9845-7E129B1BC644}">
      <dgm:prSet/>
      <dgm:spPr/>
      <dgm:t>
        <a:bodyPr/>
        <a:lstStyle/>
        <a:p>
          <a:endParaRPr lang="uk-UA"/>
        </a:p>
      </dgm:t>
    </dgm:pt>
    <dgm:pt modelId="{F3252385-50E6-4DE6-8BD3-546C539E9381}">
      <dgm:prSet phldrT="[Текст]" custT="1"/>
      <dgm:spPr/>
      <dgm:t>
        <a:bodyPr/>
        <a:lstStyle/>
        <a:p>
          <a:r>
            <a:rPr lang="uk-UA" sz="1400">
              <a:latin typeface="Times New Roman" pitchFamily="18" charset="0"/>
              <a:cs typeface="Times New Roman" pitchFamily="18" charset="0"/>
            </a:rPr>
            <a:t>дане право реалізується шляхом участі в загальних зборах, де вирішуються будь-які питання, які стосуються АТ, шляхом голосування;</a:t>
          </a:r>
        </a:p>
      </dgm:t>
    </dgm:pt>
    <dgm:pt modelId="{79985F08-D281-4DA1-A2A1-2A26CFA751F8}" type="parTrans" cxnId="{603B1EB7-B3F7-4AE0-B1E7-ED7AA3EDC938}">
      <dgm:prSet/>
      <dgm:spPr/>
      <dgm:t>
        <a:bodyPr/>
        <a:lstStyle/>
        <a:p>
          <a:endParaRPr lang="uk-UA"/>
        </a:p>
      </dgm:t>
    </dgm:pt>
    <dgm:pt modelId="{B6874881-0AD4-4F65-82EC-7FE8C6F4A5FE}" type="sibTrans" cxnId="{603B1EB7-B3F7-4AE0-B1E7-ED7AA3EDC938}">
      <dgm:prSet/>
      <dgm:spPr/>
      <dgm:t>
        <a:bodyPr/>
        <a:lstStyle/>
        <a:p>
          <a:endParaRPr lang="uk-UA"/>
        </a:p>
      </dgm:t>
    </dgm:pt>
    <dgm:pt modelId="{2681C113-69EC-4E0C-8D7E-D3FFACD51E51}">
      <dgm:prSet phldrT="[Текст]" custT="1"/>
      <dgm:spPr/>
      <dgm:t>
        <a:bodyPr/>
        <a:lstStyle/>
        <a:p>
          <a:r>
            <a:rPr lang="uk-UA" sz="1400">
              <a:latin typeface="Times New Roman" pitchFamily="18" charset="0"/>
              <a:cs typeface="Times New Roman" pitchFamily="18" charset="0"/>
            </a:rPr>
            <a:t>голосування відбувається за принципом "одна акція - один голос":</a:t>
          </a:r>
        </a:p>
      </dgm:t>
    </dgm:pt>
    <dgm:pt modelId="{C4639B7B-785D-4476-819E-9B0A3B9C37B6}" type="parTrans" cxnId="{8CB6F395-7EDE-4DED-B812-5AC265ADF8E5}">
      <dgm:prSet/>
      <dgm:spPr/>
      <dgm:t>
        <a:bodyPr/>
        <a:lstStyle/>
        <a:p>
          <a:endParaRPr lang="uk-UA"/>
        </a:p>
      </dgm:t>
    </dgm:pt>
    <dgm:pt modelId="{956A3B94-FC73-46D5-8139-BFD7C2FCAB92}" type="sibTrans" cxnId="{8CB6F395-7EDE-4DED-B812-5AC265ADF8E5}">
      <dgm:prSet/>
      <dgm:spPr/>
      <dgm:t>
        <a:bodyPr/>
        <a:lstStyle/>
        <a:p>
          <a:endParaRPr lang="uk-UA"/>
        </a:p>
      </dgm:t>
    </dgm:pt>
    <dgm:pt modelId="{9E44D216-2EBD-4093-A1EE-DB861BDCB536}">
      <dgm:prSet phldrT="[Текст]" custT="1"/>
      <dgm:spPr/>
      <dgm:t>
        <a:bodyPr/>
        <a:lstStyle/>
        <a:p>
          <a:r>
            <a:rPr lang="uk-UA" sz="1400">
              <a:latin typeface="Times New Roman" pitchFamily="18" charset="0"/>
              <a:cs typeface="Times New Roman" pitchFamily="18" charset="0"/>
            </a:rPr>
            <a:t>більшість рішень приймаються простою більшістю голосів, що відповідає більше 50 відсотків голосів акціонерів, яка приймали участь у загльних зборах;</a:t>
          </a:r>
        </a:p>
      </dgm:t>
    </dgm:pt>
    <dgm:pt modelId="{DDB0E4D4-357A-433C-879E-7EE915DA3C76}" type="parTrans" cxnId="{7689147F-3D85-487F-8A8C-962CECBEB57F}">
      <dgm:prSet/>
      <dgm:spPr/>
      <dgm:t>
        <a:bodyPr/>
        <a:lstStyle/>
        <a:p>
          <a:endParaRPr lang="uk-UA"/>
        </a:p>
      </dgm:t>
    </dgm:pt>
    <dgm:pt modelId="{96D0E8A1-962B-47B8-9823-9BD3F2B83ED5}" type="sibTrans" cxnId="{7689147F-3D85-487F-8A8C-962CECBEB57F}">
      <dgm:prSet/>
      <dgm:spPr/>
      <dgm:t>
        <a:bodyPr/>
        <a:lstStyle/>
        <a:p>
          <a:endParaRPr lang="uk-UA"/>
        </a:p>
      </dgm:t>
    </dgm:pt>
    <dgm:pt modelId="{208D9020-6775-4186-8F92-0A6DD0BD01CE}">
      <dgm:prSet phldrT="[Текст]" custT="1"/>
      <dgm:spPr/>
      <dgm:t>
        <a:bodyPr/>
        <a:lstStyle/>
        <a:p>
          <a:r>
            <a:rPr lang="uk-UA" sz="1400">
              <a:latin typeface="Times New Roman" pitchFamily="18" charset="0"/>
              <a:cs typeface="Times New Roman" pitchFamily="18" charset="0"/>
            </a:rPr>
            <a:t>більшістью відсотків голосів акціонерів від їх загальної кількості, вирішуються питання, вирішення яких саме такою кількістью голосів передбачено законодавством чи статутом;</a:t>
          </a:r>
        </a:p>
      </dgm:t>
    </dgm:pt>
    <dgm:pt modelId="{86B9D3EA-1244-4854-833F-16505360AF90}" type="parTrans" cxnId="{A5D0964C-833F-49A0-A9BE-6646B948CB05}">
      <dgm:prSet/>
      <dgm:spPr/>
      <dgm:t>
        <a:bodyPr/>
        <a:lstStyle/>
        <a:p>
          <a:endParaRPr lang="uk-UA"/>
        </a:p>
      </dgm:t>
    </dgm:pt>
    <dgm:pt modelId="{BDC7D77C-2828-4E9A-8DDC-9C6AC0F62466}" type="sibTrans" cxnId="{A5D0964C-833F-49A0-A9BE-6646B948CB05}">
      <dgm:prSet/>
      <dgm:spPr/>
      <dgm:t>
        <a:bodyPr/>
        <a:lstStyle/>
        <a:p>
          <a:endParaRPr lang="uk-UA"/>
        </a:p>
      </dgm:t>
    </dgm:pt>
    <dgm:pt modelId="{E2AC6EA4-F039-48D9-8C76-065E5B653838}">
      <dgm:prSet phldrT="[Текст]" custT="1"/>
      <dgm:spPr/>
      <dgm:t>
        <a:bodyPr/>
        <a:lstStyle/>
        <a:p>
          <a:r>
            <a:rPr lang="uk-UA" sz="1400">
              <a:latin typeface="Times New Roman" pitchFamily="18" charset="0"/>
              <a:cs typeface="Times New Roman" pitchFamily="18" charset="0"/>
            </a:rPr>
            <a:t>рішення, які приймаються заочним голосуванням, будуть набирати чинності, у разі, якщо за них проголосували усі власники простих акцій.</a:t>
          </a:r>
        </a:p>
      </dgm:t>
    </dgm:pt>
    <dgm:pt modelId="{E854942F-4194-45A5-B5A3-2D8C0C8AED83}" type="parTrans" cxnId="{0BB9EB1C-D26B-4632-A19A-504BB2B14788}">
      <dgm:prSet/>
      <dgm:spPr/>
      <dgm:t>
        <a:bodyPr/>
        <a:lstStyle/>
        <a:p>
          <a:endParaRPr lang="uk-UA"/>
        </a:p>
      </dgm:t>
    </dgm:pt>
    <dgm:pt modelId="{3FF0EC53-CA5D-4D12-95D8-D350F8A2FF59}" type="sibTrans" cxnId="{0BB9EB1C-D26B-4632-A19A-504BB2B14788}">
      <dgm:prSet/>
      <dgm:spPr/>
      <dgm:t>
        <a:bodyPr/>
        <a:lstStyle/>
        <a:p>
          <a:endParaRPr lang="uk-UA"/>
        </a:p>
      </dgm:t>
    </dgm:pt>
    <dgm:pt modelId="{19F21C4A-6603-4A57-9444-4EF4965FB3D1}" type="pres">
      <dgm:prSet presAssocID="{7CC4C7A4-809D-49C8-9608-C20B764EE0E7}" presName="hierChild1" presStyleCnt="0">
        <dgm:presLayoutVars>
          <dgm:chPref val="1"/>
          <dgm:dir/>
          <dgm:animOne val="branch"/>
          <dgm:animLvl val="lvl"/>
          <dgm:resizeHandles/>
        </dgm:presLayoutVars>
      </dgm:prSet>
      <dgm:spPr/>
      <dgm:t>
        <a:bodyPr/>
        <a:lstStyle/>
        <a:p>
          <a:endParaRPr lang="uk-UA"/>
        </a:p>
      </dgm:t>
    </dgm:pt>
    <dgm:pt modelId="{24E2225F-BA32-45A8-B610-45C39D3C9C4B}" type="pres">
      <dgm:prSet presAssocID="{B65E950F-E5E6-409F-A02B-356C2E379162}" presName="hierRoot1" presStyleCnt="0"/>
      <dgm:spPr/>
    </dgm:pt>
    <dgm:pt modelId="{A52D835A-8250-4030-913D-F1B981ADFC1C}" type="pres">
      <dgm:prSet presAssocID="{B65E950F-E5E6-409F-A02B-356C2E379162}" presName="composite" presStyleCnt="0"/>
      <dgm:spPr/>
    </dgm:pt>
    <dgm:pt modelId="{13D947AF-1D6F-4101-81D8-E12D66A9C4E3}" type="pres">
      <dgm:prSet presAssocID="{B65E950F-E5E6-409F-A02B-356C2E379162}" presName="background" presStyleLbl="node0" presStyleIdx="0" presStyleCnt="1"/>
      <dgm:spPr/>
    </dgm:pt>
    <dgm:pt modelId="{F7A18B6F-7CD9-495E-8614-68486F84A805}" type="pres">
      <dgm:prSet presAssocID="{B65E950F-E5E6-409F-A02B-356C2E379162}" presName="text" presStyleLbl="fgAcc0" presStyleIdx="0" presStyleCnt="1" custScaleX="160642" custScaleY="142226">
        <dgm:presLayoutVars>
          <dgm:chPref val="3"/>
        </dgm:presLayoutVars>
      </dgm:prSet>
      <dgm:spPr/>
      <dgm:t>
        <a:bodyPr/>
        <a:lstStyle/>
        <a:p>
          <a:endParaRPr lang="uk-UA"/>
        </a:p>
      </dgm:t>
    </dgm:pt>
    <dgm:pt modelId="{5E2AC6C4-AA78-44C3-9C17-EDAD1A1DBB84}" type="pres">
      <dgm:prSet presAssocID="{B65E950F-E5E6-409F-A02B-356C2E379162}" presName="hierChild2" presStyleCnt="0"/>
      <dgm:spPr/>
    </dgm:pt>
    <dgm:pt modelId="{AEC559F8-782F-42C3-9481-CAD90EE553C2}" type="pres">
      <dgm:prSet presAssocID="{79985F08-D281-4DA1-A2A1-2A26CFA751F8}" presName="Name10" presStyleLbl="parChTrans1D2" presStyleIdx="0" presStyleCnt="1"/>
      <dgm:spPr/>
      <dgm:t>
        <a:bodyPr/>
        <a:lstStyle/>
        <a:p>
          <a:endParaRPr lang="uk-UA"/>
        </a:p>
      </dgm:t>
    </dgm:pt>
    <dgm:pt modelId="{61222300-C5E1-4A0B-AF5E-588059743844}" type="pres">
      <dgm:prSet presAssocID="{F3252385-50E6-4DE6-8BD3-546C539E9381}" presName="hierRoot2" presStyleCnt="0"/>
      <dgm:spPr/>
    </dgm:pt>
    <dgm:pt modelId="{E96AD336-40D3-4655-875C-EFCEBB88DE97}" type="pres">
      <dgm:prSet presAssocID="{F3252385-50E6-4DE6-8BD3-546C539E9381}" presName="composite2" presStyleCnt="0"/>
      <dgm:spPr/>
    </dgm:pt>
    <dgm:pt modelId="{2C283688-6C9D-4F3B-801A-0BED35A271D9}" type="pres">
      <dgm:prSet presAssocID="{F3252385-50E6-4DE6-8BD3-546C539E9381}" presName="background2" presStyleLbl="node2" presStyleIdx="0" presStyleCnt="1"/>
      <dgm:spPr/>
    </dgm:pt>
    <dgm:pt modelId="{2DC8CE74-D733-40B7-A750-566158828E60}" type="pres">
      <dgm:prSet presAssocID="{F3252385-50E6-4DE6-8BD3-546C539E9381}" presName="text2" presStyleLbl="fgAcc2" presStyleIdx="0" presStyleCnt="1" custScaleX="191515" custScaleY="143501">
        <dgm:presLayoutVars>
          <dgm:chPref val="3"/>
        </dgm:presLayoutVars>
      </dgm:prSet>
      <dgm:spPr/>
      <dgm:t>
        <a:bodyPr/>
        <a:lstStyle/>
        <a:p>
          <a:endParaRPr lang="uk-UA"/>
        </a:p>
      </dgm:t>
    </dgm:pt>
    <dgm:pt modelId="{21DF50E1-16AD-48F0-9B46-D35C22955573}" type="pres">
      <dgm:prSet presAssocID="{F3252385-50E6-4DE6-8BD3-546C539E9381}" presName="hierChild3" presStyleCnt="0"/>
      <dgm:spPr/>
    </dgm:pt>
    <dgm:pt modelId="{218C58C8-D4CF-4BEF-A3CD-28952A0971E8}" type="pres">
      <dgm:prSet presAssocID="{C4639B7B-785D-4476-819E-9B0A3B9C37B6}" presName="Name17" presStyleLbl="parChTrans1D3" presStyleIdx="0" presStyleCnt="1"/>
      <dgm:spPr/>
      <dgm:t>
        <a:bodyPr/>
        <a:lstStyle/>
        <a:p>
          <a:endParaRPr lang="uk-UA"/>
        </a:p>
      </dgm:t>
    </dgm:pt>
    <dgm:pt modelId="{60E2B912-2273-4D3A-8BE4-5BFD2E314E2A}" type="pres">
      <dgm:prSet presAssocID="{2681C113-69EC-4E0C-8D7E-D3FFACD51E51}" presName="hierRoot3" presStyleCnt="0"/>
      <dgm:spPr/>
    </dgm:pt>
    <dgm:pt modelId="{1BE8F474-1EE9-4E78-B38A-0A5AF286A95D}" type="pres">
      <dgm:prSet presAssocID="{2681C113-69EC-4E0C-8D7E-D3FFACD51E51}" presName="composite3" presStyleCnt="0"/>
      <dgm:spPr/>
    </dgm:pt>
    <dgm:pt modelId="{71D5926F-37C7-46FB-AECC-73501717A4DF}" type="pres">
      <dgm:prSet presAssocID="{2681C113-69EC-4E0C-8D7E-D3FFACD51E51}" presName="background3" presStyleLbl="node3" presStyleIdx="0" presStyleCnt="1"/>
      <dgm:spPr/>
    </dgm:pt>
    <dgm:pt modelId="{C364DED8-28C0-4950-B882-08FF4865EC1E}" type="pres">
      <dgm:prSet presAssocID="{2681C113-69EC-4E0C-8D7E-D3FFACD51E51}" presName="text3" presStyleLbl="fgAcc3" presStyleIdx="0" presStyleCnt="1" custScaleX="197690" custScaleY="138272">
        <dgm:presLayoutVars>
          <dgm:chPref val="3"/>
        </dgm:presLayoutVars>
      </dgm:prSet>
      <dgm:spPr/>
      <dgm:t>
        <a:bodyPr/>
        <a:lstStyle/>
        <a:p>
          <a:endParaRPr lang="uk-UA"/>
        </a:p>
      </dgm:t>
    </dgm:pt>
    <dgm:pt modelId="{2A71CC23-F136-4A3B-8E37-7E1C04C1FAD6}" type="pres">
      <dgm:prSet presAssocID="{2681C113-69EC-4E0C-8D7E-D3FFACD51E51}" presName="hierChild4" presStyleCnt="0"/>
      <dgm:spPr/>
    </dgm:pt>
    <dgm:pt modelId="{8A2F21F4-167F-415B-8C3D-97E98DBE92E5}" type="pres">
      <dgm:prSet presAssocID="{DDB0E4D4-357A-433C-879E-7EE915DA3C76}" presName="Name23" presStyleLbl="parChTrans1D4" presStyleIdx="0" presStyleCnt="3"/>
      <dgm:spPr/>
      <dgm:t>
        <a:bodyPr/>
        <a:lstStyle/>
        <a:p>
          <a:endParaRPr lang="uk-UA"/>
        </a:p>
      </dgm:t>
    </dgm:pt>
    <dgm:pt modelId="{741F4B80-5122-4E88-A214-14E81386A253}" type="pres">
      <dgm:prSet presAssocID="{9E44D216-2EBD-4093-A1EE-DB861BDCB536}" presName="hierRoot4" presStyleCnt="0"/>
      <dgm:spPr/>
    </dgm:pt>
    <dgm:pt modelId="{35186D80-7D54-43E6-825D-1AA10D30A642}" type="pres">
      <dgm:prSet presAssocID="{9E44D216-2EBD-4093-A1EE-DB861BDCB536}" presName="composite4" presStyleCnt="0"/>
      <dgm:spPr/>
    </dgm:pt>
    <dgm:pt modelId="{486DB354-9069-4710-B546-88E003158204}" type="pres">
      <dgm:prSet presAssocID="{9E44D216-2EBD-4093-A1EE-DB861BDCB536}" presName="background4" presStyleLbl="node4" presStyleIdx="0" presStyleCnt="3"/>
      <dgm:spPr/>
    </dgm:pt>
    <dgm:pt modelId="{038D4329-D773-45C9-9F6C-96666E763A10}" type="pres">
      <dgm:prSet presAssocID="{9E44D216-2EBD-4093-A1EE-DB861BDCB536}" presName="text4" presStyleLbl="fgAcc4" presStyleIdx="0" presStyleCnt="3" custScaleY="278639">
        <dgm:presLayoutVars>
          <dgm:chPref val="3"/>
        </dgm:presLayoutVars>
      </dgm:prSet>
      <dgm:spPr/>
      <dgm:t>
        <a:bodyPr/>
        <a:lstStyle/>
        <a:p>
          <a:endParaRPr lang="uk-UA"/>
        </a:p>
      </dgm:t>
    </dgm:pt>
    <dgm:pt modelId="{8E720258-C1AE-4C94-B21A-2BF4E5303D87}" type="pres">
      <dgm:prSet presAssocID="{9E44D216-2EBD-4093-A1EE-DB861BDCB536}" presName="hierChild5" presStyleCnt="0"/>
      <dgm:spPr/>
    </dgm:pt>
    <dgm:pt modelId="{EBB5A45C-8F28-46E3-8990-575FDA8698D8}" type="pres">
      <dgm:prSet presAssocID="{86B9D3EA-1244-4854-833F-16505360AF90}" presName="Name23" presStyleLbl="parChTrans1D4" presStyleIdx="1" presStyleCnt="3"/>
      <dgm:spPr/>
      <dgm:t>
        <a:bodyPr/>
        <a:lstStyle/>
        <a:p>
          <a:endParaRPr lang="uk-UA"/>
        </a:p>
      </dgm:t>
    </dgm:pt>
    <dgm:pt modelId="{C88DD9A8-D8E5-409A-AAD5-4A2443443FD6}" type="pres">
      <dgm:prSet presAssocID="{208D9020-6775-4186-8F92-0A6DD0BD01CE}" presName="hierRoot4" presStyleCnt="0"/>
      <dgm:spPr/>
    </dgm:pt>
    <dgm:pt modelId="{14EB8C76-E74E-445A-9582-1A904E528D4B}" type="pres">
      <dgm:prSet presAssocID="{208D9020-6775-4186-8F92-0A6DD0BD01CE}" presName="composite4" presStyleCnt="0"/>
      <dgm:spPr/>
    </dgm:pt>
    <dgm:pt modelId="{EFB4BBD1-434E-4053-9B82-BC186232A86A}" type="pres">
      <dgm:prSet presAssocID="{208D9020-6775-4186-8F92-0A6DD0BD01CE}" presName="background4" presStyleLbl="node4" presStyleIdx="1" presStyleCnt="3"/>
      <dgm:spPr/>
    </dgm:pt>
    <dgm:pt modelId="{9EDDA9C2-63D6-4F70-ADC9-5F33EB2820E7}" type="pres">
      <dgm:prSet presAssocID="{208D9020-6775-4186-8F92-0A6DD0BD01CE}" presName="text4" presStyleLbl="fgAcc4" presStyleIdx="1" presStyleCnt="3" custScaleY="276972">
        <dgm:presLayoutVars>
          <dgm:chPref val="3"/>
        </dgm:presLayoutVars>
      </dgm:prSet>
      <dgm:spPr/>
      <dgm:t>
        <a:bodyPr/>
        <a:lstStyle/>
        <a:p>
          <a:endParaRPr lang="uk-UA"/>
        </a:p>
      </dgm:t>
    </dgm:pt>
    <dgm:pt modelId="{10486140-54F8-4935-98C2-42466B509343}" type="pres">
      <dgm:prSet presAssocID="{208D9020-6775-4186-8F92-0A6DD0BD01CE}" presName="hierChild5" presStyleCnt="0"/>
      <dgm:spPr/>
    </dgm:pt>
    <dgm:pt modelId="{5E5BE5BF-E6E7-4500-966B-0B1EDE1F1EE2}" type="pres">
      <dgm:prSet presAssocID="{E854942F-4194-45A5-B5A3-2D8C0C8AED83}" presName="Name23" presStyleLbl="parChTrans1D4" presStyleIdx="2" presStyleCnt="3"/>
      <dgm:spPr/>
      <dgm:t>
        <a:bodyPr/>
        <a:lstStyle/>
        <a:p>
          <a:endParaRPr lang="uk-UA"/>
        </a:p>
      </dgm:t>
    </dgm:pt>
    <dgm:pt modelId="{DAA29F59-BD17-4D1B-BCB0-6E7CBCFA93E5}" type="pres">
      <dgm:prSet presAssocID="{E2AC6EA4-F039-48D9-8C76-065E5B653838}" presName="hierRoot4" presStyleCnt="0"/>
      <dgm:spPr/>
    </dgm:pt>
    <dgm:pt modelId="{778BB461-FF59-4C48-AB41-20C67E5C1C40}" type="pres">
      <dgm:prSet presAssocID="{E2AC6EA4-F039-48D9-8C76-065E5B653838}" presName="composite4" presStyleCnt="0"/>
      <dgm:spPr/>
    </dgm:pt>
    <dgm:pt modelId="{7DECC4CF-198D-472A-9A49-F8A21C00004A}" type="pres">
      <dgm:prSet presAssocID="{E2AC6EA4-F039-48D9-8C76-065E5B653838}" presName="background4" presStyleLbl="node4" presStyleIdx="2" presStyleCnt="3"/>
      <dgm:spPr/>
    </dgm:pt>
    <dgm:pt modelId="{B4BF6976-9337-48A7-86E7-360B84D5C11A}" type="pres">
      <dgm:prSet presAssocID="{E2AC6EA4-F039-48D9-8C76-065E5B653838}" presName="text4" presStyleLbl="fgAcc4" presStyleIdx="2" presStyleCnt="3" custScaleY="276416">
        <dgm:presLayoutVars>
          <dgm:chPref val="3"/>
        </dgm:presLayoutVars>
      </dgm:prSet>
      <dgm:spPr/>
      <dgm:t>
        <a:bodyPr/>
        <a:lstStyle/>
        <a:p>
          <a:endParaRPr lang="uk-UA"/>
        </a:p>
      </dgm:t>
    </dgm:pt>
    <dgm:pt modelId="{907F6A1A-AF75-402A-8F23-ACF524D71EB8}" type="pres">
      <dgm:prSet presAssocID="{E2AC6EA4-F039-48D9-8C76-065E5B653838}" presName="hierChild5" presStyleCnt="0"/>
      <dgm:spPr/>
    </dgm:pt>
  </dgm:ptLst>
  <dgm:cxnLst>
    <dgm:cxn modelId="{C0BA9B1E-CD47-4356-B1EE-17FB03411C46}" type="presOf" srcId="{208D9020-6775-4186-8F92-0A6DD0BD01CE}" destId="{9EDDA9C2-63D6-4F70-ADC9-5F33EB2820E7}" srcOrd="0" destOrd="0" presId="urn:microsoft.com/office/officeart/2005/8/layout/hierarchy1"/>
    <dgm:cxn modelId="{7689147F-3D85-487F-8A8C-962CECBEB57F}" srcId="{2681C113-69EC-4E0C-8D7E-D3FFACD51E51}" destId="{9E44D216-2EBD-4093-A1EE-DB861BDCB536}" srcOrd="0" destOrd="0" parTransId="{DDB0E4D4-357A-433C-879E-7EE915DA3C76}" sibTransId="{96D0E8A1-962B-47B8-9823-9BD3F2B83ED5}"/>
    <dgm:cxn modelId="{E0A3AE41-6C34-4553-8EE3-76F21913ED63}" type="presOf" srcId="{F3252385-50E6-4DE6-8BD3-546C539E9381}" destId="{2DC8CE74-D733-40B7-A750-566158828E60}" srcOrd="0" destOrd="0" presId="urn:microsoft.com/office/officeart/2005/8/layout/hierarchy1"/>
    <dgm:cxn modelId="{80B9ABE6-4BEC-458B-9D45-80B70408662D}" type="presOf" srcId="{E854942F-4194-45A5-B5A3-2D8C0C8AED83}" destId="{5E5BE5BF-E6E7-4500-966B-0B1EDE1F1EE2}" srcOrd="0" destOrd="0" presId="urn:microsoft.com/office/officeart/2005/8/layout/hierarchy1"/>
    <dgm:cxn modelId="{BFB2CE85-B2A2-40E4-AC56-027725DF7BF8}" type="presOf" srcId="{7CC4C7A4-809D-49C8-9608-C20B764EE0E7}" destId="{19F21C4A-6603-4A57-9444-4EF4965FB3D1}" srcOrd="0" destOrd="0" presId="urn:microsoft.com/office/officeart/2005/8/layout/hierarchy1"/>
    <dgm:cxn modelId="{8134DA73-D1BA-41CD-A184-901CFA705857}" type="presOf" srcId="{DDB0E4D4-357A-433C-879E-7EE915DA3C76}" destId="{8A2F21F4-167F-415B-8C3D-97E98DBE92E5}" srcOrd="0" destOrd="0" presId="urn:microsoft.com/office/officeart/2005/8/layout/hierarchy1"/>
    <dgm:cxn modelId="{11791E4B-AE51-4964-B14E-D1974F8BEB15}" type="presOf" srcId="{C4639B7B-785D-4476-819E-9B0A3B9C37B6}" destId="{218C58C8-D4CF-4BEF-A3CD-28952A0971E8}" srcOrd="0" destOrd="0" presId="urn:microsoft.com/office/officeart/2005/8/layout/hierarchy1"/>
    <dgm:cxn modelId="{796F5132-85C5-4BF7-B421-D4BCFE4C446C}" type="presOf" srcId="{E2AC6EA4-F039-48D9-8C76-065E5B653838}" destId="{B4BF6976-9337-48A7-86E7-360B84D5C11A}" srcOrd="0" destOrd="0" presId="urn:microsoft.com/office/officeart/2005/8/layout/hierarchy1"/>
    <dgm:cxn modelId="{8CB6F395-7EDE-4DED-B812-5AC265ADF8E5}" srcId="{F3252385-50E6-4DE6-8BD3-546C539E9381}" destId="{2681C113-69EC-4E0C-8D7E-D3FFACD51E51}" srcOrd="0" destOrd="0" parTransId="{C4639B7B-785D-4476-819E-9B0A3B9C37B6}" sibTransId="{956A3B94-FC73-46D5-8139-BFD7C2FCAB92}"/>
    <dgm:cxn modelId="{110A3119-AC64-4DC5-941C-979E2B4F653E}" type="presOf" srcId="{2681C113-69EC-4E0C-8D7E-D3FFACD51E51}" destId="{C364DED8-28C0-4950-B882-08FF4865EC1E}" srcOrd="0" destOrd="0" presId="urn:microsoft.com/office/officeart/2005/8/layout/hierarchy1"/>
    <dgm:cxn modelId="{72A4E7A9-0C34-4C7A-998A-C10A90BD42AC}" type="presOf" srcId="{86B9D3EA-1244-4854-833F-16505360AF90}" destId="{EBB5A45C-8F28-46E3-8990-575FDA8698D8}" srcOrd="0" destOrd="0" presId="urn:microsoft.com/office/officeart/2005/8/layout/hierarchy1"/>
    <dgm:cxn modelId="{A5D0964C-833F-49A0-A9BE-6646B948CB05}" srcId="{2681C113-69EC-4E0C-8D7E-D3FFACD51E51}" destId="{208D9020-6775-4186-8F92-0A6DD0BD01CE}" srcOrd="1" destOrd="0" parTransId="{86B9D3EA-1244-4854-833F-16505360AF90}" sibTransId="{BDC7D77C-2828-4E9A-8DDC-9C6AC0F62466}"/>
    <dgm:cxn modelId="{0BB9EB1C-D26B-4632-A19A-504BB2B14788}" srcId="{2681C113-69EC-4E0C-8D7E-D3FFACD51E51}" destId="{E2AC6EA4-F039-48D9-8C76-065E5B653838}" srcOrd="2" destOrd="0" parTransId="{E854942F-4194-45A5-B5A3-2D8C0C8AED83}" sibTransId="{3FF0EC53-CA5D-4D12-95D8-D350F8A2FF59}"/>
    <dgm:cxn modelId="{81177060-33F2-4B80-A600-EACC571DE0DC}" type="presOf" srcId="{B65E950F-E5E6-409F-A02B-356C2E379162}" destId="{F7A18B6F-7CD9-495E-8614-68486F84A805}" srcOrd="0" destOrd="0" presId="urn:microsoft.com/office/officeart/2005/8/layout/hierarchy1"/>
    <dgm:cxn modelId="{603B1EB7-B3F7-4AE0-B1E7-ED7AA3EDC938}" srcId="{B65E950F-E5E6-409F-A02B-356C2E379162}" destId="{F3252385-50E6-4DE6-8BD3-546C539E9381}" srcOrd="0" destOrd="0" parTransId="{79985F08-D281-4DA1-A2A1-2A26CFA751F8}" sibTransId="{B6874881-0AD4-4F65-82EC-7FE8C6F4A5FE}"/>
    <dgm:cxn modelId="{17061E71-67B5-4E33-9845-7E129B1BC644}" srcId="{7CC4C7A4-809D-49C8-9608-C20B764EE0E7}" destId="{B65E950F-E5E6-409F-A02B-356C2E379162}" srcOrd="0" destOrd="0" parTransId="{14D72C71-0B99-481B-8E10-715FF33FBA3C}" sibTransId="{8EBF318F-572F-4CF3-847B-C26E1E04BD12}"/>
    <dgm:cxn modelId="{FC70258A-6078-4583-BBD3-24FAFA8078A7}" type="presOf" srcId="{9E44D216-2EBD-4093-A1EE-DB861BDCB536}" destId="{038D4329-D773-45C9-9F6C-96666E763A10}" srcOrd="0" destOrd="0" presId="urn:microsoft.com/office/officeart/2005/8/layout/hierarchy1"/>
    <dgm:cxn modelId="{744D1C46-8DD4-44CC-898A-8D2A0BBA8C12}" type="presOf" srcId="{79985F08-D281-4DA1-A2A1-2A26CFA751F8}" destId="{AEC559F8-782F-42C3-9481-CAD90EE553C2}" srcOrd="0" destOrd="0" presId="urn:microsoft.com/office/officeart/2005/8/layout/hierarchy1"/>
    <dgm:cxn modelId="{7017B91B-5A43-46A1-87C8-E74BF3A7CCD4}" type="presParOf" srcId="{19F21C4A-6603-4A57-9444-4EF4965FB3D1}" destId="{24E2225F-BA32-45A8-B610-45C39D3C9C4B}" srcOrd="0" destOrd="0" presId="urn:microsoft.com/office/officeart/2005/8/layout/hierarchy1"/>
    <dgm:cxn modelId="{679199CA-BF70-44A4-82B5-2994B960ADC0}" type="presParOf" srcId="{24E2225F-BA32-45A8-B610-45C39D3C9C4B}" destId="{A52D835A-8250-4030-913D-F1B981ADFC1C}" srcOrd="0" destOrd="0" presId="urn:microsoft.com/office/officeart/2005/8/layout/hierarchy1"/>
    <dgm:cxn modelId="{ECC077B3-A92D-4555-BF7B-E3DE197E775D}" type="presParOf" srcId="{A52D835A-8250-4030-913D-F1B981ADFC1C}" destId="{13D947AF-1D6F-4101-81D8-E12D66A9C4E3}" srcOrd="0" destOrd="0" presId="urn:microsoft.com/office/officeart/2005/8/layout/hierarchy1"/>
    <dgm:cxn modelId="{160F8E3D-2132-44C4-8D94-17618A012438}" type="presParOf" srcId="{A52D835A-8250-4030-913D-F1B981ADFC1C}" destId="{F7A18B6F-7CD9-495E-8614-68486F84A805}" srcOrd="1" destOrd="0" presId="urn:microsoft.com/office/officeart/2005/8/layout/hierarchy1"/>
    <dgm:cxn modelId="{5421098C-2B27-46D9-ADE7-EC40BCB14504}" type="presParOf" srcId="{24E2225F-BA32-45A8-B610-45C39D3C9C4B}" destId="{5E2AC6C4-AA78-44C3-9C17-EDAD1A1DBB84}" srcOrd="1" destOrd="0" presId="urn:microsoft.com/office/officeart/2005/8/layout/hierarchy1"/>
    <dgm:cxn modelId="{26398572-8B6A-486B-BEE8-EDA13C21E07B}" type="presParOf" srcId="{5E2AC6C4-AA78-44C3-9C17-EDAD1A1DBB84}" destId="{AEC559F8-782F-42C3-9481-CAD90EE553C2}" srcOrd="0" destOrd="0" presId="urn:microsoft.com/office/officeart/2005/8/layout/hierarchy1"/>
    <dgm:cxn modelId="{9644031F-BA92-4ED9-855C-4F04FC186B93}" type="presParOf" srcId="{5E2AC6C4-AA78-44C3-9C17-EDAD1A1DBB84}" destId="{61222300-C5E1-4A0B-AF5E-588059743844}" srcOrd="1" destOrd="0" presId="urn:microsoft.com/office/officeart/2005/8/layout/hierarchy1"/>
    <dgm:cxn modelId="{EDA839EE-2F00-4889-86F6-58A285FB4E1F}" type="presParOf" srcId="{61222300-C5E1-4A0B-AF5E-588059743844}" destId="{E96AD336-40D3-4655-875C-EFCEBB88DE97}" srcOrd="0" destOrd="0" presId="urn:microsoft.com/office/officeart/2005/8/layout/hierarchy1"/>
    <dgm:cxn modelId="{5898A8A6-C33E-42F1-88B6-97DC52994A56}" type="presParOf" srcId="{E96AD336-40D3-4655-875C-EFCEBB88DE97}" destId="{2C283688-6C9D-4F3B-801A-0BED35A271D9}" srcOrd="0" destOrd="0" presId="urn:microsoft.com/office/officeart/2005/8/layout/hierarchy1"/>
    <dgm:cxn modelId="{B30ED038-DA2F-4BC7-80D1-1459E7B873E8}" type="presParOf" srcId="{E96AD336-40D3-4655-875C-EFCEBB88DE97}" destId="{2DC8CE74-D733-40B7-A750-566158828E60}" srcOrd="1" destOrd="0" presId="urn:microsoft.com/office/officeart/2005/8/layout/hierarchy1"/>
    <dgm:cxn modelId="{057980DF-542A-46E3-B25A-3E61058F4037}" type="presParOf" srcId="{61222300-C5E1-4A0B-AF5E-588059743844}" destId="{21DF50E1-16AD-48F0-9B46-D35C22955573}" srcOrd="1" destOrd="0" presId="urn:microsoft.com/office/officeart/2005/8/layout/hierarchy1"/>
    <dgm:cxn modelId="{DCFAE337-28EB-441A-8788-097A5752B5B4}" type="presParOf" srcId="{21DF50E1-16AD-48F0-9B46-D35C22955573}" destId="{218C58C8-D4CF-4BEF-A3CD-28952A0971E8}" srcOrd="0" destOrd="0" presId="urn:microsoft.com/office/officeart/2005/8/layout/hierarchy1"/>
    <dgm:cxn modelId="{ACCAE636-CAD9-4B05-9689-A8FB24511A25}" type="presParOf" srcId="{21DF50E1-16AD-48F0-9B46-D35C22955573}" destId="{60E2B912-2273-4D3A-8BE4-5BFD2E314E2A}" srcOrd="1" destOrd="0" presId="urn:microsoft.com/office/officeart/2005/8/layout/hierarchy1"/>
    <dgm:cxn modelId="{012BC680-81C5-4D5F-9C54-38EFEAFA9638}" type="presParOf" srcId="{60E2B912-2273-4D3A-8BE4-5BFD2E314E2A}" destId="{1BE8F474-1EE9-4E78-B38A-0A5AF286A95D}" srcOrd="0" destOrd="0" presId="urn:microsoft.com/office/officeart/2005/8/layout/hierarchy1"/>
    <dgm:cxn modelId="{D7E50501-BF14-4737-84F0-4565840AE439}" type="presParOf" srcId="{1BE8F474-1EE9-4E78-B38A-0A5AF286A95D}" destId="{71D5926F-37C7-46FB-AECC-73501717A4DF}" srcOrd="0" destOrd="0" presId="urn:microsoft.com/office/officeart/2005/8/layout/hierarchy1"/>
    <dgm:cxn modelId="{7E2456C6-FE2F-420F-8D73-7F65F2A686C3}" type="presParOf" srcId="{1BE8F474-1EE9-4E78-B38A-0A5AF286A95D}" destId="{C364DED8-28C0-4950-B882-08FF4865EC1E}" srcOrd="1" destOrd="0" presId="urn:microsoft.com/office/officeart/2005/8/layout/hierarchy1"/>
    <dgm:cxn modelId="{E94DE7D8-A00D-46A7-9E2D-0189791D69A9}" type="presParOf" srcId="{60E2B912-2273-4D3A-8BE4-5BFD2E314E2A}" destId="{2A71CC23-F136-4A3B-8E37-7E1C04C1FAD6}" srcOrd="1" destOrd="0" presId="urn:microsoft.com/office/officeart/2005/8/layout/hierarchy1"/>
    <dgm:cxn modelId="{55147DC0-3BCD-4A5F-B514-2AB850713C9C}" type="presParOf" srcId="{2A71CC23-F136-4A3B-8E37-7E1C04C1FAD6}" destId="{8A2F21F4-167F-415B-8C3D-97E98DBE92E5}" srcOrd="0" destOrd="0" presId="urn:microsoft.com/office/officeart/2005/8/layout/hierarchy1"/>
    <dgm:cxn modelId="{997EC042-532D-447D-A94E-2799505190F8}" type="presParOf" srcId="{2A71CC23-F136-4A3B-8E37-7E1C04C1FAD6}" destId="{741F4B80-5122-4E88-A214-14E81386A253}" srcOrd="1" destOrd="0" presId="urn:microsoft.com/office/officeart/2005/8/layout/hierarchy1"/>
    <dgm:cxn modelId="{EDF2D521-BF85-4D90-99EF-C22A8BA8ADA4}" type="presParOf" srcId="{741F4B80-5122-4E88-A214-14E81386A253}" destId="{35186D80-7D54-43E6-825D-1AA10D30A642}" srcOrd="0" destOrd="0" presId="urn:microsoft.com/office/officeart/2005/8/layout/hierarchy1"/>
    <dgm:cxn modelId="{72ED4F60-8D0D-4C5A-8D54-28D839E80E66}" type="presParOf" srcId="{35186D80-7D54-43E6-825D-1AA10D30A642}" destId="{486DB354-9069-4710-B546-88E003158204}" srcOrd="0" destOrd="0" presId="urn:microsoft.com/office/officeart/2005/8/layout/hierarchy1"/>
    <dgm:cxn modelId="{4144572D-55E8-45AB-A722-DE7D54BC788C}" type="presParOf" srcId="{35186D80-7D54-43E6-825D-1AA10D30A642}" destId="{038D4329-D773-45C9-9F6C-96666E763A10}" srcOrd="1" destOrd="0" presId="urn:microsoft.com/office/officeart/2005/8/layout/hierarchy1"/>
    <dgm:cxn modelId="{9EECF1CB-27E1-458C-820C-35C173B659EF}" type="presParOf" srcId="{741F4B80-5122-4E88-A214-14E81386A253}" destId="{8E720258-C1AE-4C94-B21A-2BF4E5303D87}" srcOrd="1" destOrd="0" presId="urn:microsoft.com/office/officeart/2005/8/layout/hierarchy1"/>
    <dgm:cxn modelId="{4FBFD23D-6676-4FAF-9E8C-18A6B4E6DCEA}" type="presParOf" srcId="{2A71CC23-F136-4A3B-8E37-7E1C04C1FAD6}" destId="{EBB5A45C-8F28-46E3-8990-575FDA8698D8}" srcOrd="2" destOrd="0" presId="urn:microsoft.com/office/officeart/2005/8/layout/hierarchy1"/>
    <dgm:cxn modelId="{6F3D8C5C-3758-4A86-8AB4-B5DD1B781986}" type="presParOf" srcId="{2A71CC23-F136-4A3B-8E37-7E1C04C1FAD6}" destId="{C88DD9A8-D8E5-409A-AAD5-4A2443443FD6}" srcOrd="3" destOrd="0" presId="urn:microsoft.com/office/officeart/2005/8/layout/hierarchy1"/>
    <dgm:cxn modelId="{58BB227E-A3B3-426E-9D1B-9C58C763FCC6}" type="presParOf" srcId="{C88DD9A8-D8E5-409A-AAD5-4A2443443FD6}" destId="{14EB8C76-E74E-445A-9582-1A904E528D4B}" srcOrd="0" destOrd="0" presId="urn:microsoft.com/office/officeart/2005/8/layout/hierarchy1"/>
    <dgm:cxn modelId="{92EFA503-C44A-4BB9-9FD4-9D5BD3BFE1DC}" type="presParOf" srcId="{14EB8C76-E74E-445A-9582-1A904E528D4B}" destId="{EFB4BBD1-434E-4053-9B82-BC186232A86A}" srcOrd="0" destOrd="0" presId="urn:microsoft.com/office/officeart/2005/8/layout/hierarchy1"/>
    <dgm:cxn modelId="{0385C751-0810-4B90-A1C3-06145DA22175}" type="presParOf" srcId="{14EB8C76-E74E-445A-9582-1A904E528D4B}" destId="{9EDDA9C2-63D6-4F70-ADC9-5F33EB2820E7}" srcOrd="1" destOrd="0" presId="urn:microsoft.com/office/officeart/2005/8/layout/hierarchy1"/>
    <dgm:cxn modelId="{3219AF66-FDA3-4CFA-AF2E-2A04FFEAA117}" type="presParOf" srcId="{C88DD9A8-D8E5-409A-AAD5-4A2443443FD6}" destId="{10486140-54F8-4935-98C2-42466B509343}" srcOrd="1" destOrd="0" presId="urn:microsoft.com/office/officeart/2005/8/layout/hierarchy1"/>
    <dgm:cxn modelId="{310A6547-5435-42D0-93CC-2986E85682FA}" type="presParOf" srcId="{2A71CC23-F136-4A3B-8E37-7E1C04C1FAD6}" destId="{5E5BE5BF-E6E7-4500-966B-0B1EDE1F1EE2}" srcOrd="4" destOrd="0" presId="urn:microsoft.com/office/officeart/2005/8/layout/hierarchy1"/>
    <dgm:cxn modelId="{F3D269CA-741F-4AA6-B04B-11524020FF1E}" type="presParOf" srcId="{2A71CC23-F136-4A3B-8E37-7E1C04C1FAD6}" destId="{DAA29F59-BD17-4D1B-BCB0-6E7CBCFA93E5}" srcOrd="5" destOrd="0" presId="urn:microsoft.com/office/officeart/2005/8/layout/hierarchy1"/>
    <dgm:cxn modelId="{7F8F5E84-F9B5-443D-8E53-AF845BA72B25}" type="presParOf" srcId="{DAA29F59-BD17-4D1B-BCB0-6E7CBCFA93E5}" destId="{778BB461-FF59-4C48-AB41-20C67E5C1C40}" srcOrd="0" destOrd="0" presId="urn:microsoft.com/office/officeart/2005/8/layout/hierarchy1"/>
    <dgm:cxn modelId="{5D87BE5C-36EA-4B82-9780-3F6E7B41561C}" type="presParOf" srcId="{778BB461-FF59-4C48-AB41-20C67E5C1C40}" destId="{7DECC4CF-198D-472A-9A49-F8A21C00004A}" srcOrd="0" destOrd="0" presId="urn:microsoft.com/office/officeart/2005/8/layout/hierarchy1"/>
    <dgm:cxn modelId="{21E88A49-3558-449A-BD30-A01BE15D8070}" type="presParOf" srcId="{778BB461-FF59-4C48-AB41-20C67E5C1C40}" destId="{B4BF6976-9337-48A7-86E7-360B84D5C11A}" srcOrd="1" destOrd="0" presId="urn:microsoft.com/office/officeart/2005/8/layout/hierarchy1"/>
    <dgm:cxn modelId="{C4DF5D0E-5E8E-4086-A18A-A167CB894E16}" type="presParOf" srcId="{DAA29F59-BD17-4D1B-BCB0-6E7CBCFA93E5}" destId="{907F6A1A-AF75-402A-8F23-ACF524D71EB8}" srcOrd="1" destOrd="0" presId="urn:microsoft.com/office/officeart/2005/8/layout/hierarchy1"/>
  </dgm:cxnLst>
  <dgm:bg/>
  <dgm:whole/>
  <dgm:extLst>
    <a:ext uri="http://schemas.microsoft.com/office/drawing/2008/diagram">
      <dsp:dataModelExt xmlns:dsp="http://schemas.microsoft.com/office/drawing/2008/diagram" relId="rId151"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FD650515-3741-471B-9409-448971F0B614}"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uk-UA"/>
        </a:p>
      </dgm:t>
    </dgm:pt>
    <dgm:pt modelId="{C09C6AE2-7964-4A37-B4FB-9C127CEDEABF}">
      <dgm:prSet phldrT="[Текст]" custT="1"/>
      <dgm:spPr/>
      <dgm:t>
        <a:bodyPr/>
        <a:lstStyle/>
        <a:p>
          <a:r>
            <a:rPr lang="uk-UA" sz="1400" b="0" i="0">
              <a:latin typeface="Times New Roman" pitchFamily="18" charset="0"/>
              <a:cs typeface="Times New Roman" pitchFamily="18" charset="0"/>
            </a:rPr>
            <a:t>Право на отримання інфорації про діяльність акціонерного товариства</a:t>
          </a:r>
          <a:r>
            <a:rPr lang="uk-UA" sz="1400" b="1" i="1">
              <a:latin typeface="Times New Roman" pitchFamily="18" charset="0"/>
              <a:cs typeface="Times New Roman" pitchFamily="18" charset="0"/>
            </a:rPr>
            <a:t>:</a:t>
          </a:r>
        </a:p>
      </dgm:t>
    </dgm:pt>
    <dgm:pt modelId="{6E957C39-AA0B-44FE-8F18-CCC2A05D8517}" type="parTrans" cxnId="{0748663B-3F03-42C6-99E8-7A95ECC5AE25}">
      <dgm:prSet/>
      <dgm:spPr/>
      <dgm:t>
        <a:bodyPr/>
        <a:lstStyle/>
        <a:p>
          <a:endParaRPr lang="uk-UA"/>
        </a:p>
      </dgm:t>
    </dgm:pt>
    <dgm:pt modelId="{4EE7913A-7135-4752-AAEA-9F7366F76697}" type="sibTrans" cxnId="{0748663B-3F03-42C6-99E8-7A95ECC5AE25}">
      <dgm:prSet/>
      <dgm:spPr/>
      <dgm:t>
        <a:bodyPr/>
        <a:lstStyle/>
        <a:p>
          <a:endParaRPr lang="uk-UA"/>
        </a:p>
      </dgm:t>
    </dgm:pt>
    <dgm:pt modelId="{F0ACBBB0-FE06-42D4-BCD3-7D35FF71EFA5}" type="asst">
      <dgm:prSet phldrT="[Текст]" custT="1"/>
      <dgm:spPr/>
      <dgm:t>
        <a:bodyPr/>
        <a:lstStyle/>
        <a:p>
          <a:r>
            <a:rPr lang="uk-UA" sz="1400">
              <a:latin typeface="Times New Roman" pitchFamily="18" charset="0"/>
              <a:cs typeface="Times New Roman" pitchFamily="18" charset="0"/>
            </a:rPr>
            <a:t>Щоб отримати інформацію, акціонер повинен направити до виконавчого органу товариства інформаційний запит:</a:t>
          </a:r>
        </a:p>
      </dgm:t>
    </dgm:pt>
    <dgm:pt modelId="{D765080A-6DAA-42A5-B208-FBA3A3A33B68}" type="parTrans" cxnId="{39B9CF22-4747-4A34-9B74-2BBC8E1A5F0E}">
      <dgm:prSet/>
      <dgm:spPr/>
      <dgm:t>
        <a:bodyPr/>
        <a:lstStyle/>
        <a:p>
          <a:endParaRPr lang="uk-UA"/>
        </a:p>
      </dgm:t>
    </dgm:pt>
    <dgm:pt modelId="{9625AB1E-8DEF-4EB3-9E04-A67B6E72FA6C}" type="sibTrans" cxnId="{39B9CF22-4747-4A34-9B74-2BBC8E1A5F0E}">
      <dgm:prSet/>
      <dgm:spPr/>
      <dgm:t>
        <a:bodyPr/>
        <a:lstStyle/>
        <a:p>
          <a:endParaRPr lang="uk-UA"/>
        </a:p>
      </dgm:t>
    </dgm:pt>
    <dgm:pt modelId="{586C2FBB-6C78-4C70-825E-833156F582B1}">
      <dgm:prSet phldrT="[Текст]" custT="1"/>
      <dgm:spPr/>
      <dgm:t>
        <a:bodyPr/>
        <a:lstStyle/>
        <a:p>
          <a:r>
            <a:rPr lang="uk-UA" sz="1400">
              <a:latin typeface="Times New Roman" pitchFamily="18" charset="0"/>
              <a:cs typeface="Times New Roman" pitchFamily="18" charset="0"/>
            </a:rPr>
            <a:t>Інформація може надаватися:</a:t>
          </a:r>
        </a:p>
      </dgm:t>
    </dgm:pt>
    <dgm:pt modelId="{ED433604-AEA8-4251-9A18-9DB7B549F394}" type="parTrans" cxnId="{2D81548F-5AE4-4806-9754-E143043B0429}">
      <dgm:prSet/>
      <dgm:spPr/>
      <dgm:t>
        <a:bodyPr/>
        <a:lstStyle/>
        <a:p>
          <a:endParaRPr lang="uk-UA"/>
        </a:p>
      </dgm:t>
    </dgm:pt>
    <dgm:pt modelId="{4CE21E98-68F8-4E14-A1C8-46D3B019C13E}" type="sibTrans" cxnId="{2D81548F-5AE4-4806-9754-E143043B0429}">
      <dgm:prSet/>
      <dgm:spPr/>
      <dgm:t>
        <a:bodyPr/>
        <a:lstStyle/>
        <a:p>
          <a:endParaRPr lang="uk-UA"/>
        </a:p>
      </dgm:t>
    </dgm:pt>
    <dgm:pt modelId="{9D27569B-ED98-43B7-BCC2-C4153FF17833}">
      <dgm:prSet phldrT="[Текст]" custT="1"/>
      <dgm:spPr/>
      <dgm:t>
        <a:bodyPr/>
        <a:lstStyle/>
        <a:p>
          <a:r>
            <a:rPr lang="uk-UA" sz="1400">
              <a:latin typeface="Times New Roman" pitchFamily="18" charset="0"/>
              <a:cs typeface="Times New Roman" pitchFamily="18" charset="0"/>
            </a:rPr>
            <a:t>Виконавчий орган розгялдає запит і надає на нього відповідь протягом 30 календарних днів.</a:t>
          </a:r>
        </a:p>
      </dgm:t>
    </dgm:pt>
    <dgm:pt modelId="{80D5929E-46E1-4467-9305-0D9BF6F8DE71}" type="parTrans" cxnId="{584ADB99-5BA9-416B-BA6C-416F06D137DD}">
      <dgm:prSet/>
      <dgm:spPr/>
      <dgm:t>
        <a:bodyPr/>
        <a:lstStyle/>
        <a:p>
          <a:endParaRPr lang="uk-UA"/>
        </a:p>
      </dgm:t>
    </dgm:pt>
    <dgm:pt modelId="{8F2DA0A9-503D-40E4-873D-14A00D60E0C7}" type="sibTrans" cxnId="{584ADB99-5BA9-416B-BA6C-416F06D137DD}">
      <dgm:prSet/>
      <dgm:spPr/>
      <dgm:t>
        <a:bodyPr/>
        <a:lstStyle/>
        <a:p>
          <a:endParaRPr lang="uk-UA"/>
        </a:p>
      </dgm:t>
    </dgm:pt>
    <dgm:pt modelId="{1063C28D-F44A-4510-AEB6-86907126FC32}" type="asst">
      <dgm:prSet phldrT="[Текст]" custT="1"/>
      <dgm:spPr/>
      <dgm:t>
        <a:bodyPr/>
        <a:lstStyle/>
        <a:p>
          <a:r>
            <a:rPr lang="uk-UA" sz="1400">
              <a:latin typeface="Times New Roman" pitchFamily="18" charset="0"/>
              <a:cs typeface="Times New Roman" pitchFamily="18" charset="0"/>
            </a:rPr>
            <a:t>колективний;</a:t>
          </a:r>
        </a:p>
      </dgm:t>
    </dgm:pt>
    <dgm:pt modelId="{E0215CDB-DECB-472D-9750-A4B7899BE752}" type="parTrans" cxnId="{E845E5A2-9733-42BD-99DC-BEEA749D37CF}">
      <dgm:prSet/>
      <dgm:spPr/>
      <dgm:t>
        <a:bodyPr/>
        <a:lstStyle/>
        <a:p>
          <a:endParaRPr lang="uk-UA"/>
        </a:p>
      </dgm:t>
    </dgm:pt>
    <dgm:pt modelId="{C5F91276-AF84-49D1-B2CB-27074BDD78AC}" type="sibTrans" cxnId="{E845E5A2-9733-42BD-99DC-BEEA749D37CF}">
      <dgm:prSet/>
      <dgm:spPr/>
      <dgm:t>
        <a:bodyPr/>
        <a:lstStyle/>
        <a:p>
          <a:endParaRPr lang="uk-UA"/>
        </a:p>
      </dgm:t>
    </dgm:pt>
    <dgm:pt modelId="{69A6250B-5D8B-4BCF-813A-68788B3D80D4}" type="asst">
      <dgm:prSet phldrT="[Текст]" custT="1"/>
      <dgm:spPr/>
      <dgm:t>
        <a:bodyPr/>
        <a:lstStyle/>
        <a:p>
          <a:r>
            <a:rPr lang="uk-UA" sz="1400">
              <a:latin typeface="Times New Roman" pitchFamily="18" charset="0"/>
              <a:cs typeface="Times New Roman" pitchFamily="18" charset="0"/>
            </a:rPr>
            <a:t>індивідуальний;</a:t>
          </a:r>
        </a:p>
      </dgm:t>
    </dgm:pt>
    <dgm:pt modelId="{3240A490-02DD-4BD8-9924-D05009B585DA}" type="parTrans" cxnId="{56D10AC1-72CC-46D4-9E08-51E4075EE338}">
      <dgm:prSet/>
      <dgm:spPr/>
      <dgm:t>
        <a:bodyPr/>
        <a:lstStyle/>
        <a:p>
          <a:endParaRPr lang="uk-UA"/>
        </a:p>
      </dgm:t>
    </dgm:pt>
    <dgm:pt modelId="{92E60F7F-EA53-4032-A541-96EC6ECCCBEF}" type="sibTrans" cxnId="{56D10AC1-72CC-46D4-9E08-51E4075EE338}">
      <dgm:prSet/>
      <dgm:spPr/>
      <dgm:t>
        <a:bodyPr/>
        <a:lstStyle/>
        <a:p>
          <a:endParaRPr lang="uk-UA"/>
        </a:p>
      </dgm:t>
    </dgm:pt>
    <dgm:pt modelId="{028E15DD-32B0-4FE2-8CEF-EE173E50A006}">
      <dgm:prSet phldrT="[Текст]" custT="1"/>
      <dgm:spPr/>
      <dgm:t>
        <a:bodyPr/>
        <a:lstStyle/>
        <a:p>
          <a:r>
            <a:rPr lang="uk-UA" sz="1400">
              <a:latin typeface="Times New Roman" pitchFamily="18" charset="0"/>
              <a:cs typeface="Times New Roman" pitchFamily="18" charset="0"/>
            </a:rPr>
            <a:t>в усній формі;</a:t>
          </a:r>
        </a:p>
      </dgm:t>
    </dgm:pt>
    <dgm:pt modelId="{87BAB7FA-0C96-4E2C-9C33-4C3A63CF8892}" type="parTrans" cxnId="{043D401D-46EF-454C-A609-D18989583179}">
      <dgm:prSet/>
      <dgm:spPr/>
      <dgm:t>
        <a:bodyPr/>
        <a:lstStyle/>
        <a:p>
          <a:endParaRPr lang="uk-UA"/>
        </a:p>
      </dgm:t>
    </dgm:pt>
    <dgm:pt modelId="{7EEE5CA4-4040-4C87-A4B9-E7B94F4DAC32}" type="sibTrans" cxnId="{043D401D-46EF-454C-A609-D18989583179}">
      <dgm:prSet/>
      <dgm:spPr/>
      <dgm:t>
        <a:bodyPr/>
        <a:lstStyle/>
        <a:p>
          <a:endParaRPr lang="uk-UA"/>
        </a:p>
      </dgm:t>
    </dgm:pt>
    <dgm:pt modelId="{060A15EE-81A9-48DB-9113-1AA0274512CC}">
      <dgm:prSet phldrT="[Текст]" custT="1"/>
      <dgm:spPr/>
      <dgm:t>
        <a:bodyPr/>
        <a:lstStyle/>
        <a:p>
          <a:r>
            <a:rPr lang="uk-UA" sz="1400">
              <a:latin typeface="Times New Roman" pitchFamily="18" charset="0"/>
              <a:cs typeface="Times New Roman" pitchFamily="18" charset="0"/>
            </a:rPr>
            <a:t>в письмовій формі;</a:t>
          </a:r>
        </a:p>
      </dgm:t>
    </dgm:pt>
    <dgm:pt modelId="{7CD0A7B0-3F1A-4D44-8B16-8F70281571B8}" type="parTrans" cxnId="{F4C25E0C-46A3-456D-BBDE-4671F6D77117}">
      <dgm:prSet/>
      <dgm:spPr/>
      <dgm:t>
        <a:bodyPr/>
        <a:lstStyle/>
        <a:p>
          <a:endParaRPr lang="uk-UA"/>
        </a:p>
      </dgm:t>
    </dgm:pt>
    <dgm:pt modelId="{2C417AC8-34AA-4B34-9C93-FF853F5439AD}" type="sibTrans" cxnId="{F4C25E0C-46A3-456D-BBDE-4671F6D77117}">
      <dgm:prSet/>
      <dgm:spPr/>
      <dgm:t>
        <a:bodyPr/>
        <a:lstStyle/>
        <a:p>
          <a:endParaRPr lang="uk-UA"/>
        </a:p>
      </dgm:t>
    </dgm:pt>
    <dgm:pt modelId="{B63B8650-E81F-48A7-877C-7848FFB31570}">
      <dgm:prSet phldrT="[Текст]" custT="1"/>
      <dgm:spPr/>
      <dgm:t>
        <a:bodyPr/>
        <a:lstStyle/>
        <a:p>
          <a:r>
            <a:rPr lang="uk-UA" sz="1400">
              <a:latin typeface="Times New Roman" pitchFamily="18" charset="0"/>
              <a:cs typeface="Times New Roman" pitchFamily="18" charset="0"/>
            </a:rPr>
            <a:t>Внутрішні документи акціонерного товариства можуть передбачати стягнення з акціонера плати за надання копій документів та витягів з них, в тому числі засвідчених. Але дана плата не повинна бути більше вартості витрат товариства на виготовлення </a:t>
          </a:r>
          <a:r>
            <a:rPr lang="uk-UA" sz="1400" b="1">
              <a:latin typeface="Times New Roman" pitchFamily="18" charset="0"/>
              <a:cs typeface="Times New Roman" pitchFamily="18" charset="0"/>
            </a:rPr>
            <a:t>копій(витягів) </a:t>
          </a:r>
          <a:r>
            <a:rPr lang="uk-UA" sz="1400">
              <a:latin typeface="Times New Roman" pitchFamily="18" charset="0"/>
              <a:cs typeface="Times New Roman" pitchFamily="18" charset="0"/>
            </a:rPr>
            <a:t>та поштових витрат, у разі їх наявності.</a:t>
          </a:r>
        </a:p>
      </dgm:t>
    </dgm:pt>
    <dgm:pt modelId="{6156DCE8-BF84-447E-B8BF-FE097236193E}" type="parTrans" cxnId="{319E363D-C732-424D-9BF1-E6DD87411780}">
      <dgm:prSet/>
      <dgm:spPr/>
      <dgm:t>
        <a:bodyPr/>
        <a:lstStyle/>
        <a:p>
          <a:endParaRPr lang="uk-UA"/>
        </a:p>
      </dgm:t>
    </dgm:pt>
    <dgm:pt modelId="{97FE15CF-3F8A-4739-8372-E29F4A275835}" type="sibTrans" cxnId="{319E363D-C732-424D-9BF1-E6DD87411780}">
      <dgm:prSet/>
      <dgm:spPr/>
      <dgm:t>
        <a:bodyPr/>
        <a:lstStyle/>
        <a:p>
          <a:endParaRPr lang="uk-UA"/>
        </a:p>
      </dgm:t>
    </dgm:pt>
    <dgm:pt modelId="{E2C442ED-3531-4651-AF2A-1D12B8AD2CFA}">
      <dgm:prSet phldrT="[Текст]" custT="1"/>
      <dgm:spPr/>
      <dgm:t>
        <a:bodyPr/>
        <a:lstStyle/>
        <a:p>
          <a:r>
            <a:rPr lang="uk-UA" sz="1400">
              <a:latin typeface="Times New Roman" pitchFamily="18" charset="0"/>
              <a:cs typeface="Times New Roman" pitchFamily="18" charset="0"/>
            </a:rPr>
            <a:t>Інформацією, яка може бути надана для ознайомлення може бути:</a:t>
          </a:r>
        </a:p>
      </dgm:t>
    </dgm:pt>
    <dgm:pt modelId="{88C02FE7-EFF6-45B7-B1F7-1F024CAAD439}" type="parTrans" cxnId="{C87E99C3-78E6-4F95-8544-E0E5547A7A87}">
      <dgm:prSet/>
      <dgm:spPr/>
      <dgm:t>
        <a:bodyPr/>
        <a:lstStyle/>
        <a:p>
          <a:endParaRPr lang="uk-UA"/>
        </a:p>
      </dgm:t>
    </dgm:pt>
    <dgm:pt modelId="{E271F540-CF96-4A3F-985F-8785C56A7067}" type="sibTrans" cxnId="{C87E99C3-78E6-4F95-8544-E0E5547A7A87}">
      <dgm:prSet/>
      <dgm:spPr/>
      <dgm:t>
        <a:bodyPr/>
        <a:lstStyle/>
        <a:p>
          <a:endParaRPr lang="uk-UA"/>
        </a:p>
      </dgm:t>
    </dgm:pt>
    <dgm:pt modelId="{710E8216-FBED-4EC1-A07D-78EB3FE136E5}">
      <dgm:prSet phldrT="[Текст]" custT="1"/>
      <dgm:spPr/>
      <dgm:t>
        <a:bodyPr/>
        <a:lstStyle/>
        <a:p>
          <a:r>
            <a:rPr lang="uk-UA" sz="1400">
              <a:latin typeface="Times New Roman" pitchFamily="18" charset="0"/>
              <a:cs typeface="Times New Roman" pitchFamily="18" charset="0"/>
            </a:rPr>
            <a:t>річні баланси;</a:t>
          </a:r>
        </a:p>
      </dgm:t>
    </dgm:pt>
    <dgm:pt modelId="{A0597961-A857-4656-A947-44D6ABB564B4}" type="parTrans" cxnId="{7EEE84F6-9D5D-43D0-8ACC-A0D2CC80C649}">
      <dgm:prSet/>
      <dgm:spPr/>
      <dgm:t>
        <a:bodyPr/>
        <a:lstStyle/>
        <a:p>
          <a:endParaRPr lang="uk-UA"/>
        </a:p>
      </dgm:t>
    </dgm:pt>
    <dgm:pt modelId="{C94C2290-AC7D-4720-8CEF-EEAC39CF0BB0}" type="sibTrans" cxnId="{7EEE84F6-9D5D-43D0-8ACC-A0D2CC80C649}">
      <dgm:prSet/>
      <dgm:spPr/>
      <dgm:t>
        <a:bodyPr/>
        <a:lstStyle/>
        <a:p>
          <a:endParaRPr lang="uk-UA"/>
        </a:p>
      </dgm:t>
    </dgm:pt>
    <dgm:pt modelId="{CDEA4333-DB6D-40B3-82BD-75C8F7FAA46F}">
      <dgm:prSet phldrT="[Текст]" custT="1"/>
      <dgm:spPr/>
      <dgm:t>
        <a:bodyPr/>
        <a:lstStyle/>
        <a:p>
          <a:r>
            <a:rPr lang="uk-UA" sz="1400">
              <a:latin typeface="Times New Roman" pitchFamily="18" charset="0"/>
              <a:cs typeface="Times New Roman" pitchFamily="18" charset="0"/>
            </a:rPr>
            <a:t>звіти товариства про фінансово-господарську діяльність;</a:t>
          </a:r>
        </a:p>
      </dgm:t>
    </dgm:pt>
    <dgm:pt modelId="{AA37E6AB-11E0-461D-9E8F-5B8DB0E6D0E2}" type="parTrans" cxnId="{ACAE115B-72B5-4044-B683-B4DBEF1371DD}">
      <dgm:prSet/>
      <dgm:spPr/>
      <dgm:t>
        <a:bodyPr/>
        <a:lstStyle/>
        <a:p>
          <a:endParaRPr lang="uk-UA"/>
        </a:p>
      </dgm:t>
    </dgm:pt>
    <dgm:pt modelId="{7F83E51E-DAFD-471E-9327-C931381F61AE}" type="sibTrans" cxnId="{ACAE115B-72B5-4044-B683-B4DBEF1371DD}">
      <dgm:prSet/>
      <dgm:spPr/>
      <dgm:t>
        <a:bodyPr/>
        <a:lstStyle/>
        <a:p>
          <a:endParaRPr lang="uk-UA"/>
        </a:p>
      </dgm:t>
    </dgm:pt>
    <dgm:pt modelId="{4F35A05A-B9D8-453A-9D63-D57DE8306916}">
      <dgm:prSet phldrT="[Текст]" custT="1"/>
      <dgm:spPr/>
      <dgm:t>
        <a:bodyPr/>
        <a:lstStyle/>
        <a:p>
          <a:r>
            <a:rPr lang="uk-UA" sz="1400">
              <a:latin typeface="Times New Roman" pitchFamily="18" charset="0"/>
              <a:cs typeface="Times New Roman" pitchFamily="18" charset="0"/>
            </a:rPr>
            <a:t>протоколи органів управління товариства;</a:t>
          </a:r>
        </a:p>
      </dgm:t>
    </dgm:pt>
    <dgm:pt modelId="{1F407BFB-5C68-407E-A2AC-164618B35DBC}" type="parTrans" cxnId="{060F8F44-7E1F-47FC-8B77-C4590602D7C6}">
      <dgm:prSet/>
      <dgm:spPr/>
      <dgm:t>
        <a:bodyPr/>
        <a:lstStyle/>
        <a:p>
          <a:endParaRPr lang="uk-UA"/>
        </a:p>
      </dgm:t>
    </dgm:pt>
    <dgm:pt modelId="{1C710618-470C-4E69-B71C-E8F8DEF8E3C8}" type="sibTrans" cxnId="{060F8F44-7E1F-47FC-8B77-C4590602D7C6}">
      <dgm:prSet/>
      <dgm:spPr/>
      <dgm:t>
        <a:bodyPr/>
        <a:lstStyle/>
        <a:p>
          <a:endParaRPr lang="uk-UA"/>
        </a:p>
      </dgm:t>
    </dgm:pt>
    <dgm:pt modelId="{776E48E7-9ACD-4FDC-B506-9C4CD9BAB70B}">
      <dgm:prSet phldrT="[Текст]" custT="1"/>
      <dgm:spPr/>
      <dgm:t>
        <a:bodyPr/>
        <a:lstStyle/>
        <a:p>
          <a:r>
            <a:rPr lang="uk-UA" sz="1400">
              <a:latin typeface="Times New Roman" pitchFamily="18" charset="0"/>
              <a:cs typeface="Times New Roman" pitchFamily="18" charset="0"/>
            </a:rPr>
            <a:t>протоколи ревізійної комісії тощо.</a:t>
          </a:r>
        </a:p>
      </dgm:t>
    </dgm:pt>
    <dgm:pt modelId="{36142573-D7C3-42A4-9BDE-BF2293A3D254}" type="parTrans" cxnId="{45B7D9D2-046E-440C-A2D1-97E0A9C75FED}">
      <dgm:prSet/>
      <dgm:spPr/>
      <dgm:t>
        <a:bodyPr/>
        <a:lstStyle/>
        <a:p>
          <a:endParaRPr lang="uk-UA"/>
        </a:p>
      </dgm:t>
    </dgm:pt>
    <dgm:pt modelId="{FB0247C7-C9B3-46DF-B61A-3124820D6EFF}" type="sibTrans" cxnId="{45B7D9D2-046E-440C-A2D1-97E0A9C75FED}">
      <dgm:prSet/>
      <dgm:spPr/>
      <dgm:t>
        <a:bodyPr/>
        <a:lstStyle/>
        <a:p>
          <a:endParaRPr lang="uk-UA"/>
        </a:p>
      </dgm:t>
    </dgm:pt>
    <dgm:pt modelId="{44A88C72-CC77-47C8-8A2A-0D8F1A8D65CA}" type="pres">
      <dgm:prSet presAssocID="{FD650515-3741-471B-9409-448971F0B614}" presName="hierChild1" presStyleCnt="0">
        <dgm:presLayoutVars>
          <dgm:orgChart val="1"/>
          <dgm:chPref val="1"/>
          <dgm:dir/>
          <dgm:animOne val="branch"/>
          <dgm:animLvl val="lvl"/>
          <dgm:resizeHandles/>
        </dgm:presLayoutVars>
      </dgm:prSet>
      <dgm:spPr/>
      <dgm:t>
        <a:bodyPr/>
        <a:lstStyle/>
        <a:p>
          <a:endParaRPr lang="uk-UA"/>
        </a:p>
      </dgm:t>
    </dgm:pt>
    <dgm:pt modelId="{12976C5E-9153-4F95-8DF5-DAC46C5F02D4}" type="pres">
      <dgm:prSet presAssocID="{C09C6AE2-7964-4A37-B4FB-9C127CEDEABF}" presName="hierRoot1" presStyleCnt="0">
        <dgm:presLayoutVars>
          <dgm:hierBranch val="init"/>
        </dgm:presLayoutVars>
      </dgm:prSet>
      <dgm:spPr/>
    </dgm:pt>
    <dgm:pt modelId="{FDFBE46D-5ED4-44A3-90B7-0E8289CC9E3C}" type="pres">
      <dgm:prSet presAssocID="{C09C6AE2-7964-4A37-B4FB-9C127CEDEABF}" presName="rootComposite1" presStyleCnt="0"/>
      <dgm:spPr/>
    </dgm:pt>
    <dgm:pt modelId="{E7B9102A-EAB2-488E-A163-7FCF52941CA2}" type="pres">
      <dgm:prSet presAssocID="{C09C6AE2-7964-4A37-B4FB-9C127CEDEABF}" presName="rootText1" presStyleLbl="node0" presStyleIdx="0" presStyleCnt="1" custScaleX="268515" custScaleY="155674">
        <dgm:presLayoutVars>
          <dgm:chPref val="3"/>
        </dgm:presLayoutVars>
      </dgm:prSet>
      <dgm:spPr/>
      <dgm:t>
        <a:bodyPr/>
        <a:lstStyle/>
        <a:p>
          <a:endParaRPr lang="uk-UA"/>
        </a:p>
      </dgm:t>
    </dgm:pt>
    <dgm:pt modelId="{78AD2AEC-1874-45CD-A6DF-8B9042F4DA6A}" type="pres">
      <dgm:prSet presAssocID="{C09C6AE2-7964-4A37-B4FB-9C127CEDEABF}" presName="rootConnector1" presStyleLbl="node1" presStyleIdx="0" presStyleCnt="0"/>
      <dgm:spPr/>
      <dgm:t>
        <a:bodyPr/>
        <a:lstStyle/>
        <a:p>
          <a:endParaRPr lang="uk-UA"/>
        </a:p>
      </dgm:t>
    </dgm:pt>
    <dgm:pt modelId="{624E0697-6D04-4FBD-9F2B-98DB0146BA6D}" type="pres">
      <dgm:prSet presAssocID="{C09C6AE2-7964-4A37-B4FB-9C127CEDEABF}" presName="hierChild2" presStyleCnt="0"/>
      <dgm:spPr/>
    </dgm:pt>
    <dgm:pt modelId="{7FA976D8-F573-43A9-A9DE-D0E640C64BF3}" type="pres">
      <dgm:prSet presAssocID="{ED433604-AEA8-4251-9A18-9DB7B549F394}" presName="Name37" presStyleLbl="parChTrans1D2" presStyleIdx="0" presStyleCnt="5"/>
      <dgm:spPr/>
      <dgm:t>
        <a:bodyPr/>
        <a:lstStyle/>
        <a:p>
          <a:endParaRPr lang="uk-UA"/>
        </a:p>
      </dgm:t>
    </dgm:pt>
    <dgm:pt modelId="{4BA00955-EF74-4BB3-9A39-0CF3C8BE8A5A}" type="pres">
      <dgm:prSet presAssocID="{586C2FBB-6C78-4C70-825E-833156F582B1}" presName="hierRoot2" presStyleCnt="0">
        <dgm:presLayoutVars>
          <dgm:hierBranch val="init"/>
        </dgm:presLayoutVars>
      </dgm:prSet>
      <dgm:spPr/>
    </dgm:pt>
    <dgm:pt modelId="{A6BBB5BA-9814-4B38-BF8B-582BE9748692}" type="pres">
      <dgm:prSet presAssocID="{586C2FBB-6C78-4C70-825E-833156F582B1}" presName="rootComposite" presStyleCnt="0"/>
      <dgm:spPr/>
    </dgm:pt>
    <dgm:pt modelId="{FB5F8EB4-52F0-487A-B222-D0958AB8B592}" type="pres">
      <dgm:prSet presAssocID="{586C2FBB-6C78-4C70-825E-833156F582B1}" presName="rootText" presStyleLbl="node2" presStyleIdx="0" presStyleCnt="4" custScaleX="126110" custScaleY="260024">
        <dgm:presLayoutVars>
          <dgm:chPref val="3"/>
        </dgm:presLayoutVars>
      </dgm:prSet>
      <dgm:spPr/>
      <dgm:t>
        <a:bodyPr/>
        <a:lstStyle/>
        <a:p>
          <a:endParaRPr lang="uk-UA"/>
        </a:p>
      </dgm:t>
    </dgm:pt>
    <dgm:pt modelId="{03739E55-063E-4607-973B-5945B60F6B9B}" type="pres">
      <dgm:prSet presAssocID="{586C2FBB-6C78-4C70-825E-833156F582B1}" presName="rootConnector" presStyleLbl="node2" presStyleIdx="0" presStyleCnt="4"/>
      <dgm:spPr/>
      <dgm:t>
        <a:bodyPr/>
        <a:lstStyle/>
        <a:p>
          <a:endParaRPr lang="uk-UA"/>
        </a:p>
      </dgm:t>
    </dgm:pt>
    <dgm:pt modelId="{BE9A0A7B-C96C-4EDA-9C23-D68963E13E5E}" type="pres">
      <dgm:prSet presAssocID="{586C2FBB-6C78-4C70-825E-833156F582B1}" presName="hierChild4" presStyleCnt="0"/>
      <dgm:spPr/>
    </dgm:pt>
    <dgm:pt modelId="{D20D9DA3-6131-47EE-BE91-B6431F6D89D0}" type="pres">
      <dgm:prSet presAssocID="{87BAB7FA-0C96-4E2C-9C33-4C3A63CF8892}" presName="Name37" presStyleLbl="parChTrans1D3" presStyleIdx="0" presStyleCnt="8"/>
      <dgm:spPr/>
      <dgm:t>
        <a:bodyPr/>
        <a:lstStyle/>
        <a:p>
          <a:endParaRPr lang="uk-UA"/>
        </a:p>
      </dgm:t>
    </dgm:pt>
    <dgm:pt modelId="{BF05DBE4-DA37-4081-83A7-69A5900C8F68}" type="pres">
      <dgm:prSet presAssocID="{028E15DD-32B0-4FE2-8CEF-EE173E50A006}" presName="hierRoot2" presStyleCnt="0">
        <dgm:presLayoutVars>
          <dgm:hierBranch val="init"/>
        </dgm:presLayoutVars>
      </dgm:prSet>
      <dgm:spPr/>
    </dgm:pt>
    <dgm:pt modelId="{7AFDED4D-9F15-467E-956B-71C4063F2CE8}" type="pres">
      <dgm:prSet presAssocID="{028E15DD-32B0-4FE2-8CEF-EE173E50A006}" presName="rootComposite" presStyleCnt="0"/>
      <dgm:spPr/>
    </dgm:pt>
    <dgm:pt modelId="{A8A9B8A8-B9BD-47D7-91C4-E5341850CA04}" type="pres">
      <dgm:prSet presAssocID="{028E15DD-32B0-4FE2-8CEF-EE173E50A006}" presName="rootText" presStyleLbl="node3" presStyleIdx="0" presStyleCnt="6" custScaleY="153052">
        <dgm:presLayoutVars>
          <dgm:chPref val="3"/>
        </dgm:presLayoutVars>
      </dgm:prSet>
      <dgm:spPr/>
      <dgm:t>
        <a:bodyPr/>
        <a:lstStyle/>
        <a:p>
          <a:endParaRPr lang="uk-UA"/>
        </a:p>
      </dgm:t>
    </dgm:pt>
    <dgm:pt modelId="{D8031CD2-C554-4E1A-86B1-0AA6694B2DFC}" type="pres">
      <dgm:prSet presAssocID="{028E15DD-32B0-4FE2-8CEF-EE173E50A006}" presName="rootConnector" presStyleLbl="node3" presStyleIdx="0" presStyleCnt="6"/>
      <dgm:spPr/>
      <dgm:t>
        <a:bodyPr/>
        <a:lstStyle/>
        <a:p>
          <a:endParaRPr lang="uk-UA"/>
        </a:p>
      </dgm:t>
    </dgm:pt>
    <dgm:pt modelId="{426B9604-7DE8-4322-BE66-3F11A6B7D504}" type="pres">
      <dgm:prSet presAssocID="{028E15DD-32B0-4FE2-8CEF-EE173E50A006}" presName="hierChild4" presStyleCnt="0"/>
      <dgm:spPr/>
    </dgm:pt>
    <dgm:pt modelId="{318D88FD-80E1-46FB-928C-CEDA89E6B255}" type="pres">
      <dgm:prSet presAssocID="{028E15DD-32B0-4FE2-8CEF-EE173E50A006}" presName="hierChild5" presStyleCnt="0"/>
      <dgm:spPr/>
    </dgm:pt>
    <dgm:pt modelId="{45B5FECD-C7D4-475F-9524-CAB4EF0D027C}" type="pres">
      <dgm:prSet presAssocID="{7CD0A7B0-3F1A-4D44-8B16-8F70281571B8}" presName="Name37" presStyleLbl="parChTrans1D3" presStyleIdx="1" presStyleCnt="8"/>
      <dgm:spPr/>
      <dgm:t>
        <a:bodyPr/>
        <a:lstStyle/>
        <a:p>
          <a:endParaRPr lang="uk-UA"/>
        </a:p>
      </dgm:t>
    </dgm:pt>
    <dgm:pt modelId="{16EDE516-0E84-4DF2-B91E-1B4E30AA751A}" type="pres">
      <dgm:prSet presAssocID="{060A15EE-81A9-48DB-9113-1AA0274512CC}" presName="hierRoot2" presStyleCnt="0">
        <dgm:presLayoutVars>
          <dgm:hierBranch val="init"/>
        </dgm:presLayoutVars>
      </dgm:prSet>
      <dgm:spPr/>
    </dgm:pt>
    <dgm:pt modelId="{BD1A9556-1C82-4AC3-8465-77910C200315}" type="pres">
      <dgm:prSet presAssocID="{060A15EE-81A9-48DB-9113-1AA0274512CC}" presName="rootComposite" presStyleCnt="0"/>
      <dgm:spPr/>
    </dgm:pt>
    <dgm:pt modelId="{8C902F4A-3243-4497-95F9-6684B6329A09}" type="pres">
      <dgm:prSet presAssocID="{060A15EE-81A9-48DB-9113-1AA0274512CC}" presName="rootText" presStyleLbl="node3" presStyleIdx="1" presStyleCnt="6" custScaleY="168314">
        <dgm:presLayoutVars>
          <dgm:chPref val="3"/>
        </dgm:presLayoutVars>
      </dgm:prSet>
      <dgm:spPr/>
      <dgm:t>
        <a:bodyPr/>
        <a:lstStyle/>
        <a:p>
          <a:endParaRPr lang="uk-UA"/>
        </a:p>
      </dgm:t>
    </dgm:pt>
    <dgm:pt modelId="{8A130FC9-940F-4729-BA36-305FA8BB3A46}" type="pres">
      <dgm:prSet presAssocID="{060A15EE-81A9-48DB-9113-1AA0274512CC}" presName="rootConnector" presStyleLbl="node3" presStyleIdx="1" presStyleCnt="6"/>
      <dgm:spPr/>
      <dgm:t>
        <a:bodyPr/>
        <a:lstStyle/>
        <a:p>
          <a:endParaRPr lang="uk-UA"/>
        </a:p>
      </dgm:t>
    </dgm:pt>
    <dgm:pt modelId="{617D808A-EBCB-4BFE-9FD6-CB88D66310E1}" type="pres">
      <dgm:prSet presAssocID="{060A15EE-81A9-48DB-9113-1AA0274512CC}" presName="hierChild4" presStyleCnt="0"/>
      <dgm:spPr/>
    </dgm:pt>
    <dgm:pt modelId="{9D92630C-9706-4F4B-B1C6-DE6F17F6E756}" type="pres">
      <dgm:prSet presAssocID="{060A15EE-81A9-48DB-9113-1AA0274512CC}" presName="hierChild5" presStyleCnt="0"/>
      <dgm:spPr/>
    </dgm:pt>
    <dgm:pt modelId="{87182D69-0012-46E8-8F05-4D394497422B}" type="pres">
      <dgm:prSet presAssocID="{586C2FBB-6C78-4C70-825E-833156F582B1}" presName="hierChild5" presStyleCnt="0"/>
      <dgm:spPr/>
    </dgm:pt>
    <dgm:pt modelId="{E08A29F8-CAAF-4711-B930-3D0825F64679}" type="pres">
      <dgm:prSet presAssocID="{80D5929E-46E1-4467-9305-0D9BF6F8DE71}" presName="Name37" presStyleLbl="parChTrans1D2" presStyleIdx="1" presStyleCnt="5"/>
      <dgm:spPr/>
      <dgm:t>
        <a:bodyPr/>
        <a:lstStyle/>
        <a:p>
          <a:endParaRPr lang="uk-UA"/>
        </a:p>
      </dgm:t>
    </dgm:pt>
    <dgm:pt modelId="{97050ADA-210C-44ED-ABD9-32BDB1D6958A}" type="pres">
      <dgm:prSet presAssocID="{9D27569B-ED98-43B7-BCC2-C4153FF17833}" presName="hierRoot2" presStyleCnt="0">
        <dgm:presLayoutVars>
          <dgm:hierBranch val="init"/>
        </dgm:presLayoutVars>
      </dgm:prSet>
      <dgm:spPr/>
    </dgm:pt>
    <dgm:pt modelId="{67E6481E-B7CF-48ED-9E2E-6D1196F0B483}" type="pres">
      <dgm:prSet presAssocID="{9D27569B-ED98-43B7-BCC2-C4153FF17833}" presName="rootComposite" presStyleCnt="0"/>
      <dgm:spPr/>
    </dgm:pt>
    <dgm:pt modelId="{D204B99A-B7BC-4DB9-9162-64308F5DCED3}" type="pres">
      <dgm:prSet presAssocID="{9D27569B-ED98-43B7-BCC2-C4153FF17833}" presName="rootText" presStyleLbl="node2" presStyleIdx="1" presStyleCnt="4" custScaleX="116323" custScaleY="473970">
        <dgm:presLayoutVars>
          <dgm:chPref val="3"/>
        </dgm:presLayoutVars>
      </dgm:prSet>
      <dgm:spPr/>
      <dgm:t>
        <a:bodyPr/>
        <a:lstStyle/>
        <a:p>
          <a:endParaRPr lang="uk-UA"/>
        </a:p>
      </dgm:t>
    </dgm:pt>
    <dgm:pt modelId="{30FEE9A6-0595-4F93-A5F4-1D530B9DB41E}" type="pres">
      <dgm:prSet presAssocID="{9D27569B-ED98-43B7-BCC2-C4153FF17833}" presName="rootConnector" presStyleLbl="node2" presStyleIdx="1" presStyleCnt="4"/>
      <dgm:spPr/>
      <dgm:t>
        <a:bodyPr/>
        <a:lstStyle/>
        <a:p>
          <a:endParaRPr lang="uk-UA"/>
        </a:p>
      </dgm:t>
    </dgm:pt>
    <dgm:pt modelId="{85EBAA0B-D763-4605-88AD-A1F42FCE43CD}" type="pres">
      <dgm:prSet presAssocID="{9D27569B-ED98-43B7-BCC2-C4153FF17833}" presName="hierChild4" presStyleCnt="0"/>
      <dgm:spPr/>
    </dgm:pt>
    <dgm:pt modelId="{871DA08E-263D-4FA4-9C91-DD5CEA8CFA66}" type="pres">
      <dgm:prSet presAssocID="{9D27569B-ED98-43B7-BCC2-C4153FF17833}" presName="hierChild5" presStyleCnt="0"/>
      <dgm:spPr/>
    </dgm:pt>
    <dgm:pt modelId="{6C4F6619-1640-4E6F-B781-1AFFF5CF5E10}" type="pres">
      <dgm:prSet presAssocID="{6156DCE8-BF84-447E-B8BF-FE097236193E}" presName="Name37" presStyleLbl="parChTrans1D2" presStyleIdx="2" presStyleCnt="5"/>
      <dgm:spPr/>
      <dgm:t>
        <a:bodyPr/>
        <a:lstStyle/>
        <a:p>
          <a:endParaRPr lang="uk-UA"/>
        </a:p>
      </dgm:t>
    </dgm:pt>
    <dgm:pt modelId="{97ECEAEA-F7A4-4684-B6D5-6933D16F5CC9}" type="pres">
      <dgm:prSet presAssocID="{B63B8650-E81F-48A7-877C-7848FFB31570}" presName="hierRoot2" presStyleCnt="0">
        <dgm:presLayoutVars>
          <dgm:hierBranch val="init"/>
        </dgm:presLayoutVars>
      </dgm:prSet>
      <dgm:spPr/>
    </dgm:pt>
    <dgm:pt modelId="{735D8FAB-2F75-45F1-8CB0-C5FBBF21B96B}" type="pres">
      <dgm:prSet presAssocID="{B63B8650-E81F-48A7-877C-7848FFB31570}" presName="rootComposite" presStyleCnt="0"/>
      <dgm:spPr/>
    </dgm:pt>
    <dgm:pt modelId="{8ABCE49C-BF3A-4E84-A910-B5BB3B6046D5}" type="pres">
      <dgm:prSet presAssocID="{B63B8650-E81F-48A7-877C-7848FFB31570}" presName="rootText" presStyleLbl="node2" presStyleIdx="2" presStyleCnt="4" custScaleX="142906" custScaleY="1049553">
        <dgm:presLayoutVars>
          <dgm:chPref val="3"/>
        </dgm:presLayoutVars>
      </dgm:prSet>
      <dgm:spPr/>
      <dgm:t>
        <a:bodyPr/>
        <a:lstStyle/>
        <a:p>
          <a:endParaRPr lang="uk-UA"/>
        </a:p>
      </dgm:t>
    </dgm:pt>
    <dgm:pt modelId="{D489FB08-D3E9-48B7-BE85-EE8A0BF802DF}" type="pres">
      <dgm:prSet presAssocID="{B63B8650-E81F-48A7-877C-7848FFB31570}" presName="rootConnector" presStyleLbl="node2" presStyleIdx="2" presStyleCnt="4"/>
      <dgm:spPr/>
      <dgm:t>
        <a:bodyPr/>
        <a:lstStyle/>
        <a:p>
          <a:endParaRPr lang="uk-UA"/>
        </a:p>
      </dgm:t>
    </dgm:pt>
    <dgm:pt modelId="{243991BE-EB5F-4667-8DA2-E68EC6E3CA07}" type="pres">
      <dgm:prSet presAssocID="{B63B8650-E81F-48A7-877C-7848FFB31570}" presName="hierChild4" presStyleCnt="0"/>
      <dgm:spPr/>
    </dgm:pt>
    <dgm:pt modelId="{97A37FFA-1714-4047-ABEA-DABC8E9F69D3}" type="pres">
      <dgm:prSet presAssocID="{B63B8650-E81F-48A7-877C-7848FFB31570}" presName="hierChild5" presStyleCnt="0"/>
      <dgm:spPr/>
    </dgm:pt>
    <dgm:pt modelId="{A7971438-7D64-4BE1-A277-8566577D54AA}" type="pres">
      <dgm:prSet presAssocID="{88C02FE7-EFF6-45B7-B1F7-1F024CAAD439}" presName="Name37" presStyleLbl="parChTrans1D2" presStyleIdx="3" presStyleCnt="5"/>
      <dgm:spPr/>
      <dgm:t>
        <a:bodyPr/>
        <a:lstStyle/>
        <a:p>
          <a:endParaRPr lang="uk-UA"/>
        </a:p>
      </dgm:t>
    </dgm:pt>
    <dgm:pt modelId="{99D9E944-AAAE-4FF5-93BB-E72DA46AB5B1}" type="pres">
      <dgm:prSet presAssocID="{E2C442ED-3531-4651-AF2A-1D12B8AD2CFA}" presName="hierRoot2" presStyleCnt="0">
        <dgm:presLayoutVars>
          <dgm:hierBranch val="init"/>
        </dgm:presLayoutVars>
      </dgm:prSet>
      <dgm:spPr/>
    </dgm:pt>
    <dgm:pt modelId="{2A24FCB2-06CF-46AA-A591-F94DB61E6F44}" type="pres">
      <dgm:prSet presAssocID="{E2C442ED-3531-4651-AF2A-1D12B8AD2CFA}" presName="rootComposite" presStyleCnt="0"/>
      <dgm:spPr/>
    </dgm:pt>
    <dgm:pt modelId="{F3352E5D-DD13-4A65-AEFE-4A9014B4FFBB}" type="pres">
      <dgm:prSet presAssocID="{E2C442ED-3531-4651-AF2A-1D12B8AD2CFA}" presName="rootText" presStyleLbl="node2" presStyleIdx="3" presStyleCnt="4" custScaleX="150004" custScaleY="343365">
        <dgm:presLayoutVars>
          <dgm:chPref val="3"/>
        </dgm:presLayoutVars>
      </dgm:prSet>
      <dgm:spPr/>
      <dgm:t>
        <a:bodyPr/>
        <a:lstStyle/>
        <a:p>
          <a:endParaRPr lang="uk-UA"/>
        </a:p>
      </dgm:t>
    </dgm:pt>
    <dgm:pt modelId="{E3D2C63D-DEB3-47E3-A79C-B7977513F8D8}" type="pres">
      <dgm:prSet presAssocID="{E2C442ED-3531-4651-AF2A-1D12B8AD2CFA}" presName="rootConnector" presStyleLbl="node2" presStyleIdx="3" presStyleCnt="4"/>
      <dgm:spPr/>
      <dgm:t>
        <a:bodyPr/>
        <a:lstStyle/>
        <a:p>
          <a:endParaRPr lang="uk-UA"/>
        </a:p>
      </dgm:t>
    </dgm:pt>
    <dgm:pt modelId="{D5321609-7F19-43FF-86E5-E095D0F4B23F}" type="pres">
      <dgm:prSet presAssocID="{E2C442ED-3531-4651-AF2A-1D12B8AD2CFA}" presName="hierChild4" presStyleCnt="0"/>
      <dgm:spPr/>
    </dgm:pt>
    <dgm:pt modelId="{C13520E7-D659-43F3-ABB1-87A3767CD6C2}" type="pres">
      <dgm:prSet presAssocID="{A0597961-A857-4656-A947-44D6ABB564B4}" presName="Name37" presStyleLbl="parChTrans1D3" presStyleIdx="2" presStyleCnt="8"/>
      <dgm:spPr/>
      <dgm:t>
        <a:bodyPr/>
        <a:lstStyle/>
        <a:p>
          <a:endParaRPr lang="uk-UA"/>
        </a:p>
      </dgm:t>
    </dgm:pt>
    <dgm:pt modelId="{D95285EA-71CF-412B-A2E7-C35DF921F89F}" type="pres">
      <dgm:prSet presAssocID="{710E8216-FBED-4EC1-A07D-78EB3FE136E5}" presName="hierRoot2" presStyleCnt="0">
        <dgm:presLayoutVars>
          <dgm:hierBranch val="init"/>
        </dgm:presLayoutVars>
      </dgm:prSet>
      <dgm:spPr/>
    </dgm:pt>
    <dgm:pt modelId="{B359AA43-EAC4-45DD-89E5-5650DCB736ED}" type="pres">
      <dgm:prSet presAssocID="{710E8216-FBED-4EC1-A07D-78EB3FE136E5}" presName="rootComposite" presStyleCnt="0"/>
      <dgm:spPr/>
    </dgm:pt>
    <dgm:pt modelId="{3E676629-0F91-4FCF-BA54-0137B3FBC6CE}" type="pres">
      <dgm:prSet presAssocID="{710E8216-FBED-4EC1-A07D-78EB3FE136E5}" presName="rootText" presStyleLbl="node3" presStyleIdx="2" presStyleCnt="6" custScaleY="120756">
        <dgm:presLayoutVars>
          <dgm:chPref val="3"/>
        </dgm:presLayoutVars>
      </dgm:prSet>
      <dgm:spPr/>
      <dgm:t>
        <a:bodyPr/>
        <a:lstStyle/>
        <a:p>
          <a:endParaRPr lang="uk-UA"/>
        </a:p>
      </dgm:t>
    </dgm:pt>
    <dgm:pt modelId="{7C2F0420-FE58-4FC5-AEAB-0F8808934180}" type="pres">
      <dgm:prSet presAssocID="{710E8216-FBED-4EC1-A07D-78EB3FE136E5}" presName="rootConnector" presStyleLbl="node3" presStyleIdx="2" presStyleCnt="6"/>
      <dgm:spPr/>
      <dgm:t>
        <a:bodyPr/>
        <a:lstStyle/>
        <a:p>
          <a:endParaRPr lang="uk-UA"/>
        </a:p>
      </dgm:t>
    </dgm:pt>
    <dgm:pt modelId="{B98F2F37-3B99-4387-9D4E-68862CE1F40E}" type="pres">
      <dgm:prSet presAssocID="{710E8216-FBED-4EC1-A07D-78EB3FE136E5}" presName="hierChild4" presStyleCnt="0"/>
      <dgm:spPr/>
    </dgm:pt>
    <dgm:pt modelId="{02A75748-424E-4376-8576-4C73294F191A}" type="pres">
      <dgm:prSet presAssocID="{710E8216-FBED-4EC1-A07D-78EB3FE136E5}" presName="hierChild5" presStyleCnt="0"/>
      <dgm:spPr/>
    </dgm:pt>
    <dgm:pt modelId="{1C2C10B4-5EDA-446C-AC30-9C8FC389F79C}" type="pres">
      <dgm:prSet presAssocID="{AA37E6AB-11E0-461D-9E8F-5B8DB0E6D0E2}" presName="Name37" presStyleLbl="parChTrans1D3" presStyleIdx="3" presStyleCnt="8"/>
      <dgm:spPr/>
      <dgm:t>
        <a:bodyPr/>
        <a:lstStyle/>
        <a:p>
          <a:endParaRPr lang="uk-UA"/>
        </a:p>
      </dgm:t>
    </dgm:pt>
    <dgm:pt modelId="{D79E6C44-0C95-424C-9D7C-60CE5215A5A8}" type="pres">
      <dgm:prSet presAssocID="{CDEA4333-DB6D-40B3-82BD-75C8F7FAA46F}" presName="hierRoot2" presStyleCnt="0">
        <dgm:presLayoutVars>
          <dgm:hierBranch val="init"/>
        </dgm:presLayoutVars>
      </dgm:prSet>
      <dgm:spPr/>
    </dgm:pt>
    <dgm:pt modelId="{00A44995-D574-486A-8F00-2CED5F5EE19C}" type="pres">
      <dgm:prSet presAssocID="{CDEA4333-DB6D-40B3-82BD-75C8F7FAA46F}" presName="rootComposite" presStyleCnt="0"/>
      <dgm:spPr/>
    </dgm:pt>
    <dgm:pt modelId="{1BE95D5D-036E-4C71-87A0-10A5730E3580}" type="pres">
      <dgm:prSet presAssocID="{CDEA4333-DB6D-40B3-82BD-75C8F7FAA46F}" presName="rootText" presStyleLbl="node3" presStyleIdx="3" presStyleCnt="6" custScaleX="128291" custScaleY="278116">
        <dgm:presLayoutVars>
          <dgm:chPref val="3"/>
        </dgm:presLayoutVars>
      </dgm:prSet>
      <dgm:spPr/>
      <dgm:t>
        <a:bodyPr/>
        <a:lstStyle/>
        <a:p>
          <a:endParaRPr lang="uk-UA"/>
        </a:p>
      </dgm:t>
    </dgm:pt>
    <dgm:pt modelId="{B6C76492-A7D1-4DBE-B42F-9A41C214D264}" type="pres">
      <dgm:prSet presAssocID="{CDEA4333-DB6D-40B3-82BD-75C8F7FAA46F}" presName="rootConnector" presStyleLbl="node3" presStyleIdx="3" presStyleCnt="6"/>
      <dgm:spPr/>
      <dgm:t>
        <a:bodyPr/>
        <a:lstStyle/>
        <a:p>
          <a:endParaRPr lang="uk-UA"/>
        </a:p>
      </dgm:t>
    </dgm:pt>
    <dgm:pt modelId="{46C8FBB3-7105-4368-818F-E52349E4692B}" type="pres">
      <dgm:prSet presAssocID="{CDEA4333-DB6D-40B3-82BD-75C8F7FAA46F}" presName="hierChild4" presStyleCnt="0"/>
      <dgm:spPr/>
    </dgm:pt>
    <dgm:pt modelId="{5F1404E1-E4DF-41B4-8600-D9F43C57CFE6}" type="pres">
      <dgm:prSet presAssocID="{CDEA4333-DB6D-40B3-82BD-75C8F7FAA46F}" presName="hierChild5" presStyleCnt="0"/>
      <dgm:spPr/>
    </dgm:pt>
    <dgm:pt modelId="{757551BD-E1ED-440A-B766-D98795E9B3AA}" type="pres">
      <dgm:prSet presAssocID="{1F407BFB-5C68-407E-A2AC-164618B35DBC}" presName="Name37" presStyleLbl="parChTrans1D3" presStyleIdx="4" presStyleCnt="8"/>
      <dgm:spPr/>
      <dgm:t>
        <a:bodyPr/>
        <a:lstStyle/>
        <a:p>
          <a:endParaRPr lang="uk-UA"/>
        </a:p>
      </dgm:t>
    </dgm:pt>
    <dgm:pt modelId="{90A77EB3-21B6-4311-AB22-9B3C2C5A9DC8}" type="pres">
      <dgm:prSet presAssocID="{4F35A05A-B9D8-453A-9D63-D57DE8306916}" presName="hierRoot2" presStyleCnt="0">
        <dgm:presLayoutVars>
          <dgm:hierBranch val="init"/>
        </dgm:presLayoutVars>
      </dgm:prSet>
      <dgm:spPr/>
    </dgm:pt>
    <dgm:pt modelId="{91FC4CD2-FA33-4228-BA5A-D21635A09AF3}" type="pres">
      <dgm:prSet presAssocID="{4F35A05A-B9D8-453A-9D63-D57DE8306916}" presName="rootComposite" presStyleCnt="0"/>
      <dgm:spPr/>
    </dgm:pt>
    <dgm:pt modelId="{F6D465C5-B1C1-4D3F-9B68-581B4B86C8FA}" type="pres">
      <dgm:prSet presAssocID="{4F35A05A-B9D8-453A-9D63-D57DE8306916}" presName="rootText" presStyleLbl="node3" presStyleIdx="4" presStyleCnt="6" custScaleX="126207" custScaleY="222343">
        <dgm:presLayoutVars>
          <dgm:chPref val="3"/>
        </dgm:presLayoutVars>
      </dgm:prSet>
      <dgm:spPr/>
      <dgm:t>
        <a:bodyPr/>
        <a:lstStyle/>
        <a:p>
          <a:endParaRPr lang="uk-UA"/>
        </a:p>
      </dgm:t>
    </dgm:pt>
    <dgm:pt modelId="{D3F965E9-FE91-4BB2-BB86-0AD6E44D9DCF}" type="pres">
      <dgm:prSet presAssocID="{4F35A05A-B9D8-453A-9D63-D57DE8306916}" presName="rootConnector" presStyleLbl="node3" presStyleIdx="4" presStyleCnt="6"/>
      <dgm:spPr/>
      <dgm:t>
        <a:bodyPr/>
        <a:lstStyle/>
        <a:p>
          <a:endParaRPr lang="uk-UA"/>
        </a:p>
      </dgm:t>
    </dgm:pt>
    <dgm:pt modelId="{943F13C8-7B97-4C16-BD90-50A5BDE6854A}" type="pres">
      <dgm:prSet presAssocID="{4F35A05A-B9D8-453A-9D63-D57DE8306916}" presName="hierChild4" presStyleCnt="0"/>
      <dgm:spPr/>
    </dgm:pt>
    <dgm:pt modelId="{529D5A59-3B82-49EE-8443-43219FEEF40F}" type="pres">
      <dgm:prSet presAssocID="{4F35A05A-B9D8-453A-9D63-D57DE8306916}" presName="hierChild5" presStyleCnt="0"/>
      <dgm:spPr/>
    </dgm:pt>
    <dgm:pt modelId="{BBEC2DEE-17B1-4E1B-A79C-FF5DF1EA5810}" type="pres">
      <dgm:prSet presAssocID="{36142573-D7C3-42A4-9BDE-BF2293A3D254}" presName="Name37" presStyleLbl="parChTrans1D3" presStyleIdx="5" presStyleCnt="8"/>
      <dgm:spPr/>
      <dgm:t>
        <a:bodyPr/>
        <a:lstStyle/>
        <a:p>
          <a:endParaRPr lang="uk-UA"/>
        </a:p>
      </dgm:t>
    </dgm:pt>
    <dgm:pt modelId="{BD93C70E-4659-4AB7-841F-30F2B360B081}" type="pres">
      <dgm:prSet presAssocID="{776E48E7-9ACD-4FDC-B506-9C4CD9BAB70B}" presName="hierRoot2" presStyleCnt="0">
        <dgm:presLayoutVars>
          <dgm:hierBranch val="init"/>
        </dgm:presLayoutVars>
      </dgm:prSet>
      <dgm:spPr/>
    </dgm:pt>
    <dgm:pt modelId="{A4C20AF5-4C76-42F3-A3EC-DB92FDB5A1F4}" type="pres">
      <dgm:prSet presAssocID="{776E48E7-9ACD-4FDC-B506-9C4CD9BAB70B}" presName="rootComposite" presStyleCnt="0"/>
      <dgm:spPr/>
    </dgm:pt>
    <dgm:pt modelId="{EFD842AA-E4E7-4AAA-AB9C-C3EEE599CFD3}" type="pres">
      <dgm:prSet presAssocID="{776E48E7-9ACD-4FDC-B506-9C4CD9BAB70B}" presName="rootText" presStyleLbl="node3" presStyleIdx="5" presStyleCnt="6" custScaleX="140171" custScaleY="153235">
        <dgm:presLayoutVars>
          <dgm:chPref val="3"/>
        </dgm:presLayoutVars>
      </dgm:prSet>
      <dgm:spPr/>
      <dgm:t>
        <a:bodyPr/>
        <a:lstStyle/>
        <a:p>
          <a:endParaRPr lang="uk-UA"/>
        </a:p>
      </dgm:t>
    </dgm:pt>
    <dgm:pt modelId="{2CF9465E-957E-4B41-B4BA-C58837932C43}" type="pres">
      <dgm:prSet presAssocID="{776E48E7-9ACD-4FDC-B506-9C4CD9BAB70B}" presName="rootConnector" presStyleLbl="node3" presStyleIdx="5" presStyleCnt="6"/>
      <dgm:spPr/>
      <dgm:t>
        <a:bodyPr/>
        <a:lstStyle/>
        <a:p>
          <a:endParaRPr lang="uk-UA"/>
        </a:p>
      </dgm:t>
    </dgm:pt>
    <dgm:pt modelId="{9A9E234C-281C-4AC4-8D08-3126461DE8C9}" type="pres">
      <dgm:prSet presAssocID="{776E48E7-9ACD-4FDC-B506-9C4CD9BAB70B}" presName="hierChild4" presStyleCnt="0"/>
      <dgm:spPr/>
    </dgm:pt>
    <dgm:pt modelId="{F1A55326-A748-42EC-8376-EBB863C7907E}" type="pres">
      <dgm:prSet presAssocID="{776E48E7-9ACD-4FDC-B506-9C4CD9BAB70B}" presName="hierChild5" presStyleCnt="0"/>
      <dgm:spPr/>
    </dgm:pt>
    <dgm:pt modelId="{AD8FBA5F-D323-4DDA-AD06-40B3B9EF09BC}" type="pres">
      <dgm:prSet presAssocID="{E2C442ED-3531-4651-AF2A-1D12B8AD2CFA}" presName="hierChild5" presStyleCnt="0"/>
      <dgm:spPr/>
    </dgm:pt>
    <dgm:pt modelId="{D7E5E752-E16F-480E-874B-0C5150514B89}" type="pres">
      <dgm:prSet presAssocID="{C09C6AE2-7964-4A37-B4FB-9C127CEDEABF}" presName="hierChild3" presStyleCnt="0"/>
      <dgm:spPr/>
    </dgm:pt>
    <dgm:pt modelId="{9E21AC95-C5D2-4545-AC5C-DC66D8D2FBCD}" type="pres">
      <dgm:prSet presAssocID="{D765080A-6DAA-42A5-B208-FBA3A3A33B68}" presName="Name111" presStyleLbl="parChTrans1D2" presStyleIdx="4" presStyleCnt="5"/>
      <dgm:spPr/>
      <dgm:t>
        <a:bodyPr/>
        <a:lstStyle/>
        <a:p>
          <a:endParaRPr lang="uk-UA"/>
        </a:p>
      </dgm:t>
    </dgm:pt>
    <dgm:pt modelId="{5E4DFFF8-F2EA-43EA-8990-2EADE993BD36}" type="pres">
      <dgm:prSet presAssocID="{F0ACBBB0-FE06-42D4-BCD3-7D35FF71EFA5}" presName="hierRoot3" presStyleCnt="0">
        <dgm:presLayoutVars>
          <dgm:hierBranch val="init"/>
        </dgm:presLayoutVars>
      </dgm:prSet>
      <dgm:spPr/>
    </dgm:pt>
    <dgm:pt modelId="{8E12D638-8B3F-4F76-84F9-C35650F44571}" type="pres">
      <dgm:prSet presAssocID="{F0ACBBB0-FE06-42D4-BCD3-7D35FF71EFA5}" presName="rootComposite3" presStyleCnt="0"/>
      <dgm:spPr/>
    </dgm:pt>
    <dgm:pt modelId="{2402A3F5-8D19-4739-870D-C6956AE71AF2}" type="pres">
      <dgm:prSet presAssocID="{F0ACBBB0-FE06-42D4-BCD3-7D35FF71EFA5}" presName="rootText3" presStyleLbl="asst1" presStyleIdx="0" presStyleCnt="3" custScaleX="229477" custScaleY="271547">
        <dgm:presLayoutVars>
          <dgm:chPref val="3"/>
        </dgm:presLayoutVars>
      </dgm:prSet>
      <dgm:spPr/>
      <dgm:t>
        <a:bodyPr/>
        <a:lstStyle/>
        <a:p>
          <a:endParaRPr lang="uk-UA"/>
        </a:p>
      </dgm:t>
    </dgm:pt>
    <dgm:pt modelId="{B47383BE-A1EC-4C05-9932-0F51D1B0368D}" type="pres">
      <dgm:prSet presAssocID="{F0ACBBB0-FE06-42D4-BCD3-7D35FF71EFA5}" presName="rootConnector3" presStyleLbl="asst1" presStyleIdx="0" presStyleCnt="3"/>
      <dgm:spPr/>
      <dgm:t>
        <a:bodyPr/>
        <a:lstStyle/>
        <a:p>
          <a:endParaRPr lang="uk-UA"/>
        </a:p>
      </dgm:t>
    </dgm:pt>
    <dgm:pt modelId="{BD2559F5-449B-4E0C-A6E1-8759F9BB29C7}" type="pres">
      <dgm:prSet presAssocID="{F0ACBBB0-FE06-42D4-BCD3-7D35FF71EFA5}" presName="hierChild6" presStyleCnt="0"/>
      <dgm:spPr/>
    </dgm:pt>
    <dgm:pt modelId="{9204D2D4-CEB0-41C8-A28B-0DF06865389A}" type="pres">
      <dgm:prSet presAssocID="{F0ACBBB0-FE06-42D4-BCD3-7D35FF71EFA5}" presName="hierChild7" presStyleCnt="0"/>
      <dgm:spPr/>
    </dgm:pt>
    <dgm:pt modelId="{B06705B8-549E-4711-BFFC-FECE09255597}" type="pres">
      <dgm:prSet presAssocID="{E0215CDB-DECB-472D-9750-A4B7899BE752}" presName="Name111" presStyleLbl="parChTrans1D3" presStyleIdx="6" presStyleCnt="8"/>
      <dgm:spPr/>
      <dgm:t>
        <a:bodyPr/>
        <a:lstStyle/>
        <a:p>
          <a:endParaRPr lang="uk-UA"/>
        </a:p>
      </dgm:t>
    </dgm:pt>
    <dgm:pt modelId="{04F75452-F1FA-4F83-94DB-F79BF61D0EAF}" type="pres">
      <dgm:prSet presAssocID="{1063C28D-F44A-4510-AEB6-86907126FC32}" presName="hierRoot3" presStyleCnt="0">
        <dgm:presLayoutVars>
          <dgm:hierBranch val="init"/>
        </dgm:presLayoutVars>
      </dgm:prSet>
      <dgm:spPr/>
    </dgm:pt>
    <dgm:pt modelId="{89D247F8-BDF5-43FB-80C6-D619D071560D}" type="pres">
      <dgm:prSet presAssocID="{1063C28D-F44A-4510-AEB6-86907126FC32}" presName="rootComposite3" presStyleCnt="0"/>
      <dgm:spPr/>
    </dgm:pt>
    <dgm:pt modelId="{8E1D01A8-01FF-45E8-B5C4-6EE24BF500E2}" type="pres">
      <dgm:prSet presAssocID="{1063C28D-F44A-4510-AEB6-86907126FC32}" presName="rootText3" presStyleLbl="asst1" presStyleIdx="1" presStyleCnt="3" custScaleX="119421">
        <dgm:presLayoutVars>
          <dgm:chPref val="3"/>
        </dgm:presLayoutVars>
      </dgm:prSet>
      <dgm:spPr/>
      <dgm:t>
        <a:bodyPr/>
        <a:lstStyle/>
        <a:p>
          <a:endParaRPr lang="uk-UA"/>
        </a:p>
      </dgm:t>
    </dgm:pt>
    <dgm:pt modelId="{35C0016D-6697-4AB4-AEF5-C3B4FBEB3FDB}" type="pres">
      <dgm:prSet presAssocID="{1063C28D-F44A-4510-AEB6-86907126FC32}" presName="rootConnector3" presStyleLbl="asst1" presStyleIdx="1" presStyleCnt="3"/>
      <dgm:spPr/>
      <dgm:t>
        <a:bodyPr/>
        <a:lstStyle/>
        <a:p>
          <a:endParaRPr lang="uk-UA"/>
        </a:p>
      </dgm:t>
    </dgm:pt>
    <dgm:pt modelId="{F0F48B4F-8818-456E-8D27-5974E5FA4BAD}" type="pres">
      <dgm:prSet presAssocID="{1063C28D-F44A-4510-AEB6-86907126FC32}" presName="hierChild6" presStyleCnt="0"/>
      <dgm:spPr/>
    </dgm:pt>
    <dgm:pt modelId="{74FE336C-12E7-43A0-A45F-CE6D3E29B13F}" type="pres">
      <dgm:prSet presAssocID="{1063C28D-F44A-4510-AEB6-86907126FC32}" presName="hierChild7" presStyleCnt="0"/>
      <dgm:spPr/>
    </dgm:pt>
    <dgm:pt modelId="{E068162A-596D-44A6-9FC8-0A6AC4F33D5D}" type="pres">
      <dgm:prSet presAssocID="{3240A490-02DD-4BD8-9924-D05009B585DA}" presName="Name111" presStyleLbl="parChTrans1D3" presStyleIdx="7" presStyleCnt="8"/>
      <dgm:spPr/>
      <dgm:t>
        <a:bodyPr/>
        <a:lstStyle/>
        <a:p>
          <a:endParaRPr lang="uk-UA"/>
        </a:p>
      </dgm:t>
    </dgm:pt>
    <dgm:pt modelId="{6ACC81A2-0F6E-48F5-AF6B-2A3CC067F2DB}" type="pres">
      <dgm:prSet presAssocID="{69A6250B-5D8B-4BCF-813A-68788B3D80D4}" presName="hierRoot3" presStyleCnt="0">
        <dgm:presLayoutVars>
          <dgm:hierBranch val="init"/>
        </dgm:presLayoutVars>
      </dgm:prSet>
      <dgm:spPr/>
    </dgm:pt>
    <dgm:pt modelId="{30B6647E-9C82-49BD-B1B3-F53F137E91CA}" type="pres">
      <dgm:prSet presAssocID="{69A6250B-5D8B-4BCF-813A-68788B3D80D4}" presName="rootComposite3" presStyleCnt="0"/>
      <dgm:spPr/>
    </dgm:pt>
    <dgm:pt modelId="{CD663D93-CA9D-41C0-AFE3-E93DB09814BE}" type="pres">
      <dgm:prSet presAssocID="{69A6250B-5D8B-4BCF-813A-68788B3D80D4}" presName="rootText3" presStyleLbl="asst1" presStyleIdx="2" presStyleCnt="3" custScaleX="142987" custScaleY="134424">
        <dgm:presLayoutVars>
          <dgm:chPref val="3"/>
        </dgm:presLayoutVars>
      </dgm:prSet>
      <dgm:spPr/>
      <dgm:t>
        <a:bodyPr/>
        <a:lstStyle/>
        <a:p>
          <a:endParaRPr lang="uk-UA"/>
        </a:p>
      </dgm:t>
    </dgm:pt>
    <dgm:pt modelId="{E670B779-9282-4004-83FA-C2174401B779}" type="pres">
      <dgm:prSet presAssocID="{69A6250B-5D8B-4BCF-813A-68788B3D80D4}" presName="rootConnector3" presStyleLbl="asst1" presStyleIdx="2" presStyleCnt="3"/>
      <dgm:spPr/>
      <dgm:t>
        <a:bodyPr/>
        <a:lstStyle/>
        <a:p>
          <a:endParaRPr lang="uk-UA"/>
        </a:p>
      </dgm:t>
    </dgm:pt>
    <dgm:pt modelId="{62B0D678-2346-4FD7-8933-A3195F42ED6B}" type="pres">
      <dgm:prSet presAssocID="{69A6250B-5D8B-4BCF-813A-68788B3D80D4}" presName="hierChild6" presStyleCnt="0"/>
      <dgm:spPr/>
    </dgm:pt>
    <dgm:pt modelId="{7BF9ABA6-0767-4F50-AE17-2881998DEA50}" type="pres">
      <dgm:prSet presAssocID="{69A6250B-5D8B-4BCF-813A-68788B3D80D4}" presName="hierChild7" presStyleCnt="0"/>
      <dgm:spPr/>
    </dgm:pt>
  </dgm:ptLst>
  <dgm:cxnLst>
    <dgm:cxn modelId="{86EB7C8C-FDD8-4CD5-B3ED-944ED662C839}" type="presOf" srcId="{028E15DD-32B0-4FE2-8CEF-EE173E50A006}" destId="{A8A9B8A8-B9BD-47D7-91C4-E5341850CA04}" srcOrd="0" destOrd="0" presId="urn:microsoft.com/office/officeart/2005/8/layout/orgChart1"/>
    <dgm:cxn modelId="{0748663B-3F03-42C6-99E8-7A95ECC5AE25}" srcId="{FD650515-3741-471B-9409-448971F0B614}" destId="{C09C6AE2-7964-4A37-B4FB-9C127CEDEABF}" srcOrd="0" destOrd="0" parTransId="{6E957C39-AA0B-44FE-8F18-CCC2A05D8517}" sibTransId="{4EE7913A-7135-4752-AAEA-9F7366F76697}"/>
    <dgm:cxn modelId="{F9E09CF6-380C-446C-9120-E09C26F9172A}" type="presOf" srcId="{E2C442ED-3531-4651-AF2A-1D12B8AD2CFA}" destId="{F3352E5D-DD13-4A65-AEFE-4A9014B4FFBB}" srcOrd="0" destOrd="0" presId="urn:microsoft.com/office/officeart/2005/8/layout/orgChart1"/>
    <dgm:cxn modelId="{56D10AC1-72CC-46D4-9E08-51E4075EE338}" srcId="{F0ACBBB0-FE06-42D4-BCD3-7D35FF71EFA5}" destId="{69A6250B-5D8B-4BCF-813A-68788B3D80D4}" srcOrd="1" destOrd="0" parTransId="{3240A490-02DD-4BD8-9924-D05009B585DA}" sibTransId="{92E60F7F-EA53-4032-A541-96EC6ECCCBEF}"/>
    <dgm:cxn modelId="{FCAAFD0B-788B-423A-BA08-1B2F2DE2B90B}" type="presOf" srcId="{028E15DD-32B0-4FE2-8CEF-EE173E50A006}" destId="{D8031CD2-C554-4E1A-86B1-0AA6694B2DFC}" srcOrd="1" destOrd="0" presId="urn:microsoft.com/office/officeart/2005/8/layout/orgChart1"/>
    <dgm:cxn modelId="{280B2770-1096-405A-9887-1BACB38993F2}" type="presOf" srcId="{E2C442ED-3531-4651-AF2A-1D12B8AD2CFA}" destId="{E3D2C63D-DEB3-47E3-A79C-B7977513F8D8}" srcOrd="1" destOrd="0" presId="urn:microsoft.com/office/officeart/2005/8/layout/orgChart1"/>
    <dgm:cxn modelId="{043D401D-46EF-454C-A609-D18989583179}" srcId="{586C2FBB-6C78-4C70-825E-833156F582B1}" destId="{028E15DD-32B0-4FE2-8CEF-EE173E50A006}" srcOrd="0" destOrd="0" parTransId="{87BAB7FA-0C96-4E2C-9C33-4C3A63CF8892}" sibTransId="{7EEE5CA4-4040-4C87-A4B9-E7B94F4DAC32}"/>
    <dgm:cxn modelId="{7EEE84F6-9D5D-43D0-8ACC-A0D2CC80C649}" srcId="{E2C442ED-3531-4651-AF2A-1D12B8AD2CFA}" destId="{710E8216-FBED-4EC1-A07D-78EB3FE136E5}" srcOrd="0" destOrd="0" parTransId="{A0597961-A857-4656-A947-44D6ABB564B4}" sibTransId="{C94C2290-AC7D-4720-8CEF-EEAC39CF0BB0}"/>
    <dgm:cxn modelId="{5C3906BF-A5CD-4720-B79F-CC6C615A198C}" type="presOf" srcId="{88C02FE7-EFF6-45B7-B1F7-1F024CAAD439}" destId="{A7971438-7D64-4BE1-A277-8566577D54AA}" srcOrd="0" destOrd="0" presId="urn:microsoft.com/office/officeart/2005/8/layout/orgChart1"/>
    <dgm:cxn modelId="{7155D70E-B01C-49A9-ABE5-623B6D8FB746}" type="presOf" srcId="{A0597961-A857-4656-A947-44D6ABB564B4}" destId="{C13520E7-D659-43F3-ABB1-87A3767CD6C2}" srcOrd="0" destOrd="0" presId="urn:microsoft.com/office/officeart/2005/8/layout/orgChart1"/>
    <dgm:cxn modelId="{46583A31-D004-4D72-95C6-E2192863F063}" type="presOf" srcId="{3240A490-02DD-4BD8-9924-D05009B585DA}" destId="{E068162A-596D-44A6-9FC8-0A6AC4F33D5D}" srcOrd="0" destOrd="0" presId="urn:microsoft.com/office/officeart/2005/8/layout/orgChart1"/>
    <dgm:cxn modelId="{45B7D9D2-046E-440C-A2D1-97E0A9C75FED}" srcId="{E2C442ED-3531-4651-AF2A-1D12B8AD2CFA}" destId="{776E48E7-9ACD-4FDC-B506-9C4CD9BAB70B}" srcOrd="3" destOrd="0" parTransId="{36142573-D7C3-42A4-9BDE-BF2293A3D254}" sibTransId="{FB0247C7-C9B3-46DF-B61A-3124820D6EFF}"/>
    <dgm:cxn modelId="{EF9A552D-1410-4B15-A220-5997B2CA5D45}" type="presOf" srcId="{1063C28D-F44A-4510-AEB6-86907126FC32}" destId="{8E1D01A8-01FF-45E8-B5C4-6EE24BF500E2}" srcOrd="0" destOrd="0" presId="urn:microsoft.com/office/officeart/2005/8/layout/orgChart1"/>
    <dgm:cxn modelId="{78A78F42-CD76-40E4-96D4-59715097F403}" type="presOf" srcId="{586C2FBB-6C78-4C70-825E-833156F582B1}" destId="{03739E55-063E-4607-973B-5945B60F6B9B}" srcOrd="1" destOrd="0" presId="urn:microsoft.com/office/officeart/2005/8/layout/orgChart1"/>
    <dgm:cxn modelId="{0C328586-D8C7-4612-8885-9D63222543DE}" type="presOf" srcId="{F0ACBBB0-FE06-42D4-BCD3-7D35FF71EFA5}" destId="{B47383BE-A1EC-4C05-9932-0F51D1B0368D}" srcOrd="1" destOrd="0" presId="urn:microsoft.com/office/officeart/2005/8/layout/orgChart1"/>
    <dgm:cxn modelId="{D2B7FFC5-5CC0-45E1-8251-B41E1EF60EBD}" type="presOf" srcId="{CDEA4333-DB6D-40B3-82BD-75C8F7FAA46F}" destId="{B6C76492-A7D1-4DBE-B42F-9A41C214D264}" srcOrd="1" destOrd="0" presId="urn:microsoft.com/office/officeart/2005/8/layout/orgChart1"/>
    <dgm:cxn modelId="{319E363D-C732-424D-9BF1-E6DD87411780}" srcId="{C09C6AE2-7964-4A37-B4FB-9C127CEDEABF}" destId="{B63B8650-E81F-48A7-877C-7848FFB31570}" srcOrd="3" destOrd="0" parTransId="{6156DCE8-BF84-447E-B8BF-FE097236193E}" sibTransId="{97FE15CF-3F8A-4739-8372-E29F4A275835}"/>
    <dgm:cxn modelId="{C87E99C3-78E6-4F95-8544-E0E5547A7A87}" srcId="{C09C6AE2-7964-4A37-B4FB-9C127CEDEABF}" destId="{E2C442ED-3531-4651-AF2A-1D12B8AD2CFA}" srcOrd="4" destOrd="0" parTransId="{88C02FE7-EFF6-45B7-B1F7-1F024CAAD439}" sibTransId="{E271F540-CF96-4A3F-985F-8785C56A7067}"/>
    <dgm:cxn modelId="{25191572-2C9D-4615-BA49-03A2E5AC7561}" type="presOf" srcId="{AA37E6AB-11E0-461D-9E8F-5B8DB0E6D0E2}" destId="{1C2C10B4-5EDA-446C-AC30-9C8FC389F79C}" srcOrd="0" destOrd="0" presId="urn:microsoft.com/office/officeart/2005/8/layout/orgChart1"/>
    <dgm:cxn modelId="{17FDE564-51AA-436D-834A-1F82D7670693}" type="presOf" srcId="{87BAB7FA-0C96-4E2C-9C33-4C3A63CF8892}" destId="{D20D9DA3-6131-47EE-BE91-B6431F6D89D0}" srcOrd="0" destOrd="0" presId="urn:microsoft.com/office/officeart/2005/8/layout/orgChart1"/>
    <dgm:cxn modelId="{26B99CED-A50E-44CB-B981-9148795CED47}" type="presOf" srcId="{1063C28D-F44A-4510-AEB6-86907126FC32}" destId="{35C0016D-6697-4AB4-AEF5-C3B4FBEB3FDB}" srcOrd="1" destOrd="0" presId="urn:microsoft.com/office/officeart/2005/8/layout/orgChart1"/>
    <dgm:cxn modelId="{74779E29-6D55-4055-920C-ED2ACACD5453}" type="presOf" srcId="{ED433604-AEA8-4251-9A18-9DB7B549F394}" destId="{7FA976D8-F573-43A9-A9DE-D0E640C64BF3}" srcOrd="0" destOrd="0" presId="urn:microsoft.com/office/officeart/2005/8/layout/orgChart1"/>
    <dgm:cxn modelId="{42FEA2D5-7682-4E91-84EE-F57FF8E1E7E6}" type="presOf" srcId="{776E48E7-9ACD-4FDC-B506-9C4CD9BAB70B}" destId="{EFD842AA-E4E7-4AAA-AB9C-C3EEE599CFD3}" srcOrd="0" destOrd="0" presId="urn:microsoft.com/office/officeart/2005/8/layout/orgChart1"/>
    <dgm:cxn modelId="{0637B517-F752-46ED-AF2F-25568A053614}" type="presOf" srcId="{4F35A05A-B9D8-453A-9D63-D57DE8306916}" destId="{F6D465C5-B1C1-4D3F-9B68-581B4B86C8FA}" srcOrd="0" destOrd="0" presId="urn:microsoft.com/office/officeart/2005/8/layout/orgChart1"/>
    <dgm:cxn modelId="{DEEF8920-FB8C-4761-87FE-0056BD9FA429}" type="presOf" srcId="{9D27569B-ED98-43B7-BCC2-C4153FF17833}" destId="{30FEE9A6-0595-4F93-A5F4-1D530B9DB41E}" srcOrd="1" destOrd="0" presId="urn:microsoft.com/office/officeart/2005/8/layout/orgChart1"/>
    <dgm:cxn modelId="{4AA1977B-FFED-4BCF-88DF-2105C8806843}" type="presOf" srcId="{586C2FBB-6C78-4C70-825E-833156F582B1}" destId="{FB5F8EB4-52F0-487A-B222-D0958AB8B592}" srcOrd="0" destOrd="0" presId="urn:microsoft.com/office/officeart/2005/8/layout/orgChart1"/>
    <dgm:cxn modelId="{A72214D8-BC46-4248-955A-95281333CD45}" type="presOf" srcId="{9D27569B-ED98-43B7-BCC2-C4153FF17833}" destId="{D204B99A-B7BC-4DB9-9162-64308F5DCED3}" srcOrd="0" destOrd="0" presId="urn:microsoft.com/office/officeart/2005/8/layout/orgChart1"/>
    <dgm:cxn modelId="{4384B856-D620-4A5E-9FAF-9EB29D5B67D2}" type="presOf" srcId="{B63B8650-E81F-48A7-877C-7848FFB31570}" destId="{D489FB08-D3E9-48B7-BE85-EE8A0BF802DF}" srcOrd="1" destOrd="0" presId="urn:microsoft.com/office/officeart/2005/8/layout/orgChart1"/>
    <dgm:cxn modelId="{41EA167C-5BAF-4E7F-B07D-C9B3D9713897}" type="presOf" srcId="{B63B8650-E81F-48A7-877C-7848FFB31570}" destId="{8ABCE49C-BF3A-4E84-A910-B5BB3B6046D5}" srcOrd="0" destOrd="0" presId="urn:microsoft.com/office/officeart/2005/8/layout/orgChart1"/>
    <dgm:cxn modelId="{A1E0C323-7BB5-49C2-8AFC-3D51DF417DC2}" type="presOf" srcId="{7CD0A7B0-3F1A-4D44-8B16-8F70281571B8}" destId="{45B5FECD-C7D4-475F-9524-CAB4EF0D027C}" srcOrd="0" destOrd="0" presId="urn:microsoft.com/office/officeart/2005/8/layout/orgChart1"/>
    <dgm:cxn modelId="{7A3F53D5-4D9E-4EEC-9278-BCFB01AF3B7D}" type="presOf" srcId="{710E8216-FBED-4EC1-A07D-78EB3FE136E5}" destId="{3E676629-0F91-4FCF-BA54-0137B3FBC6CE}" srcOrd="0" destOrd="0" presId="urn:microsoft.com/office/officeart/2005/8/layout/orgChart1"/>
    <dgm:cxn modelId="{8D10D393-F245-41DF-A0F9-9B4684752435}" type="presOf" srcId="{710E8216-FBED-4EC1-A07D-78EB3FE136E5}" destId="{7C2F0420-FE58-4FC5-AEAB-0F8808934180}" srcOrd="1" destOrd="0" presId="urn:microsoft.com/office/officeart/2005/8/layout/orgChart1"/>
    <dgm:cxn modelId="{2D4737B2-759B-4FC6-AD7D-817A25FA3710}" type="presOf" srcId="{4F35A05A-B9D8-453A-9D63-D57DE8306916}" destId="{D3F965E9-FE91-4BB2-BB86-0AD6E44D9DCF}" srcOrd="1" destOrd="0" presId="urn:microsoft.com/office/officeart/2005/8/layout/orgChart1"/>
    <dgm:cxn modelId="{F4C25E0C-46A3-456D-BBDE-4671F6D77117}" srcId="{586C2FBB-6C78-4C70-825E-833156F582B1}" destId="{060A15EE-81A9-48DB-9113-1AA0274512CC}" srcOrd="1" destOrd="0" parTransId="{7CD0A7B0-3F1A-4D44-8B16-8F70281571B8}" sibTransId="{2C417AC8-34AA-4B34-9C93-FF853F5439AD}"/>
    <dgm:cxn modelId="{6AE8D78E-B98A-4124-8FF6-4E1F4B1D29F7}" type="presOf" srcId="{1F407BFB-5C68-407E-A2AC-164618B35DBC}" destId="{757551BD-E1ED-440A-B766-D98795E9B3AA}" srcOrd="0" destOrd="0" presId="urn:microsoft.com/office/officeart/2005/8/layout/orgChart1"/>
    <dgm:cxn modelId="{93582BF1-D037-4B97-8B91-C42799C1DA6C}" type="presOf" srcId="{060A15EE-81A9-48DB-9113-1AA0274512CC}" destId="{8A130FC9-940F-4729-BA36-305FA8BB3A46}" srcOrd="1" destOrd="0" presId="urn:microsoft.com/office/officeart/2005/8/layout/orgChart1"/>
    <dgm:cxn modelId="{C75FE563-3951-4F81-BEC5-2F68BEF9D290}" type="presOf" srcId="{C09C6AE2-7964-4A37-B4FB-9C127CEDEABF}" destId="{E7B9102A-EAB2-488E-A163-7FCF52941CA2}" srcOrd="0" destOrd="0" presId="urn:microsoft.com/office/officeart/2005/8/layout/orgChart1"/>
    <dgm:cxn modelId="{060F8F44-7E1F-47FC-8B77-C4590602D7C6}" srcId="{E2C442ED-3531-4651-AF2A-1D12B8AD2CFA}" destId="{4F35A05A-B9D8-453A-9D63-D57DE8306916}" srcOrd="2" destOrd="0" parTransId="{1F407BFB-5C68-407E-A2AC-164618B35DBC}" sibTransId="{1C710618-470C-4E69-B71C-E8F8DEF8E3C8}"/>
    <dgm:cxn modelId="{851F9A28-2533-4654-9D32-36F01831908A}" type="presOf" srcId="{F0ACBBB0-FE06-42D4-BCD3-7D35FF71EFA5}" destId="{2402A3F5-8D19-4739-870D-C6956AE71AF2}" srcOrd="0" destOrd="0" presId="urn:microsoft.com/office/officeart/2005/8/layout/orgChart1"/>
    <dgm:cxn modelId="{2A3D2174-AA31-4EBA-9AEB-0388AE4DE957}" type="presOf" srcId="{E0215CDB-DECB-472D-9750-A4B7899BE752}" destId="{B06705B8-549E-4711-BFFC-FECE09255597}" srcOrd="0" destOrd="0" presId="urn:microsoft.com/office/officeart/2005/8/layout/orgChart1"/>
    <dgm:cxn modelId="{0A6F8C59-C874-422D-8C23-BE95B33458E5}" type="presOf" srcId="{FD650515-3741-471B-9409-448971F0B614}" destId="{44A88C72-CC77-47C8-8A2A-0D8F1A8D65CA}" srcOrd="0" destOrd="0" presId="urn:microsoft.com/office/officeart/2005/8/layout/orgChart1"/>
    <dgm:cxn modelId="{AD3F5C0E-CA2A-4713-897D-BB476056B093}" type="presOf" srcId="{C09C6AE2-7964-4A37-B4FB-9C127CEDEABF}" destId="{78AD2AEC-1874-45CD-A6DF-8B9042F4DA6A}" srcOrd="1" destOrd="0" presId="urn:microsoft.com/office/officeart/2005/8/layout/orgChart1"/>
    <dgm:cxn modelId="{D95491DA-10E8-4263-B4D8-E2EC7A3D14A8}" type="presOf" srcId="{060A15EE-81A9-48DB-9113-1AA0274512CC}" destId="{8C902F4A-3243-4497-95F9-6684B6329A09}" srcOrd="0" destOrd="0" presId="urn:microsoft.com/office/officeart/2005/8/layout/orgChart1"/>
    <dgm:cxn modelId="{C764A3E0-600C-480C-833A-A44635858E97}" type="presOf" srcId="{69A6250B-5D8B-4BCF-813A-68788B3D80D4}" destId="{CD663D93-CA9D-41C0-AFE3-E93DB09814BE}" srcOrd="0" destOrd="0" presId="urn:microsoft.com/office/officeart/2005/8/layout/orgChart1"/>
    <dgm:cxn modelId="{D7364C12-E1B7-4584-AC01-31AABF880138}" type="presOf" srcId="{776E48E7-9ACD-4FDC-B506-9C4CD9BAB70B}" destId="{2CF9465E-957E-4B41-B4BA-C58837932C43}" srcOrd="1" destOrd="0" presId="urn:microsoft.com/office/officeart/2005/8/layout/orgChart1"/>
    <dgm:cxn modelId="{72A93B5F-B216-4A54-958D-BB8DF050646B}" type="presOf" srcId="{80D5929E-46E1-4467-9305-0D9BF6F8DE71}" destId="{E08A29F8-CAAF-4711-B930-3D0825F64679}" srcOrd="0" destOrd="0" presId="urn:microsoft.com/office/officeart/2005/8/layout/orgChart1"/>
    <dgm:cxn modelId="{19632358-D2F8-4FC3-80BA-7E111230DE5B}" type="presOf" srcId="{69A6250B-5D8B-4BCF-813A-68788B3D80D4}" destId="{E670B779-9282-4004-83FA-C2174401B779}" srcOrd="1" destOrd="0" presId="urn:microsoft.com/office/officeart/2005/8/layout/orgChart1"/>
    <dgm:cxn modelId="{F85F7CAC-284A-447B-AA0A-4626647ADA03}" type="presOf" srcId="{36142573-D7C3-42A4-9BDE-BF2293A3D254}" destId="{BBEC2DEE-17B1-4E1B-A79C-FF5DF1EA5810}" srcOrd="0" destOrd="0" presId="urn:microsoft.com/office/officeart/2005/8/layout/orgChart1"/>
    <dgm:cxn modelId="{ACAE115B-72B5-4044-B683-B4DBEF1371DD}" srcId="{E2C442ED-3531-4651-AF2A-1D12B8AD2CFA}" destId="{CDEA4333-DB6D-40B3-82BD-75C8F7FAA46F}" srcOrd="1" destOrd="0" parTransId="{AA37E6AB-11E0-461D-9E8F-5B8DB0E6D0E2}" sibTransId="{7F83E51E-DAFD-471E-9327-C931381F61AE}"/>
    <dgm:cxn modelId="{584ADB99-5BA9-416B-BA6C-416F06D137DD}" srcId="{C09C6AE2-7964-4A37-B4FB-9C127CEDEABF}" destId="{9D27569B-ED98-43B7-BCC2-C4153FF17833}" srcOrd="2" destOrd="0" parTransId="{80D5929E-46E1-4467-9305-0D9BF6F8DE71}" sibTransId="{8F2DA0A9-503D-40E4-873D-14A00D60E0C7}"/>
    <dgm:cxn modelId="{2D81548F-5AE4-4806-9754-E143043B0429}" srcId="{C09C6AE2-7964-4A37-B4FB-9C127CEDEABF}" destId="{586C2FBB-6C78-4C70-825E-833156F582B1}" srcOrd="1" destOrd="0" parTransId="{ED433604-AEA8-4251-9A18-9DB7B549F394}" sibTransId="{4CE21E98-68F8-4E14-A1C8-46D3B019C13E}"/>
    <dgm:cxn modelId="{39B9CF22-4747-4A34-9B74-2BBC8E1A5F0E}" srcId="{C09C6AE2-7964-4A37-B4FB-9C127CEDEABF}" destId="{F0ACBBB0-FE06-42D4-BCD3-7D35FF71EFA5}" srcOrd="0" destOrd="0" parTransId="{D765080A-6DAA-42A5-B208-FBA3A3A33B68}" sibTransId="{9625AB1E-8DEF-4EB3-9E04-A67B6E72FA6C}"/>
    <dgm:cxn modelId="{E845E5A2-9733-42BD-99DC-BEEA749D37CF}" srcId="{F0ACBBB0-FE06-42D4-BCD3-7D35FF71EFA5}" destId="{1063C28D-F44A-4510-AEB6-86907126FC32}" srcOrd="0" destOrd="0" parTransId="{E0215CDB-DECB-472D-9750-A4B7899BE752}" sibTransId="{C5F91276-AF84-49D1-B2CB-27074BDD78AC}"/>
    <dgm:cxn modelId="{BF43A8AD-B8B2-46F6-9667-E40B6D1A42D7}" type="presOf" srcId="{CDEA4333-DB6D-40B3-82BD-75C8F7FAA46F}" destId="{1BE95D5D-036E-4C71-87A0-10A5730E3580}" srcOrd="0" destOrd="0" presId="urn:microsoft.com/office/officeart/2005/8/layout/orgChart1"/>
    <dgm:cxn modelId="{8A3C52B6-6C67-40E3-A322-ED342C597B1B}" type="presOf" srcId="{D765080A-6DAA-42A5-B208-FBA3A3A33B68}" destId="{9E21AC95-C5D2-4545-AC5C-DC66D8D2FBCD}" srcOrd="0" destOrd="0" presId="urn:microsoft.com/office/officeart/2005/8/layout/orgChart1"/>
    <dgm:cxn modelId="{73E243C8-E9B9-403F-BC9C-3B4F55D4758C}" type="presOf" srcId="{6156DCE8-BF84-447E-B8BF-FE097236193E}" destId="{6C4F6619-1640-4E6F-B781-1AFFF5CF5E10}" srcOrd="0" destOrd="0" presId="urn:microsoft.com/office/officeart/2005/8/layout/orgChart1"/>
    <dgm:cxn modelId="{7A54BB02-7026-4198-A4BB-F95ABC62B6C2}" type="presParOf" srcId="{44A88C72-CC77-47C8-8A2A-0D8F1A8D65CA}" destId="{12976C5E-9153-4F95-8DF5-DAC46C5F02D4}" srcOrd="0" destOrd="0" presId="urn:microsoft.com/office/officeart/2005/8/layout/orgChart1"/>
    <dgm:cxn modelId="{F8DE33BE-5014-4C42-BB43-D4539F89C6ED}" type="presParOf" srcId="{12976C5E-9153-4F95-8DF5-DAC46C5F02D4}" destId="{FDFBE46D-5ED4-44A3-90B7-0E8289CC9E3C}" srcOrd="0" destOrd="0" presId="urn:microsoft.com/office/officeart/2005/8/layout/orgChart1"/>
    <dgm:cxn modelId="{010D1B97-1C91-4EE5-AE8E-52B7AE660719}" type="presParOf" srcId="{FDFBE46D-5ED4-44A3-90B7-0E8289CC9E3C}" destId="{E7B9102A-EAB2-488E-A163-7FCF52941CA2}" srcOrd="0" destOrd="0" presId="urn:microsoft.com/office/officeart/2005/8/layout/orgChart1"/>
    <dgm:cxn modelId="{7D1E9DAA-7603-4023-A8C2-04DC7879B851}" type="presParOf" srcId="{FDFBE46D-5ED4-44A3-90B7-0E8289CC9E3C}" destId="{78AD2AEC-1874-45CD-A6DF-8B9042F4DA6A}" srcOrd="1" destOrd="0" presId="urn:microsoft.com/office/officeart/2005/8/layout/orgChart1"/>
    <dgm:cxn modelId="{34DF4DEE-1B08-4566-9C10-0E8A4D758C79}" type="presParOf" srcId="{12976C5E-9153-4F95-8DF5-DAC46C5F02D4}" destId="{624E0697-6D04-4FBD-9F2B-98DB0146BA6D}" srcOrd="1" destOrd="0" presId="urn:microsoft.com/office/officeart/2005/8/layout/orgChart1"/>
    <dgm:cxn modelId="{0352EBE8-21BC-404A-A41B-A04408F7FAC0}" type="presParOf" srcId="{624E0697-6D04-4FBD-9F2B-98DB0146BA6D}" destId="{7FA976D8-F573-43A9-A9DE-D0E640C64BF3}" srcOrd="0" destOrd="0" presId="urn:microsoft.com/office/officeart/2005/8/layout/orgChart1"/>
    <dgm:cxn modelId="{BD8FA257-2FA7-41E9-BD4E-F3D7505F4F9E}" type="presParOf" srcId="{624E0697-6D04-4FBD-9F2B-98DB0146BA6D}" destId="{4BA00955-EF74-4BB3-9A39-0CF3C8BE8A5A}" srcOrd="1" destOrd="0" presId="urn:microsoft.com/office/officeart/2005/8/layout/orgChart1"/>
    <dgm:cxn modelId="{A0F4A42A-3D95-4E0C-BE92-3BC329A2B143}" type="presParOf" srcId="{4BA00955-EF74-4BB3-9A39-0CF3C8BE8A5A}" destId="{A6BBB5BA-9814-4B38-BF8B-582BE9748692}" srcOrd="0" destOrd="0" presId="urn:microsoft.com/office/officeart/2005/8/layout/orgChart1"/>
    <dgm:cxn modelId="{F3C55DE0-023E-4F5A-A1DC-E0A01CB3D9EB}" type="presParOf" srcId="{A6BBB5BA-9814-4B38-BF8B-582BE9748692}" destId="{FB5F8EB4-52F0-487A-B222-D0958AB8B592}" srcOrd="0" destOrd="0" presId="urn:microsoft.com/office/officeart/2005/8/layout/orgChart1"/>
    <dgm:cxn modelId="{98C14112-DBB2-48D5-9B9F-BF112DF63E71}" type="presParOf" srcId="{A6BBB5BA-9814-4B38-BF8B-582BE9748692}" destId="{03739E55-063E-4607-973B-5945B60F6B9B}" srcOrd="1" destOrd="0" presId="urn:microsoft.com/office/officeart/2005/8/layout/orgChart1"/>
    <dgm:cxn modelId="{42401739-383F-4579-AD7C-225665F1E8C4}" type="presParOf" srcId="{4BA00955-EF74-4BB3-9A39-0CF3C8BE8A5A}" destId="{BE9A0A7B-C96C-4EDA-9C23-D68963E13E5E}" srcOrd="1" destOrd="0" presId="urn:microsoft.com/office/officeart/2005/8/layout/orgChart1"/>
    <dgm:cxn modelId="{DBE95FCC-55D6-433B-B3A9-C6FC00F43C84}" type="presParOf" srcId="{BE9A0A7B-C96C-4EDA-9C23-D68963E13E5E}" destId="{D20D9DA3-6131-47EE-BE91-B6431F6D89D0}" srcOrd="0" destOrd="0" presId="urn:microsoft.com/office/officeart/2005/8/layout/orgChart1"/>
    <dgm:cxn modelId="{F25F9256-6E6C-4D85-8D55-43A92EE4AE79}" type="presParOf" srcId="{BE9A0A7B-C96C-4EDA-9C23-D68963E13E5E}" destId="{BF05DBE4-DA37-4081-83A7-69A5900C8F68}" srcOrd="1" destOrd="0" presId="urn:microsoft.com/office/officeart/2005/8/layout/orgChart1"/>
    <dgm:cxn modelId="{9176BCD3-4A59-45C5-B25E-18B8B74D3D74}" type="presParOf" srcId="{BF05DBE4-DA37-4081-83A7-69A5900C8F68}" destId="{7AFDED4D-9F15-467E-956B-71C4063F2CE8}" srcOrd="0" destOrd="0" presId="urn:microsoft.com/office/officeart/2005/8/layout/orgChart1"/>
    <dgm:cxn modelId="{B80D8446-AD47-443B-9892-E7AEE728DDD7}" type="presParOf" srcId="{7AFDED4D-9F15-467E-956B-71C4063F2CE8}" destId="{A8A9B8A8-B9BD-47D7-91C4-E5341850CA04}" srcOrd="0" destOrd="0" presId="urn:microsoft.com/office/officeart/2005/8/layout/orgChart1"/>
    <dgm:cxn modelId="{6C6F495B-B7F8-4397-A695-9E7ADE5C9F53}" type="presParOf" srcId="{7AFDED4D-9F15-467E-956B-71C4063F2CE8}" destId="{D8031CD2-C554-4E1A-86B1-0AA6694B2DFC}" srcOrd="1" destOrd="0" presId="urn:microsoft.com/office/officeart/2005/8/layout/orgChart1"/>
    <dgm:cxn modelId="{181998F9-AC94-4D87-AAB1-3E1065C9E33A}" type="presParOf" srcId="{BF05DBE4-DA37-4081-83A7-69A5900C8F68}" destId="{426B9604-7DE8-4322-BE66-3F11A6B7D504}" srcOrd="1" destOrd="0" presId="urn:microsoft.com/office/officeart/2005/8/layout/orgChart1"/>
    <dgm:cxn modelId="{A1612E9C-424C-4169-969B-CB5C29F43AD9}" type="presParOf" srcId="{BF05DBE4-DA37-4081-83A7-69A5900C8F68}" destId="{318D88FD-80E1-46FB-928C-CEDA89E6B255}" srcOrd="2" destOrd="0" presId="urn:microsoft.com/office/officeart/2005/8/layout/orgChart1"/>
    <dgm:cxn modelId="{C872BA21-BE38-4583-B777-7ED1A538D4B8}" type="presParOf" srcId="{BE9A0A7B-C96C-4EDA-9C23-D68963E13E5E}" destId="{45B5FECD-C7D4-475F-9524-CAB4EF0D027C}" srcOrd="2" destOrd="0" presId="urn:microsoft.com/office/officeart/2005/8/layout/orgChart1"/>
    <dgm:cxn modelId="{ED811C6D-D022-4192-9674-599A05804745}" type="presParOf" srcId="{BE9A0A7B-C96C-4EDA-9C23-D68963E13E5E}" destId="{16EDE516-0E84-4DF2-B91E-1B4E30AA751A}" srcOrd="3" destOrd="0" presId="urn:microsoft.com/office/officeart/2005/8/layout/orgChart1"/>
    <dgm:cxn modelId="{D70D06B1-FC65-45A3-8516-1BC5C4BDDB8F}" type="presParOf" srcId="{16EDE516-0E84-4DF2-B91E-1B4E30AA751A}" destId="{BD1A9556-1C82-4AC3-8465-77910C200315}" srcOrd="0" destOrd="0" presId="urn:microsoft.com/office/officeart/2005/8/layout/orgChart1"/>
    <dgm:cxn modelId="{06F2BEB9-00FB-4B40-807D-09D5487A89EF}" type="presParOf" srcId="{BD1A9556-1C82-4AC3-8465-77910C200315}" destId="{8C902F4A-3243-4497-95F9-6684B6329A09}" srcOrd="0" destOrd="0" presId="urn:microsoft.com/office/officeart/2005/8/layout/orgChart1"/>
    <dgm:cxn modelId="{A96AE940-816E-4E18-B045-AB788D9E594C}" type="presParOf" srcId="{BD1A9556-1C82-4AC3-8465-77910C200315}" destId="{8A130FC9-940F-4729-BA36-305FA8BB3A46}" srcOrd="1" destOrd="0" presId="urn:microsoft.com/office/officeart/2005/8/layout/orgChart1"/>
    <dgm:cxn modelId="{80BFD693-2F1D-4817-8CFB-C58029EAF40C}" type="presParOf" srcId="{16EDE516-0E84-4DF2-B91E-1B4E30AA751A}" destId="{617D808A-EBCB-4BFE-9FD6-CB88D66310E1}" srcOrd="1" destOrd="0" presId="urn:microsoft.com/office/officeart/2005/8/layout/orgChart1"/>
    <dgm:cxn modelId="{DDC2E14B-D542-4506-9772-21E29E1D2705}" type="presParOf" srcId="{16EDE516-0E84-4DF2-B91E-1B4E30AA751A}" destId="{9D92630C-9706-4F4B-B1C6-DE6F17F6E756}" srcOrd="2" destOrd="0" presId="urn:microsoft.com/office/officeart/2005/8/layout/orgChart1"/>
    <dgm:cxn modelId="{686E6FBD-709A-4CAF-A49B-FE446D71D5DB}" type="presParOf" srcId="{4BA00955-EF74-4BB3-9A39-0CF3C8BE8A5A}" destId="{87182D69-0012-46E8-8F05-4D394497422B}" srcOrd="2" destOrd="0" presId="urn:microsoft.com/office/officeart/2005/8/layout/orgChart1"/>
    <dgm:cxn modelId="{CBEF51CB-F179-434E-8B48-B8CAAA73050F}" type="presParOf" srcId="{624E0697-6D04-4FBD-9F2B-98DB0146BA6D}" destId="{E08A29F8-CAAF-4711-B930-3D0825F64679}" srcOrd="2" destOrd="0" presId="urn:microsoft.com/office/officeart/2005/8/layout/orgChart1"/>
    <dgm:cxn modelId="{4B84B393-0073-4FFD-91E5-364F969CCE5E}" type="presParOf" srcId="{624E0697-6D04-4FBD-9F2B-98DB0146BA6D}" destId="{97050ADA-210C-44ED-ABD9-32BDB1D6958A}" srcOrd="3" destOrd="0" presId="urn:microsoft.com/office/officeart/2005/8/layout/orgChart1"/>
    <dgm:cxn modelId="{C530C098-4C54-4F12-8FA6-24C83BF6BD12}" type="presParOf" srcId="{97050ADA-210C-44ED-ABD9-32BDB1D6958A}" destId="{67E6481E-B7CF-48ED-9E2E-6D1196F0B483}" srcOrd="0" destOrd="0" presId="urn:microsoft.com/office/officeart/2005/8/layout/orgChart1"/>
    <dgm:cxn modelId="{75B55E97-EDCB-4A64-BC77-0A6ED55E9760}" type="presParOf" srcId="{67E6481E-B7CF-48ED-9E2E-6D1196F0B483}" destId="{D204B99A-B7BC-4DB9-9162-64308F5DCED3}" srcOrd="0" destOrd="0" presId="urn:microsoft.com/office/officeart/2005/8/layout/orgChart1"/>
    <dgm:cxn modelId="{8D784BC5-570E-40B7-8D47-E61F45577549}" type="presParOf" srcId="{67E6481E-B7CF-48ED-9E2E-6D1196F0B483}" destId="{30FEE9A6-0595-4F93-A5F4-1D530B9DB41E}" srcOrd="1" destOrd="0" presId="urn:microsoft.com/office/officeart/2005/8/layout/orgChart1"/>
    <dgm:cxn modelId="{521FBD08-6EC7-43C2-A8C0-52125290CCAC}" type="presParOf" srcId="{97050ADA-210C-44ED-ABD9-32BDB1D6958A}" destId="{85EBAA0B-D763-4605-88AD-A1F42FCE43CD}" srcOrd="1" destOrd="0" presId="urn:microsoft.com/office/officeart/2005/8/layout/orgChart1"/>
    <dgm:cxn modelId="{F8E18843-8CBE-41CD-A150-F7042CE6DEDA}" type="presParOf" srcId="{97050ADA-210C-44ED-ABD9-32BDB1D6958A}" destId="{871DA08E-263D-4FA4-9C91-DD5CEA8CFA66}" srcOrd="2" destOrd="0" presId="urn:microsoft.com/office/officeart/2005/8/layout/orgChart1"/>
    <dgm:cxn modelId="{5F56EFF6-8133-45CC-A8AE-878A3702A66C}" type="presParOf" srcId="{624E0697-6D04-4FBD-9F2B-98DB0146BA6D}" destId="{6C4F6619-1640-4E6F-B781-1AFFF5CF5E10}" srcOrd="4" destOrd="0" presId="urn:microsoft.com/office/officeart/2005/8/layout/orgChart1"/>
    <dgm:cxn modelId="{0A75C45A-527E-48CF-878D-1590E9517AF5}" type="presParOf" srcId="{624E0697-6D04-4FBD-9F2B-98DB0146BA6D}" destId="{97ECEAEA-F7A4-4684-B6D5-6933D16F5CC9}" srcOrd="5" destOrd="0" presId="urn:microsoft.com/office/officeart/2005/8/layout/orgChart1"/>
    <dgm:cxn modelId="{86986B75-301B-4AEB-95E5-D0F722DAB400}" type="presParOf" srcId="{97ECEAEA-F7A4-4684-B6D5-6933D16F5CC9}" destId="{735D8FAB-2F75-45F1-8CB0-C5FBBF21B96B}" srcOrd="0" destOrd="0" presId="urn:microsoft.com/office/officeart/2005/8/layout/orgChart1"/>
    <dgm:cxn modelId="{73CE0AA2-D57D-4E4A-9452-08813F136708}" type="presParOf" srcId="{735D8FAB-2F75-45F1-8CB0-C5FBBF21B96B}" destId="{8ABCE49C-BF3A-4E84-A910-B5BB3B6046D5}" srcOrd="0" destOrd="0" presId="urn:microsoft.com/office/officeart/2005/8/layout/orgChart1"/>
    <dgm:cxn modelId="{DC7E731F-C454-49F7-B4EC-6C2D205FDCC3}" type="presParOf" srcId="{735D8FAB-2F75-45F1-8CB0-C5FBBF21B96B}" destId="{D489FB08-D3E9-48B7-BE85-EE8A0BF802DF}" srcOrd="1" destOrd="0" presId="urn:microsoft.com/office/officeart/2005/8/layout/orgChart1"/>
    <dgm:cxn modelId="{371062CC-1397-4198-8B3C-8659734415F9}" type="presParOf" srcId="{97ECEAEA-F7A4-4684-B6D5-6933D16F5CC9}" destId="{243991BE-EB5F-4667-8DA2-E68EC6E3CA07}" srcOrd="1" destOrd="0" presId="urn:microsoft.com/office/officeart/2005/8/layout/orgChart1"/>
    <dgm:cxn modelId="{DCB96414-6029-45B5-817A-D9C8F6D6CBCA}" type="presParOf" srcId="{97ECEAEA-F7A4-4684-B6D5-6933D16F5CC9}" destId="{97A37FFA-1714-4047-ABEA-DABC8E9F69D3}" srcOrd="2" destOrd="0" presId="urn:microsoft.com/office/officeart/2005/8/layout/orgChart1"/>
    <dgm:cxn modelId="{CE1C5CB1-7B00-4124-B03E-4FA03F896DC4}" type="presParOf" srcId="{624E0697-6D04-4FBD-9F2B-98DB0146BA6D}" destId="{A7971438-7D64-4BE1-A277-8566577D54AA}" srcOrd="6" destOrd="0" presId="urn:microsoft.com/office/officeart/2005/8/layout/orgChart1"/>
    <dgm:cxn modelId="{CE6F06EE-85CC-471D-9646-764869C41434}" type="presParOf" srcId="{624E0697-6D04-4FBD-9F2B-98DB0146BA6D}" destId="{99D9E944-AAAE-4FF5-93BB-E72DA46AB5B1}" srcOrd="7" destOrd="0" presId="urn:microsoft.com/office/officeart/2005/8/layout/orgChart1"/>
    <dgm:cxn modelId="{249718C0-D178-41C6-B316-665DCD20B9AE}" type="presParOf" srcId="{99D9E944-AAAE-4FF5-93BB-E72DA46AB5B1}" destId="{2A24FCB2-06CF-46AA-A591-F94DB61E6F44}" srcOrd="0" destOrd="0" presId="urn:microsoft.com/office/officeart/2005/8/layout/orgChart1"/>
    <dgm:cxn modelId="{725401AD-C13A-4535-AEA3-583741B61CEC}" type="presParOf" srcId="{2A24FCB2-06CF-46AA-A591-F94DB61E6F44}" destId="{F3352E5D-DD13-4A65-AEFE-4A9014B4FFBB}" srcOrd="0" destOrd="0" presId="urn:microsoft.com/office/officeart/2005/8/layout/orgChart1"/>
    <dgm:cxn modelId="{04F1A7F8-9FD0-42D5-B3E5-CDE80DD598BF}" type="presParOf" srcId="{2A24FCB2-06CF-46AA-A591-F94DB61E6F44}" destId="{E3D2C63D-DEB3-47E3-A79C-B7977513F8D8}" srcOrd="1" destOrd="0" presId="urn:microsoft.com/office/officeart/2005/8/layout/orgChart1"/>
    <dgm:cxn modelId="{B263DC1E-AFFA-4832-8773-FDD468662AE8}" type="presParOf" srcId="{99D9E944-AAAE-4FF5-93BB-E72DA46AB5B1}" destId="{D5321609-7F19-43FF-86E5-E095D0F4B23F}" srcOrd="1" destOrd="0" presId="urn:microsoft.com/office/officeart/2005/8/layout/orgChart1"/>
    <dgm:cxn modelId="{D9FBA9C0-FD5C-4FD5-AF3E-431A3B2A6943}" type="presParOf" srcId="{D5321609-7F19-43FF-86E5-E095D0F4B23F}" destId="{C13520E7-D659-43F3-ABB1-87A3767CD6C2}" srcOrd="0" destOrd="0" presId="urn:microsoft.com/office/officeart/2005/8/layout/orgChart1"/>
    <dgm:cxn modelId="{88CC4419-732A-48B2-980B-49A202739C72}" type="presParOf" srcId="{D5321609-7F19-43FF-86E5-E095D0F4B23F}" destId="{D95285EA-71CF-412B-A2E7-C35DF921F89F}" srcOrd="1" destOrd="0" presId="urn:microsoft.com/office/officeart/2005/8/layout/orgChart1"/>
    <dgm:cxn modelId="{64E73F15-48BB-4FBA-937A-0A358D231E65}" type="presParOf" srcId="{D95285EA-71CF-412B-A2E7-C35DF921F89F}" destId="{B359AA43-EAC4-45DD-89E5-5650DCB736ED}" srcOrd="0" destOrd="0" presId="urn:microsoft.com/office/officeart/2005/8/layout/orgChart1"/>
    <dgm:cxn modelId="{D3C0DEC1-F695-443D-AD6D-005056BF3029}" type="presParOf" srcId="{B359AA43-EAC4-45DD-89E5-5650DCB736ED}" destId="{3E676629-0F91-4FCF-BA54-0137B3FBC6CE}" srcOrd="0" destOrd="0" presId="urn:microsoft.com/office/officeart/2005/8/layout/orgChart1"/>
    <dgm:cxn modelId="{3FDCDD23-39C2-4E04-8235-FDA29D72D803}" type="presParOf" srcId="{B359AA43-EAC4-45DD-89E5-5650DCB736ED}" destId="{7C2F0420-FE58-4FC5-AEAB-0F8808934180}" srcOrd="1" destOrd="0" presId="urn:microsoft.com/office/officeart/2005/8/layout/orgChart1"/>
    <dgm:cxn modelId="{6EE84292-3F1C-45B5-9A59-2657E5EFE152}" type="presParOf" srcId="{D95285EA-71CF-412B-A2E7-C35DF921F89F}" destId="{B98F2F37-3B99-4387-9D4E-68862CE1F40E}" srcOrd="1" destOrd="0" presId="urn:microsoft.com/office/officeart/2005/8/layout/orgChart1"/>
    <dgm:cxn modelId="{AF56D208-38FB-4964-B946-215DF688079E}" type="presParOf" srcId="{D95285EA-71CF-412B-A2E7-C35DF921F89F}" destId="{02A75748-424E-4376-8576-4C73294F191A}" srcOrd="2" destOrd="0" presId="urn:microsoft.com/office/officeart/2005/8/layout/orgChart1"/>
    <dgm:cxn modelId="{FF98C60A-F43A-4FEE-B128-D5ADBFD32AA2}" type="presParOf" srcId="{D5321609-7F19-43FF-86E5-E095D0F4B23F}" destId="{1C2C10B4-5EDA-446C-AC30-9C8FC389F79C}" srcOrd="2" destOrd="0" presId="urn:microsoft.com/office/officeart/2005/8/layout/orgChart1"/>
    <dgm:cxn modelId="{C451799A-2D68-461B-A45E-A0A226B0F358}" type="presParOf" srcId="{D5321609-7F19-43FF-86E5-E095D0F4B23F}" destId="{D79E6C44-0C95-424C-9D7C-60CE5215A5A8}" srcOrd="3" destOrd="0" presId="urn:microsoft.com/office/officeart/2005/8/layout/orgChart1"/>
    <dgm:cxn modelId="{AA588046-F1C1-403E-942D-69BCEA9F1D2B}" type="presParOf" srcId="{D79E6C44-0C95-424C-9D7C-60CE5215A5A8}" destId="{00A44995-D574-486A-8F00-2CED5F5EE19C}" srcOrd="0" destOrd="0" presId="urn:microsoft.com/office/officeart/2005/8/layout/orgChart1"/>
    <dgm:cxn modelId="{45C0906B-F60D-4A45-98C8-9050A898682D}" type="presParOf" srcId="{00A44995-D574-486A-8F00-2CED5F5EE19C}" destId="{1BE95D5D-036E-4C71-87A0-10A5730E3580}" srcOrd="0" destOrd="0" presId="urn:microsoft.com/office/officeart/2005/8/layout/orgChart1"/>
    <dgm:cxn modelId="{6446448D-F08C-4813-9317-62ED07B1EB88}" type="presParOf" srcId="{00A44995-D574-486A-8F00-2CED5F5EE19C}" destId="{B6C76492-A7D1-4DBE-B42F-9A41C214D264}" srcOrd="1" destOrd="0" presId="urn:microsoft.com/office/officeart/2005/8/layout/orgChart1"/>
    <dgm:cxn modelId="{FA0E6610-F6FE-421E-809E-D4382D532785}" type="presParOf" srcId="{D79E6C44-0C95-424C-9D7C-60CE5215A5A8}" destId="{46C8FBB3-7105-4368-818F-E52349E4692B}" srcOrd="1" destOrd="0" presId="urn:microsoft.com/office/officeart/2005/8/layout/orgChart1"/>
    <dgm:cxn modelId="{347BBD71-0367-4A90-88E2-34169A1B957F}" type="presParOf" srcId="{D79E6C44-0C95-424C-9D7C-60CE5215A5A8}" destId="{5F1404E1-E4DF-41B4-8600-D9F43C57CFE6}" srcOrd="2" destOrd="0" presId="urn:microsoft.com/office/officeart/2005/8/layout/orgChart1"/>
    <dgm:cxn modelId="{54BD54C0-3974-49F7-90B8-9DC4025AB51B}" type="presParOf" srcId="{D5321609-7F19-43FF-86E5-E095D0F4B23F}" destId="{757551BD-E1ED-440A-B766-D98795E9B3AA}" srcOrd="4" destOrd="0" presId="urn:microsoft.com/office/officeart/2005/8/layout/orgChart1"/>
    <dgm:cxn modelId="{3075A4CF-D172-47CE-9BF2-D65269E10D6B}" type="presParOf" srcId="{D5321609-7F19-43FF-86E5-E095D0F4B23F}" destId="{90A77EB3-21B6-4311-AB22-9B3C2C5A9DC8}" srcOrd="5" destOrd="0" presId="urn:microsoft.com/office/officeart/2005/8/layout/orgChart1"/>
    <dgm:cxn modelId="{CB83F739-A99C-4F79-BDEA-F3359D774FA6}" type="presParOf" srcId="{90A77EB3-21B6-4311-AB22-9B3C2C5A9DC8}" destId="{91FC4CD2-FA33-4228-BA5A-D21635A09AF3}" srcOrd="0" destOrd="0" presId="urn:microsoft.com/office/officeart/2005/8/layout/orgChart1"/>
    <dgm:cxn modelId="{6B6373FC-7B40-43A7-AC44-30DC8800E200}" type="presParOf" srcId="{91FC4CD2-FA33-4228-BA5A-D21635A09AF3}" destId="{F6D465C5-B1C1-4D3F-9B68-581B4B86C8FA}" srcOrd="0" destOrd="0" presId="urn:microsoft.com/office/officeart/2005/8/layout/orgChart1"/>
    <dgm:cxn modelId="{E23BADF1-53DE-4523-8D07-10485D493490}" type="presParOf" srcId="{91FC4CD2-FA33-4228-BA5A-D21635A09AF3}" destId="{D3F965E9-FE91-4BB2-BB86-0AD6E44D9DCF}" srcOrd="1" destOrd="0" presId="urn:microsoft.com/office/officeart/2005/8/layout/orgChart1"/>
    <dgm:cxn modelId="{FE1E7FCF-35FB-4CE0-8CFF-817368838D95}" type="presParOf" srcId="{90A77EB3-21B6-4311-AB22-9B3C2C5A9DC8}" destId="{943F13C8-7B97-4C16-BD90-50A5BDE6854A}" srcOrd="1" destOrd="0" presId="urn:microsoft.com/office/officeart/2005/8/layout/orgChart1"/>
    <dgm:cxn modelId="{FC204E76-43A2-456C-84AA-1A3409CEF29B}" type="presParOf" srcId="{90A77EB3-21B6-4311-AB22-9B3C2C5A9DC8}" destId="{529D5A59-3B82-49EE-8443-43219FEEF40F}" srcOrd="2" destOrd="0" presId="urn:microsoft.com/office/officeart/2005/8/layout/orgChart1"/>
    <dgm:cxn modelId="{D855A697-EB85-477E-BF37-1AB9C6D8AF6B}" type="presParOf" srcId="{D5321609-7F19-43FF-86E5-E095D0F4B23F}" destId="{BBEC2DEE-17B1-4E1B-A79C-FF5DF1EA5810}" srcOrd="6" destOrd="0" presId="urn:microsoft.com/office/officeart/2005/8/layout/orgChart1"/>
    <dgm:cxn modelId="{874DA636-4FAE-41A5-9D81-C05BEDB2AB90}" type="presParOf" srcId="{D5321609-7F19-43FF-86E5-E095D0F4B23F}" destId="{BD93C70E-4659-4AB7-841F-30F2B360B081}" srcOrd="7" destOrd="0" presId="urn:microsoft.com/office/officeart/2005/8/layout/orgChart1"/>
    <dgm:cxn modelId="{12429FC1-8457-43CA-AFA8-9090E10C598E}" type="presParOf" srcId="{BD93C70E-4659-4AB7-841F-30F2B360B081}" destId="{A4C20AF5-4C76-42F3-A3EC-DB92FDB5A1F4}" srcOrd="0" destOrd="0" presId="urn:microsoft.com/office/officeart/2005/8/layout/orgChart1"/>
    <dgm:cxn modelId="{D66190B4-9B7B-4EAD-A72B-478A3AA908F8}" type="presParOf" srcId="{A4C20AF5-4C76-42F3-A3EC-DB92FDB5A1F4}" destId="{EFD842AA-E4E7-4AAA-AB9C-C3EEE599CFD3}" srcOrd="0" destOrd="0" presId="urn:microsoft.com/office/officeart/2005/8/layout/orgChart1"/>
    <dgm:cxn modelId="{8E0BD508-A5A2-426A-8AE4-BB11E6BE9790}" type="presParOf" srcId="{A4C20AF5-4C76-42F3-A3EC-DB92FDB5A1F4}" destId="{2CF9465E-957E-4B41-B4BA-C58837932C43}" srcOrd="1" destOrd="0" presId="urn:microsoft.com/office/officeart/2005/8/layout/orgChart1"/>
    <dgm:cxn modelId="{6BFCD254-43BF-4F06-A320-BC1F8812F2DF}" type="presParOf" srcId="{BD93C70E-4659-4AB7-841F-30F2B360B081}" destId="{9A9E234C-281C-4AC4-8D08-3126461DE8C9}" srcOrd="1" destOrd="0" presId="urn:microsoft.com/office/officeart/2005/8/layout/orgChart1"/>
    <dgm:cxn modelId="{F8AD61DF-6A51-4BA7-B846-269A6D8E9AC4}" type="presParOf" srcId="{BD93C70E-4659-4AB7-841F-30F2B360B081}" destId="{F1A55326-A748-42EC-8376-EBB863C7907E}" srcOrd="2" destOrd="0" presId="urn:microsoft.com/office/officeart/2005/8/layout/orgChart1"/>
    <dgm:cxn modelId="{263B630D-45B4-46A2-B158-2263B446F75D}" type="presParOf" srcId="{99D9E944-AAAE-4FF5-93BB-E72DA46AB5B1}" destId="{AD8FBA5F-D323-4DDA-AD06-40B3B9EF09BC}" srcOrd="2" destOrd="0" presId="urn:microsoft.com/office/officeart/2005/8/layout/orgChart1"/>
    <dgm:cxn modelId="{DCEC048E-6471-4578-BE6E-3AB648791F5C}" type="presParOf" srcId="{12976C5E-9153-4F95-8DF5-DAC46C5F02D4}" destId="{D7E5E752-E16F-480E-874B-0C5150514B89}" srcOrd="2" destOrd="0" presId="urn:microsoft.com/office/officeart/2005/8/layout/orgChart1"/>
    <dgm:cxn modelId="{A6FBA733-04A0-4F5E-A442-FED7BAD431B2}" type="presParOf" srcId="{D7E5E752-E16F-480E-874B-0C5150514B89}" destId="{9E21AC95-C5D2-4545-AC5C-DC66D8D2FBCD}" srcOrd="0" destOrd="0" presId="urn:microsoft.com/office/officeart/2005/8/layout/orgChart1"/>
    <dgm:cxn modelId="{6A7EDFB5-E01C-4F6B-BA42-DE2A8F30D17E}" type="presParOf" srcId="{D7E5E752-E16F-480E-874B-0C5150514B89}" destId="{5E4DFFF8-F2EA-43EA-8990-2EADE993BD36}" srcOrd="1" destOrd="0" presId="urn:microsoft.com/office/officeart/2005/8/layout/orgChart1"/>
    <dgm:cxn modelId="{83A459C7-39E1-4315-90D8-01FB7F952ECB}" type="presParOf" srcId="{5E4DFFF8-F2EA-43EA-8990-2EADE993BD36}" destId="{8E12D638-8B3F-4F76-84F9-C35650F44571}" srcOrd="0" destOrd="0" presId="urn:microsoft.com/office/officeart/2005/8/layout/orgChart1"/>
    <dgm:cxn modelId="{759F74C1-1BAB-4B73-8FF7-8507F7E85A42}" type="presParOf" srcId="{8E12D638-8B3F-4F76-84F9-C35650F44571}" destId="{2402A3F5-8D19-4739-870D-C6956AE71AF2}" srcOrd="0" destOrd="0" presId="urn:microsoft.com/office/officeart/2005/8/layout/orgChart1"/>
    <dgm:cxn modelId="{C7CE0172-4AFB-4E89-B31D-0B3BD9C36E88}" type="presParOf" srcId="{8E12D638-8B3F-4F76-84F9-C35650F44571}" destId="{B47383BE-A1EC-4C05-9932-0F51D1B0368D}" srcOrd="1" destOrd="0" presId="urn:microsoft.com/office/officeart/2005/8/layout/orgChart1"/>
    <dgm:cxn modelId="{B5741B4F-D3D6-4F27-A69E-0B3BDEC5DBF9}" type="presParOf" srcId="{5E4DFFF8-F2EA-43EA-8990-2EADE993BD36}" destId="{BD2559F5-449B-4E0C-A6E1-8759F9BB29C7}" srcOrd="1" destOrd="0" presId="urn:microsoft.com/office/officeart/2005/8/layout/orgChart1"/>
    <dgm:cxn modelId="{1F445AFD-E1E9-4314-9765-E4D8CE9C37FB}" type="presParOf" srcId="{5E4DFFF8-F2EA-43EA-8990-2EADE993BD36}" destId="{9204D2D4-CEB0-41C8-A28B-0DF06865389A}" srcOrd="2" destOrd="0" presId="urn:microsoft.com/office/officeart/2005/8/layout/orgChart1"/>
    <dgm:cxn modelId="{6A7120B9-A987-4F00-8B36-E085CD9D5206}" type="presParOf" srcId="{9204D2D4-CEB0-41C8-A28B-0DF06865389A}" destId="{B06705B8-549E-4711-BFFC-FECE09255597}" srcOrd="0" destOrd="0" presId="urn:microsoft.com/office/officeart/2005/8/layout/orgChart1"/>
    <dgm:cxn modelId="{F0E3771A-6AC5-4D79-9AD9-84F7E4BB8101}" type="presParOf" srcId="{9204D2D4-CEB0-41C8-A28B-0DF06865389A}" destId="{04F75452-F1FA-4F83-94DB-F79BF61D0EAF}" srcOrd="1" destOrd="0" presId="urn:microsoft.com/office/officeart/2005/8/layout/orgChart1"/>
    <dgm:cxn modelId="{BDBB2CAC-CD45-4E7C-A5E6-C2FB3791B5AF}" type="presParOf" srcId="{04F75452-F1FA-4F83-94DB-F79BF61D0EAF}" destId="{89D247F8-BDF5-43FB-80C6-D619D071560D}" srcOrd="0" destOrd="0" presId="urn:microsoft.com/office/officeart/2005/8/layout/orgChart1"/>
    <dgm:cxn modelId="{C2A22978-B910-417C-829C-FCF95F66B6F4}" type="presParOf" srcId="{89D247F8-BDF5-43FB-80C6-D619D071560D}" destId="{8E1D01A8-01FF-45E8-B5C4-6EE24BF500E2}" srcOrd="0" destOrd="0" presId="urn:microsoft.com/office/officeart/2005/8/layout/orgChart1"/>
    <dgm:cxn modelId="{B4E7D731-5163-4B13-8763-5B8A979916C6}" type="presParOf" srcId="{89D247F8-BDF5-43FB-80C6-D619D071560D}" destId="{35C0016D-6697-4AB4-AEF5-C3B4FBEB3FDB}" srcOrd="1" destOrd="0" presId="urn:microsoft.com/office/officeart/2005/8/layout/orgChart1"/>
    <dgm:cxn modelId="{A2EE9BBC-7F7A-4839-9541-F695DE968679}" type="presParOf" srcId="{04F75452-F1FA-4F83-94DB-F79BF61D0EAF}" destId="{F0F48B4F-8818-456E-8D27-5974E5FA4BAD}" srcOrd="1" destOrd="0" presId="urn:microsoft.com/office/officeart/2005/8/layout/orgChart1"/>
    <dgm:cxn modelId="{229A3A3B-170A-4602-A40A-4081A2AF52D5}" type="presParOf" srcId="{04F75452-F1FA-4F83-94DB-F79BF61D0EAF}" destId="{74FE336C-12E7-43A0-A45F-CE6D3E29B13F}" srcOrd="2" destOrd="0" presId="urn:microsoft.com/office/officeart/2005/8/layout/orgChart1"/>
    <dgm:cxn modelId="{4E40D1EA-E95F-4B68-A11D-6DA98C3FB70F}" type="presParOf" srcId="{9204D2D4-CEB0-41C8-A28B-0DF06865389A}" destId="{E068162A-596D-44A6-9FC8-0A6AC4F33D5D}" srcOrd="2" destOrd="0" presId="urn:microsoft.com/office/officeart/2005/8/layout/orgChart1"/>
    <dgm:cxn modelId="{5B8F673F-9F67-4F95-A76D-44CFFA18D244}" type="presParOf" srcId="{9204D2D4-CEB0-41C8-A28B-0DF06865389A}" destId="{6ACC81A2-0F6E-48F5-AF6B-2A3CC067F2DB}" srcOrd="3" destOrd="0" presId="urn:microsoft.com/office/officeart/2005/8/layout/orgChart1"/>
    <dgm:cxn modelId="{2EE0EAD4-0820-4BB7-8C48-9DCA3D7406ED}" type="presParOf" srcId="{6ACC81A2-0F6E-48F5-AF6B-2A3CC067F2DB}" destId="{30B6647E-9C82-49BD-B1B3-F53F137E91CA}" srcOrd="0" destOrd="0" presId="urn:microsoft.com/office/officeart/2005/8/layout/orgChart1"/>
    <dgm:cxn modelId="{4825940E-C6A0-4CFC-99BE-043F62061AF1}" type="presParOf" srcId="{30B6647E-9C82-49BD-B1B3-F53F137E91CA}" destId="{CD663D93-CA9D-41C0-AFE3-E93DB09814BE}" srcOrd="0" destOrd="0" presId="urn:microsoft.com/office/officeart/2005/8/layout/orgChart1"/>
    <dgm:cxn modelId="{297479B9-C18F-433C-BB59-633708D51F5E}" type="presParOf" srcId="{30B6647E-9C82-49BD-B1B3-F53F137E91CA}" destId="{E670B779-9282-4004-83FA-C2174401B779}" srcOrd="1" destOrd="0" presId="urn:microsoft.com/office/officeart/2005/8/layout/orgChart1"/>
    <dgm:cxn modelId="{DC3A43BB-260D-48FE-98EB-9D7759F1225E}" type="presParOf" srcId="{6ACC81A2-0F6E-48F5-AF6B-2A3CC067F2DB}" destId="{62B0D678-2346-4FD7-8933-A3195F42ED6B}" srcOrd="1" destOrd="0" presId="urn:microsoft.com/office/officeart/2005/8/layout/orgChart1"/>
    <dgm:cxn modelId="{898ED7CE-0BD1-4DB1-895F-C302E6975FA4}" type="presParOf" srcId="{6ACC81A2-0F6E-48F5-AF6B-2A3CC067F2DB}" destId="{7BF9ABA6-0767-4F50-AE17-2881998DEA50}" srcOrd="2" destOrd="0" presId="urn:microsoft.com/office/officeart/2005/8/layout/orgChart1"/>
  </dgm:cxnLst>
  <dgm:bg/>
  <dgm:whole/>
  <dgm:extLst>
    <a:ext uri="http://schemas.microsoft.com/office/drawing/2008/diagram">
      <dsp:dataModelExt xmlns:dsp="http://schemas.microsoft.com/office/drawing/2008/diagram" relId="rId156"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BB7029DC-1FFF-4CDE-AFFD-9EC19A6CC759}"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uk-UA"/>
        </a:p>
      </dgm:t>
    </dgm:pt>
    <dgm:pt modelId="{3219C80C-A078-405F-8D14-B272BC0D5435}">
      <dgm:prSet phldrT="[Текст]" custT="1"/>
      <dgm:spPr/>
      <dgm:t>
        <a:bodyPr/>
        <a:lstStyle/>
        <a:p>
          <a:r>
            <a:rPr lang="uk-UA" sz="1400" b="0" i="0">
              <a:latin typeface="Times New Roman" pitchFamily="18" charset="0"/>
              <a:cs typeface="Times New Roman" pitchFamily="18" charset="0"/>
            </a:rPr>
            <a:t>Розкриття інформації емітентом здійснюється за такими етапами:</a:t>
          </a:r>
        </a:p>
      </dgm:t>
    </dgm:pt>
    <dgm:pt modelId="{546E14B4-82D1-4FC8-B3E4-832C998BF6FD}" type="parTrans" cxnId="{FF0F75B7-1BA1-460A-8155-3C51F2EDAADC}">
      <dgm:prSet/>
      <dgm:spPr/>
      <dgm:t>
        <a:bodyPr/>
        <a:lstStyle/>
        <a:p>
          <a:endParaRPr lang="uk-UA"/>
        </a:p>
      </dgm:t>
    </dgm:pt>
    <dgm:pt modelId="{A3E41E5E-FE40-4751-8F4A-79088D2A04C9}" type="sibTrans" cxnId="{FF0F75B7-1BA1-460A-8155-3C51F2EDAADC}">
      <dgm:prSet/>
      <dgm:spPr/>
      <dgm:t>
        <a:bodyPr/>
        <a:lstStyle/>
        <a:p>
          <a:endParaRPr lang="uk-UA"/>
        </a:p>
      </dgm:t>
    </dgm:pt>
    <dgm:pt modelId="{CD6639B9-3CA2-47A4-95FE-3FC079BD1E09}">
      <dgm:prSet phldrT="[Текст]" custT="1"/>
      <dgm:spPr/>
      <dgm:t>
        <a:bodyPr/>
        <a:lstStyle/>
        <a:p>
          <a:r>
            <a:rPr lang="uk-UA" sz="1400">
              <a:latin typeface="Times New Roman" pitchFamily="18" charset="0"/>
              <a:cs typeface="Times New Roman" pitchFamily="18" charset="0"/>
            </a:rPr>
            <a:t>складення інформації ;</a:t>
          </a:r>
        </a:p>
      </dgm:t>
    </dgm:pt>
    <dgm:pt modelId="{01019B2A-D459-429E-8763-4DFA1C5D3F56}" type="parTrans" cxnId="{0B0E5108-6466-45DF-A3F6-A319C0B898F1}">
      <dgm:prSet/>
      <dgm:spPr/>
      <dgm:t>
        <a:bodyPr/>
        <a:lstStyle/>
        <a:p>
          <a:endParaRPr lang="uk-UA"/>
        </a:p>
      </dgm:t>
    </dgm:pt>
    <dgm:pt modelId="{2184DABC-0006-4807-A001-F6801E47794C}" type="sibTrans" cxnId="{0B0E5108-6466-45DF-A3F6-A319C0B898F1}">
      <dgm:prSet/>
      <dgm:spPr/>
      <dgm:t>
        <a:bodyPr/>
        <a:lstStyle/>
        <a:p>
          <a:endParaRPr lang="uk-UA"/>
        </a:p>
      </dgm:t>
    </dgm:pt>
    <dgm:pt modelId="{231D501F-B0D4-4A3D-8D1E-F1A9BB676192}">
      <dgm:prSet phldrT="[Текст]" custT="1"/>
      <dgm:spPr/>
      <dgm:t>
        <a:bodyPr/>
        <a:lstStyle/>
        <a:p>
          <a:r>
            <a:rPr lang="uk-UA" sz="1400">
              <a:latin typeface="Times New Roman" pitchFamily="18" charset="0"/>
              <a:cs typeface="Times New Roman" pitchFamily="18" charset="0"/>
            </a:rPr>
            <a:t>розміщення інформації на власному веб-сайті;</a:t>
          </a:r>
        </a:p>
      </dgm:t>
    </dgm:pt>
    <dgm:pt modelId="{B80464E2-537A-4091-868F-60796D9E9473}" type="parTrans" cxnId="{F228737E-550A-41B8-9FB7-8A0899F41310}">
      <dgm:prSet/>
      <dgm:spPr/>
      <dgm:t>
        <a:bodyPr/>
        <a:lstStyle/>
        <a:p>
          <a:endParaRPr lang="uk-UA"/>
        </a:p>
      </dgm:t>
    </dgm:pt>
    <dgm:pt modelId="{DA6704CB-7F3C-49D6-9597-55D81EFD9462}" type="sibTrans" cxnId="{F228737E-550A-41B8-9FB7-8A0899F41310}">
      <dgm:prSet/>
      <dgm:spPr/>
      <dgm:t>
        <a:bodyPr/>
        <a:lstStyle/>
        <a:p>
          <a:endParaRPr lang="uk-UA"/>
        </a:p>
      </dgm:t>
    </dgm:pt>
    <dgm:pt modelId="{DCDA770A-600B-4336-B126-F84F27E8E6AD}">
      <dgm:prSet phldrT="[Текст]" custT="1"/>
      <dgm:spPr/>
      <dgm:t>
        <a:bodyPr/>
        <a:lstStyle/>
        <a:p>
          <a:r>
            <a:rPr lang="uk-UA" sz="1400">
              <a:latin typeface="Times New Roman" pitchFamily="18" charset="0"/>
              <a:cs typeface="Times New Roman" pitchFamily="18" charset="0"/>
            </a:rPr>
            <a:t>у разі відповідності інформації, здійснюється її оприлюднення;</a:t>
          </a:r>
        </a:p>
      </dgm:t>
    </dgm:pt>
    <dgm:pt modelId="{6088609C-599A-47BC-BABC-5EDA2928B76F}" type="parTrans" cxnId="{5CECD9D9-9860-4BBF-B41E-9060198D2562}">
      <dgm:prSet/>
      <dgm:spPr/>
      <dgm:t>
        <a:bodyPr/>
        <a:lstStyle/>
        <a:p>
          <a:endParaRPr lang="uk-UA"/>
        </a:p>
      </dgm:t>
    </dgm:pt>
    <dgm:pt modelId="{959B2D54-E0BB-4CC2-95AC-1160584FCE26}" type="sibTrans" cxnId="{5CECD9D9-9860-4BBF-B41E-9060198D2562}">
      <dgm:prSet/>
      <dgm:spPr/>
      <dgm:t>
        <a:bodyPr/>
        <a:lstStyle/>
        <a:p>
          <a:endParaRPr lang="uk-UA"/>
        </a:p>
      </dgm:t>
    </dgm:pt>
    <dgm:pt modelId="{FC307027-8ADE-4FE1-8419-01CD8C5B5DCE}">
      <dgm:prSet phldrT="[Текст]" custT="1"/>
      <dgm:spPr/>
      <dgm:t>
        <a:bodyPr/>
        <a:lstStyle/>
        <a:p>
          <a:r>
            <a:rPr lang="uk-UA" sz="1400">
              <a:latin typeface="Times New Roman" pitchFamily="18" charset="0"/>
              <a:cs typeface="Times New Roman" pitchFamily="18" charset="0"/>
            </a:rPr>
            <a:t>у разі невідповідності інформації - видається довідка про неможливість оприлюднення;</a:t>
          </a:r>
        </a:p>
      </dgm:t>
    </dgm:pt>
    <dgm:pt modelId="{34972422-A412-4797-BCE5-7EB8CDF79176}" type="parTrans" cxnId="{1D5F2F93-2465-43FA-9300-613621521A98}">
      <dgm:prSet/>
      <dgm:spPr/>
      <dgm:t>
        <a:bodyPr/>
        <a:lstStyle/>
        <a:p>
          <a:endParaRPr lang="uk-UA"/>
        </a:p>
      </dgm:t>
    </dgm:pt>
    <dgm:pt modelId="{9F445F29-B898-4CF0-BBC8-51BE807B5235}" type="sibTrans" cxnId="{1D5F2F93-2465-43FA-9300-613621521A98}">
      <dgm:prSet/>
      <dgm:spPr/>
      <dgm:t>
        <a:bodyPr/>
        <a:lstStyle/>
        <a:p>
          <a:endParaRPr lang="uk-UA"/>
        </a:p>
      </dgm:t>
    </dgm:pt>
    <dgm:pt modelId="{9F9343E1-9C14-4FA6-8041-CDBC379F030A}">
      <dgm:prSet phldrT="[Текст]" custT="1"/>
      <dgm:spPr/>
      <dgm:t>
        <a:bodyPr/>
        <a:lstStyle/>
        <a:p>
          <a:r>
            <a:rPr lang="uk-UA" sz="1400">
              <a:latin typeface="Times New Roman" pitchFamily="18" charset="0"/>
              <a:cs typeface="Times New Roman" pitchFamily="18" charset="0"/>
            </a:rPr>
            <a:t>надання емітенту підтвердження подання інформаціїї до комісії особою. яка надає послуги на фондовому ринку з подання звітності та/або адміністартивних даних.</a:t>
          </a:r>
        </a:p>
      </dgm:t>
    </dgm:pt>
    <dgm:pt modelId="{3920A83C-E6BD-4235-B9EB-98C63340CE98}" type="parTrans" cxnId="{D3DBDF44-65AA-4131-A289-8300B59A790B}">
      <dgm:prSet/>
      <dgm:spPr/>
      <dgm:t>
        <a:bodyPr/>
        <a:lstStyle/>
        <a:p>
          <a:endParaRPr lang="uk-UA"/>
        </a:p>
      </dgm:t>
    </dgm:pt>
    <dgm:pt modelId="{52B209C4-DA53-4E2B-8C6F-4B970B8A8269}" type="sibTrans" cxnId="{D3DBDF44-65AA-4131-A289-8300B59A790B}">
      <dgm:prSet/>
      <dgm:spPr/>
      <dgm:t>
        <a:bodyPr/>
        <a:lstStyle/>
        <a:p>
          <a:endParaRPr lang="uk-UA"/>
        </a:p>
      </dgm:t>
    </dgm:pt>
    <dgm:pt modelId="{55EAE382-B4BD-4B18-9A5A-E97E3CB05DEC}" type="pres">
      <dgm:prSet presAssocID="{BB7029DC-1FFF-4CDE-AFFD-9EC19A6CC759}" presName="hierChild1" presStyleCnt="0">
        <dgm:presLayoutVars>
          <dgm:chPref val="1"/>
          <dgm:dir val="rev"/>
          <dgm:animOne val="branch"/>
          <dgm:animLvl val="lvl"/>
          <dgm:resizeHandles/>
        </dgm:presLayoutVars>
      </dgm:prSet>
      <dgm:spPr/>
      <dgm:t>
        <a:bodyPr/>
        <a:lstStyle/>
        <a:p>
          <a:endParaRPr lang="ru-RU"/>
        </a:p>
      </dgm:t>
    </dgm:pt>
    <dgm:pt modelId="{4451D8BC-D4C0-49EE-8873-6F90E01F589D}" type="pres">
      <dgm:prSet presAssocID="{3219C80C-A078-405F-8D14-B272BC0D5435}" presName="hierRoot1" presStyleCnt="0"/>
      <dgm:spPr/>
    </dgm:pt>
    <dgm:pt modelId="{AB52D7E7-3BFA-4356-9F1E-D165CEF63658}" type="pres">
      <dgm:prSet presAssocID="{3219C80C-A078-405F-8D14-B272BC0D5435}" presName="composite" presStyleCnt="0"/>
      <dgm:spPr/>
    </dgm:pt>
    <dgm:pt modelId="{D36777BC-391F-43F1-9DB0-913409855509}" type="pres">
      <dgm:prSet presAssocID="{3219C80C-A078-405F-8D14-B272BC0D5435}" presName="background" presStyleLbl="node0" presStyleIdx="0" presStyleCnt="1"/>
      <dgm:spPr/>
    </dgm:pt>
    <dgm:pt modelId="{EA219B02-47E0-4A80-A8CB-6F4A2A3402FD}" type="pres">
      <dgm:prSet presAssocID="{3219C80C-A078-405F-8D14-B272BC0D5435}" presName="text" presStyleLbl="fgAcc0" presStyleIdx="0" presStyleCnt="1">
        <dgm:presLayoutVars>
          <dgm:chPref val="3"/>
        </dgm:presLayoutVars>
      </dgm:prSet>
      <dgm:spPr/>
      <dgm:t>
        <a:bodyPr/>
        <a:lstStyle/>
        <a:p>
          <a:endParaRPr lang="ru-RU"/>
        </a:p>
      </dgm:t>
    </dgm:pt>
    <dgm:pt modelId="{FA120351-A063-44FD-9C07-16CB363F0FAF}" type="pres">
      <dgm:prSet presAssocID="{3219C80C-A078-405F-8D14-B272BC0D5435}" presName="hierChild2" presStyleCnt="0"/>
      <dgm:spPr/>
    </dgm:pt>
    <dgm:pt modelId="{022CC23C-C545-4A1A-8545-E405B9E3F8FD}" type="pres">
      <dgm:prSet presAssocID="{01019B2A-D459-429E-8763-4DFA1C5D3F56}" presName="Name10" presStyleLbl="parChTrans1D2" presStyleIdx="0" presStyleCnt="1"/>
      <dgm:spPr/>
      <dgm:t>
        <a:bodyPr/>
        <a:lstStyle/>
        <a:p>
          <a:endParaRPr lang="ru-RU"/>
        </a:p>
      </dgm:t>
    </dgm:pt>
    <dgm:pt modelId="{1DE9C2E2-BE0B-4295-9C1C-F5AAD9AF19CB}" type="pres">
      <dgm:prSet presAssocID="{CD6639B9-3CA2-47A4-95FE-3FC079BD1E09}" presName="hierRoot2" presStyleCnt="0"/>
      <dgm:spPr/>
    </dgm:pt>
    <dgm:pt modelId="{160FE6E2-4A45-46BA-BAF2-BEB98D5EE813}" type="pres">
      <dgm:prSet presAssocID="{CD6639B9-3CA2-47A4-95FE-3FC079BD1E09}" presName="composite2" presStyleCnt="0"/>
      <dgm:spPr/>
    </dgm:pt>
    <dgm:pt modelId="{F2D0AD59-D3B3-4925-9C5D-8ADDF5258822}" type="pres">
      <dgm:prSet presAssocID="{CD6639B9-3CA2-47A4-95FE-3FC079BD1E09}" presName="background2" presStyleLbl="node2" presStyleIdx="0" presStyleCnt="1"/>
      <dgm:spPr/>
    </dgm:pt>
    <dgm:pt modelId="{B66C9D04-1B86-4509-978D-5334F2063251}" type="pres">
      <dgm:prSet presAssocID="{CD6639B9-3CA2-47A4-95FE-3FC079BD1E09}" presName="text2" presStyleLbl="fgAcc2" presStyleIdx="0" presStyleCnt="1">
        <dgm:presLayoutVars>
          <dgm:chPref val="3"/>
        </dgm:presLayoutVars>
      </dgm:prSet>
      <dgm:spPr/>
      <dgm:t>
        <a:bodyPr/>
        <a:lstStyle/>
        <a:p>
          <a:endParaRPr lang="uk-UA"/>
        </a:p>
      </dgm:t>
    </dgm:pt>
    <dgm:pt modelId="{01DBA932-6512-4B36-9917-EC3585E0ABE3}" type="pres">
      <dgm:prSet presAssocID="{CD6639B9-3CA2-47A4-95FE-3FC079BD1E09}" presName="hierChild3" presStyleCnt="0"/>
      <dgm:spPr/>
    </dgm:pt>
    <dgm:pt modelId="{DB1EDE0F-3540-45DC-83EE-A0AC3C9F7A84}" type="pres">
      <dgm:prSet presAssocID="{B80464E2-537A-4091-868F-60796D9E9473}" presName="Name17" presStyleLbl="parChTrans1D3" presStyleIdx="0" presStyleCnt="1"/>
      <dgm:spPr/>
      <dgm:t>
        <a:bodyPr/>
        <a:lstStyle/>
        <a:p>
          <a:endParaRPr lang="ru-RU"/>
        </a:p>
      </dgm:t>
    </dgm:pt>
    <dgm:pt modelId="{B9E6690A-4A84-4A62-8E07-ACC5396FB967}" type="pres">
      <dgm:prSet presAssocID="{231D501F-B0D4-4A3D-8D1E-F1A9BB676192}" presName="hierRoot3" presStyleCnt="0"/>
      <dgm:spPr/>
    </dgm:pt>
    <dgm:pt modelId="{E84899C6-A560-4384-B3DC-30099C68657F}" type="pres">
      <dgm:prSet presAssocID="{231D501F-B0D4-4A3D-8D1E-F1A9BB676192}" presName="composite3" presStyleCnt="0"/>
      <dgm:spPr/>
    </dgm:pt>
    <dgm:pt modelId="{F1792C89-F564-42FD-9CBE-5DD762AD5542}" type="pres">
      <dgm:prSet presAssocID="{231D501F-B0D4-4A3D-8D1E-F1A9BB676192}" presName="background3" presStyleLbl="node3" presStyleIdx="0" presStyleCnt="1"/>
      <dgm:spPr/>
    </dgm:pt>
    <dgm:pt modelId="{BC1D8A1E-16AF-4077-BD8B-7B23444ABBE9}" type="pres">
      <dgm:prSet presAssocID="{231D501F-B0D4-4A3D-8D1E-F1A9BB676192}" presName="text3" presStyleLbl="fgAcc3" presStyleIdx="0" presStyleCnt="1">
        <dgm:presLayoutVars>
          <dgm:chPref val="3"/>
        </dgm:presLayoutVars>
      </dgm:prSet>
      <dgm:spPr/>
      <dgm:t>
        <a:bodyPr/>
        <a:lstStyle/>
        <a:p>
          <a:endParaRPr lang="ru-RU"/>
        </a:p>
      </dgm:t>
    </dgm:pt>
    <dgm:pt modelId="{D40AE79C-A2D9-4EE2-A4EA-43A3419C2409}" type="pres">
      <dgm:prSet presAssocID="{231D501F-B0D4-4A3D-8D1E-F1A9BB676192}" presName="hierChild4" presStyleCnt="0"/>
      <dgm:spPr/>
    </dgm:pt>
    <dgm:pt modelId="{BDCCEECC-5DDD-46FF-9341-097E5E6F768C}" type="pres">
      <dgm:prSet presAssocID="{6088609C-599A-47BC-BABC-5EDA2928B76F}" presName="Name23" presStyleLbl="parChTrans1D4" presStyleIdx="0" presStyleCnt="3"/>
      <dgm:spPr/>
      <dgm:t>
        <a:bodyPr/>
        <a:lstStyle/>
        <a:p>
          <a:endParaRPr lang="ru-RU"/>
        </a:p>
      </dgm:t>
    </dgm:pt>
    <dgm:pt modelId="{909B7E8D-67C0-4A40-8604-76FB16260690}" type="pres">
      <dgm:prSet presAssocID="{DCDA770A-600B-4336-B126-F84F27E8E6AD}" presName="hierRoot4" presStyleCnt="0"/>
      <dgm:spPr/>
    </dgm:pt>
    <dgm:pt modelId="{0DF015C6-16BA-492C-87F2-FBF3C788E917}" type="pres">
      <dgm:prSet presAssocID="{DCDA770A-600B-4336-B126-F84F27E8E6AD}" presName="composite4" presStyleCnt="0"/>
      <dgm:spPr/>
    </dgm:pt>
    <dgm:pt modelId="{F35486F4-EAF7-4E00-8138-7BE36BE31E98}" type="pres">
      <dgm:prSet presAssocID="{DCDA770A-600B-4336-B126-F84F27E8E6AD}" presName="background4" presStyleLbl="node4" presStyleIdx="0" presStyleCnt="3"/>
      <dgm:spPr/>
    </dgm:pt>
    <dgm:pt modelId="{4E495437-6495-4A93-9B35-BB591F8E39CE}" type="pres">
      <dgm:prSet presAssocID="{DCDA770A-600B-4336-B126-F84F27E8E6AD}" presName="text4" presStyleLbl="fgAcc4" presStyleIdx="0" presStyleCnt="3">
        <dgm:presLayoutVars>
          <dgm:chPref val="3"/>
        </dgm:presLayoutVars>
      </dgm:prSet>
      <dgm:spPr/>
      <dgm:t>
        <a:bodyPr/>
        <a:lstStyle/>
        <a:p>
          <a:endParaRPr lang="uk-UA"/>
        </a:p>
      </dgm:t>
    </dgm:pt>
    <dgm:pt modelId="{BC4CF9D2-D3CC-429F-8DA4-6DC1BAFEB04B}" type="pres">
      <dgm:prSet presAssocID="{DCDA770A-600B-4336-B126-F84F27E8E6AD}" presName="hierChild5" presStyleCnt="0"/>
      <dgm:spPr/>
    </dgm:pt>
    <dgm:pt modelId="{E095B0CD-C26C-43D5-92F1-5C5EDF071406}" type="pres">
      <dgm:prSet presAssocID="{34972422-A412-4797-BCE5-7EB8CDF79176}" presName="Name23" presStyleLbl="parChTrans1D4" presStyleIdx="1" presStyleCnt="3"/>
      <dgm:spPr/>
      <dgm:t>
        <a:bodyPr/>
        <a:lstStyle/>
        <a:p>
          <a:endParaRPr lang="ru-RU"/>
        </a:p>
      </dgm:t>
    </dgm:pt>
    <dgm:pt modelId="{230ED08D-15A8-4AB3-A1BF-CB019F02952E}" type="pres">
      <dgm:prSet presAssocID="{FC307027-8ADE-4FE1-8419-01CD8C5B5DCE}" presName="hierRoot4" presStyleCnt="0"/>
      <dgm:spPr/>
    </dgm:pt>
    <dgm:pt modelId="{E0ED2A63-2EFB-443F-9ED8-BF8F24A80DB7}" type="pres">
      <dgm:prSet presAssocID="{FC307027-8ADE-4FE1-8419-01CD8C5B5DCE}" presName="composite4" presStyleCnt="0"/>
      <dgm:spPr/>
    </dgm:pt>
    <dgm:pt modelId="{441911AA-4469-4A4A-9D9C-34428F3DE02C}" type="pres">
      <dgm:prSet presAssocID="{FC307027-8ADE-4FE1-8419-01CD8C5B5DCE}" presName="background4" presStyleLbl="node4" presStyleIdx="1" presStyleCnt="3"/>
      <dgm:spPr/>
    </dgm:pt>
    <dgm:pt modelId="{C17DD606-D911-43A9-BC6D-E26DE22BEA20}" type="pres">
      <dgm:prSet presAssocID="{FC307027-8ADE-4FE1-8419-01CD8C5B5DCE}" presName="text4" presStyleLbl="fgAcc4" presStyleIdx="1" presStyleCnt="3">
        <dgm:presLayoutVars>
          <dgm:chPref val="3"/>
        </dgm:presLayoutVars>
      </dgm:prSet>
      <dgm:spPr/>
      <dgm:t>
        <a:bodyPr/>
        <a:lstStyle/>
        <a:p>
          <a:endParaRPr lang="uk-UA"/>
        </a:p>
      </dgm:t>
    </dgm:pt>
    <dgm:pt modelId="{3AC77919-497E-42BE-AE7A-1C288BA40D40}" type="pres">
      <dgm:prSet presAssocID="{FC307027-8ADE-4FE1-8419-01CD8C5B5DCE}" presName="hierChild5" presStyleCnt="0"/>
      <dgm:spPr/>
    </dgm:pt>
    <dgm:pt modelId="{D07B06A7-A6AA-46B2-AF85-A350E2003A6C}" type="pres">
      <dgm:prSet presAssocID="{3920A83C-E6BD-4235-B9EB-98C63340CE98}" presName="Name23" presStyleLbl="parChTrans1D4" presStyleIdx="2" presStyleCnt="3"/>
      <dgm:spPr/>
      <dgm:t>
        <a:bodyPr/>
        <a:lstStyle/>
        <a:p>
          <a:endParaRPr lang="ru-RU"/>
        </a:p>
      </dgm:t>
    </dgm:pt>
    <dgm:pt modelId="{779CAF1D-AF63-4E84-97AC-4C318E0F49C5}" type="pres">
      <dgm:prSet presAssocID="{9F9343E1-9C14-4FA6-8041-CDBC379F030A}" presName="hierRoot4" presStyleCnt="0"/>
      <dgm:spPr/>
    </dgm:pt>
    <dgm:pt modelId="{55A00F4D-26B2-4C67-81D2-6FBDE6407E48}" type="pres">
      <dgm:prSet presAssocID="{9F9343E1-9C14-4FA6-8041-CDBC379F030A}" presName="composite4" presStyleCnt="0"/>
      <dgm:spPr/>
    </dgm:pt>
    <dgm:pt modelId="{8D517536-2338-41EC-8E1D-7412C5ACCFE1}" type="pres">
      <dgm:prSet presAssocID="{9F9343E1-9C14-4FA6-8041-CDBC379F030A}" presName="background4" presStyleLbl="node4" presStyleIdx="2" presStyleCnt="3"/>
      <dgm:spPr/>
    </dgm:pt>
    <dgm:pt modelId="{512E1E72-CACD-452B-8D67-AC553C3FCB1D}" type="pres">
      <dgm:prSet presAssocID="{9F9343E1-9C14-4FA6-8041-CDBC379F030A}" presName="text4" presStyleLbl="fgAcc4" presStyleIdx="2" presStyleCnt="3" custScaleX="140216">
        <dgm:presLayoutVars>
          <dgm:chPref val="3"/>
        </dgm:presLayoutVars>
      </dgm:prSet>
      <dgm:spPr/>
      <dgm:t>
        <a:bodyPr/>
        <a:lstStyle/>
        <a:p>
          <a:endParaRPr lang="uk-UA"/>
        </a:p>
      </dgm:t>
    </dgm:pt>
    <dgm:pt modelId="{BA4E9AFD-E1E9-40D0-B0F1-501A34ADFF05}" type="pres">
      <dgm:prSet presAssocID="{9F9343E1-9C14-4FA6-8041-CDBC379F030A}" presName="hierChild5" presStyleCnt="0"/>
      <dgm:spPr/>
    </dgm:pt>
  </dgm:ptLst>
  <dgm:cxnLst>
    <dgm:cxn modelId="{35A3E8EF-7D21-4177-9189-BAA056E9B4B7}" type="presOf" srcId="{DCDA770A-600B-4336-B126-F84F27E8E6AD}" destId="{4E495437-6495-4A93-9B35-BB591F8E39CE}" srcOrd="0" destOrd="0" presId="urn:microsoft.com/office/officeart/2005/8/layout/hierarchy1"/>
    <dgm:cxn modelId="{01567A37-371C-41C8-9498-E9256351DA11}" type="presOf" srcId="{3219C80C-A078-405F-8D14-B272BC0D5435}" destId="{EA219B02-47E0-4A80-A8CB-6F4A2A3402FD}" srcOrd="0" destOrd="0" presId="urn:microsoft.com/office/officeart/2005/8/layout/hierarchy1"/>
    <dgm:cxn modelId="{1D5F2F93-2465-43FA-9300-613621521A98}" srcId="{231D501F-B0D4-4A3D-8D1E-F1A9BB676192}" destId="{FC307027-8ADE-4FE1-8419-01CD8C5B5DCE}" srcOrd="1" destOrd="0" parTransId="{34972422-A412-4797-BCE5-7EB8CDF79176}" sibTransId="{9F445F29-B898-4CF0-BBC8-51BE807B5235}"/>
    <dgm:cxn modelId="{49687370-CEC1-4F75-9EFA-F6BC9F1EEA04}" type="presOf" srcId="{01019B2A-D459-429E-8763-4DFA1C5D3F56}" destId="{022CC23C-C545-4A1A-8545-E405B9E3F8FD}" srcOrd="0" destOrd="0" presId="urn:microsoft.com/office/officeart/2005/8/layout/hierarchy1"/>
    <dgm:cxn modelId="{EED92B75-0295-4572-B1AD-C55F45ADB74B}" type="presOf" srcId="{FC307027-8ADE-4FE1-8419-01CD8C5B5DCE}" destId="{C17DD606-D911-43A9-BC6D-E26DE22BEA20}" srcOrd="0" destOrd="0" presId="urn:microsoft.com/office/officeart/2005/8/layout/hierarchy1"/>
    <dgm:cxn modelId="{FF0F75B7-1BA1-460A-8155-3C51F2EDAADC}" srcId="{BB7029DC-1FFF-4CDE-AFFD-9EC19A6CC759}" destId="{3219C80C-A078-405F-8D14-B272BC0D5435}" srcOrd="0" destOrd="0" parTransId="{546E14B4-82D1-4FC8-B3E4-832C998BF6FD}" sibTransId="{A3E41E5E-FE40-4751-8F4A-79088D2A04C9}"/>
    <dgm:cxn modelId="{A9CAA1AC-FBF6-4BAC-B8AD-B6D56FE08B29}" type="presOf" srcId="{BB7029DC-1FFF-4CDE-AFFD-9EC19A6CC759}" destId="{55EAE382-B4BD-4B18-9A5A-E97E3CB05DEC}" srcOrd="0" destOrd="0" presId="urn:microsoft.com/office/officeart/2005/8/layout/hierarchy1"/>
    <dgm:cxn modelId="{754C3223-74DF-4F8D-87B3-C6D24DCE5DCC}" type="presOf" srcId="{6088609C-599A-47BC-BABC-5EDA2928B76F}" destId="{BDCCEECC-5DDD-46FF-9341-097E5E6F768C}" srcOrd="0" destOrd="0" presId="urn:microsoft.com/office/officeart/2005/8/layout/hierarchy1"/>
    <dgm:cxn modelId="{5CECD9D9-9860-4BBF-B41E-9060198D2562}" srcId="{231D501F-B0D4-4A3D-8D1E-F1A9BB676192}" destId="{DCDA770A-600B-4336-B126-F84F27E8E6AD}" srcOrd="0" destOrd="0" parTransId="{6088609C-599A-47BC-BABC-5EDA2928B76F}" sibTransId="{959B2D54-E0BB-4CC2-95AC-1160584FCE26}"/>
    <dgm:cxn modelId="{D3DBDF44-65AA-4131-A289-8300B59A790B}" srcId="{FC307027-8ADE-4FE1-8419-01CD8C5B5DCE}" destId="{9F9343E1-9C14-4FA6-8041-CDBC379F030A}" srcOrd="0" destOrd="0" parTransId="{3920A83C-E6BD-4235-B9EB-98C63340CE98}" sibTransId="{52B209C4-DA53-4E2B-8C6F-4B970B8A8269}"/>
    <dgm:cxn modelId="{84AF4915-1B70-4517-AA48-7153E751AE5D}" type="presOf" srcId="{9F9343E1-9C14-4FA6-8041-CDBC379F030A}" destId="{512E1E72-CACD-452B-8D67-AC553C3FCB1D}" srcOrd="0" destOrd="0" presId="urn:microsoft.com/office/officeart/2005/8/layout/hierarchy1"/>
    <dgm:cxn modelId="{0B0E5108-6466-45DF-A3F6-A319C0B898F1}" srcId="{3219C80C-A078-405F-8D14-B272BC0D5435}" destId="{CD6639B9-3CA2-47A4-95FE-3FC079BD1E09}" srcOrd="0" destOrd="0" parTransId="{01019B2A-D459-429E-8763-4DFA1C5D3F56}" sibTransId="{2184DABC-0006-4807-A001-F6801E47794C}"/>
    <dgm:cxn modelId="{F638F2CB-B035-4E93-B917-E54F81C03D5B}" type="presOf" srcId="{231D501F-B0D4-4A3D-8D1E-F1A9BB676192}" destId="{BC1D8A1E-16AF-4077-BD8B-7B23444ABBE9}" srcOrd="0" destOrd="0" presId="urn:microsoft.com/office/officeart/2005/8/layout/hierarchy1"/>
    <dgm:cxn modelId="{97F89886-AA39-43A3-9EE5-F45B5F864306}" type="presOf" srcId="{CD6639B9-3CA2-47A4-95FE-3FC079BD1E09}" destId="{B66C9D04-1B86-4509-978D-5334F2063251}" srcOrd="0" destOrd="0" presId="urn:microsoft.com/office/officeart/2005/8/layout/hierarchy1"/>
    <dgm:cxn modelId="{5C375390-D8C8-4032-BA5D-D2FD21EF0C63}" type="presOf" srcId="{B80464E2-537A-4091-868F-60796D9E9473}" destId="{DB1EDE0F-3540-45DC-83EE-A0AC3C9F7A84}" srcOrd="0" destOrd="0" presId="urn:microsoft.com/office/officeart/2005/8/layout/hierarchy1"/>
    <dgm:cxn modelId="{F228737E-550A-41B8-9FB7-8A0899F41310}" srcId="{CD6639B9-3CA2-47A4-95FE-3FC079BD1E09}" destId="{231D501F-B0D4-4A3D-8D1E-F1A9BB676192}" srcOrd="0" destOrd="0" parTransId="{B80464E2-537A-4091-868F-60796D9E9473}" sibTransId="{DA6704CB-7F3C-49D6-9597-55D81EFD9462}"/>
    <dgm:cxn modelId="{E5EDA111-BD04-4543-BBDA-4BCA54FDEA7A}" type="presOf" srcId="{34972422-A412-4797-BCE5-7EB8CDF79176}" destId="{E095B0CD-C26C-43D5-92F1-5C5EDF071406}" srcOrd="0" destOrd="0" presId="urn:microsoft.com/office/officeart/2005/8/layout/hierarchy1"/>
    <dgm:cxn modelId="{97CF0E15-472F-40F7-BEF8-D3DDA644B3B7}" type="presOf" srcId="{3920A83C-E6BD-4235-B9EB-98C63340CE98}" destId="{D07B06A7-A6AA-46B2-AF85-A350E2003A6C}" srcOrd="0" destOrd="0" presId="urn:microsoft.com/office/officeart/2005/8/layout/hierarchy1"/>
    <dgm:cxn modelId="{D907F595-BFCB-4D40-852E-0382C6FEE2DC}" type="presParOf" srcId="{55EAE382-B4BD-4B18-9A5A-E97E3CB05DEC}" destId="{4451D8BC-D4C0-49EE-8873-6F90E01F589D}" srcOrd="0" destOrd="0" presId="urn:microsoft.com/office/officeart/2005/8/layout/hierarchy1"/>
    <dgm:cxn modelId="{779D6169-A3AB-41F9-8BC8-3BE026C3E203}" type="presParOf" srcId="{4451D8BC-D4C0-49EE-8873-6F90E01F589D}" destId="{AB52D7E7-3BFA-4356-9F1E-D165CEF63658}" srcOrd="0" destOrd="0" presId="urn:microsoft.com/office/officeart/2005/8/layout/hierarchy1"/>
    <dgm:cxn modelId="{CDF3625F-382F-41CD-81F4-B06051F8EC5B}" type="presParOf" srcId="{AB52D7E7-3BFA-4356-9F1E-D165CEF63658}" destId="{D36777BC-391F-43F1-9DB0-913409855509}" srcOrd="0" destOrd="0" presId="urn:microsoft.com/office/officeart/2005/8/layout/hierarchy1"/>
    <dgm:cxn modelId="{8D8AA61F-2325-42F5-AA4A-3A9607004ECE}" type="presParOf" srcId="{AB52D7E7-3BFA-4356-9F1E-D165CEF63658}" destId="{EA219B02-47E0-4A80-A8CB-6F4A2A3402FD}" srcOrd="1" destOrd="0" presId="urn:microsoft.com/office/officeart/2005/8/layout/hierarchy1"/>
    <dgm:cxn modelId="{A20C86EB-4022-48CF-83FD-BC9C122FBACF}" type="presParOf" srcId="{4451D8BC-D4C0-49EE-8873-6F90E01F589D}" destId="{FA120351-A063-44FD-9C07-16CB363F0FAF}" srcOrd="1" destOrd="0" presId="urn:microsoft.com/office/officeart/2005/8/layout/hierarchy1"/>
    <dgm:cxn modelId="{B3A73C4A-5B49-4F34-A96C-2738076AEC1B}" type="presParOf" srcId="{FA120351-A063-44FD-9C07-16CB363F0FAF}" destId="{022CC23C-C545-4A1A-8545-E405B9E3F8FD}" srcOrd="0" destOrd="0" presId="urn:microsoft.com/office/officeart/2005/8/layout/hierarchy1"/>
    <dgm:cxn modelId="{D3B753B3-0E18-4710-A728-03BDA2BC0570}" type="presParOf" srcId="{FA120351-A063-44FD-9C07-16CB363F0FAF}" destId="{1DE9C2E2-BE0B-4295-9C1C-F5AAD9AF19CB}" srcOrd="1" destOrd="0" presId="urn:microsoft.com/office/officeart/2005/8/layout/hierarchy1"/>
    <dgm:cxn modelId="{59DFD40C-68D6-4762-8AC6-F6ADFB8BB3F7}" type="presParOf" srcId="{1DE9C2E2-BE0B-4295-9C1C-F5AAD9AF19CB}" destId="{160FE6E2-4A45-46BA-BAF2-BEB98D5EE813}" srcOrd="0" destOrd="0" presId="urn:microsoft.com/office/officeart/2005/8/layout/hierarchy1"/>
    <dgm:cxn modelId="{2E574A87-9E95-4D4B-9CC8-737737EA6F7E}" type="presParOf" srcId="{160FE6E2-4A45-46BA-BAF2-BEB98D5EE813}" destId="{F2D0AD59-D3B3-4925-9C5D-8ADDF5258822}" srcOrd="0" destOrd="0" presId="urn:microsoft.com/office/officeart/2005/8/layout/hierarchy1"/>
    <dgm:cxn modelId="{D8FA42CB-F4DE-42D3-A818-3A493019AA35}" type="presParOf" srcId="{160FE6E2-4A45-46BA-BAF2-BEB98D5EE813}" destId="{B66C9D04-1B86-4509-978D-5334F2063251}" srcOrd="1" destOrd="0" presId="urn:microsoft.com/office/officeart/2005/8/layout/hierarchy1"/>
    <dgm:cxn modelId="{65E616B8-F484-4025-BB4A-D2434B01BAF4}" type="presParOf" srcId="{1DE9C2E2-BE0B-4295-9C1C-F5AAD9AF19CB}" destId="{01DBA932-6512-4B36-9917-EC3585E0ABE3}" srcOrd="1" destOrd="0" presId="urn:microsoft.com/office/officeart/2005/8/layout/hierarchy1"/>
    <dgm:cxn modelId="{D9826DA9-6188-4529-9A90-4F1D4A3BE4B8}" type="presParOf" srcId="{01DBA932-6512-4B36-9917-EC3585E0ABE3}" destId="{DB1EDE0F-3540-45DC-83EE-A0AC3C9F7A84}" srcOrd="0" destOrd="0" presId="urn:microsoft.com/office/officeart/2005/8/layout/hierarchy1"/>
    <dgm:cxn modelId="{61BD4DDC-CCBC-4FDF-8840-301B6A1B7F7D}" type="presParOf" srcId="{01DBA932-6512-4B36-9917-EC3585E0ABE3}" destId="{B9E6690A-4A84-4A62-8E07-ACC5396FB967}" srcOrd="1" destOrd="0" presId="urn:microsoft.com/office/officeart/2005/8/layout/hierarchy1"/>
    <dgm:cxn modelId="{D64ED73B-7739-4274-B87C-8B8B72CEA257}" type="presParOf" srcId="{B9E6690A-4A84-4A62-8E07-ACC5396FB967}" destId="{E84899C6-A560-4384-B3DC-30099C68657F}" srcOrd="0" destOrd="0" presId="urn:microsoft.com/office/officeart/2005/8/layout/hierarchy1"/>
    <dgm:cxn modelId="{5DB22C65-9558-4A81-A6F1-F312A82D3F87}" type="presParOf" srcId="{E84899C6-A560-4384-B3DC-30099C68657F}" destId="{F1792C89-F564-42FD-9CBE-5DD762AD5542}" srcOrd="0" destOrd="0" presId="urn:microsoft.com/office/officeart/2005/8/layout/hierarchy1"/>
    <dgm:cxn modelId="{078E6344-50DB-42E5-8798-242BC7000C5F}" type="presParOf" srcId="{E84899C6-A560-4384-B3DC-30099C68657F}" destId="{BC1D8A1E-16AF-4077-BD8B-7B23444ABBE9}" srcOrd="1" destOrd="0" presId="urn:microsoft.com/office/officeart/2005/8/layout/hierarchy1"/>
    <dgm:cxn modelId="{8739663A-8659-4319-A191-C4AA67BBEDEC}" type="presParOf" srcId="{B9E6690A-4A84-4A62-8E07-ACC5396FB967}" destId="{D40AE79C-A2D9-4EE2-A4EA-43A3419C2409}" srcOrd="1" destOrd="0" presId="urn:microsoft.com/office/officeart/2005/8/layout/hierarchy1"/>
    <dgm:cxn modelId="{D5849E39-D61B-4D56-A24C-82747AFCC62B}" type="presParOf" srcId="{D40AE79C-A2D9-4EE2-A4EA-43A3419C2409}" destId="{BDCCEECC-5DDD-46FF-9341-097E5E6F768C}" srcOrd="0" destOrd="0" presId="urn:microsoft.com/office/officeart/2005/8/layout/hierarchy1"/>
    <dgm:cxn modelId="{F5D473DC-71A5-4CAD-B418-D2B520461D2A}" type="presParOf" srcId="{D40AE79C-A2D9-4EE2-A4EA-43A3419C2409}" destId="{909B7E8D-67C0-4A40-8604-76FB16260690}" srcOrd="1" destOrd="0" presId="urn:microsoft.com/office/officeart/2005/8/layout/hierarchy1"/>
    <dgm:cxn modelId="{D7F6BD35-721E-47A9-B3D3-469CF03592A0}" type="presParOf" srcId="{909B7E8D-67C0-4A40-8604-76FB16260690}" destId="{0DF015C6-16BA-492C-87F2-FBF3C788E917}" srcOrd="0" destOrd="0" presId="urn:microsoft.com/office/officeart/2005/8/layout/hierarchy1"/>
    <dgm:cxn modelId="{2E00BF8F-8AA1-4C47-AFF5-73FAB2CC583C}" type="presParOf" srcId="{0DF015C6-16BA-492C-87F2-FBF3C788E917}" destId="{F35486F4-EAF7-4E00-8138-7BE36BE31E98}" srcOrd="0" destOrd="0" presId="urn:microsoft.com/office/officeart/2005/8/layout/hierarchy1"/>
    <dgm:cxn modelId="{0A49287D-91C3-4781-AD97-9D4B182EFDD5}" type="presParOf" srcId="{0DF015C6-16BA-492C-87F2-FBF3C788E917}" destId="{4E495437-6495-4A93-9B35-BB591F8E39CE}" srcOrd="1" destOrd="0" presId="urn:microsoft.com/office/officeart/2005/8/layout/hierarchy1"/>
    <dgm:cxn modelId="{63C8A75C-C4F8-4BFE-92E8-CB2548716E0B}" type="presParOf" srcId="{909B7E8D-67C0-4A40-8604-76FB16260690}" destId="{BC4CF9D2-D3CC-429F-8DA4-6DC1BAFEB04B}" srcOrd="1" destOrd="0" presId="urn:microsoft.com/office/officeart/2005/8/layout/hierarchy1"/>
    <dgm:cxn modelId="{C78D8212-E253-45AF-A5B8-A28FF38CE469}" type="presParOf" srcId="{D40AE79C-A2D9-4EE2-A4EA-43A3419C2409}" destId="{E095B0CD-C26C-43D5-92F1-5C5EDF071406}" srcOrd="2" destOrd="0" presId="urn:microsoft.com/office/officeart/2005/8/layout/hierarchy1"/>
    <dgm:cxn modelId="{45CA27C1-BF97-4092-AA0C-49D00688C585}" type="presParOf" srcId="{D40AE79C-A2D9-4EE2-A4EA-43A3419C2409}" destId="{230ED08D-15A8-4AB3-A1BF-CB019F02952E}" srcOrd="3" destOrd="0" presId="urn:microsoft.com/office/officeart/2005/8/layout/hierarchy1"/>
    <dgm:cxn modelId="{4CC450B1-3D0F-46EE-B47A-F418690E11E0}" type="presParOf" srcId="{230ED08D-15A8-4AB3-A1BF-CB019F02952E}" destId="{E0ED2A63-2EFB-443F-9ED8-BF8F24A80DB7}" srcOrd="0" destOrd="0" presId="urn:microsoft.com/office/officeart/2005/8/layout/hierarchy1"/>
    <dgm:cxn modelId="{BDBCAF68-EFDB-4ECD-831C-DAEAF583781E}" type="presParOf" srcId="{E0ED2A63-2EFB-443F-9ED8-BF8F24A80DB7}" destId="{441911AA-4469-4A4A-9D9C-34428F3DE02C}" srcOrd="0" destOrd="0" presId="urn:microsoft.com/office/officeart/2005/8/layout/hierarchy1"/>
    <dgm:cxn modelId="{398730EA-145D-48FA-9DAB-C68FBB1FBB92}" type="presParOf" srcId="{E0ED2A63-2EFB-443F-9ED8-BF8F24A80DB7}" destId="{C17DD606-D911-43A9-BC6D-E26DE22BEA20}" srcOrd="1" destOrd="0" presId="urn:microsoft.com/office/officeart/2005/8/layout/hierarchy1"/>
    <dgm:cxn modelId="{D2817701-EC48-4162-9294-9F7131A6A813}" type="presParOf" srcId="{230ED08D-15A8-4AB3-A1BF-CB019F02952E}" destId="{3AC77919-497E-42BE-AE7A-1C288BA40D40}" srcOrd="1" destOrd="0" presId="urn:microsoft.com/office/officeart/2005/8/layout/hierarchy1"/>
    <dgm:cxn modelId="{033744CB-7392-4A40-91F7-3EE18E0A8785}" type="presParOf" srcId="{3AC77919-497E-42BE-AE7A-1C288BA40D40}" destId="{D07B06A7-A6AA-46B2-AF85-A350E2003A6C}" srcOrd="0" destOrd="0" presId="urn:microsoft.com/office/officeart/2005/8/layout/hierarchy1"/>
    <dgm:cxn modelId="{7B3E3632-220F-438C-962B-C3FE32BFA293}" type="presParOf" srcId="{3AC77919-497E-42BE-AE7A-1C288BA40D40}" destId="{779CAF1D-AF63-4E84-97AC-4C318E0F49C5}" srcOrd="1" destOrd="0" presId="urn:microsoft.com/office/officeart/2005/8/layout/hierarchy1"/>
    <dgm:cxn modelId="{205AC7DD-AB2F-41A8-87E6-11E99F938529}" type="presParOf" srcId="{779CAF1D-AF63-4E84-97AC-4C318E0F49C5}" destId="{55A00F4D-26B2-4C67-81D2-6FBDE6407E48}" srcOrd="0" destOrd="0" presId="urn:microsoft.com/office/officeart/2005/8/layout/hierarchy1"/>
    <dgm:cxn modelId="{7AD8B890-C2D2-46EC-9F72-0D7478252E3F}" type="presParOf" srcId="{55A00F4D-26B2-4C67-81D2-6FBDE6407E48}" destId="{8D517536-2338-41EC-8E1D-7412C5ACCFE1}" srcOrd="0" destOrd="0" presId="urn:microsoft.com/office/officeart/2005/8/layout/hierarchy1"/>
    <dgm:cxn modelId="{6556A76C-7284-44CD-BEA1-3CB9B70CD984}" type="presParOf" srcId="{55A00F4D-26B2-4C67-81D2-6FBDE6407E48}" destId="{512E1E72-CACD-452B-8D67-AC553C3FCB1D}" srcOrd="1" destOrd="0" presId="urn:microsoft.com/office/officeart/2005/8/layout/hierarchy1"/>
    <dgm:cxn modelId="{A1BCE5C7-C46C-4D14-A7F3-B47730E4947A}" type="presParOf" srcId="{779CAF1D-AF63-4E84-97AC-4C318E0F49C5}" destId="{BA4E9AFD-E1E9-40D0-B0F1-501A34ADFF05}" srcOrd="1" destOrd="0" presId="urn:microsoft.com/office/officeart/2005/8/layout/hierarchy1"/>
  </dgm:cxnLst>
  <dgm:bg/>
  <dgm:whole/>
  <dgm:extLst>
    <a:ext uri="http://schemas.microsoft.com/office/drawing/2008/diagram">
      <dsp:dataModelExt xmlns:dsp="http://schemas.microsoft.com/office/drawing/2008/diagram" relId="rId16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A5E6036-0BD8-4A92-B419-C40CBF85FE78}"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uk-UA"/>
        </a:p>
      </dgm:t>
    </dgm:pt>
    <dgm:pt modelId="{0621F4D9-FA81-418C-B87F-EC9C09F96E2A}">
      <dgm:prSet phldrT="[Текст]" custT="1"/>
      <dgm:spPr/>
      <dgm:t>
        <a:bodyPr/>
        <a:lstStyle/>
        <a:p>
          <a:r>
            <a:rPr lang="uk-UA" sz="1400" b="0">
              <a:latin typeface="Times New Roman" pitchFamily="18" charset="0"/>
              <a:cs typeface="Times New Roman" pitchFamily="18" charset="0"/>
            </a:rPr>
            <a:t>Діяльність акціонерних товариств регулюється:</a:t>
          </a:r>
        </a:p>
      </dgm:t>
    </dgm:pt>
    <dgm:pt modelId="{6DCBB5A4-3727-4413-8D1D-097BE7CCC457}" type="parTrans" cxnId="{10FEEEDC-99CE-4F56-8A90-04B948C1D991}">
      <dgm:prSet/>
      <dgm:spPr/>
      <dgm:t>
        <a:bodyPr/>
        <a:lstStyle/>
        <a:p>
          <a:endParaRPr lang="uk-UA"/>
        </a:p>
      </dgm:t>
    </dgm:pt>
    <dgm:pt modelId="{3D7D253E-FE06-4E17-A116-32D18C8FE821}" type="sibTrans" cxnId="{10FEEEDC-99CE-4F56-8A90-04B948C1D991}">
      <dgm:prSet/>
      <dgm:spPr/>
      <dgm:t>
        <a:bodyPr/>
        <a:lstStyle/>
        <a:p>
          <a:endParaRPr lang="uk-UA"/>
        </a:p>
      </dgm:t>
    </dgm:pt>
    <dgm:pt modelId="{8BF38515-9096-4E10-A289-D767F965E16F}">
      <dgm:prSet phldrT="[Текст]" custT="1"/>
      <dgm:spPr/>
      <dgm:t>
        <a:bodyPr/>
        <a:lstStyle/>
        <a:p>
          <a:r>
            <a:rPr lang="uk-UA" sz="1400">
              <a:latin typeface="Times New Roman" pitchFamily="18" charset="0"/>
              <a:cs typeface="Times New Roman" pitchFamily="18" charset="0"/>
            </a:rPr>
            <a:t>Конституцією України</a:t>
          </a:r>
        </a:p>
      </dgm:t>
    </dgm:pt>
    <dgm:pt modelId="{2E24EE4B-B93B-41FB-BEF8-A495A5EF2E0B}" type="parTrans" cxnId="{C9C6F3E4-7C72-4C8E-9D06-CC03EA716ECE}">
      <dgm:prSet/>
      <dgm:spPr/>
      <dgm:t>
        <a:bodyPr/>
        <a:lstStyle/>
        <a:p>
          <a:endParaRPr lang="uk-UA"/>
        </a:p>
      </dgm:t>
    </dgm:pt>
    <dgm:pt modelId="{23C1C59A-503A-4035-9BA6-D53941881CF2}" type="sibTrans" cxnId="{C9C6F3E4-7C72-4C8E-9D06-CC03EA716ECE}">
      <dgm:prSet/>
      <dgm:spPr/>
      <dgm:t>
        <a:bodyPr/>
        <a:lstStyle/>
        <a:p>
          <a:endParaRPr lang="uk-UA"/>
        </a:p>
      </dgm:t>
    </dgm:pt>
    <dgm:pt modelId="{3A6D62B8-3D94-491E-B2E1-D6060724FAB8}">
      <dgm:prSet phldrT="[Текст]" custT="1"/>
      <dgm:spPr/>
      <dgm:t>
        <a:bodyPr/>
        <a:lstStyle/>
        <a:p>
          <a:r>
            <a:rPr lang="uk-UA" sz="1400">
              <a:latin typeface="Times New Roman" pitchFamily="18" charset="0"/>
              <a:cs typeface="Times New Roman" pitchFamily="18" charset="0"/>
            </a:rPr>
            <a:t>Цивільним  кодексом України</a:t>
          </a:r>
        </a:p>
      </dgm:t>
    </dgm:pt>
    <dgm:pt modelId="{55F2BEA6-C5F1-4FD5-A4BC-23F668372FE3}" type="parTrans" cxnId="{C302B468-2178-47D3-853F-278FBC490A20}">
      <dgm:prSet/>
      <dgm:spPr/>
      <dgm:t>
        <a:bodyPr/>
        <a:lstStyle/>
        <a:p>
          <a:endParaRPr lang="uk-UA"/>
        </a:p>
      </dgm:t>
    </dgm:pt>
    <dgm:pt modelId="{8B51DF59-1A5A-4AC9-ADF8-BF7A33E60223}" type="sibTrans" cxnId="{C302B468-2178-47D3-853F-278FBC490A20}">
      <dgm:prSet/>
      <dgm:spPr/>
      <dgm:t>
        <a:bodyPr/>
        <a:lstStyle/>
        <a:p>
          <a:endParaRPr lang="uk-UA"/>
        </a:p>
      </dgm:t>
    </dgm:pt>
    <dgm:pt modelId="{258C9177-78FF-4BDE-A13A-9BA028DE5967}">
      <dgm:prSet phldrT="[Текст]" custT="1"/>
      <dgm:spPr/>
      <dgm:t>
        <a:bodyPr/>
        <a:lstStyle/>
        <a:p>
          <a:r>
            <a:rPr lang="uk-UA" sz="1400">
              <a:latin typeface="Times New Roman" pitchFamily="18" charset="0"/>
              <a:cs typeface="Times New Roman" pitchFamily="18" charset="0"/>
            </a:rPr>
            <a:t>ЗУ "Про акціонерні товариства"</a:t>
          </a:r>
        </a:p>
      </dgm:t>
    </dgm:pt>
    <dgm:pt modelId="{D97B8555-DFF3-498C-9713-90D4E489B5D3}" type="parTrans" cxnId="{430C0F6E-72C1-4D0B-A38C-C9F00D58A4DE}">
      <dgm:prSet/>
      <dgm:spPr/>
      <dgm:t>
        <a:bodyPr/>
        <a:lstStyle/>
        <a:p>
          <a:endParaRPr lang="uk-UA"/>
        </a:p>
      </dgm:t>
    </dgm:pt>
    <dgm:pt modelId="{4A5F7ADB-53A2-43DF-B8F6-600C03840792}" type="sibTrans" cxnId="{430C0F6E-72C1-4D0B-A38C-C9F00D58A4DE}">
      <dgm:prSet/>
      <dgm:spPr/>
      <dgm:t>
        <a:bodyPr/>
        <a:lstStyle/>
        <a:p>
          <a:endParaRPr lang="uk-UA"/>
        </a:p>
      </dgm:t>
    </dgm:pt>
    <dgm:pt modelId="{B0322E2F-B7F4-4590-ACB7-9D8D5570C0DA}">
      <dgm:prSet phldrT="[Текст]" custT="1"/>
      <dgm:spPr/>
      <dgm:t>
        <a:bodyPr/>
        <a:lstStyle/>
        <a:p>
          <a:r>
            <a:rPr lang="uk-UA" sz="1400">
              <a:latin typeface="Times New Roman" pitchFamily="18" charset="0"/>
              <a:cs typeface="Times New Roman" pitchFamily="18" charset="0"/>
            </a:rPr>
            <a:t>ЗУ "Про господарські товариства"</a:t>
          </a:r>
        </a:p>
      </dgm:t>
    </dgm:pt>
    <dgm:pt modelId="{600BCC7F-BD61-4691-8B16-169303EEB40E}" type="parTrans" cxnId="{226DDADF-E5A2-4FDE-A4CA-EC85A43F292A}">
      <dgm:prSet/>
      <dgm:spPr/>
      <dgm:t>
        <a:bodyPr/>
        <a:lstStyle/>
        <a:p>
          <a:endParaRPr lang="uk-UA"/>
        </a:p>
      </dgm:t>
    </dgm:pt>
    <dgm:pt modelId="{766A7506-B90B-40B6-99F5-CBEDDF7C52BF}" type="sibTrans" cxnId="{226DDADF-E5A2-4FDE-A4CA-EC85A43F292A}">
      <dgm:prSet/>
      <dgm:spPr/>
      <dgm:t>
        <a:bodyPr/>
        <a:lstStyle/>
        <a:p>
          <a:endParaRPr lang="uk-UA"/>
        </a:p>
      </dgm:t>
    </dgm:pt>
    <dgm:pt modelId="{7D85E076-90E9-4BFC-989A-C7CFE26E7476}">
      <dgm:prSet phldrT="[Текст]" custT="1"/>
      <dgm:spPr/>
      <dgm:t>
        <a:bodyPr/>
        <a:lstStyle/>
        <a:p>
          <a:r>
            <a:rPr lang="uk-UA" sz="1400">
              <a:latin typeface="Times New Roman" pitchFamily="18" charset="0"/>
              <a:cs typeface="Times New Roman" pitchFamily="18" charset="0"/>
            </a:rPr>
            <a:t>Господарським кодексом України</a:t>
          </a:r>
        </a:p>
      </dgm:t>
    </dgm:pt>
    <dgm:pt modelId="{C887A5AB-A389-4429-8340-B26D5F6B58D3}" type="parTrans" cxnId="{BEFFCA3D-F7DF-4D3C-89C3-4778F86A714B}">
      <dgm:prSet/>
      <dgm:spPr/>
      <dgm:t>
        <a:bodyPr/>
        <a:lstStyle/>
        <a:p>
          <a:endParaRPr lang="uk-UA"/>
        </a:p>
      </dgm:t>
    </dgm:pt>
    <dgm:pt modelId="{FE1852E2-2A33-4CA8-AB3D-D4CA5EB952DC}" type="sibTrans" cxnId="{BEFFCA3D-F7DF-4D3C-89C3-4778F86A714B}">
      <dgm:prSet/>
      <dgm:spPr/>
      <dgm:t>
        <a:bodyPr/>
        <a:lstStyle/>
        <a:p>
          <a:endParaRPr lang="uk-UA"/>
        </a:p>
      </dgm:t>
    </dgm:pt>
    <dgm:pt modelId="{00B1A364-642E-4ABF-A86D-5B334BC058E6}">
      <dgm:prSet phldrT="[Текст]" custT="1"/>
      <dgm:spPr/>
      <dgm:t>
        <a:bodyPr/>
        <a:lstStyle/>
        <a:p>
          <a:r>
            <a:rPr lang="uk-UA" sz="1400">
              <a:latin typeface="Times New Roman" pitchFamily="18" charset="0"/>
              <a:cs typeface="Times New Roman" pitchFamily="18" charset="0"/>
            </a:rPr>
            <a:t>ЗУ "Про цінніі папери та фондовий ринок"</a:t>
          </a:r>
        </a:p>
      </dgm:t>
    </dgm:pt>
    <dgm:pt modelId="{C262D90E-C0C6-47A8-8074-550E0D4B79CF}" type="parTrans" cxnId="{1EE61827-3852-4054-BBE4-0107604B93AC}">
      <dgm:prSet/>
      <dgm:spPr/>
      <dgm:t>
        <a:bodyPr/>
        <a:lstStyle/>
        <a:p>
          <a:endParaRPr lang="uk-UA"/>
        </a:p>
      </dgm:t>
    </dgm:pt>
    <dgm:pt modelId="{65BAB2D0-66BE-43E7-B2F0-07B76B45B245}" type="sibTrans" cxnId="{1EE61827-3852-4054-BBE4-0107604B93AC}">
      <dgm:prSet/>
      <dgm:spPr/>
      <dgm:t>
        <a:bodyPr/>
        <a:lstStyle/>
        <a:p>
          <a:endParaRPr lang="uk-UA"/>
        </a:p>
      </dgm:t>
    </dgm:pt>
    <dgm:pt modelId="{95C4E58A-2AD1-490A-A246-3C34A350CA95}">
      <dgm:prSet phldrT="[Текст]" custT="1"/>
      <dgm:spPr/>
      <dgm:t>
        <a:bodyPr/>
        <a:lstStyle/>
        <a:p>
          <a:r>
            <a:rPr lang="uk-UA" sz="1400">
              <a:latin typeface="Times New Roman" pitchFamily="18" charset="0"/>
              <a:cs typeface="Times New Roman" pitchFamily="18" charset="0"/>
            </a:rPr>
            <a:t>ЗУ "Про управління об'єктами державної власності"</a:t>
          </a:r>
        </a:p>
      </dgm:t>
    </dgm:pt>
    <dgm:pt modelId="{7825D18E-D9E9-415C-BAE5-3B56D6E87D1A}" type="parTrans" cxnId="{298B0451-A6D6-4DC4-920C-5EF695B33525}">
      <dgm:prSet/>
      <dgm:spPr/>
      <dgm:t>
        <a:bodyPr/>
        <a:lstStyle/>
        <a:p>
          <a:endParaRPr lang="uk-UA"/>
        </a:p>
      </dgm:t>
    </dgm:pt>
    <dgm:pt modelId="{5B9807C9-8F15-4318-B72D-0A038AB470AD}" type="sibTrans" cxnId="{298B0451-A6D6-4DC4-920C-5EF695B33525}">
      <dgm:prSet/>
      <dgm:spPr/>
      <dgm:t>
        <a:bodyPr/>
        <a:lstStyle/>
        <a:p>
          <a:endParaRPr lang="uk-UA"/>
        </a:p>
      </dgm:t>
    </dgm:pt>
    <dgm:pt modelId="{3095D185-30B9-4DC0-8B6A-71863F5FD011}">
      <dgm:prSet phldrT="[Текст]" custT="1"/>
      <dgm:spPr/>
      <dgm:t>
        <a:bodyPr/>
        <a:lstStyle/>
        <a:p>
          <a:r>
            <a:rPr lang="uk-UA" sz="1400">
              <a:latin typeface="Times New Roman" pitchFamily="18" charset="0"/>
              <a:cs typeface="Times New Roman" pitchFamily="18" charset="0"/>
            </a:rPr>
            <a:t>ЗУ " Про затвердження Порядку збільшення(зменшення) статутного капіталу акціонерного товариства"</a:t>
          </a:r>
        </a:p>
      </dgm:t>
    </dgm:pt>
    <dgm:pt modelId="{7B971440-BA99-48A0-9B24-F96C1DEAE129}" type="parTrans" cxnId="{3F1EE58F-C174-4A9D-827B-4E22EAF46354}">
      <dgm:prSet/>
      <dgm:spPr/>
      <dgm:t>
        <a:bodyPr/>
        <a:lstStyle/>
        <a:p>
          <a:endParaRPr lang="uk-UA"/>
        </a:p>
      </dgm:t>
    </dgm:pt>
    <dgm:pt modelId="{95970A9E-6D18-45C3-8FA3-4D0CF3E30CCC}" type="sibTrans" cxnId="{3F1EE58F-C174-4A9D-827B-4E22EAF46354}">
      <dgm:prSet/>
      <dgm:spPr/>
      <dgm:t>
        <a:bodyPr/>
        <a:lstStyle/>
        <a:p>
          <a:endParaRPr lang="uk-UA"/>
        </a:p>
      </dgm:t>
    </dgm:pt>
    <dgm:pt modelId="{8034BB0D-C69C-44F9-9000-613775206764}" type="pres">
      <dgm:prSet presAssocID="{7A5E6036-0BD8-4A92-B419-C40CBF85FE78}" presName="linear" presStyleCnt="0">
        <dgm:presLayoutVars>
          <dgm:dir/>
          <dgm:animLvl val="lvl"/>
          <dgm:resizeHandles val="exact"/>
        </dgm:presLayoutVars>
      </dgm:prSet>
      <dgm:spPr/>
      <dgm:t>
        <a:bodyPr/>
        <a:lstStyle/>
        <a:p>
          <a:endParaRPr lang="ru-RU"/>
        </a:p>
      </dgm:t>
    </dgm:pt>
    <dgm:pt modelId="{A2E6C58A-1B28-4E07-B4B6-C0EE275BC298}" type="pres">
      <dgm:prSet presAssocID="{0621F4D9-FA81-418C-B87F-EC9C09F96E2A}" presName="parentLin" presStyleCnt="0"/>
      <dgm:spPr/>
    </dgm:pt>
    <dgm:pt modelId="{B2074184-7CE1-403D-AB12-5766468B1BA9}" type="pres">
      <dgm:prSet presAssocID="{0621F4D9-FA81-418C-B87F-EC9C09F96E2A}" presName="parentLeftMargin" presStyleLbl="node1" presStyleIdx="0" presStyleCnt="9"/>
      <dgm:spPr/>
      <dgm:t>
        <a:bodyPr/>
        <a:lstStyle/>
        <a:p>
          <a:endParaRPr lang="ru-RU"/>
        </a:p>
      </dgm:t>
    </dgm:pt>
    <dgm:pt modelId="{C33654BB-5A65-4207-B9AB-CE3BF70F95B0}" type="pres">
      <dgm:prSet presAssocID="{0621F4D9-FA81-418C-B87F-EC9C09F96E2A}" presName="parentText" presStyleLbl="node1" presStyleIdx="0" presStyleCnt="9">
        <dgm:presLayoutVars>
          <dgm:chMax val="0"/>
          <dgm:bulletEnabled val="1"/>
        </dgm:presLayoutVars>
      </dgm:prSet>
      <dgm:spPr/>
      <dgm:t>
        <a:bodyPr/>
        <a:lstStyle/>
        <a:p>
          <a:endParaRPr lang="uk-UA"/>
        </a:p>
      </dgm:t>
    </dgm:pt>
    <dgm:pt modelId="{B57883B6-1358-4DE6-BC30-0095504B0F23}" type="pres">
      <dgm:prSet presAssocID="{0621F4D9-FA81-418C-B87F-EC9C09F96E2A}" presName="negativeSpace" presStyleCnt="0"/>
      <dgm:spPr/>
    </dgm:pt>
    <dgm:pt modelId="{E8B64040-8D05-4471-BDED-14CC86F9204A}" type="pres">
      <dgm:prSet presAssocID="{0621F4D9-FA81-418C-B87F-EC9C09F96E2A}" presName="childText" presStyleLbl="conFgAcc1" presStyleIdx="0" presStyleCnt="9">
        <dgm:presLayoutVars>
          <dgm:bulletEnabled val="1"/>
        </dgm:presLayoutVars>
      </dgm:prSet>
      <dgm:spPr/>
    </dgm:pt>
    <dgm:pt modelId="{80B27C00-4FF4-4EDF-BFDC-358322166AAD}" type="pres">
      <dgm:prSet presAssocID="{3D7D253E-FE06-4E17-A116-32D18C8FE821}" presName="spaceBetweenRectangles" presStyleCnt="0"/>
      <dgm:spPr/>
    </dgm:pt>
    <dgm:pt modelId="{1C2C16CD-A342-47EE-A3DE-0271C2585AFB}" type="pres">
      <dgm:prSet presAssocID="{8BF38515-9096-4E10-A289-D767F965E16F}" presName="parentLin" presStyleCnt="0"/>
      <dgm:spPr/>
    </dgm:pt>
    <dgm:pt modelId="{B790A47F-CEC0-41A4-B05C-B57C4C655291}" type="pres">
      <dgm:prSet presAssocID="{8BF38515-9096-4E10-A289-D767F965E16F}" presName="parentLeftMargin" presStyleLbl="node1" presStyleIdx="0" presStyleCnt="9"/>
      <dgm:spPr/>
      <dgm:t>
        <a:bodyPr/>
        <a:lstStyle/>
        <a:p>
          <a:endParaRPr lang="ru-RU"/>
        </a:p>
      </dgm:t>
    </dgm:pt>
    <dgm:pt modelId="{8D073CA0-620B-4EAB-8E15-2A617D21FC1C}" type="pres">
      <dgm:prSet presAssocID="{8BF38515-9096-4E10-A289-D767F965E16F}" presName="parentText" presStyleLbl="node1" presStyleIdx="1" presStyleCnt="9">
        <dgm:presLayoutVars>
          <dgm:chMax val="0"/>
          <dgm:bulletEnabled val="1"/>
        </dgm:presLayoutVars>
      </dgm:prSet>
      <dgm:spPr/>
      <dgm:t>
        <a:bodyPr/>
        <a:lstStyle/>
        <a:p>
          <a:endParaRPr lang="uk-UA"/>
        </a:p>
      </dgm:t>
    </dgm:pt>
    <dgm:pt modelId="{56B68A3D-9153-48A8-9FE9-085C40F34EC1}" type="pres">
      <dgm:prSet presAssocID="{8BF38515-9096-4E10-A289-D767F965E16F}" presName="negativeSpace" presStyleCnt="0"/>
      <dgm:spPr/>
    </dgm:pt>
    <dgm:pt modelId="{84A61CE1-1D0D-4DCE-9D18-66143AF9A715}" type="pres">
      <dgm:prSet presAssocID="{8BF38515-9096-4E10-A289-D767F965E16F}" presName="childText" presStyleLbl="conFgAcc1" presStyleIdx="1" presStyleCnt="9">
        <dgm:presLayoutVars>
          <dgm:bulletEnabled val="1"/>
        </dgm:presLayoutVars>
      </dgm:prSet>
      <dgm:spPr/>
    </dgm:pt>
    <dgm:pt modelId="{1210D09E-37B2-4ADF-8083-6B18C9689120}" type="pres">
      <dgm:prSet presAssocID="{23C1C59A-503A-4035-9BA6-D53941881CF2}" presName="spaceBetweenRectangles" presStyleCnt="0"/>
      <dgm:spPr/>
    </dgm:pt>
    <dgm:pt modelId="{ED7A28DC-417A-446E-9BE1-8FE2A7B7F0BE}" type="pres">
      <dgm:prSet presAssocID="{3A6D62B8-3D94-491E-B2E1-D6060724FAB8}" presName="parentLin" presStyleCnt="0"/>
      <dgm:spPr/>
    </dgm:pt>
    <dgm:pt modelId="{A29F0DE6-7828-4154-BD26-CEDD16AE66B3}" type="pres">
      <dgm:prSet presAssocID="{3A6D62B8-3D94-491E-B2E1-D6060724FAB8}" presName="parentLeftMargin" presStyleLbl="node1" presStyleIdx="1" presStyleCnt="9"/>
      <dgm:spPr/>
      <dgm:t>
        <a:bodyPr/>
        <a:lstStyle/>
        <a:p>
          <a:endParaRPr lang="ru-RU"/>
        </a:p>
      </dgm:t>
    </dgm:pt>
    <dgm:pt modelId="{F9ADB41F-1931-4B38-9FE1-AF4FC6F980C5}" type="pres">
      <dgm:prSet presAssocID="{3A6D62B8-3D94-491E-B2E1-D6060724FAB8}" presName="parentText" presStyleLbl="node1" presStyleIdx="2" presStyleCnt="9">
        <dgm:presLayoutVars>
          <dgm:chMax val="0"/>
          <dgm:bulletEnabled val="1"/>
        </dgm:presLayoutVars>
      </dgm:prSet>
      <dgm:spPr/>
      <dgm:t>
        <a:bodyPr/>
        <a:lstStyle/>
        <a:p>
          <a:endParaRPr lang="ru-RU"/>
        </a:p>
      </dgm:t>
    </dgm:pt>
    <dgm:pt modelId="{69555636-4938-4B4F-873D-CA080A354CD2}" type="pres">
      <dgm:prSet presAssocID="{3A6D62B8-3D94-491E-B2E1-D6060724FAB8}" presName="negativeSpace" presStyleCnt="0"/>
      <dgm:spPr/>
    </dgm:pt>
    <dgm:pt modelId="{0FECD836-45FA-40C4-998A-CB7D9EFDDDE6}" type="pres">
      <dgm:prSet presAssocID="{3A6D62B8-3D94-491E-B2E1-D6060724FAB8}" presName="childText" presStyleLbl="conFgAcc1" presStyleIdx="2" presStyleCnt="9">
        <dgm:presLayoutVars>
          <dgm:bulletEnabled val="1"/>
        </dgm:presLayoutVars>
      </dgm:prSet>
      <dgm:spPr/>
    </dgm:pt>
    <dgm:pt modelId="{C7040B92-7C6D-444A-9360-CA4A88FC940C}" type="pres">
      <dgm:prSet presAssocID="{8B51DF59-1A5A-4AC9-ADF8-BF7A33E60223}" presName="spaceBetweenRectangles" presStyleCnt="0"/>
      <dgm:spPr/>
    </dgm:pt>
    <dgm:pt modelId="{090D4C12-1451-47D0-964C-69191C025FEA}" type="pres">
      <dgm:prSet presAssocID="{7D85E076-90E9-4BFC-989A-C7CFE26E7476}" presName="parentLin" presStyleCnt="0"/>
      <dgm:spPr/>
    </dgm:pt>
    <dgm:pt modelId="{42BCDC91-1760-4369-84FF-36DA1B50A16A}" type="pres">
      <dgm:prSet presAssocID="{7D85E076-90E9-4BFC-989A-C7CFE26E7476}" presName="parentLeftMargin" presStyleLbl="node1" presStyleIdx="2" presStyleCnt="9"/>
      <dgm:spPr/>
      <dgm:t>
        <a:bodyPr/>
        <a:lstStyle/>
        <a:p>
          <a:endParaRPr lang="ru-RU"/>
        </a:p>
      </dgm:t>
    </dgm:pt>
    <dgm:pt modelId="{9B280A94-7B86-4D82-AA37-EB94EDC74D67}" type="pres">
      <dgm:prSet presAssocID="{7D85E076-90E9-4BFC-989A-C7CFE26E7476}" presName="parentText" presStyleLbl="node1" presStyleIdx="3" presStyleCnt="9">
        <dgm:presLayoutVars>
          <dgm:chMax val="0"/>
          <dgm:bulletEnabled val="1"/>
        </dgm:presLayoutVars>
      </dgm:prSet>
      <dgm:spPr/>
      <dgm:t>
        <a:bodyPr/>
        <a:lstStyle/>
        <a:p>
          <a:endParaRPr lang="uk-UA"/>
        </a:p>
      </dgm:t>
    </dgm:pt>
    <dgm:pt modelId="{87F83A39-21CC-4416-8CD0-6C2714694893}" type="pres">
      <dgm:prSet presAssocID="{7D85E076-90E9-4BFC-989A-C7CFE26E7476}" presName="negativeSpace" presStyleCnt="0"/>
      <dgm:spPr/>
    </dgm:pt>
    <dgm:pt modelId="{EA3941AC-B8D3-47EB-8EEF-A86F59F90069}" type="pres">
      <dgm:prSet presAssocID="{7D85E076-90E9-4BFC-989A-C7CFE26E7476}" presName="childText" presStyleLbl="conFgAcc1" presStyleIdx="3" presStyleCnt="9">
        <dgm:presLayoutVars>
          <dgm:bulletEnabled val="1"/>
        </dgm:presLayoutVars>
      </dgm:prSet>
      <dgm:spPr/>
    </dgm:pt>
    <dgm:pt modelId="{23146BEF-B616-495D-9852-19008589A831}" type="pres">
      <dgm:prSet presAssocID="{FE1852E2-2A33-4CA8-AB3D-D4CA5EB952DC}" presName="spaceBetweenRectangles" presStyleCnt="0"/>
      <dgm:spPr/>
    </dgm:pt>
    <dgm:pt modelId="{CD79BF38-74C1-4BEA-BE7E-65323A719070}" type="pres">
      <dgm:prSet presAssocID="{258C9177-78FF-4BDE-A13A-9BA028DE5967}" presName="parentLin" presStyleCnt="0"/>
      <dgm:spPr/>
    </dgm:pt>
    <dgm:pt modelId="{114FBBF8-E4CA-4F8A-A195-534D96D49A46}" type="pres">
      <dgm:prSet presAssocID="{258C9177-78FF-4BDE-A13A-9BA028DE5967}" presName="parentLeftMargin" presStyleLbl="node1" presStyleIdx="3" presStyleCnt="9"/>
      <dgm:spPr/>
      <dgm:t>
        <a:bodyPr/>
        <a:lstStyle/>
        <a:p>
          <a:endParaRPr lang="ru-RU"/>
        </a:p>
      </dgm:t>
    </dgm:pt>
    <dgm:pt modelId="{F818173B-A9D5-4545-A357-9E122F550895}" type="pres">
      <dgm:prSet presAssocID="{258C9177-78FF-4BDE-A13A-9BA028DE5967}" presName="parentText" presStyleLbl="node1" presStyleIdx="4" presStyleCnt="9">
        <dgm:presLayoutVars>
          <dgm:chMax val="0"/>
          <dgm:bulletEnabled val="1"/>
        </dgm:presLayoutVars>
      </dgm:prSet>
      <dgm:spPr/>
      <dgm:t>
        <a:bodyPr/>
        <a:lstStyle/>
        <a:p>
          <a:endParaRPr lang="ru-RU"/>
        </a:p>
      </dgm:t>
    </dgm:pt>
    <dgm:pt modelId="{8BB1F075-8267-4B3A-8765-9A4D7B839547}" type="pres">
      <dgm:prSet presAssocID="{258C9177-78FF-4BDE-A13A-9BA028DE5967}" presName="negativeSpace" presStyleCnt="0"/>
      <dgm:spPr/>
    </dgm:pt>
    <dgm:pt modelId="{AFC52D7B-DC27-4875-BE25-99F6353F3DB6}" type="pres">
      <dgm:prSet presAssocID="{258C9177-78FF-4BDE-A13A-9BA028DE5967}" presName="childText" presStyleLbl="conFgAcc1" presStyleIdx="4" presStyleCnt="9">
        <dgm:presLayoutVars>
          <dgm:bulletEnabled val="1"/>
        </dgm:presLayoutVars>
      </dgm:prSet>
      <dgm:spPr/>
    </dgm:pt>
    <dgm:pt modelId="{14AE5138-33E5-4B20-8E92-4DD9552BC3F2}" type="pres">
      <dgm:prSet presAssocID="{4A5F7ADB-53A2-43DF-B8F6-600C03840792}" presName="spaceBetweenRectangles" presStyleCnt="0"/>
      <dgm:spPr/>
    </dgm:pt>
    <dgm:pt modelId="{5A9846FF-4497-4D41-B538-C0B7FC42BBD1}" type="pres">
      <dgm:prSet presAssocID="{B0322E2F-B7F4-4590-ACB7-9D8D5570C0DA}" presName="parentLin" presStyleCnt="0"/>
      <dgm:spPr/>
    </dgm:pt>
    <dgm:pt modelId="{0FBDFAFB-36D3-4A63-A740-ADC226524FAA}" type="pres">
      <dgm:prSet presAssocID="{B0322E2F-B7F4-4590-ACB7-9D8D5570C0DA}" presName="parentLeftMargin" presStyleLbl="node1" presStyleIdx="4" presStyleCnt="9"/>
      <dgm:spPr/>
      <dgm:t>
        <a:bodyPr/>
        <a:lstStyle/>
        <a:p>
          <a:endParaRPr lang="ru-RU"/>
        </a:p>
      </dgm:t>
    </dgm:pt>
    <dgm:pt modelId="{A9F85535-527D-4C95-B468-B9D0CEF249F3}" type="pres">
      <dgm:prSet presAssocID="{B0322E2F-B7F4-4590-ACB7-9D8D5570C0DA}" presName="parentText" presStyleLbl="node1" presStyleIdx="5" presStyleCnt="9">
        <dgm:presLayoutVars>
          <dgm:chMax val="0"/>
          <dgm:bulletEnabled val="1"/>
        </dgm:presLayoutVars>
      </dgm:prSet>
      <dgm:spPr/>
      <dgm:t>
        <a:bodyPr/>
        <a:lstStyle/>
        <a:p>
          <a:endParaRPr lang="ru-RU"/>
        </a:p>
      </dgm:t>
    </dgm:pt>
    <dgm:pt modelId="{8E9AA3E9-DE58-46B9-9545-C4485B87EFD8}" type="pres">
      <dgm:prSet presAssocID="{B0322E2F-B7F4-4590-ACB7-9D8D5570C0DA}" presName="negativeSpace" presStyleCnt="0"/>
      <dgm:spPr/>
    </dgm:pt>
    <dgm:pt modelId="{1F4FE428-A755-4891-9459-729C501858EC}" type="pres">
      <dgm:prSet presAssocID="{B0322E2F-B7F4-4590-ACB7-9D8D5570C0DA}" presName="childText" presStyleLbl="conFgAcc1" presStyleIdx="5" presStyleCnt="9">
        <dgm:presLayoutVars>
          <dgm:bulletEnabled val="1"/>
        </dgm:presLayoutVars>
      </dgm:prSet>
      <dgm:spPr/>
    </dgm:pt>
    <dgm:pt modelId="{45E58D7C-9152-44C3-8589-FA0B70A51FCB}" type="pres">
      <dgm:prSet presAssocID="{766A7506-B90B-40B6-99F5-CBEDDF7C52BF}" presName="spaceBetweenRectangles" presStyleCnt="0"/>
      <dgm:spPr/>
    </dgm:pt>
    <dgm:pt modelId="{0747E531-9DB0-4C78-A91F-064901193FAD}" type="pres">
      <dgm:prSet presAssocID="{00B1A364-642E-4ABF-A86D-5B334BC058E6}" presName="parentLin" presStyleCnt="0"/>
      <dgm:spPr/>
    </dgm:pt>
    <dgm:pt modelId="{355B1D7D-0F15-4278-BA2E-E518C5E2CB29}" type="pres">
      <dgm:prSet presAssocID="{00B1A364-642E-4ABF-A86D-5B334BC058E6}" presName="parentLeftMargin" presStyleLbl="node1" presStyleIdx="5" presStyleCnt="9"/>
      <dgm:spPr/>
      <dgm:t>
        <a:bodyPr/>
        <a:lstStyle/>
        <a:p>
          <a:endParaRPr lang="ru-RU"/>
        </a:p>
      </dgm:t>
    </dgm:pt>
    <dgm:pt modelId="{D73BD25C-3A87-4520-9079-0B66B38E6A0F}" type="pres">
      <dgm:prSet presAssocID="{00B1A364-642E-4ABF-A86D-5B334BC058E6}" presName="parentText" presStyleLbl="node1" presStyleIdx="6" presStyleCnt="9">
        <dgm:presLayoutVars>
          <dgm:chMax val="0"/>
          <dgm:bulletEnabled val="1"/>
        </dgm:presLayoutVars>
      </dgm:prSet>
      <dgm:spPr/>
      <dgm:t>
        <a:bodyPr/>
        <a:lstStyle/>
        <a:p>
          <a:endParaRPr lang="uk-UA"/>
        </a:p>
      </dgm:t>
    </dgm:pt>
    <dgm:pt modelId="{F9D94CB6-C546-4179-AD25-E59A165B67A4}" type="pres">
      <dgm:prSet presAssocID="{00B1A364-642E-4ABF-A86D-5B334BC058E6}" presName="negativeSpace" presStyleCnt="0"/>
      <dgm:spPr/>
    </dgm:pt>
    <dgm:pt modelId="{DF20F03B-B0E5-4F0F-A1C5-AEEB6827DA12}" type="pres">
      <dgm:prSet presAssocID="{00B1A364-642E-4ABF-A86D-5B334BC058E6}" presName="childText" presStyleLbl="conFgAcc1" presStyleIdx="6" presStyleCnt="9">
        <dgm:presLayoutVars>
          <dgm:bulletEnabled val="1"/>
        </dgm:presLayoutVars>
      </dgm:prSet>
      <dgm:spPr/>
    </dgm:pt>
    <dgm:pt modelId="{219F8745-D0D3-4AD2-A9A8-2F7A5739EDE9}" type="pres">
      <dgm:prSet presAssocID="{65BAB2D0-66BE-43E7-B2F0-07B76B45B245}" presName="spaceBetweenRectangles" presStyleCnt="0"/>
      <dgm:spPr/>
    </dgm:pt>
    <dgm:pt modelId="{915950D8-292C-4E84-B9B7-1D23B724F67F}" type="pres">
      <dgm:prSet presAssocID="{95C4E58A-2AD1-490A-A246-3C34A350CA95}" presName="parentLin" presStyleCnt="0"/>
      <dgm:spPr/>
    </dgm:pt>
    <dgm:pt modelId="{2BA1274A-6AB0-4E3A-9F2C-586031B3A69A}" type="pres">
      <dgm:prSet presAssocID="{95C4E58A-2AD1-490A-A246-3C34A350CA95}" presName="parentLeftMargin" presStyleLbl="node1" presStyleIdx="6" presStyleCnt="9"/>
      <dgm:spPr/>
      <dgm:t>
        <a:bodyPr/>
        <a:lstStyle/>
        <a:p>
          <a:endParaRPr lang="ru-RU"/>
        </a:p>
      </dgm:t>
    </dgm:pt>
    <dgm:pt modelId="{BC8DB154-570F-4E82-8E1A-D0F9CE5195D0}" type="pres">
      <dgm:prSet presAssocID="{95C4E58A-2AD1-490A-A246-3C34A350CA95}" presName="parentText" presStyleLbl="node1" presStyleIdx="7" presStyleCnt="9">
        <dgm:presLayoutVars>
          <dgm:chMax val="0"/>
          <dgm:bulletEnabled val="1"/>
        </dgm:presLayoutVars>
      </dgm:prSet>
      <dgm:spPr/>
      <dgm:t>
        <a:bodyPr/>
        <a:lstStyle/>
        <a:p>
          <a:endParaRPr lang="ru-RU"/>
        </a:p>
      </dgm:t>
    </dgm:pt>
    <dgm:pt modelId="{BA1270AF-30C8-4275-9AE5-5816E4044158}" type="pres">
      <dgm:prSet presAssocID="{95C4E58A-2AD1-490A-A246-3C34A350CA95}" presName="negativeSpace" presStyleCnt="0"/>
      <dgm:spPr/>
    </dgm:pt>
    <dgm:pt modelId="{73897C5B-3C77-4B67-81E9-6BEDA2488220}" type="pres">
      <dgm:prSet presAssocID="{95C4E58A-2AD1-490A-A246-3C34A350CA95}" presName="childText" presStyleLbl="conFgAcc1" presStyleIdx="7" presStyleCnt="9">
        <dgm:presLayoutVars>
          <dgm:bulletEnabled val="1"/>
        </dgm:presLayoutVars>
      </dgm:prSet>
      <dgm:spPr/>
    </dgm:pt>
    <dgm:pt modelId="{CF4C7EC2-51D4-4290-BAF0-4B88BCCADD01}" type="pres">
      <dgm:prSet presAssocID="{5B9807C9-8F15-4318-B72D-0A038AB470AD}" presName="spaceBetweenRectangles" presStyleCnt="0"/>
      <dgm:spPr/>
    </dgm:pt>
    <dgm:pt modelId="{6FFDA9D0-660A-4EA2-8D1C-45673BF663F4}" type="pres">
      <dgm:prSet presAssocID="{3095D185-30B9-4DC0-8B6A-71863F5FD011}" presName="parentLin" presStyleCnt="0"/>
      <dgm:spPr/>
    </dgm:pt>
    <dgm:pt modelId="{0FB89392-83CC-4914-A311-68BCDA57C4A4}" type="pres">
      <dgm:prSet presAssocID="{3095D185-30B9-4DC0-8B6A-71863F5FD011}" presName="parentLeftMargin" presStyleLbl="node1" presStyleIdx="7" presStyleCnt="9"/>
      <dgm:spPr/>
      <dgm:t>
        <a:bodyPr/>
        <a:lstStyle/>
        <a:p>
          <a:endParaRPr lang="ru-RU"/>
        </a:p>
      </dgm:t>
    </dgm:pt>
    <dgm:pt modelId="{D38A6427-F089-41DB-AFCF-492B94717424}" type="pres">
      <dgm:prSet presAssocID="{3095D185-30B9-4DC0-8B6A-71863F5FD011}" presName="parentText" presStyleLbl="node1" presStyleIdx="8" presStyleCnt="9" custScaleY="140894">
        <dgm:presLayoutVars>
          <dgm:chMax val="0"/>
          <dgm:bulletEnabled val="1"/>
        </dgm:presLayoutVars>
      </dgm:prSet>
      <dgm:spPr/>
      <dgm:t>
        <a:bodyPr/>
        <a:lstStyle/>
        <a:p>
          <a:endParaRPr lang="uk-UA"/>
        </a:p>
      </dgm:t>
    </dgm:pt>
    <dgm:pt modelId="{43F4A4F2-E9CA-40B7-B5FE-66CCB104EBEA}" type="pres">
      <dgm:prSet presAssocID="{3095D185-30B9-4DC0-8B6A-71863F5FD011}" presName="negativeSpace" presStyleCnt="0"/>
      <dgm:spPr/>
    </dgm:pt>
    <dgm:pt modelId="{D7F6A16B-1BA7-4161-AC1A-93AE6B2ED309}" type="pres">
      <dgm:prSet presAssocID="{3095D185-30B9-4DC0-8B6A-71863F5FD011}" presName="childText" presStyleLbl="conFgAcc1" presStyleIdx="8" presStyleCnt="9">
        <dgm:presLayoutVars>
          <dgm:bulletEnabled val="1"/>
        </dgm:presLayoutVars>
      </dgm:prSet>
      <dgm:spPr/>
    </dgm:pt>
  </dgm:ptLst>
  <dgm:cxnLst>
    <dgm:cxn modelId="{78937EBD-1E3F-4C1A-858A-EC2D1009524F}" type="presOf" srcId="{3A6D62B8-3D94-491E-B2E1-D6060724FAB8}" destId="{F9ADB41F-1931-4B38-9FE1-AF4FC6F980C5}" srcOrd="1" destOrd="0" presId="urn:microsoft.com/office/officeart/2005/8/layout/list1"/>
    <dgm:cxn modelId="{57018542-2FD2-4A01-ADBD-FA237352472C}" type="presOf" srcId="{8BF38515-9096-4E10-A289-D767F965E16F}" destId="{B790A47F-CEC0-41A4-B05C-B57C4C655291}" srcOrd="0" destOrd="0" presId="urn:microsoft.com/office/officeart/2005/8/layout/list1"/>
    <dgm:cxn modelId="{3BC4888C-93BE-4008-88DC-429A70B27743}" type="presOf" srcId="{0621F4D9-FA81-418C-B87F-EC9C09F96E2A}" destId="{C33654BB-5A65-4207-B9AB-CE3BF70F95B0}" srcOrd="1" destOrd="0" presId="urn:microsoft.com/office/officeart/2005/8/layout/list1"/>
    <dgm:cxn modelId="{0CB03A6C-07E9-4FF7-B0AE-918279902992}" type="presOf" srcId="{3095D185-30B9-4DC0-8B6A-71863F5FD011}" destId="{0FB89392-83CC-4914-A311-68BCDA57C4A4}" srcOrd="0" destOrd="0" presId="urn:microsoft.com/office/officeart/2005/8/layout/list1"/>
    <dgm:cxn modelId="{430C0F6E-72C1-4D0B-A38C-C9F00D58A4DE}" srcId="{7A5E6036-0BD8-4A92-B419-C40CBF85FE78}" destId="{258C9177-78FF-4BDE-A13A-9BA028DE5967}" srcOrd="4" destOrd="0" parTransId="{D97B8555-DFF3-498C-9713-90D4E489B5D3}" sibTransId="{4A5F7ADB-53A2-43DF-B8F6-600C03840792}"/>
    <dgm:cxn modelId="{F9C8530E-E4F2-4E26-8377-A192AAB5075A}" type="presOf" srcId="{3095D185-30B9-4DC0-8B6A-71863F5FD011}" destId="{D38A6427-F089-41DB-AFCF-492B94717424}" srcOrd="1" destOrd="0" presId="urn:microsoft.com/office/officeart/2005/8/layout/list1"/>
    <dgm:cxn modelId="{D3EF6D42-40F9-47E0-993E-0AF014BA3AA2}" type="presOf" srcId="{B0322E2F-B7F4-4590-ACB7-9D8D5570C0DA}" destId="{A9F85535-527D-4C95-B468-B9D0CEF249F3}" srcOrd="1" destOrd="0" presId="urn:microsoft.com/office/officeart/2005/8/layout/list1"/>
    <dgm:cxn modelId="{D75DDA7E-2B39-4C17-8A20-AEC4EF55878D}" type="presOf" srcId="{B0322E2F-B7F4-4590-ACB7-9D8D5570C0DA}" destId="{0FBDFAFB-36D3-4A63-A740-ADC226524FAA}" srcOrd="0" destOrd="0" presId="urn:microsoft.com/office/officeart/2005/8/layout/list1"/>
    <dgm:cxn modelId="{01C2E8AF-DCCF-448A-B69F-0A89DA6A39DC}" type="presOf" srcId="{258C9177-78FF-4BDE-A13A-9BA028DE5967}" destId="{F818173B-A9D5-4545-A357-9E122F550895}" srcOrd="1" destOrd="0" presId="urn:microsoft.com/office/officeart/2005/8/layout/list1"/>
    <dgm:cxn modelId="{C9C6F3E4-7C72-4C8E-9D06-CC03EA716ECE}" srcId="{7A5E6036-0BD8-4A92-B419-C40CBF85FE78}" destId="{8BF38515-9096-4E10-A289-D767F965E16F}" srcOrd="1" destOrd="0" parTransId="{2E24EE4B-B93B-41FB-BEF8-A495A5EF2E0B}" sibTransId="{23C1C59A-503A-4035-9BA6-D53941881CF2}"/>
    <dgm:cxn modelId="{80E20F79-15DE-4930-9E7E-5E8C00985253}" type="presOf" srcId="{7A5E6036-0BD8-4A92-B419-C40CBF85FE78}" destId="{8034BB0D-C69C-44F9-9000-613775206764}" srcOrd="0" destOrd="0" presId="urn:microsoft.com/office/officeart/2005/8/layout/list1"/>
    <dgm:cxn modelId="{10FEEEDC-99CE-4F56-8A90-04B948C1D991}" srcId="{7A5E6036-0BD8-4A92-B419-C40CBF85FE78}" destId="{0621F4D9-FA81-418C-B87F-EC9C09F96E2A}" srcOrd="0" destOrd="0" parTransId="{6DCBB5A4-3727-4413-8D1D-097BE7CCC457}" sibTransId="{3D7D253E-FE06-4E17-A116-32D18C8FE821}"/>
    <dgm:cxn modelId="{226DDADF-E5A2-4FDE-A4CA-EC85A43F292A}" srcId="{7A5E6036-0BD8-4A92-B419-C40CBF85FE78}" destId="{B0322E2F-B7F4-4590-ACB7-9D8D5570C0DA}" srcOrd="5" destOrd="0" parTransId="{600BCC7F-BD61-4691-8B16-169303EEB40E}" sibTransId="{766A7506-B90B-40B6-99F5-CBEDDF7C52BF}"/>
    <dgm:cxn modelId="{9FF2D2EA-DAAD-40B5-A9C8-DAB6CC2D84AC}" type="presOf" srcId="{258C9177-78FF-4BDE-A13A-9BA028DE5967}" destId="{114FBBF8-E4CA-4F8A-A195-534D96D49A46}" srcOrd="0" destOrd="0" presId="urn:microsoft.com/office/officeart/2005/8/layout/list1"/>
    <dgm:cxn modelId="{2D78C7B5-A707-4A19-83E0-F11B66B1217A}" type="presOf" srcId="{7D85E076-90E9-4BFC-989A-C7CFE26E7476}" destId="{42BCDC91-1760-4369-84FF-36DA1B50A16A}" srcOrd="0" destOrd="0" presId="urn:microsoft.com/office/officeart/2005/8/layout/list1"/>
    <dgm:cxn modelId="{E3A04D23-95A3-47BB-A332-5170A168B326}" type="presOf" srcId="{95C4E58A-2AD1-490A-A246-3C34A350CA95}" destId="{2BA1274A-6AB0-4E3A-9F2C-586031B3A69A}" srcOrd="0" destOrd="0" presId="urn:microsoft.com/office/officeart/2005/8/layout/list1"/>
    <dgm:cxn modelId="{F8116552-5632-417A-B646-F7871A6FA480}" type="presOf" srcId="{7D85E076-90E9-4BFC-989A-C7CFE26E7476}" destId="{9B280A94-7B86-4D82-AA37-EB94EDC74D67}" srcOrd="1" destOrd="0" presId="urn:microsoft.com/office/officeart/2005/8/layout/list1"/>
    <dgm:cxn modelId="{3F1EE58F-C174-4A9D-827B-4E22EAF46354}" srcId="{7A5E6036-0BD8-4A92-B419-C40CBF85FE78}" destId="{3095D185-30B9-4DC0-8B6A-71863F5FD011}" srcOrd="8" destOrd="0" parTransId="{7B971440-BA99-48A0-9B24-F96C1DEAE129}" sibTransId="{95970A9E-6D18-45C3-8FA3-4D0CF3E30CCC}"/>
    <dgm:cxn modelId="{E05A0349-DDAE-4CFC-81B0-361A21ECBCB1}" type="presOf" srcId="{00B1A364-642E-4ABF-A86D-5B334BC058E6}" destId="{355B1D7D-0F15-4278-BA2E-E518C5E2CB29}" srcOrd="0" destOrd="0" presId="urn:microsoft.com/office/officeart/2005/8/layout/list1"/>
    <dgm:cxn modelId="{298B0451-A6D6-4DC4-920C-5EF695B33525}" srcId="{7A5E6036-0BD8-4A92-B419-C40CBF85FE78}" destId="{95C4E58A-2AD1-490A-A246-3C34A350CA95}" srcOrd="7" destOrd="0" parTransId="{7825D18E-D9E9-415C-BAE5-3B56D6E87D1A}" sibTransId="{5B9807C9-8F15-4318-B72D-0A038AB470AD}"/>
    <dgm:cxn modelId="{C302B468-2178-47D3-853F-278FBC490A20}" srcId="{7A5E6036-0BD8-4A92-B419-C40CBF85FE78}" destId="{3A6D62B8-3D94-491E-B2E1-D6060724FAB8}" srcOrd="2" destOrd="0" parTransId="{55F2BEA6-C5F1-4FD5-A4BC-23F668372FE3}" sibTransId="{8B51DF59-1A5A-4AC9-ADF8-BF7A33E60223}"/>
    <dgm:cxn modelId="{CAD1B724-EE6C-4F97-B023-63D5DA56E909}" type="presOf" srcId="{0621F4D9-FA81-418C-B87F-EC9C09F96E2A}" destId="{B2074184-7CE1-403D-AB12-5766468B1BA9}" srcOrd="0" destOrd="0" presId="urn:microsoft.com/office/officeart/2005/8/layout/list1"/>
    <dgm:cxn modelId="{50A86619-CE74-4A8F-9698-7088A6FEBC44}" type="presOf" srcId="{00B1A364-642E-4ABF-A86D-5B334BC058E6}" destId="{D73BD25C-3A87-4520-9079-0B66B38E6A0F}" srcOrd="1" destOrd="0" presId="urn:microsoft.com/office/officeart/2005/8/layout/list1"/>
    <dgm:cxn modelId="{38659870-A2D5-4A61-A09A-5EE03F22175D}" type="presOf" srcId="{3A6D62B8-3D94-491E-B2E1-D6060724FAB8}" destId="{A29F0DE6-7828-4154-BD26-CEDD16AE66B3}" srcOrd="0" destOrd="0" presId="urn:microsoft.com/office/officeart/2005/8/layout/list1"/>
    <dgm:cxn modelId="{6B20DA4E-D109-400D-9AA9-6B353A0BF403}" type="presOf" srcId="{8BF38515-9096-4E10-A289-D767F965E16F}" destId="{8D073CA0-620B-4EAB-8E15-2A617D21FC1C}" srcOrd="1" destOrd="0" presId="urn:microsoft.com/office/officeart/2005/8/layout/list1"/>
    <dgm:cxn modelId="{1EE61827-3852-4054-BBE4-0107604B93AC}" srcId="{7A5E6036-0BD8-4A92-B419-C40CBF85FE78}" destId="{00B1A364-642E-4ABF-A86D-5B334BC058E6}" srcOrd="6" destOrd="0" parTransId="{C262D90E-C0C6-47A8-8074-550E0D4B79CF}" sibTransId="{65BAB2D0-66BE-43E7-B2F0-07B76B45B245}"/>
    <dgm:cxn modelId="{BEFFCA3D-F7DF-4D3C-89C3-4778F86A714B}" srcId="{7A5E6036-0BD8-4A92-B419-C40CBF85FE78}" destId="{7D85E076-90E9-4BFC-989A-C7CFE26E7476}" srcOrd="3" destOrd="0" parTransId="{C887A5AB-A389-4429-8340-B26D5F6B58D3}" sibTransId="{FE1852E2-2A33-4CA8-AB3D-D4CA5EB952DC}"/>
    <dgm:cxn modelId="{980B63ED-2136-433B-9902-1ACC351C4085}" type="presOf" srcId="{95C4E58A-2AD1-490A-A246-3C34A350CA95}" destId="{BC8DB154-570F-4E82-8E1A-D0F9CE5195D0}" srcOrd="1" destOrd="0" presId="urn:microsoft.com/office/officeart/2005/8/layout/list1"/>
    <dgm:cxn modelId="{158F7FE9-763C-4703-A669-388E30BFAA0E}" type="presParOf" srcId="{8034BB0D-C69C-44F9-9000-613775206764}" destId="{A2E6C58A-1B28-4E07-B4B6-C0EE275BC298}" srcOrd="0" destOrd="0" presId="urn:microsoft.com/office/officeart/2005/8/layout/list1"/>
    <dgm:cxn modelId="{1FF3E6C7-E6EB-426B-BD0E-240FF6B9BBBE}" type="presParOf" srcId="{A2E6C58A-1B28-4E07-B4B6-C0EE275BC298}" destId="{B2074184-7CE1-403D-AB12-5766468B1BA9}" srcOrd="0" destOrd="0" presId="urn:microsoft.com/office/officeart/2005/8/layout/list1"/>
    <dgm:cxn modelId="{B9F3D72E-FE72-4227-B005-270CB746A12E}" type="presParOf" srcId="{A2E6C58A-1B28-4E07-B4B6-C0EE275BC298}" destId="{C33654BB-5A65-4207-B9AB-CE3BF70F95B0}" srcOrd="1" destOrd="0" presId="urn:microsoft.com/office/officeart/2005/8/layout/list1"/>
    <dgm:cxn modelId="{FE331CD4-42FD-442F-A216-88ED17B29536}" type="presParOf" srcId="{8034BB0D-C69C-44F9-9000-613775206764}" destId="{B57883B6-1358-4DE6-BC30-0095504B0F23}" srcOrd="1" destOrd="0" presId="urn:microsoft.com/office/officeart/2005/8/layout/list1"/>
    <dgm:cxn modelId="{4B1748CF-4ED8-4FA5-ADF9-C94775FFB204}" type="presParOf" srcId="{8034BB0D-C69C-44F9-9000-613775206764}" destId="{E8B64040-8D05-4471-BDED-14CC86F9204A}" srcOrd="2" destOrd="0" presId="urn:microsoft.com/office/officeart/2005/8/layout/list1"/>
    <dgm:cxn modelId="{D77F5E27-ECE8-4BBD-9131-E8F0AFBB918C}" type="presParOf" srcId="{8034BB0D-C69C-44F9-9000-613775206764}" destId="{80B27C00-4FF4-4EDF-BFDC-358322166AAD}" srcOrd="3" destOrd="0" presId="urn:microsoft.com/office/officeart/2005/8/layout/list1"/>
    <dgm:cxn modelId="{5FB92685-B39A-4A67-A9E1-5E9148F99EFB}" type="presParOf" srcId="{8034BB0D-C69C-44F9-9000-613775206764}" destId="{1C2C16CD-A342-47EE-A3DE-0271C2585AFB}" srcOrd="4" destOrd="0" presId="urn:microsoft.com/office/officeart/2005/8/layout/list1"/>
    <dgm:cxn modelId="{7FABE9C2-1374-4BDE-9CD5-0EDBF0E4B4EB}" type="presParOf" srcId="{1C2C16CD-A342-47EE-A3DE-0271C2585AFB}" destId="{B790A47F-CEC0-41A4-B05C-B57C4C655291}" srcOrd="0" destOrd="0" presId="urn:microsoft.com/office/officeart/2005/8/layout/list1"/>
    <dgm:cxn modelId="{26ED8B65-554C-4C75-96EC-65DADBC4C2EF}" type="presParOf" srcId="{1C2C16CD-A342-47EE-A3DE-0271C2585AFB}" destId="{8D073CA0-620B-4EAB-8E15-2A617D21FC1C}" srcOrd="1" destOrd="0" presId="urn:microsoft.com/office/officeart/2005/8/layout/list1"/>
    <dgm:cxn modelId="{008B148A-314C-4A3B-9FE6-6226B424B908}" type="presParOf" srcId="{8034BB0D-C69C-44F9-9000-613775206764}" destId="{56B68A3D-9153-48A8-9FE9-085C40F34EC1}" srcOrd="5" destOrd="0" presId="urn:microsoft.com/office/officeart/2005/8/layout/list1"/>
    <dgm:cxn modelId="{29409656-A6D1-44A4-A38F-3C0CC1C4619A}" type="presParOf" srcId="{8034BB0D-C69C-44F9-9000-613775206764}" destId="{84A61CE1-1D0D-4DCE-9D18-66143AF9A715}" srcOrd="6" destOrd="0" presId="urn:microsoft.com/office/officeart/2005/8/layout/list1"/>
    <dgm:cxn modelId="{67F3FBE0-E190-40E9-8074-2784F54D8717}" type="presParOf" srcId="{8034BB0D-C69C-44F9-9000-613775206764}" destId="{1210D09E-37B2-4ADF-8083-6B18C9689120}" srcOrd="7" destOrd="0" presId="urn:microsoft.com/office/officeart/2005/8/layout/list1"/>
    <dgm:cxn modelId="{1E51CB22-320F-4130-9635-F0A9D3C218F6}" type="presParOf" srcId="{8034BB0D-C69C-44F9-9000-613775206764}" destId="{ED7A28DC-417A-446E-9BE1-8FE2A7B7F0BE}" srcOrd="8" destOrd="0" presId="urn:microsoft.com/office/officeart/2005/8/layout/list1"/>
    <dgm:cxn modelId="{F5C8B840-E72D-409D-90F5-9DA050CE1345}" type="presParOf" srcId="{ED7A28DC-417A-446E-9BE1-8FE2A7B7F0BE}" destId="{A29F0DE6-7828-4154-BD26-CEDD16AE66B3}" srcOrd="0" destOrd="0" presId="urn:microsoft.com/office/officeart/2005/8/layout/list1"/>
    <dgm:cxn modelId="{711D93C4-9C11-4EBA-BB2B-EEAAEADBECA0}" type="presParOf" srcId="{ED7A28DC-417A-446E-9BE1-8FE2A7B7F0BE}" destId="{F9ADB41F-1931-4B38-9FE1-AF4FC6F980C5}" srcOrd="1" destOrd="0" presId="urn:microsoft.com/office/officeart/2005/8/layout/list1"/>
    <dgm:cxn modelId="{C2D59B58-F82F-42FB-9293-D5A660F7A880}" type="presParOf" srcId="{8034BB0D-C69C-44F9-9000-613775206764}" destId="{69555636-4938-4B4F-873D-CA080A354CD2}" srcOrd="9" destOrd="0" presId="urn:microsoft.com/office/officeart/2005/8/layout/list1"/>
    <dgm:cxn modelId="{4BFE8EAB-DE08-40F0-9163-50778FE222C7}" type="presParOf" srcId="{8034BB0D-C69C-44F9-9000-613775206764}" destId="{0FECD836-45FA-40C4-998A-CB7D9EFDDDE6}" srcOrd="10" destOrd="0" presId="urn:microsoft.com/office/officeart/2005/8/layout/list1"/>
    <dgm:cxn modelId="{C9679F7C-5316-41DD-B372-21EF153C9C61}" type="presParOf" srcId="{8034BB0D-C69C-44F9-9000-613775206764}" destId="{C7040B92-7C6D-444A-9360-CA4A88FC940C}" srcOrd="11" destOrd="0" presId="urn:microsoft.com/office/officeart/2005/8/layout/list1"/>
    <dgm:cxn modelId="{B6FE46D9-68BC-4072-8976-03A63B5AF041}" type="presParOf" srcId="{8034BB0D-C69C-44F9-9000-613775206764}" destId="{090D4C12-1451-47D0-964C-69191C025FEA}" srcOrd="12" destOrd="0" presId="urn:microsoft.com/office/officeart/2005/8/layout/list1"/>
    <dgm:cxn modelId="{0320C240-C839-4808-8DF1-CCBE51046A85}" type="presParOf" srcId="{090D4C12-1451-47D0-964C-69191C025FEA}" destId="{42BCDC91-1760-4369-84FF-36DA1B50A16A}" srcOrd="0" destOrd="0" presId="urn:microsoft.com/office/officeart/2005/8/layout/list1"/>
    <dgm:cxn modelId="{386ECEEA-DDF0-49AC-A9A9-DC0CFC36A5FA}" type="presParOf" srcId="{090D4C12-1451-47D0-964C-69191C025FEA}" destId="{9B280A94-7B86-4D82-AA37-EB94EDC74D67}" srcOrd="1" destOrd="0" presId="urn:microsoft.com/office/officeart/2005/8/layout/list1"/>
    <dgm:cxn modelId="{0FA4C206-CA8F-405A-8B5D-9313D63EF73E}" type="presParOf" srcId="{8034BB0D-C69C-44F9-9000-613775206764}" destId="{87F83A39-21CC-4416-8CD0-6C2714694893}" srcOrd="13" destOrd="0" presId="urn:microsoft.com/office/officeart/2005/8/layout/list1"/>
    <dgm:cxn modelId="{5900CF07-4AE1-46BF-A01F-031E6C280126}" type="presParOf" srcId="{8034BB0D-C69C-44F9-9000-613775206764}" destId="{EA3941AC-B8D3-47EB-8EEF-A86F59F90069}" srcOrd="14" destOrd="0" presId="urn:microsoft.com/office/officeart/2005/8/layout/list1"/>
    <dgm:cxn modelId="{1D740A53-7493-4D7E-9E5D-09B9F2A52B2C}" type="presParOf" srcId="{8034BB0D-C69C-44F9-9000-613775206764}" destId="{23146BEF-B616-495D-9852-19008589A831}" srcOrd="15" destOrd="0" presId="urn:microsoft.com/office/officeart/2005/8/layout/list1"/>
    <dgm:cxn modelId="{D4975A52-BF54-4220-9EA7-E574694298A7}" type="presParOf" srcId="{8034BB0D-C69C-44F9-9000-613775206764}" destId="{CD79BF38-74C1-4BEA-BE7E-65323A719070}" srcOrd="16" destOrd="0" presId="urn:microsoft.com/office/officeart/2005/8/layout/list1"/>
    <dgm:cxn modelId="{050A1164-95CC-4E64-9E33-8C4C74CFF42F}" type="presParOf" srcId="{CD79BF38-74C1-4BEA-BE7E-65323A719070}" destId="{114FBBF8-E4CA-4F8A-A195-534D96D49A46}" srcOrd="0" destOrd="0" presId="urn:microsoft.com/office/officeart/2005/8/layout/list1"/>
    <dgm:cxn modelId="{E1366B7B-BBD3-459F-8FB2-7F8A0E7E538D}" type="presParOf" srcId="{CD79BF38-74C1-4BEA-BE7E-65323A719070}" destId="{F818173B-A9D5-4545-A357-9E122F550895}" srcOrd="1" destOrd="0" presId="urn:microsoft.com/office/officeart/2005/8/layout/list1"/>
    <dgm:cxn modelId="{3C539936-B729-4811-B810-040FFFAD8715}" type="presParOf" srcId="{8034BB0D-C69C-44F9-9000-613775206764}" destId="{8BB1F075-8267-4B3A-8765-9A4D7B839547}" srcOrd="17" destOrd="0" presId="urn:microsoft.com/office/officeart/2005/8/layout/list1"/>
    <dgm:cxn modelId="{09423904-2DF1-43DA-85AD-F315D4FC307A}" type="presParOf" srcId="{8034BB0D-C69C-44F9-9000-613775206764}" destId="{AFC52D7B-DC27-4875-BE25-99F6353F3DB6}" srcOrd="18" destOrd="0" presId="urn:microsoft.com/office/officeart/2005/8/layout/list1"/>
    <dgm:cxn modelId="{E0423258-ADB6-4A3E-9008-FB316C9C4BE3}" type="presParOf" srcId="{8034BB0D-C69C-44F9-9000-613775206764}" destId="{14AE5138-33E5-4B20-8E92-4DD9552BC3F2}" srcOrd="19" destOrd="0" presId="urn:microsoft.com/office/officeart/2005/8/layout/list1"/>
    <dgm:cxn modelId="{7B6F79A3-D79A-4BCF-89B4-E1B8CD1A5AC7}" type="presParOf" srcId="{8034BB0D-C69C-44F9-9000-613775206764}" destId="{5A9846FF-4497-4D41-B538-C0B7FC42BBD1}" srcOrd="20" destOrd="0" presId="urn:microsoft.com/office/officeart/2005/8/layout/list1"/>
    <dgm:cxn modelId="{22750EFC-B8F4-45E1-8EBD-4DC3DFFA68D8}" type="presParOf" srcId="{5A9846FF-4497-4D41-B538-C0B7FC42BBD1}" destId="{0FBDFAFB-36D3-4A63-A740-ADC226524FAA}" srcOrd="0" destOrd="0" presId="urn:microsoft.com/office/officeart/2005/8/layout/list1"/>
    <dgm:cxn modelId="{CB6EC444-2297-4C80-8FC6-9D89A7170158}" type="presParOf" srcId="{5A9846FF-4497-4D41-B538-C0B7FC42BBD1}" destId="{A9F85535-527D-4C95-B468-B9D0CEF249F3}" srcOrd="1" destOrd="0" presId="urn:microsoft.com/office/officeart/2005/8/layout/list1"/>
    <dgm:cxn modelId="{AB4FC135-C812-4295-9AF8-127A076147E7}" type="presParOf" srcId="{8034BB0D-C69C-44F9-9000-613775206764}" destId="{8E9AA3E9-DE58-46B9-9545-C4485B87EFD8}" srcOrd="21" destOrd="0" presId="urn:microsoft.com/office/officeart/2005/8/layout/list1"/>
    <dgm:cxn modelId="{B7FBA8F1-0791-4D2E-AF71-5CA03DB6ADD1}" type="presParOf" srcId="{8034BB0D-C69C-44F9-9000-613775206764}" destId="{1F4FE428-A755-4891-9459-729C501858EC}" srcOrd="22" destOrd="0" presId="urn:microsoft.com/office/officeart/2005/8/layout/list1"/>
    <dgm:cxn modelId="{6E1BA527-FD1B-4873-A995-9D01748939F9}" type="presParOf" srcId="{8034BB0D-C69C-44F9-9000-613775206764}" destId="{45E58D7C-9152-44C3-8589-FA0B70A51FCB}" srcOrd="23" destOrd="0" presId="urn:microsoft.com/office/officeart/2005/8/layout/list1"/>
    <dgm:cxn modelId="{9713710A-6545-483C-BB14-D154D036BC65}" type="presParOf" srcId="{8034BB0D-C69C-44F9-9000-613775206764}" destId="{0747E531-9DB0-4C78-A91F-064901193FAD}" srcOrd="24" destOrd="0" presId="urn:microsoft.com/office/officeart/2005/8/layout/list1"/>
    <dgm:cxn modelId="{5F668133-8C4D-482B-B435-FAA262D8F836}" type="presParOf" srcId="{0747E531-9DB0-4C78-A91F-064901193FAD}" destId="{355B1D7D-0F15-4278-BA2E-E518C5E2CB29}" srcOrd="0" destOrd="0" presId="urn:microsoft.com/office/officeart/2005/8/layout/list1"/>
    <dgm:cxn modelId="{D73E0B47-2FC1-43CE-879E-F82CF5F678C2}" type="presParOf" srcId="{0747E531-9DB0-4C78-A91F-064901193FAD}" destId="{D73BD25C-3A87-4520-9079-0B66B38E6A0F}" srcOrd="1" destOrd="0" presId="urn:microsoft.com/office/officeart/2005/8/layout/list1"/>
    <dgm:cxn modelId="{F2A76CCE-CEAD-4F44-8656-3D5B5C3866E3}" type="presParOf" srcId="{8034BB0D-C69C-44F9-9000-613775206764}" destId="{F9D94CB6-C546-4179-AD25-E59A165B67A4}" srcOrd="25" destOrd="0" presId="urn:microsoft.com/office/officeart/2005/8/layout/list1"/>
    <dgm:cxn modelId="{221F08A2-5F5E-41B5-93A9-3DE42651DC50}" type="presParOf" srcId="{8034BB0D-C69C-44F9-9000-613775206764}" destId="{DF20F03B-B0E5-4F0F-A1C5-AEEB6827DA12}" srcOrd="26" destOrd="0" presId="urn:microsoft.com/office/officeart/2005/8/layout/list1"/>
    <dgm:cxn modelId="{75D623B8-DCEE-4B92-BE0C-CE3920B0654B}" type="presParOf" srcId="{8034BB0D-C69C-44F9-9000-613775206764}" destId="{219F8745-D0D3-4AD2-A9A8-2F7A5739EDE9}" srcOrd="27" destOrd="0" presId="urn:microsoft.com/office/officeart/2005/8/layout/list1"/>
    <dgm:cxn modelId="{2741A140-ED14-4029-91DE-3491162EB102}" type="presParOf" srcId="{8034BB0D-C69C-44F9-9000-613775206764}" destId="{915950D8-292C-4E84-B9B7-1D23B724F67F}" srcOrd="28" destOrd="0" presId="urn:microsoft.com/office/officeart/2005/8/layout/list1"/>
    <dgm:cxn modelId="{4C7BF281-9576-4835-B237-E3EC74F045A2}" type="presParOf" srcId="{915950D8-292C-4E84-B9B7-1D23B724F67F}" destId="{2BA1274A-6AB0-4E3A-9F2C-586031B3A69A}" srcOrd="0" destOrd="0" presId="urn:microsoft.com/office/officeart/2005/8/layout/list1"/>
    <dgm:cxn modelId="{5FD13FDF-0EDC-4226-B139-C1527C873B5C}" type="presParOf" srcId="{915950D8-292C-4E84-B9B7-1D23B724F67F}" destId="{BC8DB154-570F-4E82-8E1A-D0F9CE5195D0}" srcOrd="1" destOrd="0" presId="urn:microsoft.com/office/officeart/2005/8/layout/list1"/>
    <dgm:cxn modelId="{2E641488-D49F-44AF-80C0-86CA42AEBEEF}" type="presParOf" srcId="{8034BB0D-C69C-44F9-9000-613775206764}" destId="{BA1270AF-30C8-4275-9AE5-5816E4044158}" srcOrd="29" destOrd="0" presId="urn:microsoft.com/office/officeart/2005/8/layout/list1"/>
    <dgm:cxn modelId="{D3D7252B-F3A9-4E3D-BB64-ADBF29DC11B7}" type="presParOf" srcId="{8034BB0D-C69C-44F9-9000-613775206764}" destId="{73897C5B-3C77-4B67-81E9-6BEDA2488220}" srcOrd="30" destOrd="0" presId="urn:microsoft.com/office/officeart/2005/8/layout/list1"/>
    <dgm:cxn modelId="{087290F1-D66C-4667-A924-1A1EAB0E2E06}" type="presParOf" srcId="{8034BB0D-C69C-44F9-9000-613775206764}" destId="{CF4C7EC2-51D4-4290-BAF0-4B88BCCADD01}" srcOrd="31" destOrd="0" presId="urn:microsoft.com/office/officeart/2005/8/layout/list1"/>
    <dgm:cxn modelId="{36AB221F-F670-47D6-9F01-C1EDF1E381E6}" type="presParOf" srcId="{8034BB0D-C69C-44F9-9000-613775206764}" destId="{6FFDA9D0-660A-4EA2-8D1C-45673BF663F4}" srcOrd="32" destOrd="0" presId="urn:microsoft.com/office/officeart/2005/8/layout/list1"/>
    <dgm:cxn modelId="{7385BE32-9E3A-4543-9A77-DE09129A01EE}" type="presParOf" srcId="{6FFDA9D0-660A-4EA2-8D1C-45673BF663F4}" destId="{0FB89392-83CC-4914-A311-68BCDA57C4A4}" srcOrd="0" destOrd="0" presId="urn:microsoft.com/office/officeart/2005/8/layout/list1"/>
    <dgm:cxn modelId="{C1E4478D-3365-4C9D-AA2F-BEC4823EB143}" type="presParOf" srcId="{6FFDA9D0-660A-4EA2-8D1C-45673BF663F4}" destId="{D38A6427-F089-41DB-AFCF-492B94717424}" srcOrd="1" destOrd="0" presId="urn:microsoft.com/office/officeart/2005/8/layout/list1"/>
    <dgm:cxn modelId="{BB111C6B-C1D7-413A-929F-1CAF4FF4C108}" type="presParOf" srcId="{8034BB0D-C69C-44F9-9000-613775206764}" destId="{43F4A4F2-E9CA-40B7-B5FE-66CCB104EBEA}" srcOrd="33" destOrd="0" presId="urn:microsoft.com/office/officeart/2005/8/layout/list1"/>
    <dgm:cxn modelId="{3B72EE4A-2E30-4FB5-B66D-7DFE227D556D}" type="presParOf" srcId="{8034BB0D-C69C-44F9-9000-613775206764}" destId="{D7F6A16B-1BA7-4161-AC1A-93AE6B2ED309}" srcOrd="34" destOrd="0" presId="urn:microsoft.com/office/officeart/2005/8/layout/lis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DCB8CAC3-1AD8-4F47-A740-25B4664A69BB}"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uk-UA"/>
        </a:p>
      </dgm:t>
    </dgm:pt>
    <dgm:pt modelId="{E5AA646F-CD20-4545-BC82-307D682E366B}">
      <dgm:prSet phldrT="[Текст]" custT="1"/>
      <dgm:spPr/>
      <dgm:t>
        <a:bodyPr/>
        <a:lstStyle/>
        <a:p>
          <a:r>
            <a:rPr lang="uk-UA" sz="1400">
              <a:latin typeface="Times New Roman" pitchFamily="18" charset="0"/>
              <a:cs typeface="Times New Roman" pitchFamily="18" charset="0"/>
            </a:rPr>
            <a:t>Форми захисту:</a:t>
          </a:r>
        </a:p>
      </dgm:t>
    </dgm:pt>
    <dgm:pt modelId="{D68D92D7-F1B4-480D-99DE-B50707EA8A59}" type="parTrans" cxnId="{93BA3BB7-B8D6-4012-9548-F2ED785BADD9}">
      <dgm:prSet/>
      <dgm:spPr/>
      <dgm:t>
        <a:bodyPr/>
        <a:lstStyle/>
        <a:p>
          <a:endParaRPr lang="uk-UA"/>
        </a:p>
      </dgm:t>
    </dgm:pt>
    <dgm:pt modelId="{9617DFBE-EEB9-4566-B6B7-8BAC7D97D2AE}" type="sibTrans" cxnId="{93BA3BB7-B8D6-4012-9548-F2ED785BADD9}">
      <dgm:prSet/>
      <dgm:spPr/>
      <dgm:t>
        <a:bodyPr/>
        <a:lstStyle/>
        <a:p>
          <a:endParaRPr lang="uk-UA"/>
        </a:p>
      </dgm:t>
    </dgm:pt>
    <dgm:pt modelId="{8F3690AB-229C-42AD-B45A-E0ABF2FCA2BA}" type="asst">
      <dgm:prSet phldrT="[Текст]" custT="1"/>
      <dgm:spPr/>
      <dgm:t>
        <a:bodyPr/>
        <a:lstStyle/>
        <a:p>
          <a:r>
            <a:rPr lang="uk-UA" sz="1400">
              <a:latin typeface="Times New Roman" pitchFamily="18" charset="0"/>
              <a:cs typeface="Times New Roman" pitchFamily="18" charset="0"/>
            </a:rPr>
            <a:t>юрисдикційна;</a:t>
          </a:r>
        </a:p>
      </dgm:t>
    </dgm:pt>
    <dgm:pt modelId="{155DF330-9AB9-4264-8068-82016F47177A}" type="parTrans" cxnId="{ADAEE400-E99F-4002-B588-B284904AAC50}">
      <dgm:prSet/>
      <dgm:spPr/>
      <dgm:t>
        <a:bodyPr/>
        <a:lstStyle/>
        <a:p>
          <a:endParaRPr lang="uk-UA"/>
        </a:p>
      </dgm:t>
    </dgm:pt>
    <dgm:pt modelId="{31A7BBE0-7A0A-4FDE-8C02-74B849B1BDE0}" type="sibTrans" cxnId="{ADAEE400-E99F-4002-B588-B284904AAC50}">
      <dgm:prSet/>
      <dgm:spPr/>
      <dgm:t>
        <a:bodyPr/>
        <a:lstStyle/>
        <a:p>
          <a:endParaRPr lang="uk-UA"/>
        </a:p>
      </dgm:t>
    </dgm:pt>
    <dgm:pt modelId="{1987D43F-FCF5-48BD-B168-B33492A9F37E}">
      <dgm:prSet phldrT="[Текст]" custT="1"/>
      <dgm:spPr/>
      <dgm:t>
        <a:bodyPr/>
        <a:lstStyle/>
        <a:p>
          <a:r>
            <a:rPr lang="uk-UA" sz="1400">
              <a:latin typeface="Times New Roman" pitchFamily="18" charset="0"/>
              <a:cs typeface="Times New Roman" pitchFamily="18" charset="0"/>
            </a:rPr>
            <a:t>неюрисдикційна;</a:t>
          </a:r>
        </a:p>
      </dgm:t>
    </dgm:pt>
    <dgm:pt modelId="{46E22261-5001-476E-A837-3B3AEC15A480}" type="parTrans" cxnId="{BF41D2C1-15E1-428D-94E6-B1CD24F5F7FF}">
      <dgm:prSet/>
      <dgm:spPr/>
      <dgm:t>
        <a:bodyPr/>
        <a:lstStyle/>
        <a:p>
          <a:endParaRPr lang="uk-UA"/>
        </a:p>
      </dgm:t>
    </dgm:pt>
    <dgm:pt modelId="{97CDF558-6F7C-4872-9036-8BA0CD0CA526}" type="sibTrans" cxnId="{BF41D2C1-15E1-428D-94E6-B1CD24F5F7FF}">
      <dgm:prSet/>
      <dgm:spPr/>
      <dgm:t>
        <a:bodyPr/>
        <a:lstStyle/>
        <a:p>
          <a:endParaRPr lang="uk-UA"/>
        </a:p>
      </dgm:t>
    </dgm:pt>
    <dgm:pt modelId="{EC5C0ECF-1533-4FB3-8077-126225F7EDDC}" type="asst">
      <dgm:prSet phldrT="[Текст]" custT="1"/>
      <dgm:spPr/>
      <dgm:t>
        <a:bodyPr/>
        <a:lstStyle/>
        <a:p>
          <a:r>
            <a:rPr lang="uk-UA" sz="1400">
              <a:latin typeface="Times New Roman" pitchFamily="18" charset="0"/>
              <a:cs typeface="Times New Roman" pitchFamily="18" charset="0"/>
            </a:rPr>
            <a:t>Загальний порядок;</a:t>
          </a:r>
        </a:p>
      </dgm:t>
    </dgm:pt>
    <dgm:pt modelId="{1BA306D1-58F5-4F36-855F-E1A5F7746C95}" type="parTrans" cxnId="{EEAD5F97-2F49-4BD3-8FC1-104A2A45EFE9}">
      <dgm:prSet/>
      <dgm:spPr/>
      <dgm:t>
        <a:bodyPr/>
        <a:lstStyle/>
        <a:p>
          <a:endParaRPr lang="uk-UA"/>
        </a:p>
      </dgm:t>
    </dgm:pt>
    <dgm:pt modelId="{F504F092-81B0-44C4-B739-66DD57956F40}" type="sibTrans" cxnId="{EEAD5F97-2F49-4BD3-8FC1-104A2A45EFE9}">
      <dgm:prSet/>
      <dgm:spPr/>
      <dgm:t>
        <a:bodyPr/>
        <a:lstStyle/>
        <a:p>
          <a:endParaRPr lang="uk-UA"/>
        </a:p>
      </dgm:t>
    </dgm:pt>
    <dgm:pt modelId="{C0920B8D-C287-4448-9023-8E8E17B3C453}" type="asst">
      <dgm:prSet phldrT="[Текст]" custT="1"/>
      <dgm:spPr/>
      <dgm:t>
        <a:bodyPr/>
        <a:lstStyle/>
        <a:p>
          <a:r>
            <a:rPr lang="uk-UA" sz="1400">
              <a:latin typeface="Times New Roman" pitchFamily="18" charset="0"/>
              <a:cs typeface="Times New Roman" pitchFamily="18" charset="0"/>
            </a:rPr>
            <a:t>Спеціальний порядок;</a:t>
          </a:r>
        </a:p>
      </dgm:t>
    </dgm:pt>
    <dgm:pt modelId="{3AE42A21-61EE-4834-9720-8639F19DFD2B}" type="parTrans" cxnId="{40EE3F7A-5A0E-495E-B140-565F1DA78A0C}">
      <dgm:prSet/>
      <dgm:spPr/>
      <dgm:t>
        <a:bodyPr/>
        <a:lstStyle/>
        <a:p>
          <a:endParaRPr lang="uk-UA"/>
        </a:p>
      </dgm:t>
    </dgm:pt>
    <dgm:pt modelId="{E10894C9-9B48-40C6-B3EB-D2A02A32F043}" type="sibTrans" cxnId="{40EE3F7A-5A0E-495E-B140-565F1DA78A0C}">
      <dgm:prSet/>
      <dgm:spPr/>
      <dgm:t>
        <a:bodyPr/>
        <a:lstStyle/>
        <a:p>
          <a:endParaRPr lang="uk-UA"/>
        </a:p>
      </dgm:t>
    </dgm:pt>
    <dgm:pt modelId="{B9A96162-7FE4-47F7-8DB4-9335D9BF31FF}" type="asst">
      <dgm:prSet phldrT="[Текст]" custT="1"/>
      <dgm:spPr/>
      <dgm:t>
        <a:bodyPr/>
        <a:lstStyle/>
        <a:p>
          <a:r>
            <a:rPr lang="uk-UA" sz="1400">
              <a:latin typeface="Times New Roman" pitchFamily="18" charset="0"/>
              <a:cs typeface="Times New Roman" pitchFamily="18" charset="0"/>
            </a:rPr>
            <a:t>включає в себе процесуальний порядок, що здійснюється виключно господарськими судами із застосування позовного провадження. </a:t>
          </a:r>
        </a:p>
      </dgm:t>
    </dgm:pt>
    <dgm:pt modelId="{3D9CB96D-FC74-4C16-98B3-D50410193998}" type="parTrans" cxnId="{35CE6CA3-8AC6-4B61-9E87-35D72BD7B347}">
      <dgm:prSet/>
      <dgm:spPr/>
      <dgm:t>
        <a:bodyPr/>
        <a:lstStyle/>
        <a:p>
          <a:endParaRPr lang="uk-UA"/>
        </a:p>
      </dgm:t>
    </dgm:pt>
    <dgm:pt modelId="{351EC5CA-398B-421D-B77B-B08607836A1E}" type="sibTrans" cxnId="{35CE6CA3-8AC6-4B61-9E87-35D72BD7B347}">
      <dgm:prSet/>
      <dgm:spPr/>
      <dgm:t>
        <a:bodyPr/>
        <a:lstStyle/>
        <a:p>
          <a:endParaRPr lang="uk-UA"/>
        </a:p>
      </dgm:t>
    </dgm:pt>
    <dgm:pt modelId="{D98A0654-BBEF-4EB6-AB62-112DC6756407}">
      <dgm:prSet phldrT="[Текст]" custT="1"/>
      <dgm:spPr/>
      <dgm:t>
        <a:bodyPr/>
        <a:lstStyle/>
        <a:p>
          <a:r>
            <a:rPr lang="uk-UA" sz="1400">
              <a:latin typeface="Times New Roman" pitchFamily="18" charset="0"/>
              <a:cs typeface="Times New Roman" pitchFamily="18" charset="0"/>
            </a:rPr>
            <a:t>медіація;</a:t>
          </a:r>
        </a:p>
      </dgm:t>
    </dgm:pt>
    <dgm:pt modelId="{63B0417B-505B-4DA1-B0B7-4E4FC87CB8B0}" type="parTrans" cxnId="{F8F2B5F1-2BB5-46ED-B8A2-A1D3D2EFCEF6}">
      <dgm:prSet/>
      <dgm:spPr/>
      <dgm:t>
        <a:bodyPr/>
        <a:lstStyle/>
        <a:p>
          <a:endParaRPr lang="uk-UA"/>
        </a:p>
      </dgm:t>
    </dgm:pt>
    <dgm:pt modelId="{0632093C-3D43-4DA0-89F2-4FA5409904FE}" type="sibTrans" cxnId="{F8F2B5F1-2BB5-46ED-B8A2-A1D3D2EFCEF6}">
      <dgm:prSet/>
      <dgm:spPr/>
      <dgm:t>
        <a:bodyPr/>
        <a:lstStyle/>
        <a:p>
          <a:endParaRPr lang="uk-UA"/>
        </a:p>
      </dgm:t>
    </dgm:pt>
    <dgm:pt modelId="{396AB325-391E-4D8B-A6F4-20C0A70DD4E9}">
      <dgm:prSet phldrT="[Текст]" custT="1"/>
      <dgm:spPr/>
      <dgm:t>
        <a:bodyPr/>
        <a:lstStyle/>
        <a:p>
          <a:r>
            <a:rPr lang="uk-UA" sz="1400">
              <a:latin typeface="Times New Roman" pitchFamily="18" charset="0"/>
              <a:cs typeface="Times New Roman" pitchFamily="18" charset="0"/>
            </a:rPr>
            <a:t>Заходи оперативного впливу;</a:t>
          </a:r>
        </a:p>
      </dgm:t>
    </dgm:pt>
    <dgm:pt modelId="{6EC18493-0C26-4BE9-B10B-A571EC3DB430}" type="parTrans" cxnId="{BE7A3293-B078-40B3-B0FD-7FF189FB4EBB}">
      <dgm:prSet/>
      <dgm:spPr/>
      <dgm:t>
        <a:bodyPr/>
        <a:lstStyle/>
        <a:p>
          <a:endParaRPr lang="uk-UA"/>
        </a:p>
      </dgm:t>
    </dgm:pt>
    <dgm:pt modelId="{39D9C537-E3B4-4F09-A908-DF457EBEBEC6}" type="sibTrans" cxnId="{BE7A3293-B078-40B3-B0FD-7FF189FB4EBB}">
      <dgm:prSet/>
      <dgm:spPr/>
      <dgm:t>
        <a:bodyPr/>
        <a:lstStyle/>
        <a:p>
          <a:endParaRPr lang="uk-UA"/>
        </a:p>
      </dgm:t>
    </dgm:pt>
    <dgm:pt modelId="{9EEC3B20-4966-44A4-8913-A56F62E6710B}">
      <dgm:prSet phldrT="[Текст]" custT="1"/>
      <dgm:spPr/>
      <dgm:t>
        <a:bodyPr/>
        <a:lstStyle/>
        <a:p>
          <a:r>
            <a:rPr lang="uk-UA" sz="1400">
              <a:latin typeface="Times New Roman" pitchFamily="18" charset="0"/>
              <a:cs typeface="Times New Roman" pitchFamily="18" charset="0"/>
            </a:rPr>
            <a:t>самозахист.</a:t>
          </a:r>
        </a:p>
      </dgm:t>
    </dgm:pt>
    <dgm:pt modelId="{CAB18CC3-FDBA-49BA-89B8-BBE0F068E0DF}" type="parTrans" cxnId="{B7F1CF74-1C58-42DF-AF1F-5615A301762D}">
      <dgm:prSet/>
      <dgm:spPr/>
      <dgm:t>
        <a:bodyPr/>
        <a:lstStyle/>
        <a:p>
          <a:endParaRPr lang="uk-UA"/>
        </a:p>
      </dgm:t>
    </dgm:pt>
    <dgm:pt modelId="{8D1CB721-D69E-4CB6-A4AE-C96015041AF1}" type="sibTrans" cxnId="{B7F1CF74-1C58-42DF-AF1F-5615A301762D}">
      <dgm:prSet/>
      <dgm:spPr/>
      <dgm:t>
        <a:bodyPr/>
        <a:lstStyle/>
        <a:p>
          <a:endParaRPr lang="uk-UA"/>
        </a:p>
      </dgm:t>
    </dgm:pt>
    <dgm:pt modelId="{C1874207-CAFE-4CE5-95AD-120C8D2C9BBD}" type="asst">
      <dgm:prSet phldrT="[Текст]" custT="1"/>
      <dgm:spPr/>
      <dgm:t>
        <a:bodyPr/>
        <a:lstStyle/>
        <a:p>
          <a:r>
            <a:rPr lang="uk-UA" sz="1400">
              <a:latin typeface="Times New Roman" pitchFamily="18" charset="0"/>
              <a:cs typeface="Times New Roman" pitchFamily="18" charset="0"/>
            </a:rPr>
            <a:t>здійснюється звернення до вищого органу чи посадової особи для захисту корпоративних прав (йдеться про Національну комісію з цінних паперів та фондового ринку)</a:t>
          </a:r>
        </a:p>
      </dgm:t>
    </dgm:pt>
    <dgm:pt modelId="{7026B1C2-7CCA-42FB-9E7C-C6BE932CE805}" type="parTrans" cxnId="{F5B1E277-8566-4E28-B8FC-367D55D5EF1B}">
      <dgm:prSet/>
      <dgm:spPr/>
      <dgm:t>
        <a:bodyPr/>
        <a:lstStyle/>
        <a:p>
          <a:endParaRPr lang="uk-UA"/>
        </a:p>
      </dgm:t>
    </dgm:pt>
    <dgm:pt modelId="{7EE399C6-259F-4C11-B779-A190D00DB252}" type="sibTrans" cxnId="{F5B1E277-8566-4E28-B8FC-367D55D5EF1B}">
      <dgm:prSet/>
      <dgm:spPr/>
      <dgm:t>
        <a:bodyPr/>
        <a:lstStyle/>
        <a:p>
          <a:endParaRPr lang="uk-UA"/>
        </a:p>
      </dgm:t>
    </dgm:pt>
    <dgm:pt modelId="{5F9FA2ED-0E83-4F21-8BFC-7C3CBF87F037}" type="pres">
      <dgm:prSet presAssocID="{DCB8CAC3-1AD8-4F47-A740-25B4664A69BB}" presName="hierChild1" presStyleCnt="0">
        <dgm:presLayoutVars>
          <dgm:chPref val="1"/>
          <dgm:dir/>
          <dgm:animOne val="branch"/>
          <dgm:animLvl val="lvl"/>
          <dgm:resizeHandles/>
        </dgm:presLayoutVars>
      </dgm:prSet>
      <dgm:spPr/>
      <dgm:t>
        <a:bodyPr/>
        <a:lstStyle/>
        <a:p>
          <a:endParaRPr lang="ru-RU"/>
        </a:p>
      </dgm:t>
    </dgm:pt>
    <dgm:pt modelId="{B504DC4D-48D9-4F35-8F56-136E1AAD4E86}" type="pres">
      <dgm:prSet presAssocID="{E5AA646F-CD20-4545-BC82-307D682E366B}" presName="hierRoot1" presStyleCnt="0"/>
      <dgm:spPr/>
    </dgm:pt>
    <dgm:pt modelId="{B10AA874-8B45-46B2-B0D1-F459028C89AD}" type="pres">
      <dgm:prSet presAssocID="{E5AA646F-CD20-4545-BC82-307D682E366B}" presName="composite" presStyleCnt="0"/>
      <dgm:spPr/>
    </dgm:pt>
    <dgm:pt modelId="{8B9EBDCC-1EE5-4579-84D8-C92FD7E5D66D}" type="pres">
      <dgm:prSet presAssocID="{E5AA646F-CD20-4545-BC82-307D682E366B}" presName="background" presStyleLbl="node0" presStyleIdx="0" presStyleCnt="1"/>
      <dgm:spPr/>
    </dgm:pt>
    <dgm:pt modelId="{85105040-773A-4673-A2FB-22741B421CC8}" type="pres">
      <dgm:prSet presAssocID="{E5AA646F-CD20-4545-BC82-307D682E366B}" presName="text" presStyleLbl="fgAcc0" presStyleIdx="0" presStyleCnt="1">
        <dgm:presLayoutVars>
          <dgm:chPref val="3"/>
        </dgm:presLayoutVars>
      </dgm:prSet>
      <dgm:spPr/>
      <dgm:t>
        <a:bodyPr/>
        <a:lstStyle/>
        <a:p>
          <a:endParaRPr lang="ru-RU"/>
        </a:p>
      </dgm:t>
    </dgm:pt>
    <dgm:pt modelId="{B30F021B-CF58-4E04-BCF3-E3B490735DDD}" type="pres">
      <dgm:prSet presAssocID="{E5AA646F-CD20-4545-BC82-307D682E366B}" presName="hierChild2" presStyleCnt="0"/>
      <dgm:spPr/>
    </dgm:pt>
    <dgm:pt modelId="{1CE99F9C-304C-48CC-900C-2B01DC002202}" type="pres">
      <dgm:prSet presAssocID="{155DF330-9AB9-4264-8068-82016F47177A}" presName="Name10" presStyleLbl="parChTrans1D2" presStyleIdx="0" presStyleCnt="2"/>
      <dgm:spPr/>
      <dgm:t>
        <a:bodyPr/>
        <a:lstStyle/>
        <a:p>
          <a:endParaRPr lang="ru-RU"/>
        </a:p>
      </dgm:t>
    </dgm:pt>
    <dgm:pt modelId="{9E19B1F9-B255-4670-82A3-C2F63651B966}" type="pres">
      <dgm:prSet presAssocID="{8F3690AB-229C-42AD-B45A-E0ABF2FCA2BA}" presName="hierRoot2" presStyleCnt="0"/>
      <dgm:spPr/>
    </dgm:pt>
    <dgm:pt modelId="{CF6D2A45-F12E-4B72-B0A9-CD62E1909CDD}" type="pres">
      <dgm:prSet presAssocID="{8F3690AB-229C-42AD-B45A-E0ABF2FCA2BA}" presName="composite2" presStyleCnt="0"/>
      <dgm:spPr/>
    </dgm:pt>
    <dgm:pt modelId="{3290CE52-E9E7-4F65-AAF3-9EB48DF21ECA}" type="pres">
      <dgm:prSet presAssocID="{8F3690AB-229C-42AD-B45A-E0ABF2FCA2BA}" presName="background2" presStyleLbl="asst1" presStyleIdx="0" presStyleCnt="5"/>
      <dgm:spPr/>
    </dgm:pt>
    <dgm:pt modelId="{CE1189E3-FBC4-405A-968D-D8A8D2AFC69C}" type="pres">
      <dgm:prSet presAssocID="{8F3690AB-229C-42AD-B45A-E0ABF2FCA2BA}" presName="text2" presStyleLbl="fgAcc2" presStyleIdx="0" presStyleCnt="2">
        <dgm:presLayoutVars>
          <dgm:chPref val="3"/>
        </dgm:presLayoutVars>
      </dgm:prSet>
      <dgm:spPr/>
      <dgm:t>
        <a:bodyPr/>
        <a:lstStyle/>
        <a:p>
          <a:endParaRPr lang="ru-RU"/>
        </a:p>
      </dgm:t>
    </dgm:pt>
    <dgm:pt modelId="{8859D8F5-F190-41F7-8F0B-BC2F10C53CBF}" type="pres">
      <dgm:prSet presAssocID="{8F3690AB-229C-42AD-B45A-E0ABF2FCA2BA}" presName="hierChild3" presStyleCnt="0"/>
      <dgm:spPr/>
    </dgm:pt>
    <dgm:pt modelId="{793B73E0-F9AD-41D4-A3E6-CAFE71B1947F}" type="pres">
      <dgm:prSet presAssocID="{1BA306D1-58F5-4F36-855F-E1A5F7746C95}" presName="Name17" presStyleLbl="parChTrans1D3" presStyleIdx="0" presStyleCnt="3"/>
      <dgm:spPr/>
      <dgm:t>
        <a:bodyPr/>
        <a:lstStyle/>
        <a:p>
          <a:endParaRPr lang="ru-RU"/>
        </a:p>
      </dgm:t>
    </dgm:pt>
    <dgm:pt modelId="{174C41FE-B2CA-4CF8-93BD-F19E6C3905A1}" type="pres">
      <dgm:prSet presAssocID="{EC5C0ECF-1533-4FB3-8077-126225F7EDDC}" presName="hierRoot3" presStyleCnt="0"/>
      <dgm:spPr/>
    </dgm:pt>
    <dgm:pt modelId="{F8C6635B-5DDA-4292-83B9-6BA2D50831C7}" type="pres">
      <dgm:prSet presAssocID="{EC5C0ECF-1533-4FB3-8077-126225F7EDDC}" presName="composite3" presStyleCnt="0"/>
      <dgm:spPr/>
    </dgm:pt>
    <dgm:pt modelId="{B3152C2E-6D4F-43A4-BF1E-7A3286ACAA89}" type="pres">
      <dgm:prSet presAssocID="{EC5C0ECF-1533-4FB3-8077-126225F7EDDC}" presName="background3" presStyleLbl="asst1" presStyleIdx="1" presStyleCnt="5"/>
      <dgm:spPr/>
    </dgm:pt>
    <dgm:pt modelId="{154A0B9A-5E0C-421E-B29D-8CF8667B60D1}" type="pres">
      <dgm:prSet presAssocID="{EC5C0ECF-1533-4FB3-8077-126225F7EDDC}" presName="text3" presStyleLbl="fgAcc3" presStyleIdx="0" presStyleCnt="3">
        <dgm:presLayoutVars>
          <dgm:chPref val="3"/>
        </dgm:presLayoutVars>
      </dgm:prSet>
      <dgm:spPr/>
      <dgm:t>
        <a:bodyPr/>
        <a:lstStyle/>
        <a:p>
          <a:endParaRPr lang="ru-RU"/>
        </a:p>
      </dgm:t>
    </dgm:pt>
    <dgm:pt modelId="{8729691E-D59E-4D86-9DC9-5C9A7F407284}" type="pres">
      <dgm:prSet presAssocID="{EC5C0ECF-1533-4FB3-8077-126225F7EDDC}" presName="hierChild4" presStyleCnt="0"/>
      <dgm:spPr/>
    </dgm:pt>
    <dgm:pt modelId="{784BCC52-5B83-44D0-ACD2-0B5537F704F3}" type="pres">
      <dgm:prSet presAssocID="{3D9CB96D-FC74-4C16-98B3-D50410193998}" presName="Name23" presStyleLbl="parChTrans1D4" presStyleIdx="0" presStyleCnt="4"/>
      <dgm:spPr/>
      <dgm:t>
        <a:bodyPr/>
        <a:lstStyle/>
        <a:p>
          <a:endParaRPr lang="ru-RU"/>
        </a:p>
      </dgm:t>
    </dgm:pt>
    <dgm:pt modelId="{06C40459-0800-4967-876E-5D0CDD17CA96}" type="pres">
      <dgm:prSet presAssocID="{B9A96162-7FE4-47F7-8DB4-9335D9BF31FF}" presName="hierRoot4" presStyleCnt="0"/>
      <dgm:spPr/>
    </dgm:pt>
    <dgm:pt modelId="{48B2D047-3CA7-496D-AA82-29CA91FC141A}" type="pres">
      <dgm:prSet presAssocID="{B9A96162-7FE4-47F7-8DB4-9335D9BF31FF}" presName="composite4" presStyleCnt="0"/>
      <dgm:spPr/>
    </dgm:pt>
    <dgm:pt modelId="{2F161C23-A4F6-49DA-B13B-A760FED8C15B}" type="pres">
      <dgm:prSet presAssocID="{B9A96162-7FE4-47F7-8DB4-9335D9BF31FF}" presName="background4" presStyleLbl="asst1" presStyleIdx="2" presStyleCnt="5"/>
      <dgm:spPr/>
    </dgm:pt>
    <dgm:pt modelId="{8E614B6E-30D2-4FEA-B594-C02DB30F3B54}" type="pres">
      <dgm:prSet presAssocID="{B9A96162-7FE4-47F7-8DB4-9335D9BF31FF}" presName="text4" presStyleLbl="fgAcc4" presStyleIdx="0" presStyleCnt="4" custScaleY="219786" custLinFactNeighborX="884" custLinFactNeighborY="19500">
        <dgm:presLayoutVars>
          <dgm:chPref val="3"/>
        </dgm:presLayoutVars>
      </dgm:prSet>
      <dgm:spPr/>
      <dgm:t>
        <a:bodyPr/>
        <a:lstStyle/>
        <a:p>
          <a:endParaRPr lang="uk-UA"/>
        </a:p>
      </dgm:t>
    </dgm:pt>
    <dgm:pt modelId="{19230DCA-0251-4A5F-B1EB-43A8D5D554DB}" type="pres">
      <dgm:prSet presAssocID="{B9A96162-7FE4-47F7-8DB4-9335D9BF31FF}" presName="hierChild5" presStyleCnt="0"/>
      <dgm:spPr/>
    </dgm:pt>
    <dgm:pt modelId="{C27D0046-CB13-425B-A2BA-2143A5EA5E00}" type="pres">
      <dgm:prSet presAssocID="{3AE42A21-61EE-4834-9720-8639F19DFD2B}" presName="Name17" presStyleLbl="parChTrans1D3" presStyleIdx="1" presStyleCnt="3"/>
      <dgm:spPr/>
      <dgm:t>
        <a:bodyPr/>
        <a:lstStyle/>
        <a:p>
          <a:endParaRPr lang="ru-RU"/>
        </a:p>
      </dgm:t>
    </dgm:pt>
    <dgm:pt modelId="{061A8353-A4D9-450D-97BD-EFE7E9B4242D}" type="pres">
      <dgm:prSet presAssocID="{C0920B8D-C287-4448-9023-8E8E17B3C453}" presName="hierRoot3" presStyleCnt="0"/>
      <dgm:spPr/>
    </dgm:pt>
    <dgm:pt modelId="{EBBCDE59-C85F-443C-B068-F5406A46DD13}" type="pres">
      <dgm:prSet presAssocID="{C0920B8D-C287-4448-9023-8E8E17B3C453}" presName="composite3" presStyleCnt="0"/>
      <dgm:spPr/>
    </dgm:pt>
    <dgm:pt modelId="{A70EBF33-77A4-4AFC-971B-4AEA29247A2F}" type="pres">
      <dgm:prSet presAssocID="{C0920B8D-C287-4448-9023-8E8E17B3C453}" presName="background3" presStyleLbl="asst1" presStyleIdx="3" presStyleCnt="5"/>
      <dgm:spPr/>
    </dgm:pt>
    <dgm:pt modelId="{9D052ECD-A849-47DE-A70B-87A7A1215A39}" type="pres">
      <dgm:prSet presAssocID="{C0920B8D-C287-4448-9023-8E8E17B3C453}" presName="text3" presStyleLbl="fgAcc3" presStyleIdx="1" presStyleCnt="3">
        <dgm:presLayoutVars>
          <dgm:chPref val="3"/>
        </dgm:presLayoutVars>
      </dgm:prSet>
      <dgm:spPr/>
      <dgm:t>
        <a:bodyPr/>
        <a:lstStyle/>
        <a:p>
          <a:endParaRPr lang="uk-UA"/>
        </a:p>
      </dgm:t>
    </dgm:pt>
    <dgm:pt modelId="{70465832-E6D3-4D11-8A1F-35AD95ADC84C}" type="pres">
      <dgm:prSet presAssocID="{C0920B8D-C287-4448-9023-8E8E17B3C453}" presName="hierChild4" presStyleCnt="0"/>
      <dgm:spPr/>
    </dgm:pt>
    <dgm:pt modelId="{E958900F-81E6-46E7-9C39-BBAD96EAA87C}" type="pres">
      <dgm:prSet presAssocID="{7026B1C2-7CCA-42FB-9E7C-C6BE932CE805}" presName="Name23" presStyleLbl="parChTrans1D4" presStyleIdx="1" presStyleCnt="4"/>
      <dgm:spPr/>
      <dgm:t>
        <a:bodyPr/>
        <a:lstStyle/>
        <a:p>
          <a:endParaRPr lang="ru-RU"/>
        </a:p>
      </dgm:t>
    </dgm:pt>
    <dgm:pt modelId="{9AE34E1B-A3E0-4560-B0D3-E587D903F419}" type="pres">
      <dgm:prSet presAssocID="{C1874207-CAFE-4CE5-95AD-120C8D2C9BBD}" presName="hierRoot4" presStyleCnt="0"/>
      <dgm:spPr/>
    </dgm:pt>
    <dgm:pt modelId="{728CAB88-7D44-4547-ADCA-E84257036064}" type="pres">
      <dgm:prSet presAssocID="{C1874207-CAFE-4CE5-95AD-120C8D2C9BBD}" presName="composite4" presStyleCnt="0"/>
      <dgm:spPr/>
    </dgm:pt>
    <dgm:pt modelId="{77368C44-41F8-4D73-8498-DEA5F8A8B11E}" type="pres">
      <dgm:prSet presAssocID="{C1874207-CAFE-4CE5-95AD-120C8D2C9BBD}" presName="background4" presStyleLbl="asst1" presStyleIdx="4" presStyleCnt="5"/>
      <dgm:spPr/>
    </dgm:pt>
    <dgm:pt modelId="{CBBFC023-4416-443B-A4FB-A1A2BBA0D7C9}" type="pres">
      <dgm:prSet presAssocID="{C1874207-CAFE-4CE5-95AD-120C8D2C9BBD}" presName="text4" presStyleLbl="fgAcc4" presStyleIdx="1" presStyleCnt="4" custScaleY="345478">
        <dgm:presLayoutVars>
          <dgm:chPref val="3"/>
        </dgm:presLayoutVars>
      </dgm:prSet>
      <dgm:spPr/>
      <dgm:t>
        <a:bodyPr/>
        <a:lstStyle/>
        <a:p>
          <a:endParaRPr lang="uk-UA"/>
        </a:p>
      </dgm:t>
    </dgm:pt>
    <dgm:pt modelId="{5A0967D8-34C1-466C-A400-D91CF2E0D7C3}" type="pres">
      <dgm:prSet presAssocID="{C1874207-CAFE-4CE5-95AD-120C8D2C9BBD}" presName="hierChild5" presStyleCnt="0"/>
      <dgm:spPr/>
    </dgm:pt>
    <dgm:pt modelId="{EFC22652-8CE8-407B-AEFD-6A0A4AC0403D}" type="pres">
      <dgm:prSet presAssocID="{46E22261-5001-476E-A837-3B3AEC15A480}" presName="Name10" presStyleLbl="parChTrans1D2" presStyleIdx="1" presStyleCnt="2"/>
      <dgm:spPr/>
      <dgm:t>
        <a:bodyPr/>
        <a:lstStyle/>
        <a:p>
          <a:endParaRPr lang="ru-RU"/>
        </a:p>
      </dgm:t>
    </dgm:pt>
    <dgm:pt modelId="{09319DB7-2396-4331-AC8F-A16A45C2CD73}" type="pres">
      <dgm:prSet presAssocID="{1987D43F-FCF5-48BD-B168-B33492A9F37E}" presName="hierRoot2" presStyleCnt="0"/>
      <dgm:spPr/>
    </dgm:pt>
    <dgm:pt modelId="{96A839C1-1D2E-4A85-94B5-3CCDD6E3B348}" type="pres">
      <dgm:prSet presAssocID="{1987D43F-FCF5-48BD-B168-B33492A9F37E}" presName="composite2" presStyleCnt="0"/>
      <dgm:spPr/>
    </dgm:pt>
    <dgm:pt modelId="{FEC8E3A5-ABC2-4C96-91D2-1DBE1B5BFCC0}" type="pres">
      <dgm:prSet presAssocID="{1987D43F-FCF5-48BD-B168-B33492A9F37E}" presName="background2" presStyleLbl="node2" presStyleIdx="0" presStyleCnt="1"/>
      <dgm:spPr/>
    </dgm:pt>
    <dgm:pt modelId="{64748661-0247-4315-9F75-0FA8113AFA90}" type="pres">
      <dgm:prSet presAssocID="{1987D43F-FCF5-48BD-B168-B33492A9F37E}" presName="text2" presStyleLbl="fgAcc2" presStyleIdx="1" presStyleCnt="2">
        <dgm:presLayoutVars>
          <dgm:chPref val="3"/>
        </dgm:presLayoutVars>
      </dgm:prSet>
      <dgm:spPr/>
      <dgm:t>
        <a:bodyPr/>
        <a:lstStyle/>
        <a:p>
          <a:endParaRPr lang="ru-RU"/>
        </a:p>
      </dgm:t>
    </dgm:pt>
    <dgm:pt modelId="{9580B054-3E03-4575-93C4-FF8E148D1D9D}" type="pres">
      <dgm:prSet presAssocID="{1987D43F-FCF5-48BD-B168-B33492A9F37E}" presName="hierChild3" presStyleCnt="0"/>
      <dgm:spPr/>
    </dgm:pt>
    <dgm:pt modelId="{0A2C2DA8-85D1-4FB7-86F7-BC991DA3E75E}" type="pres">
      <dgm:prSet presAssocID="{63B0417B-505B-4DA1-B0B7-4E4FC87CB8B0}" presName="Name17" presStyleLbl="parChTrans1D3" presStyleIdx="2" presStyleCnt="3"/>
      <dgm:spPr/>
      <dgm:t>
        <a:bodyPr/>
        <a:lstStyle/>
        <a:p>
          <a:endParaRPr lang="ru-RU"/>
        </a:p>
      </dgm:t>
    </dgm:pt>
    <dgm:pt modelId="{C2FC26E7-B6E1-4B66-8607-CD1A7E1A807A}" type="pres">
      <dgm:prSet presAssocID="{D98A0654-BBEF-4EB6-AB62-112DC6756407}" presName="hierRoot3" presStyleCnt="0"/>
      <dgm:spPr/>
    </dgm:pt>
    <dgm:pt modelId="{81281626-BCCE-4D9B-8652-30967E8231B0}" type="pres">
      <dgm:prSet presAssocID="{D98A0654-BBEF-4EB6-AB62-112DC6756407}" presName="composite3" presStyleCnt="0"/>
      <dgm:spPr/>
    </dgm:pt>
    <dgm:pt modelId="{2F5B5C7D-63DD-485E-8AD9-8C063E4CCF3C}" type="pres">
      <dgm:prSet presAssocID="{D98A0654-BBEF-4EB6-AB62-112DC6756407}" presName="background3" presStyleLbl="node3" presStyleIdx="0" presStyleCnt="1"/>
      <dgm:spPr/>
    </dgm:pt>
    <dgm:pt modelId="{6547DFEE-0684-4DD9-AA56-D6E6206493DD}" type="pres">
      <dgm:prSet presAssocID="{D98A0654-BBEF-4EB6-AB62-112DC6756407}" presName="text3" presStyleLbl="fgAcc3" presStyleIdx="2" presStyleCnt="3">
        <dgm:presLayoutVars>
          <dgm:chPref val="3"/>
        </dgm:presLayoutVars>
      </dgm:prSet>
      <dgm:spPr/>
      <dgm:t>
        <a:bodyPr/>
        <a:lstStyle/>
        <a:p>
          <a:endParaRPr lang="ru-RU"/>
        </a:p>
      </dgm:t>
    </dgm:pt>
    <dgm:pt modelId="{B3C2405B-BB09-4FC3-B7A1-BFF6A472EFF2}" type="pres">
      <dgm:prSet presAssocID="{D98A0654-BBEF-4EB6-AB62-112DC6756407}" presName="hierChild4" presStyleCnt="0"/>
      <dgm:spPr/>
    </dgm:pt>
    <dgm:pt modelId="{B24D9165-2001-4539-943B-87662C071446}" type="pres">
      <dgm:prSet presAssocID="{6EC18493-0C26-4BE9-B10B-A571EC3DB430}" presName="Name23" presStyleLbl="parChTrans1D4" presStyleIdx="2" presStyleCnt="4"/>
      <dgm:spPr/>
      <dgm:t>
        <a:bodyPr/>
        <a:lstStyle/>
        <a:p>
          <a:endParaRPr lang="ru-RU"/>
        </a:p>
      </dgm:t>
    </dgm:pt>
    <dgm:pt modelId="{D7037A07-3042-45A9-874B-D2CF052EAA5A}" type="pres">
      <dgm:prSet presAssocID="{396AB325-391E-4D8B-A6F4-20C0A70DD4E9}" presName="hierRoot4" presStyleCnt="0"/>
      <dgm:spPr/>
    </dgm:pt>
    <dgm:pt modelId="{0726546F-A795-48CD-9330-D3D72A00B562}" type="pres">
      <dgm:prSet presAssocID="{396AB325-391E-4D8B-A6F4-20C0A70DD4E9}" presName="composite4" presStyleCnt="0"/>
      <dgm:spPr/>
    </dgm:pt>
    <dgm:pt modelId="{F1A868AA-5E9B-4D77-99DE-6296F04CD289}" type="pres">
      <dgm:prSet presAssocID="{396AB325-391E-4D8B-A6F4-20C0A70DD4E9}" presName="background4" presStyleLbl="node4" presStyleIdx="0" presStyleCnt="2"/>
      <dgm:spPr/>
    </dgm:pt>
    <dgm:pt modelId="{48F24A2F-3C9B-4BD6-B294-CACD2FBD3988}" type="pres">
      <dgm:prSet presAssocID="{396AB325-391E-4D8B-A6F4-20C0A70DD4E9}" presName="text4" presStyleLbl="fgAcc4" presStyleIdx="2" presStyleCnt="4">
        <dgm:presLayoutVars>
          <dgm:chPref val="3"/>
        </dgm:presLayoutVars>
      </dgm:prSet>
      <dgm:spPr/>
      <dgm:t>
        <a:bodyPr/>
        <a:lstStyle/>
        <a:p>
          <a:endParaRPr lang="ru-RU"/>
        </a:p>
      </dgm:t>
    </dgm:pt>
    <dgm:pt modelId="{7451CD99-C39A-4009-9BF8-8450BD814A94}" type="pres">
      <dgm:prSet presAssocID="{396AB325-391E-4D8B-A6F4-20C0A70DD4E9}" presName="hierChild5" presStyleCnt="0"/>
      <dgm:spPr/>
    </dgm:pt>
    <dgm:pt modelId="{4F560A41-B6A4-459E-B193-00F08751C250}" type="pres">
      <dgm:prSet presAssocID="{CAB18CC3-FDBA-49BA-89B8-BBE0F068E0DF}" presName="Name23" presStyleLbl="parChTrans1D4" presStyleIdx="3" presStyleCnt="4"/>
      <dgm:spPr/>
      <dgm:t>
        <a:bodyPr/>
        <a:lstStyle/>
        <a:p>
          <a:endParaRPr lang="ru-RU"/>
        </a:p>
      </dgm:t>
    </dgm:pt>
    <dgm:pt modelId="{E655525D-0465-4E9C-9DAA-1111B08DF716}" type="pres">
      <dgm:prSet presAssocID="{9EEC3B20-4966-44A4-8913-A56F62E6710B}" presName="hierRoot4" presStyleCnt="0"/>
      <dgm:spPr/>
    </dgm:pt>
    <dgm:pt modelId="{76BD0A59-D719-4C6E-8A4A-5A0A4EFEAD0B}" type="pres">
      <dgm:prSet presAssocID="{9EEC3B20-4966-44A4-8913-A56F62E6710B}" presName="composite4" presStyleCnt="0"/>
      <dgm:spPr/>
    </dgm:pt>
    <dgm:pt modelId="{DC611A2B-C97C-44A0-A6F6-D7A88876022A}" type="pres">
      <dgm:prSet presAssocID="{9EEC3B20-4966-44A4-8913-A56F62E6710B}" presName="background4" presStyleLbl="node4" presStyleIdx="1" presStyleCnt="2"/>
      <dgm:spPr/>
    </dgm:pt>
    <dgm:pt modelId="{F5985B75-D801-4A7A-A3F8-8A6618E5210D}" type="pres">
      <dgm:prSet presAssocID="{9EEC3B20-4966-44A4-8913-A56F62E6710B}" presName="text4" presStyleLbl="fgAcc4" presStyleIdx="3" presStyleCnt="4">
        <dgm:presLayoutVars>
          <dgm:chPref val="3"/>
        </dgm:presLayoutVars>
      </dgm:prSet>
      <dgm:spPr/>
      <dgm:t>
        <a:bodyPr/>
        <a:lstStyle/>
        <a:p>
          <a:endParaRPr lang="uk-UA"/>
        </a:p>
      </dgm:t>
    </dgm:pt>
    <dgm:pt modelId="{F20913C8-9771-4DB9-B096-877444393AC0}" type="pres">
      <dgm:prSet presAssocID="{9EEC3B20-4966-44A4-8913-A56F62E6710B}" presName="hierChild5" presStyleCnt="0"/>
      <dgm:spPr/>
    </dgm:pt>
  </dgm:ptLst>
  <dgm:cxnLst>
    <dgm:cxn modelId="{80143487-8E22-4114-90D5-A8DF67A2EE19}" type="presOf" srcId="{1987D43F-FCF5-48BD-B168-B33492A9F37E}" destId="{64748661-0247-4315-9F75-0FA8113AFA90}" srcOrd="0" destOrd="0" presId="urn:microsoft.com/office/officeart/2005/8/layout/hierarchy1"/>
    <dgm:cxn modelId="{7042CB84-73B9-4975-A416-81FC633C9D35}" type="presOf" srcId="{EC5C0ECF-1533-4FB3-8077-126225F7EDDC}" destId="{154A0B9A-5E0C-421E-B29D-8CF8667B60D1}" srcOrd="0" destOrd="0" presId="urn:microsoft.com/office/officeart/2005/8/layout/hierarchy1"/>
    <dgm:cxn modelId="{5B0FC002-525C-49A6-9992-BE6850E8903F}" type="presOf" srcId="{1BA306D1-58F5-4F36-855F-E1A5F7746C95}" destId="{793B73E0-F9AD-41D4-A3E6-CAFE71B1947F}" srcOrd="0" destOrd="0" presId="urn:microsoft.com/office/officeart/2005/8/layout/hierarchy1"/>
    <dgm:cxn modelId="{FF28E20A-B258-4F0D-913A-503F310FD2B5}" type="presOf" srcId="{155DF330-9AB9-4264-8068-82016F47177A}" destId="{1CE99F9C-304C-48CC-900C-2B01DC002202}" srcOrd="0" destOrd="0" presId="urn:microsoft.com/office/officeart/2005/8/layout/hierarchy1"/>
    <dgm:cxn modelId="{EC7BA3FD-83B0-45E0-A26E-72219EDD7152}" type="presOf" srcId="{3D9CB96D-FC74-4C16-98B3-D50410193998}" destId="{784BCC52-5B83-44D0-ACD2-0B5537F704F3}" srcOrd="0" destOrd="0" presId="urn:microsoft.com/office/officeart/2005/8/layout/hierarchy1"/>
    <dgm:cxn modelId="{ADAEE400-E99F-4002-B588-B284904AAC50}" srcId="{E5AA646F-CD20-4545-BC82-307D682E366B}" destId="{8F3690AB-229C-42AD-B45A-E0ABF2FCA2BA}" srcOrd="0" destOrd="0" parTransId="{155DF330-9AB9-4264-8068-82016F47177A}" sibTransId="{31A7BBE0-7A0A-4FDE-8C02-74B849B1BDE0}"/>
    <dgm:cxn modelId="{2C3C3800-B55B-4964-8F58-FF2332C3CFCF}" type="presOf" srcId="{8F3690AB-229C-42AD-B45A-E0ABF2FCA2BA}" destId="{CE1189E3-FBC4-405A-968D-D8A8D2AFC69C}" srcOrd="0" destOrd="0" presId="urn:microsoft.com/office/officeart/2005/8/layout/hierarchy1"/>
    <dgm:cxn modelId="{2340650B-EAF1-475E-BEAF-186B1222858E}" type="presOf" srcId="{C0920B8D-C287-4448-9023-8E8E17B3C453}" destId="{9D052ECD-A849-47DE-A70B-87A7A1215A39}" srcOrd="0" destOrd="0" presId="urn:microsoft.com/office/officeart/2005/8/layout/hierarchy1"/>
    <dgm:cxn modelId="{20633871-D2C1-4DB9-91E6-5A6FECB50C19}" type="presOf" srcId="{46E22261-5001-476E-A837-3B3AEC15A480}" destId="{EFC22652-8CE8-407B-AEFD-6A0A4AC0403D}" srcOrd="0" destOrd="0" presId="urn:microsoft.com/office/officeart/2005/8/layout/hierarchy1"/>
    <dgm:cxn modelId="{942E4644-4C48-4DE1-93E1-EC35D19DFD94}" type="presOf" srcId="{E5AA646F-CD20-4545-BC82-307D682E366B}" destId="{85105040-773A-4673-A2FB-22741B421CC8}" srcOrd="0" destOrd="0" presId="urn:microsoft.com/office/officeart/2005/8/layout/hierarchy1"/>
    <dgm:cxn modelId="{368A2891-A936-482F-AB80-23E1AEE597B6}" type="presOf" srcId="{7026B1C2-7CCA-42FB-9E7C-C6BE932CE805}" destId="{E958900F-81E6-46E7-9C39-BBAD96EAA87C}" srcOrd="0" destOrd="0" presId="urn:microsoft.com/office/officeart/2005/8/layout/hierarchy1"/>
    <dgm:cxn modelId="{BF41D2C1-15E1-428D-94E6-B1CD24F5F7FF}" srcId="{E5AA646F-CD20-4545-BC82-307D682E366B}" destId="{1987D43F-FCF5-48BD-B168-B33492A9F37E}" srcOrd="1" destOrd="0" parTransId="{46E22261-5001-476E-A837-3B3AEC15A480}" sibTransId="{97CDF558-6F7C-4872-9036-8BA0CD0CA526}"/>
    <dgm:cxn modelId="{E041678A-1E3A-44C9-892F-E376EA8FECF4}" type="presOf" srcId="{CAB18CC3-FDBA-49BA-89B8-BBE0F068E0DF}" destId="{4F560A41-B6A4-459E-B193-00F08751C250}" srcOrd="0" destOrd="0" presId="urn:microsoft.com/office/officeart/2005/8/layout/hierarchy1"/>
    <dgm:cxn modelId="{BE7A3293-B078-40B3-B0FD-7FF189FB4EBB}" srcId="{D98A0654-BBEF-4EB6-AB62-112DC6756407}" destId="{396AB325-391E-4D8B-A6F4-20C0A70DD4E9}" srcOrd="0" destOrd="0" parTransId="{6EC18493-0C26-4BE9-B10B-A571EC3DB430}" sibTransId="{39D9C537-E3B4-4F09-A908-DF457EBEBEC6}"/>
    <dgm:cxn modelId="{E8108DCF-7812-42A7-9A58-88B9B5C08866}" type="presOf" srcId="{B9A96162-7FE4-47F7-8DB4-9335D9BF31FF}" destId="{8E614B6E-30D2-4FEA-B594-C02DB30F3B54}" srcOrd="0" destOrd="0" presId="urn:microsoft.com/office/officeart/2005/8/layout/hierarchy1"/>
    <dgm:cxn modelId="{802817FF-86A2-4B7F-9D9C-D4950E7A0307}" type="presOf" srcId="{3AE42A21-61EE-4834-9720-8639F19DFD2B}" destId="{C27D0046-CB13-425B-A2BA-2143A5EA5E00}" srcOrd="0" destOrd="0" presId="urn:microsoft.com/office/officeart/2005/8/layout/hierarchy1"/>
    <dgm:cxn modelId="{F5B1E277-8566-4E28-B8FC-367D55D5EF1B}" srcId="{C0920B8D-C287-4448-9023-8E8E17B3C453}" destId="{C1874207-CAFE-4CE5-95AD-120C8D2C9BBD}" srcOrd="0" destOrd="0" parTransId="{7026B1C2-7CCA-42FB-9E7C-C6BE932CE805}" sibTransId="{7EE399C6-259F-4C11-B779-A190D00DB252}"/>
    <dgm:cxn modelId="{EEAD5F97-2F49-4BD3-8FC1-104A2A45EFE9}" srcId="{8F3690AB-229C-42AD-B45A-E0ABF2FCA2BA}" destId="{EC5C0ECF-1533-4FB3-8077-126225F7EDDC}" srcOrd="0" destOrd="0" parTransId="{1BA306D1-58F5-4F36-855F-E1A5F7746C95}" sibTransId="{F504F092-81B0-44C4-B739-66DD57956F40}"/>
    <dgm:cxn modelId="{802EC1CD-8F45-45B9-925E-5D112DEC92E7}" type="presOf" srcId="{6EC18493-0C26-4BE9-B10B-A571EC3DB430}" destId="{B24D9165-2001-4539-943B-87662C071446}" srcOrd="0" destOrd="0" presId="urn:microsoft.com/office/officeart/2005/8/layout/hierarchy1"/>
    <dgm:cxn modelId="{5B85CD7B-24FD-47C7-858A-CD812C478B50}" type="presOf" srcId="{9EEC3B20-4966-44A4-8913-A56F62E6710B}" destId="{F5985B75-D801-4A7A-A3F8-8A6618E5210D}" srcOrd="0" destOrd="0" presId="urn:microsoft.com/office/officeart/2005/8/layout/hierarchy1"/>
    <dgm:cxn modelId="{93BA3BB7-B8D6-4012-9548-F2ED785BADD9}" srcId="{DCB8CAC3-1AD8-4F47-A740-25B4664A69BB}" destId="{E5AA646F-CD20-4545-BC82-307D682E366B}" srcOrd="0" destOrd="0" parTransId="{D68D92D7-F1B4-480D-99DE-B50707EA8A59}" sibTransId="{9617DFBE-EEB9-4566-B6B7-8BAC7D97D2AE}"/>
    <dgm:cxn modelId="{B7F1CF74-1C58-42DF-AF1F-5615A301762D}" srcId="{396AB325-391E-4D8B-A6F4-20C0A70DD4E9}" destId="{9EEC3B20-4966-44A4-8913-A56F62E6710B}" srcOrd="0" destOrd="0" parTransId="{CAB18CC3-FDBA-49BA-89B8-BBE0F068E0DF}" sibTransId="{8D1CB721-D69E-4CB6-A4AE-C96015041AF1}"/>
    <dgm:cxn modelId="{35CE6CA3-8AC6-4B61-9E87-35D72BD7B347}" srcId="{EC5C0ECF-1533-4FB3-8077-126225F7EDDC}" destId="{B9A96162-7FE4-47F7-8DB4-9335D9BF31FF}" srcOrd="0" destOrd="0" parTransId="{3D9CB96D-FC74-4C16-98B3-D50410193998}" sibTransId="{351EC5CA-398B-421D-B77B-B08607836A1E}"/>
    <dgm:cxn modelId="{40EE3F7A-5A0E-495E-B140-565F1DA78A0C}" srcId="{8F3690AB-229C-42AD-B45A-E0ABF2FCA2BA}" destId="{C0920B8D-C287-4448-9023-8E8E17B3C453}" srcOrd="1" destOrd="0" parTransId="{3AE42A21-61EE-4834-9720-8639F19DFD2B}" sibTransId="{E10894C9-9B48-40C6-B3EB-D2A02A32F043}"/>
    <dgm:cxn modelId="{CE7FCC27-C68E-42CD-9DC2-A9F201356F4F}" type="presOf" srcId="{DCB8CAC3-1AD8-4F47-A740-25B4664A69BB}" destId="{5F9FA2ED-0E83-4F21-8BFC-7C3CBF87F037}" srcOrd="0" destOrd="0" presId="urn:microsoft.com/office/officeart/2005/8/layout/hierarchy1"/>
    <dgm:cxn modelId="{F8F2B5F1-2BB5-46ED-B8A2-A1D3D2EFCEF6}" srcId="{1987D43F-FCF5-48BD-B168-B33492A9F37E}" destId="{D98A0654-BBEF-4EB6-AB62-112DC6756407}" srcOrd="0" destOrd="0" parTransId="{63B0417B-505B-4DA1-B0B7-4E4FC87CB8B0}" sibTransId="{0632093C-3D43-4DA0-89F2-4FA5409904FE}"/>
    <dgm:cxn modelId="{8E494D58-6491-4229-B708-5D7F858E84CA}" type="presOf" srcId="{C1874207-CAFE-4CE5-95AD-120C8D2C9BBD}" destId="{CBBFC023-4416-443B-A4FB-A1A2BBA0D7C9}" srcOrd="0" destOrd="0" presId="urn:microsoft.com/office/officeart/2005/8/layout/hierarchy1"/>
    <dgm:cxn modelId="{B4AACA01-587D-4BB5-A2F3-4EDEBB9DBA20}" type="presOf" srcId="{D98A0654-BBEF-4EB6-AB62-112DC6756407}" destId="{6547DFEE-0684-4DD9-AA56-D6E6206493DD}" srcOrd="0" destOrd="0" presId="urn:microsoft.com/office/officeart/2005/8/layout/hierarchy1"/>
    <dgm:cxn modelId="{8A1BE656-2C9B-400E-85DE-26A300388743}" type="presOf" srcId="{63B0417B-505B-4DA1-B0B7-4E4FC87CB8B0}" destId="{0A2C2DA8-85D1-4FB7-86F7-BC991DA3E75E}" srcOrd="0" destOrd="0" presId="urn:microsoft.com/office/officeart/2005/8/layout/hierarchy1"/>
    <dgm:cxn modelId="{678AFD83-881C-453D-993E-B82CACF51B05}" type="presOf" srcId="{396AB325-391E-4D8B-A6F4-20C0A70DD4E9}" destId="{48F24A2F-3C9B-4BD6-B294-CACD2FBD3988}" srcOrd="0" destOrd="0" presId="urn:microsoft.com/office/officeart/2005/8/layout/hierarchy1"/>
    <dgm:cxn modelId="{7F2A9AC6-F301-40CB-BED5-D91A47E5F935}" type="presParOf" srcId="{5F9FA2ED-0E83-4F21-8BFC-7C3CBF87F037}" destId="{B504DC4D-48D9-4F35-8F56-136E1AAD4E86}" srcOrd="0" destOrd="0" presId="urn:microsoft.com/office/officeart/2005/8/layout/hierarchy1"/>
    <dgm:cxn modelId="{06130128-FA01-45AC-9EA6-E4FDC361A7D9}" type="presParOf" srcId="{B504DC4D-48D9-4F35-8F56-136E1AAD4E86}" destId="{B10AA874-8B45-46B2-B0D1-F459028C89AD}" srcOrd="0" destOrd="0" presId="urn:microsoft.com/office/officeart/2005/8/layout/hierarchy1"/>
    <dgm:cxn modelId="{AD3E043E-3CDC-4233-BA90-2A78E799DC39}" type="presParOf" srcId="{B10AA874-8B45-46B2-B0D1-F459028C89AD}" destId="{8B9EBDCC-1EE5-4579-84D8-C92FD7E5D66D}" srcOrd="0" destOrd="0" presId="urn:microsoft.com/office/officeart/2005/8/layout/hierarchy1"/>
    <dgm:cxn modelId="{0318546C-E2C0-42FD-858B-509872EA35A7}" type="presParOf" srcId="{B10AA874-8B45-46B2-B0D1-F459028C89AD}" destId="{85105040-773A-4673-A2FB-22741B421CC8}" srcOrd="1" destOrd="0" presId="urn:microsoft.com/office/officeart/2005/8/layout/hierarchy1"/>
    <dgm:cxn modelId="{C9301976-579B-44CE-9AB0-4D62E197BD2A}" type="presParOf" srcId="{B504DC4D-48D9-4F35-8F56-136E1AAD4E86}" destId="{B30F021B-CF58-4E04-BCF3-E3B490735DDD}" srcOrd="1" destOrd="0" presId="urn:microsoft.com/office/officeart/2005/8/layout/hierarchy1"/>
    <dgm:cxn modelId="{7C453A3D-1237-4545-80E1-29ED2E132BF0}" type="presParOf" srcId="{B30F021B-CF58-4E04-BCF3-E3B490735DDD}" destId="{1CE99F9C-304C-48CC-900C-2B01DC002202}" srcOrd="0" destOrd="0" presId="urn:microsoft.com/office/officeart/2005/8/layout/hierarchy1"/>
    <dgm:cxn modelId="{BE22597A-570D-419B-AD3D-9DAB20BEAC31}" type="presParOf" srcId="{B30F021B-CF58-4E04-BCF3-E3B490735DDD}" destId="{9E19B1F9-B255-4670-82A3-C2F63651B966}" srcOrd="1" destOrd="0" presId="urn:microsoft.com/office/officeart/2005/8/layout/hierarchy1"/>
    <dgm:cxn modelId="{D664A22B-22E9-476E-BEDF-D137F712AB4C}" type="presParOf" srcId="{9E19B1F9-B255-4670-82A3-C2F63651B966}" destId="{CF6D2A45-F12E-4B72-B0A9-CD62E1909CDD}" srcOrd="0" destOrd="0" presId="urn:microsoft.com/office/officeart/2005/8/layout/hierarchy1"/>
    <dgm:cxn modelId="{F4D468FC-95DA-45C7-9E6D-23ACC7C84FD9}" type="presParOf" srcId="{CF6D2A45-F12E-4B72-B0A9-CD62E1909CDD}" destId="{3290CE52-E9E7-4F65-AAF3-9EB48DF21ECA}" srcOrd="0" destOrd="0" presId="urn:microsoft.com/office/officeart/2005/8/layout/hierarchy1"/>
    <dgm:cxn modelId="{13D14E68-EAE5-463C-A433-85CA7B75270B}" type="presParOf" srcId="{CF6D2A45-F12E-4B72-B0A9-CD62E1909CDD}" destId="{CE1189E3-FBC4-405A-968D-D8A8D2AFC69C}" srcOrd="1" destOrd="0" presId="urn:microsoft.com/office/officeart/2005/8/layout/hierarchy1"/>
    <dgm:cxn modelId="{8A3A9D4F-EAFF-4EE6-A9C0-3DE64381CE7B}" type="presParOf" srcId="{9E19B1F9-B255-4670-82A3-C2F63651B966}" destId="{8859D8F5-F190-41F7-8F0B-BC2F10C53CBF}" srcOrd="1" destOrd="0" presId="urn:microsoft.com/office/officeart/2005/8/layout/hierarchy1"/>
    <dgm:cxn modelId="{CBF20AE7-750F-4B69-8B80-C4ABAEDD9E49}" type="presParOf" srcId="{8859D8F5-F190-41F7-8F0B-BC2F10C53CBF}" destId="{793B73E0-F9AD-41D4-A3E6-CAFE71B1947F}" srcOrd="0" destOrd="0" presId="urn:microsoft.com/office/officeart/2005/8/layout/hierarchy1"/>
    <dgm:cxn modelId="{A97487C6-6599-46DD-9A49-146D8EA6357B}" type="presParOf" srcId="{8859D8F5-F190-41F7-8F0B-BC2F10C53CBF}" destId="{174C41FE-B2CA-4CF8-93BD-F19E6C3905A1}" srcOrd="1" destOrd="0" presId="urn:microsoft.com/office/officeart/2005/8/layout/hierarchy1"/>
    <dgm:cxn modelId="{438BFF1B-9D22-4A92-B2AE-44C986262316}" type="presParOf" srcId="{174C41FE-B2CA-4CF8-93BD-F19E6C3905A1}" destId="{F8C6635B-5DDA-4292-83B9-6BA2D50831C7}" srcOrd="0" destOrd="0" presId="urn:microsoft.com/office/officeart/2005/8/layout/hierarchy1"/>
    <dgm:cxn modelId="{BE3FDA59-EA8D-4575-A26A-1CFC8831AE20}" type="presParOf" srcId="{F8C6635B-5DDA-4292-83B9-6BA2D50831C7}" destId="{B3152C2E-6D4F-43A4-BF1E-7A3286ACAA89}" srcOrd="0" destOrd="0" presId="urn:microsoft.com/office/officeart/2005/8/layout/hierarchy1"/>
    <dgm:cxn modelId="{F437589A-E862-4DBD-869E-E75457F133DA}" type="presParOf" srcId="{F8C6635B-5DDA-4292-83B9-6BA2D50831C7}" destId="{154A0B9A-5E0C-421E-B29D-8CF8667B60D1}" srcOrd="1" destOrd="0" presId="urn:microsoft.com/office/officeart/2005/8/layout/hierarchy1"/>
    <dgm:cxn modelId="{CCCC91D5-EE64-4030-A2AC-CFB10486321E}" type="presParOf" srcId="{174C41FE-B2CA-4CF8-93BD-F19E6C3905A1}" destId="{8729691E-D59E-4D86-9DC9-5C9A7F407284}" srcOrd="1" destOrd="0" presId="urn:microsoft.com/office/officeart/2005/8/layout/hierarchy1"/>
    <dgm:cxn modelId="{9AD6A6F0-6F5A-4BD0-B1CB-D847D4E848A9}" type="presParOf" srcId="{8729691E-D59E-4D86-9DC9-5C9A7F407284}" destId="{784BCC52-5B83-44D0-ACD2-0B5537F704F3}" srcOrd="0" destOrd="0" presId="urn:microsoft.com/office/officeart/2005/8/layout/hierarchy1"/>
    <dgm:cxn modelId="{E7A04E78-E50D-4B18-83B8-85DADEA5A1B9}" type="presParOf" srcId="{8729691E-D59E-4D86-9DC9-5C9A7F407284}" destId="{06C40459-0800-4967-876E-5D0CDD17CA96}" srcOrd="1" destOrd="0" presId="urn:microsoft.com/office/officeart/2005/8/layout/hierarchy1"/>
    <dgm:cxn modelId="{4F743E64-291E-4F55-A1E6-88589BE10DC1}" type="presParOf" srcId="{06C40459-0800-4967-876E-5D0CDD17CA96}" destId="{48B2D047-3CA7-496D-AA82-29CA91FC141A}" srcOrd="0" destOrd="0" presId="urn:microsoft.com/office/officeart/2005/8/layout/hierarchy1"/>
    <dgm:cxn modelId="{D1C3380D-A05C-48ED-A885-1E8D6F67AF08}" type="presParOf" srcId="{48B2D047-3CA7-496D-AA82-29CA91FC141A}" destId="{2F161C23-A4F6-49DA-B13B-A760FED8C15B}" srcOrd="0" destOrd="0" presId="urn:microsoft.com/office/officeart/2005/8/layout/hierarchy1"/>
    <dgm:cxn modelId="{E4BBA043-617F-4A53-92DA-A3F0F5F64E7B}" type="presParOf" srcId="{48B2D047-3CA7-496D-AA82-29CA91FC141A}" destId="{8E614B6E-30D2-4FEA-B594-C02DB30F3B54}" srcOrd="1" destOrd="0" presId="urn:microsoft.com/office/officeart/2005/8/layout/hierarchy1"/>
    <dgm:cxn modelId="{5C39AE8C-BFD2-4504-9577-A7EFA6E2FE19}" type="presParOf" srcId="{06C40459-0800-4967-876E-5D0CDD17CA96}" destId="{19230DCA-0251-4A5F-B1EB-43A8D5D554DB}" srcOrd="1" destOrd="0" presId="urn:microsoft.com/office/officeart/2005/8/layout/hierarchy1"/>
    <dgm:cxn modelId="{7133DBD3-7CBF-40D5-B079-57A004643546}" type="presParOf" srcId="{8859D8F5-F190-41F7-8F0B-BC2F10C53CBF}" destId="{C27D0046-CB13-425B-A2BA-2143A5EA5E00}" srcOrd="2" destOrd="0" presId="urn:microsoft.com/office/officeart/2005/8/layout/hierarchy1"/>
    <dgm:cxn modelId="{A96217D0-EDDF-43DF-ACB9-386E6B2E5A1C}" type="presParOf" srcId="{8859D8F5-F190-41F7-8F0B-BC2F10C53CBF}" destId="{061A8353-A4D9-450D-97BD-EFE7E9B4242D}" srcOrd="3" destOrd="0" presId="urn:microsoft.com/office/officeart/2005/8/layout/hierarchy1"/>
    <dgm:cxn modelId="{4122B670-800A-4208-9A81-06356633BEA3}" type="presParOf" srcId="{061A8353-A4D9-450D-97BD-EFE7E9B4242D}" destId="{EBBCDE59-C85F-443C-B068-F5406A46DD13}" srcOrd="0" destOrd="0" presId="urn:microsoft.com/office/officeart/2005/8/layout/hierarchy1"/>
    <dgm:cxn modelId="{CAB37BEE-3FCF-4379-8987-8B1CB1B9F102}" type="presParOf" srcId="{EBBCDE59-C85F-443C-B068-F5406A46DD13}" destId="{A70EBF33-77A4-4AFC-971B-4AEA29247A2F}" srcOrd="0" destOrd="0" presId="urn:microsoft.com/office/officeart/2005/8/layout/hierarchy1"/>
    <dgm:cxn modelId="{A02165C1-4504-4C0C-A161-AE6E23F4195A}" type="presParOf" srcId="{EBBCDE59-C85F-443C-B068-F5406A46DD13}" destId="{9D052ECD-A849-47DE-A70B-87A7A1215A39}" srcOrd="1" destOrd="0" presId="urn:microsoft.com/office/officeart/2005/8/layout/hierarchy1"/>
    <dgm:cxn modelId="{9DF060A2-2CE1-43EE-BF5C-F0754893EBCB}" type="presParOf" srcId="{061A8353-A4D9-450D-97BD-EFE7E9B4242D}" destId="{70465832-E6D3-4D11-8A1F-35AD95ADC84C}" srcOrd="1" destOrd="0" presId="urn:microsoft.com/office/officeart/2005/8/layout/hierarchy1"/>
    <dgm:cxn modelId="{18822404-ECDA-4AC6-A671-71BDEA6A665C}" type="presParOf" srcId="{70465832-E6D3-4D11-8A1F-35AD95ADC84C}" destId="{E958900F-81E6-46E7-9C39-BBAD96EAA87C}" srcOrd="0" destOrd="0" presId="urn:microsoft.com/office/officeart/2005/8/layout/hierarchy1"/>
    <dgm:cxn modelId="{A3D230CE-7645-4DCF-816A-900D8882B513}" type="presParOf" srcId="{70465832-E6D3-4D11-8A1F-35AD95ADC84C}" destId="{9AE34E1B-A3E0-4560-B0D3-E587D903F419}" srcOrd="1" destOrd="0" presId="urn:microsoft.com/office/officeart/2005/8/layout/hierarchy1"/>
    <dgm:cxn modelId="{BE1F13F8-4A2E-428C-9D74-B6390B371C16}" type="presParOf" srcId="{9AE34E1B-A3E0-4560-B0D3-E587D903F419}" destId="{728CAB88-7D44-4547-ADCA-E84257036064}" srcOrd="0" destOrd="0" presId="urn:microsoft.com/office/officeart/2005/8/layout/hierarchy1"/>
    <dgm:cxn modelId="{7D594684-68D4-4F37-B281-B92A66057B7B}" type="presParOf" srcId="{728CAB88-7D44-4547-ADCA-E84257036064}" destId="{77368C44-41F8-4D73-8498-DEA5F8A8B11E}" srcOrd="0" destOrd="0" presId="urn:microsoft.com/office/officeart/2005/8/layout/hierarchy1"/>
    <dgm:cxn modelId="{D37A4DA2-C742-4FA1-B02D-F7D445AECA96}" type="presParOf" srcId="{728CAB88-7D44-4547-ADCA-E84257036064}" destId="{CBBFC023-4416-443B-A4FB-A1A2BBA0D7C9}" srcOrd="1" destOrd="0" presId="urn:microsoft.com/office/officeart/2005/8/layout/hierarchy1"/>
    <dgm:cxn modelId="{FD7882D4-DB2A-4217-8987-F5952BFB50C4}" type="presParOf" srcId="{9AE34E1B-A3E0-4560-B0D3-E587D903F419}" destId="{5A0967D8-34C1-466C-A400-D91CF2E0D7C3}" srcOrd="1" destOrd="0" presId="urn:microsoft.com/office/officeart/2005/8/layout/hierarchy1"/>
    <dgm:cxn modelId="{B6AFF035-3309-4A3A-A572-72F964E3639A}" type="presParOf" srcId="{B30F021B-CF58-4E04-BCF3-E3B490735DDD}" destId="{EFC22652-8CE8-407B-AEFD-6A0A4AC0403D}" srcOrd="2" destOrd="0" presId="urn:microsoft.com/office/officeart/2005/8/layout/hierarchy1"/>
    <dgm:cxn modelId="{559A7A6F-2C9A-4D73-AC56-DA12B99CFCD1}" type="presParOf" srcId="{B30F021B-CF58-4E04-BCF3-E3B490735DDD}" destId="{09319DB7-2396-4331-AC8F-A16A45C2CD73}" srcOrd="3" destOrd="0" presId="urn:microsoft.com/office/officeart/2005/8/layout/hierarchy1"/>
    <dgm:cxn modelId="{87E31C86-04CF-473A-9450-9630C96081E9}" type="presParOf" srcId="{09319DB7-2396-4331-AC8F-A16A45C2CD73}" destId="{96A839C1-1D2E-4A85-94B5-3CCDD6E3B348}" srcOrd="0" destOrd="0" presId="urn:microsoft.com/office/officeart/2005/8/layout/hierarchy1"/>
    <dgm:cxn modelId="{9511AB0C-2FAA-4AB5-8D8A-6EF09AB7631A}" type="presParOf" srcId="{96A839C1-1D2E-4A85-94B5-3CCDD6E3B348}" destId="{FEC8E3A5-ABC2-4C96-91D2-1DBE1B5BFCC0}" srcOrd="0" destOrd="0" presId="urn:microsoft.com/office/officeart/2005/8/layout/hierarchy1"/>
    <dgm:cxn modelId="{4C2E411A-3400-4CAC-A2F7-718E59B304B4}" type="presParOf" srcId="{96A839C1-1D2E-4A85-94B5-3CCDD6E3B348}" destId="{64748661-0247-4315-9F75-0FA8113AFA90}" srcOrd="1" destOrd="0" presId="urn:microsoft.com/office/officeart/2005/8/layout/hierarchy1"/>
    <dgm:cxn modelId="{D258F3E7-1D28-476B-8737-095EB0073284}" type="presParOf" srcId="{09319DB7-2396-4331-AC8F-A16A45C2CD73}" destId="{9580B054-3E03-4575-93C4-FF8E148D1D9D}" srcOrd="1" destOrd="0" presId="urn:microsoft.com/office/officeart/2005/8/layout/hierarchy1"/>
    <dgm:cxn modelId="{AFD74B2D-81E2-431C-8ED7-8D77FBA98EDE}" type="presParOf" srcId="{9580B054-3E03-4575-93C4-FF8E148D1D9D}" destId="{0A2C2DA8-85D1-4FB7-86F7-BC991DA3E75E}" srcOrd="0" destOrd="0" presId="urn:microsoft.com/office/officeart/2005/8/layout/hierarchy1"/>
    <dgm:cxn modelId="{63168E35-5A04-4006-9247-34952EEF9CC8}" type="presParOf" srcId="{9580B054-3E03-4575-93C4-FF8E148D1D9D}" destId="{C2FC26E7-B6E1-4B66-8607-CD1A7E1A807A}" srcOrd="1" destOrd="0" presId="urn:microsoft.com/office/officeart/2005/8/layout/hierarchy1"/>
    <dgm:cxn modelId="{57538776-865B-45D8-9C59-4D1081898113}" type="presParOf" srcId="{C2FC26E7-B6E1-4B66-8607-CD1A7E1A807A}" destId="{81281626-BCCE-4D9B-8652-30967E8231B0}" srcOrd="0" destOrd="0" presId="urn:microsoft.com/office/officeart/2005/8/layout/hierarchy1"/>
    <dgm:cxn modelId="{2A221867-1112-408F-86CE-D68F143AD38C}" type="presParOf" srcId="{81281626-BCCE-4D9B-8652-30967E8231B0}" destId="{2F5B5C7D-63DD-485E-8AD9-8C063E4CCF3C}" srcOrd="0" destOrd="0" presId="urn:microsoft.com/office/officeart/2005/8/layout/hierarchy1"/>
    <dgm:cxn modelId="{5DE756FF-E8AC-4315-8DF9-11FCB0C14857}" type="presParOf" srcId="{81281626-BCCE-4D9B-8652-30967E8231B0}" destId="{6547DFEE-0684-4DD9-AA56-D6E6206493DD}" srcOrd="1" destOrd="0" presId="urn:microsoft.com/office/officeart/2005/8/layout/hierarchy1"/>
    <dgm:cxn modelId="{6F96FB53-8AD4-4F63-A6F5-4E2AD350A242}" type="presParOf" srcId="{C2FC26E7-B6E1-4B66-8607-CD1A7E1A807A}" destId="{B3C2405B-BB09-4FC3-B7A1-BFF6A472EFF2}" srcOrd="1" destOrd="0" presId="urn:microsoft.com/office/officeart/2005/8/layout/hierarchy1"/>
    <dgm:cxn modelId="{21B319E0-60E9-49EA-AD31-ED1A1FAE4302}" type="presParOf" srcId="{B3C2405B-BB09-4FC3-B7A1-BFF6A472EFF2}" destId="{B24D9165-2001-4539-943B-87662C071446}" srcOrd="0" destOrd="0" presId="urn:microsoft.com/office/officeart/2005/8/layout/hierarchy1"/>
    <dgm:cxn modelId="{F04F9DB4-DE8E-4320-96C4-CA3BEC19A605}" type="presParOf" srcId="{B3C2405B-BB09-4FC3-B7A1-BFF6A472EFF2}" destId="{D7037A07-3042-45A9-874B-D2CF052EAA5A}" srcOrd="1" destOrd="0" presId="urn:microsoft.com/office/officeart/2005/8/layout/hierarchy1"/>
    <dgm:cxn modelId="{911703C7-9FFF-419A-8248-2AB47C5CC096}" type="presParOf" srcId="{D7037A07-3042-45A9-874B-D2CF052EAA5A}" destId="{0726546F-A795-48CD-9330-D3D72A00B562}" srcOrd="0" destOrd="0" presId="urn:microsoft.com/office/officeart/2005/8/layout/hierarchy1"/>
    <dgm:cxn modelId="{90CC71A1-52AF-48C8-95C1-CB194087509A}" type="presParOf" srcId="{0726546F-A795-48CD-9330-D3D72A00B562}" destId="{F1A868AA-5E9B-4D77-99DE-6296F04CD289}" srcOrd="0" destOrd="0" presId="urn:microsoft.com/office/officeart/2005/8/layout/hierarchy1"/>
    <dgm:cxn modelId="{5C8CC956-AC6E-480B-9436-58B78BA4DD11}" type="presParOf" srcId="{0726546F-A795-48CD-9330-D3D72A00B562}" destId="{48F24A2F-3C9B-4BD6-B294-CACD2FBD3988}" srcOrd="1" destOrd="0" presId="urn:microsoft.com/office/officeart/2005/8/layout/hierarchy1"/>
    <dgm:cxn modelId="{923AD5F9-0BD6-4CAD-BFD2-8D89325EEAAA}" type="presParOf" srcId="{D7037A07-3042-45A9-874B-D2CF052EAA5A}" destId="{7451CD99-C39A-4009-9BF8-8450BD814A94}" srcOrd="1" destOrd="0" presId="urn:microsoft.com/office/officeart/2005/8/layout/hierarchy1"/>
    <dgm:cxn modelId="{6F9479B2-3987-43D4-BE88-CA48B2ABF180}" type="presParOf" srcId="{7451CD99-C39A-4009-9BF8-8450BD814A94}" destId="{4F560A41-B6A4-459E-B193-00F08751C250}" srcOrd="0" destOrd="0" presId="urn:microsoft.com/office/officeart/2005/8/layout/hierarchy1"/>
    <dgm:cxn modelId="{E61D93C0-1457-4FB7-8325-FA0808698FE6}" type="presParOf" srcId="{7451CD99-C39A-4009-9BF8-8450BD814A94}" destId="{E655525D-0465-4E9C-9DAA-1111B08DF716}" srcOrd="1" destOrd="0" presId="urn:microsoft.com/office/officeart/2005/8/layout/hierarchy1"/>
    <dgm:cxn modelId="{5AE25807-63EE-4FB3-B685-75DCF96176C0}" type="presParOf" srcId="{E655525D-0465-4E9C-9DAA-1111B08DF716}" destId="{76BD0A59-D719-4C6E-8A4A-5A0A4EFEAD0B}" srcOrd="0" destOrd="0" presId="urn:microsoft.com/office/officeart/2005/8/layout/hierarchy1"/>
    <dgm:cxn modelId="{FDD92C3B-070D-4609-A18C-B3089B4E1039}" type="presParOf" srcId="{76BD0A59-D719-4C6E-8A4A-5A0A4EFEAD0B}" destId="{DC611A2B-C97C-44A0-A6F6-D7A88876022A}" srcOrd="0" destOrd="0" presId="urn:microsoft.com/office/officeart/2005/8/layout/hierarchy1"/>
    <dgm:cxn modelId="{CAF872DE-07A8-4BCE-95B6-9F545E4D9B63}" type="presParOf" srcId="{76BD0A59-D719-4C6E-8A4A-5A0A4EFEAD0B}" destId="{F5985B75-D801-4A7A-A3F8-8A6618E5210D}" srcOrd="1" destOrd="0" presId="urn:microsoft.com/office/officeart/2005/8/layout/hierarchy1"/>
    <dgm:cxn modelId="{D3CE3A79-CA4F-43CA-9A45-B55DBCD218C3}" type="presParOf" srcId="{E655525D-0465-4E9C-9DAA-1111B08DF716}" destId="{F20913C8-9771-4DB9-B096-877444393AC0}" srcOrd="1" destOrd="0" presId="urn:microsoft.com/office/officeart/2005/8/layout/hierarchy1"/>
  </dgm:cxnLst>
  <dgm:bg/>
  <dgm:whole/>
  <dgm:extLst>
    <a:ext uri="http://schemas.microsoft.com/office/drawing/2008/diagram">
      <dsp:dataModelExt xmlns:dsp="http://schemas.microsoft.com/office/drawing/2008/diagram" relId="rId166"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AB18F9B8-3890-4972-807D-0D4A1456F4BF}"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uk-UA"/>
        </a:p>
      </dgm:t>
    </dgm:pt>
    <dgm:pt modelId="{8E61692B-957A-429D-8C6C-33EB4B7BA945}">
      <dgm:prSet phldrT="[Текст]" custT="1"/>
      <dgm:spPr/>
      <dgm:t>
        <a:bodyPr/>
        <a:lstStyle/>
        <a:p>
          <a:r>
            <a:rPr lang="uk-UA" sz="1400" b="0" i="0">
              <a:latin typeface="Times New Roman" pitchFamily="18" charset="0"/>
              <a:cs typeface="Times New Roman" pitchFamily="18" charset="0"/>
            </a:rPr>
            <a:t>Захист прав акціонерів здійснюється</a:t>
          </a:r>
          <a:r>
            <a:rPr lang="uk-UA" sz="1400" b="1" i="1">
              <a:latin typeface="Times New Roman" pitchFamily="18" charset="0"/>
              <a:cs typeface="Times New Roman" pitchFamily="18" charset="0"/>
            </a:rPr>
            <a:t>:</a:t>
          </a:r>
        </a:p>
      </dgm:t>
    </dgm:pt>
    <dgm:pt modelId="{C20ADCD0-D677-4011-823B-23D055625A04}" type="parTrans" cxnId="{63E8B924-53D4-49E1-A486-73E277425E53}">
      <dgm:prSet/>
      <dgm:spPr/>
      <dgm:t>
        <a:bodyPr/>
        <a:lstStyle/>
        <a:p>
          <a:endParaRPr lang="uk-UA"/>
        </a:p>
      </dgm:t>
    </dgm:pt>
    <dgm:pt modelId="{8CCCFCD3-53C7-48F3-B2F5-02986CFFD148}" type="sibTrans" cxnId="{63E8B924-53D4-49E1-A486-73E277425E53}">
      <dgm:prSet/>
      <dgm:spPr/>
      <dgm:t>
        <a:bodyPr/>
        <a:lstStyle/>
        <a:p>
          <a:endParaRPr lang="uk-UA"/>
        </a:p>
      </dgm:t>
    </dgm:pt>
    <dgm:pt modelId="{6CF1DC63-ECE5-4A71-AA7F-5D93F3742609}">
      <dgm:prSet phldrT="[Текст]" custT="1"/>
      <dgm:spPr/>
      <dgm:t>
        <a:bodyPr/>
        <a:lstStyle/>
        <a:p>
          <a:r>
            <a:rPr lang="uk-UA" sz="1400">
              <a:latin typeface="Times New Roman" pitchFamily="18" charset="0"/>
              <a:cs typeface="Times New Roman" pitchFamily="18" charset="0"/>
            </a:rPr>
            <a:t>державою;</a:t>
          </a:r>
        </a:p>
      </dgm:t>
    </dgm:pt>
    <dgm:pt modelId="{123ADEEC-C55F-4D16-A0B7-6027C881B5F7}" type="parTrans" cxnId="{66BEA16A-12A4-4B62-B68C-F92E0F869C25}">
      <dgm:prSet/>
      <dgm:spPr/>
      <dgm:t>
        <a:bodyPr/>
        <a:lstStyle/>
        <a:p>
          <a:endParaRPr lang="uk-UA"/>
        </a:p>
      </dgm:t>
    </dgm:pt>
    <dgm:pt modelId="{2CA71FD8-3641-4066-8AED-CCC37BA7E4BC}" type="sibTrans" cxnId="{66BEA16A-12A4-4B62-B68C-F92E0F869C25}">
      <dgm:prSet/>
      <dgm:spPr/>
      <dgm:t>
        <a:bodyPr/>
        <a:lstStyle/>
        <a:p>
          <a:endParaRPr lang="uk-UA"/>
        </a:p>
      </dgm:t>
    </dgm:pt>
    <dgm:pt modelId="{576F8F0E-EE25-4510-BB9A-C01F9702841E}">
      <dgm:prSet phldrT="[Текст]" custT="1"/>
      <dgm:spPr/>
      <dgm:t>
        <a:bodyPr/>
        <a:lstStyle/>
        <a:p>
          <a:r>
            <a:rPr lang="uk-UA" sz="1400">
              <a:latin typeface="Times New Roman" pitchFamily="18" charset="0"/>
              <a:cs typeface="Times New Roman" pitchFamily="18" charset="0"/>
            </a:rPr>
            <a:t>акціонерним товарством:</a:t>
          </a:r>
        </a:p>
      </dgm:t>
    </dgm:pt>
    <dgm:pt modelId="{DB815491-18C5-44A2-BB03-91583F8E319E}" type="parTrans" cxnId="{4952C71E-F218-499A-8600-28FB383E4FAB}">
      <dgm:prSet/>
      <dgm:spPr/>
      <dgm:t>
        <a:bodyPr/>
        <a:lstStyle/>
        <a:p>
          <a:endParaRPr lang="uk-UA"/>
        </a:p>
      </dgm:t>
    </dgm:pt>
    <dgm:pt modelId="{06281DE4-89E4-452B-9823-205C1EE2ADEF}" type="sibTrans" cxnId="{4952C71E-F218-499A-8600-28FB383E4FAB}">
      <dgm:prSet/>
      <dgm:spPr/>
      <dgm:t>
        <a:bodyPr/>
        <a:lstStyle/>
        <a:p>
          <a:endParaRPr lang="uk-UA"/>
        </a:p>
      </dgm:t>
    </dgm:pt>
    <dgm:pt modelId="{CD2C081A-5280-497D-BB55-C1D6364D4FF0}">
      <dgm:prSet phldrT="[Текст]" custT="1"/>
      <dgm:spPr/>
      <dgm:t>
        <a:bodyPr/>
        <a:lstStyle/>
        <a:p>
          <a:r>
            <a:rPr lang="uk-UA" sz="1400">
              <a:latin typeface="Times New Roman" pitchFamily="18" charset="0"/>
              <a:cs typeface="Times New Roman" pitchFamily="18" charset="0"/>
            </a:rPr>
            <a:t>шляхом закріплення на законодавчому рівні прав акціонерів та механізму їх захисту;</a:t>
          </a:r>
        </a:p>
      </dgm:t>
    </dgm:pt>
    <dgm:pt modelId="{EAA1B1A8-0797-4F74-B003-EBF106641DD8}" type="parTrans" cxnId="{50172B5F-219A-4682-B941-C99B78185D70}">
      <dgm:prSet/>
      <dgm:spPr/>
      <dgm:t>
        <a:bodyPr/>
        <a:lstStyle/>
        <a:p>
          <a:endParaRPr lang="uk-UA"/>
        </a:p>
      </dgm:t>
    </dgm:pt>
    <dgm:pt modelId="{22C1EEC7-06C3-440D-995F-90511EBEC86C}" type="sibTrans" cxnId="{50172B5F-219A-4682-B941-C99B78185D70}">
      <dgm:prSet/>
      <dgm:spPr/>
      <dgm:t>
        <a:bodyPr/>
        <a:lstStyle/>
        <a:p>
          <a:endParaRPr lang="uk-UA"/>
        </a:p>
      </dgm:t>
    </dgm:pt>
    <dgm:pt modelId="{92764937-2461-4028-8D39-1AFB15B71ABF}">
      <dgm:prSet phldrT="[Текст]" custT="1"/>
      <dgm:spPr/>
      <dgm:t>
        <a:bodyPr/>
        <a:lstStyle/>
        <a:p>
          <a:r>
            <a:rPr lang="uk-UA" sz="1400">
              <a:latin typeface="Times New Roman" pitchFamily="18" charset="0"/>
              <a:cs typeface="Times New Roman" pitchFamily="18" charset="0"/>
            </a:rPr>
            <a:t>у судовому порядку;</a:t>
          </a:r>
        </a:p>
      </dgm:t>
    </dgm:pt>
    <dgm:pt modelId="{90BE6EAF-EC16-4C12-93E5-B95BA17BE2B5}" type="parTrans" cxnId="{01EEC906-EC4A-4895-A7EC-365104F5623F}">
      <dgm:prSet/>
      <dgm:spPr/>
      <dgm:t>
        <a:bodyPr/>
        <a:lstStyle/>
        <a:p>
          <a:endParaRPr lang="uk-UA"/>
        </a:p>
      </dgm:t>
    </dgm:pt>
    <dgm:pt modelId="{20CC3D8A-C393-4211-892E-1A41F39B6C2D}" type="sibTrans" cxnId="{01EEC906-EC4A-4895-A7EC-365104F5623F}">
      <dgm:prSet/>
      <dgm:spPr/>
      <dgm:t>
        <a:bodyPr/>
        <a:lstStyle/>
        <a:p>
          <a:endParaRPr lang="uk-UA"/>
        </a:p>
      </dgm:t>
    </dgm:pt>
    <dgm:pt modelId="{09F89BB0-E210-4430-943C-784065973982}">
      <dgm:prSet phldrT="[Текст]" custT="1"/>
      <dgm:spPr/>
      <dgm:t>
        <a:bodyPr/>
        <a:lstStyle/>
        <a:p>
          <a:r>
            <a:rPr lang="uk-UA" sz="1400">
              <a:latin typeface="Times New Roman" pitchFamily="18" charset="0"/>
              <a:cs typeface="Times New Roman" pitchFamily="18" charset="0"/>
            </a:rPr>
            <a:t>шляхом звернення до спеціальних органів, а саме ДКЦПФР;</a:t>
          </a:r>
        </a:p>
      </dgm:t>
    </dgm:pt>
    <dgm:pt modelId="{455D6BE2-CCFF-4CC1-B425-93A0ADEF3ADD}" type="parTrans" cxnId="{9D761F58-C15D-47DF-B8BB-2817E08140E2}">
      <dgm:prSet/>
      <dgm:spPr/>
      <dgm:t>
        <a:bodyPr/>
        <a:lstStyle/>
        <a:p>
          <a:endParaRPr lang="uk-UA"/>
        </a:p>
      </dgm:t>
    </dgm:pt>
    <dgm:pt modelId="{6E9A66FE-A4BE-4BE5-B902-DE6A774B642B}" type="sibTrans" cxnId="{9D761F58-C15D-47DF-B8BB-2817E08140E2}">
      <dgm:prSet/>
      <dgm:spPr/>
      <dgm:t>
        <a:bodyPr/>
        <a:lstStyle/>
        <a:p>
          <a:endParaRPr lang="uk-UA"/>
        </a:p>
      </dgm:t>
    </dgm:pt>
    <dgm:pt modelId="{14EF0894-964C-4093-8041-9071F25DE9B0}">
      <dgm:prSet phldrT="[Текст]" custT="1"/>
      <dgm:spPr/>
      <dgm:t>
        <a:bodyPr/>
        <a:lstStyle/>
        <a:p>
          <a:r>
            <a:rPr lang="uk-UA" sz="1400">
              <a:latin typeface="Times New Roman" pitchFamily="18" charset="0"/>
              <a:cs typeface="Times New Roman" pitchFamily="18" charset="0"/>
            </a:rPr>
            <a:t>шляхом закріплення в статуті акціонерного товариства прав акціонерів та механізму їх захисту;</a:t>
          </a:r>
        </a:p>
      </dgm:t>
    </dgm:pt>
    <dgm:pt modelId="{EC39B8E7-A4D6-4847-99FA-F957682919C2}" type="parTrans" cxnId="{C8F3B2F7-257F-421D-ADB8-7580B43273B7}">
      <dgm:prSet/>
      <dgm:spPr/>
      <dgm:t>
        <a:bodyPr/>
        <a:lstStyle/>
        <a:p>
          <a:endParaRPr lang="uk-UA"/>
        </a:p>
      </dgm:t>
    </dgm:pt>
    <dgm:pt modelId="{88911F94-4E56-4885-A423-F47948A957A3}" type="sibTrans" cxnId="{C8F3B2F7-257F-421D-ADB8-7580B43273B7}">
      <dgm:prSet/>
      <dgm:spPr/>
      <dgm:t>
        <a:bodyPr/>
        <a:lstStyle/>
        <a:p>
          <a:endParaRPr lang="uk-UA"/>
        </a:p>
      </dgm:t>
    </dgm:pt>
    <dgm:pt modelId="{A055FA08-7553-4E1B-9F20-17D9B2568892}">
      <dgm:prSet phldrT="[Текст]" custT="1"/>
      <dgm:spPr/>
      <dgm:t>
        <a:bodyPr/>
        <a:lstStyle/>
        <a:p>
          <a:r>
            <a:rPr lang="uk-UA" sz="1400">
              <a:latin typeface="Times New Roman" pitchFamily="18" charset="0"/>
              <a:cs typeface="Times New Roman" pitchFamily="18" charset="0"/>
            </a:rPr>
            <a:t>здійснення захисту органами акціонерного товариства:</a:t>
          </a:r>
        </a:p>
      </dgm:t>
    </dgm:pt>
    <dgm:pt modelId="{0D7AAD2C-D4A0-4F25-96F4-4B5E007AEAF6}" type="parTrans" cxnId="{7F93FB87-742E-4EDA-A717-4CF857AF6AD2}">
      <dgm:prSet/>
      <dgm:spPr/>
      <dgm:t>
        <a:bodyPr/>
        <a:lstStyle/>
        <a:p>
          <a:endParaRPr lang="uk-UA"/>
        </a:p>
      </dgm:t>
    </dgm:pt>
    <dgm:pt modelId="{E4A6336D-611B-41B7-A94E-1D9058C2F040}" type="sibTrans" cxnId="{7F93FB87-742E-4EDA-A717-4CF857AF6AD2}">
      <dgm:prSet/>
      <dgm:spPr/>
      <dgm:t>
        <a:bodyPr/>
        <a:lstStyle/>
        <a:p>
          <a:endParaRPr lang="uk-UA"/>
        </a:p>
      </dgm:t>
    </dgm:pt>
    <dgm:pt modelId="{E0A9E111-D06F-4753-9309-ACE3831EEDCA}">
      <dgm:prSet phldrT="[Текст]" custT="1"/>
      <dgm:spPr/>
      <dgm:t>
        <a:bodyPr/>
        <a:lstStyle/>
        <a:p>
          <a:r>
            <a:rPr lang="uk-UA" sz="1400">
              <a:latin typeface="Times New Roman" pitchFamily="18" charset="0"/>
              <a:cs typeface="Times New Roman" pitchFamily="18" charset="0"/>
            </a:rPr>
            <a:t>загальними зборами;</a:t>
          </a:r>
        </a:p>
      </dgm:t>
    </dgm:pt>
    <dgm:pt modelId="{B161FFE3-937D-419E-9CC8-41AC0FC82ECC}" type="parTrans" cxnId="{A39721D4-0B17-4FB6-AD7D-F7DAE7FFF70C}">
      <dgm:prSet/>
      <dgm:spPr/>
      <dgm:t>
        <a:bodyPr/>
        <a:lstStyle/>
        <a:p>
          <a:endParaRPr lang="uk-UA"/>
        </a:p>
      </dgm:t>
    </dgm:pt>
    <dgm:pt modelId="{31D89CCC-7740-4172-ACF1-8BC7260935B6}" type="sibTrans" cxnId="{A39721D4-0B17-4FB6-AD7D-F7DAE7FFF70C}">
      <dgm:prSet/>
      <dgm:spPr/>
      <dgm:t>
        <a:bodyPr/>
        <a:lstStyle/>
        <a:p>
          <a:endParaRPr lang="uk-UA"/>
        </a:p>
      </dgm:t>
    </dgm:pt>
    <dgm:pt modelId="{23726620-9AE7-46B5-A46A-A3C37A56D8BC}">
      <dgm:prSet phldrT="[Текст]" custT="1"/>
      <dgm:spPr/>
      <dgm:t>
        <a:bodyPr/>
        <a:lstStyle/>
        <a:p>
          <a:r>
            <a:rPr lang="uk-UA" sz="1400">
              <a:latin typeface="Times New Roman" pitchFamily="18" charset="0"/>
              <a:cs typeface="Times New Roman" pitchFamily="18" charset="0"/>
            </a:rPr>
            <a:t>наглядовою радою;</a:t>
          </a:r>
        </a:p>
      </dgm:t>
    </dgm:pt>
    <dgm:pt modelId="{06ABF414-36A3-43BE-86E8-4CD7BF99F5CE}" type="parTrans" cxnId="{C0C68D89-BF97-4C2A-8EF0-A2F209E47A78}">
      <dgm:prSet/>
      <dgm:spPr/>
      <dgm:t>
        <a:bodyPr/>
        <a:lstStyle/>
        <a:p>
          <a:endParaRPr lang="uk-UA"/>
        </a:p>
      </dgm:t>
    </dgm:pt>
    <dgm:pt modelId="{ED974950-C84F-4137-AB93-90CFAA22E23D}" type="sibTrans" cxnId="{C0C68D89-BF97-4C2A-8EF0-A2F209E47A78}">
      <dgm:prSet/>
      <dgm:spPr/>
      <dgm:t>
        <a:bodyPr/>
        <a:lstStyle/>
        <a:p>
          <a:endParaRPr lang="uk-UA"/>
        </a:p>
      </dgm:t>
    </dgm:pt>
    <dgm:pt modelId="{0FEF4CF2-704A-4ADE-83F2-CC7B0F005BE1}">
      <dgm:prSet phldrT="[Текст]" custT="1"/>
      <dgm:spPr/>
      <dgm:t>
        <a:bodyPr/>
        <a:lstStyle/>
        <a:p>
          <a:r>
            <a:rPr lang="uk-UA" sz="1400">
              <a:latin typeface="Times New Roman" pitchFamily="18" charset="0"/>
              <a:cs typeface="Times New Roman" pitchFamily="18" charset="0"/>
            </a:rPr>
            <a:t>ревізійною комісією;</a:t>
          </a:r>
        </a:p>
      </dgm:t>
    </dgm:pt>
    <dgm:pt modelId="{CD070FF3-DF03-4208-A772-FEA755441D77}" type="parTrans" cxnId="{0DCBE47D-D229-4FF3-8C8F-AD35E3BB3F7D}">
      <dgm:prSet/>
      <dgm:spPr/>
      <dgm:t>
        <a:bodyPr/>
        <a:lstStyle/>
        <a:p>
          <a:endParaRPr lang="uk-UA"/>
        </a:p>
      </dgm:t>
    </dgm:pt>
    <dgm:pt modelId="{D8DD1526-A3CD-43D3-B45C-DE8945D0306E}" type="sibTrans" cxnId="{0DCBE47D-D229-4FF3-8C8F-AD35E3BB3F7D}">
      <dgm:prSet/>
      <dgm:spPr/>
      <dgm:t>
        <a:bodyPr/>
        <a:lstStyle/>
        <a:p>
          <a:endParaRPr lang="uk-UA"/>
        </a:p>
      </dgm:t>
    </dgm:pt>
    <dgm:pt modelId="{88714CE9-48A0-49BE-B9D3-A2FE7C27ABA6}" type="pres">
      <dgm:prSet presAssocID="{AB18F9B8-3890-4972-807D-0D4A1456F4BF}" presName="hierChild1" presStyleCnt="0">
        <dgm:presLayoutVars>
          <dgm:orgChart val="1"/>
          <dgm:chPref val="1"/>
          <dgm:dir/>
          <dgm:animOne val="branch"/>
          <dgm:animLvl val="lvl"/>
          <dgm:resizeHandles/>
        </dgm:presLayoutVars>
      </dgm:prSet>
      <dgm:spPr/>
      <dgm:t>
        <a:bodyPr/>
        <a:lstStyle/>
        <a:p>
          <a:endParaRPr lang="uk-UA"/>
        </a:p>
      </dgm:t>
    </dgm:pt>
    <dgm:pt modelId="{07068593-13C2-4955-B609-3B02C5CC2827}" type="pres">
      <dgm:prSet presAssocID="{8E61692B-957A-429D-8C6C-33EB4B7BA945}" presName="hierRoot1" presStyleCnt="0">
        <dgm:presLayoutVars>
          <dgm:hierBranch val="init"/>
        </dgm:presLayoutVars>
      </dgm:prSet>
      <dgm:spPr/>
    </dgm:pt>
    <dgm:pt modelId="{EB3D6179-64ED-4C88-8D9C-6A957B9BF527}" type="pres">
      <dgm:prSet presAssocID="{8E61692B-957A-429D-8C6C-33EB4B7BA945}" presName="rootComposite1" presStyleCnt="0"/>
      <dgm:spPr/>
    </dgm:pt>
    <dgm:pt modelId="{ABCDC71C-C105-4FB4-AEAD-A6850A1656D6}" type="pres">
      <dgm:prSet presAssocID="{8E61692B-957A-429D-8C6C-33EB4B7BA945}" presName="rootText1" presStyleLbl="node0" presStyleIdx="0" presStyleCnt="1" custScaleX="159445" custScaleY="156410">
        <dgm:presLayoutVars>
          <dgm:chPref val="3"/>
        </dgm:presLayoutVars>
      </dgm:prSet>
      <dgm:spPr/>
      <dgm:t>
        <a:bodyPr/>
        <a:lstStyle/>
        <a:p>
          <a:endParaRPr lang="uk-UA"/>
        </a:p>
      </dgm:t>
    </dgm:pt>
    <dgm:pt modelId="{0037ED25-E964-47DE-B1F6-2BE0FF7F3E76}" type="pres">
      <dgm:prSet presAssocID="{8E61692B-957A-429D-8C6C-33EB4B7BA945}" presName="rootConnector1" presStyleLbl="node1" presStyleIdx="0" presStyleCnt="0"/>
      <dgm:spPr/>
      <dgm:t>
        <a:bodyPr/>
        <a:lstStyle/>
        <a:p>
          <a:endParaRPr lang="uk-UA"/>
        </a:p>
      </dgm:t>
    </dgm:pt>
    <dgm:pt modelId="{DDDB6B03-AA3F-41C7-B6FF-8175C97A57B2}" type="pres">
      <dgm:prSet presAssocID="{8E61692B-957A-429D-8C6C-33EB4B7BA945}" presName="hierChild2" presStyleCnt="0"/>
      <dgm:spPr/>
    </dgm:pt>
    <dgm:pt modelId="{809819A4-0268-43F9-A2C2-576E24926A86}" type="pres">
      <dgm:prSet presAssocID="{123ADEEC-C55F-4D16-A0B7-6027C881B5F7}" presName="Name37" presStyleLbl="parChTrans1D2" presStyleIdx="0" presStyleCnt="2"/>
      <dgm:spPr/>
      <dgm:t>
        <a:bodyPr/>
        <a:lstStyle/>
        <a:p>
          <a:endParaRPr lang="uk-UA"/>
        </a:p>
      </dgm:t>
    </dgm:pt>
    <dgm:pt modelId="{FEEF8B92-2FC8-4F64-8922-200D7A19B49B}" type="pres">
      <dgm:prSet presAssocID="{6CF1DC63-ECE5-4A71-AA7F-5D93F3742609}" presName="hierRoot2" presStyleCnt="0">
        <dgm:presLayoutVars>
          <dgm:hierBranch val="init"/>
        </dgm:presLayoutVars>
      </dgm:prSet>
      <dgm:spPr/>
    </dgm:pt>
    <dgm:pt modelId="{17B7361B-8B14-4E5F-B848-C398CFFBAAB6}" type="pres">
      <dgm:prSet presAssocID="{6CF1DC63-ECE5-4A71-AA7F-5D93F3742609}" presName="rootComposite" presStyleCnt="0"/>
      <dgm:spPr/>
    </dgm:pt>
    <dgm:pt modelId="{E2C0E3DA-38C5-437F-82B4-4832F3AE177E}" type="pres">
      <dgm:prSet presAssocID="{6CF1DC63-ECE5-4A71-AA7F-5D93F3742609}" presName="rootText" presStyleLbl="node2" presStyleIdx="0" presStyleCnt="2" custScaleX="134375">
        <dgm:presLayoutVars>
          <dgm:chPref val="3"/>
        </dgm:presLayoutVars>
      </dgm:prSet>
      <dgm:spPr/>
      <dgm:t>
        <a:bodyPr/>
        <a:lstStyle/>
        <a:p>
          <a:endParaRPr lang="uk-UA"/>
        </a:p>
      </dgm:t>
    </dgm:pt>
    <dgm:pt modelId="{E1D7AC0E-1DD9-4189-8F11-1414AD709893}" type="pres">
      <dgm:prSet presAssocID="{6CF1DC63-ECE5-4A71-AA7F-5D93F3742609}" presName="rootConnector" presStyleLbl="node2" presStyleIdx="0" presStyleCnt="2"/>
      <dgm:spPr/>
      <dgm:t>
        <a:bodyPr/>
        <a:lstStyle/>
        <a:p>
          <a:endParaRPr lang="uk-UA"/>
        </a:p>
      </dgm:t>
    </dgm:pt>
    <dgm:pt modelId="{307B3EBD-3915-4FAC-99FE-7CCEA373BDB9}" type="pres">
      <dgm:prSet presAssocID="{6CF1DC63-ECE5-4A71-AA7F-5D93F3742609}" presName="hierChild4" presStyleCnt="0"/>
      <dgm:spPr/>
    </dgm:pt>
    <dgm:pt modelId="{093223A8-5AB3-41A6-9145-9667A640CCF1}" type="pres">
      <dgm:prSet presAssocID="{EAA1B1A8-0797-4F74-B003-EBF106641DD8}" presName="Name37" presStyleLbl="parChTrans1D3" presStyleIdx="0" presStyleCnt="5"/>
      <dgm:spPr/>
      <dgm:t>
        <a:bodyPr/>
        <a:lstStyle/>
        <a:p>
          <a:endParaRPr lang="uk-UA"/>
        </a:p>
      </dgm:t>
    </dgm:pt>
    <dgm:pt modelId="{7B385A09-C244-4276-B94F-1131A70CD02E}" type="pres">
      <dgm:prSet presAssocID="{CD2C081A-5280-497D-BB55-C1D6364D4FF0}" presName="hierRoot2" presStyleCnt="0">
        <dgm:presLayoutVars>
          <dgm:hierBranch val="init"/>
        </dgm:presLayoutVars>
      </dgm:prSet>
      <dgm:spPr/>
    </dgm:pt>
    <dgm:pt modelId="{1E9562E8-D892-4B5F-B8C0-7586664BF0A6}" type="pres">
      <dgm:prSet presAssocID="{CD2C081A-5280-497D-BB55-C1D6364D4FF0}" presName="rootComposite" presStyleCnt="0"/>
      <dgm:spPr/>
    </dgm:pt>
    <dgm:pt modelId="{7263264C-1F12-40EA-9C61-8DB61016E4E5}" type="pres">
      <dgm:prSet presAssocID="{CD2C081A-5280-497D-BB55-C1D6364D4FF0}" presName="rootText" presStyleLbl="node3" presStyleIdx="0" presStyleCnt="5" custScaleY="227483">
        <dgm:presLayoutVars>
          <dgm:chPref val="3"/>
        </dgm:presLayoutVars>
      </dgm:prSet>
      <dgm:spPr/>
      <dgm:t>
        <a:bodyPr/>
        <a:lstStyle/>
        <a:p>
          <a:endParaRPr lang="uk-UA"/>
        </a:p>
      </dgm:t>
    </dgm:pt>
    <dgm:pt modelId="{D5830010-3A36-4F13-887F-8EB9127568CA}" type="pres">
      <dgm:prSet presAssocID="{CD2C081A-5280-497D-BB55-C1D6364D4FF0}" presName="rootConnector" presStyleLbl="node3" presStyleIdx="0" presStyleCnt="5"/>
      <dgm:spPr/>
      <dgm:t>
        <a:bodyPr/>
        <a:lstStyle/>
        <a:p>
          <a:endParaRPr lang="uk-UA"/>
        </a:p>
      </dgm:t>
    </dgm:pt>
    <dgm:pt modelId="{41BA1FBE-4105-40BE-AF85-405151505DC0}" type="pres">
      <dgm:prSet presAssocID="{CD2C081A-5280-497D-BB55-C1D6364D4FF0}" presName="hierChild4" presStyleCnt="0"/>
      <dgm:spPr/>
    </dgm:pt>
    <dgm:pt modelId="{1ABA14FE-BD39-4350-BB36-2919F3839491}" type="pres">
      <dgm:prSet presAssocID="{CD2C081A-5280-497D-BB55-C1D6364D4FF0}" presName="hierChild5" presStyleCnt="0"/>
      <dgm:spPr/>
    </dgm:pt>
    <dgm:pt modelId="{3AB62464-4281-4C8C-B855-F9C7093DD8F6}" type="pres">
      <dgm:prSet presAssocID="{90BE6EAF-EC16-4C12-93E5-B95BA17BE2B5}" presName="Name37" presStyleLbl="parChTrans1D3" presStyleIdx="1" presStyleCnt="5"/>
      <dgm:spPr/>
      <dgm:t>
        <a:bodyPr/>
        <a:lstStyle/>
        <a:p>
          <a:endParaRPr lang="uk-UA"/>
        </a:p>
      </dgm:t>
    </dgm:pt>
    <dgm:pt modelId="{579B688B-4BD9-459E-938D-1B4ABF6CDF69}" type="pres">
      <dgm:prSet presAssocID="{92764937-2461-4028-8D39-1AFB15B71ABF}" presName="hierRoot2" presStyleCnt="0">
        <dgm:presLayoutVars>
          <dgm:hierBranch val="init"/>
        </dgm:presLayoutVars>
      </dgm:prSet>
      <dgm:spPr/>
    </dgm:pt>
    <dgm:pt modelId="{819EBDDF-2606-420F-AB6C-5447E7AB139C}" type="pres">
      <dgm:prSet presAssocID="{92764937-2461-4028-8D39-1AFB15B71ABF}" presName="rootComposite" presStyleCnt="0"/>
      <dgm:spPr/>
    </dgm:pt>
    <dgm:pt modelId="{A916EF37-955D-4665-A059-6F6904912A9E}" type="pres">
      <dgm:prSet presAssocID="{92764937-2461-4028-8D39-1AFB15B71ABF}" presName="rootText" presStyleLbl="node3" presStyleIdx="1" presStyleCnt="5" custScaleY="158130">
        <dgm:presLayoutVars>
          <dgm:chPref val="3"/>
        </dgm:presLayoutVars>
      </dgm:prSet>
      <dgm:spPr/>
      <dgm:t>
        <a:bodyPr/>
        <a:lstStyle/>
        <a:p>
          <a:endParaRPr lang="uk-UA"/>
        </a:p>
      </dgm:t>
    </dgm:pt>
    <dgm:pt modelId="{E8C03544-72FD-4ABB-A994-246381BD1FE7}" type="pres">
      <dgm:prSet presAssocID="{92764937-2461-4028-8D39-1AFB15B71ABF}" presName="rootConnector" presStyleLbl="node3" presStyleIdx="1" presStyleCnt="5"/>
      <dgm:spPr/>
      <dgm:t>
        <a:bodyPr/>
        <a:lstStyle/>
        <a:p>
          <a:endParaRPr lang="uk-UA"/>
        </a:p>
      </dgm:t>
    </dgm:pt>
    <dgm:pt modelId="{68D0AA78-58CB-4B27-B800-F3182794FA6E}" type="pres">
      <dgm:prSet presAssocID="{92764937-2461-4028-8D39-1AFB15B71ABF}" presName="hierChild4" presStyleCnt="0"/>
      <dgm:spPr/>
    </dgm:pt>
    <dgm:pt modelId="{57E519A6-25DF-4D03-ABBE-EA5F14424538}" type="pres">
      <dgm:prSet presAssocID="{92764937-2461-4028-8D39-1AFB15B71ABF}" presName="hierChild5" presStyleCnt="0"/>
      <dgm:spPr/>
    </dgm:pt>
    <dgm:pt modelId="{61101817-7214-40B4-B2CB-A26326B6E0CD}" type="pres">
      <dgm:prSet presAssocID="{455D6BE2-CCFF-4CC1-B425-93A0ADEF3ADD}" presName="Name37" presStyleLbl="parChTrans1D3" presStyleIdx="2" presStyleCnt="5"/>
      <dgm:spPr/>
      <dgm:t>
        <a:bodyPr/>
        <a:lstStyle/>
        <a:p>
          <a:endParaRPr lang="uk-UA"/>
        </a:p>
      </dgm:t>
    </dgm:pt>
    <dgm:pt modelId="{D476EBBD-7B66-4F81-A179-DFF8BE1C910E}" type="pres">
      <dgm:prSet presAssocID="{09F89BB0-E210-4430-943C-784065973982}" presName="hierRoot2" presStyleCnt="0">
        <dgm:presLayoutVars>
          <dgm:hierBranch val="init"/>
        </dgm:presLayoutVars>
      </dgm:prSet>
      <dgm:spPr/>
    </dgm:pt>
    <dgm:pt modelId="{DF7FF6FC-C0E8-4E06-8114-DE85DA41181E}" type="pres">
      <dgm:prSet presAssocID="{09F89BB0-E210-4430-943C-784065973982}" presName="rootComposite" presStyleCnt="0"/>
      <dgm:spPr/>
    </dgm:pt>
    <dgm:pt modelId="{0A323777-6EA6-4061-A798-131A54919555}" type="pres">
      <dgm:prSet presAssocID="{09F89BB0-E210-4430-943C-784065973982}" presName="rootText" presStyleLbl="node3" presStyleIdx="2" presStyleCnt="5" custScaleY="170955">
        <dgm:presLayoutVars>
          <dgm:chPref val="3"/>
        </dgm:presLayoutVars>
      </dgm:prSet>
      <dgm:spPr/>
      <dgm:t>
        <a:bodyPr/>
        <a:lstStyle/>
        <a:p>
          <a:endParaRPr lang="uk-UA"/>
        </a:p>
      </dgm:t>
    </dgm:pt>
    <dgm:pt modelId="{8BD29A4D-9A04-426A-BF12-04A09DDABEB9}" type="pres">
      <dgm:prSet presAssocID="{09F89BB0-E210-4430-943C-784065973982}" presName="rootConnector" presStyleLbl="node3" presStyleIdx="2" presStyleCnt="5"/>
      <dgm:spPr/>
      <dgm:t>
        <a:bodyPr/>
        <a:lstStyle/>
        <a:p>
          <a:endParaRPr lang="uk-UA"/>
        </a:p>
      </dgm:t>
    </dgm:pt>
    <dgm:pt modelId="{47B5C5B0-2774-424F-8963-EE7B4D07401A}" type="pres">
      <dgm:prSet presAssocID="{09F89BB0-E210-4430-943C-784065973982}" presName="hierChild4" presStyleCnt="0"/>
      <dgm:spPr/>
    </dgm:pt>
    <dgm:pt modelId="{4813801B-44C5-4C81-9554-8AC07CF64F02}" type="pres">
      <dgm:prSet presAssocID="{09F89BB0-E210-4430-943C-784065973982}" presName="hierChild5" presStyleCnt="0"/>
      <dgm:spPr/>
    </dgm:pt>
    <dgm:pt modelId="{59F4D858-6D15-4CC7-A7D8-6D66556D42C4}" type="pres">
      <dgm:prSet presAssocID="{6CF1DC63-ECE5-4A71-AA7F-5D93F3742609}" presName="hierChild5" presStyleCnt="0"/>
      <dgm:spPr/>
    </dgm:pt>
    <dgm:pt modelId="{305E28B9-941C-4CE0-A584-9AF97A496208}" type="pres">
      <dgm:prSet presAssocID="{DB815491-18C5-44A2-BB03-91583F8E319E}" presName="Name37" presStyleLbl="parChTrans1D2" presStyleIdx="1" presStyleCnt="2"/>
      <dgm:spPr/>
      <dgm:t>
        <a:bodyPr/>
        <a:lstStyle/>
        <a:p>
          <a:endParaRPr lang="uk-UA"/>
        </a:p>
      </dgm:t>
    </dgm:pt>
    <dgm:pt modelId="{34F02609-801F-481C-8D1A-8975CE9021A8}" type="pres">
      <dgm:prSet presAssocID="{576F8F0E-EE25-4510-BB9A-C01F9702841E}" presName="hierRoot2" presStyleCnt="0">
        <dgm:presLayoutVars>
          <dgm:hierBranch val="init"/>
        </dgm:presLayoutVars>
      </dgm:prSet>
      <dgm:spPr/>
    </dgm:pt>
    <dgm:pt modelId="{E8E10F05-605F-4280-B1BA-600E1B8E2B5D}" type="pres">
      <dgm:prSet presAssocID="{576F8F0E-EE25-4510-BB9A-C01F9702841E}" presName="rootComposite" presStyleCnt="0"/>
      <dgm:spPr/>
    </dgm:pt>
    <dgm:pt modelId="{BA95B155-7908-49BE-A262-DD067BBE5DC4}" type="pres">
      <dgm:prSet presAssocID="{576F8F0E-EE25-4510-BB9A-C01F9702841E}" presName="rootText" presStyleLbl="node2" presStyleIdx="1" presStyleCnt="2" custScaleX="140983">
        <dgm:presLayoutVars>
          <dgm:chPref val="3"/>
        </dgm:presLayoutVars>
      </dgm:prSet>
      <dgm:spPr/>
      <dgm:t>
        <a:bodyPr/>
        <a:lstStyle/>
        <a:p>
          <a:endParaRPr lang="uk-UA"/>
        </a:p>
      </dgm:t>
    </dgm:pt>
    <dgm:pt modelId="{92D4D8C4-D3EB-404B-B0BE-765C1230D26D}" type="pres">
      <dgm:prSet presAssocID="{576F8F0E-EE25-4510-BB9A-C01F9702841E}" presName="rootConnector" presStyleLbl="node2" presStyleIdx="1" presStyleCnt="2"/>
      <dgm:spPr/>
      <dgm:t>
        <a:bodyPr/>
        <a:lstStyle/>
        <a:p>
          <a:endParaRPr lang="uk-UA"/>
        </a:p>
      </dgm:t>
    </dgm:pt>
    <dgm:pt modelId="{7E98FA98-E4E1-4F12-BD1E-6B14C17CBCD3}" type="pres">
      <dgm:prSet presAssocID="{576F8F0E-EE25-4510-BB9A-C01F9702841E}" presName="hierChild4" presStyleCnt="0"/>
      <dgm:spPr/>
    </dgm:pt>
    <dgm:pt modelId="{BA361B6B-2913-437C-BDD5-A63442965678}" type="pres">
      <dgm:prSet presAssocID="{EC39B8E7-A4D6-4847-99FA-F957682919C2}" presName="Name37" presStyleLbl="parChTrans1D3" presStyleIdx="3" presStyleCnt="5"/>
      <dgm:spPr/>
      <dgm:t>
        <a:bodyPr/>
        <a:lstStyle/>
        <a:p>
          <a:endParaRPr lang="uk-UA"/>
        </a:p>
      </dgm:t>
    </dgm:pt>
    <dgm:pt modelId="{F49B00C2-2737-4AF5-8166-A1D37B7B6107}" type="pres">
      <dgm:prSet presAssocID="{14EF0894-964C-4093-8041-9071F25DE9B0}" presName="hierRoot2" presStyleCnt="0">
        <dgm:presLayoutVars>
          <dgm:hierBranch val="init"/>
        </dgm:presLayoutVars>
      </dgm:prSet>
      <dgm:spPr/>
    </dgm:pt>
    <dgm:pt modelId="{42E15CA1-A88A-4532-9CD1-E9F6AA04712F}" type="pres">
      <dgm:prSet presAssocID="{14EF0894-964C-4093-8041-9071F25DE9B0}" presName="rootComposite" presStyleCnt="0"/>
      <dgm:spPr/>
    </dgm:pt>
    <dgm:pt modelId="{C7B43F77-3338-4BA9-BEC0-75726D6DE430}" type="pres">
      <dgm:prSet presAssocID="{14EF0894-964C-4093-8041-9071F25DE9B0}" presName="rootText" presStyleLbl="node3" presStyleIdx="3" presStyleCnt="5" custScaleY="228966">
        <dgm:presLayoutVars>
          <dgm:chPref val="3"/>
        </dgm:presLayoutVars>
      </dgm:prSet>
      <dgm:spPr/>
      <dgm:t>
        <a:bodyPr/>
        <a:lstStyle/>
        <a:p>
          <a:endParaRPr lang="uk-UA"/>
        </a:p>
      </dgm:t>
    </dgm:pt>
    <dgm:pt modelId="{0BBB8DED-76EA-4E91-89E5-554DD898E71A}" type="pres">
      <dgm:prSet presAssocID="{14EF0894-964C-4093-8041-9071F25DE9B0}" presName="rootConnector" presStyleLbl="node3" presStyleIdx="3" presStyleCnt="5"/>
      <dgm:spPr/>
      <dgm:t>
        <a:bodyPr/>
        <a:lstStyle/>
        <a:p>
          <a:endParaRPr lang="uk-UA"/>
        </a:p>
      </dgm:t>
    </dgm:pt>
    <dgm:pt modelId="{EA4B25F0-B940-4DC8-82DC-EFFD1E10B471}" type="pres">
      <dgm:prSet presAssocID="{14EF0894-964C-4093-8041-9071F25DE9B0}" presName="hierChild4" presStyleCnt="0"/>
      <dgm:spPr/>
    </dgm:pt>
    <dgm:pt modelId="{C1E2B8D5-A1D6-432F-8769-C5B7CC17487B}" type="pres">
      <dgm:prSet presAssocID="{14EF0894-964C-4093-8041-9071F25DE9B0}" presName="hierChild5" presStyleCnt="0"/>
      <dgm:spPr/>
    </dgm:pt>
    <dgm:pt modelId="{E7A6FD1F-4DDB-4C04-BC29-EAFF0654A3E6}" type="pres">
      <dgm:prSet presAssocID="{0D7AAD2C-D4A0-4F25-96F4-4B5E007AEAF6}" presName="Name37" presStyleLbl="parChTrans1D3" presStyleIdx="4" presStyleCnt="5"/>
      <dgm:spPr/>
      <dgm:t>
        <a:bodyPr/>
        <a:lstStyle/>
        <a:p>
          <a:endParaRPr lang="uk-UA"/>
        </a:p>
      </dgm:t>
    </dgm:pt>
    <dgm:pt modelId="{458CC06C-801B-475F-B38C-FE75A7B0BE91}" type="pres">
      <dgm:prSet presAssocID="{A055FA08-7553-4E1B-9F20-17D9B2568892}" presName="hierRoot2" presStyleCnt="0">
        <dgm:presLayoutVars>
          <dgm:hierBranch val="init"/>
        </dgm:presLayoutVars>
      </dgm:prSet>
      <dgm:spPr/>
    </dgm:pt>
    <dgm:pt modelId="{4A78EE01-65FD-421A-BDF3-6FF115EE4F5B}" type="pres">
      <dgm:prSet presAssocID="{A055FA08-7553-4E1B-9F20-17D9B2568892}" presName="rootComposite" presStyleCnt="0"/>
      <dgm:spPr/>
    </dgm:pt>
    <dgm:pt modelId="{B50531AD-A064-415A-8113-1F363B33B26B}" type="pres">
      <dgm:prSet presAssocID="{A055FA08-7553-4E1B-9F20-17D9B2568892}" presName="rootText" presStyleLbl="node3" presStyleIdx="4" presStyleCnt="5" custScaleY="224617">
        <dgm:presLayoutVars>
          <dgm:chPref val="3"/>
        </dgm:presLayoutVars>
      </dgm:prSet>
      <dgm:spPr/>
      <dgm:t>
        <a:bodyPr/>
        <a:lstStyle/>
        <a:p>
          <a:endParaRPr lang="uk-UA"/>
        </a:p>
      </dgm:t>
    </dgm:pt>
    <dgm:pt modelId="{3059F84C-2972-41C5-BD83-93D22A80AD5B}" type="pres">
      <dgm:prSet presAssocID="{A055FA08-7553-4E1B-9F20-17D9B2568892}" presName="rootConnector" presStyleLbl="node3" presStyleIdx="4" presStyleCnt="5"/>
      <dgm:spPr/>
      <dgm:t>
        <a:bodyPr/>
        <a:lstStyle/>
        <a:p>
          <a:endParaRPr lang="uk-UA"/>
        </a:p>
      </dgm:t>
    </dgm:pt>
    <dgm:pt modelId="{424F4453-879F-4B87-9F64-A7C7AED24588}" type="pres">
      <dgm:prSet presAssocID="{A055FA08-7553-4E1B-9F20-17D9B2568892}" presName="hierChild4" presStyleCnt="0"/>
      <dgm:spPr/>
    </dgm:pt>
    <dgm:pt modelId="{7876AE97-3886-4CC4-B28D-A861221BA27F}" type="pres">
      <dgm:prSet presAssocID="{B161FFE3-937D-419E-9CC8-41AC0FC82ECC}" presName="Name37" presStyleLbl="parChTrans1D4" presStyleIdx="0" presStyleCnt="3"/>
      <dgm:spPr/>
      <dgm:t>
        <a:bodyPr/>
        <a:lstStyle/>
        <a:p>
          <a:endParaRPr lang="uk-UA"/>
        </a:p>
      </dgm:t>
    </dgm:pt>
    <dgm:pt modelId="{007CD2CB-AAD2-4A40-A9C9-53B0FEB72BED}" type="pres">
      <dgm:prSet presAssocID="{E0A9E111-D06F-4753-9309-ACE3831EEDCA}" presName="hierRoot2" presStyleCnt="0">
        <dgm:presLayoutVars>
          <dgm:hierBranch val="init"/>
        </dgm:presLayoutVars>
      </dgm:prSet>
      <dgm:spPr/>
    </dgm:pt>
    <dgm:pt modelId="{F525FCE0-41D7-44D0-8F0B-4BEA578311DC}" type="pres">
      <dgm:prSet presAssocID="{E0A9E111-D06F-4753-9309-ACE3831EEDCA}" presName="rootComposite" presStyleCnt="0"/>
      <dgm:spPr/>
    </dgm:pt>
    <dgm:pt modelId="{5F89B6AC-9699-42E0-BFF9-9E6505FE3591}" type="pres">
      <dgm:prSet presAssocID="{E0A9E111-D06F-4753-9309-ACE3831EEDCA}" presName="rootText" presStyleLbl="node4" presStyleIdx="0" presStyleCnt="3">
        <dgm:presLayoutVars>
          <dgm:chPref val="3"/>
        </dgm:presLayoutVars>
      </dgm:prSet>
      <dgm:spPr/>
      <dgm:t>
        <a:bodyPr/>
        <a:lstStyle/>
        <a:p>
          <a:endParaRPr lang="uk-UA"/>
        </a:p>
      </dgm:t>
    </dgm:pt>
    <dgm:pt modelId="{6E3963A7-B0F2-4166-8C72-9C4C6E2DA438}" type="pres">
      <dgm:prSet presAssocID="{E0A9E111-D06F-4753-9309-ACE3831EEDCA}" presName="rootConnector" presStyleLbl="node4" presStyleIdx="0" presStyleCnt="3"/>
      <dgm:spPr/>
      <dgm:t>
        <a:bodyPr/>
        <a:lstStyle/>
        <a:p>
          <a:endParaRPr lang="uk-UA"/>
        </a:p>
      </dgm:t>
    </dgm:pt>
    <dgm:pt modelId="{8AD9C799-9125-45E3-821B-C7AB5B994BA6}" type="pres">
      <dgm:prSet presAssocID="{E0A9E111-D06F-4753-9309-ACE3831EEDCA}" presName="hierChild4" presStyleCnt="0"/>
      <dgm:spPr/>
    </dgm:pt>
    <dgm:pt modelId="{7D3DB69F-939B-4855-B2C1-4D54B481FB15}" type="pres">
      <dgm:prSet presAssocID="{E0A9E111-D06F-4753-9309-ACE3831EEDCA}" presName="hierChild5" presStyleCnt="0"/>
      <dgm:spPr/>
    </dgm:pt>
    <dgm:pt modelId="{8B4436D3-2DC3-46EC-8623-D114694580F6}" type="pres">
      <dgm:prSet presAssocID="{06ABF414-36A3-43BE-86E8-4CD7BF99F5CE}" presName="Name37" presStyleLbl="parChTrans1D4" presStyleIdx="1" presStyleCnt="3"/>
      <dgm:spPr/>
      <dgm:t>
        <a:bodyPr/>
        <a:lstStyle/>
        <a:p>
          <a:endParaRPr lang="uk-UA"/>
        </a:p>
      </dgm:t>
    </dgm:pt>
    <dgm:pt modelId="{A23CA277-B4BA-4129-8744-3DE46457B3B3}" type="pres">
      <dgm:prSet presAssocID="{23726620-9AE7-46B5-A46A-A3C37A56D8BC}" presName="hierRoot2" presStyleCnt="0">
        <dgm:presLayoutVars>
          <dgm:hierBranch val="init"/>
        </dgm:presLayoutVars>
      </dgm:prSet>
      <dgm:spPr/>
    </dgm:pt>
    <dgm:pt modelId="{12B0E03E-8BB6-4DB5-898D-77BB373917F0}" type="pres">
      <dgm:prSet presAssocID="{23726620-9AE7-46B5-A46A-A3C37A56D8BC}" presName="rootComposite" presStyleCnt="0"/>
      <dgm:spPr/>
    </dgm:pt>
    <dgm:pt modelId="{A50446FB-863D-4203-AD32-721BA38ECF96}" type="pres">
      <dgm:prSet presAssocID="{23726620-9AE7-46B5-A46A-A3C37A56D8BC}" presName="rootText" presStyleLbl="node4" presStyleIdx="1" presStyleCnt="3">
        <dgm:presLayoutVars>
          <dgm:chPref val="3"/>
        </dgm:presLayoutVars>
      </dgm:prSet>
      <dgm:spPr/>
      <dgm:t>
        <a:bodyPr/>
        <a:lstStyle/>
        <a:p>
          <a:endParaRPr lang="uk-UA"/>
        </a:p>
      </dgm:t>
    </dgm:pt>
    <dgm:pt modelId="{995E86B5-122C-45B8-B3E0-7390D2FA61AE}" type="pres">
      <dgm:prSet presAssocID="{23726620-9AE7-46B5-A46A-A3C37A56D8BC}" presName="rootConnector" presStyleLbl="node4" presStyleIdx="1" presStyleCnt="3"/>
      <dgm:spPr/>
      <dgm:t>
        <a:bodyPr/>
        <a:lstStyle/>
        <a:p>
          <a:endParaRPr lang="uk-UA"/>
        </a:p>
      </dgm:t>
    </dgm:pt>
    <dgm:pt modelId="{3F2379CE-F04F-45AB-94D2-BE2193CF8899}" type="pres">
      <dgm:prSet presAssocID="{23726620-9AE7-46B5-A46A-A3C37A56D8BC}" presName="hierChild4" presStyleCnt="0"/>
      <dgm:spPr/>
    </dgm:pt>
    <dgm:pt modelId="{838AE151-6DFF-4411-9A7F-2AEA8CFC887F}" type="pres">
      <dgm:prSet presAssocID="{23726620-9AE7-46B5-A46A-A3C37A56D8BC}" presName="hierChild5" presStyleCnt="0"/>
      <dgm:spPr/>
    </dgm:pt>
    <dgm:pt modelId="{CBB7C462-3DC4-4B58-AB8F-4A2FAC81306D}" type="pres">
      <dgm:prSet presAssocID="{CD070FF3-DF03-4208-A772-FEA755441D77}" presName="Name37" presStyleLbl="parChTrans1D4" presStyleIdx="2" presStyleCnt="3"/>
      <dgm:spPr/>
      <dgm:t>
        <a:bodyPr/>
        <a:lstStyle/>
        <a:p>
          <a:endParaRPr lang="uk-UA"/>
        </a:p>
      </dgm:t>
    </dgm:pt>
    <dgm:pt modelId="{40FC407E-7E15-461E-8A63-32E44F821BD9}" type="pres">
      <dgm:prSet presAssocID="{0FEF4CF2-704A-4ADE-83F2-CC7B0F005BE1}" presName="hierRoot2" presStyleCnt="0">
        <dgm:presLayoutVars>
          <dgm:hierBranch val="init"/>
        </dgm:presLayoutVars>
      </dgm:prSet>
      <dgm:spPr/>
    </dgm:pt>
    <dgm:pt modelId="{06DC22F1-5EA9-4609-AA78-812E932DFF64}" type="pres">
      <dgm:prSet presAssocID="{0FEF4CF2-704A-4ADE-83F2-CC7B0F005BE1}" presName="rootComposite" presStyleCnt="0"/>
      <dgm:spPr/>
    </dgm:pt>
    <dgm:pt modelId="{3242D3B8-5ECA-4A29-9C85-04A3E80BBEDD}" type="pres">
      <dgm:prSet presAssocID="{0FEF4CF2-704A-4ADE-83F2-CC7B0F005BE1}" presName="rootText" presStyleLbl="node4" presStyleIdx="2" presStyleCnt="3">
        <dgm:presLayoutVars>
          <dgm:chPref val="3"/>
        </dgm:presLayoutVars>
      </dgm:prSet>
      <dgm:spPr/>
      <dgm:t>
        <a:bodyPr/>
        <a:lstStyle/>
        <a:p>
          <a:endParaRPr lang="uk-UA"/>
        </a:p>
      </dgm:t>
    </dgm:pt>
    <dgm:pt modelId="{EDC4DFE7-122F-4AF0-B3BD-C9718C5807DF}" type="pres">
      <dgm:prSet presAssocID="{0FEF4CF2-704A-4ADE-83F2-CC7B0F005BE1}" presName="rootConnector" presStyleLbl="node4" presStyleIdx="2" presStyleCnt="3"/>
      <dgm:spPr/>
      <dgm:t>
        <a:bodyPr/>
        <a:lstStyle/>
        <a:p>
          <a:endParaRPr lang="uk-UA"/>
        </a:p>
      </dgm:t>
    </dgm:pt>
    <dgm:pt modelId="{ECC31004-51A6-4364-A569-715BADD079E0}" type="pres">
      <dgm:prSet presAssocID="{0FEF4CF2-704A-4ADE-83F2-CC7B0F005BE1}" presName="hierChild4" presStyleCnt="0"/>
      <dgm:spPr/>
    </dgm:pt>
    <dgm:pt modelId="{EFA0B788-8F13-48F9-A51B-578F6871E6B7}" type="pres">
      <dgm:prSet presAssocID="{0FEF4CF2-704A-4ADE-83F2-CC7B0F005BE1}" presName="hierChild5" presStyleCnt="0"/>
      <dgm:spPr/>
    </dgm:pt>
    <dgm:pt modelId="{98E498C6-EA45-4E62-A346-BC7F7CAD0FD6}" type="pres">
      <dgm:prSet presAssocID="{A055FA08-7553-4E1B-9F20-17D9B2568892}" presName="hierChild5" presStyleCnt="0"/>
      <dgm:spPr/>
    </dgm:pt>
    <dgm:pt modelId="{CC59F5ED-91F9-4077-AD66-909EE40FFD98}" type="pres">
      <dgm:prSet presAssocID="{576F8F0E-EE25-4510-BB9A-C01F9702841E}" presName="hierChild5" presStyleCnt="0"/>
      <dgm:spPr/>
    </dgm:pt>
    <dgm:pt modelId="{5B79DE51-DB75-4DA0-ABF2-3D6FAFB2F688}" type="pres">
      <dgm:prSet presAssocID="{8E61692B-957A-429D-8C6C-33EB4B7BA945}" presName="hierChild3" presStyleCnt="0"/>
      <dgm:spPr/>
    </dgm:pt>
  </dgm:ptLst>
  <dgm:cxnLst>
    <dgm:cxn modelId="{7F93FB87-742E-4EDA-A717-4CF857AF6AD2}" srcId="{576F8F0E-EE25-4510-BB9A-C01F9702841E}" destId="{A055FA08-7553-4E1B-9F20-17D9B2568892}" srcOrd="1" destOrd="0" parTransId="{0D7AAD2C-D4A0-4F25-96F4-4B5E007AEAF6}" sibTransId="{E4A6336D-611B-41B7-A94E-1D9058C2F040}"/>
    <dgm:cxn modelId="{66BEA16A-12A4-4B62-B68C-F92E0F869C25}" srcId="{8E61692B-957A-429D-8C6C-33EB4B7BA945}" destId="{6CF1DC63-ECE5-4A71-AA7F-5D93F3742609}" srcOrd="0" destOrd="0" parTransId="{123ADEEC-C55F-4D16-A0B7-6027C881B5F7}" sibTransId="{2CA71FD8-3641-4066-8AED-CCC37BA7E4BC}"/>
    <dgm:cxn modelId="{A39721D4-0B17-4FB6-AD7D-F7DAE7FFF70C}" srcId="{A055FA08-7553-4E1B-9F20-17D9B2568892}" destId="{E0A9E111-D06F-4753-9309-ACE3831EEDCA}" srcOrd="0" destOrd="0" parTransId="{B161FFE3-937D-419E-9CC8-41AC0FC82ECC}" sibTransId="{31D89CCC-7740-4172-ACF1-8BC7260935B6}"/>
    <dgm:cxn modelId="{D4FB5C89-E768-4C35-B7BD-130C9E675B5E}" type="presOf" srcId="{576F8F0E-EE25-4510-BB9A-C01F9702841E}" destId="{92D4D8C4-D3EB-404B-B0BE-765C1230D26D}" srcOrd="1" destOrd="0" presId="urn:microsoft.com/office/officeart/2005/8/layout/orgChart1"/>
    <dgm:cxn modelId="{9D761F58-C15D-47DF-B8BB-2817E08140E2}" srcId="{6CF1DC63-ECE5-4A71-AA7F-5D93F3742609}" destId="{09F89BB0-E210-4430-943C-784065973982}" srcOrd="2" destOrd="0" parTransId="{455D6BE2-CCFF-4CC1-B425-93A0ADEF3ADD}" sibTransId="{6E9A66FE-A4BE-4BE5-B902-DE6A774B642B}"/>
    <dgm:cxn modelId="{C17E4AE6-2ED9-49B9-8769-19326B3A77FE}" type="presOf" srcId="{A055FA08-7553-4E1B-9F20-17D9B2568892}" destId="{B50531AD-A064-415A-8113-1F363B33B26B}" srcOrd="0" destOrd="0" presId="urn:microsoft.com/office/officeart/2005/8/layout/orgChart1"/>
    <dgm:cxn modelId="{50172B5F-219A-4682-B941-C99B78185D70}" srcId="{6CF1DC63-ECE5-4A71-AA7F-5D93F3742609}" destId="{CD2C081A-5280-497D-BB55-C1D6364D4FF0}" srcOrd="0" destOrd="0" parTransId="{EAA1B1A8-0797-4F74-B003-EBF106641DD8}" sibTransId="{22C1EEC7-06C3-440D-995F-90511EBEC86C}"/>
    <dgm:cxn modelId="{26E856D1-95A0-44F4-9067-541ECFD6BAEE}" type="presOf" srcId="{576F8F0E-EE25-4510-BB9A-C01F9702841E}" destId="{BA95B155-7908-49BE-A262-DD067BBE5DC4}" srcOrd="0" destOrd="0" presId="urn:microsoft.com/office/officeart/2005/8/layout/orgChart1"/>
    <dgm:cxn modelId="{9AC224CC-3C70-45AD-B6B5-B070B1A91121}" type="presOf" srcId="{123ADEEC-C55F-4D16-A0B7-6027C881B5F7}" destId="{809819A4-0268-43F9-A2C2-576E24926A86}" srcOrd="0" destOrd="0" presId="urn:microsoft.com/office/officeart/2005/8/layout/orgChart1"/>
    <dgm:cxn modelId="{0DCBE47D-D229-4FF3-8C8F-AD35E3BB3F7D}" srcId="{A055FA08-7553-4E1B-9F20-17D9B2568892}" destId="{0FEF4CF2-704A-4ADE-83F2-CC7B0F005BE1}" srcOrd="2" destOrd="0" parTransId="{CD070FF3-DF03-4208-A772-FEA755441D77}" sibTransId="{D8DD1526-A3CD-43D3-B45C-DE8945D0306E}"/>
    <dgm:cxn modelId="{87C55B50-B902-40AF-8E3E-02B6219073B3}" type="presOf" srcId="{AB18F9B8-3890-4972-807D-0D4A1456F4BF}" destId="{88714CE9-48A0-49BE-B9D3-A2FE7C27ABA6}" srcOrd="0" destOrd="0" presId="urn:microsoft.com/office/officeart/2005/8/layout/orgChart1"/>
    <dgm:cxn modelId="{4952C71E-F218-499A-8600-28FB383E4FAB}" srcId="{8E61692B-957A-429D-8C6C-33EB4B7BA945}" destId="{576F8F0E-EE25-4510-BB9A-C01F9702841E}" srcOrd="1" destOrd="0" parTransId="{DB815491-18C5-44A2-BB03-91583F8E319E}" sibTransId="{06281DE4-89E4-452B-9823-205C1EE2ADEF}"/>
    <dgm:cxn modelId="{FD009D1E-6CFA-47EF-9EBE-FD2946DAA187}" type="presOf" srcId="{23726620-9AE7-46B5-A46A-A3C37A56D8BC}" destId="{A50446FB-863D-4203-AD32-721BA38ECF96}" srcOrd="0" destOrd="0" presId="urn:microsoft.com/office/officeart/2005/8/layout/orgChart1"/>
    <dgm:cxn modelId="{9848528F-B046-4177-9C9B-CCDC7FD1A186}" type="presOf" srcId="{92764937-2461-4028-8D39-1AFB15B71ABF}" destId="{A916EF37-955D-4665-A059-6F6904912A9E}" srcOrd="0" destOrd="0" presId="urn:microsoft.com/office/officeart/2005/8/layout/orgChart1"/>
    <dgm:cxn modelId="{49D108DD-0308-466A-9811-2FC337E27434}" type="presOf" srcId="{09F89BB0-E210-4430-943C-784065973982}" destId="{0A323777-6EA6-4061-A798-131A54919555}" srcOrd="0" destOrd="0" presId="urn:microsoft.com/office/officeart/2005/8/layout/orgChart1"/>
    <dgm:cxn modelId="{3032487F-AFFA-44DC-B291-0EB92294CBAC}" type="presOf" srcId="{DB815491-18C5-44A2-BB03-91583F8E319E}" destId="{305E28B9-941C-4CE0-A584-9AF97A496208}" srcOrd="0" destOrd="0" presId="urn:microsoft.com/office/officeart/2005/8/layout/orgChart1"/>
    <dgm:cxn modelId="{01EEC906-EC4A-4895-A7EC-365104F5623F}" srcId="{6CF1DC63-ECE5-4A71-AA7F-5D93F3742609}" destId="{92764937-2461-4028-8D39-1AFB15B71ABF}" srcOrd="1" destOrd="0" parTransId="{90BE6EAF-EC16-4C12-93E5-B95BA17BE2B5}" sibTransId="{20CC3D8A-C393-4211-892E-1A41F39B6C2D}"/>
    <dgm:cxn modelId="{165A7069-90AB-481C-B514-573FDF1AFF01}" type="presOf" srcId="{0FEF4CF2-704A-4ADE-83F2-CC7B0F005BE1}" destId="{3242D3B8-5ECA-4A29-9C85-04A3E80BBEDD}" srcOrd="0" destOrd="0" presId="urn:microsoft.com/office/officeart/2005/8/layout/orgChart1"/>
    <dgm:cxn modelId="{B746F42D-C05E-47C3-8B40-CB23E567590A}" type="presOf" srcId="{06ABF414-36A3-43BE-86E8-4CD7BF99F5CE}" destId="{8B4436D3-2DC3-46EC-8623-D114694580F6}" srcOrd="0" destOrd="0" presId="urn:microsoft.com/office/officeart/2005/8/layout/orgChart1"/>
    <dgm:cxn modelId="{D985012B-CF66-4BDE-AAD4-F43B515D388D}" type="presOf" srcId="{6CF1DC63-ECE5-4A71-AA7F-5D93F3742609}" destId="{E1D7AC0E-1DD9-4189-8F11-1414AD709893}" srcOrd="1" destOrd="0" presId="urn:microsoft.com/office/officeart/2005/8/layout/orgChart1"/>
    <dgm:cxn modelId="{7F3A5472-1888-4A15-BF7E-BF4B68467AE9}" type="presOf" srcId="{CD2C081A-5280-497D-BB55-C1D6364D4FF0}" destId="{7263264C-1F12-40EA-9C61-8DB61016E4E5}" srcOrd="0" destOrd="0" presId="urn:microsoft.com/office/officeart/2005/8/layout/orgChart1"/>
    <dgm:cxn modelId="{C0C68D89-BF97-4C2A-8EF0-A2F209E47A78}" srcId="{A055FA08-7553-4E1B-9F20-17D9B2568892}" destId="{23726620-9AE7-46B5-A46A-A3C37A56D8BC}" srcOrd="1" destOrd="0" parTransId="{06ABF414-36A3-43BE-86E8-4CD7BF99F5CE}" sibTransId="{ED974950-C84F-4137-AB93-90CFAA22E23D}"/>
    <dgm:cxn modelId="{7DE51350-5EB0-44FE-8856-73603598BCAD}" type="presOf" srcId="{90BE6EAF-EC16-4C12-93E5-B95BA17BE2B5}" destId="{3AB62464-4281-4C8C-B855-F9C7093DD8F6}" srcOrd="0" destOrd="0" presId="urn:microsoft.com/office/officeart/2005/8/layout/orgChart1"/>
    <dgm:cxn modelId="{63E8B924-53D4-49E1-A486-73E277425E53}" srcId="{AB18F9B8-3890-4972-807D-0D4A1456F4BF}" destId="{8E61692B-957A-429D-8C6C-33EB4B7BA945}" srcOrd="0" destOrd="0" parTransId="{C20ADCD0-D677-4011-823B-23D055625A04}" sibTransId="{8CCCFCD3-53C7-48F3-B2F5-02986CFFD148}"/>
    <dgm:cxn modelId="{9E125F5B-9267-4F18-8E22-CEEC1CE0A389}" type="presOf" srcId="{92764937-2461-4028-8D39-1AFB15B71ABF}" destId="{E8C03544-72FD-4ABB-A994-246381BD1FE7}" srcOrd="1" destOrd="0" presId="urn:microsoft.com/office/officeart/2005/8/layout/orgChart1"/>
    <dgm:cxn modelId="{1AF5B53E-63B3-466D-9766-673CF85452E0}" type="presOf" srcId="{455D6BE2-CCFF-4CC1-B425-93A0ADEF3ADD}" destId="{61101817-7214-40B4-B2CB-A26326B6E0CD}" srcOrd="0" destOrd="0" presId="urn:microsoft.com/office/officeart/2005/8/layout/orgChart1"/>
    <dgm:cxn modelId="{35F83C93-FD33-44E3-827F-25EBC192B753}" type="presOf" srcId="{EAA1B1A8-0797-4F74-B003-EBF106641DD8}" destId="{093223A8-5AB3-41A6-9145-9667A640CCF1}" srcOrd="0" destOrd="0" presId="urn:microsoft.com/office/officeart/2005/8/layout/orgChart1"/>
    <dgm:cxn modelId="{B64C8897-8F50-461C-AA95-CB9B89A6BD08}" type="presOf" srcId="{A055FA08-7553-4E1B-9F20-17D9B2568892}" destId="{3059F84C-2972-41C5-BD83-93D22A80AD5B}" srcOrd="1" destOrd="0" presId="urn:microsoft.com/office/officeart/2005/8/layout/orgChart1"/>
    <dgm:cxn modelId="{2702BEC6-0390-4FAA-BD98-1D2024A565F4}" type="presOf" srcId="{6CF1DC63-ECE5-4A71-AA7F-5D93F3742609}" destId="{E2C0E3DA-38C5-437F-82B4-4832F3AE177E}" srcOrd="0" destOrd="0" presId="urn:microsoft.com/office/officeart/2005/8/layout/orgChart1"/>
    <dgm:cxn modelId="{4E1AB0E2-378C-4D21-8A82-0E435DE67614}" type="presOf" srcId="{8E61692B-957A-429D-8C6C-33EB4B7BA945}" destId="{0037ED25-E964-47DE-B1F6-2BE0FF7F3E76}" srcOrd="1" destOrd="0" presId="urn:microsoft.com/office/officeart/2005/8/layout/orgChart1"/>
    <dgm:cxn modelId="{218A516D-EE6B-46B3-80A0-89938D818DEC}" type="presOf" srcId="{CD2C081A-5280-497D-BB55-C1D6364D4FF0}" destId="{D5830010-3A36-4F13-887F-8EB9127568CA}" srcOrd="1" destOrd="0" presId="urn:microsoft.com/office/officeart/2005/8/layout/orgChart1"/>
    <dgm:cxn modelId="{D7C1BC48-76DD-4DA4-8085-0ACD2C8894B6}" type="presOf" srcId="{23726620-9AE7-46B5-A46A-A3C37A56D8BC}" destId="{995E86B5-122C-45B8-B3E0-7390D2FA61AE}" srcOrd="1" destOrd="0" presId="urn:microsoft.com/office/officeart/2005/8/layout/orgChart1"/>
    <dgm:cxn modelId="{00593D1B-8DF8-4776-845B-234EE211BBA4}" type="presOf" srcId="{8E61692B-957A-429D-8C6C-33EB4B7BA945}" destId="{ABCDC71C-C105-4FB4-AEAD-A6850A1656D6}" srcOrd="0" destOrd="0" presId="urn:microsoft.com/office/officeart/2005/8/layout/orgChart1"/>
    <dgm:cxn modelId="{C8F3B2F7-257F-421D-ADB8-7580B43273B7}" srcId="{576F8F0E-EE25-4510-BB9A-C01F9702841E}" destId="{14EF0894-964C-4093-8041-9071F25DE9B0}" srcOrd="0" destOrd="0" parTransId="{EC39B8E7-A4D6-4847-99FA-F957682919C2}" sibTransId="{88911F94-4E56-4885-A423-F47948A957A3}"/>
    <dgm:cxn modelId="{1F0BE10D-8259-4474-8534-D5BD74309AD0}" type="presOf" srcId="{E0A9E111-D06F-4753-9309-ACE3831EEDCA}" destId="{6E3963A7-B0F2-4166-8C72-9C4C6E2DA438}" srcOrd="1" destOrd="0" presId="urn:microsoft.com/office/officeart/2005/8/layout/orgChart1"/>
    <dgm:cxn modelId="{12C96C02-E7D9-4BB1-998C-4CDA314AEE4E}" type="presOf" srcId="{B161FFE3-937D-419E-9CC8-41AC0FC82ECC}" destId="{7876AE97-3886-4CC4-B28D-A861221BA27F}" srcOrd="0" destOrd="0" presId="urn:microsoft.com/office/officeart/2005/8/layout/orgChart1"/>
    <dgm:cxn modelId="{167AFB0B-5A91-461E-A5AD-3431BC143203}" type="presOf" srcId="{EC39B8E7-A4D6-4847-99FA-F957682919C2}" destId="{BA361B6B-2913-437C-BDD5-A63442965678}" srcOrd="0" destOrd="0" presId="urn:microsoft.com/office/officeart/2005/8/layout/orgChart1"/>
    <dgm:cxn modelId="{213F9F51-0E49-4A5C-B285-DE95BB1237D3}" type="presOf" srcId="{CD070FF3-DF03-4208-A772-FEA755441D77}" destId="{CBB7C462-3DC4-4B58-AB8F-4A2FAC81306D}" srcOrd="0" destOrd="0" presId="urn:microsoft.com/office/officeart/2005/8/layout/orgChart1"/>
    <dgm:cxn modelId="{6766505D-4C99-4F1C-AF0A-E7553660C858}" type="presOf" srcId="{0D7AAD2C-D4A0-4F25-96F4-4B5E007AEAF6}" destId="{E7A6FD1F-4DDB-4C04-BC29-EAFF0654A3E6}" srcOrd="0" destOrd="0" presId="urn:microsoft.com/office/officeart/2005/8/layout/orgChart1"/>
    <dgm:cxn modelId="{5882A6D1-159A-4142-8DCD-4B4C69FBE8D9}" type="presOf" srcId="{09F89BB0-E210-4430-943C-784065973982}" destId="{8BD29A4D-9A04-426A-BF12-04A09DDABEB9}" srcOrd="1" destOrd="0" presId="urn:microsoft.com/office/officeart/2005/8/layout/orgChart1"/>
    <dgm:cxn modelId="{0AA1A05E-E035-402A-96E2-0A3F9274A5B8}" type="presOf" srcId="{0FEF4CF2-704A-4ADE-83F2-CC7B0F005BE1}" destId="{EDC4DFE7-122F-4AF0-B3BD-C9718C5807DF}" srcOrd="1" destOrd="0" presId="urn:microsoft.com/office/officeart/2005/8/layout/orgChart1"/>
    <dgm:cxn modelId="{14432F51-4971-45DA-AEAF-C406674078CA}" type="presOf" srcId="{E0A9E111-D06F-4753-9309-ACE3831EEDCA}" destId="{5F89B6AC-9699-42E0-BFF9-9E6505FE3591}" srcOrd="0" destOrd="0" presId="urn:microsoft.com/office/officeart/2005/8/layout/orgChart1"/>
    <dgm:cxn modelId="{91AEC3CF-20A2-4FFF-8866-48BDC49B1AB1}" type="presOf" srcId="{14EF0894-964C-4093-8041-9071F25DE9B0}" destId="{C7B43F77-3338-4BA9-BEC0-75726D6DE430}" srcOrd="0" destOrd="0" presId="urn:microsoft.com/office/officeart/2005/8/layout/orgChart1"/>
    <dgm:cxn modelId="{D59FA4F0-63D8-4060-AA34-6B56FD4C8348}" type="presOf" srcId="{14EF0894-964C-4093-8041-9071F25DE9B0}" destId="{0BBB8DED-76EA-4E91-89E5-554DD898E71A}" srcOrd="1" destOrd="0" presId="urn:microsoft.com/office/officeart/2005/8/layout/orgChart1"/>
    <dgm:cxn modelId="{7DFA0AF3-22C1-4B0A-A2ED-82655AA45193}" type="presParOf" srcId="{88714CE9-48A0-49BE-B9D3-A2FE7C27ABA6}" destId="{07068593-13C2-4955-B609-3B02C5CC2827}" srcOrd="0" destOrd="0" presId="urn:microsoft.com/office/officeart/2005/8/layout/orgChart1"/>
    <dgm:cxn modelId="{90668111-A5E7-48C5-A6D2-713464D65EAC}" type="presParOf" srcId="{07068593-13C2-4955-B609-3B02C5CC2827}" destId="{EB3D6179-64ED-4C88-8D9C-6A957B9BF527}" srcOrd="0" destOrd="0" presId="urn:microsoft.com/office/officeart/2005/8/layout/orgChart1"/>
    <dgm:cxn modelId="{797F5B9D-74D3-4DA9-ABD0-8A9E25D70C01}" type="presParOf" srcId="{EB3D6179-64ED-4C88-8D9C-6A957B9BF527}" destId="{ABCDC71C-C105-4FB4-AEAD-A6850A1656D6}" srcOrd="0" destOrd="0" presId="urn:microsoft.com/office/officeart/2005/8/layout/orgChart1"/>
    <dgm:cxn modelId="{9B259199-8B48-42B7-AB4E-D8530EFFDA2E}" type="presParOf" srcId="{EB3D6179-64ED-4C88-8D9C-6A957B9BF527}" destId="{0037ED25-E964-47DE-B1F6-2BE0FF7F3E76}" srcOrd="1" destOrd="0" presId="urn:microsoft.com/office/officeart/2005/8/layout/orgChart1"/>
    <dgm:cxn modelId="{09954998-973E-43C4-BB96-5818B81A60BD}" type="presParOf" srcId="{07068593-13C2-4955-B609-3B02C5CC2827}" destId="{DDDB6B03-AA3F-41C7-B6FF-8175C97A57B2}" srcOrd="1" destOrd="0" presId="urn:microsoft.com/office/officeart/2005/8/layout/orgChart1"/>
    <dgm:cxn modelId="{8EEB209D-38E4-48F3-8E9F-22BF47951057}" type="presParOf" srcId="{DDDB6B03-AA3F-41C7-B6FF-8175C97A57B2}" destId="{809819A4-0268-43F9-A2C2-576E24926A86}" srcOrd="0" destOrd="0" presId="urn:microsoft.com/office/officeart/2005/8/layout/orgChart1"/>
    <dgm:cxn modelId="{D5CB3A3E-6563-45D9-BF92-193D875B55A0}" type="presParOf" srcId="{DDDB6B03-AA3F-41C7-B6FF-8175C97A57B2}" destId="{FEEF8B92-2FC8-4F64-8922-200D7A19B49B}" srcOrd="1" destOrd="0" presId="urn:microsoft.com/office/officeart/2005/8/layout/orgChart1"/>
    <dgm:cxn modelId="{44FFAFB6-9152-422C-8972-E2830A07E61B}" type="presParOf" srcId="{FEEF8B92-2FC8-4F64-8922-200D7A19B49B}" destId="{17B7361B-8B14-4E5F-B848-C398CFFBAAB6}" srcOrd="0" destOrd="0" presId="urn:microsoft.com/office/officeart/2005/8/layout/orgChart1"/>
    <dgm:cxn modelId="{B09545A5-ACB9-45BD-8CC6-6FECB37E2486}" type="presParOf" srcId="{17B7361B-8B14-4E5F-B848-C398CFFBAAB6}" destId="{E2C0E3DA-38C5-437F-82B4-4832F3AE177E}" srcOrd="0" destOrd="0" presId="urn:microsoft.com/office/officeart/2005/8/layout/orgChart1"/>
    <dgm:cxn modelId="{DF0DC7C7-6D62-4896-9237-D02063B9FD36}" type="presParOf" srcId="{17B7361B-8B14-4E5F-B848-C398CFFBAAB6}" destId="{E1D7AC0E-1DD9-4189-8F11-1414AD709893}" srcOrd="1" destOrd="0" presId="urn:microsoft.com/office/officeart/2005/8/layout/orgChart1"/>
    <dgm:cxn modelId="{0D95B595-453C-4DE3-AD29-E5F9C6ECB104}" type="presParOf" srcId="{FEEF8B92-2FC8-4F64-8922-200D7A19B49B}" destId="{307B3EBD-3915-4FAC-99FE-7CCEA373BDB9}" srcOrd="1" destOrd="0" presId="urn:microsoft.com/office/officeart/2005/8/layout/orgChart1"/>
    <dgm:cxn modelId="{3B77EDB0-06AF-4897-9215-62261CCBDD0D}" type="presParOf" srcId="{307B3EBD-3915-4FAC-99FE-7CCEA373BDB9}" destId="{093223A8-5AB3-41A6-9145-9667A640CCF1}" srcOrd="0" destOrd="0" presId="urn:microsoft.com/office/officeart/2005/8/layout/orgChart1"/>
    <dgm:cxn modelId="{8701E8D4-4C89-4128-968A-93AA118686FE}" type="presParOf" srcId="{307B3EBD-3915-4FAC-99FE-7CCEA373BDB9}" destId="{7B385A09-C244-4276-B94F-1131A70CD02E}" srcOrd="1" destOrd="0" presId="urn:microsoft.com/office/officeart/2005/8/layout/orgChart1"/>
    <dgm:cxn modelId="{63EDC7D2-B4B4-4F96-81B7-2E58EBF443DE}" type="presParOf" srcId="{7B385A09-C244-4276-B94F-1131A70CD02E}" destId="{1E9562E8-D892-4B5F-B8C0-7586664BF0A6}" srcOrd="0" destOrd="0" presId="urn:microsoft.com/office/officeart/2005/8/layout/orgChart1"/>
    <dgm:cxn modelId="{0699D0B1-D66F-4510-A04A-E8DE5221E628}" type="presParOf" srcId="{1E9562E8-D892-4B5F-B8C0-7586664BF0A6}" destId="{7263264C-1F12-40EA-9C61-8DB61016E4E5}" srcOrd="0" destOrd="0" presId="urn:microsoft.com/office/officeart/2005/8/layout/orgChart1"/>
    <dgm:cxn modelId="{0ADD55E3-AD47-4C88-9AA9-CD4DEE0CC8FE}" type="presParOf" srcId="{1E9562E8-D892-4B5F-B8C0-7586664BF0A6}" destId="{D5830010-3A36-4F13-887F-8EB9127568CA}" srcOrd="1" destOrd="0" presId="urn:microsoft.com/office/officeart/2005/8/layout/orgChart1"/>
    <dgm:cxn modelId="{BE6D5F3D-B076-43A8-A856-896D7EF3DDFA}" type="presParOf" srcId="{7B385A09-C244-4276-B94F-1131A70CD02E}" destId="{41BA1FBE-4105-40BE-AF85-405151505DC0}" srcOrd="1" destOrd="0" presId="urn:microsoft.com/office/officeart/2005/8/layout/orgChart1"/>
    <dgm:cxn modelId="{3ACEB04E-316D-460D-A38A-353355522C3B}" type="presParOf" srcId="{7B385A09-C244-4276-B94F-1131A70CD02E}" destId="{1ABA14FE-BD39-4350-BB36-2919F3839491}" srcOrd="2" destOrd="0" presId="urn:microsoft.com/office/officeart/2005/8/layout/orgChart1"/>
    <dgm:cxn modelId="{2525A5B3-6640-4DCC-AB07-86C55C35DCF2}" type="presParOf" srcId="{307B3EBD-3915-4FAC-99FE-7CCEA373BDB9}" destId="{3AB62464-4281-4C8C-B855-F9C7093DD8F6}" srcOrd="2" destOrd="0" presId="urn:microsoft.com/office/officeart/2005/8/layout/orgChart1"/>
    <dgm:cxn modelId="{EA28F12F-CCB1-4978-92A0-79BB3BBFC2B2}" type="presParOf" srcId="{307B3EBD-3915-4FAC-99FE-7CCEA373BDB9}" destId="{579B688B-4BD9-459E-938D-1B4ABF6CDF69}" srcOrd="3" destOrd="0" presId="urn:microsoft.com/office/officeart/2005/8/layout/orgChart1"/>
    <dgm:cxn modelId="{8A6A6842-C755-4D5D-98C2-D69F8DF93423}" type="presParOf" srcId="{579B688B-4BD9-459E-938D-1B4ABF6CDF69}" destId="{819EBDDF-2606-420F-AB6C-5447E7AB139C}" srcOrd="0" destOrd="0" presId="urn:microsoft.com/office/officeart/2005/8/layout/orgChart1"/>
    <dgm:cxn modelId="{D0A27691-2D21-4162-ABBF-21EE5A4DC752}" type="presParOf" srcId="{819EBDDF-2606-420F-AB6C-5447E7AB139C}" destId="{A916EF37-955D-4665-A059-6F6904912A9E}" srcOrd="0" destOrd="0" presId="urn:microsoft.com/office/officeart/2005/8/layout/orgChart1"/>
    <dgm:cxn modelId="{798B52C3-AEC0-4EEC-A236-C63046DD2AA1}" type="presParOf" srcId="{819EBDDF-2606-420F-AB6C-5447E7AB139C}" destId="{E8C03544-72FD-4ABB-A994-246381BD1FE7}" srcOrd="1" destOrd="0" presId="urn:microsoft.com/office/officeart/2005/8/layout/orgChart1"/>
    <dgm:cxn modelId="{35B072F0-9BC5-4B9E-AC05-3EB37CB14921}" type="presParOf" srcId="{579B688B-4BD9-459E-938D-1B4ABF6CDF69}" destId="{68D0AA78-58CB-4B27-B800-F3182794FA6E}" srcOrd="1" destOrd="0" presId="urn:microsoft.com/office/officeart/2005/8/layout/orgChart1"/>
    <dgm:cxn modelId="{F56A1308-37A3-4076-B850-40B98A8D374C}" type="presParOf" srcId="{579B688B-4BD9-459E-938D-1B4ABF6CDF69}" destId="{57E519A6-25DF-4D03-ABBE-EA5F14424538}" srcOrd="2" destOrd="0" presId="urn:microsoft.com/office/officeart/2005/8/layout/orgChart1"/>
    <dgm:cxn modelId="{1D56D0EE-DF56-4B7C-A389-CDD3192FE79D}" type="presParOf" srcId="{307B3EBD-3915-4FAC-99FE-7CCEA373BDB9}" destId="{61101817-7214-40B4-B2CB-A26326B6E0CD}" srcOrd="4" destOrd="0" presId="urn:microsoft.com/office/officeart/2005/8/layout/orgChart1"/>
    <dgm:cxn modelId="{F6D6D1B4-353F-49FF-9A3C-8DA4499711B3}" type="presParOf" srcId="{307B3EBD-3915-4FAC-99FE-7CCEA373BDB9}" destId="{D476EBBD-7B66-4F81-A179-DFF8BE1C910E}" srcOrd="5" destOrd="0" presId="urn:microsoft.com/office/officeart/2005/8/layout/orgChart1"/>
    <dgm:cxn modelId="{CB09A884-CEAD-4E01-8AF0-05A9EFC8A2A8}" type="presParOf" srcId="{D476EBBD-7B66-4F81-A179-DFF8BE1C910E}" destId="{DF7FF6FC-C0E8-4E06-8114-DE85DA41181E}" srcOrd="0" destOrd="0" presId="urn:microsoft.com/office/officeart/2005/8/layout/orgChart1"/>
    <dgm:cxn modelId="{44BAEBBC-8D40-4208-9741-FB9258E01B17}" type="presParOf" srcId="{DF7FF6FC-C0E8-4E06-8114-DE85DA41181E}" destId="{0A323777-6EA6-4061-A798-131A54919555}" srcOrd="0" destOrd="0" presId="urn:microsoft.com/office/officeart/2005/8/layout/orgChart1"/>
    <dgm:cxn modelId="{8075C52D-DBF4-43CA-A3EF-95BD32EE4AE7}" type="presParOf" srcId="{DF7FF6FC-C0E8-4E06-8114-DE85DA41181E}" destId="{8BD29A4D-9A04-426A-BF12-04A09DDABEB9}" srcOrd="1" destOrd="0" presId="urn:microsoft.com/office/officeart/2005/8/layout/orgChart1"/>
    <dgm:cxn modelId="{C96ABCB0-D7DC-4CDB-9B4D-1D05D3107EF9}" type="presParOf" srcId="{D476EBBD-7B66-4F81-A179-DFF8BE1C910E}" destId="{47B5C5B0-2774-424F-8963-EE7B4D07401A}" srcOrd="1" destOrd="0" presId="urn:microsoft.com/office/officeart/2005/8/layout/orgChart1"/>
    <dgm:cxn modelId="{CFB52391-4CFD-4B5F-8943-C70490ED5CC8}" type="presParOf" srcId="{D476EBBD-7B66-4F81-A179-DFF8BE1C910E}" destId="{4813801B-44C5-4C81-9554-8AC07CF64F02}" srcOrd="2" destOrd="0" presId="urn:microsoft.com/office/officeart/2005/8/layout/orgChart1"/>
    <dgm:cxn modelId="{29DE4844-47FC-48B4-8E15-B7E66A145ED7}" type="presParOf" srcId="{FEEF8B92-2FC8-4F64-8922-200D7A19B49B}" destId="{59F4D858-6D15-4CC7-A7D8-6D66556D42C4}" srcOrd="2" destOrd="0" presId="urn:microsoft.com/office/officeart/2005/8/layout/orgChart1"/>
    <dgm:cxn modelId="{0EE0AE0B-93CC-44BE-88BE-4A5E071724BD}" type="presParOf" srcId="{DDDB6B03-AA3F-41C7-B6FF-8175C97A57B2}" destId="{305E28B9-941C-4CE0-A584-9AF97A496208}" srcOrd="2" destOrd="0" presId="urn:microsoft.com/office/officeart/2005/8/layout/orgChart1"/>
    <dgm:cxn modelId="{6CB17F0F-7AD9-4179-8EEB-A84565CF6EC0}" type="presParOf" srcId="{DDDB6B03-AA3F-41C7-B6FF-8175C97A57B2}" destId="{34F02609-801F-481C-8D1A-8975CE9021A8}" srcOrd="3" destOrd="0" presId="urn:microsoft.com/office/officeart/2005/8/layout/orgChart1"/>
    <dgm:cxn modelId="{3609FFDB-10E1-4005-8758-12F0A06F4999}" type="presParOf" srcId="{34F02609-801F-481C-8D1A-8975CE9021A8}" destId="{E8E10F05-605F-4280-B1BA-600E1B8E2B5D}" srcOrd="0" destOrd="0" presId="urn:microsoft.com/office/officeart/2005/8/layout/orgChart1"/>
    <dgm:cxn modelId="{45798E7C-5D3F-42D3-B03E-277A3B403BD4}" type="presParOf" srcId="{E8E10F05-605F-4280-B1BA-600E1B8E2B5D}" destId="{BA95B155-7908-49BE-A262-DD067BBE5DC4}" srcOrd="0" destOrd="0" presId="urn:microsoft.com/office/officeart/2005/8/layout/orgChart1"/>
    <dgm:cxn modelId="{2A6519B2-B606-443D-B3F5-88629F008387}" type="presParOf" srcId="{E8E10F05-605F-4280-B1BA-600E1B8E2B5D}" destId="{92D4D8C4-D3EB-404B-B0BE-765C1230D26D}" srcOrd="1" destOrd="0" presId="urn:microsoft.com/office/officeart/2005/8/layout/orgChart1"/>
    <dgm:cxn modelId="{7EEEFCF1-658D-403D-9021-9F08FADC00BE}" type="presParOf" srcId="{34F02609-801F-481C-8D1A-8975CE9021A8}" destId="{7E98FA98-E4E1-4F12-BD1E-6B14C17CBCD3}" srcOrd="1" destOrd="0" presId="urn:microsoft.com/office/officeart/2005/8/layout/orgChart1"/>
    <dgm:cxn modelId="{796760B0-A880-4AF1-AA17-B5C4B716559D}" type="presParOf" srcId="{7E98FA98-E4E1-4F12-BD1E-6B14C17CBCD3}" destId="{BA361B6B-2913-437C-BDD5-A63442965678}" srcOrd="0" destOrd="0" presId="urn:microsoft.com/office/officeart/2005/8/layout/orgChart1"/>
    <dgm:cxn modelId="{9CFCB0EE-B3BF-4B93-A485-96668BF15113}" type="presParOf" srcId="{7E98FA98-E4E1-4F12-BD1E-6B14C17CBCD3}" destId="{F49B00C2-2737-4AF5-8166-A1D37B7B6107}" srcOrd="1" destOrd="0" presId="urn:microsoft.com/office/officeart/2005/8/layout/orgChart1"/>
    <dgm:cxn modelId="{53A746AC-2AFD-47D5-816F-1AD3DAD2BAA5}" type="presParOf" srcId="{F49B00C2-2737-4AF5-8166-A1D37B7B6107}" destId="{42E15CA1-A88A-4532-9CD1-E9F6AA04712F}" srcOrd="0" destOrd="0" presId="urn:microsoft.com/office/officeart/2005/8/layout/orgChart1"/>
    <dgm:cxn modelId="{6DD58655-73DE-4135-8652-B039CCF63F87}" type="presParOf" srcId="{42E15CA1-A88A-4532-9CD1-E9F6AA04712F}" destId="{C7B43F77-3338-4BA9-BEC0-75726D6DE430}" srcOrd="0" destOrd="0" presId="urn:microsoft.com/office/officeart/2005/8/layout/orgChart1"/>
    <dgm:cxn modelId="{82F20135-7F27-4F49-B5EF-CD56DD8828B2}" type="presParOf" srcId="{42E15CA1-A88A-4532-9CD1-E9F6AA04712F}" destId="{0BBB8DED-76EA-4E91-89E5-554DD898E71A}" srcOrd="1" destOrd="0" presId="urn:microsoft.com/office/officeart/2005/8/layout/orgChart1"/>
    <dgm:cxn modelId="{42343091-1FBA-4503-8DBE-E7420B8D65FB}" type="presParOf" srcId="{F49B00C2-2737-4AF5-8166-A1D37B7B6107}" destId="{EA4B25F0-B940-4DC8-82DC-EFFD1E10B471}" srcOrd="1" destOrd="0" presId="urn:microsoft.com/office/officeart/2005/8/layout/orgChart1"/>
    <dgm:cxn modelId="{33722362-411D-47A1-BC2B-B37FAD435DD8}" type="presParOf" srcId="{F49B00C2-2737-4AF5-8166-A1D37B7B6107}" destId="{C1E2B8D5-A1D6-432F-8769-C5B7CC17487B}" srcOrd="2" destOrd="0" presId="urn:microsoft.com/office/officeart/2005/8/layout/orgChart1"/>
    <dgm:cxn modelId="{963DAC91-F23A-4C95-869E-C943B6FC35F5}" type="presParOf" srcId="{7E98FA98-E4E1-4F12-BD1E-6B14C17CBCD3}" destId="{E7A6FD1F-4DDB-4C04-BC29-EAFF0654A3E6}" srcOrd="2" destOrd="0" presId="urn:microsoft.com/office/officeart/2005/8/layout/orgChart1"/>
    <dgm:cxn modelId="{78C4644D-80AB-444E-BA51-04A2BA9A4C4D}" type="presParOf" srcId="{7E98FA98-E4E1-4F12-BD1E-6B14C17CBCD3}" destId="{458CC06C-801B-475F-B38C-FE75A7B0BE91}" srcOrd="3" destOrd="0" presId="urn:microsoft.com/office/officeart/2005/8/layout/orgChart1"/>
    <dgm:cxn modelId="{4607D2CE-ADE8-4C2C-A167-EBC6415DB341}" type="presParOf" srcId="{458CC06C-801B-475F-B38C-FE75A7B0BE91}" destId="{4A78EE01-65FD-421A-BDF3-6FF115EE4F5B}" srcOrd="0" destOrd="0" presId="urn:microsoft.com/office/officeart/2005/8/layout/orgChart1"/>
    <dgm:cxn modelId="{85062888-9830-4EA2-9D27-CCAC22668059}" type="presParOf" srcId="{4A78EE01-65FD-421A-BDF3-6FF115EE4F5B}" destId="{B50531AD-A064-415A-8113-1F363B33B26B}" srcOrd="0" destOrd="0" presId="urn:microsoft.com/office/officeart/2005/8/layout/orgChart1"/>
    <dgm:cxn modelId="{C4B768FD-589F-44FE-8B28-35D288E4A1B4}" type="presParOf" srcId="{4A78EE01-65FD-421A-BDF3-6FF115EE4F5B}" destId="{3059F84C-2972-41C5-BD83-93D22A80AD5B}" srcOrd="1" destOrd="0" presId="urn:microsoft.com/office/officeart/2005/8/layout/orgChart1"/>
    <dgm:cxn modelId="{F48C224A-3D0C-4288-BC6F-0029827A01C1}" type="presParOf" srcId="{458CC06C-801B-475F-B38C-FE75A7B0BE91}" destId="{424F4453-879F-4B87-9F64-A7C7AED24588}" srcOrd="1" destOrd="0" presId="urn:microsoft.com/office/officeart/2005/8/layout/orgChart1"/>
    <dgm:cxn modelId="{AD6B7604-95DC-4DE5-8D62-185D746694B0}" type="presParOf" srcId="{424F4453-879F-4B87-9F64-A7C7AED24588}" destId="{7876AE97-3886-4CC4-B28D-A861221BA27F}" srcOrd="0" destOrd="0" presId="urn:microsoft.com/office/officeart/2005/8/layout/orgChart1"/>
    <dgm:cxn modelId="{6501441C-4F1E-4861-8934-4BB2EF22A060}" type="presParOf" srcId="{424F4453-879F-4B87-9F64-A7C7AED24588}" destId="{007CD2CB-AAD2-4A40-A9C9-53B0FEB72BED}" srcOrd="1" destOrd="0" presId="urn:microsoft.com/office/officeart/2005/8/layout/orgChart1"/>
    <dgm:cxn modelId="{97930032-0367-478E-817C-967967C9BB0B}" type="presParOf" srcId="{007CD2CB-AAD2-4A40-A9C9-53B0FEB72BED}" destId="{F525FCE0-41D7-44D0-8F0B-4BEA578311DC}" srcOrd="0" destOrd="0" presId="urn:microsoft.com/office/officeart/2005/8/layout/orgChart1"/>
    <dgm:cxn modelId="{ACD8A699-9C90-4E69-9452-76A3D234F4DC}" type="presParOf" srcId="{F525FCE0-41D7-44D0-8F0B-4BEA578311DC}" destId="{5F89B6AC-9699-42E0-BFF9-9E6505FE3591}" srcOrd="0" destOrd="0" presId="urn:microsoft.com/office/officeart/2005/8/layout/orgChart1"/>
    <dgm:cxn modelId="{23E9FD6B-38BE-4CD9-9CEB-8D7CE3610EA5}" type="presParOf" srcId="{F525FCE0-41D7-44D0-8F0B-4BEA578311DC}" destId="{6E3963A7-B0F2-4166-8C72-9C4C6E2DA438}" srcOrd="1" destOrd="0" presId="urn:microsoft.com/office/officeart/2005/8/layout/orgChart1"/>
    <dgm:cxn modelId="{4021347C-B808-4D06-9126-B995563F5465}" type="presParOf" srcId="{007CD2CB-AAD2-4A40-A9C9-53B0FEB72BED}" destId="{8AD9C799-9125-45E3-821B-C7AB5B994BA6}" srcOrd="1" destOrd="0" presId="urn:microsoft.com/office/officeart/2005/8/layout/orgChart1"/>
    <dgm:cxn modelId="{C80EB5AD-3A5C-4AE7-AA6A-7A63819C5A42}" type="presParOf" srcId="{007CD2CB-AAD2-4A40-A9C9-53B0FEB72BED}" destId="{7D3DB69F-939B-4855-B2C1-4D54B481FB15}" srcOrd="2" destOrd="0" presId="urn:microsoft.com/office/officeart/2005/8/layout/orgChart1"/>
    <dgm:cxn modelId="{D629D1FD-0313-4FB0-AA4A-5FD107EE7938}" type="presParOf" srcId="{424F4453-879F-4B87-9F64-A7C7AED24588}" destId="{8B4436D3-2DC3-46EC-8623-D114694580F6}" srcOrd="2" destOrd="0" presId="urn:microsoft.com/office/officeart/2005/8/layout/orgChart1"/>
    <dgm:cxn modelId="{A91CFAD5-B810-49DC-8D08-37DE930D5BEB}" type="presParOf" srcId="{424F4453-879F-4B87-9F64-A7C7AED24588}" destId="{A23CA277-B4BA-4129-8744-3DE46457B3B3}" srcOrd="3" destOrd="0" presId="urn:microsoft.com/office/officeart/2005/8/layout/orgChart1"/>
    <dgm:cxn modelId="{76B2F9D7-5429-40BC-92F1-AEADA0C47EB7}" type="presParOf" srcId="{A23CA277-B4BA-4129-8744-3DE46457B3B3}" destId="{12B0E03E-8BB6-4DB5-898D-77BB373917F0}" srcOrd="0" destOrd="0" presId="urn:microsoft.com/office/officeart/2005/8/layout/orgChart1"/>
    <dgm:cxn modelId="{09620CCC-400F-48A4-ACA8-920C75B9A1CB}" type="presParOf" srcId="{12B0E03E-8BB6-4DB5-898D-77BB373917F0}" destId="{A50446FB-863D-4203-AD32-721BA38ECF96}" srcOrd="0" destOrd="0" presId="urn:microsoft.com/office/officeart/2005/8/layout/orgChart1"/>
    <dgm:cxn modelId="{04194EBA-A4A8-4E2B-B0D4-56E3616997DF}" type="presParOf" srcId="{12B0E03E-8BB6-4DB5-898D-77BB373917F0}" destId="{995E86B5-122C-45B8-B3E0-7390D2FA61AE}" srcOrd="1" destOrd="0" presId="urn:microsoft.com/office/officeart/2005/8/layout/orgChart1"/>
    <dgm:cxn modelId="{5F62C1F3-52F3-4572-B551-CB8AB6021787}" type="presParOf" srcId="{A23CA277-B4BA-4129-8744-3DE46457B3B3}" destId="{3F2379CE-F04F-45AB-94D2-BE2193CF8899}" srcOrd="1" destOrd="0" presId="urn:microsoft.com/office/officeart/2005/8/layout/orgChart1"/>
    <dgm:cxn modelId="{E52E9B2C-4997-4199-B379-176D03358BF5}" type="presParOf" srcId="{A23CA277-B4BA-4129-8744-3DE46457B3B3}" destId="{838AE151-6DFF-4411-9A7F-2AEA8CFC887F}" srcOrd="2" destOrd="0" presId="urn:microsoft.com/office/officeart/2005/8/layout/orgChart1"/>
    <dgm:cxn modelId="{9CEE3140-FD2F-4001-8226-AD710495A37B}" type="presParOf" srcId="{424F4453-879F-4B87-9F64-A7C7AED24588}" destId="{CBB7C462-3DC4-4B58-AB8F-4A2FAC81306D}" srcOrd="4" destOrd="0" presId="urn:microsoft.com/office/officeart/2005/8/layout/orgChart1"/>
    <dgm:cxn modelId="{459B42C3-A994-498B-AD0D-986F6962B77D}" type="presParOf" srcId="{424F4453-879F-4B87-9F64-A7C7AED24588}" destId="{40FC407E-7E15-461E-8A63-32E44F821BD9}" srcOrd="5" destOrd="0" presId="urn:microsoft.com/office/officeart/2005/8/layout/orgChart1"/>
    <dgm:cxn modelId="{23AC6DB3-0257-4A8C-BE37-D1A04F2241E9}" type="presParOf" srcId="{40FC407E-7E15-461E-8A63-32E44F821BD9}" destId="{06DC22F1-5EA9-4609-AA78-812E932DFF64}" srcOrd="0" destOrd="0" presId="urn:microsoft.com/office/officeart/2005/8/layout/orgChart1"/>
    <dgm:cxn modelId="{0186AAD3-2142-4BEF-9B3A-8CF05E8E0D1D}" type="presParOf" srcId="{06DC22F1-5EA9-4609-AA78-812E932DFF64}" destId="{3242D3B8-5ECA-4A29-9C85-04A3E80BBEDD}" srcOrd="0" destOrd="0" presId="urn:microsoft.com/office/officeart/2005/8/layout/orgChart1"/>
    <dgm:cxn modelId="{48DDF5C9-8BB7-47F7-BE3A-3EE7C1BBE992}" type="presParOf" srcId="{06DC22F1-5EA9-4609-AA78-812E932DFF64}" destId="{EDC4DFE7-122F-4AF0-B3BD-C9718C5807DF}" srcOrd="1" destOrd="0" presId="urn:microsoft.com/office/officeart/2005/8/layout/orgChart1"/>
    <dgm:cxn modelId="{9723C550-18E8-4046-8659-AB8437CCA7B0}" type="presParOf" srcId="{40FC407E-7E15-461E-8A63-32E44F821BD9}" destId="{ECC31004-51A6-4364-A569-715BADD079E0}" srcOrd="1" destOrd="0" presId="urn:microsoft.com/office/officeart/2005/8/layout/orgChart1"/>
    <dgm:cxn modelId="{B2F139A3-4B1D-4AD6-BFF1-D3B780C0AEE7}" type="presParOf" srcId="{40FC407E-7E15-461E-8A63-32E44F821BD9}" destId="{EFA0B788-8F13-48F9-A51B-578F6871E6B7}" srcOrd="2" destOrd="0" presId="urn:microsoft.com/office/officeart/2005/8/layout/orgChart1"/>
    <dgm:cxn modelId="{316D1A89-D275-4BBF-B0F6-C335E143AD81}" type="presParOf" srcId="{458CC06C-801B-475F-B38C-FE75A7B0BE91}" destId="{98E498C6-EA45-4E62-A346-BC7F7CAD0FD6}" srcOrd="2" destOrd="0" presId="urn:microsoft.com/office/officeart/2005/8/layout/orgChart1"/>
    <dgm:cxn modelId="{91C16DCE-4FF5-44D9-BEB6-F6803B344644}" type="presParOf" srcId="{34F02609-801F-481C-8D1A-8975CE9021A8}" destId="{CC59F5ED-91F9-4077-AD66-909EE40FFD98}" srcOrd="2" destOrd="0" presId="urn:microsoft.com/office/officeart/2005/8/layout/orgChart1"/>
    <dgm:cxn modelId="{928E00DD-42B7-400A-B1BA-291367A7EAA8}" type="presParOf" srcId="{07068593-13C2-4955-B609-3B02C5CC2827}" destId="{5B79DE51-DB75-4DA0-ABF2-3D6FAFB2F688}" srcOrd="2" destOrd="0" presId="urn:microsoft.com/office/officeart/2005/8/layout/orgChart1"/>
  </dgm:cxnLst>
  <dgm:bg/>
  <dgm:whole/>
  <dgm:extLst>
    <a:ext uri="http://schemas.microsoft.com/office/drawing/2008/diagram">
      <dsp:dataModelExt xmlns:dsp="http://schemas.microsoft.com/office/drawing/2008/diagram" relId="rId171"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E199FBDD-6C04-4A72-834E-5E67AEC2191E}"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uk-UA"/>
        </a:p>
      </dgm:t>
    </dgm:pt>
    <dgm:pt modelId="{0ADEFE99-249B-47BB-8D69-5F179B360E2C}">
      <dgm:prSet phldrT="[Текст]" custT="1"/>
      <dgm:spPr/>
      <dgm:t>
        <a:bodyPr/>
        <a:lstStyle/>
        <a:p>
          <a:r>
            <a:rPr lang="uk-UA" sz="1400">
              <a:latin typeface="Times New Roman" pitchFamily="18" charset="0"/>
              <a:cs typeface="Times New Roman" pitchFamily="18" charset="0"/>
            </a:rPr>
            <a:t>Управління корпоративними правами акціонера-держави:</a:t>
          </a:r>
        </a:p>
      </dgm:t>
    </dgm:pt>
    <dgm:pt modelId="{B5C1CF5D-F55F-401D-813B-7FCFC6522DC6}" type="parTrans" cxnId="{48A558F8-EE8C-4D2F-A360-28351814A08E}">
      <dgm:prSet/>
      <dgm:spPr/>
      <dgm:t>
        <a:bodyPr/>
        <a:lstStyle/>
        <a:p>
          <a:endParaRPr lang="uk-UA"/>
        </a:p>
      </dgm:t>
    </dgm:pt>
    <dgm:pt modelId="{868337ED-9568-49B2-B2C2-B8F89F7C072B}" type="sibTrans" cxnId="{48A558F8-EE8C-4D2F-A360-28351814A08E}">
      <dgm:prSet/>
      <dgm:spPr/>
      <dgm:t>
        <a:bodyPr/>
        <a:lstStyle/>
        <a:p>
          <a:endParaRPr lang="uk-UA"/>
        </a:p>
      </dgm:t>
    </dgm:pt>
    <dgm:pt modelId="{928685DD-0BF5-4685-8D32-F6A9CF31AA66}">
      <dgm:prSet phldrT="[Текст]" custT="1"/>
      <dgm:spPr/>
      <dgm:t>
        <a:bodyPr/>
        <a:lstStyle/>
        <a:p>
          <a:r>
            <a:rPr lang="uk-UA" sz="1400">
              <a:latin typeface="Times New Roman" pitchFamily="18" charset="0"/>
              <a:cs typeface="Times New Roman" pitchFamily="18" charset="0"/>
            </a:rPr>
            <a:t>КМУ, в межах своїх повноважень:</a:t>
          </a:r>
        </a:p>
      </dgm:t>
    </dgm:pt>
    <dgm:pt modelId="{FF193E5F-AA75-46B6-BBDC-AA00B8190A1F}" type="parTrans" cxnId="{3812998D-A585-4DBE-A54B-D020B16287CA}">
      <dgm:prSet/>
      <dgm:spPr/>
      <dgm:t>
        <a:bodyPr/>
        <a:lstStyle/>
        <a:p>
          <a:endParaRPr lang="uk-UA"/>
        </a:p>
      </dgm:t>
    </dgm:pt>
    <dgm:pt modelId="{B88C728B-7F91-4219-BB6F-9687C8F56644}" type="sibTrans" cxnId="{3812998D-A585-4DBE-A54B-D020B16287CA}">
      <dgm:prSet/>
      <dgm:spPr/>
      <dgm:t>
        <a:bodyPr/>
        <a:lstStyle/>
        <a:p>
          <a:endParaRPr lang="uk-UA"/>
        </a:p>
      </dgm:t>
    </dgm:pt>
    <dgm:pt modelId="{385C54FA-5886-45EA-A696-9F03C5AAB069}">
      <dgm:prSet phldrT="[Текст]" custT="1"/>
      <dgm:spPr/>
      <dgm:t>
        <a:bodyPr/>
        <a:lstStyle/>
        <a:p>
          <a:r>
            <a:rPr lang="uk-UA" sz="1400">
              <a:latin typeface="Times New Roman" pitchFamily="18" charset="0"/>
              <a:cs typeface="Times New Roman" pitchFamily="18" charset="0"/>
            </a:rPr>
            <a:t>приймає рішення про передачу повноважень з управління корпоративними правами державми уповноваженим органам управління та господарским структурам;</a:t>
          </a:r>
        </a:p>
      </dgm:t>
    </dgm:pt>
    <dgm:pt modelId="{E70DE01E-D67C-416A-AAAC-423B81F72187}" type="parTrans" cxnId="{4B7FD0CD-C6B9-4014-84AD-4373D052B801}">
      <dgm:prSet/>
      <dgm:spPr/>
      <dgm:t>
        <a:bodyPr/>
        <a:lstStyle/>
        <a:p>
          <a:endParaRPr lang="uk-UA"/>
        </a:p>
      </dgm:t>
    </dgm:pt>
    <dgm:pt modelId="{FAA47B3E-3127-419C-A76C-4AEF1C078B0E}" type="sibTrans" cxnId="{4B7FD0CD-C6B9-4014-84AD-4373D052B801}">
      <dgm:prSet/>
      <dgm:spPr/>
      <dgm:t>
        <a:bodyPr/>
        <a:lstStyle/>
        <a:p>
          <a:endParaRPr lang="uk-UA"/>
        </a:p>
      </dgm:t>
    </dgm:pt>
    <dgm:pt modelId="{9428CBA0-C545-4C5D-8DB9-5BD15CD26C5A}">
      <dgm:prSet phldrT="[Текст]" custT="1"/>
      <dgm:spPr/>
      <dgm:t>
        <a:bodyPr/>
        <a:lstStyle/>
        <a:p>
          <a:r>
            <a:rPr lang="uk-UA" sz="1400">
              <a:latin typeface="Times New Roman" pitchFamily="18" charset="0"/>
              <a:cs typeface="Times New Roman" pitchFamily="18" charset="0"/>
            </a:rPr>
            <a:t>визначає критерії утворення наглядової ради в господарських товариствах, у статутному капітлаі яких більше 50% акцій належить державі:</a:t>
          </a:r>
        </a:p>
      </dgm:t>
    </dgm:pt>
    <dgm:pt modelId="{DD1BAFE1-BB2F-4FD6-A488-B7083AEEA8A4}" type="parTrans" cxnId="{09943060-7AE4-4FD1-85F6-7457B14CD468}">
      <dgm:prSet/>
      <dgm:spPr/>
      <dgm:t>
        <a:bodyPr/>
        <a:lstStyle/>
        <a:p>
          <a:endParaRPr lang="uk-UA"/>
        </a:p>
      </dgm:t>
    </dgm:pt>
    <dgm:pt modelId="{1FB9117F-DF60-41AD-B187-DA46A5B4E6A8}" type="sibTrans" cxnId="{09943060-7AE4-4FD1-85F6-7457B14CD468}">
      <dgm:prSet/>
      <dgm:spPr/>
      <dgm:t>
        <a:bodyPr/>
        <a:lstStyle/>
        <a:p>
          <a:endParaRPr lang="uk-UA"/>
        </a:p>
      </dgm:t>
    </dgm:pt>
    <dgm:pt modelId="{B84A10F4-8D57-4F18-B4E6-FECF39534AA2}">
      <dgm:prSet phldrT="[Текст]" custT="1"/>
      <dgm:spPr/>
      <dgm:t>
        <a:bodyPr/>
        <a:lstStyle/>
        <a:p>
          <a:r>
            <a:rPr lang="uk-UA" sz="1400">
              <a:latin typeface="Times New Roman" pitchFamily="18" charset="0"/>
              <a:cs typeface="Times New Roman" pitchFamily="18" charset="0"/>
            </a:rPr>
            <a:t>Міністрество розвитку економіки, торгівлі та сільського господарства України</a:t>
          </a:r>
        </a:p>
      </dgm:t>
    </dgm:pt>
    <dgm:pt modelId="{EEF60B68-6A6C-40F9-B44F-A75BFFFE854A}" type="parTrans" cxnId="{A6F5471A-5B12-489C-AE96-EBC5107AAB82}">
      <dgm:prSet/>
      <dgm:spPr/>
      <dgm:t>
        <a:bodyPr/>
        <a:lstStyle/>
        <a:p>
          <a:endParaRPr lang="uk-UA"/>
        </a:p>
      </dgm:t>
    </dgm:pt>
    <dgm:pt modelId="{B298E4F8-C30D-4378-BE0B-597C779887C7}" type="sibTrans" cxnId="{A6F5471A-5B12-489C-AE96-EBC5107AAB82}">
      <dgm:prSet/>
      <dgm:spPr/>
      <dgm:t>
        <a:bodyPr/>
        <a:lstStyle/>
        <a:p>
          <a:endParaRPr lang="uk-UA"/>
        </a:p>
      </dgm:t>
    </dgm:pt>
    <dgm:pt modelId="{7746C6E0-CEC5-4D6A-97AE-CA17C7DED51E}">
      <dgm:prSet phldrT="[Текст]" custT="1"/>
      <dgm:spPr/>
      <dgm:t>
        <a:bodyPr/>
        <a:lstStyle/>
        <a:p>
          <a:r>
            <a:rPr lang="uk-UA" sz="1400">
              <a:latin typeface="Times New Roman" panose="02020603050405020304" pitchFamily="18" charset="0"/>
              <a:cs typeface="Times New Roman" panose="02020603050405020304" pitchFamily="18" charset="0"/>
            </a:rPr>
            <a:t>забезпечує управління корпоративними правами держави;</a:t>
          </a:r>
        </a:p>
      </dgm:t>
    </dgm:pt>
    <dgm:pt modelId="{02DE0912-6887-4D71-BAEE-C1621E98E02F}" type="parTrans" cxnId="{18B06A65-356E-48A6-A8C7-9BF1067C5C0D}">
      <dgm:prSet/>
      <dgm:spPr/>
      <dgm:t>
        <a:bodyPr/>
        <a:lstStyle/>
        <a:p>
          <a:endParaRPr lang="uk-UA"/>
        </a:p>
      </dgm:t>
    </dgm:pt>
    <dgm:pt modelId="{12DBBC31-9A16-4615-81EB-8E0893DAEECA}" type="sibTrans" cxnId="{18B06A65-356E-48A6-A8C7-9BF1067C5C0D}">
      <dgm:prSet/>
      <dgm:spPr/>
      <dgm:t>
        <a:bodyPr/>
        <a:lstStyle/>
        <a:p>
          <a:endParaRPr lang="uk-UA"/>
        </a:p>
      </dgm:t>
    </dgm:pt>
    <dgm:pt modelId="{1AE8C4D0-FD45-4B23-A237-B4943B956DB6}">
      <dgm:prSet phldrT="[Текст]" custT="1"/>
      <dgm:spPr/>
      <dgm:t>
        <a:bodyPr/>
        <a:lstStyle/>
        <a:p>
          <a:r>
            <a:rPr lang="uk-UA" sz="1400">
              <a:latin typeface="Times New Roman" pitchFamily="18" charset="0"/>
              <a:cs typeface="Times New Roman" pitchFamily="18" charset="0"/>
            </a:rPr>
            <a:t>визначає критерії віднесення господарських товариства, у СК яких більше 50% акцій, до таких, фінансова звітність яких підлягає обов</a:t>
          </a:r>
          <a:r>
            <a:rPr lang="en-US" sz="1400">
              <a:latin typeface="Times New Roman" pitchFamily="18" charset="0"/>
              <a:cs typeface="Times New Roman" pitchFamily="18" charset="0"/>
            </a:rPr>
            <a:t>`</a:t>
          </a:r>
          <a:r>
            <a:rPr lang="uk-UA" sz="1400">
              <a:latin typeface="Times New Roman" pitchFamily="18" charset="0"/>
              <a:cs typeface="Times New Roman" pitchFamily="18" charset="0"/>
            </a:rPr>
            <a:t>язковій перевірці.</a:t>
          </a:r>
        </a:p>
      </dgm:t>
    </dgm:pt>
    <dgm:pt modelId="{EF064A54-0385-4D1A-8393-AA5981F6774A}" type="parTrans" cxnId="{67BB4F01-0B80-4FE6-91CD-1182CE7C856C}">
      <dgm:prSet/>
      <dgm:spPr/>
      <dgm:t>
        <a:bodyPr/>
        <a:lstStyle/>
        <a:p>
          <a:endParaRPr lang="uk-UA"/>
        </a:p>
      </dgm:t>
    </dgm:pt>
    <dgm:pt modelId="{82EAD85F-7765-435A-9B7D-DB78DCA5410D}" type="sibTrans" cxnId="{67BB4F01-0B80-4FE6-91CD-1182CE7C856C}">
      <dgm:prSet/>
      <dgm:spPr/>
      <dgm:t>
        <a:bodyPr/>
        <a:lstStyle/>
        <a:p>
          <a:endParaRPr lang="uk-UA"/>
        </a:p>
      </dgm:t>
    </dgm:pt>
    <dgm:pt modelId="{46E3EA59-30A7-427E-9651-50AB90673D88}">
      <dgm:prSet phldrT="[Текст]" custT="1"/>
      <dgm:spPr/>
      <dgm:t>
        <a:bodyPr/>
        <a:lstStyle/>
        <a:p>
          <a:r>
            <a:rPr lang="uk-UA" sz="1400">
              <a:latin typeface="Times New Roman" pitchFamily="18" charset="0"/>
              <a:cs typeface="Times New Roman" pitchFamily="18" charset="0"/>
            </a:rPr>
            <a:t>визначає порядок відрахування до дер.бюджету частини чистого прибутку господарськими товариствами у статутному капіталі яких є корпоративні права держави, та гос.товариствами, у яких більше 50% акцій знаходяться в СК госп.товариств, частка держави в яких становить 100%, які не прийняли рішення про нарахування дивідендів до 1 травня року, що настає за звітним</a:t>
          </a:r>
        </a:p>
      </dgm:t>
    </dgm:pt>
    <dgm:pt modelId="{3A661C7A-6098-4541-8050-F7F8C5C85F3E}" type="parTrans" cxnId="{8E90C463-B402-4A6D-8999-5AFB4BEB18A7}">
      <dgm:prSet/>
      <dgm:spPr/>
      <dgm:t>
        <a:bodyPr/>
        <a:lstStyle/>
        <a:p>
          <a:endParaRPr lang="uk-UA"/>
        </a:p>
      </dgm:t>
    </dgm:pt>
    <dgm:pt modelId="{A241C7B0-7B52-4E28-99F6-FC7218B14155}" type="sibTrans" cxnId="{8E90C463-B402-4A6D-8999-5AFB4BEB18A7}">
      <dgm:prSet/>
      <dgm:spPr/>
      <dgm:t>
        <a:bodyPr/>
        <a:lstStyle/>
        <a:p>
          <a:endParaRPr lang="uk-UA"/>
        </a:p>
      </dgm:t>
    </dgm:pt>
    <dgm:pt modelId="{157181D3-7AC9-4D34-B52E-F7F0D13AF467}">
      <dgm:prSet phldrT="[Текст]" custT="1"/>
      <dgm:spPr/>
      <dgm:t>
        <a:bodyPr/>
        <a:lstStyle/>
        <a:p>
          <a:r>
            <a:rPr lang="uk-UA" sz="1400">
              <a:latin typeface="Times New Roman" panose="02020603050405020304" pitchFamily="18" charset="0"/>
              <a:cs typeface="Times New Roman" panose="02020603050405020304" pitchFamily="18" charset="0"/>
            </a:rPr>
            <a:t>Забезпечення її представництва в органах управління господарських товариств, у СК яких є державні корпоративні права.</a:t>
          </a:r>
        </a:p>
      </dgm:t>
    </dgm:pt>
    <dgm:pt modelId="{3EA99DC4-F4B7-4559-BCE3-978CCB999EDA}" type="parTrans" cxnId="{45B63451-B2E2-4E43-926D-8D6F4C55643E}">
      <dgm:prSet/>
      <dgm:spPr/>
      <dgm:t>
        <a:bodyPr/>
        <a:lstStyle/>
        <a:p>
          <a:endParaRPr lang="ru-RU"/>
        </a:p>
      </dgm:t>
    </dgm:pt>
    <dgm:pt modelId="{B1A7B5FA-A955-49CB-81EE-2A2D9D1A1C96}" type="sibTrans" cxnId="{45B63451-B2E2-4E43-926D-8D6F4C55643E}">
      <dgm:prSet/>
      <dgm:spPr/>
      <dgm:t>
        <a:bodyPr/>
        <a:lstStyle/>
        <a:p>
          <a:endParaRPr lang="ru-RU"/>
        </a:p>
      </dgm:t>
    </dgm:pt>
    <dgm:pt modelId="{1F1FA947-5FFF-4A97-92B7-FDD774B7C682}">
      <dgm:prSet phldrT="[Текст]" custT="1"/>
      <dgm:spPr/>
      <dgm:t>
        <a:bodyPr/>
        <a:lstStyle/>
        <a:p>
          <a:r>
            <a:rPr lang="uk-UA" sz="1400">
              <a:latin typeface="Times New Roman" panose="02020603050405020304" pitchFamily="18" charset="0"/>
              <a:cs typeface="Times New Roman" panose="02020603050405020304" pitchFamily="18" charset="0"/>
            </a:rPr>
            <a:t>узгальнює практику застосування законодавства щодо управління об'єктами в яких є корпоративні права держави.</a:t>
          </a:r>
        </a:p>
      </dgm:t>
    </dgm:pt>
    <dgm:pt modelId="{127B65D9-3A35-431D-8214-A21B3786FFB3}" type="parTrans" cxnId="{72F8A4A6-3139-45D8-A35C-B5CE741F2C4A}">
      <dgm:prSet/>
      <dgm:spPr/>
      <dgm:t>
        <a:bodyPr/>
        <a:lstStyle/>
        <a:p>
          <a:endParaRPr lang="ru-RU"/>
        </a:p>
      </dgm:t>
    </dgm:pt>
    <dgm:pt modelId="{F806049A-16AF-4BC1-8AD8-A613A27254CD}" type="sibTrans" cxnId="{72F8A4A6-3139-45D8-A35C-B5CE741F2C4A}">
      <dgm:prSet/>
      <dgm:spPr/>
      <dgm:t>
        <a:bodyPr/>
        <a:lstStyle/>
        <a:p>
          <a:endParaRPr lang="ru-RU"/>
        </a:p>
      </dgm:t>
    </dgm:pt>
    <dgm:pt modelId="{4E865AA0-C8DB-445E-9E15-05D562C70B6E}" type="pres">
      <dgm:prSet presAssocID="{E199FBDD-6C04-4A72-834E-5E67AEC2191E}" presName="diagram" presStyleCnt="0">
        <dgm:presLayoutVars>
          <dgm:chPref val="1"/>
          <dgm:dir/>
          <dgm:animOne val="branch"/>
          <dgm:animLvl val="lvl"/>
          <dgm:resizeHandles val="exact"/>
        </dgm:presLayoutVars>
      </dgm:prSet>
      <dgm:spPr/>
      <dgm:t>
        <a:bodyPr/>
        <a:lstStyle/>
        <a:p>
          <a:endParaRPr lang="ru-RU"/>
        </a:p>
      </dgm:t>
    </dgm:pt>
    <dgm:pt modelId="{CD24661C-0040-427C-BC22-12823D8E5285}" type="pres">
      <dgm:prSet presAssocID="{0ADEFE99-249B-47BB-8D69-5F179B360E2C}" presName="root1" presStyleCnt="0"/>
      <dgm:spPr/>
    </dgm:pt>
    <dgm:pt modelId="{AA75166A-CDFC-4B38-8190-F27813054F22}" type="pres">
      <dgm:prSet presAssocID="{0ADEFE99-249B-47BB-8D69-5F179B360E2C}" presName="LevelOneTextNode" presStyleLbl="node0" presStyleIdx="0" presStyleCnt="1" custScaleY="299772">
        <dgm:presLayoutVars>
          <dgm:chPref val="3"/>
        </dgm:presLayoutVars>
      </dgm:prSet>
      <dgm:spPr/>
      <dgm:t>
        <a:bodyPr/>
        <a:lstStyle/>
        <a:p>
          <a:endParaRPr lang="ru-RU"/>
        </a:p>
      </dgm:t>
    </dgm:pt>
    <dgm:pt modelId="{5FEA2FEA-3F30-4352-8F1E-7E38A3EAC1EE}" type="pres">
      <dgm:prSet presAssocID="{0ADEFE99-249B-47BB-8D69-5F179B360E2C}" presName="level2hierChild" presStyleCnt="0"/>
      <dgm:spPr/>
    </dgm:pt>
    <dgm:pt modelId="{BBCD0A5C-63BF-40BB-93D5-0BFC102CA8D5}" type="pres">
      <dgm:prSet presAssocID="{FF193E5F-AA75-46B6-BBDC-AA00B8190A1F}" presName="conn2-1" presStyleLbl="parChTrans1D2" presStyleIdx="0" presStyleCnt="2"/>
      <dgm:spPr/>
      <dgm:t>
        <a:bodyPr/>
        <a:lstStyle/>
        <a:p>
          <a:endParaRPr lang="ru-RU"/>
        </a:p>
      </dgm:t>
    </dgm:pt>
    <dgm:pt modelId="{2DA3C8C9-555C-4601-A785-EA0ACDF46D9D}" type="pres">
      <dgm:prSet presAssocID="{FF193E5F-AA75-46B6-BBDC-AA00B8190A1F}" presName="connTx" presStyleLbl="parChTrans1D2" presStyleIdx="0" presStyleCnt="2"/>
      <dgm:spPr/>
      <dgm:t>
        <a:bodyPr/>
        <a:lstStyle/>
        <a:p>
          <a:endParaRPr lang="ru-RU"/>
        </a:p>
      </dgm:t>
    </dgm:pt>
    <dgm:pt modelId="{0126A0ED-3224-4035-B2C5-2AD38D08C1E3}" type="pres">
      <dgm:prSet presAssocID="{928685DD-0BF5-4685-8D32-F6A9CF31AA66}" presName="root2" presStyleCnt="0"/>
      <dgm:spPr/>
    </dgm:pt>
    <dgm:pt modelId="{C983C853-82F3-4045-8646-42128FB1519A}" type="pres">
      <dgm:prSet presAssocID="{928685DD-0BF5-4685-8D32-F6A9CF31AA66}" presName="LevelTwoTextNode" presStyleLbl="node2" presStyleIdx="0" presStyleCnt="2" custScaleY="249120">
        <dgm:presLayoutVars>
          <dgm:chPref val="3"/>
        </dgm:presLayoutVars>
      </dgm:prSet>
      <dgm:spPr/>
      <dgm:t>
        <a:bodyPr/>
        <a:lstStyle/>
        <a:p>
          <a:endParaRPr lang="ru-RU"/>
        </a:p>
      </dgm:t>
    </dgm:pt>
    <dgm:pt modelId="{49C92F52-1A19-4FA6-8AEA-A6A6D15C6382}" type="pres">
      <dgm:prSet presAssocID="{928685DD-0BF5-4685-8D32-F6A9CF31AA66}" presName="level3hierChild" presStyleCnt="0"/>
      <dgm:spPr/>
    </dgm:pt>
    <dgm:pt modelId="{6630674F-9B96-43C9-8749-C5C0265DB7AC}" type="pres">
      <dgm:prSet presAssocID="{E70DE01E-D67C-416A-AAAC-423B81F72187}" presName="conn2-1" presStyleLbl="parChTrans1D3" presStyleIdx="0" presStyleCnt="7"/>
      <dgm:spPr/>
      <dgm:t>
        <a:bodyPr/>
        <a:lstStyle/>
        <a:p>
          <a:endParaRPr lang="ru-RU"/>
        </a:p>
      </dgm:t>
    </dgm:pt>
    <dgm:pt modelId="{0D1176D1-A8A8-4547-85D2-656C8355C872}" type="pres">
      <dgm:prSet presAssocID="{E70DE01E-D67C-416A-AAAC-423B81F72187}" presName="connTx" presStyleLbl="parChTrans1D3" presStyleIdx="0" presStyleCnt="7"/>
      <dgm:spPr/>
      <dgm:t>
        <a:bodyPr/>
        <a:lstStyle/>
        <a:p>
          <a:endParaRPr lang="ru-RU"/>
        </a:p>
      </dgm:t>
    </dgm:pt>
    <dgm:pt modelId="{6657B7F6-A8ED-4806-B9DB-A5B1B9B4A98E}" type="pres">
      <dgm:prSet presAssocID="{385C54FA-5886-45EA-A696-9F03C5AAB069}" presName="root2" presStyleCnt="0"/>
      <dgm:spPr/>
    </dgm:pt>
    <dgm:pt modelId="{4E533ABF-34DA-4B18-B7DC-378483A8C28B}" type="pres">
      <dgm:prSet presAssocID="{385C54FA-5886-45EA-A696-9F03C5AAB069}" presName="LevelTwoTextNode" presStyleLbl="node3" presStyleIdx="0" presStyleCnt="7" custScaleX="271880" custScaleY="233970">
        <dgm:presLayoutVars>
          <dgm:chPref val="3"/>
        </dgm:presLayoutVars>
      </dgm:prSet>
      <dgm:spPr/>
      <dgm:t>
        <a:bodyPr/>
        <a:lstStyle/>
        <a:p>
          <a:endParaRPr lang="ru-RU"/>
        </a:p>
      </dgm:t>
    </dgm:pt>
    <dgm:pt modelId="{00F69E04-46AD-484C-AA7D-85C13EA0CE2B}" type="pres">
      <dgm:prSet presAssocID="{385C54FA-5886-45EA-A696-9F03C5AAB069}" presName="level3hierChild" presStyleCnt="0"/>
      <dgm:spPr/>
    </dgm:pt>
    <dgm:pt modelId="{EC72E714-779B-4ED7-A0C6-AD3530E762EB}" type="pres">
      <dgm:prSet presAssocID="{DD1BAFE1-BB2F-4FD6-A488-B7083AEEA8A4}" presName="conn2-1" presStyleLbl="parChTrans1D3" presStyleIdx="1" presStyleCnt="7"/>
      <dgm:spPr/>
      <dgm:t>
        <a:bodyPr/>
        <a:lstStyle/>
        <a:p>
          <a:endParaRPr lang="ru-RU"/>
        </a:p>
      </dgm:t>
    </dgm:pt>
    <dgm:pt modelId="{A7C2B7A7-D9CD-463A-AEBB-856D7E630265}" type="pres">
      <dgm:prSet presAssocID="{DD1BAFE1-BB2F-4FD6-A488-B7083AEEA8A4}" presName="connTx" presStyleLbl="parChTrans1D3" presStyleIdx="1" presStyleCnt="7"/>
      <dgm:spPr/>
      <dgm:t>
        <a:bodyPr/>
        <a:lstStyle/>
        <a:p>
          <a:endParaRPr lang="ru-RU"/>
        </a:p>
      </dgm:t>
    </dgm:pt>
    <dgm:pt modelId="{F8A53A88-B44D-4BAF-8F97-6CA039E96B52}" type="pres">
      <dgm:prSet presAssocID="{9428CBA0-C545-4C5D-8DB9-5BD15CD26C5A}" presName="root2" presStyleCnt="0"/>
      <dgm:spPr/>
    </dgm:pt>
    <dgm:pt modelId="{DC6059AE-1596-467C-9270-818DAD20F7BF}" type="pres">
      <dgm:prSet presAssocID="{9428CBA0-C545-4C5D-8DB9-5BD15CD26C5A}" presName="LevelTwoTextNode" presStyleLbl="node3" presStyleIdx="1" presStyleCnt="7" custScaleX="303054" custScaleY="184238">
        <dgm:presLayoutVars>
          <dgm:chPref val="3"/>
        </dgm:presLayoutVars>
      </dgm:prSet>
      <dgm:spPr/>
      <dgm:t>
        <a:bodyPr/>
        <a:lstStyle/>
        <a:p>
          <a:endParaRPr lang="ru-RU"/>
        </a:p>
      </dgm:t>
    </dgm:pt>
    <dgm:pt modelId="{177F1AD6-EC0F-4010-B5C4-89710579B4C1}" type="pres">
      <dgm:prSet presAssocID="{9428CBA0-C545-4C5D-8DB9-5BD15CD26C5A}" presName="level3hierChild" presStyleCnt="0"/>
      <dgm:spPr/>
    </dgm:pt>
    <dgm:pt modelId="{2609833B-18AA-448C-8653-1EFD8A8CE17B}" type="pres">
      <dgm:prSet presAssocID="{EF064A54-0385-4D1A-8393-AA5981F6774A}" presName="conn2-1" presStyleLbl="parChTrans1D3" presStyleIdx="2" presStyleCnt="7"/>
      <dgm:spPr/>
      <dgm:t>
        <a:bodyPr/>
        <a:lstStyle/>
        <a:p>
          <a:endParaRPr lang="ru-RU"/>
        </a:p>
      </dgm:t>
    </dgm:pt>
    <dgm:pt modelId="{0B85E6A1-5881-4C03-BE2C-83D4A80D87B3}" type="pres">
      <dgm:prSet presAssocID="{EF064A54-0385-4D1A-8393-AA5981F6774A}" presName="connTx" presStyleLbl="parChTrans1D3" presStyleIdx="2" presStyleCnt="7"/>
      <dgm:spPr/>
      <dgm:t>
        <a:bodyPr/>
        <a:lstStyle/>
        <a:p>
          <a:endParaRPr lang="ru-RU"/>
        </a:p>
      </dgm:t>
    </dgm:pt>
    <dgm:pt modelId="{2B6074E9-8765-4489-944E-6CCEB9BE68D8}" type="pres">
      <dgm:prSet presAssocID="{1AE8C4D0-FD45-4B23-A237-B4943B956DB6}" presName="root2" presStyleCnt="0"/>
      <dgm:spPr/>
    </dgm:pt>
    <dgm:pt modelId="{18FBD5D1-03CB-43EA-973E-B01AA01E85F7}" type="pres">
      <dgm:prSet presAssocID="{1AE8C4D0-FD45-4B23-A237-B4943B956DB6}" presName="LevelTwoTextNode" presStyleLbl="node3" presStyleIdx="2" presStyleCnt="7" custScaleX="279985" custScaleY="201037" custLinFactNeighborX="2831">
        <dgm:presLayoutVars>
          <dgm:chPref val="3"/>
        </dgm:presLayoutVars>
      </dgm:prSet>
      <dgm:spPr/>
      <dgm:t>
        <a:bodyPr/>
        <a:lstStyle/>
        <a:p>
          <a:endParaRPr lang="uk-UA"/>
        </a:p>
      </dgm:t>
    </dgm:pt>
    <dgm:pt modelId="{9A16ACE2-38EC-4C81-A8A2-C81EB3176A50}" type="pres">
      <dgm:prSet presAssocID="{1AE8C4D0-FD45-4B23-A237-B4943B956DB6}" presName="level3hierChild" presStyleCnt="0"/>
      <dgm:spPr/>
    </dgm:pt>
    <dgm:pt modelId="{1CEA1FF4-83C3-4464-975D-C0B99E82854E}" type="pres">
      <dgm:prSet presAssocID="{3A661C7A-6098-4541-8050-F7F8C5C85F3E}" presName="conn2-1" presStyleLbl="parChTrans1D3" presStyleIdx="3" presStyleCnt="7"/>
      <dgm:spPr/>
      <dgm:t>
        <a:bodyPr/>
        <a:lstStyle/>
        <a:p>
          <a:endParaRPr lang="ru-RU"/>
        </a:p>
      </dgm:t>
    </dgm:pt>
    <dgm:pt modelId="{CE0FD9D5-DD40-4633-B410-4006B0929F95}" type="pres">
      <dgm:prSet presAssocID="{3A661C7A-6098-4541-8050-F7F8C5C85F3E}" presName="connTx" presStyleLbl="parChTrans1D3" presStyleIdx="3" presStyleCnt="7"/>
      <dgm:spPr/>
      <dgm:t>
        <a:bodyPr/>
        <a:lstStyle/>
        <a:p>
          <a:endParaRPr lang="ru-RU"/>
        </a:p>
      </dgm:t>
    </dgm:pt>
    <dgm:pt modelId="{9E64AD3C-8463-436D-AAFC-B34EE66C54A5}" type="pres">
      <dgm:prSet presAssocID="{46E3EA59-30A7-427E-9651-50AB90673D88}" presName="root2" presStyleCnt="0"/>
      <dgm:spPr/>
    </dgm:pt>
    <dgm:pt modelId="{4895EB47-3EAA-4DF4-BBFE-D6ADC9CBC5B5}" type="pres">
      <dgm:prSet presAssocID="{46E3EA59-30A7-427E-9651-50AB90673D88}" presName="LevelTwoTextNode" presStyleLbl="node3" presStyleIdx="3" presStyleCnt="7" custScaleX="317770" custScaleY="514531">
        <dgm:presLayoutVars>
          <dgm:chPref val="3"/>
        </dgm:presLayoutVars>
      </dgm:prSet>
      <dgm:spPr/>
      <dgm:t>
        <a:bodyPr/>
        <a:lstStyle/>
        <a:p>
          <a:endParaRPr lang="uk-UA"/>
        </a:p>
      </dgm:t>
    </dgm:pt>
    <dgm:pt modelId="{DC12D31A-84EA-44BB-992C-09F2792689BA}" type="pres">
      <dgm:prSet presAssocID="{46E3EA59-30A7-427E-9651-50AB90673D88}" presName="level3hierChild" presStyleCnt="0"/>
      <dgm:spPr/>
    </dgm:pt>
    <dgm:pt modelId="{D1CD4D65-8D2C-414F-ACB9-EA09A11C5167}" type="pres">
      <dgm:prSet presAssocID="{EEF60B68-6A6C-40F9-B44F-A75BFFFE854A}" presName="conn2-1" presStyleLbl="parChTrans1D2" presStyleIdx="1" presStyleCnt="2"/>
      <dgm:spPr/>
      <dgm:t>
        <a:bodyPr/>
        <a:lstStyle/>
        <a:p>
          <a:endParaRPr lang="ru-RU"/>
        </a:p>
      </dgm:t>
    </dgm:pt>
    <dgm:pt modelId="{C197ECE5-65C5-4BE4-AC40-CEDF61E90779}" type="pres">
      <dgm:prSet presAssocID="{EEF60B68-6A6C-40F9-B44F-A75BFFFE854A}" presName="connTx" presStyleLbl="parChTrans1D2" presStyleIdx="1" presStyleCnt="2"/>
      <dgm:spPr/>
      <dgm:t>
        <a:bodyPr/>
        <a:lstStyle/>
        <a:p>
          <a:endParaRPr lang="ru-RU"/>
        </a:p>
      </dgm:t>
    </dgm:pt>
    <dgm:pt modelId="{6A050F61-D919-4066-9277-3CD70097C818}" type="pres">
      <dgm:prSet presAssocID="{B84A10F4-8D57-4F18-B4E6-FECF39534AA2}" presName="root2" presStyleCnt="0"/>
      <dgm:spPr/>
    </dgm:pt>
    <dgm:pt modelId="{3E1CE268-BF60-4948-BF22-F783C40A421B}" type="pres">
      <dgm:prSet presAssocID="{B84A10F4-8D57-4F18-B4E6-FECF39534AA2}" presName="LevelTwoTextNode" presStyleLbl="node2" presStyleIdx="1" presStyleCnt="2" custScaleY="352594">
        <dgm:presLayoutVars>
          <dgm:chPref val="3"/>
        </dgm:presLayoutVars>
      </dgm:prSet>
      <dgm:spPr/>
      <dgm:t>
        <a:bodyPr/>
        <a:lstStyle/>
        <a:p>
          <a:endParaRPr lang="ru-RU"/>
        </a:p>
      </dgm:t>
    </dgm:pt>
    <dgm:pt modelId="{7B8D364E-4B16-44EB-9924-B6CE10D8FD65}" type="pres">
      <dgm:prSet presAssocID="{B84A10F4-8D57-4F18-B4E6-FECF39534AA2}" presName="level3hierChild" presStyleCnt="0"/>
      <dgm:spPr/>
    </dgm:pt>
    <dgm:pt modelId="{4EDA43BF-78B9-4C8E-8739-04DFCEE1D29B}" type="pres">
      <dgm:prSet presAssocID="{02DE0912-6887-4D71-BAEE-C1621E98E02F}" presName="conn2-1" presStyleLbl="parChTrans1D3" presStyleIdx="4" presStyleCnt="7"/>
      <dgm:spPr/>
      <dgm:t>
        <a:bodyPr/>
        <a:lstStyle/>
        <a:p>
          <a:endParaRPr lang="ru-RU"/>
        </a:p>
      </dgm:t>
    </dgm:pt>
    <dgm:pt modelId="{CA35C7F0-4414-4D47-A721-26E78F805C5C}" type="pres">
      <dgm:prSet presAssocID="{02DE0912-6887-4D71-BAEE-C1621E98E02F}" presName="connTx" presStyleLbl="parChTrans1D3" presStyleIdx="4" presStyleCnt="7"/>
      <dgm:spPr/>
      <dgm:t>
        <a:bodyPr/>
        <a:lstStyle/>
        <a:p>
          <a:endParaRPr lang="ru-RU"/>
        </a:p>
      </dgm:t>
    </dgm:pt>
    <dgm:pt modelId="{48A31C59-326A-4822-9047-E59A9B59EED1}" type="pres">
      <dgm:prSet presAssocID="{7746C6E0-CEC5-4D6A-97AE-CA17C7DED51E}" presName="root2" presStyleCnt="0"/>
      <dgm:spPr/>
    </dgm:pt>
    <dgm:pt modelId="{40CED4B3-500B-4540-B075-F5B5FFF8C02B}" type="pres">
      <dgm:prSet presAssocID="{7746C6E0-CEC5-4D6A-97AE-CA17C7DED51E}" presName="LevelTwoTextNode" presStyleLbl="node3" presStyleIdx="4" presStyleCnt="7" custScaleX="218134" custScaleY="168984">
        <dgm:presLayoutVars>
          <dgm:chPref val="3"/>
        </dgm:presLayoutVars>
      </dgm:prSet>
      <dgm:spPr/>
      <dgm:t>
        <a:bodyPr/>
        <a:lstStyle/>
        <a:p>
          <a:endParaRPr lang="uk-UA"/>
        </a:p>
      </dgm:t>
    </dgm:pt>
    <dgm:pt modelId="{BF65282F-E647-41C8-9B0F-AA30539DEC6B}" type="pres">
      <dgm:prSet presAssocID="{7746C6E0-CEC5-4D6A-97AE-CA17C7DED51E}" presName="level3hierChild" presStyleCnt="0"/>
      <dgm:spPr/>
    </dgm:pt>
    <dgm:pt modelId="{07D72EDF-89E4-4A10-ADB8-E3EDBD2E2813}" type="pres">
      <dgm:prSet presAssocID="{3EA99DC4-F4B7-4559-BCE3-978CCB999EDA}" presName="conn2-1" presStyleLbl="parChTrans1D3" presStyleIdx="5" presStyleCnt="7"/>
      <dgm:spPr/>
      <dgm:t>
        <a:bodyPr/>
        <a:lstStyle/>
        <a:p>
          <a:endParaRPr lang="uk-UA"/>
        </a:p>
      </dgm:t>
    </dgm:pt>
    <dgm:pt modelId="{A586C1E2-B379-4FE1-9751-3BA5DCFC27B8}" type="pres">
      <dgm:prSet presAssocID="{3EA99DC4-F4B7-4559-BCE3-978CCB999EDA}" presName="connTx" presStyleLbl="parChTrans1D3" presStyleIdx="5" presStyleCnt="7"/>
      <dgm:spPr/>
      <dgm:t>
        <a:bodyPr/>
        <a:lstStyle/>
        <a:p>
          <a:endParaRPr lang="uk-UA"/>
        </a:p>
      </dgm:t>
    </dgm:pt>
    <dgm:pt modelId="{8996F472-7AFF-4C04-B647-9EDB54727E78}" type="pres">
      <dgm:prSet presAssocID="{157181D3-7AC9-4D34-B52E-F7F0D13AF467}" presName="root2" presStyleCnt="0"/>
      <dgm:spPr/>
    </dgm:pt>
    <dgm:pt modelId="{2D964A30-FF33-49F2-935D-1DE5887AC1FF}" type="pres">
      <dgm:prSet presAssocID="{157181D3-7AC9-4D34-B52E-F7F0D13AF467}" presName="LevelTwoTextNode" presStyleLbl="node3" presStyleIdx="5" presStyleCnt="7" custScaleX="314177" custScaleY="182160">
        <dgm:presLayoutVars>
          <dgm:chPref val="3"/>
        </dgm:presLayoutVars>
      </dgm:prSet>
      <dgm:spPr/>
      <dgm:t>
        <a:bodyPr/>
        <a:lstStyle/>
        <a:p>
          <a:endParaRPr lang="ru-RU"/>
        </a:p>
      </dgm:t>
    </dgm:pt>
    <dgm:pt modelId="{8CFF2643-D1F3-40E0-9148-19CFE6156BE4}" type="pres">
      <dgm:prSet presAssocID="{157181D3-7AC9-4D34-B52E-F7F0D13AF467}" presName="level3hierChild" presStyleCnt="0"/>
      <dgm:spPr/>
    </dgm:pt>
    <dgm:pt modelId="{4271396B-B666-4482-852F-9A93F05C43F6}" type="pres">
      <dgm:prSet presAssocID="{127B65D9-3A35-431D-8214-A21B3786FFB3}" presName="conn2-1" presStyleLbl="parChTrans1D3" presStyleIdx="6" presStyleCnt="7"/>
      <dgm:spPr/>
      <dgm:t>
        <a:bodyPr/>
        <a:lstStyle/>
        <a:p>
          <a:endParaRPr lang="uk-UA"/>
        </a:p>
      </dgm:t>
    </dgm:pt>
    <dgm:pt modelId="{5BC5778C-5DE5-4145-991C-96F02B0727CF}" type="pres">
      <dgm:prSet presAssocID="{127B65D9-3A35-431D-8214-A21B3786FFB3}" presName="connTx" presStyleLbl="parChTrans1D3" presStyleIdx="6" presStyleCnt="7"/>
      <dgm:spPr/>
      <dgm:t>
        <a:bodyPr/>
        <a:lstStyle/>
        <a:p>
          <a:endParaRPr lang="uk-UA"/>
        </a:p>
      </dgm:t>
    </dgm:pt>
    <dgm:pt modelId="{C5FDC0F9-1A73-4B3F-8DE8-7C98500DA6C4}" type="pres">
      <dgm:prSet presAssocID="{1F1FA947-5FFF-4A97-92B7-FDD774B7C682}" presName="root2" presStyleCnt="0"/>
      <dgm:spPr/>
    </dgm:pt>
    <dgm:pt modelId="{C0DD4CB9-3635-48BF-96E1-2D1203D41AAD}" type="pres">
      <dgm:prSet presAssocID="{1F1FA947-5FFF-4A97-92B7-FDD774B7C682}" presName="LevelTwoTextNode" presStyleLbl="node3" presStyleIdx="6" presStyleCnt="7" custScaleX="274491" custScaleY="231375">
        <dgm:presLayoutVars>
          <dgm:chPref val="3"/>
        </dgm:presLayoutVars>
      </dgm:prSet>
      <dgm:spPr/>
      <dgm:t>
        <a:bodyPr/>
        <a:lstStyle/>
        <a:p>
          <a:endParaRPr lang="ru-RU"/>
        </a:p>
      </dgm:t>
    </dgm:pt>
    <dgm:pt modelId="{78978BDD-D83B-4118-B86D-3763683F69F7}" type="pres">
      <dgm:prSet presAssocID="{1F1FA947-5FFF-4A97-92B7-FDD774B7C682}" presName="level3hierChild" presStyleCnt="0"/>
      <dgm:spPr/>
    </dgm:pt>
  </dgm:ptLst>
  <dgm:cxnLst>
    <dgm:cxn modelId="{D940A1A1-5406-447E-BA30-F4FD8C987347}" type="presOf" srcId="{EEF60B68-6A6C-40F9-B44F-A75BFFFE854A}" destId="{D1CD4D65-8D2C-414F-ACB9-EA09A11C5167}" srcOrd="0" destOrd="0" presId="urn:microsoft.com/office/officeart/2005/8/layout/hierarchy2"/>
    <dgm:cxn modelId="{5A531537-4984-4908-9372-82936AACB052}" type="presOf" srcId="{B84A10F4-8D57-4F18-B4E6-FECF39534AA2}" destId="{3E1CE268-BF60-4948-BF22-F783C40A421B}" srcOrd="0" destOrd="0" presId="urn:microsoft.com/office/officeart/2005/8/layout/hierarchy2"/>
    <dgm:cxn modelId="{4B7FD0CD-C6B9-4014-84AD-4373D052B801}" srcId="{928685DD-0BF5-4685-8D32-F6A9CF31AA66}" destId="{385C54FA-5886-45EA-A696-9F03C5AAB069}" srcOrd="0" destOrd="0" parTransId="{E70DE01E-D67C-416A-AAAC-423B81F72187}" sibTransId="{FAA47B3E-3127-419C-A76C-4AEF1C078B0E}"/>
    <dgm:cxn modelId="{6D5CC8E0-A5F0-46D3-9D29-BC62BED78E25}" type="presOf" srcId="{EF064A54-0385-4D1A-8393-AA5981F6774A}" destId="{0B85E6A1-5881-4C03-BE2C-83D4A80D87B3}" srcOrd="1" destOrd="0" presId="urn:microsoft.com/office/officeart/2005/8/layout/hierarchy2"/>
    <dgm:cxn modelId="{3812998D-A585-4DBE-A54B-D020B16287CA}" srcId="{0ADEFE99-249B-47BB-8D69-5F179B360E2C}" destId="{928685DD-0BF5-4685-8D32-F6A9CF31AA66}" srcOrd="0" destOrd="0" parTransId="{FF193E5F-AA75-46B6-BBDC-AA00B8190A1F}" sibTransId="{B88C728B-7F91-4219-BB6F-9687C8F56644}"/>
    <dgm:cxn modelId="{4A67D78A-3BAF-4AE1-B6E8-D560F28132CC}" type="presOf" srcId="{EEF60B68-6A6C-40F9-B44F-A75BFFFE854A}" destId="{C197ECE5-65C5-4BE4-AC40-CEDF61E90779}" srcOrd="1" destOrd="0" presId="urn:microsoft.com/office/officeart/2005/8/layout/hierarchy2"/>
    <dgm:cxn modelId="{15396870-C549-47E9-A64B-E2D1725F77F5}" type="presOf" srcId="{3EA99DC4-F4B7-4559-BCE3-978CCB999EDA}" destId="{07D72EDF-89E4-4A10-ADB8-E3EDBD2E2813}" srcOrd="0" destOrd="0" presId="urn:microsoft.com/office/officeart/2005/8/layout/hierarchy2"/>
    <dgm:cxn modelId="{8E90C463-B402-4A6D-8999-5AFB4BEB18A7}" srcId="{928685DD-0BF5-4685-8D32-F6A9CF31AA66}" destId="{46E3EA59-30A7-427E-9651-50AB90673D88}" srcOrd="3" destOrd="0" parTransId="{3A661C7A-6098-4541-8050-F7F8C5C85F3E}" sibTransId="{A241C7B0-7B52-4E28-99F6-FC7218B14155}"/>
    <dgm:cxn modelId="{38B8F89C-535C-4A95-A679-8D4585FD4851}" type="presOf" srcId="{02DE0912-6887-4D71-BAEE-C1621E98E02F}" destId="{4EDA43BF-78B9-4C8E-8739-04DFCEE1D29B}" srcOrd="0" destOrd="0" presId="urn:microsoft.com/office/officeart/2005/8/layout/hierarchy2"/>
    <dgm:cxn modelId="{67BB4F01-0B80-4FE6-91CD-1182CE7C856C}" srcId="{928685DD-0BF5-4685-8D32-F6A9CF31AA66}" destId="{1AE8C4D0-FD45-4B23-A237-B4943B956DB6}" srcOrd="2" destOrd="0" parTransId="{EF064A54-0385-4D1A-8393-AA5981F6774A}" sibTransId="{82EAD85F-7765-435A-9B7D-DB78DCA5410D}"/>
    <dgm:cxn modelId="{552E274A-E028-4164-A380-8EFB7F5EF58F}" type="presOf" srcId="{9428CBA0-C545-4C5D-8DB9-5BD15CD26C5A}" destId="{DC6059AE-1596-467C-9270-818DAD20F7BF}" srcOrd="0" destOrd="0" presId="urn:microsoft.com/office/officeart/2005/8/layout/hierarchy2"/>
    <dgm:cxn modelId="{2F2B4FDF-9159-4E6A-8207-AF58F6B61955}" type="presOf" srcId="{127B65D9-3A35-431D-8214-A21B3786FFB3}" destId="{5BC5778C-5DE5-4145-991C-96F02B0727CF}" srcOrd="1" destOrd="0" presId="urn:microsoft.com/office/officeart/2005/8/layout/hierarchy2"/>
    <dgm:cxn modelId="{72F8A4A6-3139-45D8-A35C-B5CE741F2C4A}" srcId="{B84A10F4-8D57-4F18-B4E6-FECF39534AA2}" destId="{1F1FA947-5FFF-4A97-92B7-FDD774B7C682}" srcOrd="2" destOrd="0" parTransId="{127B65D9-3A35-431D-8214-A21B3786FFB3}" sibTransId="{F806049A-16AF-4BC1-8AD8-A613A27254CD}"/>
    <dgm:cxn modelId="{0A2D4231-32E2-4CC4-80E5-5C6D1200ABEB}" type="presOf" srcId="{46E3EA59-30A7-427E-9651-50AB90673D88}" destId="{4895EB47-3EAA-4DF4-BBFE-D6ADC9CBC5B5}" srcOrd="0" destOrd="0" presId="urn:microsoft.com/office/officeart/2005/8/layout/hierarchy2"/>
    <dgm:cxn modelId="{09943060-7AE4-4FD1-85F6-7457B14CD468}" srcId="{928685DD-0BF5-4685-8D32-F6A9CF31AA66}" destId="{9428CBA0-C545-4C5D-8DB9-5BD15CD26C5A}" srcOrd="1" destOrd="0" parTransId="{DD1BAFE1-BB2F-4FD6-A488-B7083AEEA8A4}" sibTransId="{1FB9117F-DF60-41AD-B187-DA46A5B4E6A8}"/>
    <dgm:cxn modelId="{65E29751-0282-4CBE-BEF6-1247F1A8C247}" type="presOf" srcId="{3A661C7A-6098-4541-8050-F7F8C5C85F3E}" destId="{CE0FD9D5-DD40-4633-B410-4006B0929F95}" srcOrd="1" destOrd="0" presId="urn:microsoft.com/office/officeart/2005/8/layout/hierarchy2"/>
    <dgm:cxn modelId="{BF69E2E3-A216-4396-9D22-F22B6822E845}" type="presOf" srcId="{127B65D9-3A35-431D-8214-A21B3786FFB3}" destId="{4271396B-B666-4482-852F-9A93F05C43F6}" srcOrd="0" destOrd="0" presId="urn:microsoft.com/office/officeart/2005/8/layout/hierarchy2"/>
    <dgm:cxn modelId="{CC2A9684-D719-4FA6-BC61-604D467DD9DF}" type="presOf" srcId="{E70DE01E-D67C-416A-AAAC-423B81F72187}" destId="{0D1176D1-A8A8-4547-85D2-656C8355C872}" srcOrd="1" destOrd="0" presId="urn:microsoft.com/office/officeart/2005/8/layout/hierarchy2"/>
    <dgm:cxn modelId="{A6F5471A-5B12-489C-AE96-EBC5107AAB82}" srcId="{0ADEFE99-249B-47BB-8D69-5F179B360E2C}" destId="{B84A10F4-8D57-4F18-B4E6-FECF39534AA2}" srcOrd="1" destOrd="0" parTransId="{EEF60B68-6A6C-40F9-B44F-A75BFFFE854A}" sibTransId="{B298E4F8-C30D-4378-BE0B-597C779887C7}"/>
    <dgm:cxn modelId="{3BC1AE75-4B5D-490B-988D-627671139E81}" type="presOf" srcId="{3EA99DC4-F4B7-4559-BCE3-978CCB999EDA}" destId="{A586C1E2-B379-4FE1-9751-3BA5DCFC27B8}" srcOrd="1" destOrd="0" presId="urn:microsoft.com/office/officeart/2005/8/layout/hierarchy2"/>
    <dgm:cxn modelId="{D0A37192-C251-448C-87CC-76539414E1E2}" type="presOf" srcId="{FF193E5F-AA75-46B6-BBDC-AA00B8190A1F}" destId="{BBCD0A5C-63BF-40BB-93D5-0BFC102CA8D5}" srcOrd="0" destOrd="0" presId="urn:microsoft.com/office/officeart/2005/8/layout/hierarchy2"/>
    <dgm:cxn modelId="{3E53F10B-7ED7-4FF8-85C2-EEAB3B16CF8D}" type="presOf" srcId="{1AE8C4D0-FD45-4B23-A237-B4943B956DB6}" destId="{18FBD5D1-03CB-43EA-973E-B01AA01E85F7}" srcOrd="0" destOrd="0" presId="urn:microsoft.com/office/officeart/2005/8/layout/hierarchy2"/>
    <dgm:cxn modelId="{CCDC860E-50C3-44CA-970E-73CD10C2A119}" type="presOf" srcId="{385C54FA-5886-45EA-A696-9F03C5AAB069}" destId="{4E533ABF-34DA-4B18-B7DC-378483A8C28B}" srcOrd="0" destOrd="0" presId="urn:microsoft.com/office/officeart/2005/8/layout/hierarchy2"/>
    <dgm:cxn modelId="{B357AACE-1784-4755-8E87-C1821F0F56DC}" type="presOf" srcId="{E70DE01E-D67C-416A-AAAC-423B81F72187}" destId="{6630674F-9B96-43C9-8749-C5C0265DB7AC}" srcOrd="0" destOrd="0" presId="urn:microsoft.com/office/officeart/2005/8/layout/hierarchy2"/>
    <dgm:cxn modelId="{D9E8F52D-1438-40E2-B762-DA2AD23798D9}" type="presOf" srcId="{02DE0912-6887-4D71-BAEE-C1621E98E02F}" destId="{CA35C7F0-4414-4D47-A721-26E78F805C5C}" srcOrd="1" destOrd="0" presId="urn:microsoft.com/office/officeart/2005/8/layout/hierarchy2"/>
    <dgm:cxn modelId="{CA88B092-EA0E-4B91-B679-32D66AD0F324}" type="presOf" srcId="{0ADEFE99-249B-47BB-8D69-5F179B360E2C}" destId="{AA75166A-CDFC-4B38-8190-F27813054F22}" srcOrd="0" destOrd="0" presId="urn:microsoft.com/office/officeart/2005/8/layout/hierarchy2"/>
    <dgm:cxn modelId="{549A4FF0-F3F2-46F2-9DA8-EE2B432AA7BD}" type="presOf" srcId="{7746C6E0-CEC5-4D6A-97AE-CA17C7DED51E}" destId="{40CED4B3-500B-4540-B075-F5B5FFF8C02B}" srcOrd="0" destOrd="0" presId="urn:microsoft.com/office/officeart/2005/8/layout/hierarchy2"/>
    <dgm:cxn modelId="{48A558F8-EE8C-4D2F-A360-28351814A08E}" srcId="{E199FBDD-6C04-4A72-834E-5E67AEC2191E}" destId="{0ADEFE99-249B-47BB-8D69-5F179B360E2C}" srcOrd="0" destOrd="0" parTransId="{B5C1CF5D-F55F-401D-813B-7FCFC6522DC6}" sibTransId="{868337ED-9568-49B2-B2C2-B8F89F7C072B}"/>
    <dgm:cxn modelId="{722E2995-0FB2-4A4B-8B99-D9B963E0576B}" type="presOf" srcId="{1F1FA947-5FFF-4A97-92B7-FDD774B7C682}" destId="{C0DD4CB9-3635-48BF-96E1-2D1203D41AAD}" srcOrd="0" destOrd="0" presId="urn:microsoft.com/office/officeart/2005/8/layout/hierarchy2"/>
    <dgm:cxn modelId="{780E31FD-3CCD-4AEE-81D4-5EA40A42E92A}" type="presOf" srcId="{928685DD-0BF5-4685-8D32-F6A9CF31AA66}" destId="{C983C853-82F3-4045-8646-42128FB1519A}" srcOrd="0" destOrd="0" presId="urn:microsoft.com/office/officeart/2005/8/layout/hierarchy2"/>
    <dgm:cxn modelId="{96F3F5C1-01EB-4805-A35F-24BB0DFC3FF4}" type="presOf" srcId="{3A661C7A-6098-4541-8050-F7F8C5C85F3E}" destId="{1CEA1FF4-83C3-4464-975D-C0B99E82854E}" srcOrd="0" destOrd="0" presId="urn:microsoft.com/office/officeart/2005/8/layout/hierarchy2"/>
    <dgm:cxn modelId="{3167AE1F-F197-400E-A752-B6C314AD8A4E}" type="presOf" srcId="{DD1BAFE1-BB2F-4FD6-A488-B7083AEEA8A4}" destId="{EC72E714-779B-4ED7-A0C6-AD3530E762EB}" srcOrd="0" destOrd="0" presId="urn:microsoft.com/office/officeart/2005/8/layout/hierarchy2"/>
    <dgm:cxn modelId="{CB438252-32CF-4B52-B142-6044663B7B5A}" type="presOf" srcId="{DD1BAFE1-BB2F-4FD6-A488-B7083AEEA8A4}" destId="{A7C2B7A7-D9CD-463A-AEBB-856D7E630265}" srcOrd="1" destOrd="0" presId="urn:microsoft.com/office/officeart/2005/8/layout/hierarchy2"/>
    <dgm:cxn modelId="{00EB20E0-EE35-4596-863C-0AD3C83CFCD2}" type="presOf" srcId="{E199FBDD-6C04-4A72-834E-5E67AEC2191E}" destId="{4E865AA0-C8DB-445E-9E15-05D562C70B6E}" srcOrd="0" destOrd="0" presId="urn:microsoft.com/office/officeart/2005/8/layout/hierarchy2"/>
    <dgm:cxn modelId="{4AD3378D-9531-45DA-AB1F-B29143D363F1}" type="presOf" srcId="{FF193E5F-AA75-46B6-BBDC-AA00B8190A1F}" destId="{2DA3C8C9-555C-4601-A785-EA0ACDF46D9D}" srcOrd="1" destOrd="0" presId="urn:microsoft.com/office/officeart/2005/8/layout/hierarchy2"/>
    <dgm:cxn modelId="{EADD45ED-F23F-49A0-9AD8-67131B36002F}" type="presOf" srcId="{EF064A54-0385-4D1A-8393-AA5981F6774A}" destId="{2609833B-18AA-448C-8653-1EFD8A8CE17B}" srcOrd="0" destOrd="0" presId="urn:microsoft.com/office/officeart/2005/8/layout/hierarchy2"/>
    <dgm:cxn modelId="{18B06A65-356E-48A6-A8C7-9BF1067C5C0D}" srcId="{B84A10F4-8D57-4F18-B4E6-FECF39534AA2}" destId="{7746C6E0-CEC5-4D6A-97AE-CA17C7DED51E}" srcOrd="0" destOrd="0" parTransId="{02DE0912-6887-4D71-BAEE-C1621E98E02F}" sibTransId="{12DBBC31-9A16-4615-81EB-8E0893DAEECA}"/>
    <dgm:cxn modelId="{9985107A-4882-4755-9987-52C7218A797A}" type="presOf" srcId="{157181D3-7AC9-4D34-B52E-F7F0D13AF467}" destId="{2D964A30-FF33-49F2-935D-1DE5887AC1FF}" srcOrd="0" destOrd="0" presId="urn:microsoft.com/office/officeart/2005/8/layout/hierarchy2"/>
    <dgm:cxn modelId="{45B63451-B2E2-4E43-926D-8D6F4C55643E}" srcId="{B84A10F4-8D57-4F18-B4E6-FECF39534AA2}" destId="{157181D3-7AC9-4D34-B52E-F7F0D13AF467}" srcOrd="1" destOrd="0" parTransId="{3EA99DC4-F4B7-4559-BCE3-978CCB999EDA}" sibTransId="{B1A7B5FA-A955-49CB-81EE-2A2D9D1A1C96}"/>
    <dgm:cxn modelId="{CFA12667-76A4-4DC8-B0B4-E4F2DEF8D85B}" type="presParOf" srcId="{4E865AA0-C8DB-445E-9E15-05D562C70B6E}" destId="{CD24661C-0040-427C-BC22-12823D8E5285}" srcOrd="0" destOrd="0" presId="urn:microsoft.com/office/officeart/2005/8/layout/hierarchy2"/>
    <dgm:cxn modelId="{02B69C37-F899-4AED-B6DD-1B11D53606A5}" type="presParOf" srcId="{CD24661C-0040-427C-BC22-12823D8E5285}" destId="{AA75166A-CDFC-4B38-8190-F27813054F22}" srcOrd="0" destOrd="0" presId="urn:microsoft.com/office/officeart/2005/8/layout/hierarchy2"/>
    <dgm:cxn modelId="{F7A02A01-6FCA-465E-BD87-900E7874C40F}" type="presParOf" srcId="{CD24661C-0040-427C-BC22-12823D8E5285}" destId="{5FEA2FEA-3F30-4352-8F1E-7E38A3EAC1EE}" srcOrd="1" destOrd="0" presId="urn:microsoft.com/office/officeart/2005/8/layout/hierarchy2"/>
    <dgm:cxn modelId="{0F29ACD0-E4D4-4612-88D1-9F3603E03B69}" type="presParOf" srcId="{5FEA2FEA-3F30-4352-8F1E-7E38A3EAC1EE}" destId="{BBCD0A5C-63BF-40BB-93D5-0BFC102CA8D5}" srcOrd="0" destOrd="0" presId="urn:microsoft.com/office/officeart/2005/8/layout/hierarchy2"/>
    <dgm:cxn modelId="{B115C6A3-6CC1-48CE-8668-ECAA6DC469A0}" type="presParOf" srcId="{BBCD0A5C-63BF-40BB-93D5-0BFC102CA8D5}" destId="{2DA3C8C9-555C-4601-A785-EA0ACDF46D9D}" srcOrd="0" destOrd="0" presId="urn:microsoft.com/office/officeart/2005/8/layout/hierarchy2"/>
    <dgm:cxn modelId="{79FA1B52-334E-4B5E-8B68-8CB420AECC9F}" type="presParOf" srcId="{5FEA2FEA-3F30-4352-8F1E-7E38A3EAC1EE}" destId="{0126A0ED-3224-4035-B2C5-2AD38D08C1E3}" srcOrd="1" destOrd="0" presId="urn:microsoft.com/office/officeart/2005/8/layout/hierarchy2"/>
    <dgm:cxn modelId="{E07889A6-D768-417B-B9E7-A69BC74B986B}" type="presParOf" srcId="{0126A0ED-3224-4035-B2C5-2AD38D08C1E3}" destId="{C983C853-82F3-4045-8646-42128FB1519A}" srcOrd="0" destOrd="0" presId="urn:microsoft.com/office/officeart/2005/8/layout/hierarchy2"/>
    <dgm:cxn modelId="{373628D4-F804-4FE5-815B-8C2B48069BFE}" type="presParOf" srcId="{0126A0ED-3224-4035-B2C5-2AD38D08C1E3}" destId="{49C92F52-1A19-4FA6-8AEA-A6A6D15C6382}" srcOrd="1" destOrd="0" presId="urn:microsoft.com/office/officeart/2005/8/layout/hierarchy2"/>
    <dgm:cxn modelId="{42ECEF41-6D43-4357-BCE0-2A8C19EC88CE}" type="presParOf" srcId="{49C92F52-1A19-4FA6-8AEA-A6A6D15C6382}" destId="{6630674F-9B96-43C9-8749-C5C0265DB7AC}" srcOrd="0" destOrd="0" presId="urn:microsoft.com/office/officeart/2005/8/layout/hierarchy2"/>
    <dgm:cxn modelId="{C409AB89-C3B6-4B7E-9937-59D48565A24B}" type="presParOf" srcId="{6630674F-9B96-43C9-8749-C5C0265DB7AC}" destId="{0D1176D1-A8A8-4547-85D2-656C8355C872}" srcOrd="0" destOrd="0" presId="urn:microsoft.com/office/officeart/2005/8/layout/hierarchy2"/>
    <dgm:cxn modelId="{BCAC56BC-C0F3-47E6-AE3B-2A6C6D423CF9}" type="presParOf" srcId="{49C92F52-1A19-4FA6-8AEA-A6A6D15C6382}" destId="{6657B7F6-A8ED-4806-B9DB-A5B1B9B4A98E}" srcOrd="1" destOrd="0" presId="urn:microsoft.com/office/officeart/2005/8/layout/hierarchy2"/>
    <dgm:cxn modelId="{A6476D59-D4E6-4FB2-B652-5AFD9C777872}" type="presParOf" srcId="{6657B7F6-A8ED-4806-B9DB-A5B1B9B4A98E}" destId="{4E533ABF-34DA-4B18-B7DC-378483A8C28B}" srcOrd="0" destOrd="0" presId="urn:microsoft.com/office/officeart/2005/8/layout/hierarchy2"/>
    <dgm:cxn modelId="{BE86FCDD-2BD8-4E66-BD3A-AA9ECF3E4635}" type="presParOf" srcId="{6657B7F6-A8ED-4806-B9DB-A5B1B9B4A98E}" destId="{00F69E04-46AD-484C-AA7D-85C13EA0CE2B}" srcOrd="1" destOrd="0" presId="urn:microsoft.com/office/officeart/2005/8/layout/hierarchy2"/>
    <dgm:cxn modelId="{4751A668-52B9-4D42-A99B-D8BBE50F5FC1}" type="presParOf" srcId="{49C92F52-1A19-4FA6-8AEA-A6A6D15C6382}" destId="{EC72E714-779B-4ED7-A0C6-AD3530E762EB}" srcOrd="2" destOrd="0" presId="urn:microsoft.com/office/officeart/2005/8/layout/hierarchy2"/>
    <dgm:cxn modelId="{A5B26C49-2735-4F91-89E8-7B493030596F}" type="presParOf" srcId="{EC72E714-779B-4ED7-A0C6-AD3530E762EB}" destId="{A7C2B7A7-D9CD-463A-AEBB-856D7E630265}" srcOrd="0" destOrd="0" presId="urn:microsoft.com/office/officeart/2005/8/layout/hierarchy2"/>
    <dgm:cxn modelId="{FD65F21B-181B-46E6-B4C7-06C4FED8FCA2}" type="presParOf" srcId="{49C92F52-1A19-4FA6-8AEA-A6A6D15C6382}" destId="{F8A53A88-B44D-4BAF-8F97-6CA039E96B52}" srcOrd="3" destOrd="0" presId="urn:microsoft.com/office/officeart/2005/8/layout/hierarchy2"/>
    <dgm:cxn modelId="{6FC0507A-61CA-48A2-9537-A862FCCB899E}" type="presParOf" srcId="{F8A53A88-B44D-4BAF-8F97-6CA039E96B52}" destId="{DC6059AE-1596-467C-9270-818DAD20F7BF}" srcOrd="0" destOrd="0" presId="urn:microsoft.com/office/officeart/2005/8/layout/hierarchy2"/>
    <dgm:cxn modelId="{5693E7A8-F653-4567-9377-1F41FB85703F}" type="presParOf" srcId="{F8A53A88-B44D-4BAF-8F97-6CA039E96B52}" destId="{177F1AD6-EC0F-4010-B5C4-89710579B4C1}" srcOrd="1" destOrd="0" presId="urn:microsoft.com/office/officeart/2005/8/layout/hierarchy2"/>
    <dgm:cxn modelId="{143AC8DE-55A2-4EC3-9A62-9A631AA25CF9}" type="presParOf" srcId="{49C92F52-1A19-4FA6-8AEA-A6A6D15C6382}" destId="{2609833B-18AA-448C-8653-1EFD8A8CE17B}" srcOrd="4" destOrd="0" presId="urn:microsoft.com/office/officeart/2005/8/layout/hierarchy2"/>
    <dgm:cxn modelId="{CCCB28A8-7E1F-432E-9F74-B4494C95E177}" type="presParOf" srcId="{2609833B-18AA-448C-8653-1EFD8A8CE17B}" destId="{0B85E6A1-5881-4C03-BE2C-83D4A80D87B3}" srcOrd="0" destOrd="0" presId="urn:microsoft.com/office/officeart/2005/8/layout/hierarchy2"/>
    <dgm:cxn modelId="{AC6AC371-CF0B-4A18-A419-4C75E4C6C93D}" type="presParOf" srcId="{49C92F52-1A19-4FA6-8AEA-A6A6D15C6382}" destId="{2B6074E9-8765-4489-944E-6CCEB9BE68D8}" srcOrd="5" destOrd="0" presId="urn:microsoft.com/office/officeart/2005/8/layout/hierarchy2"/>
    <dgm:cxn modelId="{2EF9B5C3-364D-4F5E-BDCF-95A8A77375FA}" type="presParOf" srcId="{2B6074E9-8765-4489-944E-6CCEB9BE68D8}" destId="{18FBD5D1-03CB-43EA-973E-B01AA01E85F7}" srcOrd="0" destOrd="0" presId="urn:microsoft.com/office/officeart/2005/8/layout/hierarchy2"/>
    <dgm:cxn modelId="{DE6A6314-2E7D-4AB0-95DD-A21B731758AF}" type="presParOf" srcId="{2B6074E9-8765-4489-944E-6CCEB9BE68D8}" destId="{9A16ACE2-38EC-4C81-A8A2-C81EB3176A50}" srcOrd="1" destOrd="0" presId="urn:microsoft.com/office/officeart/2005/8/layout/hierarchy2"/>
    <dgm:cxn modelId="{CAD83527-F384-4257-8DC7-012A3FCE7C08}" type="presParOf" srcId="{49C92F52-1A19-4FA6-8AEA-A6A6D15C6382}" destId="{1CEA1FF4-83C3-4464-975D-C0B99E82854E}" srcOrd="6" destOrd="0" presId="urn:microsoft.com/office/officeart/2005/8/layout/hierarchy2"/>
    <dgm:cxn modelId="{0012E7CE-BFE0-4392-BE16-2A62A8990EAD}" type="presParOf" srcId="{1CEA1FF4-83C3-4464-975D-C0B99E82854E}" destId="{CE0FD9D5-DD40-4633-B410-4006B0929F95}" srcOrd="0" destOrd="0" presId="urn:microsoft.com/office/officeart/2005/8/layout/hierarchy2"/>
    <dgm:cxn modelId="{54923008-63DA-4126-A1B6-F47947B6CD7E}" type="presParOf" srcId="{49C92F52-1A19-4FA6-8AEA-A6A6D15C6382}" destId="{9E64AD3C-8463-436D-AAFC-B34EE66C54A5}" srcOrd="7" destOrd="0" presId="urn:microsoft.com/office/officeart/2005/8/layout/hierarchy2"/>
    <dgm:cxn modelId="{88A8667F-7E7A-4A61-B6D5-292BC7C217F2}" type="presParOf" srcId="{9E64AD3C-8463-436D-AAFC-B34EE66C54A5}" destId="{4895EB47-3EAA-4DF4-BBFE-D6ADC9CBC5B5}" srcOrd="0" destOrd="0" presId="urn:microsoft.com/office/officeart/2005/8/layout/hierarchy2"/>
    <dgm:cxn modelId="{6A1919D2-3741-4665-8C82-59DD185E554B}" type="presParOf" srcId="{9E64AD3C-8463-436D-AAFC-B34EE66C54A5}" destId="{DC12D31A-84EA-44BB-992C-09F2792689BA}" srcOrd="1" destOrd="0" presId="urn:microsoft.com/office/officeart/2005/8/layout/hierarchy2"/>
    <dgm:cxn modelId="{09BD93EF-87A1-4D3C-9991-B5EEF384B2BD}" type="presParOf" srcId="{5FEA2FEA-3F30-4352-8F1E-7E38A3EAC1EE}" destId="{D1CD4D65-8D2C-414F-ACB9-EA09A11C5167}" srcOrd="2" destOrd="0" presId="urn:microsoft.com/office/officeart/2005/8/layout/hierarchy2"/>
    <dgm:cxn modelId="{8DDD7375-2EB9-4BB7-B116-92C60BEAD449}" type="presParOf" srcId="{D1CD4D65-8D2C-414F-ACB9-EA09A11C5167}" destId="{C197ECE5-65C5-4BE4-AC40-CEDF61E90779}" srcOrd="0" destOrd="0" presId="urn:microsoft.com/office/officeart/2005/8/layout/hierarchy2"/>
    <dgm:cxn modelId="{32AF7FA9-8DE6-4421-B8ED-7A8E739D4022}" type="presParOf" srcId="{5FEA2FEA-3F30-4352-8F1E-7E38A3EAC1EE}" destId="{6A050F61-D919-4066-9277-3CD70097C818}" srcOrd="3" destOrd="0" presId="urn:microsoft.com/office/officeart/2005/8/layout/hierarchy2"/>
    <dgm:cxn modelId="{B934A327-E720-4819-B434-24CC4582FF29}" type="presParOf" srcId="{6A050F61-D919-4066-9277-3CD70097C818}" destId="{3E1CE268-BF60-4948-BF22-F783C40A421B}" srcOrd="0" destOrd="0" presId="urn:microsoft.com/office/officeart/2005/8/layout/hierarchy2"/>
    <dgm:cxn modelId="{4A53359F-7B5C-4F56-A275-C2612A332CA8}" type="presParOf" srcId="{6A050F61-D919-4066-9277-3CD70097C818}" destId="{7B8D364E-4B16-44EB-9924-B6CE10D8FD65}" srcOrd="1" destOrd="0" presId="urn:microsoft.com/office/officeart/2005/8/layout/hierarchy2"/>
    <dgm:cxn modelId="{15188A0D-667C-463E-B164-1ACB7D6121B7}" type="presParOf" srcId="{7B8D364E-4B16-44EB-9924-B6CE10D8FD65}" destId="{4EDA43BF-78B9-4C8E-8739-04DFCEE1D29B}" srcOrd="0" destOrd="0" presId="urn:microsoft.com/office/officeart/2005/8/layout/hierarchy2"/>
    <dgm:cxn modelId="{7F11B58D-047E-4841-99ED-84A0003FDCF8}" type="presParOf" srcId="{4EDA43BF-78B9-4C8E-8739-04DFCEE1D29B}" destId="{CA35C7F0-4414-4D47-A721-26E78F805C5C}" srcOrd="0" destOrd="0" presId="urn:microsoft.com/office/officeart/2005/8/layout/hierarchy2"/>
    <dgm:cxn modelId="{7CE7977E-B215-4D02-8F89-0BADEB21CD46}" type="presParOf" srcId="{7B8D364E-4B16-44EB-9924-B6CE10D8FD65}" destId="{48A31C59-326A-4822-9047-E59A9B59EED1}" srcOrd="1" destOrd="0" presId="urn:microsoft.com/office/officeart/2005/8/layout/hierarchy2"/>
    <dgm:cxn modelId="{7C15EAAC-E0DC-4FFF-957D-6E9E2BC10B50}" type="presParOf" srcId="{48A31C59-326A-4822-9047-E59A9B59EED1}" destId="{40CED4B3-500B-4540-B075-F5B5FFF8C02B}" srcOrd="0" destOrd="0" presId="urn:microsoft.com/office/officeart/2005/8/layout/hierarchy2"/>
    <dgm:cxn modelId="{A305E61E-2883-427D-B3CC-107626B10EF8}" type="presParOf" srcId="{48A31C59-326A-4822-9047-E59A9B59EED1}" destId="{BF65282F-E647-41C8-9B0F-AA30539DEC6B}" srcOrd="1" destOrd="0" presId="urn:microsoft.com/office/officeart/2005/8/layout/hierarchy2"/>
    <dgm:cxn modelId="{F52A0EE8-95F1-4E9E-9AA8-7EB5714D4A6C}" type="presParOf" srcId="{7B8D364E-4B16-44EB-9924-B6CE10D8FD65}" destId="{07D72EDF-89E4-4A10-ADB8-E3EDBD2E2813}" srcOrd="2" destOrd="0" presId="urn:microsoft.com/office/officeart/2005/8/layout/hierarchy2"/>
    <dgm:cxn modelId="{F93BC493-682D-40A2-BF43-761ABE2F08AF}" type="presParOf" srcId="{07D72EDF-89E4-4A10-ADB8-E3EDBD2E2813}" destId="{A586C1E2-B379-4FE1-9751-3BA5DCFC27B8}" srcOrd="0" destOrd="0" presId="urn:microsoft.com/office/officeart/2005/8/layout/hierarchy2"/>
    <dgm:cxn modelId="{D6D7C11D-3833-4100-87B0-91E39041638D}" type="presParOf" srcId="{7B8D364E-4B16-44EB-9924-B6CE10D8FD65}" destId="{8996F472-7AFF-4C04-B647-9EDB54727E78}" srcOrd="3" destOrd="0" presId="urn:microsoft.com/office/officeart/2005/8/layout/hierarchy2"/>
    <dgm:cxn modelId="{0446E7B3-4B28-412C-A2A5-1251B2167406}" type="presParOf" srcId="{8996F472-7AFF-4C04-B647-9EDB54727E78}" destId="{2D964A30-FF33-49F2-935D-1DE5887AC1FF}" srcOrd="0" destOrd="0" presId="urn:microsoft.com/office/officeart/2005/8/layout/hierarchy2"/>
    <dgm:cxn modelId="{07098D23-C9A9-4894-B0D9-F5006979BA8B}" type="presParOf" srcId="{8996F472-7AFF-4C04-B647-9EDB54727E78}" destId="{8CFF2643-D1F3-40E0-9148-19CFE6156BE4}" srcOrd="1" destOrd="0" presId="urn:microsoft.com/office/officeart/2005/8/layout/hierarchy2"/>
    <dgm:cxn modelId="{ADA20831-1139-4EDD-8961-0283F9A34ABB}" type="presParOf" srcId="{7B8D364E-4B16-44EB-9924-B6CE10D8FD65}" destId="{4271396B-B666-4482-852F-9A93F05C43F6}" srcOrd="4" destOrd="0" presId="urn:microsoft.com/office/officeart/2005/8/layout/hierarchy2"/>
    <dgm:cxn modelId="{60877DF0-7180-4754-827D-DFEC9CB683AB}" type="presParOf" srcId="{4271396B-B666-4482-852F-9A93F05C43F6}" destId="{5BC5778C-5DE5-4145-991C-96F02B0727CF}" srcOrd="0" destOrd="0" presId="urn:microsoft.com/office/officeart/2005/8/layout/hierarchy2"/>
    <dgm:cxn modelId="{3D2D0ACA-30CB-4220-8F10-ED2D5D8D6CF1}" type="presParOf" srcId="{7B8D364E-4B16-44EB-9924-B6CE10D8FD65}" destId="{C5FDC0F9-1A73-4B3F-8DE8-7C98500DA6C4}" srcOrd="5" destOrd="0" presId="urn:microsoft.com/office/officeart/2005/8/layout/hierarchy2"/>
    <dgm:cxn modelId="{74439582-BFB9-4321-A476-1C963F0C87B5}" type="presParOf" srcId="{C5FDC0F9-1A73-4B3F-8DE8-7C98500DA6C4}" destId="{C0DD4CB9-3635-48BF-96E1-2D1203D41AAD}" srcOrd="0" destOrd="0" presId="urn:microsoft.com/office/officeart/2005/8/layout/hierarchy2"/>
    <dgm:cxn modelId="{302E8ED8-5424-48C0-A686-7A7A8D6AA653}" type="presParOf" srcId="{C5FDC0F9-1A73-4B3F-8DE8-7C98500DA6C4}" destId="{78978BDD-D83B-4118-B86D-3763683F69F7}" srcOrd="1" destOrd="0" presId="urn:microsoft.com/office/officeart/2005/8/layout/hierarchy2"/>
  </dgm:cxnLst>
  <dgm:bg/>
  <dgm:whole/>
  <dgm:extLst>
    <a:ext uri="http://schemas.microsoft.com/office/drawing/2008/diagram">
      <dsp:dataModelExt xmlns:dsp="http://schemas.microsoft.com/office/drawing/2008/diagram" relId="rId176"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B040A77C-A613-45AA-A013-FAD72D0A12B5}" type="doc">
      <dgm:prSet loTypeId="urn:microsoft.com/office/officeart/2005/8/layout/list1" loCatId="list" qsTypeId="urn:microsoft.com/office/officeart/2005/8/quickstyle/simple1" qsCatId="simple" csTypeId="urn:microsoft.com/office/officeart/2005/8/colors/accent1_2" csCatId="accent1" phldr="1"/>
      <dgm:spPr/>
    </dgm:pt>
    <dgm:pt modelId="{1D8076F9-2B35-4C6E-8B69-E7A55FE4443D}">
      <dgm:prSet phldrT="[Текст]" custT="1"/>
      <dgm:spPr/>
      <dgm:t>
        <a:bodyPr/>
        <a:lstStyle/>
        <a:p>
          <a:r>
            <a:rPr lang="uk-UA" sz="1400" b="0" i="0">
              <a:latin typeface="Times New Roman" pitchFamily="18" charset="0"/>
              <a:cs typeface="Times New Roman" pitchFamily="18" charset="0"/>
            </a:rPr>
            <a:t>Засоби, які  сприяють захисту прав акціонерів:</a:t>
          </a:r>
        </a:p>
      </dgm:t>
    </dgm:pt>
    <dgm:pt modelId="{BB5BB023-6C71-4A92-ABB2-FBE703EFBACC}" type="parTrans" cxnId="{F062332F-46C2-4B5F-BE41-AADFAF0465C2}">
      <dgm:prSet/>
      <dgm:spPr/>
      <dgm:t>
        <a:bodyPr/>
        <a:lstStyle/>
        <a:p>
          <a:endParaRPr lang="uk-UA"/>
        </a:p>
      </dgm:t>
    </dgm:pt>
    <dgm:pt modelId="{874A86B9-0E3B-42F4-8B8D-F6E9657C6A27}" type="sibTrans" cxnId="{F062332F-46C2-4B5F-BE41-AADFAF0465C2}">
      <dgm:prSet/>
      <dgm:spPr/>
      <dgm:t>
        <a:bodyPr/>
        <a:lstStyle/>
        <a:p>
          <a:endParaRPr lang="uk-UA"/>
        </a:p>
      </dgm:t>
    </dgm:pt>
    <dgm:pt modelId="{EA53A6DE-645A-4A25-8E1D-649E5C3AA5FD}">
      <dgm:prSet phldrT="[Текст]" custT="1"/>
      <dgm:spPr/>
      <dgm:t>
        <a:bodyPr/>
        <a:lstStyle/>
        <a:p>
          <a:r>
            <a:rPr lang="uk-UA" sz="1400">
              <a:latin typeface="Times New Roman" pitchFamily="18" charset="0"/>
              <a:cs typeface="Times New Roman" pitchFamily="18" charset="0"/>
            </a:rPr>
            <a:t>державна реєстрація АТ як суб'єкта підприємницької діяльності та емітента цінних паперів;</a:t>
          </a:r>
        </a:p>
      </dgm:t>
    </dgm:pt>
    <dgm:pt modelId="{80EDEF13-335F-4FA9-A16D-CCE0A36ABED0}" type="parTrans" cxnId="{79BFAFFE-C64E-42F3-AE6B-FDACB4FD5196}">
      <dgm:prSet/>
      <dgm:spPr/>
      <dgm:t>
        <a:bodyPr/>
        <a:lstStyle/>
        <a:p>
          <a:endParaRPr lang="uk-UA"/>
        </a:p>
      </dgm:t>
    </dgm:pt>
    <dgm:pt modelId="{E05D767C-47ED-49FC-AE6A-CC8C3EF4D878}" type="sibTrans" cxnId="{79BFAFFE-C64E-42F3-AE6B-FDACB4FD5196}">
      <dgm:prSet/>
      <dgm:spPr/>
      <dgm:t>
        <a:bodyPr/>
        <a:lstStyle/>
        <a:p>
          <a:endParaRPr lang="uk-UA"/>
        </a:p>
      </dgm:t>
    </dgm:pt>
    <dgm:pt modelId="{6732002B-4A2B-4D07-AF4A-4BF878FF43B0}">
      <dgm:prSet phldrT="[Текст]" custT="1"/>
      <dgm:spPr/>
      <dgm:t>
        <a:bodyPr/>
        <a:lstStyle/>
        <a:p>
          <a:r>
            <a:rPr lang="uk-UA" sz="1400">
              <a:latin typeface="Times New Roman" pitchFamily="18" charset="0"/>
              <a:cs typeface="Times New Roman" pitchFamily="18" charset="0"/>
            </a:rPr>
            <a:t>реєстрація випуску цінних паперів, а також забезпечення інформоанності про це населення та заінтересованих юридичних осіб;</a:t>
          </a:r>
        </a:p>
      </dgm:t>
    </dgm:pt>
    <dgm:pt modelId="{AF08EDA0-0D7A-43EB-9706-EF75500E83EF}" type="parTrans" cxnId="{AF3284BF-05E0-49B4-8D10-6836CBAFB1B3}">
      <dgm:prSet/>
      <dgm:spPr/>
      <dgm:t>
        <a:bodyPr/>
        <a:lstStyle/>
        <a:p>
          <a:endParaRPr lang="uk-UA"/>
        </a:p>
      </dgm:t>
    </dgm:pt>
    <dgm:pt modelId="{13CC7326-B7C9-46FE-B46A-6C9A511F2C3A}" type="sibTrans" cxnId="{AF3284BF-05E0-49B4-8D10-6836CBAFB1B3}">
      <dgm:prSet/>
      <dgm:spPr/>
      <dgm:t>
        <a:bodyPr/>
        <a:lstStyle/>
        <a:p>
          <a:endParaRPr lang="uk-UA"/>
        </a:p>
      </dgm:t>
    </dgm:pt>
    <dgm:pt modelId="{0B0EBC87-B1B9-4D4B-A06B-F60E3D7C2AFC}">
      <dgm:prSet phldrT="[Текст]" custT="1"/>
      <dgm:spPr/>
      <dgm:t>
        <a:bodyPr/>
        <a:lstStyle/>
        <a:p>
          <a:r>
            <a:rPr lang="uk-UA" sz="1400">
              <a:latin typeface="Times New Roman" pitchFamily="18" charset="0"/>
              <a:cs typeface="Times New Roman" pitchFamily="18" charset="0"/>
            </a:rPr>
            <a:t>чітке розмежування функцій між загальними зборами акціонерів та правлінням, а також наглядовою радою, як органу, що здійснює контроль за діяльністю виконавчого органу з метою забезпечення дієвості та оперативності діяльності АТ, з одного боку, та збалансованості повноважень його органів з іншого.</a:t>
          </a:r>
        </a:p>
      </dgm:t>
    </dgm:pt>
    <dgm:pt modelId="{62807A67-DC7E-4EC9-A8E3-D9C428D6E3F3}" type="parTrans" cxnId="{E0397F07-EDF1-4A77-992C-F3C6B86B733B}">
      <dgm:prSet/>
      <dgm:spPr/>
      <dgm:t>
        <a:bodyPr/>
        <a:lstStyle/>
        <a:p>
          <a:endParaRPr lang="uk-UA"/>
        </a:p>
      </dgm:t>
    </dgm:pt>
    <dgm:pt modelId="{FFE3E51B-1D5B-4831-B343-1CC561D487DE}" type="sibTrans" cxnId="{E0397F07-EDF1-4A77-992C-F3C6B86B733B}">
      <dgm:prSet/>
      <dgm:spPr/>
      <dgm:t>
        <a:bodyPr/>
        <a:lstStyle/>
        <a:p>
          <a:endParaRPr lang="uk-UA"/>
        </a:p>
      </dgm:t>
    </dgm:pt>
    <dgm:pt modelId="{C999BD8D-4031-4159-9FCD-AF25D7F6A1CE}">
      <dgm:prSet phldrT="[Текст]" custT="1"/>
      <dgm:spPr/>
      <dgm:t>
        <a:bodyPr/>
        <a:lstStyle/>
        <a:p>
          <a:r>
            <a:rPr lang="uk-UA" sz="1400">
              <a:latin typeface="Times New Roman" pitchFamily="18" charset="0"/>
              <a:cs typeface="Times New Roman" pitchFamily="18" charset="0"/>
            </a:rPr>
            <a:t>встановлення кількісних і якісних вимог до складу виконавчого органу та наглядової ради АТ.</a:t>
          </a:r>
        </a:p>
      </dgm:t>
    </dgm:pt>
    <dgm:pt modelId="{12AF736B-8AAA-4DA5-8129-BCA7D7B7FBFC}" type="parTrans" cxnId="{AA2C05A2-CDB7-4144-9DA4-FF23E6C6BC88}">
      <dgm:prSet/>
      <dgm:spPr/>
      <dgm:t>
        <a:bodyPr/>
        <a:lstStyle/>
        <a:p>
          <a:endParaRPr lang="uk-UA"/>
        </a:p>
      </dgm:t>
    </dgm:pt>
    <dgm:pt modelId="{08616D80-7C3A-4D68-9346-EE1233176DD9}" type="sibTrans" cxnId="{AA2C05A2-CDB7-4144-9DA4-FF23E6C6BC88}">
      <dgm:prSet/>
      <dgm:spPr/>
      <dgm:t>
        <a:bodyPr/>
        <a:lstStyle/>
        <a:p>
          <a:endParaRPr lang="uk-UA"/>
        </a:p>
      </dgm:t>
    </dgm:pt>
    <dgm:pt modelId="{B24D686E-8ECC-4AF7-A957-6F43CAC9ACE0}">
      <dgm:prSet phldrT="[Текст]" custT="1"/>
      <dgm:spPr/>
      <dgm:t>
        <a:bodyPr/>
        <a:lstStyle/>
        <a:p>
          <a:r>
            <a:rPr lang="uk-UA" sz="1400">
              <a:latin typeface="Times New Roman" pitchFamily="18" charset="0"/>
              <a:cs typeface="Times New Roman" pitchFamily="18" charset="0"/>
            </a:rPr>
            <a:t>Механізм відповідальності ззасновників та посадових осіб, а також власників найбільш крупних пакетів, володіння якими дозволяє контролювати діяльність товариства і здійснювати на нього вирішальний вплив за спричинену з їх вини шкоду решті акціонерів цього ж товариства.</a:t>
          </a:r>
        </a:p>
      </dgm:t>
    </dgm:pt>
    <dgm:pt modelId="{75993852-94A8-4A79-A32E-EB837BE8E9D3}" type="parTrans" cxnId="{BCC10809-5513-4BE3-8BF0-0483766C1938}">
      <dgm:prSet/>
      <dgm:spPr/>
      <dgm:t>
        <a:bodyPr/>
        <a:lstStyle/>
        <a:p>
          <a:endParaRPr lang="uk-UA"/>
        </a:p>
      </dgm:t>
    </dgm:pt>
    <dgm:pt modelId="{3C4F0C18-E3BD-4743-945C-17D299711CB2}" type="sibTrans" cxnId="{BCC10809-5513-4BE3-8BF0-0483766C1938}">
      <dgm:prSet/>
      <dgm:spPr/>
      <dgm:t>
        <a:bodyPr/>
        <a:lstStyle/>
        <a:p>
          <a:endParaRPr lang="uk-UA"/>
        </a:p>
      </dgm:t>
    </dgm:pt>
    <dgm:pt modelId="{B30E670C-249F-4E28-9C5E-CC9D5775F49D}">
      <dgm:prSet phldrT="[Текст]" custT="1"/>
      <dgm:spPr/>
      <dgm:t>
        <a:bodyPr/>
        <a:lstStyle/>
        <a:p>
          <a:r>
            <a:rPr lang="uk-UA" sz="1400">
              <a:latin typeface="Times New Roman" pitchFamily="18" charset="0"/>
              <a:cs typeface="Times New Roman" pitchFamily="18" charset="0"/>
            </a:rPr>
            <a:t>Надання акціонерам прав, що забезпечують захист їх інтересів.</a:t>
          </a:r>
        </a:p>
      </dgm:t>
    </dgm:pt>
    <dgm:pt modelId="{5AE8FB13-E13A-4A34-8A07-27EA00CA5E03}" type="parTrans" cxnId="{FCBB7D01-A11C-4018-801D-240B7396D182}">
      <dgm:prSet/>
      <dgm:spPr/>
      <dgm:t>
        <a:bodyPr/>
        <a:lstStyle/>
        <a:p>
          <a:endParaRPr lang="uk-UA"/>
        </a:p>
      </dgm:t>
    </dgm:pt>
    <dgm:pt modelId="{961EB2A4-D4A9-4B41-8A77-937C4A2D9E06}" type="sibTrans" cxnId="{FCBB7D01-A11C-4018-801D-240B7396D182}">
      <dgm:prSet/>
      <dgm:spPr/>
      <dgm:t>
        <a:bodyPr/>
        <a:lstStyle/>
        <a:p>
          <a:endParaRPr lang="uk-UA"/>
        </a:p>
      </dgm:t>
    </dgm:pt>
    <dgm:pt modelId="{FE1F52D0-C722-45F6-BC2D-7AB1E7B4B8DC}">
      <dgm:prSet phldrT="[Текст]" custT="1"/>
      <dgm:spPr/>
      <dgm:t>
        <a:bodyPr/>
        <a:lstStyle/>
        <a:p>
          <a:r>
            <a:rPr lang="uk-UA" sz="1400">
              <a:latin typeface="Times New Roman" pitchFamily="18" charset="0"/>
              <a:cs typeface="Times New Roman" pitchFamily="18" charset="0"/>
            </a:rPr>
            <a:t>право на інформацію про діяльність товариства.</a:t>
          </a:r>
        </a:p>
      </dgm:t>
    </dgm:pt>
    <dgm:pt modelId="{A5489F9B-6E65-487E-A033-7C6B742539BE}" type="parTrans" cxnId="{72FF8080-ED1E-4DC1-894E-31925DB5AF31}">
      <dgm:prSet/>
      <dgm:spPr/>
      <dgm:t>
        <a:bodyPr/>
        <a:lstStyle/>
        <a:p>
          <a:endParaRPr lang="uk-UA"/>
        </a:p>
      </dgm:t>
    </dgm:pt>
    <dgm:pt modelId="{79F1C126-BB50-4B82-B8A2-8334B62273C9}" type="sibTrans" cxnId="{72FF8080-ED1E-4DC1-894E-31925DB5AF31}">
      <dgm:prSet/>
      <dgm:spPr/>
      <dgm:t>
        <a:bodyPr/>
        <a:lstStyle/>
        <a:p>
          <a:endParaRPr lang="uk-UA"/>
        </a:p>
      </dgm:t>
    </dgm:pt>
    <dgm:pt modelId="{BAC24024-55A4-4732-842E-DB576EBF390C}">
      <dgm:prSet phldrT="[Текст]" custT="1"/>
      <dgm:spPr/>
      <dgm:t>
        <a:bodyPr/>
        <a:lstStyle/>
        <a:p>
          <a:r>
            <a:rPr lang="uk-UA" sz="1400">
              <a:latin typeface="Times New Roman" pitchFamily="18" charset="0"/>
              <a:cs typeface="Times New Roman" pitchFamily="18" charset="0"/>
            </a:rPr>
            <a:t>процедури реорганізації та ліквідації АТ, що якнайповніше враховують як інтереси кредиторів АТ, так і акціонерів товариства та інші заходи.</a:t>
          </a:r>
        </a:p>
      </dgm:t>
    </dgm:pt>
    <dgm:pt modelId="{42DB5CEA-D9A1-4AB2-AF54-5DDC2DD9F32A}" type="parTrans" cxnId="{17577A45-842A-45C6-B6C4-1B81E88966F4}">
      <dgm:prSet/>
      <dgm:spPr/>
      <dgm:t>
        <a:bodyPr/>
        <a:lstStyle/>
        <a:p>
          <a:endParaRPr lang="uk-UA"/>
        </a:p>
      </dgm:t>
    </dgm:pt>
    <dgm:pt modelId="{BEA388B9-527D-4711-83FD-7BA4C14F4217}" type="sibTrans" cxnId="{17577A45-842A-45C6-B6C4-1B81E88966F4}">
      <dgm:prSet/>
      <dgm:spPr/>
      <dgm:t>
        <a:bodyPr/>
        <a:lstStyle/>
        <a:p>
          <a:endParaRPr lang="uk-UA"/>
        </a:p>
      </dgm:t>
    </dgm:pt>
    <dgm:pt modelId="{00C30F04-5A24-42A3-9DF4-B927B3E5F5EB}" type="pres">
      <dgm:prSet presAssocID="{B040A77C-A613-45AA-A013-FAD72D0A12B5}" presName="linear" presStyleCnt="0">
        <dgm:presLayoutVars>
          <dgm:dir/>
          <dgm:animLvl val="lvl"/>
          <dgm:resizeHandles val="exact"/>
        </dgm:presLayoutVars>
      </dgm:prSet>
      <dgm:spPr/>
    </dgm:pt>
    <dgm:pt modelId="{88A056B3-33B6-47A3-987C-544052D78BC5}" type="pres">
      <dgm:prSet presAssocID="{1D8076F9-2B35-4C6E-8B69-E7A55FE4443D}" presName="parentLin" presStyleCnt="0"/>
      <dgm:spPr/>
    </dgm:pt>
    <dgm:pt modelId="{0485921E-6638-43AF-A7BC-DBA536284F8E}" type="pres">
      <dgm:prSet presAssocID="{1D8076F9-2B35-4C6E-8B69-E7A55FE4443D}" presName="parentLeftMargin" presStyleLbl="node1" presStyleIdx="0" presStyleCnt="9"/>
      <dgm:spPr/>
      <dgm:t>
        <a:bodyPr/>
        <a:lstStyle/>
        <a:p>
          <a:endParaRPr lang="ru-RU"/>
        </a:p>
      </dgm:t>
    </dgm:pt>
    <dgm:pt modelId="{E4C12BD5-4EBC-4139-BD5F-F5919808AE65}" type="pres">
      <dgm:prSet presAssocID="{1D8076F9-2B35-4C6E-8B69-E7A55FE4443D}" presName="parentText" presStyleLbl="node1" presStyleIdx="0" presStyleCnt="9">
        <dgm:presLayoutVars>
          <dgm:chMax val="0"/>
          <dgm:bulletEnabled val="1"/>
        </dgm:presLayoutVars>
      </dgm:prSet>
      <dgm:spPr/>
      <dgm:t>
        <a:bodyPr/>
        <a:lstStyle/>
        <a:p>
          <a:endParaRPr lang="ru-RU"/>
        </a:p>
      </dgm:t>
    </dgm:pt>
    <dgm:pt modelId="{E16B9479-7371-4CFD-8ECF-C3647345CB1D}" type="pres">
      <dgm:prSet presAssocID="{1D8076F9-2B35-4C6E-8B69-E7A55FE4443D}" presName="negativeSpace" presStyleCnt="0"/>
      <dgm:spPr/>
    </dgm:pt>
    <dgm:pt modelId="{C4C50C22-3E4E-4C02-BB5D-525B6A80407C}" type="pres">
      <dgm:prSet presAssocID="{1D8076F9-2B35-4C6E-8B69-E7A55FE4443D}" presName="childText" presStyleLbl="conFgAcc1" presStyleIdx="0" presStyleCnt="9">
        <dgm:presLayoutVars>
          <dgm:bulletEnabled val="1"/>
        </dgm:presLayoutVars>
      </dgm:prSet>
      <dgm:spPr/>
    </dgm:pt>
    <dgm:pt modelId="{7A2CB77E-C824-41EC-847C-4F58DE6EC3FB}" type="pres">
      <dgm:prSet presAssocID="{874A86B9-0E3B-42F4-8B8D-F6E9657C6A27}" presName="spaceBetweenRectangles" presStyleCnt="0"/>
      <dgm:spPr/>
    </dgm:pt>
    <dgm:pt modelId="{07E4F34B-C688-421A-8542-D591F50FCBE1}" type="pres">
      <dgm:prSet presAssocID="{EA53A6DE-645A-4A25-8E1D-649E5C3AA5FD}" presName="parentLin" presStyleCnt="0"/>
      <dgm:spPr/>
    </dgm:pt>
    <dgm:pt modelId="{03BA7FD4-350C-4396-8DE8-DD24703E15D3}" type="pres">
      <dgm:prSet presAssocID="{EA53A6DE-645A-4A25-8E1D-649E5C3AA5FD}" presName="parentLeftMargin" presStyleLbl="node1" presStyleIdx="0" presStyleCnt="9"/>
      <dgm:spPr/>
      <dgm:t>
        <a:bodyPr/>
        <a:lstStyle/>
        <a:p>
          <a:endParaRPr lang="ru-RU"/>
        </a:p>
      </dgm:t>
    </dgm:pt>
    <dgm:pt modelId="{7FB8F014-958F-432B-ABA9-10997EB51AD3}" type="pres">
      <dgm:prSet presAssocID="{EA53A6DE-645A-4A25-8E1D-649E5C3AA5FD}" presName="parentText" presStyleLbl="node1" presStyleIdx="1" presStyleCnt="9">
        <dgm:presLayoutVars>
          <dgm:chMax val="0"/>
          <dgm:bulletEnabled val="1"/>
        </dgm:presLayoutVars>
      </dgm:prSet>
      <dgm:spPr/>
      <dgm:t>
        <a:bodyPr/>
        <a:lstStyle/>
        <a:p>
          <a:endParaRPr lang="ru-RU"/>
        </a:p>
      </dgm:t>
    </dgm:pt>
    <dgm:pt modelId="{7E6F97BC-FCE1-4EE8-BBDA-B93E59FD9EDC}" type="pres">
      <dgm:prSet presAssocID="{EA53A6DE-645A-4A25-8E1D-649E5C3AA5FD}" presName="negativeSpace" presStyleCnt="0"/>
      <dgm:spPr/>
    </dgm:pt>
    <dgm:pt modelId="{F34F29A9-15EF-44B8-A91A-C98FEAD45648}" type="pres">
      <dgm:prSet presAssocID="{EA53A6DE-645A-4A25-8E1D-649E5C3AA5FD}" presName="childText" presStyleLbl="conFgAcc1" presStyleIdx="1" presStyleCnt="9">
        <dgm:presLayoutVars>
          <dgm:bulletEnabled val="1"/>
        </dgm:presLayoutVars>
      </dgm:prSet>
      <dgm:spPr/>
    </dgm:pt>
    <dgm:pt modelId="{DB152E48-3B7B-418D-B30A-8CF30638900D}" type="pres">
      <dgm:prSet presAssocID="{E05D767C-47ED-49FC-AE6A-CC8C3EF4D878}" presName="spaceBetweenRectangles" presStyleCnt="0"/>
      <dgm:spPr/>
    </dgm:pt>
    <dgm:pt modelId="{6121B09C-99A2-4F63-A554-711BF7DBAD2E}" type="pres">
      <dgm:prSet presAssocID="{6732002B-4A2B-4D07-AF4A-4BF878FF43B0}" presName="parentLin" presStyleCnt="0"/>
      <dgm:spPr/>
    </dgm:pt>
    <dgm:pt modelId="{CDFA1BA9-2E9A-4619-9A25-AFD0825B23EC}" type="pres">
      <dgm:prSet presAssocID="{6732002B-4A2B-4D07-AF4A-4BF878FF43B0}" presName="parentLeftMargin" presStyleLbl="node1" presStyleIdx="1" presStyleCnt="9"/>
      <dgm:spPr/>
      <dgm:t>
        <a:bodyPr/>
        <a:lstStyle/>
        <a:p>
          <a:endParaRPr lang="ru-RU"/>
        </a:p>
      </dgm:t>
    </dgm:pt>
    <dgm:pt modelId="{3DE84871-54C9-4EDA-8CF2-92AB7CC9FB23}" type="pres">
      <dgm:prSet presAssocID="{6732002B-4A2B-4D07-AF4A-4BF878FF43B0}" presName="parentText" presStyleLbl="node1" presStyleIdx="2" presStyleCnt="9" custScaleX="116865">
        <dgm:presLayoutVars>
          <dgm:chMax val="0"/>
          <dgm:bulletEnabled val="1"/>
        </dgm:presLayoutVars>
      </dgm:prSet>
      <dgm:spPr/>
      <dgm:t>
        <a:bodyPr/>
        <a:lstStyle/>
        <a:p>
          <a:endParaRPr lang="ru-RU"/>
        </a:p>
      </dgm:t>
    </dgm:pt>
    <dgm:pt modelId="{BDF84CB9-5E42-4193-BDBC-1863C4D9844C}" type="pres">
      <dgm:prSet presAssocID="{6732002B-4A2B-4D07-AF4A-4BF878FF43B0}" presName="negativeSpace" presStyleCnt="0"/>
      <dgm:spPr/>
    </dgm:pt>
    <dgm:pt modelId="{FFF9D9B9-7BD3-4E42-9419-694A69A76E63}" type="pres">
      <dgm:prSet presAssocID="{6732002B-4A2B-4D07-AF4A-4BF878FF43B0}" presName="childText" presStyleLbl="conFgAcc1" presStyleIdx="2" presStyleCnt="9">
        <dgm:presLayoutVars>
          <dgm:bulletEnabled val="1"/>
        </dgm:presLayoutVars>
      </dgm:prSet>
      <dgm:spPr/>
    </dgm:pt>
    <dgm:pt modelId="{7CE9D90F-9461-4CAC-808E-C7DD24D83F31}" type="pres">
      <dgm:prSet presAssocID="{13CC7326-B7C9-46FE-B46A-6C9A511F2C3A}" presName="spaceBetweenRectangles" presStyleCnt="0"/>
      <dgm:spPr/>
    </dgm:pt>
    <dgm:pt modelId="{2AC3127F-2685-4848-9193-19AEF7590E2B}" type="pres">
      <dgm:prSet presAssocID="{0B0EBC87-B1B9-4D4B-A06B-F60E3D7C2AFC}" presName="parentLin" presStyleCnt="0"/>
      <dgm:spPr/>
    </dgm:pt>
    <dgm:pt modelId="{4D6EAB6E-9F7E-4529-A317-2FEB6302B8B0}" type="pres">
      <dgm:prSet presAssocID="{0B0EBC87-B1B9-4D4B-A06B-F60E3D7C2AFC}" presName="parentLeftMargin" presStyleLbl="node1" presStyleIdx="2" presStyleCnt="9"/>
      <dgm:spPr/>
      <dgm:t>
        <a:bodyPr/>
        <a:lstStyle/>
        <a:p>
          <a:endParaRPr lang="ru-RU"/>
        </a:p>
      </dgm:t>
    </dgm:pt>
    <dgm:pt modelId="{9233C72B-64CE-4BEE-9A6D-E0C9563691A7}" type="pres">
      <dgm:prSet presAssocID="{0B0EBC87-B1B9-4D4B-A06B-F60E3D7C2AFC}" presName="parentText" presStyleLbl="node1" presStyleIdx="3" presStyleCnt="9" custScaleX="132242" custScaleY="187768">
        <dgm:presLayoutVars>
          <dgm:chMax val="0"/>
          <dgm:bulletEnabled val="1"/>
        </dgm:presLayoutVars>
      </dgm:prSet>
      <dgm:spPr/>
      <dgm:t>
        <a:bodyPr/>
        <a:lstStyle/>
        <a:p>
          <a:endParaRPr lang="ru-RU"/>
        </a:p>
      </dgm:t>
    </dgm:pt>
    <dgm:pt modelId="{91299A85-6B23-4721-805C-DE537F2C698F}" type="pres">
      <dgm:prSet presAssocID="{0B0EBC87-B1B9-4D4B-A06B-F60E3D7C2AFC}" presName="negativeSpace" presStyleCnt="0"/>
      <dgm:spPr/>
    </dgm:pt>
    <dgm:pt modelId="{79247367-9632-4A7E-BD65-81C5D551FEDE}" type="pres">
      <dgm:prSet presAssocID="{0B0EBC87-B1B9-4D4B-A06B-F60E3D7C2AFC}" presName="childText" presStyleLbl="conFgAcc1" presStyleIdx="3" presStyleCnt="9">
        <dgm:presLayoutVars>
          <dgm:bulletEnabled val="1"/>
        </dgm:presLayoutVars>
      </dgm:prSet>
      <dgm:spPr/>
    </dgm:pt>
    <dgm:pt modelId="{7CB95298-683C-4BBB-95BC-298500BED909}" type="pres">
      <dgm:prSet presAssocID="{FFE3E51B-1D5B-4831-B343-1CC561D487DE}" presName="spaceBetweenRectangles" presStyleCnt="0"/>
      <dgm:spPr/>
    </dgm:pt>
    <dgm:pt modelId="{F5E24074-B565-4E84-8B32-AED130B9224B}" type="pres">
      <dgm:prSet presAssocID="{C999BD8D-4031-4159-9FCD-AF25D7F6A1CE}" presName="parentLin" presStyleCnt="0"/>
      <dgm:spPr/>
    </dgm:pt>
    <dgm:pt modelId="{9BFEEDAE-7A1E-4C9D-A9F2-0AAEC23EB225}" type="pres">
      <dgm:prSet presAssocID="{C999BD8D-4031-4159-9FCD-AF25D7F6A1CE}" presName="parentLeftMargin" presStyleLbl="node1" presStyleIdx="3" presStyleCnt="9"/>
      <dgm:spPr/>
      <dgm:t>
        <a:bodyPr/>
        <a:lstStyle/>
        <a:p>
          <a:endParaRPr lang="ru-RU"/>
        </a:p>
      </dgm:t>
    </dgm:pt>
    <dgm:pt modelId="{C3323B88-189E-4951-9224-276916CF40B2}" type="pres">
      <dgm:prSet presAssocID="{C999BD8D-4031-4159-9FCD-AF25D7F6A1CE}" presName="parentText" presStyleLbl="node1" presStyleIdx="4" presStyleCnt="9">
        <dgm:presLayoutVars>
          <dgm:chMax val="0"/>
          <dgm:bulletEnabled val="1"/>
        </dgm:presLayoutVars>
      </dgm:prSet>
      <dgm:spPr/>
      <dgm:t>
        <a:bodyPr/>
        <a:lstStyle/>
        <a:p>
          <a:endParaRPr lang="ru-RU"/>
        </a:p>
      </dgm:t>
    </dgm:pt>
    <dgm:pt modelId="{26A05B5F-C691-4FC1-854E-EE41AA5A879F}" type="pres">
      <dgm:prSet presAssocID="{C999BD8D-4031-4159-9FCD-AF25D7F6A1CE}" presName="negativeSpace" presStyleCnt="0"/>
      <dgm:spPr/>
    </dgm:pt>
    <dgm:pt modelId="{73D86B3A-A81F-48C0-9BEA-D3CADCE8AF37}" type="pres">
      <dgm:prSet presAssocID="{C999BD8D-4031-4159-9FCD-AF25D7F6A1CE}" presName="childText" presStyleLbl="conFgAcc1" presStyleIdx="4" presStyleCnt="9">
        <dgm:presLayoutVars>
          <dgm:bulletEnabled val="1"/>
        </dgm:presLayoutVars>
      </dgm:prSet>
      <dgm:spPr/>
    </dgm:pt>
    <dgm:pt modelId="{14A29223-12D2-40A1-953E-14C569B7615E}" type="pres">
      <dgm:prSet presAssocID="{08616D80-7C3A-4D68-9346-EE1233176DD9}" presName="spaceBetweenRectangles" presStyleCnt="0"/>
      <dgm:spPr/>
    </dgm:pt>
    <dgm:pt modelId="{045863F4-C572-4EE7-ACB7-01EB6E88C54E}" type="pres">
      <dgm:prSet presAssocID="{B24D686E-8ECC-4AF7-A957-6F43CAC9ACE0}" presName="parentLin" presStyleCnt="0"/>
      <dgm:spPr/>
    </dgm:pt>
    <dgm:pt modelId="{13CF733C-32BC-4D79-A087-0E6363AC489C}" type="pres">
      <dgm:prSet presAssocID="{B24D686E-8ECC-4AF7-A957-6F43CAC9ACE0}" presName="parentLeftMargin" presStyleLbl="node1" presStyleIdx="4" presStyleCnt="9"/>
      <dgm:spPr/>
      <dgm:t>
        <a:bodyPr/>
        <a:lstStyle/>
        <a:p>
          <a:endParaRPr lang="ru-RU"/>
        </a:p>
      </dgm:t>
    </dgm:pt>
    <dgm:pt modelId="{07449665-90B1-4DA2-B933-9014D9F7EE3A}" type="pres">
      <dgm:prSet presAssocID="{B24D686E-8ECC-4AF7-A957-6F43CAC9ACE0}" presName="parentText" presStyleLbl="node1" presStyleIdx="5" presStyleCnt="9">
        <dgm:presLayoutVars>
          <dgm:chMax val="0"/>
          <dgm:bulletEnabled val="1"/>
        </dgm:presLayoutVars>
      </dgm:prSet>
      <dgm:spPr/>
      <dgm:t>
        <a:bodyPr/>
        <a:lstStyle/>
        <a:p>
          <a:endParaRPr lang="ru-RU"/>
        </a:p>
      </dgm:t>
    </dgm:pt>
    <dgm:pt modelId="{F330D295-B582-4E1E-B1DE-9AC1FB16AF31}" type="pres">
      <dgm:prSet presAssocID="{B24D686E-8ECC-4AF7-A957-6F43CAC9ACE0}" presName="negativeSpace" presStyleCnt="0"/>
      <dgm:spPr/>
    </dgm:pt>
    <dgm:pt modelId="{B9341DCA-1B3F-43A5-A33D-36E9C6E04AF2}" type="pres">
      <dgm:prSet presAssocID="{B24D686E-8ECC-4AF7-A957-6F43CAC9ACE0}" presName="childText" presStyleLbl="conFgAcc1" presStyleIdx="5" presStyleCnt="9">
        <dgm:presLayoutVars>
          <dgm:bulletEnabled val="1"/>
        </dgm:presLayoutVars>
      </dgm:prSet>
      <dgm:spPr/>
    </dgm:pt>
    <dgm:pt modelId="{8AEEBE7E-1C69-49C6-98DD-F56DF9DBEC97}" type="pres">
      <dgm:prSet presAssocID="{3C4F0C18-E3BD-4743-945C-17D299711CB2}" presName="spaceBetweenRectangles" presStyleCnt="0"/>
      <dgm:spPr/>
    </dgm:pt>
    <dgm:pt modelId="{FB223C1F-51C6-49AE-8F21-8AEFB1B0C08C}" type="pres">
      <dgm:prSet presAssocID="{B30E670C-249F-4E28-9C5E-CC9D5775F49D}" presName="parentLin" presStyleCnt="0"/>
      <dgm:spPr/>
    </dgm:pt>
    <dgm:pt modelId="{A5066EC1-25F9-4DB2-BBE4-DD162AD07A5A}" type="pres">
      <dgm:prSet presAssocID="{B30E670C-249F-4E28-9C5E-CC9D5775F49D}" presName="parentLeftMargin" presStyleLbl="node1" presStyleIdx="5" presStyleCnt="9"/>
      <dgm:spPr/>
      <dgm:t>
        <a:bodyPr/>
        <a:lstStyle/>
        <a:p>
          <a:endParaRPr lang="ru-RU"/>
        </a:p>
      </dgm:t>
    </dgm:pt>
    <dgm:pt modelId="{73531903-4E31-4F38-AE2E-07A058E861AA}" type="pres">
      <dgm:prSet presAssocID="{B30E670C-249F-4E28-9C5E-CC9D5775F49D}" presName="parentText" presStyleLbl="node1" presStyleIdx="6" presStyleCnt="9">
        <dgm:presLayoutVars>
          <dgm:chMax val="0"/>
          <dgm:bulletEnabled val="1"/>
        </dgm:presLayoutVars>
      </dgm:prSet>
      <dgm:spPr/>
      <dgm:t>
        <a:bodyPr/>
        <a:lstStyle/>
        <a:p>
          <a:endParaRPr lang="ru-RU"/>
        </a:p>
      </dgm:t>
    </dgm:pt>
    <dgm:pt modelId="{F269569A-07B5-4A63-91BC-6FDE8CF8E598}" type="pres">
      <dgm:prSet presAssocID="{B30E670C-249F-4E28-9C5E-CC9D5775F49D}" presName="negativeSpace" presStyleCnt="0"/>
      <dgm:spPr/>
    </dgm:pt>
    <dgm:pt modelId="{18CAC70F-7741-4699-86CF-80AC49E92301}" type="pres">
      <dgm:prSet presAssocID="{B30E670C-249F-4E28-9C5E-CC9D5775F49D}" presName="childText" presStyleLbl="conFgAcc1" presStyleIdx="6" presStyleCnt="9">
        <dgm:presLayoutVars>
          <dgm:bulletEnabled val="1"/>
        </dgm:presLayoutVars>
      </dgm:prSet>
      <dgm:spPr/>
    </dgm:pt>
    <dgm:pt modelId="{D11FB115-074C-4000-B4EB-F74A30A5E497}" type="pres">
      <dgm:prSet presAssocID="{961EB2A4-D4A9-4B41-8A77-937C4A2D9E06}" presName="spaceBetweenRectangles" presStyleCnt="0"/>
      <dgm:spPr/>
    </dgm:pt>
    <dgm:pt modelId="{0FC0EFDF-9AF2-4C60-B9B2-24AE0728A8CC}" type="pres">
      <dgm:prSet presAssocID="{FE1F52D0-C722-45F6-BC2D-7AB1E7B4B8DC}" presName="parentLin" presStyleCnt="0"/>
      <dgm:spPr/>
    </dgm:pt>
    <dgm:pt modelId="{C4DFDCB3-EF24-4680-BAD5-08931DE237A3}" type="pres">
      <dgm:prSet presAssocID="{FE1F52D0-C722-45F6-BC2D-7AB1E7B4B8DC}" presName="parentLeftMargin" presStyleLbl="node1" presStyleIdx="6" presStyleCnt="9"/>
      <dgm:spPr/>
      <dgm:t>
        <a:bodyPr/>
        <a:lstStyle/>
        <a:p>
          <a:endParaRPr lang="ru-RU"/>
        </a:p>
      </dgm:t>
    </dgm:pt>
    <dgm:pt modelId="{53FD17D8-DB24-4D4A-8162-8101281BCFCB}" type="pres">
      <dgm:prSet presAssocID="{FE1F52D0-C722-45F6-BC2D-7AB1E7B4B8DC}" presName="parentText" presStyleLbl="node1" presStyleIdx="7" presStyleCnt="9">
        <dgm:presLayoutVars>
          <dgm:chMax val="0"/>
          <dgm:bulletEnabled val="1"/>
        </dgm:presLayoutVars>
      </dgm:prSet>
      <dgm:spPr/>
      <dgm:t>
        <a:bodyPr/>
        <a:lstStyle/>
        <a:p>
          <a:endParaRPr lang="ru-RU"/>
        </a:p>
      </dgm:t>
    </dgm:pt>
    <dgm:pt modelId="{C6AC2F47-DE73-4719-91D4-D72B444E52F8}" type="pres">
      <dgm:prSet presAssocID="{FE1F52D0-C722-45F6-BC2D-7AB1E7B4B8DC}" presName="negativeSpace" presStyleCnt="0"/>
      <dgm:spPr/>
    </dgm:pt>
    <dgm:pt modelId="{9DE93350-AB60-4E65-9221-1FFEC7BD39D0}" type="pres">
      <dgm:prSet presAssocID="{FE1F52D0-C722-45F6-BC2D-7AB1E7B4B8DC}" presName="childText" presStyleLbl="conFgAcc1" presStyleIdx="7" presStyleCnt="9">
        <dgm:presLayoutVars>
          <dgm:bulletEnabled val="1"/>
        </dgm:presLayoutVars>
      </dgm:prSet>
      <dgm:spPr/>
    </dgm:pt>
    <dgm:pt modelId="{5280A045-2162-48C1-9055-CDD7A3190C2B}" type="pres">
      <dgm:prSet presAssocID="{79F1C126-BB50-4B82-B8A2-8334B62273C9}" presName="spaceBetweenRectangles" presStyleCnt="0"/>
      <dgm:spPr/>
    </dgm:pt>
    <dgm:pt modelId="{01378253-5149-4264-B246-082CC8E0977B}" type="pres">
      <dgm:prSet presAssocID="{BAC24024-55A4-4732-842E-DB576EBF390C}" presName="parentLin" presStyleCnt="0"/>
      <dgm:spPr/>
    </dgm:pt>
    <dgm:pt modelId="{8E556773-E938-4DE6-B3A4-7A253C1B8E30}" type="pres">
      <dgm:prSet presAssocID="{BAC24024-55A4-4732-842E-DB576EBF390C}" presName="parentLeftMargin" presStyleLbl="node1" presStyleIdx="7" presStyleCnt="9"/>
      <dgm:spPr/>
      <dgm:t>
        <a:bodyPr/>
        <a:lstStyle/>
        <a:p>
          <a:endParaRPr lang="ru-RU"/>
        </a:p>
      </dgm:t>
    </dgm:pt>
    <dgm:pt modelId="{10C2FA19-D0B3-46E6-BBAB-32E7759CAE0D}" type="pres">
      <dgm:prSet presAssocID="{BAC24024-55A4-4732-842E-DB576EBF390C}" presName="parentText" presStyleLbl="node1" presStyleIdx="8" presStyleCnt="9" custScaleX="111905">
        <dgm:presLayoutVars>
          <dgm:chMax val="0"/>
          <dgm:bulletEnabled val="1"/>
        </dgm:presLayoutVars>
      </dgm:prSet>
      <dgm:spPr/>
      <dgm:t>
        <a:bodyPr/>
        <a:lstStyle/>
        <a:p>
          <a:endParaRPr lang="ru-RU"/>
        </a:p>
      </dgm:t>
    </dgm:pt>
    <dgm:pt modelId="{CDF8279A-7583-49EA-8710-3CAF53F31703}" type="pres">
      <dgm:prSet presAssocID="{BAC24024-55A4-4732-842E-DB576EBF390C}" presName="negativeSpace" presStyleCnt="0"/>
      <dgm:spPr/>
    </dgm:pt>
    <dgm:pt modelId="{07C34720-9AC5-497E-AA46-D08FF178F867}" type="pres">
      <dgm:prSet presAssocID="{BAC24024-55A4-4732-842E-DB576EBF390C}" presName="childText" presStyleLbl="conFgAcc1" presStyleIdx="8" presStyleCnt="9">
        <dgm:presLayoutVars>
          <dgm:bulletEnabled val="1"/>
        </dgm:presLayoutVars>
      </dgm:prSet>
      <dgm:spPr/>
    </dgm:pt>
  </dgm:ptLst>
  <dgm:cxnLst>
    <dgm:cxn modelId="{4F4B3F95-AAAF-4D05-892E-B477F9EBD878}" type="presOf" srcId="{C999BD8D-4031-4159-9FCD-AF25D7F6A1CE}" destId="{9BFEEDAE-7A1E-4C9D-A9F2-0AAEC23EB225}" srcOrd="0" destOrd="0" presId="urn:microsoft.com/office/officeart/2005/8/layout/list1"/>
    <dgm:cxn modelId="{31532285-BB81-465B-9CD8-D1461E201471}" type="presOf" srcId="{B30E670C-249F-4E28-9C5E-CC9D5775F49D}" destId="{A5066EC1-25F9-4DB2-BBE4-DD162AD07A5A}" srcOrd="0" destOrd="0" presId="urn:microsoft.com/office/officeart/2005/8/layout/list1"/>
    <dgm:cxn modelId="{7B638514-BED4-4E3E-8975-34E0FC42D569}" type="presOf" srcId="{1D8076F9-2B35-4C6E-8B69-E7A55FE4443D}" destId="{E4C12BD5-4EBC-4139-BD5F-F5919808AE65}" srcOrd="1" destOrd="0" presId="urn:microsoft.com/office/officeart/2005/8/layout/list1"/>
    <dgm:cxn modelId="{99F29DDB-AAD7-4893-B144-0A917D876E72}" type="presOf" srcId="{1D8076F9-2B35-4C6E-8B69-E7A55FE4443D}" destId="{0485921E-6638-43AF-A7BC-DBA536284F8E}" srcOrd="0" destOrd="0" presId="urn:microsoft.com/office/officeart/2005/8/layout/list1"/>
    <dgm:cxn modelId="{198045AE-FA55-401B-84F2-0B05EF114714}" type="presOf" srcId="{FE1F52D0-C722-45F6-BC2D-7AB1E7B4B8DC}" destId="{C4DFDCB3-EF24-4680-BAD5-08931DE237A3}" srcOrd="0" destOrd="0" presId="urn:microsoft.com/office/officeart/2005/8/layout/list1"/>
    <dgm:cxn modelId="{2CCB8305-4A2B-4DDB-AB2B-E751ED046CD4}" type="presOf" srcId="{B24D686E-8ECC-4AF7-A957-6F43CAC9ACE0}" destId="{13CF733C-32BC-4D79-A087-0E6363AC489C}" srcOrd="0" destOrd="0" presId="urn:microsoft.com/office/officeart/2005/8/layout/list1"/>
    <dgm:cxn modelId="{6EB5EBC0-3824-46E2-89B5-9825E38249C3}" type="presOf" srcId="{BAC24024-55A4-4732-842E-DB576EBF390C}" destId="{8E556773-E938-4DE6-B3A4-7A253C1B8E30}" srcOrd="0" destOrd="0" presId="urn:microsoft.com/office/officeart/2005/8/layout/list1"/>
    <dgm:cxn modelId="{72FF8080-ED1E-4DC1-894E-31925DB5AF31}" srcId="{B040A77C-A613-45AA-A013-FAD72D0A12B5}" destId="{FE1F52D0-C722-45F6-BC2D-7AB1E7B4B8DC}" srcOrd="7" destOrd="0" parTransId="{A5489F9B-6E65-487E-A033-7C6B742539BE}" sibTransId="{79F1C126-BB50-4B82-B8A2-8334B62273C9}"/>
    <dgm:cxn modelId="{2882EC69-86D2-4C5F-8C1B-CED287114E22}" type="presOf" srcId="{B24D686E-8ECC-4AF7-A957-6F43CAC9ACE0}" destId="{07449665-90B1-4DA2-B933-9014D9F7EE3A}" srcOrd="1" destOrd="0" presId="urn:microsoft.com/office/officeart/2005/8/layout/list1"/>
    <dgm:cxn modelId="{17577A45-842A-45C6-B6C4-1B81E88966F4}" srcId="{B040A77C-A613-45AA-A013-FAD72D0A12B5}" destId="{BAC24024-55A4-4732-842E-DB576EBF390C}" srcOrd="8" destOrd="0" parTransId="{42DB5CEA-D9A1-4AB2-AF54-5DDC2DD9F32A}" sibTransId="{BEA388B9-527D-4711-83FD-7BA4C14F4217}"/>
    <dgm:cxn modelId="{BCC10809-5513-4BE3-8BF0-0483766C1938}" srcId="{B040A77C-A613-45AA-A013-FAD72D0A12B5}" destId="{B24D686E-8ECC-4AF7-A957-6F43CAC9ACE0}" srcOrd="5" destOrd="0" parTransId="{75993852-94A8-4A79-A32E-EB837BE8E9D3}" sibTransId="{3C4F0C18-E3BD-4743-945C-17D299711CB2}"/>
    <dgm:cxn modelId="{9F7E5F99-BF79-4F18-B1F9-1F7EBDDFA719}" type="presOf" srcId="{6732002B-4A2B-4D07-AF4A-4BF878FF43B0}" destId="{CDFA1BA9-2E9A-4619-9A25-AFD0825B23EC}" srcOrd="0" destOrd="0" presId="urn:microsoft.com/office/officeart/2005/8/layout/list1"/>
    <dgm:cxn modelId="{92E46921-D66F-4DA0-8DB9-FDEA5A1870F6}" type="presOf" srcId="{EA53A6DE-645A-4A25-8E1D-649E5C3AA5FD}" destId="{03BA7FD4-350C-4396-8DE8-DD24703E15D3}" srcOrd="0" destOrd="0" presId="urn:microsoft.com/office/officeart/2005/8/layout/list1"/>
    <dgm:cxn modelId="{030FF8A7-234B-41DC-9D99-ECA26B72103F}" type="presOf" srcId="{0B0EBC87-B1B9-4D4B-A06B-F60E3D7C2AFC}" destId="{4D6EAB6E-9F7E-4529-A317-2FEB6302B8B0}" srcOrd="0" destOrd="0" presId="urn:microsoft.com/office/officeart/2005/8/layout/list1"/>
    <dgm:cxn modelId="{CD85DFD6-B6D2-4556-8AA0-D60753010E87}" type="presOf" srcId="{B30E670C-249F-4E28-9C5E-CC9D5775F49D}" destId="{73531903-4E31-4F38-AE2E-07A058E861AA}" srcOrd="1" destOrd="0" presId="urn:microsoft.com/office/officeart/2005/8/layout/list1"/>
    <dgm:cxn modelId="{FCBB7D01-A11C-4018-801D-240B7396D182}" srcId="{B040A77C-A613-45AA-A013-FAD72D0A12B5}" destId="{B30E670C-249F-4E28-9C5E-CC9D5775F49D}" srcOrd="6" destOrd="0" parTransId="{5AE8FB13-E13A-4A34-8A07-27EA00CA5E03}" sibTransId="{961EB2A4-D4A9-4B41-8A77-937C4A2D9E06}"/>
    <dgm:cxn modelId="{26F483D3-D78D-4746-9021-4DEBC514B1A2}" type="presOf" srcId="{BAC24024-55A4-4732-842E-DB576EBF390C}" destId="{10C2FA19-D0B3-46E6-BBAB-32E7759CAE0D}" srcOrd="1" destOrd="0" presId="urn:microsoft.com/office/officeart/2005/8/layout/list1"/>
    <dgm:cxn modelId="{79BFAFFE-C64E-42F3-AE6B-FDACB4FD5196}" srcId="{B040A77C-A613-45AA-A013-FAD72D0A12B5}" destId="{EA53A6DE-645A-4A25-8E1D-649E5C3AA5FD}" srcOrd="1" destOrd="0" parTransId="{80EDEF13-335F-4FA9-A16D-CCE0A36ABED0}" sibTransId="{E05D767C-47ED-49FC-AE6A-CC8C3EF4D878}"/>
    <dgm:cxn modelId="{E0397F07-EDF1-4A77-992C-F3C6B86B733B}" srcId="{B040A77C-A613-45AA-A013-FAD72D0A12B5}" destId="{0B0EBC87-B1B9-4D4B-A06B-F60E3D7C2AFC}" srcOrd="3" destOrd="0" parTransId="{62807A67-DC7E-4EC9-A8E3-D9C428D6E3F3}" sibTransId="{FFE3E51B-1D5B-4831-B343-1CC561D487DE}"/>
    <dgm:cxn modelId="{AA2C05A2-CDB7-4144-9DA4-FF23E6C6BC88}" srcId="{B040A77C-A613-45AA-A013-FAD72D0A12B5}" destId="{C999BD8D-4031-4159-9FCD-AF25D7F6A1CE}" srcOrd="4" destOrd="0" parTransId="{12AF736B-8AAA-4DA5-8129-BCA7D7B7FBFC}" sibTransId="{08616D80-7C3A-4D68-9346-EE1233176DD9}"/>
    <dgm:cxn modelId="{F062332F-46C2-4B5F-BE41-AADFAF0465C2}" srcId="{B040A77C-A613-45AA-A013-FAD72D0A12B5}" destId="{1D8076F9-2B35-4C6E-8B69-E7A55FE4443D}" srcOrd="0" destOrd="0" parTransId="{BB5BB023-6C71-4A92-ABB2-FBE703EFBACC}" sibTransId="{874A86B9-0E3B-42F4-8B8D-F6E9657C6A27}"/>
    <dgm:cxn modelId="{AF3284BF-05E0-49B4-8D10-6836CBAFB1B3}" srcId="{B040A77C-A613-45AA-A013-FAD72D0A12B5}" destId="{6732002B-4A2B-4D07-AF4A-4BF878FF43B0}" srcOrd="2" destOrd="0" parTransId="{AF08EDA0-0D7A-43EB-9706-EF75500E83EF}" sibTransId="{13CC7326-B7C9-46FE-B46A-6C9A511F2C3A}"/>
    <dgm:cxn modelId="{89523FD5-A093-4C02-AB11-3A1884ADA63F}" type="presOf" srcId="{EA53A6DE-645A-4A25-8E1D-649E5C3AA5FD}" destId="{7FB8F014-958F-432B-ABA9-10997EB51AD3}" srcOrd="1" destOrd="0" presId="urn:microsoft.com/office/officeart/2005/8/layout/list1"/>
    <dgm:cxn modelId="{AA135314-FE87-4905-9BE1-AAF229955C75}" type="presOf" srcId="{FE1F52D0-C722-45F6-BC2D-7AB1E7B4B8DC}" destId="{53FD17D8-DB24-4D4A-8162-8101281BCFCB}" srcOrd="1" destOrd="0" presId="urn:microsoft.com/office/officeart/2005/8/layout/list1"/>
    <dgm:cxn modelId="{9ABCECAC-7B81-4F8B-8C38-5DD7FC033C78}" type="presOf" srcId="{6732002B-4A2B-4D07-AF4A-4BF878FF43B0}" destId="{3DE84871-54C9-4EDA-8CF2-92AB7CC9FB23}" srcOrd="1" destOrd="0" presId="urn:microsoft.com/office/officeart/2005/8/layout/list1"/>
    <dgm:cxn modelId="{003C6793-241F-42B9-9B9E-64080AA9427A}" type="presOf" srcId="{C999BD8D-4031-4159-9FCD-AF25D7F6A1CE}" destId="{C3323B88-189E-4951-9224-276916CF40B2}" srcOrd="1" destOrd="0" presId="urn:microsoft.com/office/officeart/2005/8/layout/list1"/>
    <dgm:cxn modelId="{C89FC9A6-25CC-4209-A6FE-2E1363D03D48}" type="presOf" srcId="{B040A77C-A613-45AA-A013-FAD72D0A12B5}" destId="{00C30F04-5A24-42A3-9DF4-B927B3E5F5EB}" srcOrd="0" destOrd="0" presId="urn:microsoft.com/office/officeart/2005/8/layout/list1"/>
    <dgm:cxn modelId="{2B6F15E2-7D20-4599-9D78-3EEC8CAD4107}" type="presOf" srcId="{0B0EBC87-B1B9-4D4B-A06B-F60E3D7C2AFC}" destId="{9233C72B-64CE-4BEE-9A6D-E0C9563691A7}" srcOrd="1" destOrd="0" presId="urn:microsoft.com/office/officeart/2005/8/layout/list1"/>
    <dgm:cxn modelId="{A89C0630-A0B1-4B78-A707-5FDBA8F8159A}" type="presParOf" srcId="{00C30F04-5A24-42A3-9DF4-B927B3E5F5EB}" destId="{88A056B3-33B6-47A3-987C-544052D78BC5}" srcOrd="0" destOrd="0" presId="urn:microsoft.com/office/officeart/2005/8/layout/list1"/>
    <dgm:cxn modelId="{E5329BB5-FA32-4BE2-A04D-861803E27439}" type="presParOf" srcId="{88A056B3-33B6-47A3-987C-544052D78BC5}" destId="{0485921E-6638-43AF-A7BC-DBA536284F8E}" srcOrd="0" destOrd="0" presId="urn:microsoft.com/office/officeart/2005/8/layout/list1"/>
    <dgm:cxn modelId="{2C2204E3-BF72-4A2D-8F2F-2B9729A9EE1A}" type="presParOf" srcId="{88A056B3-33B6-47A3-987C-544052D78BC5}" destId="{E4C12BD5-4EBC-4139-BD5F-F5919808AE65}" srcOrd="1" destOrd="0" presId="urn:microsoft.com/office/officeart/2005/8/layout/list1"/>
    <dgm:cxn modelId="{81A33114-DD92-46FD-B51E-64A397A91AA3}" type="presParOf" srcId="{00C30F04-5A24-42A3-9DF4-B927B3E5F5EB}" destId="{E16B9479-7371-4CFD-8ECF-C3647345CB1D}" srcOrd="1" destOrd="0" presId="urn:microsoft.com/office/officeart/2005/8/layout/list1"/>
    <dgm:cxn modelId="{FF17CC9A-D262-4D01-9608-7051E0160783}" type="presParOf" srcId="{00C30F04-5A24-42A3-9DF4-B927B3E5F5EB}" destId="{C4C50C22-3E4E-4C02-BB5D-525B6A80407C}" srcOrd="2" destOrd="0" presId="urn:microsoft.com/office/officeart/2005/8/layout/list1"/>
    <dgm:cxn modelId="{C1C46044-18B0-4426-918D-E963F0DAC2C0}" type="presParOf" srcId="{00C30F04-5A24-42A3-9DF4-B927B3E5F5EB}" destId="{7A2CB77E-C824-41EC-847C-4F58DE6EC3FB}" srcOrd="3" destOrd="0" presId="urn:microsoft.com/office/officeart/2005/8/layout/list1"/>
    <dgm:cxn modelId="{753E083F-EA4F-41B1-B5FD-72222CF04384}" type="presParOf" srcId="{00C30F04-5A24-42A3-9DF4-B927B3E5F5EB}" destId="{07E4F34B-C688-421A-8542-D591F50FCBE1}" srcOrd="4" destOrd="0" presId="urn:microsoft.com/office/officeart/2005/8/layout/list1"/>
    <dgm:cxn modelId="{46FC79E5-925E-402C-A243-3AAF5854C1C2}" type="presParOf" srcId="{07E4F34B-C688-421A-8542-D591F50FCBE1}" destId="{03BA7FD4-350C-4396-8DE8-DD24703E15D3}" srcOrd="0" destOrd="0" presId="urn:microsoft.com/office/officeart/2005/8/layout/list1"/>
    <dgm:cxn modelId="{29BBB841-3D18-4AA9-B4B9-0C544CF25950}" type="presParOf" srcId="{07E4F34B-C688-421A-8542-D591F50FCBE1}" destId="{7FB8F014-958F-432B-ABA9-10997EB51AD3}" srcOrd="1" destOrd="0" presId="urn:microsoft.com/office/officeart/2005/8/layout/list1"/>
    <dgm:cxn modelId="{F1CCBF47-BF82-4E76-A5AF-DD8D9E76D96E}" type="presParOf" srcId="{00C30F04-5A24-42A3-9DF4-B927B3E5F5EB}" destId="{7E6F97BC-FCE1-4EE8-BBDA-B93E59FD9EDC}" srcOrd="5" destOrd="0" presId="urn:microsoft.com/office/officeart/2005/8/layout/list1"/>
    <dgm:cxn modelId="{82020E9A-DE0C-422B-B0E2-A8CFC328CF0D}" type="presParOf" srcId="{00C30F04-5A24-42A3-9DF4-B927B3E5F5EB}" destId="{F34F29A9-15EF-44B8-A91A-C98FEAD45648}" srcOrd="6" destOrd="0" presId="urn:microsoft.com/office/officeart/2005/8/layout/list1"/>
    <dgm:cxn modelId="{488CE901-E9C1-4520-8448-8908CE991641}" type="presParOf" srcId="{00C30F04-5A24-42A3-9DF4-B927B3E5F5EB}" destId="{DB152E48-3B7B-418D-B30A-8CF30638900D}" srcOrd="7" destOrd="0" presId="urn:microsoft.com/office/officeart/2005/8/layout/list1"/>
    <dgm:cxn modelId="{E3E2556B-D44E-4650-A2DB-A29A58C71DB1}" type="presParOf" srcId="{00C30F04-5A24-42A3-9DF4-B927B3E5F5EB}" destId="{6121B09C-99A2-4F63-A554-711BF7DBAD2E}" srcOrd="8" destOrd="0" presId="urn:microsoft.com/office/officeart/2005/8/layout/list1"/>
    <dgm:cxn modelId="{EEAC63D7-0AD9-40DA-85C1-EE149449BBE2}" type="presParOf" srcId="{6121B09C-99A2-4F63-A554-711BF7DBAD2E}" destId="{CDFA1BA9-2E9A-4619-9A25-AFD0825B23EC}" srcOrd="0" destOrd="0" presId="urn:microsoft.com/office/officeart/2005/8/layout/list1"/>
    <dgm:cxn modelId="{F2ACEFC8-4E4B-484F-A46A-AA6063A2E5A0}" type="presParOf" srcId="{6121B09C-99A2-4F63-A554-711BF7DBAD2E}" destId="{3DE84871-54C9-4EDA-8CF2-92AB7CC9FB23}" srcOrd="1" destOrd="0" presId="urn:microsoft.com/office/officeart/2005/8/layout/list1"/>
    <dgm:cxn modelId="{E3B0EB0C-5695-4311-8312-75B31EF51586}" type="presParOf" srcId="{00C30F04-5A24-42A3-9DF4-B927B3E5F5EB}" destId="{BDF84CB9-5E42-4193-BDBC-1863C4D9844C}" srcOrd="9" destOrd="0" presId="urn:microsoft.com/office/officeart/2005/8/layout/list1"/>
    <dgm:cxn modelId="{1223DBD5-DF2E-41D0-AFF9-4F0DB62A9E1C}" type="presParOf" srcId="{00C30F04-5A24-42A3-9DF4-B927B3E5F5EB}" destId="{FFF9D9B9-7BD3-4E42-9419-694A69A76E63}" srcOrd="10" destOrd="0" presId="urn:microsoft.com/office/officeart/2005/8/layout/list1"/>
    <dgm:cxn modelId="{EC38C234-5867-4997-A8AC-C929F0694CB1}" type="presParOf" srcId="{00C30F04-5A24-42A3-9DF4-B927B3E5F5EB}" destId="{7CE9D90F-9461-4CAC-808E-C7DD24D83F31}" srcOrd="11" destOrd="0" presId="urn:microsoft.com/office/officeart/2005/8/layout/list1"/>
    <dgm:cxn modelId="{EE580E33-C8C9-4B15-A91B-A1FF912F8716}" type="presParOf" srcId="{00C30F04-5A24-42A3-9DF4-B927B3E5F5EB}" destId="{2AC3127F-2685-4848-9193-19AEF7590E2B}" srcOrd="12" destOrd="0" presId="urn:microsoft.com/office/officeart/2005/8/layout/list1"/>
    <dgm:cxn modelId="{337A98C7-4F4A-4560-9FBB-A7E6203ED619}" type="presParOf" srcId="{2AC3127F-2685-4848-9193-19AEF7590E2B}" destId="{4D6EAB6E-9F7E-4529-A317-2FEB6302B8B0}" srcOrd="0" destOrd="0" presId="urn:microsoft.com/office/officeart/2005/8/layout/list1"/>
    <dgm:cxn modelId="{228185BD-E364-410C-819E-4FDF1555B171}" type="presParOf" srcId="{2AC3127F-2685-4848-9193-19AEF7590E2B}" destId="{9233C72B-64CE-4BEE-9A6D-E0C9563691A7}" srcOrd="1" destOrd="0" presId="urn:microsoft.com/office/officeart/2005/8/layout/list1"/>
    <dgm:cxn modelId="{648D0ED0-7233-4E5D-94F9-E6F539F2DD57}" type="presParOf" srcId="{00C30F04-5A24-42A3-9DF4-B927B3E5F5EB}" destId="{91299A85-6B23-4721-805C-DE537F2C698F}" srcOrd="13" destOrd="0" presId="urn:microsoft.com/office/officeart/2005/8/layout/list1"/>
    <dgm:cxn modelId="{BF5F723E-66D7-4CB6-A662-CFABCEF0046E}" type="presParOf" srcId="{00C30F04-5A24-42A3-9DF4-B927B3E5F5EB}" destId="{79247367-9632-4A7E-BD65-81C5D551FEDE}" srcOrd="14" destOrd="0" presId="urn:microsoft.com/office/officeart/2005/8/layout/list1"/>
    <dgm:cxn modelId="{FFDFF627-3DC7-4F99-BD52-903E12355AA6}" type="presParOf" srcId="{00C30F04-5A24-42A3-9DF4-B927B3E5F5EB}" destId="{7CB95298-683C-4BBB-95BC-298500BED909}" srcOrd="15" destOrd="0" presId="urn:microsoft.com/office/officeart/2005/8/layout/list1"/>
    <dgm:cxn modelId="{281BAB5F-B6EE-4861-9496-C0D655015DC6}" type="presParOf" srcId="{00C30F04-5A24-42A3-9DF4-B927B3E5F5EB}" destId="{F5E24074-B565-4E84-8B32-AED130B9224B}" srcOrd="16" destOrd="0" presId="urn:microsoft.com/office/officeart/2005/8/layout/list1"/>
    <dgm:cxn modelId="{70088EE7-BB74-4074-9377-EF23061F9F01}" type="presParOf" srcId="{F5E24074-B565-4E84-8B32-AED130B9224B}" destId="{9BFEEDAE-7A1E-4C9D-A9F2-0AAEC23EB225}" srcOrd="0" destOrd="0" presId="urn:microsoft.com/office/officeart/2005/8/layout/list1"/>
    <dgm:cxn modelId="{A4335E8F-D9DA-4419-9EB5-74C30CA98B3E}" type="presParOf" srcId="{F5E24074-B565-4E84-8B32-AED130B9224B}" destId="{C3323B88-189E-4951-9224-276916CF40B2}" srcOrd="1" destOrd="0" presId="urn:microsoft.com/office/officeart/2005/8/layout/list1"/>
    <dgm:cxn modelId="{AD1AE0D7-0B24-4F3D-B1A4-0F39C42E0CA7}" type="presParOf" srcId="{00C30F04-5A24-42A3-9DF4-B927B3E5F5EB}" destId="{26A05B5F-C691-4FC1-854E-EE41AA5A879F}" srcOrd="17" destOrd="0" presId="urn:microsoft.com/office/officeart/2005/8/layout/list1"/>
    <dgm:cxn modelId="{1A1A8B9D-EF5F-4BD8-8826-8000258A9D16}" type="presParOf" srcId="{00C30F04-5A24-42A3-9DF4-B927B3E5F5EB}" destId="{73D86B3A-A81F-48C0-9BEA-D3CADCE8AF37}" srcOrd="18" destOrd="0" presId="urn:microsoft.com/office/officeart/2005/8/layout/list1"/>
    <dgm:cxn modelId="{1472CC0A-97DC-4FAB-8A61-3F5BB92D5546}" type="presParOf" srcId="{00C30F04-5A24-42A3-9DF4-B927B3E5F5EB}" destId="{14A29223-12D2-40A1-953E-14C569B7615E}" srcOrd="19" destOrd="0" presId="urn:microsoft.com/office/officeart/2005/8/layout/list1"/>
    <dgm:cxn modelId="{9384E63D-D60A-4753-8E44-E360FC2855D6}" type="presParOf" srcId="{00C30F04-5A24-42A3-9DF4-B927B3E5F5EB}" destId="{045863F4-C572-4EE7-ACB7-01EB6E88C54E}" srcOrd="20" destOrd="0" presId="urn:microsoft.com/office/officeart/2005/8/layout/list1"/>
    <dgm:cxn modelId="{0C4A7ED4-276C-46AB-A318-0069257C4E96}" type="presParOf" srcId="{045863F4-C572-4EE7-ACB7-01EB6E88C54E}" destId="{13CF733C-32BC-4D79-A087-0E6363AC489C}" srcOrd="0" destOrd="0" presId="urn:microsoft.com/office/officeart/2005/8/layout/list1"/>
    <dgm:cxn modelId="{E5AB8A35-1EA4-403D-95AB-572992ABE469}" type="presParOf" srcId="{045863F4-C572-4EE7-ACB7-01EB6E88C54E}" destId="{07449665-90B1-4DA2-B933-9014D9F7EE3A}" srcOrd="1" destOrd="0" presId="urn:microsoft.com/office/officeart/2005/8/layout/list1"/>
    <dgm:cxn modelId="{F83FDD6B-6A07-4C61-B6F0-EB6DD9DB2566}" type="presParOf" srcId="{00C30F04-5A24-42A3-9DF4-B927B3E5F5EB}" destId="{F330D295-B582-4E1E-B1DE-9AC1FB16AF31}" srcOrd="21" destOrd="0" presId="urn:microsoft.com/office/officeart/2005/8/layout/list1"/>
    <dgm:cxn modelId="{94D29785-AF8B-4F0C-BA93-DCCC740700B6}" type="presParOf" srcId="{00C30F04-5A24-42A3-9DF4-B927B3E5F5EB}" destId="{B9341DCA-1B3F-43A5-A33D-36E9C6E04AF2}" srcOrd="22" destOrd="0" presId="urn:microsoft.com/office/officeart/2005/8/layout/list1"/>
    <dgm:cxn modelId="{1D66608C-0A4C-43CE-AA89-9AF56F61D3D0}" type="presParOf" srcId="{00C30F04-5A24-42A3-9DF4-B927B3E5F5EB}" destId="{8AEEBE7E-1C69-49C6-98DD-F56DF9DBEC97}" srcOrd="23" destOrd="0" presId="urn:microsoft.com/office/officeart/2005/8/layout/list1"/>
    <dgm:cxn modelId="{B5335FF5-ABDF-4D29-972B-31B9BD83C116}" type="presParOf" srcId="{00C30F04-5A24-42A3-9DF4-B927B3E5F5EB}" destId="{FB223C1F-51C6-49AE-8F21-8AEFB1B0C08C}" srcOrd="24" destOrd="0" presId="urn:microsoft.com/office/officeart/2005/8/layout/list1"/>
    <dgm:cxn modelId="{6A889CE2-044C-464B-848A-EA392CECF7CF}" type="presParOf" srcId="{FB223C1F-51C6-49AE-8F21-8AEFB1B0C08C}" destId="{A5066EC1-25F9-4DB2-BBE4-DD162AD07A5A}" srcOrd="0" destOrd="0" presId="urn:microsoft.com/office/officeart/2005/8/layout/list1"/>
    <dgm:cxn modelId="{F0CC02C4-195A-4284-9056-FAA14B40ABF5}" type="presParOf" srcId="{FB223C1F-51C6-49AE-8F21-8AEFB1B0C08C}" destId="{73531903-4E31-4F38-AE2E-07A058E861AA}" srcOrd="1" destOrd="0" presId="urn:microsoft.com/office/officeart/2005/8/layout/list1"/>
    <dgm:cxn modelId="{4CF38DBF-D357-44C5-BE74-2A1DB78EC7A7}" type="presParOf" srcId="{00C30F04-5A24-42A3-9DF4-B927B3E5F5EB}" destId="{F269569A-07B5-4A63-91BC-6FDE8CF8E598}" srcOrd="25" destOrd="0" presId="urn:microsoft.com/office/officeart/2005/8/layout/list1"/>
    <dgm:cxn modelId="{67D94C5D-0B05-4EC5-98EB-791F9863C6DD}" type="presParOf" srcId="{00C30F04-5A24-42A3-9DF4-B927B3E5F5EB}" destId="{18CAC70F-7741-4699-86CF-80AC49E92301}" srcOrd="26" destOrd="0" presId="urn:microsoft.com/office/officeart/2005/8/layout/list1"/>
    <dgm:cxn modelId="{D33D440D-EE38-4475-9415-4A2F569C1CF0}" type="presParOf" srcId="{00C30F04-5A24-42A3-9DF4-B927B3E5F5EB}" destId="{D11FB115-074C-4000-B4EB-F74A30A5E497}" srcOrd="27" destOrd="0" presId="urn:microsoft.com/office/officeart/2005/8/layout/list1"/>
    <dgm:cxn modelId="{718A04BC-16F5-4556-83F4-4E0769192CB0}" type="presParOf" srcId="{00C30F04-5A24-42A3-9DF4-B927B3E5F5EB}" destId="{0FC0EFDF-9AF2-4C60-B9B2-24AE0728A8CC}" srcOrd="28" destOrd="0" presId="urn:microsoft.com/office/officeart/2005/8/layout/list1"/>
    <dgm:cxn modelId="{755536E9-25AD-4CB8-9038-D55120D381C5}" type="presParOf" srcId="{0FC0EFDF-9AF2-4C60-B9B2-24AE0728A8CC}" destId="{C4DFDCB3-EF24-4680-BAD5-08931DE237A3}" srcOrd="0" destOrd="0" presId="urn:microsoft.com/office/officeart/2005/8/layout/list1"/>
    <dgm:cxn modelId="{EFA9AF77-3EFD-4AE4-8BFC-1BDF27E7192F}" type="presParOf" srcId="{0FC0EFDF-9AF2-4C60-B9B2-24AE0728A8CC}" destId="{53FD17D8-DB24-4D4A-8162-8101281BCFCB}" srcOrd="1" destOrd="0" presId="urn:microsoft.com/office/officeart/2005/8/layout/list1"/>
    <dgm:cxn modelId="{0D60D9C2-B097-431D-ADD7-54D02D53F6FE}" type="presParOf" srcId="{00C30F04-5A24-42A3-9DF4-B927B3E5F5EB}" destId="{C6AC2F47-DE73-4719-91D4-D72B444E52F8}" srcOrd="29" destOrd="0" presId="urn:microsoft.com/office/officeart/2005/8/layout/list1"/>
    <dgm:cxn modelId="{50E2D743-A49C-446C-9864-006D8DD3F8FA}" type="presParOf" srcId="{00C30F04-5A24-42A3-9DF4-B927B3E5F5EB}" destId="{9DE93350-AB60-4E65-9221-1FFEC7BD39D0}" srcOrd="30" destOrd="0" presId="urn:microsoft.com/office/officeart/2005/8/layout/list1"/>
    <dgm:cxn modelId="{D23C2D9B-BD46-437C-9C83-9D56B65A916D}" type="presParOf" srcId="{00C30F04-5A24-42A3-9DF4-B927B3E5F5EB}" destId="{5280A045-2162-48C1-9055-CDD7A3190C2B}" srcOrd="31" destOrd="0" presId="urn:microsoft.com/office/officeart/2005/8/layout/list1"/>
    <dgm:cxn modelId="{90F7E5E7-F379-4C00-A440-203B378DA68D}" type="presParOf" srcId="{00C30F04-5A24-42A3-9DF4-B927B3E5F5EB}" destId="{01378253-5149-4264-B246-082CC8E0977B}" srcOrd="32" destOrd="0" presId="urn:microsoft.com/office/officeart/2005/8/layout/list1"/>
    <dgm:cxn modelId="{014A1BA6-78CF-40C0-B15B-2F2CBF8D860A}" type="presParOf" srcId="{01378253-5149-4264-B246-082CC8E0977B}" destId="{8E556773-E938-4DE6-B3A4-7A253C1B8E30}" srcOrd="0" destOrd="0" presId="urn:microsoft.com/office/officeart/2005/8/layout/list1"/>
    <dgm:cxn modelId="{28218D5C-C144-4772-AADD-33131EC007F1}" type="presParOf" srcId="{01378253-5149-4264-B246-082CC8E0977B}" destId="{10C2FA19-D0B3-46E6-BBAB-32E7759CAE0D}" srcOrd="1" destOrd="0" presId="urn:microsoft.com/office/officeart/2005/8/layout/list1"/>
    <dgm:cxn modelId="{F2D4A8D6-5512-4308-B94D-8D04173914FD}" type="presParOf" srcId="{00C30F04-5A24-42A3-9DF4-B927B3E5F5EB}" destId="{CDF8279A-7583-49EA-8710-3CAF53F31703}" srcOrd="33" destOrd="0" presId="urn:microsoft.com/office/officeart/2005/8/layout/list1"/>
    <dgm:cxn modelId="{C5EB6B1F-B54B-4CA4-AE55-12FF1C3A08CC}" type="presParOf" srcId="{00C30F04-5A24-42A3-9DF4-B927B3E5F5EB}" destId="{07C34720-9AC5-497E-AA46-D08FF178F867}" srcOrd="34" destOrd="0" presId="urn:microsoft.com/office/officeart/2005/8/layout/list1"/>
  </dgm:cxnLst>
  <dgm:bg/>
  <dgm:whole/>
  <dgm:extLst>
    <a:ext uri="http://schemas.microsoft.com/office/drawing/2008/diagram">
      <dsp:dataModelExt xmlns:dsp="http://schemas.microsoft.com/office/drawing/2008/diagram" relId="rId181"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42D12545-C202-4DAB-96B2-FF2657DD7749}"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uk-UA"/>
        </a:p>
      </dgm:t>
    </dgm:pt>
    <dgm:pt modelId="{E87F79A2-CF12-4CB1-9DDF-151E431E6A60}">
      <dgm:prSet phldrT="[Текст]" custT="1"/>
      <dgm:spPr/>
      <dgm:t>
        <a:bodyPr/>
        <a:lstStyle/>
        <a:p>
          <a:r>
            <a:rPr lang="uk-UA" sz="1400" b="0" i="0">
              <a:latin typeface="Times New Roman" pitchFamily="18" charset="0"/>
              <a:cs typeface="Times New Roman" pitchFamily="18" charset="0"/>
            </a:rPr>
            <a:t>Здійснення захисту прав акціонерів державою шляхом закріплення на законодавчому рівні прав акціонерів та механізму їх захисту:</a:t>
          </a:r>
        </a:p>
      </dgm:t>
    </dgm:pt>
    <dgm:pt modelId="{8CDCF4AA-DF8D-45CA-BD38-B0452D080A2F}" type="parTrans" cxnId="{360D2FA2-4747-46D4-A420-FE19F637B205}">
      <dgm:prSet/>
      <dgm:spPr/>
      <dgm:t>
        <a:bodyPr/>
        <a:lstStyle/>
        <a:p>
          <a:endParaRPr lang="uk-UA"/>
        </a:p>
      </dgm:t>
    </dgm:pt>
    <dgm:pt modelId="{65DCADD4-4323-424F-8831-F113A0FC92BE}" type="sibTrans" cxnId="{360D2FA2-4747-46D4-A420-FE19F637B205}">
      <dgm:prSet/>
      <dgm:spPr/>
      <dgm:t>
        <a:bodyPr/>
        <a:lstStyle/>
        <a:p>
          <a:endParaRPr lang="uk-UA"/>
        </a:p>
      </dgm:t>
    </dgm:pt>
    <dgm:pt modelId="{817E9252-3DF5-45D9-A1CA-C916D1AA1674}">
      <dgm:prSet phldrT="[Текст]" custT="1"/>
      <dgm:spPr/>
      <dgm:t>
        <a:bodyPr/>
        <a:lstStyle/>
        <a:p>
          <a:r>
            <a:rPr lang="uk-UA" sz="1400" b="0">
              <a:latin typeface="Times New Roman" pitchFamily="18" charset="0"/>
              <a:cs typeface="Times New Roman" pitchFamily="18" charset="0"/>
            </a:rPr>
            <a:t>Права акціонерів та механізм їх захисту закріплені у:</a:t>
          </a:r>
        </a:p>
      </dgm:t>
    </dgm:pt>
    <dgm:pt modelId="{7E922D3E-FA55-4EC4-A121-FDCC7ACD1843}" type="parTrans" cxnId="{D701497D-CF0E-4CAB-89C5-AC07FE4822AB}">
      <dgm:prSet/>
      <dgm:spPr/>
      <dgm:t>
        <a:bodyPr/>
        <a:lstStyle/>
        <a:p>
          <a:endParaRPr lang="uk-UA"/>
        </a:p>
      </dgm:t>
    </dgm:pt>
    <dgm:pt modelId="{74D6E7B1-BC73-441A-875F-7030E414E929}" type="sibTrans" cxnId="{D701497D-CF0E-4CAB-89C5-AC07FE4822AB}">
      <dgm:prSet/>
      <dgm:spPr/>
      <dgm:t>
        <a:bodyPr/>
        <a:lstStyle/>
        <a:p>
          <a:endParaRPr lang="uk-UA"/>
        </a:p>
      </dgm:t>
    </dgm:pt>
    <dgm:pt modelId="{FB4A60B9-9E28-447C-BEEE-231D99DF4730}">
      <dgm:prSet phldrT="[Текст]" custT="1"/>
      <dgm:spPr/>
      <dgm:t>
        <a:bodyPr/>
        <a:lstStyle/>
        <a:p>
          <a:r>
            <a:rPr lang="uk-UA" sz="1400">
              <a:latin typeface="Times New Roman" pitchFamily="18" charset="0"/>
              <a:cs typeface="Times New Roman" pitchFamily="18" charset="0"/>
            </a:rPr>
            <a:t>Конституції України;</a:t>
          </a:r>
        </a:p>
      </dgm:t>
    </dgm:pt>
    <dgm:pt modelId="{30143124-2052-49EA-BBA7-61462785D5DE}" type="parTrans" cxnId="{6DF89E84-8A0E-4200-A142-AB64CD4CE222}">
      <dgm:prSet/>
      <dgm:spPr/>
      <dgm:t>
        <a:bodyPr/>
        <a:lstStyle/>
        <a:p>
          <a:endParaRPr lang="uk-UA"/>
        </a:p>
      </dgm:t>
    </dgm:pt>
    <dgm:pt modelId="{0E421084-3CD0-4829-8BD6-7A1B705257DD}" type="sibTrans" cxnId="{6DF89E84-8A0E-4200-A142-AB64CD4CE222}">
      <dgm:prSet/>
      <dgm:spPr/>
      <dgm:t>
        <a:bodyPr/>
        <a:lstStyle/>
        <a:p>
          <a:endParaRPr lang="uk-UA"/>
        </a:p>
      </dgm:t>
    </dgm:pt>
    <dgm:pt modelId="{106A0FAF-D8A7-47FE-9A9D-84BCDF4CA441}">
      <dgm:prSet phldrT="[Текст]" custT="1"/>
      <dgm:spPr/>
      <dgm:t>
        <a:bodyPr/>
        <a:lstStyle/>
        <a:p>
          <a:r>
            <a:rPr lang="uk-UA" sz="1400">
              <a:latin typeface="Times New Roman" pitchFamily="18" charset="0"/>
              <a:cs typeface="Times New Roman" pitchFamily="18" charset="0"/>
            </a:rPr>
            <a:t>Цивільному кодексі України;</a:t>
          </a:r>
        </a:p>
      </dgm:t>
    </dgm:pt>
    <dgm:pt modelId="{A6315B87-448E-4899-B6E9-9E9F5CB72F27}" type="parTrans" cxnId="{DB217CFC-467C-4A3C-9CE9-771E453D08B6}">
      <dgm:prSet/>
      <dgm:spPr/>
      <dgm:t>
        <a:bodyPr/>
        <a:lstStyle/>
        <a:p>
          <a:endParaRPr lang="uk-UA"/>
        </a:p>
      </dgm:t>
    </dgm:pt>
    <dgm:pt modelId="{89957579-9E20-483B-B78D-970934F98171}" type="sibTrans" cxnId="{DB217CFC-467C-4A3C-9CE9-771E453D08B6}">
      <dgm:prSet/>
      <dgm:spPr/>
      <dgm:t>
        <a:bodyPr/>
        <a:lstStyle/>
        <a:p>
          <a:endParaRPr lang="uk-UA"/>
        </a:p>
      </dgm:t>
    </dgm:pt>
    <dgm:pt modelId="{54357C5C-6B7B-40F1-88D4-08D43DB0C291}">
      <dgm:prSet phldrT="[Текст]" custT="1"/>
      <dgm:spPr/>
      <dgm:t>
        <a:bodyPr/>
        <a:lstStyle/>
        <a:p>
          <a:endParaRPr lang="uk-UA" sz="1400">
            <a:latin typeface="Times New Roman" pitchFamily="18" charset="0"/>
            <a:cs typeface="Times New Roman" pitchFamily="18" charset="0"/>
          </a:endParaRPr>
        </a:p>
      </dgm:t>
    </dgm:pt>
    <dgm:pt modelId="{AE81B0D5-533A-461C-AA74-31D2368B69AF}" type="parTrans" cxnId="{C1C88F06-C509-489F-AB79-31880F859776}">
      <dgm:prSet/>
      <dgm:spPr/>
      <dgm:t>
        <a:bodyPr/>
        <a:lstStyle/>
        <a:p>
          <a:endParaRPr lang="uk-UA"/>
        </a:p>
      </dgm:t>
    </dgm:pt>
    <dgm:pt modelId="{BF185463-2A66-4294-B6F7-DAE7F4FCD892}" type="sibTrans" cxnId="{C1C88F06-C509-489F-AB79-31880F859776}">
      <dgm:prSet/>
      <dgm:spPr/>
      <dgm:t>
        <a:bodyPr/>
        <a:lstStyle/>
        <a:p>
          <a:endParaRPr lang="uk-UA"/>
        </a:p>
      </dgm:t>
    </dgm:pt>
    <dgm:pt modelId="{D7BECE45-8648-4C72-A53F-C4C161CE516B}">
      <dgm:prSet phldrT="[Текст]" custT="1"/>
      <dgm:spPr/>
      <dgm:t>
        <a:bodyPr/>
        <a:lstStyle/>
        <a:p>
          <a:r>
            <a:rPr lang="uk-UA" sz="1400">
              <a:latin typeface="Times New Roman" pitchFamily="18" charset="0"/>
              <a:cs typeface="Times New Roman" pitchFamily="18" charset="0"/>
            </a:rPr>
            <a:t>Господарському кодексі України;</a:t>
          </a:r>
        </a:p>
      </dgm:t>
    </dgm:pt>
    <dgm:pt modelId="{186CEC07-BDB1-4CD4-B3B4-1EC4AA932E32}" type="parTrans" cxnId="{0B1661BB-E2AE-4B3A-A107-1DF35818136B}">
      <dgm:prSet/>
      <dgm:spPr/>
      <dgm:t>
        <a:bodyPr/>
        <a:lstStyle/>
        <a:p>
          <a:endParaRPr lang="uk-UA"/>
        </a:p>
      </dgm:t>
    </dgm:pt>
    <dgm:pt modelId="{EEA82629-C0EE-4370-BE64-3F2728D1A64E}" type="sibTrans" cxnId="{0B1661BB-E2AE-4B3A-A107-1DF35818136B}">
      <dgm:prSet/>
      <dgm:spPr/>
      <dgm:t>
        <a:bodyPr/>
        <a:lstStyle/>
        <a:p>
          <a:endParaRPr lang="uk-UA"/>
        </a:p>
      </dgm:t>
    </dgm:pt>
    <dgm:pt modelId="{AAD86805-8B38-499A-BBCF-DF839445C282}">
      <dgm:prSet phldrT="[Текст]" custT="1"/>
      <dgm:spPr/>
      <dgm:t>
        <a:bodyPr/>
        <a:lstStyle/>
        <a:p>
          <a:endParaRPr lang="uk-UA" sz="1400">
            <a:latin typeface="Times New Roman" pitchFamily="18" charset="0"/>
            <a:cs typeface="Times New Roman" pitchFamily="18" charset="0"/>
          </a:endParaRPr>
        </a:p>
      </dgm:t>
    </dgm:pt>
    <dgm:pt modelId="{0B800476-B87E-4682-9BCB-0757DA16B70A}" type="parTrans" cxnId="{1328C122-7E34-49B5-A9B0-77D4B45B804E}">
      <dgm:prSet/>
      <dgm:spPr/>
      <dgm:t>
        <a:bodyPr/>
        <a:lstStyle/>
        <a:p>
          <a:endParaRPr lang="uk-UA"/>
        </a:p>
      </dgm:t>
    </dgm:pt>
    <dgm:pt modelId="{4BC375E6-2B22-404B-B3F7-4262EDC1473A}" type="sibTrans" cxnId="{1328C122-7E34-49B5-A9B0-77D4B45B804E}">
      <dgm:prSet/>
      <dgm:spPr/>
      <dgm:t>
        <a:bodyPr/>
        <a:lstStyle/>
        <a:p>
          <a:endParaRPr lang="uk-UA"/>
        </a:p>
      </dgm:t>
    </dgm:pt>
    <dgm:pt modelId="{1A0DA0E6-31D0-488D-ACFF-ED9EA5FECFFF}">
      <dgm:prSet phldrT="[Текст]" custT="1"/>
      <dgm:spPr/>
      <dgm:t>
        <a:bodyPr/>
        <a:lstStyle/>
        <a:p>
          <a:r>
            <a:rPr lang="uk-UA" sz="1400">
              <a:latin typeface="Times New Roman" pitchFamily="18" charset="0"/>
              <a:cs typeface="Times New Roman" pitchFamily="18" charset="0"/>
            </a:rPr>
            <a:t>Законі України "Про акціонерні товариства"</a:t>
          </a:r>
        </a:p>
      </dgm:t>
    </dgm:pt>
    <dgm:pt modelId="{78596819-BE6C-46BE-B79C-3D3828A216AE}" type="parTrans" cxnId="{1B4B1DF4-C4C2-4FC2-BEF8-22A46A9577ED}">
      <dgm:prSet/>
      <dgm:spPr/>
      <dgm:t>
        <a:bodyPr/>
        <a:lstStyle/>
        <a:p>
          <a:endParaRPr lang="uk-UA"/>
        </a:p>
      </dgm:t>
    </dgm:pt>
    <dgm:pt modelId="{036E8BE0-C7B2-4B5D-A625-2097A08AAB53}" type="sibTrans" cxnId="{1B4B1DF4-C4C2-4FC2-BEF8-22A46A9577ED}">
      <dgm:prSet/>
      <dgm:spPr/>
      <dgm:t>
        <a:bodyPr/>
        <a:lstStyle/>
        <a:p>
          <a:endParaRPr lang="uk-UA"/>
        </a:p>
      </dgm:t>
    </dgm:pt>
    <dgm:pt modelId="{B36DD7D4-7B66-42C0-903D-59097FCC8BAE}">
      <dgm:prSet phldrT="[Текст]" custT="1"/>
      <dgm:spPr/>
      <dgm:t>
        <a:bodyPr/>
        <a:lstStyle/>
        <a:p>
          <a:endParaRPr lang="uk-UA" sz="1400">
            <a:latin typeface="Times New Roman" pitchFamily="18" charset="0"/>
            <a:cs typeface="Times New Roman" pitchFamily="18" charset="0"/>
          </a:endParaRPr>
        </a:p>
      </dgm:t>
    </dgm:pt>
    <dgm:pt modelId="{D37F22FE-5E84-4CFF-ABC2-8D13C478E079}" type="parTrans" cxnId="{F67C9D5E-DEE2-45E5-A6EE-841A4DC4D1F1}">
      <dgm:prSet/>
      <dgm:spPr/>
      <dgm:t>
        <a:bodyPr/>
        <a:lstStyle/>
        <a:p>
          <a:endParaRPr lang="uk-UA"/>
        </a:p>
      </dgm:t>
    </dgm:pt>
    <dgm:pt modelId="{90AB37D8-8868-4065-BA04-8F6341145680}" type="sibTrans" cxnId="{F67C9D5E-DEE2-45E5-A6EE-841A4DC4D1F1}">
      <dgm:prSet/>
      <dgm:spPr/>
      <dgm:t>
        <a:bodyPr/>
        <a:lstStyle/>
        <a:p>
          <a:endParaRPr lang="uk-UA"/>
        </a:p>
      </dgm:t>
    </dgm:pt>
    <dgm:pt modelId="{D14802E3-29E2-4851-A6B5-405E20EFB2BB}">
      <dgm:prSet phldrT="[Текст]" custT="1"/>
      <dgm:spPr/>
      <dgm:t>
        <a:bodyPr/>
        <a:lstStyle/>
        <a:p>
          <a:r>
            <a:rPr lang="uk-UA" sz="1400">
              <a:latin typeface="Times New Roman" pitchFamily="18" charset="0"/>
              <a:cs typeface="Times New Roman" pitchFamily="18" charset="0"/>
            </a:rPr>
            <a:t>Законі України "Про господарські товариства"</a:t>
          </a:r>
        </a:p>
      </dgm:t>
    </dgm:pt>
    <dgm:pt modelId="{A96DB910-61E9-4326-9FF4-0B8E181664B4}" type="parTrans" cxnId="{09C7EDFA-E3B7-4A38-B45A-730FA2F8E777}">
      <dgm:prSet/>
      <dgm:spPr/>
      <dgm:t>
        <a:bodyPr/>
        <a:lstStyle/>
        <a:p>
          <a:endParaRPr lang="uk-UA"/>
        </a:p>
      </dgm:t>
    </dgm:pt>
    <dgm:pt modelId="{ECCF2C16-DEA2-4065-90DD-85B15F52ABEF}" type="sibTrans" cxnId="{09C7EDFA-E3B7-4A38-B45A-730FA2F8E777}">
      <dgm:prSet/>
      <dgm:spPr/>
      <dgm:t>
        <a:bodyPr/>
        <a:lstStyle/>
        <a:p>
          <a:endParaRPr lang="uk-UA"/>
        </a:p>
      </dgm:t>
    </dgm:pt>
    <dgm:pt modelId="{95DA5AFE-3F6F-45EA-8FAE-6FF356998477}">
      <dgm:prSet phldrT="[Текст]" custT="1"/>
      <dgm:spPr/>
      <dgm:t>
        <a:bodyPr/>
        <a:lstStyle/>
        <a:p>
          <a:endParaRPr lang="uk-UA" sz="1400">
            <a:latin typeface="Times New Roman" pitchFamily="18" charset="0"/>
            <a:cs typeface="Times New Roman" pitchFamily="18" charset="0"/>
          </a:endParaRPr>
        </a:p>
      </dgm:t>
    </dgm:pt>
    <dgm:pt modelId="{5C7998B8-65C3-4427-BAAF-747E65210D5E}" type="parTrans" cxnId="{C0EE8ED3-F9CC-4419-9D4E-72EA4DD8A817}">
      <dgm:prSet/>
      <dgm:spPr/>
      <dgm:t>
        <a:bodyPr/>
        <a:lstStyle/>
        <a:p>
          <a:endParaRPr lang="uk-UA"/>
        </a:p>
      </dgm:t>
    </dgm:pt>
    <dgm:pt modelId="{0E7EC070-CFCA-4A41-BCA3-B6E1AFED5E47}" type="sibTrans" cxnId="{C0EE8ED3-F9CC-4419-9D4E-72EA4DD8A817}">
      <dgm:prSet/>
      <dgm:spPr/>
      <dgm:t>
        <a:bodyPr/>
        <a:lstStyle/>
        <a:p>
          <a:endParaRPr lang="uk-UA"/>
        </a:p>
      </dgm:t>
    </dgm:pt>
    <dgm:pt modelId="{D7A8FA7E-09B2-42F0-A3C4-DFD6E8816FF3}">
      <dgm:prSet phldrT="[Текст]" custT="1"/>
      <dgm:spPr/>
      <dgm:t>
        <a:bodyPr/>
        <a:lstStyle/>
        <a:p>
          <a:r>
            <a:rPr lang="uk-UA" sz="1400">
              <a:latin typeface="Times New Roman" pitchFamily="18" charset="0"/>
              <a:cs typeface="Times New Roman" pitchFamily="18" charset="0"/>
            </a:rPr>
            <a:t>Законі України "Про цінні папери та фондовий ринок"</a:t>
          </a:r>
        </a:p>
      </dgm:t>
    </dgm:pt>
    <dgm:pt modelId="{433CA66A-02F6-4FBE-8DDA-7263F0D43825}" type="parTrans" cxnId="{0D9A7E97-3304-40BD-B02A-D50AF176EB40}">
      <dgm:prSet/>
      <dgm:spPr/>
      <dgm:t>
        <a:bodyPr/>
        <a:lstStyle/>
        <a:p>
          <a:endParaRPr lang="uk-UA"/>
        </a:p>
      </dgm:t>
    </dgm:pt>
    <dgm:pt modelId="{17B6FF17-C499-4010-A917-4E0582C25840}" type="sibTrans" cxnId="{0D9A7E97-3304-40BD-B02A-D50AF176EB40}">
      <dgm:prSet/>
      <dgm:spPr/>
      <dgm:t>
        <a:bodyPr/>
        <a:lstStyle/>
        <a:p>
          <a:endParaRPr lang="uk-UA"/>
        </a:p>
      </dgm:t>
    </dgm:pt>
    <dgm:pt modelId="{37DFC029-F16F-47FC-AD3D-F4ADDB8B3BCA}">
      <dgm:prSet phldrT="[Текст]" custT="1"/>
      <dgm:spPr/>
      <dgm:t>
        <a:bodyPr/>
        <a:lstStyle/>
        <a:p>
          <a:endParaRPr lang="uk-UA" sz="1400">
            <a:latin typeface="Times New Roman" pitchFamily="18" charset="0"/>
            <a:cs typeface="Times New Roman" pitchFamily="18" charset="0"/>
          </a:endParaRPr>
        </a:p>
      </dgm:t>
    </dgm:pt>
    <dgm:pt modelId="{8482FF4E-6BBD-4C68-8016-4A034C944D01}" type="parTrans" cxnId="{42F45EA4-5717-4DBB-8B0F-489C7E2788F2}">
      <dgm:prSet/>
      <dgm:spPr/>
      <dgm:t>
        <a:bodyPr/>
        <a:lstStyle/>
        <a:p>
          <a:endParaRPr lang="uk-UA"/>
        </a:p>
      </dgm:t>
    </dgm:pt>
    <dgm:pt modelId="{12AA24BD-0F0F-48B6-82BA-52716C59EAC1}" type="sibTrans" cxnId="{42F45EA4-5717-4DBB-8B0F-489C7E2788F2}">
      <dgm:prSet/>
      <dgm:spPr/>
      <dgm:t>
        <a:bodyPr/>
        <a:lstStyle/>
        <a:p>
          <a:endParaRPr lang="uk-UA"/>
        </a:p>
      </dgm:t>
    </dgm:pt>
    <dgm:pt modelId="{B6DADC62-E0D6-4521-B9DB-B21F3C81BDFE}">
      <dgm:prSet phldrT="[Текст]" custT="1"/>
      <dgm:spPr/>
      <dgm:t>
        <a:bodyPr/>
        <a:lstStyle/>
        <a:p>
          <a:r>
            <a:rPr lang="uk-UA" sz="1400">
              <a:latin typeface="Times New Roman" pitchFamily="18" charset="0"/>
              <a:cs typeface="Times New Roman" pitchFamily="18" charset="0"/>
            </a:rPr>
            <a:t>Законі України "Про депозитарну систему України"</a:t>
          </a:r>
        </a:p>
      </dgm:t>
    </dgm:pt>
    <dgm:pt modelId="{8B1F74DF-7B54-449C-B543-ADAB67335635}" type="parTrans" cxnId="{19973E5E-3274-45DA-87F0-D97DE187412B}">
      <dgm:prSet/>
      <dgm:spPr/>
      <dgm:t>
        <a:bodyPr/>
        <a:lstStyle/>
        <a:p>
          <a:endParaRPr lang="uk-UA"/>
        </a:p>
      </dgm:t>
    </dgm:pt>
    <dgm:pt modelId="{4536DAFD-3430-48BC-B5EC-51D3FF4D5BC5}" type="sibTrans" cxnId="{19973E5E-3274-45DA-87F0-D97DE187412B}">
      <dgm:prSet/>
      <dgm:spPr/>
      <dgm:t>
        <a:bodyPr/>
        <a:lstStyle/>
        <a:p>
          <a:endParaRPr lang="uk-UA"/>
        </a:p>
      </dgm:t>
    </dgm:pt>
    <dgm:pt modelId="{E27DA451-7121-4F6B-B61F-ED5561675AD8}">
      <dgm:prSet phldrT="[Текст]" custT="1"/>
      <dgm:spPr/>
      <dgm:t>
        <a:bodyPr/>
        <a:lstStyle/>
        <a:p>
          <a:endParaRPr lang="uk-UA" sz="1400">
            <a:latin typeface="Times New Roman" pitchFamily="18" charset="0"/>
            <a:cs typeface="Times New Roman" pitchFamily="18" charset="0"/>
          </a:endParaRPr>
        </a:p>
      </dgm:t>
    </dgm:pt>
    <dgm:pt modelId="{6300C0CE-7A8D-4EB9-8322-D0B9BBAD29CF}" type="parTrans" cxnId="{E66CC4D8-FD09-4021-BB9A-EF6DF1FA7C08}">
      <dgm:prSet/>
      <dgm:spPr/>
      <dgm:t>
        <a:bodyPr/>
        <a:lstStyle/>
        <a:p>
          <a:endParaRPr lang="uk-UA"/>
        </a:p>
      </dgm:t>
    </dgm:pt>
    <dgm:pt modelId="{0627F5DE-8C30-4A03-8284-38D474CD7B46}" type="sibTrans" cxnId="{E66CC4D8-FD09-4021-BB9A-EF6DF1FA7C08}">
      <dgm:prSet/>
      <dgm:spPr/>
      <dgm:t>
        <a:bodyPr/>
        <a:lstStyle/>
        <a:p>
          <a:endParaRPr lang="uk-UA"/>
        </a:p>
      </dgm:t>
    </dgm:pt>
    <dgm:pt modelId="{5FF3B35F-0766-4B91-BFA3-23AF30C5B0C9}">
      <dgm:prSet phldrT="[Текст]" custT="1"/>
      <dgm:spPr/>
      <dgm:t>
        <a:bodyPr/>
        <a:lstStyle/>
        <a:p>
          <a:endParaRPr lang="uk-UA" sz="1400">
            <a:latin typeface="Times New Roman" pitchFamily="18" charset="0"/>
            <a:cs typeface="Times New Roman" pitchFamily="18" charset="0"/>
          </a:endParaRPr>
        </a:p>
      </dgm:t>
    </dgm:pt>
    <dgm:pt modelId="{27BA2FC1-F0BD-4067-ACE5-9F0335E34F98}" type="parTrans" cxnId="{8F116472-6BFC-499D-A445-39618EAB3EA0}">
      <dgm:prSet/>
      <dgm:spPr/>
      <dgm:t>
        <a:bodyPr/>
        <a:lstStyle/>
        <a:p>
          <a:endParaRPr lang="uk-UA"/>
        </a:p>
      </dgm:t>
    </dgm:pt>
    <dgm:pt modelId="{5C80268B-9CB2-4953-A5DC-9E0E35A05F92}" type="sibTrans" cxnId="{8F116472-6BFC-499D-A445-39618EAB3EA0}">
      <dgm:prSet/>
      <dgm:spPr/>
      <dgm:t>
        <a:bodyPr/>
        <a:lstStyle/>
        <a:p>
          <a:endParaRPr lang="uk-UA"/>
        </a:p>
      </dgm:t>
    </dgm:pt>
    <dgm:pt modelId="{2B281BE9-DF3A-4AD8-8429-B34877A718CB}" type="pres">
      <dgm:prSet presAssocID="{42D12545-C202-4DAB-96B2-FF2657DD7749}" presName="Name0" presStyleCnt="0">
        <dgm:presLayoutVars>
          <dgm:dir/>
          <dgm:animLvl val="lvl"/>
          <dgm:resizeHandles val="exact"/>
        </dgm:presLayoutVars>
      </dgm:prSet>
      <dgm:spPr/>
      <dgm:t>
        <a:bodyPr/>
        <a:lstStyle/>
        <a:p>
          <a:endParaRPr lang="uk-UA"/>
        </a:p>
      </dgm:t>
    </dgm:pt>
    <dgm:pt modelId="{7E8A8624-CEA8-407F-9C7F-FB9FD29E4B9F}" type="pres">
      <dgm:prSet presAssocID="{E87F79A2-CF12-4CB1-9DDF-151E431E6A60}" presName="linNode" presStyleCnt="0"/>
      <dgm:spPr/>
    </dgm:pt>
    <dgm:pt modelId="{5E12586D-27D9-43DF-A338-2C266BAF1F8B}" type="pres">
      <dgm:prSet presAssocID="{E87F79A2-CF12-4CB1-9DDF-151E431E6A60}" presName="parentText" presStyleLbl="node1" presStyleIdx="0" presStyleCnt="8" custScaleX="180379">
        <dgm:presLayoutVars>
          <dgm:chMax val="1"/>
          <dgm:bulletEnabled val="1"/>
        </dgm:presLayoutVars>
      </dgm:prSet>
      <dgm:spPr/>
      <dgm:t>
        <a:bodyPr/>
        <a:lstStyle/>
        <a:p>
          <a:endParaRPr lang="uk-UA"/>
        </a:p>
      </dgm:t>
    </dgm:pt>
    <dgm:pt modelId="{3693279B-0800-49AB-A627-A0C4561741AA}" type="pres">
      <dgm:prSet presAssocID="{E87F79A2-CF12-4CB1-9DDF-151E431E6A60}" presName="descendantText" presStyleLbl="alignAccFollowNode1" presStyleIdx="0" presStyleCnt="8">
        <dgm:presLayoutVars>
          <dgm:bulletEnabled val="1"/>
        </dgm:presLayoutVars>
      </dgm:prSet>
      <dgm:spPr/>
      <dgm:t>
        <a:bodyPr/>
        <a:lstStyle/>
        <a:p>
          <a:endParaRPr lang="uk-UA"/>
        </a:p>
      </dgm:t>
    </dgm:pt>
    <dgm:pt modelId="{DF6718E6-6244-4346-8407-125D7296368E}" type="pres">
      <dgm:prSet presAssocID="{65DCADD4-4323-424F-8831-F113A0FC92BE}" presName="sp" presStyleCnt="0"/>
      <dgm:spPr/>
    </dgm:pt>
    <dgm:pt modelId="{B55405B0-6095-4BB0-9F0B-6DC6C7D1F3CC}" type="pres">
      <dgm:prSet presAssocID="{5FF3B35F-0766-4B91-BFA3-23AF30C5B0C9}" presName="linNode" presStyleCnt="0"/>
      <dgm:spPr/>
    </dgm:pt>
    <dgm:pt modelId="{29A5596C-1B58-47D6-9814-2F3AF48AB95B}" type="pres">
      <dgm:prSet presAssocID="{5FF3B35F-0766-4B91-BFA3-23AF30C5B0C9}" presName="parentText" presStyleLbl="node1" presStyleIdx="1" presStyleCnt="8">
        <dgm:presLayoutVars>
          <dgm:chMax val="1"/>
          <dgm:bulletEnabled val="1"/>
        </dgm:presLayoutVars>
      </dgm:prSet>
      <dgm:spPr/>
      <dgm:t>
        <a:bodyPr/>
        <a:lstStyle/>
        <a:p>
          <a:endParaRPr lang="uk-UA"/>
        </a:p>
      </dgm:t>
    </dgm:pt>
    <dgm:pt modelId="{733AC98F-CE10-4C4F-AA59-AD8FB4F86895}" type="pres">
      <dgm:prSet presAssocID="{5FF3B35F-0766-4B91-BFA3-23AF30C5B0C9}" presName="descendantText" presStyleLbl="alignAccFollowNode1" presStyleIdx="1" presStyleCnt="8">
        <dgm:presLayoutVars>
          <dgm:bulletEnabled val="1"/>
        </dgm:presLayoutVars>
      </dgm:prSet>
      <dgm:spPr/>
      <dgm:t>
        <a:bodyPr/>
        <a:lstStyle/>
        <a:p>
          <a:endParaRPr lang="uk-UA"/>
        </a:p>
      </dgm:t>
    </dgm:pt>
    <dgm:pt modelId="{628CE50B-C50A-4806-A4D7-D520C9C0D387}" type="pres">
      <dgm:prSet presAssocID="{5C80268B-9CB2-4953-A5DC-9E0E35A05F92}" presName="sp" presStyleCnt="0"/>
      <dgm:spPr/>
    </dgm:pt>
    <dgm:pt modelId="{E378A560-B8EE-490B-9F9D-5D5650FABACA}" type="pres">
      <dgm:prSet presAssocID="{54357C5C-6B7B-40F1-88D4-08D43DB0C291}" presName="linNode" presStyleCnt="0"/>
      <dgm:spPr/>
    </dgm:pt>
    <dgm:pt modelId="{DBB0DCA5-1A3E-45E5-AE95-10D9804CA71F}" type="pres">
      <dgm:prSet presAssocID="{54357C5C-6B7B-40F1-88D4-08D43DB0C291}" presName="parentText" presStyleLbl="node1" presStyleIdx="2" presStyleCnt="8">
        <dgm:presLayoutVars>
          <dgm:chMax val="1"/>
          <dgm:bulletEnabled val="1"/>
        </dgm:presLayoutVars>
      </dgm:prSet>
      <dgm:spPr/>
      <dgm:t>
        <a:bodyPr/>
        <a:lstStyle/>
        <a:p>
          <a:endParaRPr lang="uk-UA"/>
        </a:p>
      </dgm:t>
    </dgm:pt>
    <dgm:pt modelId="{4833FCBE-FD5C-4132-889B-928FC9832C96}" type="pres">
      <dgm:prSet presAssocID="{54357C5C-6B7B-40F1-88D4-08D43DB0C291}" presName="descendantText" presStyleLbl="alignAccFollowNode1" presStyleIdx="2" presStyleCnt="8">
        <dgm:presLayoutVars>
          <dgm:bulletEnabled val="1"/>
        </dgm:presLayoutVars>
      </dgm:prSet>
      <dgm:spPr/>
      <dgm:t>
        <a:bodyPr/>
        <a:lstStyle/>
        <a:p>
          <a:endParaRPr lang="uk-UA"/>
        </a:p>
      </dgm:t>
    </dgm:pt>
    <dgm:pt modelId="{B6C6D36F-8759-43B4-AF0F-E3F2CC7B7C4D}" type="pres">
      <dgm:prSet presAssocID="{BF185463-2A66-4294-B6F7-DAE7F4FCD892}" presName="sp" presStyleCnt="0"/>
      <dgm:spPr/>
    </dgm:pt>
    <dgm:pt modelId="{BAC4586F-03BD-4BD3-9A28-071D8D2B73DE}" type="pres">
      <dgm:prSet presAssocID="{AAD86805-8B38-499A-BBCF-DF839445C282}" presName="linNode" presStyleCnt="0"/>
      <dgm:spPr/>
    </dgm:pt>
    <dgm:pt modelId="{C62D5976-9399-4DB1-AAB3-F613D3A1ACC7}" type="pres">
      <dgm:prSet presAssocID="{AAD86805-8B38-499A-BBCF-DF839445C282}" presName="parentText" presStyleLbl="node1" presStyleIdx="3" presStyleCnt="8">
        <dgm:presLayoutVars>
          <dgm:chMax val="1"/>
          <dgm:bulletEnabled val="1"/>
        </dgm:presLayoutVars>
      </dgm:prSet>
      <dgm:spPr/>
      <dgm:t>
        <a:bodyPr/>
        <a:lstStyle/>
        <a:p>
          <a:endParaRPr lang="uk-UA"/>
        </a:p>
      </dgm:t>
    </dgm:pt>
    <dgm:pt modelId="{EBF6BAB3-A0BA-403B-958F-93FDEDB26395}" type="pres">
      <dgm:prSet presAssocID="{AAD86805-8B38-499A-BBCF-DF839445C282}" presName="descendantText" presStyleLbl="alignAccFollowNode1" presStyleIdx="3" presStyleCnt="8">
        <dgm:presLayoutVars>
          <dgm:bulletEnabled val="1"/>
        </dgm:presLayoutVars>
      </dgm:prSet>
      <dgm:spPr/>
      <dgm:t>
        <a:bodyPr/>
        <a:lstStyle/>
        <a:p>
          <a:endParaRPr lang="uk-UA"/>
        </a:p>
      </dgm:t>
    </dgm:pt>
    <dgm:pt modelId="{D523662C-11B2-4D5A-BA6F-D63942FFBF0D}" type="pres">
      <dgm:prSet presAssocID="{4BC375E6-2B22-404B-B3F7-4262EDC1473A}" presName="sp" presStyleCnt="0"/>
      <dgm:spPr/>
    </dgm:pt>
    <dgm:pt modelId="{CE5054E8-1B3C-4775-BA56-BE7B7D649E44}" type="pres">
      <dgm:prSet presAssocID="{B36DD7D4-7B66-42C0-903D-59097FCC8BAE}" presName="linNode" presStyleCnt="0"/>
      <dgm:spPr/>
    </dgm:pt>
    <dgm:pt modelId="{4C718F57-6878-4CE4-8579-1762F004BAAA}" type="pres">
      <dgm:prSet presAssocID="{B36DD7D4-7B66-42C0-903D-59097FCC8BAE}" presName="parentText" presStyleLbl="node1" presStyleIdx="4" presStyleCnt="8">
        <dgm:presLayoutVars>
          <dgm:chMax val="1"/>
          <dgm:bulletEnabled val="1"/>
        </dgm:presLayoutVars>
      </dgm:prSet>
      <dgm:spPr/>
      <dgm:t>
        <a:bodyPr/>
        <a:lstStyle/>
        <a:p>
          <a:endParaRPr lang="uk-UA"/>
        </a:p>
      </dgm:t>
    </dgm:pt>
    <dgm:pt modelId="{85116682-1938-4752-B45D-2085DD5D577E}" type="pres">
      <dgm:prSet presAssocID="{B36DD7D4-7B66-42C0-903D-59097FCC8BAE}" presName="descendantText" presStyleLbl="alignAccFollowNode1" presStyleIdx="4" presStyleCnt="8">
        <dgm:presLayoutVars>
          <dgm:bulletEnabled val="1"/>
        </dgm:presLayoutVars>
      </dgm:prSet>
      <dgm:spPr/>
      <dgm:t>
        <a:bodyPr/>
        <a:lstStyle/>
        <a:p>
          <a:endParaRPr lang="uk-UA"/>
        </a:p>
      </dgm:t>
    </dgm:pt>
    <dgm:pt modelId="{1A687D76-1434-4678-BFA8-B8902CC37E68}" type="pres">
      <dgm:prSet presAssocID="{90AB37D8-8868-4065-BA04-8F6341145680}" presName="sp" presStyleCnt="0"/>
      <dgm:spPr/>
    </dgm:pt>
    <dgm:pt modelId="{1B036E57-6C57-474B-BDC3-95B19EECB5CA}" type="pres">
      <dgm:prSet presAssocID="{95DA5AFE-3F6F-45EA-8FAE-6FF356998477}" presName="linNode" presStyleCnt="0"/>
      <dgm:spPr/>
    </dgm:pt>
    <dgm:pt modelId="{51C4DCB3-170D-4095-87CA-94A585F957AF}" type="pres">
      <dgm:prSet presAssocID="{95DA5AFE-3F6F-45EA-8FAE-6FF356998477}" presName="parentText" presStyleLbl="node1" presStyleIdx="5" presStyleCnt="8">
        <dgm:presLayoutVars>
          <dgm:chMax val="1"/>
          <dgm:bulletEnabled val="1"/>
        </dgm:presLayoutVars>
      </dgm:prSet>
      <dgm:spPr/>
      <dgm:t>
        <a:bodyPr/>
        <a:lstStyle/>
        <a:p>
          <a:endParaRPr lang="uk-UA"/>
        </a:p>
      </dgm:t>
    </dgm:pt>
    <dgm:pt modelId="{F430FF07-C02E-4D2E-B57F-17CF420BAE7F}" type="pres">
      <dgm:prSet presAssocID="{95DA5AFE-3F6F-45EA-8FAE-6FF356998477}" presName="descendantText" presStyleLbl="alignAccFollowNode1" presStyleIdx="5" presStyleCnt="8">
        <dgm:presLayoutVars>
          <dgm:bulletEnabled val="1"/>
        </dgm:presLayoutVars>
      </dgm:prSet>
      <dgm:spPr/>
      <dgm:t>
        <a:bodyPr/>
        <a:lstStyle/>
        <a:p>
          <a:endParaRPr lang="uk-UA"/>
        </a:p>
      </dgm:t>
    </dgm:pt>
    <dgm:pt modelId="{68580E86-DCE0-4F52-B6A8-CE0208C07C13}" type="pres">
      <dgm:prSet presAssocID="{0E7EC070-CFCA-4A41-BCA3-B6E1AFED5E47}" presName="sp" presStyleCnt="0"/>
      <dgm:spPr/>
    </dgm:pt>
    <dgm:pt modelId="{7BE77273-6F9C-4DEB-8A82-6BAB045409DE}" type="pres">
      <dgm:prSet presAssocID="{37DFC029-F16F-47FC-AD3D-F4ADDB8B3BCA}" presName="linNode" presStyleCnt="0"/>
      <dgm:spPr/>
    </dgm:pt>
    <dgm:pt modelId="{8E517597-50B4-4B73-92F1-E030FC493400}" type="pres">
      <dgm:prSet presAssocID="{37DFC029-F16F-47FC-AD3D-F4ADDB8B3BCA}" presName="parentText" presStyleLbl="node1" presStyleIdx="6" presStyleCnt="8">
        <dgm:presLayoutVars>
          <dgm:chMax val="1"/>
          <dgm:bulletEnabled val="1"/>
        </dgm:presLayoutVars>
      </dgm:prSet>
      <dgm:spPr/>
      <dgm:t>
        <a:bodyPr/>
        <a:lstStyle/>
        <a:p>
          <a:endParaRPr lang="uk-UA"/>
        </a:p>
      </dgm:t>
    </dgm:pt>
    <dgm:pt modelId="{0ECA664B-E937-4C4A-9E82-0647EF638EBE}" type="pres">
      <dgm:prSet presAssocID="{37DFC029-F16F-47FC-AD3D-F4ADDB8B3BCA}" presName="descendantText" presStyleLbl="alignAccFollowNode1" presStyleIdx="6" presStyleCnt="8">
        <dgm:presLayoutVars>
          <dgm:bulletEnabled val="1"/>
        </dgm:presLayoutVars>
      </dgm:prSet>
      <dgm:spPr/>
      <dgm:t>
        <a:bodyPr/>
        <a:lstStyle/>
        <a:p>
          <a:endParaRPr lang="uk-UA"/>
        </a:p>
      </dgm:t>
    </dgm:pt>
    <dgm:pt modelId="{84926B9D-E265-4CBE-A5BD-F77B628219AD}" type="pres">
      <dgm:prSet presAssocID="{12AA24BD-0F0F-48B6-82BA-52716C59EAC1}" presName="sp" presStyleCnt="0"/>
      <dgm:spPr/>
    </dgm:pt>
    <dgm:pt modelId="{90AB248E-BC4F-4FE4-94E8-C813E0FD26A0}" type="pres">
      <dgm:prSet presAssocID="{E27DA451-7121-4F6B-B61F-ED5561675AD8}" presName="linNode" presStyleCnt="0"/>
      <dgm:spPr/>
    </dgm:pt>
    <dgm:pt modelId="{98DBCE67-8A19-4FAF-9848-05A357F25640}" type="pres">
      <dgm:prSet presAssocID="{E27DA451-7121-4F6B-B61F-ED5561675AD8}" presName="parentText" presStyleLbl="node1" presStyleIdx="7" presStyleCnt="8">
        <dgm:presLayoutVars>
          <dgm:chMax val="1"/>
          <dgm:bulletEnabled val="1"/>
        </dgm:presLayoutVars>
      </dgm:prSet>
      <dgm:spPr/>
      <dgm:t>
        <a:bodyPr/>
        <a:lstStyle/>
        <a:p>
          <a:endParaRPr lang="uk-UA"/>
        </a:p>
      </dgm:t>
    </dgm:pt>
    <dgm:pt modelId="{B83B8B0D-1A05-4EB9-A808-2243D6AED51F}" type="pres">
      <dgm:prSet presAssocID="{E27DA451-7121-4F6B-B61F-ED5561675AD8}" presName="descendantText" presStyleLbl="alignAccFollowNode1" presStyleIdx="7" presStyleCnt="8">
        <dgm:presLayoutVars>
          <dgm:bulletEnabled val="1"/>
        </dgm:presLayoutVars>
      </dgm:prSet>
      <dgm:spPr/>
      <dgm:t>
        <a:bodyPr/>
        <a:lstStyle/>
        <a:p>
          <a:endParaRPr lang="uk-UA"/>
        </a:p>
      </dgm:t>
    </dgm:pt>
  </dgm:ptLst>
  <dgm:cxnLst>
    <dgm:cxn modelId="{E66CC4D8-FD09-4021-BB9A-EF6DF1FA7C08}" srcId="{42D12545-C202-4DAB-96B2-FF2657DD7749}" destId="{E27DA451-7121-4F6B-B61F-ED5561675AD8}" srcOrd="7" destOrd="0" parTransId="{6300C0CE-7A8D-4EB9-8322-D0B9BBAD29CF}" sibTransId="{0627F5DE-8C30-4A03-8284-38D474CD7B46}"/>
    <dgm:cxn modelId="{81E942C5-D3D9-432D-BCAC-6AC7FA437E07}" type="presOf" srcId="{42D12545-C202-4DAB-96B2-FF2657DD7749}" destId="{2B281BE9-DF3A-4AD8-8429-B34877A718CB}" srcOrd="0" destOrd="0" presId="urn:microsoft.com/office/officeart/2005/8/layout/vList5"/>
    <dgm:cxn modelId="{0B1661BB-E2AE-4B3A-A107-1DF35818136B}" srcId="{AAD86805-8B38-499A-BBCF-DF839445C282}" destId="{D7BECE45-8648-4C72-A53F-C4C161CE516B}" srcOrd="0" destOrd="0" parTransId="{186CEC07-BDB1-4CD4-B3B4-1EC4AA932E32}" sibTransId="{EEA82629-C0EE-4370-BE64-3F2728D1A64E}"/>
    <dgm:cxn modelId="{37BBCFF5-580B-4C7E-880C-CC8C00F9477F}" type="presOf" srcId="{E87F79A2-CF12-4CB1-9DDF-151E431E6A60}" destId="{5E12586D-27D9-43DF-A338-2C266BAF1F8B}" srcOrd="0" destOrd="0" presId="urn:microsoft.com/office/officeart/2005/8/layout/vList5"/>
    <dgm:cxn modelId="{0D9A7E97-3304-40BD-B02A-D50AF176EB40}" srcId="{37DFC029-F16F-47FC-AD3D-F4ADDB8B3BCA}" destId="{D7A8FA7E-09B2-42F0-A3C4-DFD6E8816FF3}" srcOrd="0" destOrd="0" parTransId="{433CA66A-02F6-4FBE-8DDA-7263F0D43825}" sibTransId="{17B6FF17-C499-4010-A917-4E0582C25840}"/>
    <dgm:cxn modelId="{130F8B2F-CAAD-4539-94A0-87A0D7652B6E}" type="presOf" srcId="{AAD86805-8B38-499A-BBCF-DF839445C282}" destId="{C62D5976-9399-4DB1-AAB3-F613D3A1ACC7}" srcOrd="0" destOrd="0" presId="urn:microsoft.com/office/officeart/2005/8/layout/vList5"/>
    <dgm:cxn modelId="{DB217CFC-467C-4A3C-9CE9-771E453D08B6}" srcId="{54357C5C-6B7B-40F1-88D4-08D43DB0C291}" destId="{106A0FAF-D8A7-47FE-9A9D-84BCDF4CA441}" srcOrd="0" destOrd="0" parTransId="{A6315B87-448E-4899-B6E9-9E9F5CB72F27}" sibTransId="{89957579-9E20-483B-B78D-970934F98171}"/>
    <dgm:cxn modelId="{4FAC2A3D-391A-46A5-8985-696AB4A44CAC}" type="presOf" srcId="{D14802E3-29E2-4851-A6B5-405E20EFB2BB}" destId="{F430FF07-C02E-4D2E-B57F-17CF420BAE7F}" srcOrd="0" destOrd="0" presId="urn:microsoft.com/office/officeart/2005/8/layout/vList5"/>
    <dgm:cxn modelId="{42F45EA4-5717-4DBB-8B0F-489C7E2788F2}" srcId="{42D12545-C202-4DAB-96B2-FF2657DD7749}" destId="{37DFC029-F16F-47FC-AD3D-F4ADDB8B3BCA}" srcOrd="6" destOrd="0" parTransId="{8482FF4E-6BBD-4C68-8016-4A034C944D01}" sibTransId="{12AA24BD-0F0F-48B6-82BA-52716C59EAC1}"/>
    <dgm:cxn modelId="{1B4B1DF4-C4C2-4FC2-BEF8-22A46A9577ED}" srcId="{B36DD7D4-7B66-42C0-903D-59097FCC8BAE}" destId="{1A0DA0E6-31D0-488D-ACFF-ED9EA5FECFFF}" srcOrd="0" destOrd="0" parTransId="{78596819-BE6C-46BE-B79C-3D3828A216AE}" sibTransId="{036E8BE0-C7B2-4B5D-A625-2097A08AAB53}"/>
    <dgm:cxn modelId="{156F07CA-C3F0-4173-84C9-8220029E30EC}" type="presOf" srcId="{D7BECE45-8648-4C72-A53F-C4C161CE516B}" destId="{EBF6BAB3-A0BA-403B-958F-93FDEDB26395}" srcOrd="0" destOrd="0" presId="urn:microsoft.com/office/officeart/2005/8/layout/vList5"/>
    <dgm:cxn modelId="{796995D9-44C0-441C-BAEC-92F1144CCCCB}" type="presOf" srcId="{817E9252-3DF5-45D9-A1CA-C916D1AA1674}" destId="{3693279B-0800-49AB-A627-A0C4561741AA}" srcOrd="0" destOrd="0" presId="urn:microsoft.com/office/officeart/2005/8/layout/vList5"/>
    <dgm:cxn modelId="{1328C122-7E34-49B5-A9B0-77D4B45B804E}" srcId="{42D12545-C202-4DAB-96B2-FF2657DD7749}" destId="{AAD86805-8B38-499A-BBCF-DF839445C282}" srcOrd="3" destOrd="0" parTransId="{0B800476-B87E-4682-9BCB-0757DA16B70A}" sibTransId="{4BC375E6-2B22-404B-B3F7-4262EDC1473A}"/>
    <dgm:cxn modelId="{C0EE8ED3-F9CC-4419-9D4E-72EA4DD8A817}" srcId="{42D12545-C202-4DAB-96B2-FF2657DD7749}" destId="{95DA5AFE-3F6F-45EA-8FAE-6FF356998477}" srcOrd="5" destOrd="0" parTransId="{5C7998B8-65C3-4427-BAAF-747E65210D5E}" sibTransId="{0E7EC070-CFCA-4A41-BCA3-B6E1AFED5E47}"/>
    <dgm:cxn modelId="{95629213-0A0D-41AC-A177-3D464FE6A498}" type="presOf" srcId="{54357C5C-6B7B-40F1-88D4-08D43DB0C291}" destId="{DBB0DCA5-1A3E-45E5-AE95-10D9804CA71F}" srcOrd="0" destOrd="0" presId="urn:microsoft.com/office/officeart/2005/8/layout/vList5"/>
    <dgm:cxn modelId="{8F116472-6BFC-499D-A445-39618EAB3EA0}" srcId="{42D12545-C202-4DAB-96B2-FF2657DD7749}" destId="{5FF3B35F-0766-4B91-BFA3-23AF30C5B0C9}" srcOrd="1" destOrd="0" parTransId="{27BA2FC1-F0BD-4067-ACE5-9F0335E34F98}" sibTransId="{5C80268B-9CB2-4953-A5DC-9E0E35A05F92}"/>
    <dgm:cxn modelId="{24C11F45-5D49-41BA-BC74-3530AC472726}" type="presOf" srcId="{D7A8FA7E-09B2-42F0-A3C4-DFD6E8816FF3}" destId="{0ECA664B-E937-4C4A-9E82-0647EF638EBE}" srcOrd="0" destOrd="0" presId="urn:microsoft.com/office/officeart/2005/8/layout/vList5"/>
    <dgm:cxn modelId="{360D2FA2-4747-46D4-A420-FE19F637B205}" srcId="{42D12545-C202-4DAB-96B2-FF2657DD7749}" destId="{E87F79A2-CF12-4CB1-9DDF-151E431E6A60}" srcOrd="0" destOrd="0" parTransId="{8CDCF4AA-DF8D-45CA-BD38-B0452D080A2F}" sibTransId="{65DCADD4-4323-424F-8831-F113A0FC92BE}"/>
    <dgm:cxn modelId="{18A17FAC-3FF4-449B-B3BE-74C4CA0C6269}" type="presOf" srcId="{95DA5AFE-3F6F-45EA-8FAE-6FF356998477}" destId="{51C4DCB3-170D-4095-87CA-94A585F957AF}" srcOrd="0" destOrd="0" presId="urn:microsoft.com/office/officeart/2005/8/layout/vList5"/>
    <dgm:cxn modelId="{86431B21-7CDA-4118-8CBA-4CE04CC13E84}" type="presOf" srcId="{B6DADC62-E0D6-4521-B9DB-B21F3C81BDFE}" destId="{B83B8B0D-1A05-4EB9-A808-2243D6AED51F}" srcOrd="0" destOrd="0" presId="urn:microsoft.com/office/officeart/2005/8/layout/vList5"/>
    <dgm:cxn modelId="{6DF89E84-8A0E-4200-A142-AB64CD4CE222}" srcId="{5FF3B35F-0766-4B91-BFA3-23AF30C5B0C9}" destId="{FB4A60B9-9E28-447C-BEEE-231D99DF4730}" srcOrd="0" destOrd="0" parTransId="{30143124-2052-49EA-BBA7-61462785D5DE}" sibTransId="{0E421084-3CD0-4829-8BD6-7A1B705257DD}"/>
    <dgm:cxn modelId="{1A2860C1-5ADA-43C3-9263-59F02B921965}" type="presOf" srcId="{1A0DA0E6-31D0-488D-ACFF-ED9EA5FECFFF}" destId="{85116682-1938-4752-B45D-2085DD5D577E}" srcOrd="0" destOrd="0" presId="urn:microsoft.com/office/officeart/2005/8/layout/vList5"/>
    <dgm:cxn modelId="{3EA4A623-EE50-49BD-A68A-73D3D4F3BBEB}" type="presOf" srcId="{37DFC029-F16F-47FC-AD3D-F4ADDB8B3BCA}" destId="{8E517597-50B4-4B73-92F1-E030FC493400}" srcOrd="0" destOrd="0" presId="urn:microsoft.com/office/officeart/2005/8/layout/vList5"/>
    <dgm:cxn modelId="{5168462A-D195-4662-BB59-DE20876FBF1C}" type="presOf" srcId="{E27DA451-7121-4F6B-B61F-ED5561675AD8}" destId="{98DBCE67-8A19-4FAF-9848-05A357F25640}" srcOrd="0" destOrd="0" presId="urn:microsoft.com/office/officeart/2005/8/layout/vList5"/>
    <dgm:cxn modelId="{D701497D-CF0E-4CAB-89C5-AC07FE4822AB}" srcId="{E87F79A2-CF12-4CB1-9DDF-151E431E6A60}" destId="{817E9252-3DF5-45D9-A1CA-C916D1AA1674}" srcOrd="0" destOrd="0" parTransId="{7E922D3E-FA55-4EC4-A121-FDCC7ACD1843}" sibTransId="{74D6E7B1-BC73-441A-875F-7030E414E929}"/>
    <dgm:cxn modelId="{C1C88F06-C509-489F-AB79-31880F859776}" srcId="{42D12545-C202-4DAB-96B2-FF2657DD7749}" destId="{54357C5C-6B7B-40F1-88D4-08D43DB0C291}" srcOrd="2" destOrd="0" parTransId="{AE81B0D5-533A-461C-AA74-31D2368B69AF}" sibTransId="{BF185463-2A66-4294-B6F7-DAE7F4FCD892}"/>
    <dgm:cxn modelId="{09C7EDFA-E3B7-4A38-B45A-730FA2F8E777}" srcId="{95DA5AFE-3F6F-45EA-8FAE-6FF356998477}" destId="{D14802E3-29E2-4851-A6B5-405E20EFB2BB}" srcOrd="0" destOrd="0" parTransId="{A96DB910-61E9-4326-9FF4-0B8E181664B4}" sibTransId="{ECCF2C16-DEA2-4065-90DD-85B15F52ABEF}"/>
    <dgm:cxn modelId="{C3A88412-929F-4D48-BFCA-A8ADAFBCDE6C}" type="presOf" srcId="{FB4A60B9-9E28-447C-BEEE-231D99DF4730}" destId="{733AC98F-CE10-4C4F-AA59-AD8FB4F86895}" srcOrd="0" destOrd="0" presId="urn:microsoft.com/office/officeart/2005/8/layout/vList5"/>
    <dgm:cxn modelId="{E6442C65-9AEE-487F-BDB4-E65DFB3C2EEA}" type="presOf" srcId="{B36DD7D4-7B66-42C0-903D-59097FCC8BAE}" destId="{4C718F57-6878-4CE4-8579-1762F004BAAA}" srcOrd="0" destOrd="0" presId="urn:microsoft.com/office/officeart/2005/8/layout/vList5"/>
    <dgm:cxn modelId="{68F453D0-79FA-4A54-B80C-BF641F8B6ED9}" type="presOf" srcId="{106A0FAF-D8A7-47FE-9A9D-84BCDF4CA441}" destId="{4833FCBE-FD5C-4132-889B-928FC9832C96}" srcOrd="0" destOrd="0" presId="urn:microsoft.com/office/officeart/2005/8/layout/vList5"/>
    <dgm:cxn modelId="{19973E5E-3274-45DA-87F0-D97DE187412B}" srcId="{E27DA451-7121-4F6B-B61F-ED5561675AD8}" destId="{B6DADC62-E0D6-4521-B9DB-B21F3C81BDFE}" srcOrd="0" destOrd="0" parTransId="{8B1F74DF-7B54-449C-B543-ADAB67335635}" sibTransId="{4536DAFD-3430-48BC-B5EC-51D3FF4D5BC5}"/>
    <dgm:cxn modelId="{9B1E1F97-5F4B-4263-A4F2-43C92D5A46D0}" type="presOf" srcId="{5FF3B35F-0766-4B91-BFA3-23AF30C5B0C9}" destId="{29A5596C-1B58-47D6-9814-2F3AF48AB95B}" srcOrd="0" destOrd="0" presId="urn:microsoft.com/office/officeart/2005/8/layout/vList5"/>
    <dgm:cxn modelId="{F67C9D5E-DEE2-45E5-A6EE-841A4DC4D1F1}" srcId="{42D12545-C202-4DAB-96B2-FF2657DD7749}" destId="{B36DD7D4-7B66-42C0-903D-59097FCC8BAE}" srcOrd="4" destOrd="0" parTransId="{D37F22FE-5E84-4CFF-ABC2-8D13C478E079}" sibTransId="{90AB37D8-8868-4065-BA04-8F6341145680}"/>
    <dgm:cxn modelId="{FC626E53-219A-43AB-BA5A-D84AE9058201}" type="presParOf" srcId="{2B281BE9-DF3A-4AD8-8429-B34877A718CB}" destId="{7E8A8624-CEA8-407F-9C7F-FB9FD29E4B9F}" srcOrd="0" destOrd="0" presId="urn:microsoft.com/office/officeart/2005/8/layout/vList5"/>
    <dgm:cxn modelId="{B97C2B5A-A360-42AB-96CD-FB5E3A9A882F}" type="presParOf" srcId="{7E8A8624-CEA8-407F-9C7F-FB9FD29E4B9F}" destId="{5E12586D-27D9-43DF-A338-2C266BAF1F8B}" srcOrd="0" destOrd="0" presId="urn:microsoft.com/office/officeart/2005/8/layout/vList5"/>
    <dgm:cxn modelId="{9FCDF938-69E4-4105-BE81-312A733A1112}" type="presParOf" srcId="{7E8A8624-CEA8-407F-9C7F-FB9FD29E4B9F}" destId="{3693279B-0800-49AB-A627-A0C4561741AA}" srcOrd="1" destOrd="0" presId="urn:microsoft.com/office/officeart/2005/8/layout/vList5"/>
    <dgm:cxn modelId="{22A866E1-12BE-4F5E-A61E-B91A294551F6}" type="presParOf" srcId="{2B281BE9-DF3A-4AD8-8429-B34877A718CB}" destId="{DF6718E6-6244-4346-8407-125D7296368E}" srcOrd="1" destOrd="0" presId="urn:microsoft.com/office/officeart/2005/8/layout/vList5"/>
    <dgm:cxn modelId="{07123C5E-AE10-41FE-A477-4B7E00D0B547}" type="presParOf" srcId="{2B281BE9-DF3A-4AD8-8429-B34877A718CB}" destId="{B55405B0-6095-4BB0-9F0B-6DC6C7D1F3CC}" srcOrd="2" destOrd="0" presId="urn:microsoft.com/office/officeart/2005/8/layout/vList5"/>
    <dgm:cxn modelId="{70A8069A-E75F-4B0B-80C1-31AC80632488}" type="presParOf" srcId="{B55405B0-6095-4BB0-9F0B-6DC6C7D1F3CC}" destId="{29A5596C-1B58-47D6-9814-2F3AF48AB95B}" srcOrd="0" destOrd="0" presId="urn:microsoft.com/office/officeart/2005/8/layout/vList5"/>
    <dgm:cxn modelId="{C7E82968-D250-4C19-90EF-A63CB88FF636}" type="presParOf" srcId="{B55405B0-6095-4BB0-9F0B-6DC6C7D1F3CC}" destId="{733AC98F-CE10-4C4F-AA59-AD8FB4F86895}" srcOrd="1" destOrd="0" presId="urn:microsoft.com/office/officeart/2005/8/layout/vList5"/>
    <dgm:cxn modelId="{6F26CCCB-587D-43DD-84E0-0FF70DEAE3BA}" type="presParOf" srcId="{2B281BE9-DF3A-4AD8-8429-B34877A718CB}" destId="{628CE50B-C50A-4806-A4D7-D520C9C0D387}" srcOrd="3" destOrd="0" presId="urn:microsoft.com/office/officeart/2005/8/layout/vList5"/>
    <dgm:cxn modelId="{F911421D-2C49-4196-9D0E-4F0DFF6F20AC}" type="presParOf" srcId="{2B281BE9-DF3A-4AD8-8429-B34877A718CB}" destId="{E378A560-B8EE-490B-9F9D-5D5650FABACA}" srcOrd="4" destOrd="0" presId="urn:microsoft.com/office/officeart/2005/8/layout/vList5"/>
    <dgm:cxn modelId="{E0505283-2D9F-4221-955C-B2E320F30C11}" type="presParOf" srcId="{E378A560-B8EE-490B-9F9D-5D5650FABACA}" destId="{DBB0DCA5-1A3E-45E5-AE95-10D9804CA71F}" srcOrd="0" destOrd="0" presId="urn:microsoft.com/office/officeart/2005/8/layout/vList5"/>
    <dgm:cxn modelId="{0A881F62-9809-4BB4-9935-4EF12F1462FF}" type="presParOf" srcId="{E378A560-B8EE-490B-9F9D-5D5650FABACA}" destId="{4833FCBE-FD5C-4132-889B-928FC9832C96}" srcOrd="1" destOrd="0" presId="urn:microsoft.com/office/officeart/2005/8/layout/vList5"/>
    <dgm:cxn modelId="{43A2CC05-937B-40CF-A703-6B652134B295}" type="presParOf" srcId="{2B281BE9-DF3A-4AD8-8429-B34877A718CB}" destId="{B6C6D36F-8759-43B4-AF0F-E3F2CC7B7C4D}" srcOrd="5" destOrd="0" presId="urn:microsoft.com/office/officeart/2005/8/layout/vList5"/>
    <dgm:cxn modelId="{56F5DC50-635D-480C-90D2-60AA28BAA967}" type="presParOf" srcId="{2B281BE9-DF3A-4AD8-8429-B34877A718CB}" destId="{BAC4586F-03BD-4BD3-9A28-071D8D2B73DE}" srcOrd="6" destOrd="0" presId="urn:microsoft.com/office/officeart/2005/8/layout/vList5"/>
    <dgm:cxn modelId="{42831ECC-CE6E-4E33-965E-4AC8C99E73A7}" type="presParOf" srcId="{BAC4586F-03BD-4BD3-9A28-071D8D2B73DE}" destId="{C62D5976-9399-4DB1-AAB3-F613D3A1ACC7}" srcOrd="0" destOrd="0" presId="urn:microsoft.com/office/officeart/2005/8/layout/vList5"/>
    <dgm:cxn modelId="{C478E793-5332-45C1-B93D-A69660222F0C}" type="presParOf" srcId="{BAC4586F-03BD-4BD3-9A28-071D8D2B73DE}" destId="{EBF6BAB3-A0BA-403B-958F-93FDEDB26395}" srcOrd="1" destOrd="0" presId="urn:microsoft.com/office/officeart/2005/8/layout/vList5"/>
    <dgm:cxn modelId="{36B232C0-99A5-472F-A248-0FBAAA52B536}" type="presParOf" srcId="{2B281BE9-DF3A-4AD8-8429-B34877A718CB}" destId="{D523662C-11B2-4D5A-BA6F-D63942FFBF0D}" srcOrd="7" destOrd="0" presId="urn:microsoft.com/office/officeart/2005/8/layout/vList5"/>
    <dgm:cxn modelId="{0C892A9F-6498-4CB8-A08F-5E029CEFDB17}" type="presParOf" srcId="{2B281BE9-DF3A-4AD8-8429-B34877A718CB}" destId="{CE5054E8-1B3C-4775-BA56-BE7B7D649E44}" srcOrd="8" destOrd="0" presId="urn:microsoft.com/office/officeart/2005/8/layout/vList5"/>
    <dgm:cxn modelId="{2853BCC0-3C09-483B-95A4-B20922A36BE3}" type="presParOf" srcId="{CE5054E8-1B3C-4775-BA56-BE7B7D649E44}" destId="{4C718F57-6878-4CE4-8579-1762F004BAAA}" srcOrd="0" destOrd="0" presId="urn:microsoft.com/office/officeart/2005/8/layout/vList5"/>
    <dgm:cxn modelId="{70FD6D72-D930-4D41-A6A8-6A568B003D4B}" type="presParOf" srcId="{CE5054E8-1B3C-4775-BA56-BE7B7D649E44}" destId="{85116682-1938-4752-B45D-2085DD5D577E}" srcOrd="1" destOrd="0" presId="urn:microsoft.com/office/officeart/2005/8/layout/vList5"/>
    <dgm:cxn modelId="{4237C988-BC76-4398-8085-777A547FF7EC}" type="presParOf" srcId="{2B281BE9-DF3A-4AD8-8429-B34877A718CB}" destId="{1A687D76-1434-4678-BFA8-B8902CC37E68}" srcOrd="9" destOrd="0" presId="urn:microsoft.com/office/officeart/2005/8/layout/vList5"/>
    <dgm:cxn modelId="{DD292F72-4191-4ADE-96BD-ABE40F39D256}" type="presParOf" srcId="{2B281BE9-DF3A-4AD8-8429-B34877A718CB}" destId="{1B036E57-6C57-474B-BDC3-95B19EECB5CA}" srcOrd="10" destOrd="0" presId="urn:microsoft.com/office/officeart/2005/8/layout/vList5"/>
    <dgm:cxn modelId="{50E34A5E-1230-434C-A137-179CD44BC712}" type="presParOf" srcId="{1B036E57-6C57-474B-BDC3-95B19EECB5CA}" destId="{51C4DCB3-170D-4095-87CA-94A585F957AF}" srcOrd="0" destOrd="0" presId="urn:microsoft.com/office/officeart/2005/8/layout/vList5"/>
    <dgm:cxn modelId="{92B2BDC3-CA78-44A6-860E-D527E3E3688C}" type="presParOf" srcId="{1B036E57-6C57-474B-BDC3-95B19EECB5CA}" destId="{F430FF07-C02E-4D2E-B57F-17CF420BAE7F}" srcOrd="1" destOrd="0" presId="urn:microsoft.com/office/officeart/2005/8/layout/vList5"/>
    <dgm:cxn modelId="{A6ED79E4-2ADC-439D-8E2E-AEC25873C4E8}" type="presParOf" srcId="{2B281BE9-DF3A-4AD8-8429-B34877A718CB}" destId="{68580E86-DCE0-4F52-B6A8-CE0208C07C13}" srcOrd="11" destOrd="0" presId="urn:microsoft.com/office/officeart/2005/8/layout/vList5"/>
    <dgm:cxn modelId="{016CF1E7-27BA-4ADB-8381-4326A178C05A}" type="presParOf" srcId="{2B281BE9-DF3A-4AD8-8429-B34877A718CB}" destId="{7BE77273-6F9C-4DEB-8A82-6BAB045409DE}" srcOrd="12" destOrd="0" presId="urn:microsoft.com/office/officeart/2005/8/layout/vList5"/>
    <dgm:cxn modelId="{C342334F-F5B0-426C-974C-F43D39A1A9C5}" type="presParOf" srcId="{7BE77273-6F9C-4DEB-8A82-6BAB045409DE}" destId="{8E517597-50B4-4B73-92F1-E030FC493400}" srcOrd="0" destOrd="0" presId="urn:microsoft.com/office/officeart/2005/8/layout/vList5"/>
    <dgm:cxn modelId="{C1D21581-1FF3-41BD-98AD-DA06B6D40F80}" type="presParOf" srcId="{7BE77273-6F9C-4DEB-8A82-6BAB045409DE}" destId="{0ECA664B-E937-4C4A-9E82-0647EF638EBE}" srcOrd="1" destOrd="0" presId="urn:microsoft.com/office/officeart/2005/8/layout/vList5"/>
    <dgm:cxn modelId="{081F2FE5-6FDD-4F86-8E0F-0B6BECD3EA75}" type="presParOf" srcId="{2B281BE9-DF3A-4AD8-8429-B34877A718CB}" destId="{84926B9D-E265-4CBE-A5BD-F77B628219AD}" srcOrd="13" destOrd="0" presId="urn:microsoft.com/office/officeart/2005/8/layout/vList5"/>
    <dgm:cxn modelId="{F7A43778-9CD3-42A5-8769-7186526CE663}" type="presParOf" srcId="{2B281BE9-DF3A-4AD8-8429-B34877A718CB}" destId="{90AB248E-BC4F-4FE4-94E8-C813E0FD26A0}" srcOrd="14" destOrd="0" presId="urn:microsoft.com/office/officeart/2005/8/layout/vList5"/>
    <dgm:cxn modelId="{62FF173F-4092-4FE4-B319-FD18E5446A77}" type="presParOf" srcId="{90AB248E-BC4F-4FE4-94E8-C813E0FD26A0}" destId="{98DBCE67-8A19-4FAF-9848-05A357F25640}" srcOrd="0" destOrd="0" presId="urn:microsoft.com/office/officeart/2005/8/layout/vList5"/>
    <dgm:cxn modelId="{51389152-94B2-4EDC-9EAD-3910BD571BD4}" type="presParOf" srcId="{90AB248E-BC4F-4FE4-94E8-C813E0FD26A0}" destId="{B83B8B0D-1A05-4EB9-A808-2243D6AED51F}" srcOrd="1" destOrd="0" presId="urn:microsoft.com/office/officeart/2005/8/layout/vList5"/>
  </dgm:cxnLst>
  <dgm:bg/>
  <dgm:whole/>
  <dgm:extLst>
    <a:ext uri="http://schemas.microsoft.com/office/drawing/2008/diagram">
      <dsp:dataModelExt xmlns:dsp="http://schemas.microsoft.com/office/drawing/2008/diagram" relId="rId186"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20103DF5-DE39-4056-BEF0-EFFB9BD3F338}" type="doc">
      <dgm:prSet loTypeId="urn:microsoft.com/office/officeart/2008/layout/HorizontalMultiLevelHierarchy" loCatId="hierarchy" qsTypeId="urn:microsoft.com/office/officeart/2005/8/quickstyle/simple3" qsCatId="simple" csTypeId="urn:microsoft.com/office/officeart/2005/8/colors/accent1_2" csCatId="accent1" phldr="1"/>
      <dgm:spPr/>
      <dgm:t>
        <a:bodyPr/>
        <a:lstStyle/>
        <a:p>
          <a:endParaRPr lang="uk-UA"/>
        </a:p>
      </dgm:t>
    </dgm:pt>
    <dgm:pt modelId="{ADCF847C-9BD3-4EFE-9103-084F30DF226A}">
      <dgm:prSet phldrT="[Текст]" custT="1"/>
      <dgm:spPr/>
      <dgm:t>
        <a:bodyPr/>
        <a:lstStyle/>
        <a:p>
          <a:r>
            <a:rPr lang="uk-UA" sz="1400" b="0" i="0">
              <a:latin typeface="Times New Roman" pitchFamily="18" charset="0"/>
              <a:cs typeface="Times New Roman" pitchFamily="18" charset="0"/>
            </a:rPr>
            <a:t>Способами захисту прав акціонерів у</a:t>
          </a:r>
          <a:r>
            <a:rPr lang="uk-UA" sz="1400" b="1" i="1">
              <a:latin typeface="Times New Roman" pitchFamily="18" charset="0"/>
              <a:cs typeface="Times New Roman" pitchFamily="18" charset="0"/>
            </a:rPr>
            <a:t> </a:t>
          </a:r>
          <a:r>
            <a:rPr lang="uk-UA" sz="1400" b="0" i="1">
              <a:latin typeface="Times New Roman" pitchFamily="18" charset="0"/>
              <a:cs typeface="Times New Roman" pitchFamily="18" charset="0"/>
            </a:rPr>
            <a:t>судовому порядку є:</a:t>
          </a:r>
        </a:p>
      </dgm:t>
    </dgm:pt>
    <dgm:pt modelId="{D0FCCD97-B709-40AC-8D22-F2EE2414478A}" type="parTrans" cxnId="{9B6C27F9-21B0-4925-A6C3-362CDF974C56}">
      <dgm:prSet/>
      <dgm:spPr/>
      <dgm:t>
        <a:bodyPr/>
        <a:lstStyle/>
        <a:p>
          <a:endParaRPr lang="uk-UA"/>
        </a:p>
      </dgm:t>
    </dgm:pt>
    <dgm:pt modelId="{E8CCE4AD-D59C-40BE-8880-C2FF680DD36E}" type="sibTrans" cxnId="{9B6C27F9-21B0-4925-A6C3-362CDF974C56}">
      <dgm:prSet/>
      <dgm:spPr/>
      <dgm:t>
        <a:bodyPr/>
        <a:lstStyle/>
        <a:p>
          <a:endParaRPr lang="uk-UA"/>
        </a:p>
      </dgm:t>
    </dgm:pt>
    <dgm:pt modelId="{5AAB6CED-C2CD-4DD6-B565-C3835149921E}">
      <dgm:prSet phldrT="[Текст]" custT="1"/>
      <dgm:spPr/>
      <dgm:t>
        <a:bodyPr/>
        <a:lstStyle/>
        <a:p>
          <a:r>
            <a:rPr lang="uk-UA" sz="1400">
              <a:latin typeface="Times New Roman" pitchFamily="18" charset="0"/>
              <a:cs typeface="Times New Roman" pitchFamily="18" charset="0"/>
            </a:rPr>
            <a:t>визнання права:</a:t>
          </a:r>
        </a:p>
      </dgm:t>
    </dgm:pt>
    <dgm:pt modelId="{62031DFB-0EEA-4CAF-87B4-AC83AAC96119}" type="parTrans" cxnId="{6FF33830-FDE3-42EF-8A8B-505625B9BFDA}">
      <dgm:prSet/>
      <dgm:spPr/>
      <dgm:t>
        <a:bodyPr/>
        <a:lstStyle/>
        <a:p>
          <a:endParaRPr lang="uk-UA"/>
        </a:p>
      </dgm:t>
    </dgm:pt>
    <dgm:pt modelId="{AE60B5A8-05AD-44BE-8A26-192499EE4AF3}" type="sibTrans" cxnId="{6FF33830-FDE3-42EF-8A8B-505625B9BFDA}">
      <dgm:prSet/>
      <dgm:spPr/>
      <dgm:t>
        <a:bodyPr/>
        <a:lstStyle/>
        <a:p>
          <a:endParaRPr lang="uk-UA"/>
        </a:p>
      </dgm:t>
    </dgm:pt>
    <dgm:pt modelId="{FE89B9D9-544D-4987-900D-4E0F00C6B246}">
      <dgm:prSet phldrT="[Текст]" custT="1"/>
      <dgm:spPr/>
      <dgm:t>
        <a:bodyPr/>
        <a:lstStyle/>
        <a:p>
          <a:r>
            <a:rPr lang="uk-UA" sz="1400">
              <a:latin typeface="Times New Roman" pitchFamily="18" charset="0"/>
              <a:cs typeface="Times New Roman" pitchFamily="18" charset="0"/>
            </a:rPr>
            <a:t>визнання правочину недійсним:</a:t>
          </a:r>
        </a:p>
      </dgm:t>
    </dgm:pt>
    <dgm:pt modelId="{F0406444-5907-4E41-96C8-9673A0DAEF74}" type="parTrans" cxnId="{D96AB693-891D-49E2-9CEE-37437B5ABDE0}">
      <dgm:prSet/>
      <dgm:spPr/>
      <dgm:t>
        <a:bodyPr/>
        <a:lstStyle/>
        <a:p>
          <a:endParaRPr lang="uk-UA"/>
        </a:p>
      </dgm:t>
    </dgm:pt>
    <dgm:pt modelId="{1E91A76C-E504-4273-A8D3-47418F892FE0}" type="sibTrans" cxnId="{D96AB693-891D-49E2-9CEE-37437B5ABDE0}">
      <dgm:prSet/>
      <dgm:spPr/>
      <dgm:t>
        <a:bodyPr/>
        <a:lstStyle/>
        <a:p>
          <a:endParaRPr lang="uk-UA"/>
        </a:p>
      </dgm:t>
    </dgm:pt>
    <dgm:pt modelId="{F236BEF6-9C6E-49A0-92C6-B9D1D1496238}">
      <dgm:prSet phldrT="[Текст]" custT="1"/>
      <dgm:spPr/>
      <dgm:t>
        <a:bodyPr/>
        <a:lstStyle/>
        <a:p>
          <a:r>
            <a:rPr lang="uk-UA" sz="1400">
              <a:latin typeface="Times New Roman" pitchFamily="18" charset="0"/>
              <a:cs typeface="Times New Roman" pitchFamily="18" charset="0"/>
            </a:rPr>
            <a:t>припинення правовідношення:</a:t>
          </a:r>
        </a:p>
      </dgm:t>
    </dgm:pt>
    <dgm:pt modelId="{9FAB4781-28E4-4A64-9D6B-DCF87965C6AC}" type="parTrans" cxnId="{B0B1AB2D-25D3-4565-8B95-08BB443FBE93}">
      <dgm:prSet/>
      <dgm:spPr/>
      <dgm:t>
        <a:bodyPr/>
        <a:lstStyle/>
        <a:p>
          <a:endParaRPr lang="uk-UA"/>
        </a:p>
      </dgm:t>
    </dgm:pt>
    <dgm:pt modelId="{EB92DA36-F89D-429D-A8E3-9F3AA58414D3}" type="sibTrans" cxnId="{B0B1AB2D-25D3-4565-8B95-08BB443FBE93}">
      <dgm:prSet/>
      <dgm:spPr/>
      <dgm:t>
        <a:bodyPr/>
        <a:lstStyle/>
        <a:p>
          <a:endParaRPr lang="uk-UA"/>
        </a:p>
      </dgm:t>
    </dgm:pt>
    <dgm:pt modelId="{50D237D1-E070-4A16-B0AC-801B7A5B4EEB}">
      <dgm:prSet phldrT="[Текст]" custT="1"/>
      <dgm:spPr/>
      <dgm:t>
        <a:bodyPr/>
        <a:lstStyle/>
        <a:p>
          <a:r>
            <a:rPr lang="uk-UA" sz="1400">
              <a:latin typeface="Times New Roman" pitchFamily="18" charset="0"/>
              <a:cs typeface="Times New Roman" pitchFamily="18" charset="0"/>
            </a:rPr>
            <a:t>припинення дії, яка порушує право:</a:t>
          </a:r>
        </a:p>
      </dgm:t>
    </dgm:pt>
    <dgm:pt modelId="{CA5F4C15-60AA-4A90-98FB-8F27AD407A4A}" type="parTrans" cxnId="{72D0139D-7170-4676-9DF2-E992863F0FC6}">
      <dgm:prSet/>
      <dgm:spPr/>
      <dgm:t>
        <a:bodyPr/>
        <a:lstStyle/>
        <a:p>
          <a:endParaRPr lang="uk-UA"/>
        </a:p>
      </dgm:t>
    </dgm:pt>
    <dgm:pt modelId="{8242350A-2B51-4870-BA02-640479DF6321}" type="sibTrans" cxnId="{72D0139D-7170-4676-9DF2-E992863F0FC6}">
      <dgm:prSet/>
      <dgm:spPr/>
      <dgm:t>
        <a:bodyPr/>
        <a:lstStyle/>
        <a:p>
          <a:endParaRPr lang="uk-UA"/>
        </a:p>
      </dgm:t>
    </dgm:pt>
    <dgm:pt modelId="{D7688A36-8217-43F7-A171-0D3EAE873792}">
      <dgm:prSet phldrT="[Текст]" custT="1"/>
      <dgm:spPr/>
      <dgm:t>
        <a:bodyPr/>
        <a:lstStyle/>
        <a:p>
          <a:r>
            <a:rPr lang="uk-UA" sz="1400">
              <a:latin typeface="Times New Roman" pitchFamily="18" charset="0"/>
              <a:cs typeface="Times New Roman" pitchFamily="18" charset="0"/>
            </a:rPr>
            <a:t>відновлення становища, що існувало до порушення:</a:t>
          </a:r>
        </a:p>
      </dgm:t>
    </dgm:pt>
    <dgm:pt modelId="{0DA29CDB-90F7-41A1-8F79-39D45A91D82C}" type="parTrans" cxnId="{8A451529-C5CB-4C32-A6F3-3B7A14E30ABB}">
      <dgm:prSet/>
      <dgm:spPr/>
      <dgm:t>
        <a:bodyPr/>
        <a:lstStyle/>
        <a:p>
          <a:endParaRPr lang="uk-UA"/>
        </a:p>
      </dgm:t>
    </dgm:pt>
    <dgm:pt modelId="{4F4D5DAF-5234-41F0-8D14-148022E9E4EA}" type="sibTrans" cxnId="{8A451529-C5CB-4C32-A6F3-3B7A14E30ABB}">
      <dgm:prSet/>
      <dgm:spPr/>
      <dgm:t>
        <a:bodyPr/>
        <a:lstStyle/>
        <a:p>
          <a:endParaRPr lang="uk-UA"/>
        </a:p>
      </dgm:t>
    </dgm:pt>
    <dgm:pt modelId="{EFA6E86B-1886-4C22-8E29-4C4A0C109FD8}">
      <dgm:prSet phldrT="[Текст]" custT="1"/>
      <dgm:spPr/>
      <dgm:t>
        <a:bodyPr/>
        <a:lstStyle/>
        <a:p>
          <a:r>
            <a:rPr lang="uk-UA" sz="1400">
              <a:latin typeface="Times New Roman" pitchFamily="18" charset="0"/>
              <a:cs typeface="Times New Roman" pitchFamily="18" charset="0"/>
            </a:rPr>
            <a:t>зміна правовідношення:</a:t>
          </a:r>
        </a:p>
      </dgm:t>
    </dgm:pt>
    <dgm:pt modelId="{7172405F-ED41-4E78-8F78-EE25C078E06C}" type="parTrans" cxnId="{D1220EF7-586E-4643-9353-9991C660FFF4}">
      <dgm:prSet/>
      <dgm:spPr/>
      <dgm:t>
        <a:bodyPr/>
        <a:lstStyle/>
        <a:p>
          <a:endParaRPr lang="uk-UA"/>
        </a:p>
      </dgm:t>
    </dgm:pt>
    <dgm:pt modelId="{E0667E21-CE56-4F37-AC04-FA320EC7C5C8}" type="sibTrans" cxnId="{D1220EF7-586E-4643-9353-9991C660FFF4}">
      <dgm:prSet/>
      <dgm:spPr/>
      <dgm:t>
        <a:bodyPr/>
        <a:lstStyle/>
        <a:p>
          <a:endParaRPr lang="uk-UA"/>
        </a:p>
      </dgm:t>
    </dgm:pt>
    <dgm:pt modelId="{02B1E81A-AAD3-43B8-889E-3FE26860BB24}">
      <dgm:prSet phldrT="[Текст]" custT="1"/>
      <dgm:spPr/>
      <dgm:t>
        <a:bodyPr/>
        <a:lstStyle/>
        <a:p>
          <a:r>
            <a:rPr lang="uk-UA" sz="1400">
              <a:latin typeface="Times New Roman" pitchFamily="18" charset="0"/>
              <a:cs typeface="Times New Roman" pitchFamily="18" charset="0"/>
            </a:rPr>
            <a:t>відшкодування збитків:;</a:t>
          </a:r>
        </a:p>
      </dgm:t>
    </dgm:pt>
    <dgm:pt modelId="{44E18F3D-6CE8-4D8B-A910-E0E6F4E5F935}" type="parTrans" cxnId="{80F6E341-87F3-4A07-8EDD-C2C57AE9E1DC}">
      <dgm:prSet/>
      <dgm:spPr/>
      <dgm:t>
        <a:bodyPr/>
        <a:lstStyle/>
        <a:p>
          <a:endParaRPr lang="uk-UA"/>
        </a:p>
      </dgm:t>
    </dgm:pt>
    <dgm:pt modelId="{D8CE3828-56EE-4CF9-8D23-1654E857110D}" type="sibTrans" cxnId="{80F6E341-87F3-4A07-8EDD-C2C57AE9E1DC}">
      <dgm:prSet/>
      <dgm:spPr/>
      <dgm:t>
        <a:bodyPr/>
        <a:lstStyle/>
        <a:p>
          <a:endParaRPr lang="uk-UA"/>
        </a:p>
      </dgm:t>
    </dgm:pt>
    <dgm:pt modelId="{5AEB5652-0F77-466A-BC73-06292040C420}">
      <dgm:prSet phldrT="[Текст]" custT="1"/>
      <dgm:spPr/>
      <dgm:t>
        <a:bodyPr/>
        <a:lstStyle/>
        <a:p>
          <a:r>
            <a:rPr lang="uk-UA" sz="1400">
              <a:latin typeface="Times New Roman" pitchFamily="18" charset="0"/>
              <a:cs typeface="Times New Roman" pitchFamily="18" charset="0"/>
            </a:rPr>
            <a:t>відшкодування моральної шкоди:</a:t>
          </a:r>
        </a:p>
      </dgm:t>
    </dgm:pt>
    <dgm:pt modelId="{A63F238E-6891-4390-AF46-0CBC4AFD38A6}" type="parTrans" cxnId="{D1AE5FBE-CEF8-428D-A760-DA5A571C0CB4}">
      <dgm:prSet/>
      <dgm:spPr/>
      <dgm:t>
        <a:bodyPr/>
        <a:lstStyle/>
        <a:p>
          <a:endParaRPr lang="uk-UA"/>
        </a:p>
      </dgm:t>
    </dgm:pt>
    <dgm:pt modelId="{BF2FB7EE-8A43-4836-85EF-34642FDEAF86}" type="sibTrans" cxnId="{D1AE5FBE-CEF8-428D-A760-DA5A571C0CB4}">
      <dgm:prSet/>
      <dgm:spPr/>
      <dgm:t>
        <a:bodyPr/>
        <a:lstStyle/>
        <a:p>
          <a:endParaRPr lang="uk-UA"/>
        </a:p>
      </dgm:t>
    </dgm:pt>
    <dgm:pt modelId="{32B007B6-BC87-4603-9187-40A243E9B15B}">
      <dgm:prSet phldrT="[Текст]" custT="1"/>
      <dgm:spPr/>
      <dgm:t>
        <a:bodyPr/>
        <a:lstStyle/>
        <a:p>
          <a:r>
            <a:rPr lang="uk-UA" sz="1400">
              <a:latin typeface="Times New Roman" pitchFamily="18" charset="0"/>
              <a:cs typeface="Times New Roman" pitchFamily="18" charset="0"/>
            </a:rPr>
            <a:t>визнання незаконним рішення, дії чи бездіяльності органу дер.влади/ органу місцевого самоврядування, посадових службових осіб.</a:t>
          </a:r>
        </a:p>
      </dgm:t>
    </dgm:pt>
    <dgm:pt modelId="{19C4943F-E791-41F0-852E-C7BBA0239276}" type="parTrans" cxnId="{183BCB31-AF72-4878-B9DE-621907C33A00}">
      <dgm:prSet/>
      <dgm:spPr/>
      <dgm:t>
        <a:bodyPr/>
        <a:lstStyle/>
        <a:p>
          <a:endParaRPr lang="uk-UA"/>
        </a:p>
      </dgm:t>
    </dgm:pt>
    <dgm:pt modelId="{91C2FBEE-3D56-413F-A9F4-3AE3CAD82F68}" type="sibTrans" cxnId="{183BCB31-AF72-4878-B9DE-621907C33A00}">
      <dgm:prSet/>
      <dgm:spPr/>
      <dgm:t>
        <a:bodyPr/>
        <a:lstStyle/>
        <a:p>
          <a:endParaRPr lang="uk-UA"/>
        </a:p>
      </dgm:t>
    </dgm:pt>
    <dgm:pt modelId="{F8111064-1DF2-45DD-9B1F-8AB0412422C1}" type="pres">
      <dgm:prSet presAssocID="{20103DF5-DE39-4056-BEF0-EFFB9BD3F338}" presName="Name0" presStyleCnt="0">
        <dgm:presLayoutVars>
          <dgm:chPref val="1"/>
          <dgm:dir/>
          <dgm:animOne val="branch"/>
          <dgm:animLvl val="lvl"/>
          <dgm:resizeHandles val="exact"/>
        </dgm:presLayoutVars>
      </dgm:prSet>
      <dgm:spPr/>
      <dgm:t>
        <a:bodyPr/>
        <a:lstStyle/>
        <a:p>
          <a:endParaRPr lang="uk-UA"/>
        </a:p>
      </dgm:t>
    </dgm:pt>
    <dgm:pt modelId="{311270FB-B63B-4D0E-BEBF-86410C3CF451}" type="pres">
      <dgm:prSet presAssocID="{ADCF847C-9BD3-4EFE-9103-084F30DF226A}" presName="root1" presStyleCnt="0"/>
      <dgm:spPr/>
    </dgm:pt>
    <dgm:pt modelId="{EFE0914F-705C-4F31-BA75-EF6890003740}" type="pres">
      <dgm:prSet presAssocID="{ADCF847C-9BD3-4EFE-9103-084F30DF226A}" presName="LevelOneTextNode" presStyleLbl="node0" presStyleIdx="0" presStyleCnt="1" custLinFactNeighborX="-41446" custLinFactNeighborY="-358">
        <dgm:presLayoutVars>
          <dgm:chPref val="3"/>
        </dgm:presLayoutVars>
      </dgm:prSet>
      <dgm:spPr/>
      <dgm:t>
        <a:bodyPr/>
        <a:lstStyle/>
        <a:p>
          <a:endParaRPr lang="uk-UA"/>
        </a:p>
      </dgm:t>
    </dgm:pt>
    <dgm:pt modelId="{39A1059E-7ED6-42B6-BFCB-8910B997CE93}" type="pres">
      <dgm:prSet presAssocID="{ADCF847C-9BD3-4EFE-9103-084F30DF226A}" presName="level2hierChild" presStyleCnt="0"/>
      <dgm:spPr/>
    </dgm:pt>
    <dgm:pt modelId="{FF9F6883-ECEC-4A41-B054-63B0AD27F7EF}" type="pres">
      <dgm:prSet presAssocID="{62031DFB-0EEA-4CAF-87B4-AC83AAC96119}" presName="conn2-1" presStyleLbl="parChTrans1D2" presStyleIdx="0" presStyleCnt="9"/>
      <dgm:spPr/>
      <dgm:t>
        <a:bodyPr/>
        <a:lstStyle/>
        <a:p>
          <a:endParaRPr lang="uk-UA"/>
        </a:p>
      </dgm:t>
    </dgm:pt>
    <dgm:pt modelId="{EFAA2866-8AF5-4FD4-9E84-AC80CD521519}" type="pres">
      <dgm:prSet presAssocID="{62031DFB-0EEA-4CAF-87B4-AC83AAC96119}" presName="connTx" presStyleLbl="parChTrans1D2" presStyleIdx="0" presStyleCnt="9"/>
      <dgm:spPr/>
      <dgm:t>
        <a:bodyPr/>
        <a:lstStyle/>
        <a:p>
          <a:endParaRPr lang="uk-UA"/>
        </a:p>
      </dgm:t>
    </dgm:pt>
    <dgm:pt modelId="{748DB0EB-21C9-4DC9-8326-F8925528B16E}" type="pres">
      <dgm:prSet presAssocID="{5AAB6CED-C2CD-4DD6-B565-C3835149921E}" presName="root2" presStyleCnt="0"/>
      <dgm:spPr/>
    </dgm:pt>
    <dgm:pt modelId="{CAACCF40-61E6-46C3-90F3-FE332E1795C1}" type="pres">
      <dgm:prSet presAssocID="{5AAB6CED-C2CD-4DD6-B565-C3835149921E}" presName="LevelTwoTextNode" presStyleLbl="node2" presStyleIdx="0" presStyleCnt="9">
        <dgm:presLayoutVars>
          <dgm:chPref val="3"/>
        </dgm:presLayoutVars>
      </dgm:prSet>
      <dgm:spPr/>
      <dgm:t>
        <a:bodyPr/>
        <a:lstStyle/>
        <a:p>
          <a:endParaRPr lang="uk-UA"/>
        </a:p>
      </dgm:t>
    </dgm:pt>
    <dgm:pt modelId="{93C728B0-3A6E-4DE9-918D-D5D15F747533}" type="pres">
      <dgm:prSet presAssocID="{5AAB6CED-C2CD-4DD6-B565-C3835149921E}" presName="level3hierChild" presStyleCnt="0"/>
      <dgm:spPr/>
    </dgm:pt>
    <dgm:pt modelId="{BBF6BE7B-BF9C-43AE-A193-C9A3BAFE3767}" type="pres">
      <dgm:prSet presAssocID="{F0406444-5907-4E41-96C8-9673A0DAEF74}" presName="conn2-1" presStyleLbl="parChTrans1D2" presStyleIdx="1" presStyleCnt="9"/>
      <dgm:spPr/>
      <dgm:t>
        <a:bodyPr/>
        <a:lstStyle/>
        <a:p>
          <a:endParaRPr lang="uk-UA"/>
        </a:p>
      </dgm:t>
    </dgm:pt>
    <dgm:pt modelId="{75614343-E42E-48F7-9AA2-7EB6EBEA09A1}" type="pres">
      <dgm:prSet presAssocID="{F0406444-5907-4E41-96C8-9673A0DAEF74}" presName="connTx" presStyleLbl="parChTrans1D2" presStyleIdx="1" presStyleCnt="9"/>
      <dgm:spPr/>
      <dgm:t>
        <a:bodyPr/>
        <a:lstStyle/>
        <a:p>
          <a:endParaRPr lang="uk-UA"/>
        </a:p>
      </dgm:t>
    </dgm:pt>
    <dgm:pt modelId="{185C7974-33E1-43C6-9BE0-1A411BC7898C}" type="pres">
      <dgm:prSet presAssocID="{FE89B9D9-544D-4987-900D-4E0F00C6B246}" presName="root2" presStyleCnt="0"/>
      <dgm:spPr/>
    </dgm:pt>
    <dgm:pt modelId="{84F9A16C-BC09-44E5-A5A6-9443E8F373DC}" type="pres">
      <dgm:prSet presAssocID="{FE89B9D9-544D-4987-900D-4E0F00C6B246}" presName="LevelTwoTextNode" presStyleLbl="node2" presStyleIdx="1" presStyleCnt="9">
        <dgm:presLayoutVars>
          <dgm:chPref val="3"/>
        </dgm:presLayoutVars>
      </dgm:prSet>
      <dgm:spPr/>
      <dgm:t>
        <a:bodyPr/>
        <a:lstStyle/>
        <a:p>
          <a:endParaRPr lang="uk-UA"/>
        </a:p>
      </dgm:t>
    </dgm:pt>
    <dgm:pt modelId="{09AE6E44-CDC8-4EE2-B9CD-361A9C180130}" type="pres">
      <dgm:prSet presAssocID="{FE89B9D9-544D-4987-900D-4E0F00C6B246}" presName="level3hierChild" presStyleCnt="0"/>
      <dgm:spPr/>
    </dgm:pt>
    <dgm:pt modelId="{F049CB39-C8E2-4028-91C2-1098D6D0750C}" type="pres">
      <dgm:prSet presAssocID="{CA5F4C15-60AA-4A90-98FB-8F27AD407A4A}" presName="conn2-1" presStyleLbl="parChTrans1D2" presStyleIdx="2" presStyleCnt="9"/>
      <dgm:spPr/>
      <dgm:t>
        <a:bodyPr/>
        <a:lstStyle/>
        <a:p>
          <a:endParaRPr lang="uk-UA"/>
        </a:p>
      </dgm:t>
    </dgm:pt>
    <dgm:pt modelId="{D3C2B67E-995E-4746-B2AE-0015DB11F44B}" type="pres">
      <dgm:prSet presAssocID="{CA5F4C15-60AA-4A90-98FB-8F27AD407A4A}" presName="connTx" presStyleLbl="parChTrans1D2" presStyleIdx="2" presStyleCnt="9"/>
      <dgm:spPr/>
      <dgm:t>
        <a:bodyPr/>
        <a:lstStyle/>
        <a:p>
          <a:endParaRPr lang="uk-UA"/>
        </a:p>
      </dgm:t>
    </dgm:pt>
    <dgm:pt modelId="{1DD153A7-4A1B-4479-BA6E-773D5737A449}" type="pres">
      <dgm:prSet presAssocID="{50D237D1-E070-4A16-B0AC-801B7A5B4EEB}" presName="root2" presStyleCnt="0"/>
      <dgm:spPr/>
    </dgm:pt>
    <dgm:pt modelId="{79C9E3A3-8E2A-4010-A111-1CBE51359705}" type="pres">
      <dgm:prSet presAssocID="{50D237D1-E070-4A16-B0AC-801B7A5B4EEB}" presName="LevelTwoTextNode" presStyleLbl="node2" presStyleIdx="2" presStyleCnt="9">
        <dgm:presLayoutVars>
          <dgm:chPref val="3"/>
        </dgm:presLayoutVars>
      </dgm:prSet>
      <dgm:spPr/>
      <dgm:t>
        <a:bodyPr/>
        <a:lstStyle/>
        <a:p>
          <a:endParaRPr lang="uk-UA"/>
        </a:p>
      </dgm:t>
    </dgm:pt>
    <dgm:pt modelId="{46EF4E23-1F2A-417B-AF13-B92433275575}" type="pres">
      <dgm:prSet presAssocID="{50D237D1-E070-4A16-B0AC-801B7A5B4EEB}" presName="level3hierChild" presStyleCnt="0"/>
      <dgm:spPr/>
    </dgm:pt>
    <dgm:pt modelId="{E461B211-671E-4F4C-9FE1-F854B7335B82}" type="pres">
      <dgm:prSet presAssocID="{0DA29CDB-90F7-41A1-8F79-39D45A91D82C}" presName="conn2-1" presStyleLbl="parChTrans1D2" presStyleIdx="3" presStyleCnt="9"/>
      <dgm:spPr/>
      <dgm:t>
        <a:bodyPr/>
        <a:lstStyle/>
        <a:p>
          <a:endParaRPr lang="uk-UA"/>
        </a:p>
      </dgm:t>
    </dgm:pt>
    <dgm:pt modelId="{AA74B531-A44D-417B-8B08-5E51F5BA9B4A}" type="pres">
      <dgm:prSet presAssocID="{0DA29CDB-90F7-41A1-8F79-39D45A91D82C}" presName="connTx" presStyleLbl="parChTrans1D2" presStyleIdx="3" presStyleCnt="9"/>
      <dgm:spPr/>
      <dgm:t>
        <a:bodyPr/>
        <a:lstStyle/>
        <a:p>
          <a:endParaRPr lang="uk-UA"/>
        </a:p>
      </dgm:t>
    </dgm:pt>
    <dgm:pt modelId="{1DA3A747-2E60-4AF4-AFF7-7FF132A32F7D}" type="pres">
      <dgm:prSet presAssocID="{D7688A36-8217-43F7-A171-0D3EAE873792}" presName="root2" presStyleCnt="0"/>
      <dgm:spPr/>
    </dgm:pt>
    <dgm:pt modelId="{85904609-C2A1-419E-B968-6CA0815833E3}" type="pres">
      <dgm:prSet presAssocID="{D7688A36-8217-43F7-A171-0D3EAE873792}" presName="LevelTwoTextNode" presStyleLbl="node2" presStyleIdx="3" presStyleCnt="9">
        <dgm:presLayoutVars>
          <dgm:chPref val="3"/>
        </dgm:presLayoutVars>
      </dgm:prSet>
      <dgm:spPr/>
      <dgm:t>
        <a:bodyPr/>
        <a:lstStyle/>
        <a:p>
          <a:endParaRPr lang="uk-UA"/>
        </a:p>
      </dgm:t>
    </dgm:pt>
    <dgm:pt modelId="{5DBE0899-6D9A-4D8A-BE7F-EBDBC8548EAD}" type="pres">
      <dgm:prSet presAssocID="{D7688A36-8217-43F7-A171-0D3EAE873792}" presName="level3hierChild" presStyleCnt="0"/>
      <dgm:spPr/>
    </dgm:pt>
    <dgm:pt modelId="{453ADFF6-2448-4910-907F-E3D3ACC36094}" type="pres">
      <dgm:prSet presAssocID="{7172405F-ED41-4E78-8F78-EE25C078E06C}" presName="conn2-1" presStyleLbl="parChTrans1D2" presStyleIdx="4" presStyleCnt="9"/>
      <dgm:spPr/>
      <dgm:t>
        <a:bodyPr/>
        <a:lstStyle/>
        <a:p>
          <a:endParaRPr lang="uk-UA"/>
        </a:p>
      </dgm:t>
    </dgm:pt>
    <dgm:pt modelId="{4ECB0C37-7831-4F4B-AF38-D33CD0653954}" type="pres">
      <dgm:prSet presAssocID="{7172405F-ED41-4E78-8F78-EE25C078E06C}" presName="connTx" presStyleLbl="parChTrans1D2" presStyleIdx="4" presStyleCnt="9"/>
      <dgm:spPr/>
      <dgm:t>
        <a:bodyPr/>
        <a:lstStyle/>
        <a:p>
          <a:endParaRPr lang="uk-UA"/>
        </a:p>
      </dgm:t>
    </dgm:pt>
    <dgm:pt modelId="{630BD03D-7C20-449D-8ED8-0FCFE0F72C1A}" type="pres">
      <dgm:prSet presAssocID="{EFA6E86B-1886-4C22-8E29-4C4A0C109FD8}" presName="root2" presStyleCnt="0"/>
      <dgm:spPr/>
    </dgm:pt>
    <dgm:pt modelId="{257A3615-38A0-4C44-8FEB-42B42492ED0A}" type="pres">
      <dgm:prSet presAssocID="{EFA6E86B-1886-4C22-8E29-4C4A0C109FD8}" presName="LevelTwoTextNode" presStyleLbl="node2" presStyleIdx="4" presStyleCnt="9">
        <dgm:presLayoutVars>
          <dgm:chPref val="3"/>
        </dgm:presLayoutVars>
      </dgm:prSet>
      <dgm:spPr/>
      <dgm:t>
        <a:bodyPr/>
        <a:lstStyle/>
        <a:p>
          <a:endParaRPr lang="uk-UA"/>
        </a:p>
      </dgm:t>
    </dgm:pt>
    <dgm:pt modelId="{ACFC0A75-EE3A-422F-9BAB-5573E61C55C3}" type="pres">
      <dgm:prSet presAssocID="{EFA6E86B-1886-4C22-8E29-4C4A0C109FD8}" presName="level3hierChild" presStyleCnt="0"/>
      <dgm:spPr/>
    </dgm:pt>
    <dgm:pt modelId="{FC0D5AF4-65ED-4217-B424-67EBD8BFC30B}" type="pres">
      <dgm:prSet presAssocID="{9FAB4781-28E4-4A64-9D6B-DCF87965C6AC}" presName="conn2-1" presStyleLbl="parChTrans1D2" presStyleIdx="5" presStyleCnt="9"/>
      <dgm:spPr/>
      <dgm:t>
        <a:bodyPr/>
        <a:lstStyle/>
        <a:p>
          <a:endParaRPr lang="uk-UA"/>
        </a:p>
      </dgm:t>
    </dgm:pt>
    <dgm:pt modelId="{5474F999-2BF5-4682-980A-8D2F2C5E0D19}" type="pres">
      <dgm:prSet presAssocID="{9FAB4781-28E4-4A64-9D6B-DCF87965C6AC}" presName="connTx" presStyleLbl="parChTrans1D2" presStyleIdx="5" presStyleCnt="9"/>
      <dgm:spPr/>
      <dgm:t>
        <a:bodyPr/>
        <a:lstStyle/>
        <a:p>
          <a:endParaRPr lang="uk-UA"/>
        </a:p>
      </dgm:t>
    </dgm:pt>
    <dgm:pt modelId="{C0A3B2E4-9353-4E49-B397-72DB2AC43B91}" type="pres">
      <dgm:prSet presAssocID="{F236BEF6-9C6E-49A0-92C6-B9D1D1496238}" presName="root2" presStyleCnt="0"/>
      <dgm:spPr/>
    </dgm:pt>
    <dgm:pt modelId="{4C7C6347-FF02-40D1-B3EA-8AA9956EDEB4}" type="pres">
      <dgm:prSet presAssocID="{F236BEF6-9C6E-49A0-92C6-B9D1D1496238}" presName="LevelTwoTextNode" presStyleLbl="node2" presStyleIdx="5" presStyleCnt="9">
        <dgm:presLayoutVars>
          <dgm:chPref val="3"/>
        </dgm:presLayoutVars>
      </dgm:prSet>
      <dgm:spPr/>
      <dgm:t>
        <a:bodyPr/>
        <a:lstStyle/>
        <a:p>
          <a:endParaRPr lang="uk-UA"/>
        </a:p>
      </dgm:t>
    </dgm:pt>
    <dgm:pt modelId="{EA9DF4F9-6078-4258-8939-C0206DF5D328}" type="pres">
      <dgm:prSet presAssocID="{F236BEF6-9C6E-49A0-92C6-B9D1D1496238}" presName="level3hierChild" presStyleCnt="0"/>
      <dgm:spPr/>
    </dgm:pt>
    <dgm:pt modelId="{74EE5655-3818-4809-B6E1-9D6D104DEE89}" type="pres">
      <dgm:prSet presAssocID="{44E18F3D-6CE8-4D8B-A910-E0E6F4E5F935}" presName="conn2-1" presStyleLbl="parChTrans1D2" presStyleIdx="6" presStyleCnt="9"/>
      <dgm:spPr/>
      <dgm:t>
        <a:bodyPr/>
        <a:lstStyle/>
        <a:p>
          <a:endParaRPr lang="uk-UA"/>
        </a:p>
      </dgm:t>
    </dgm:pt>
    <dgm:pt modelId="{4001291C-D7B3-406C-B46A-42C414E59980}" type="pres">
      <dgm:prSet presAssocID="{44E18F3D-6CE8-4D8B-A910-E0E6F4E5F935}" presName="connTx" presStyleLbl="parChTrans1D2" presStyleIdx="6" presStyleCnt="9"/>
      <dgm:spPr/>
      <dgm:t>
        <a:bodyPr/>
        <a:lstStyle/>
        <a:p>
          <a:endParaRPr lang="uk-UA"/>
        </a:p>
      </dgm:t>
    </dgm:pt>
    <dgm:pt modelId="{E72031C3-4B56-45AC-9E01-1690D721A067}" type="pres">
      <dgm:prSet presAssocID="{02B1E81A-AAD3-43B8-889E-3FE26860BB24}" presName="root2" presStyleCnt="0"/>
      <dgm:spPr/>
    </dgm:pt>
    <dgm:pt modelId="{84A95C64-7326-475D-9A73-DEA4AFED0C45}" type="pres">
      <dgm:prSet presAssocID="{02B1E81A-AAD3-43B8-889E-3FE26860BB24}" presName="LevelTwoTextNode" presStyleLbl="node2" presStyleIdx="6" presStyleCnt="9">
        <dgm:presLayoutVars>
          <dgm:chPref val="3"/>
        </dgm:presLayoutVars>
      </dgm:prSet>
      <dgm:spPr/>
      <dgm:t>
        <a:bodyPr/>
        <a:lstStyle/>
        <a:p>
          <a:endParaRPr lang="uk-UA"/>
        </a:p>
      </dgm:t>
    </dgm:pt>
    <dgm:pt modelId="{1780DB2F-D0BF-436E-91AA-59F95D0D1EA4}" type="pres">
      <dgm:prSet presAssocID="{02B1E81A-AAD3-43B8-889E-3FE26860BB24}" presName="level3hierChild" presStyleCnt="0"/>
      <dgm:spPr/>
    </dgm:pt>
    <dgm:pt modelId="{25E7AE66-6299-42DE-B456-51A8C9E98E9B}" type="pres">
      <dgm:prSet presAssocID="{A63F238E-6891-4390-AF46-0CBC4AFD38A6}" presName="conn2-1" presStyleLbl="parChTrans1D2" presStyleIdx="7" presStyleCnt="9"/>
      <dgm:spPr/>
      <dgm:t>
        <a:bodyPr/>
        <a:lstStyle/>
        <a:p>
          <a:endParaRPr lang="uk-UA"/>
        </a:p>
      </dgm:t>
    </dgm:pt>
    <dgm:pt modelId="{CD70CB9E-197A-4789-B898-E3BBD3D39AF8}" type="pres">
      <dgm:prSet presAssocID="{A63F238E-6891-4390-AF46-0CBC4AFD38A6}" presName="connTx" presStyleLbl="parChTrans1D2" presStyleIdx="7" presStyleCnt="9"/>
      <dgm:spPr/>
      <dgm:t>
        <a:bodyPr/>
        <a:lstStyle/>
        <a:p>
          <a:endParaRPr lang="uk-UA"/>
        </a:p>
      </dgm:t>
    </dgm:pt>
    <dgm:pt modelId="{9A3EAA13-1501-43D3-B7B5-5222A3B638E4}" type="pres">
      <dgm:prSet presAssocID="{5AEB5652-0F77-466A-BC73-06292040C420}" presName="root2" presStyleCnt="0"/>
      <dgm:spPr/>
    </dgm:pt>
    <dgm:pt modelId="{78F19E43-022F-4191-806E-7AF02070BEC7}" type="pres">
      <dgm:prSet presAssocID="{5AEB5652-0F77-466A-BC73-06292040C420}" presName="LevelTwoTextNode" presStyleLbl="node2" presStyleIdx="7" presStyleCnt="9">
        <dgm:presLayoutVars>
          <dgm:chPref val="3"/>
        </dgm:presLayoutVars>
      </dgm:prSet>
      <dgm:spPr/>
      <dgm:t>
        <a:bodyPr/>
        <a:lstStyle/>
        <a:p>
          <a:endParaRPr lang="uk-UA"/>
        </a:p>
      </dgm:t>
    </dgm:pt>
    <dgm:pt modelId="{7E34FABD-6377-40BD-A09F-3D9F9463ADE8}" type="pres">
      <dgm:prSet presAssocID="{5AEB5652-0F77-466A-BC73-06292040C420}" presName="level3hierChild" presStyleCnt="0"/>
      <dgm:spPr/>
    </dgm:pt>
    <dgm:pt modelId="{570C0DBA-C9A8-4DDC-B445-3F65A721B69E}" type="pres">
      <dgm:prSet presAssocID="{19C4943F-E791-41F0-852E-C7BBA0239276}" presName="conn2-1" presStyleLbl="parChTrans1D2" presStyleIdx="8" presStyleCnt="9"/>
      <dgm:spPr/>
      <dgm:t>
        <a:bodyPr/>
        <a:lstStyle/>
        <a:p>
          <a:endParaRPr lang="uk-UA"/>
        </a:p>
      </dgm:t>
    </dgm:pt>
    <dgm:pt modelId="{60C5E170-19FB-458B-B506-AC2F857125E2}" type="pres">
      <dgm:prSet presAssocID="{19C4943F-E791-41F0-852E-C7BBA0239276}" presName="connTx" presStyleLbl="parChTrans1D2" presStyleIdx="8" presStyleCnt="9"/>
      <dgm:spPr/>
      <dgm:t>
        <a:bodyPr/>
        <a:lstStyle/>
        <a:p>
          <a:endParaRPr lang="uk-UA"/>
        </a:p>
      </dgm:t>
    </dgm:pt>
    <dgm:pt modelId="{4DC4860F-07EF-4004-89D6-8E7855E739A7}" type="pres">
      <dgm:prSet presAssocID="{32B007B6-BC87-4603-9187-40A243E9B15B}" presName="root2" presStyleCnt="0"/>
      <dgm:spPr/>
    </dgm:pt>
    <dgm:pt modelId="{9601388F-981E-48BA-98B0-BA4C8019F1C8}" type="pres">
      <dgm:prSet presAssocID="{32B007B6-BC87-4603-9187-40A243E9B15B}" presName="LevelTwoTextNode" presStyleLbl="node2" presStyleIdx="8" presStyleCnt="9" custScaleX="120303">
        <dgm:presLayoutVars>
          <dgm:chPref val="3"/>
        </dgm:presLayoutVars>
      </dgm:prSet>
      <dgm:spPr/>
      <dgm:t>
        <a:bodyPr/>
        <a:lstStyle/>
        <a:p>
          <a:endParaRPr lang="uk-UA"/>
        </a:p>
      </dgm:t>
    </dgm:pt>
    <dgm:pt modelId="{B449CAAE-2769-4284-9B14-0CBB0F5C6DE7}" type="pres">
      <dgm:prSet presAssocID="{32B007B6-BC87-4603-9187-40A243E9B15B}" presName="level3hierChild" presStyleCnt="0"/>
      <dgm:spPr/>
    </dgm:pt>
  </dgm:ptLst>
  <dgm:cxnLst>
    <dgm:cxn modelId="{41D4211F-AB63-4E64-8A97-C991B697EC41}" type="presOf" srcId="{EFA6E86B-1886-4C22-8E29-4C4A0C109FD8}" destId="{257A3615-38A0-4C44-8FEB-42B42492ED0A}" srcOrd="0" destOrd="0" presId="urn:microsoft.com/office/officeart/2008/layout/HorizontalMultiLevelHierarchy"/>
    <dgm:cxn modelId="{89B9C386-57EC-4B22-95A8-8DD5CA055C2B}" type="presOf" srcId="{7172405F-ED41-4E78-8F78-EE25C078E06C}" destId="{453ADFF6-2448-4910-907F-E3D3ACC36094}" srcOrd="0" destOrd="0" presId="urn:microsoft.com/office/officeart/2008/layout/HorizontalMultiLevelHierarchy"/>
    <dgm:cxn modelId="{E87403E1-3966-45AA-86D0-0DD4013C228E}" type="presOf" srcId="{32B007B6-BC87-4603-9187-40A243E9B15B}" destId="{9601388F-981E-48BA-98B0-BA4C8019F1C8}" srcOrd="0" destOrd="0" presId="urn:microsoft.com/office/officeart/2008/layout/HorizontalMultiLevelHierarchy"/>
    <dgm:cxn modelId="{A8E5860D-3A9F-4067-A0C3-420651C3F32F}" type="presOf" srcId="{50D237D1-E070-4A16-B0AC-801B7A5B4EEB}" destId="{79C9E3A3-8E2A-4010-A111-1CBE51359705}" srcOrd="0" destOrd="0" presId="urn:microsoft.com/office/officeart/2008/layout/HorizontalMultiLevelHierarchy"/>
    <dgm:cxn modelId="{306138EF-12AF-4A2E-B45A-D29812758463}" type="presOf" srcId="{20103DF5-DE39-4056-BEF0-EFFB9BD3F338}" destId="{F8111064-1DF2-45DD-9B1F-8AB0412422C1}" srcOrd="0" destOrd="0" presId="urn:microsoft.com/office/officeart/2008/layout/HorizontalMultiLevelHierarchy"/>
    <dgm:cxn modelId="{AC655FD7-39B2-4A77-AD4D-EB1FE9AA5CC2}" type="presOf" srcId="{5AAB6CED-C2CD-4DD6-B565-C3835149921E}" destId="{CAACCF40-61E6-46C3-90F3-FE332E1795C1}" srcOrd="0" destOrd="0" presId="urn:microsoft.com/office/officeart/2008/layout/HorizontalMultiLevelHierarchy"/>
    <dgm:cxn modelId="{761E778E-CCA9-43BA-A36F-BF9E595FC849}" type="presOf" srcId="{CA5F4C15-60AA-4A90-98FB-8F27AD407A4A}" destId="{F049CB39-C8E2-4028-91C2-1098D6D0750C}" srcOrd="0" destOrd="0" presId="urn:microsoft.com/office/officeart/2008/layout/HorizontalMultiLevelHierarchy"/>
    <dgm:cxn modelId="{6FF33830-FDE3-42EF-8A8B-505625B9BFDA}" srcId="{ADCF847C-9BD3-4EFE-9103-084F30DF226A}" destId="{5AAB6CED-C2CD-4DD6-B565-C3835149921E}" srcOrd="0" destOrd="0" parTransId="{62031DFB-0EEA-4CAF-87B4-AC83AAC96119}" sibTransId="{AE60B5A8-05AD-44BE-8A26-192499EE4AF3}"/>
    <dgm:cxn modelId="{35B871AE-3870-4E1A-B1F3-AAA807E0F58F}" type="presOf" srcId="{ADCF847C-9BD3-4EFE-9103-084F30DF226A}" destId="{EFE0914F-705C-4F31-BA75-EF6890003740}" srcOrd="0" destOrd="0" presId="urn:microsoft.com/office/officeart/2008/layout/HorizontalMultiLevelHierarchy"/>
    <dgm:cxn modelId="{57149C9E-83D4-411D-8A60-1F204968A85E}" type="presOf" srcId="{F0406444-5907-4E41-96C8-9673A0DAEF74}" destId="{75614343-E42E-48F7-9AA2-7EB6EBEA09A1}" srcOrd="1" destOrd="0" presId="urn:microsoft.com/office/officeart/2008/layout/HorizontalMultiLevelHierarchy"/>
    <dgm:cxn modelId="{D1220EF7-586E-4643-9353-9991C660FFF4}" srcId="{ADCF847C-9BD3-4EFE-9103-084F30DF226A}" destId="{EFA6E86B-1886-4C22-8E29-4C4A0C109FD8}" srcOrd="4" destOrd="0" parTransId="{7172405F-ED41-4E78-8F78-EE25C078E06C}" sibTransId="{E0667E21-CE56-4F37-AC04-FA320EC7C5C8}"/>
    <dgm:cxn modelId="{382D8F86-156D-4CD1-BE21-8771AC4C9ABB}" type="presOf" srcId="{62031DFB-0EEA-4CAF-87B4-AC83AAC96119}" destId="{EFAA2866-8AF5-4FD4-9E84-AC80CD521519}" srcOrd="1" destOrd="0" presId="urn:microsoft.com/office/officeart/2008/layout/HorizontalMultiLevelHierarchy"/>
    <dgm:cxn modelId="{B222F02E-AFD6-4ADF-94B3-1B10C96857D7}" type="presOf" srcId="{9FAB4781-28E4-4A64-9D6B-DCF87965C6AC}" destId="{FC0D5AF4-65ED-4217-B424-67EBD8BFC30B}" srcOrd="0" destOrd="0" presId="urn:microsoft.com/office/officeart/2008/layout/HorizontalMultiLevelHierarchy"/>
    <dgm:cxn modelId="{56AB357D-9BD8-4357-89EB-FA1D46309ADF}" type="presOf" srcId="{A63F238E-6891-4390-AF46-0CBC4AFD38A6}" destId="{25E7AE66-6299-42DE-B456-51A8C9E98E9B}" srcOrd="0" destOrd="0" presId="urn:microsoft.com/office/officeart/2008/layout/HorizontalMultiLevelHierarchy"/>
    <dgm:cxn modelId="{D983EB8E-3C68-4FE0-9F35-5522E8FF407B}" type="presOf" srcId="{F0406444-5907-4E41-96C8-9673A0DAEF74}" destId="{BBF6BE7B-BF9C-43AE-A193-C9A3BAFE3767}" srcOrd="0" destOrd="0" presId="urn:microsoft.com/office/officeart/2008/layout/HorizontalMultiLevelHierarchy"/>
    <dgm:cxn modelId="{D22161D6-EA44-4542-9863-430A1521579D}" type="presOf" srcId="{D7688A36-8217-43F7-A171-0D3EAE873792}" destId="{85904609-C2A1-419E-B968-6CA0815833E3}" srcOrd="0" destOrd="0" presId="urn:microsoft.com/office/officeart/2008/layout/HorizontalMultiLevelHierarchy"/>
    <dgm:cxn modelId="{D73C1CD1-6852-4265-9957-1F2635F18022}" type="presOf" srcId="{FE89B9D9-544D-4987-900D-4E0F00C6B246}" destId="{84F9A16C-BC09-44E5-A5A6-9443E8F373DC}" srcOrd="0" destOrd="0" presId="urn:microsoft.com/office/officeart/2008/layout/HorizontalMultiLevelHierarchy"/>
    <dgm:cxn modelId="{0F419D0F-CED9-4D30-B8FD-1952899ECD92}" type="presOf" srcId="{A63F238E-6891-4390-AF46-0CBC4AFD38A6}" destId="{CD70CB9E-197A-4789-B898-E3BBD3D39AF8}" srcOrd="1" destOrd="0" presId="urn:microsoft.com/office/officeart/2008/layout/HorizontalMultiLevelHierarchy"/>
    <dgm:cxn modelId="{6DC977F9-D7E7-4FD0-AB47-EF98C64375DD}" type="presOf" srcId="{62031DFB-0EEA-4CAF-87B4-AC83AAC96119}" destId="{FF9F6883-ECEC-4A41-B054-63B0AD27F7EF}" srcOrd="0" destOrd="0" presId="urn:microsoft.com/office/officeart/2008/layout/HorizontalMultiLevelHierarchy"/>
    <dgm:cxn modelId="{D96AB693-891D-49E2-9CEE-37437B5ABDE0}" srcId="{ADCF847C-9BD3-4EFE-9103-084F30DF226A}" destId="{FE89B9D9-544D-4987-900D-4E0F00C6B246}" srcOrd="1" destOrd="0" parTransId="{F0406444-5907-4E41-96C8-9673A0DAEF74}" sibTransId="{1E91A76C-E504-4273-A8D3-47418F892FE0}"/>
    <dgm:cxn modelId="{D1AE5FBE-CEF8-428D-A760-DA5A571C0CB4}" srcId="{ADCF847C-9BD3-4EFE-9103-084F30DF226A}" destId="{5AEB5652-0F77-466A-BC73-06292040C420}" srcOrd="7" destOrd="0" parTransId="{A63F238E-6891-4390-AF46-0CBC4AFD38A6}" sibTransId="{BF2FB7EE-8A43-4836-85EF-34642FDEAF86}"/>
    <dgm:cxn modelId="{893A8775-9A33-43A2-AF32-DEE30F852FA1}" type="presOf" srcId="{7172405F-ED41-4E78-8F78-EE25C078E06C}" destId="{4ECB0C37-7831-4F4B-AF38-D33CD0653954}" srcOrd="1" destOrd="0" presId="urn:microsoft.com/office/officeart/2008/layout/HorizontalMultiLevelHierarchy"/>
    <dgm:cxn modelId="{F7FCD494-8451-4C7E-8532-4646CA758DF0}" type="presOf" srcId="{0DA29CDB-90F7-41A1-8F79-39D45A91D82C}" destId="{E461B211-671E-4F4C-9FE1-F854B7335B82}" srcOrd="0" destOrd="0" presId="urn:microsoft.com/office/officeart/2008/layout/HorizontalMultiLevelHierarchy"/>
    <dgm:cxn modelId="{80880856-9E2C-490D-B5AC-3B076A7F95DE}" type="presOf" srcId="{0DA29CDB-90F7-41A1-8F79-39D45A91D82C}" destId="{AA74B531-A44D-417B-8B08-5E51F5BA9B4A}" srcOrd="1" destOrd="0" presId="urn:microsoft.com/office/officeart/2008/layout/HorizontalMultiLevelHierarchy"/>
    <dgm:cxn modelId="{04C152DC-C6EA-429A-AB1A-5D404A7CD1E4}" type="presOf" srcId="{9FAB4781-28E4-4A64-9D6B-DCF87965C6AC}" destId="{5474F999-2BF5-4682-980A-8D2F2C5E0D19}" srcOrd="1" destOrd="0" presId="urn:microsoft.com/office/officeart/2008/layout/HorizontalMultiLevelHierarchy"/>
    <dgm:cxn modelId="{6AC52705-123A-4CF2-89F2-1DBB95DC0E1D}" type="presOf" srcId="{19C4943F-E791-41F0-852E-C7BBA0239276}" destId="{570C0DBA-C9A8-4DDC-B445-3F65A721B69E}" srcOrd="0" destOrd="0" presId="urn:microsoft.com/office/officeart/2008/layout/HorizontalMultiLevelHierarchy"/>
    <dgm:cxn modelId="{183BCB31-AF72-4878-B9DE-621907C33A00}" srcId="{ADCF847C-9BD3-4EFE-9103-084F30DF226A}" destId="{32B007B6-BC87-4603-9187-40A243E9B15B}" srcOrd="8" destOrd="0" parTransId="{19C4943F-E791-41F0-852E-C7BBA0239276}" sibTransId="{91C2FBEE-3D56-413F-A9F4-3AE3CAD82F68}"/>
    <dgm:cxn modelId="{90F09E58-6C0B-4C0B-87C4-53B0A2D56DA3}" type="presOf" srcId="{5AEB5652-0F77-466A-BC73-06292040C420}" destId="{78F19E43-022F-4191-806E-7AF02070BEC7}" srcOrd="0" destOrd="0" presId="urn:microsoft.com/office/officeart/2008/layout/HorizontalMultiLevelHierarchy"/>
    <dgm:cxn modelId="{1E535406-6401-4598-9050-DC8E9D6CCB6E}" type="presOf" srcId="{44E18F3D-6CE8-4D8B-A910-E0E6F4E5F935}" destId="{4001291C-D7B3-406C-B46A-42C414E59980}" srcOrd="1" destOrd="0" presId="urn:microsoft.com/office/officeart/2008/layout/HorizontalMultiLevelHierarchy"/>
    <dgm:cxn modelId="{F247DEB4-18CF-4460-B0BF-2455380CC166}" type="presOf" srcId="{CA5F4C15-60AA-4A90-98FB-8F27AD407A4A}" destId="{D3C2B67E-995E-4746-B2AE-0015DB11F44B}" srcOrd="1" destOrd="0" presId="urn:microsoft.com/office/officeart/2008/layout/HorizontalMultiLevelHierarchy"/>
    <dgm:cxn modelId="{9B6C27F9-21B0-4925-A6C3-362CDF974C56}" srcId="{20103DF5-DE39-4056-BEF0-EFFB9BD3F338}" destId="{ADCF847C-9BD3-4EFE-9103-084F30DF226A}" srcOrd="0" destOrd="0" parTransId="{D0FCCD97-B709-40AC-8D22-F2EE2414478A}" sibTransId="{E8CCE4AD-D59C-40BE-8880-C2FF680DD36E}"/>
    <dgm:cxn modelId="{0305512D-BBBE-4B50-8168-932C7780AB79}" type="presOf" srcId="{19C4943F-E791-41F0-852E-C7BBA0239276}" destId="{60C5E170-19FB-458B-B506-AC2F857125E2}" srcOrd="1" destOrd="0" presId="urn:microsoft.com/office/officeart/2008/layout/HorizontalMultiLevelHierarchy"/>
    <dgm:cxn modelId="{72D0139D-7170-4676-9DF2-E992863F0FC6}" srcId="{ADCF847C-9BD3-4EFE-9103-084F30DF226A}" destId="{50D237D1-E070-4A16-B0AC-801B7A5B4EEB}" srcOrd="2" destOrd="0" parTransId="{CA5F4C15-60AA-4A90-98FB-8F27AD407A4A}" sibTransId="{8242350A-2B51-4870-BA02-640479DF6321}"/>
    <dgm:cxn modelId="{80F6E341-87F3-4A07-8EDD-C2C57AE9E1DC}" srcId="{ADCF847C-9BD3-4EFE-9103-084F30DF226A}" destId="{02B1E81A-AAD3-43B8-889E-3FE26860BB24}" srcOrd="6" destOrd="0" parTransId="{44E18F3D-6CE8-4D8B-A910-E0E6F4E5F935}" sibTransId="{D8CE3828-56EE-4CF9-8D23-1654E857110D}"/>
    <dgm:cxn modelId="{8A451529-C5CB-4C32-A6F3-3B7A14E30ABB}" srcId="{ADCF847C-9BD3-4EFE-9103-084F30DF226A}" destId="{D7688A36-8217-43F7-A171-0D3EAE873792}" srcOrd="3" destOrd="0" parTransId="{0DA29CDB-90F7-41A1-8F79-39D45A91D82C}" sibTransId="{4F4D5DAF-5234-41F0-8D14-148022E9E4EA}"/>
    <dgm:cxn modelId="{E64B3FE6-81EE-4C78-9425-3032FBB0D2E2}" type="presOf" srcId="{F236BEF6-9C6E-49A0-92C6-B9D1D1496238}" destId="{4C7C6347-FF02-40D1-B3EA-8AA9956EDEB4}" srcOrd="0" destOrd="0" presId="urn:microsoft.com/office/officeart/2008/layout/HorizontalMultiLevelHierarchy"/>
    <dgm:cxn modelId="{B0B1AB2D-25D3-4565-8B95-08BB443FBE93}" srcId="{ADCF847C-9BD3-4EFE-9103-084F30DF226A}" destId="{F236BEF6-9C6E-49A0-92C6-B9D1D1496238}" srcOrd="5" destOrd="0" parTransId="{9FAB4781-28E4-4A64-9D6B-DCF87965C6AC}" sibTransId="{EB92DA36-F89D-429D-A8E3-9F3AA58414D3}"/>
    <dgm:cxn modelId="{0891BF82-1EC6-4151-881E-723DDC4A2C0D}" type="presOf" srcId="{44E18F3D-6CE8-4D8B-A910-E0E6F4E5F935}" destId="{74EE5655-3818-4809-B6E1-9D6D104DEE89}" srcOrd="0" destOrd="0" presId="urn:microsoft.com/office/officeart/2008/layout/HorizontalMultiLevelHierarchy"/>
    <dgm:cxn modelId="{0675EEEC-4C70-4E7A-90D0-ADE26DF742FF}" type="presOf" srcId="{02B1E81A-AAD3-43B8-889E-3FE26860BB24}" destId="{84A95C64-7326-475D-9A73-DEA4AFED0C45}" srcOrd="0" destOrd="0" presId="urn:microsoft.com/office/officeart/2008/layout/HorizontalMultiLevelHierarchy"/>
    <dgm:cxn modelId="{5025A769-422B-4B62-A0AA-0B98ABC1EB4D}" type="presParOf" srcId="{F8111064-1DF2-45DD-9B1F-8AB0412422C1}" destId="{311270FB-B63B-4D0E-BEBF-86410C3CF451}" srcOrd="0" destOrd="0" presId="urn:microsoft.com/office/officeart/2008/layout/HorizontalMultiLevelHierarchy"/>
    <dgm:cxn modelId="{46A56129-0307-483A-BEC7-B02D95E2C453}" type="presParOf" srcId="{311270FB-B63B-4D0E-BEBF-86410C3CF451}" destId="{EFE0914F-705C-4F31-BA75-EF6890003740}" srcOrd="0" destOrd="0" presId="urn:microsoft.com/office/officeart/2008/layout/HorizontalMultiLevelHierarchy"/>
    <dgm:cxn modelId="{C5DFCBC5-DBAC-4463-A0BB-42B140A33DAB}" type="presParOf" srcId="{311270FB-B63B-4D0E-BEBF-86410C3CF451}" destId="{39A1059E-7ED6-42B6-BFCB-8910B997CE93}" srcOrd="1" destOrd="0" presId="urn:microsoft.com/office/officeart/2008/layout/HorizontalMultiLevelHierarchy"/>
    <dgm:cxn modelId="{F6E11F04-490C-4FA4-B553-F476B8352A1D}" type="presParOf" srcId="{39A1059E-7ED6-42B6-BFCB-8910B997CE93}" destId="{FF9F6883-ECEC-4A41-B054-63B0AD27F7EF}" srcOrd="0" destOrd="0" presId="urn:microsoft.com/office/officeart/2008/layout/HorizontalMultiLevelHierarchy"/>
    <dgm:cxn modelId="{D0C9BF8A-630C-48FE-B9B8-4282C5481A45}" type="presParOf" srcId="{FF9F6883-ECEC-4A41-B054-63B0AD27F7EF}" destId="{EFAA2866-8AF5-4FD4-9E84-AC80CD521519}" srcOrd="0" destOrd="0" presId="urn:microsoft.com/office/officeart/2008/layout/HorizontalMultiLevelHierarchy"/>
    <dgm:cxn modelId="{569DBA0D-82DE-46AE-B23D-9405A8595651}" type="presParOf" srcId="{39A1059E-7ED6-42B6-BFCB-8910B997CE93}" destId="{748DB0EB-21C9-4DC9-8326-F8925528B16E}" srcOrd="1" destOrd="0" presId="urn:microsoft.com/office/officeart/2008/layout/HorizontalMultiLevelHierarchy"/>
    <dgm:cxn modelId="{41A4410F-C3AF-4FC0-B55F-B8079A8C8474}" type="presParOf" srcId="{748DB0EB-21C9-4DC9-8326-F8925528B16E}" destId="{CAACCF40-61E6-46C3-90F3-FE332E1795C1}" srcOrd="0" destOrd="0" presId="urn:microsoft.com/office/officeart/2008/layout/HorizontalMultiLevelHierarchy"/>
    <dgm:cxn modelId="{C90C83D0-1863-4A03-8A0C-C57D4F642B31}" type="presParOf" srcId="{748DB0EB-21C9-4DC9-8326-F8925528B16E}" destId="{93C728B0-3A6E-4DE9-918D-D5D15F747533}" srcOrd="1" destOrd="0" presId="urn:microsoft.com/office/officeart/2008/layout/HorizontalMultiLevelHierarchy"/>
    <dgm:cxn modelId="{F6C5CE53-618E-4841-8A93-F732248103A8}" type="presParOf" srcId="{39A1059E-7ED6-42B6-BFCB-8910B997CE93}" destId="{BBF6BE7B-BF9C-43AE-A193-C9A3BAFE3767}" srcOrd="2" destOrd="0" presId="urn:microsoft.com/office/officeart/2008/layout/HorizontalMultiLevelHierarchy"/>
    <dgm:cxn modelId="{762BCCD2-6CE0-4B30-9F23-7D1EFED379EE}" type="presParOf" srcId="{BBF6BE7B-BF9C-43AE-A193-C9A3BAFE3767}" destId="{75614343-E42E-48F7-9AA2-7EB6EBEA09A1}" srcOrd="0" destOrd="0" presId="urn:microsoft.com/office/officeart/2008/layout/HorizontalMultiLevelHierarchy"/>
    <dgm:cxn modelId="{CE23AD2F-0BB1-4C07-B88D-535454B0EAE1}" type="presParOf" srcId="{39A1059E-7ED6-42B6-BFCB-8910B997CE93}" destId="{185C7974-33E1-43C6-9BE0-1A411BC7898C}" srcOrd="3" destOrd="0" presId="urn:microsoft.com/office/officeart/2008/layout/HorizontalMultiLevelHierarchy"/>
    <dgm:cxn modelId="{AE5A20EE-E5C3-4A9D-B96C-D58D8DD4F2D7}" type="presParOf" srcId="{185C7974-33E1-43C6-9BE0-1A411BC7898C}" destId="{84F9A16C-BC09-44E5-A5A6-9443E8F373DC}" srcOrd="0" destOrd="0" presId="urn:microsoft.com/office/officeart/2008/layout/HorizontalMultiLevelHierarchy"/>
    <dgm:cxn modelId="{E12B6F8F-257D-463D-85F4-B5F1F0E6C4E6}" type="presParOf" srcId="{185C7974-33E1-43C6-9BE0-1A411BC7898C}" destId="{09AE6E44-CDC8-4EE2-B9CD-361A9C180130}" srcOrd="1" destOrd="0" presId="urn:microsoft.com/office/officeart/2008/layout/HorizontalMultiLevelHierarchy"/>
    <dgm:cxn modelId="{CA4890A3-F8AA-4144-B9CB-4D6AB4E638D5}" type="presParOf" srcId="{39A1059E-7ED6-42B6-BFCB-8910B997CE93}" destId="{F049CB39-C8E2-4028-91C2-1098D6D0750C}" srcOrd="4" destOrd="0" presId="urn:microsoft.com/office/officeart/2008/layout/HorizontalMultiLevelHierarchy"/>
    <dgm:cxn modelId="{B49EB6C6-E462-4C9D-AD4A-66B0016B694F}" type="presParOf" srcId="{F049CB39-C8E2-4028-91C2-1098D6D0750C}" destId="{D3C2B67E-995E-4746-B2AE-0015DB11F44B}" srcOrd="0" destOrd="0" presId="urn:microsoft.com/office/officeart/2008/layout/HorizontalMultiLevelHierarchy"/>
    <dgm:cxn modelId="{98594376-B9E1-4688-9B4D-433A388AF7DB}" type="presParOf" srcId="{39A1059E-7ED6-42B6-BFCB-8910B997CE93}" destId="{1DD153A7-4A1B-4479-BA6E-773D5737A449}" srcOrd="5" destOrd="0" presId="urn:microsoft.com/office/officeart/2008/layout/HorizontalMultiLevelHierarchy"/>
    <dgm:cxn modelId="{2D9795EA-A8D4-486D-AD78-ACB5583D9D6A}" type="presParOf" srcId="{1DD153A7-4A1B-4479-BA6E-773D5737A449}" destId="{79C9E3A3-8E2A-4010-A111-1CBE51359705}" srcOrd="0" destOrd="0" presId="urn:microsoft.com/office/officeart/2008/layout/HorizontalMultiLevelHierarchy"/>
    <dgm:cxn modelId="{ECCC5B52-6875-494A-9C5D-11199BF7EE2B}" type="presParOf" srcId="{1DD153A7-4A1B-4479-BA6E-773D5737A449}" destId="{46EF4E23-1F2A-417B-AF13-B92433275575}" srcOrd="1" destOrd="0" presId="urn:microsoft.com/office/officeart/2008/layout/HorizontalMultiLevelHierarchy"/>
    <dgm:cxn modelId="{9E05F151-100A-47CA-93A9-16357A507789}" type="presParOf" srcId="{39A1059E-7ED6-42B6-BFCB-8910B997CE93}" destId="{E461B211-671E-4F4C-9FE1-F854B7335B82}" srcOrd="6" destOrd="0" presId="urn:microsoft.com/office/officeart/2008/layout/HorizontalMultiLevelHierarchy"/>
    <dgm:cxn modelId="{7BCFAB4E-39F2-4150-9308-8ECEE853F380}" type="presParOf" srcId="{E461B211-671E-4F4C-9FE1-F854B7335B82}" destId="{AA74B531-A44D-417B-8B08-5E51F5BA9B4A}" srcOrd="0" destOrd="0" presId="urn:microsoft.com/office/officeart/2008/layout/HorizontalMultiLevelHierarchy"/>
    <dgm:cxn modelId="{12A1D8EB-C7F2-4BEE-B29F-B920A96032F4}" type="presParOf" srcId="{39A1059E-7ED6-42B6-BFCB-8910B997CE93}" destId="{1DA3A747-2E60-4AF4-AFF7-7FF132A32F7D}" srcOrd="7" destOrd="0" presId="urn:microsoft.com/office/officeart/2008/layout/HorizontalMultiLevelHierarchy"/>
    <dgm:cxn modelId="{3378FA4C-4A13-4A07-84DB-3C4EC4B4478F}" type="presParOf" srcId="{1DA3A747-2E60-4AF4-AFF7-7FF132A32F7D}" destId="{85904609-C2A1-419E-B968-6CA0815833E3}" srcOrd="0" destOrd="0" presId="urn:microsoft.com/office/officeart/2008/layout/HorizontalMultiLevelHierarchy"/>
    <dgm:cxn modelId="{F8DD8CCB-2670-435F-A185-6E28E54542B6}" type="presParOf" srcId="{1DA3A747-2E60-4AF4-AFF7-7FF132A32F7D}" destId="{5DBE0899-6D9A-4D8A-BE7F-EBDBC8548EAD}" srcOrd="1" destOrd="0" presId="urn:microsoft.com/office/officeart/2008/layout/HorizontalMultiLevelHierarchy"/>
    <dgm:cxn modelId="{F6824495-649D-4C79-9A44-ABB61F650926}" type="presParOf" srcId="{39A1059E-7ED6-42B6-BFCB-8910B997CE93}" destId="{453ADFF6-2448-4910-907F-E3D3ACC36094}" srcOrd="8" destOrd="0" presId="urn:microsoft.com/office/officeart/2008/layout/HorizontalMultiLevelHierarchy"/>
    <dgm:cxn modelId="{56A6DB9F-EF08-4242-9583-FFEDFEBAC6A6}" type="presParOf" srcId="{453ADFF6-2448-4910-907F-E3D3ACC36094}" destId="{4ECB0C37-7831-4F4B-AF38-D33CD0653954}" srcOrd="0" destOrd="0" presId="urn:microsoft.com/office/officeart/2008/layout/HorizontalMultiLevelHierarchy"/>
    <dgm:cxn modelId="{7BE32D73-BACC-4078-8293-B276FDB6054E}" type="presParOf" srcId="{39A1059E-7ED6-42B6-BFCB-8910B997CE93}" destId="{630BD03D-7C20-449D-8ED8-0FCFE0F72C1A}" srcOrd="9" destOrd="0" presId="urn:microsoft.com/office/officeart/2008/layout/HorizontalMultiLevelHierarchy"/>
    <dgm:cxn modelId="{9315CAA7-E50D-4EA9-8F41-02AD3836B61B}" type="presParOf" srcId="{630BD03D-7C20-449D-8ED8-0FCFE0F72C1A}" destId="{257A3615-38A0-4C44-8FEB-42B42492ED0A}" srcOrd="0" destOrd="0" presId="urn:microsoft.com/office/officeart/2008/layout/HorizontalMultiLevelHierarchy"/>
    <dgm:cxn modelId="{0DA74850-397E-4DDB-96CC-26EA3D4E1007}" type="presParOf" srcId="{630BD03D-7C20-449D-8ED8-0FCFE0F72C1A}" destId="{ACFC0A75-EE3A-422F-9BAB-5573E61C55C3}" srcOrd="1" destOrd="0" presId="urn:microsoft.com/office/officeart/2008/layout/HorizontalMultiLevelHierarchy"/>
    <dgm:cxn modelId="{797BCB0C-62D3-4731-B3E2-6A1131C4A24E}" type="presParOf" srcId="{39A1059E-7ED6-42B6-BFCB-8910B997CE93}" destId="{FC0D5AF4-65ED-4217-B424-67EBD8BFC30B}" srcOrd="10" destOrd="0" presId="urn:microsoft.com/office/officeart/2008/layout/HorizontalMultiLevelHierarchy"/>
    <dgm:cxn modelId="{09E2FD50-88A8-4DFE-A8AD-AAC486536B77}" type="presParOf" srcId="{FC0D5AF4-65ED-4217-B424-67EBD8BFC30B}" destId="{5474F999-2BF5-4682-980A-8D2F2C5E0D19}" srcOrd="0" destOrd="0" presId="urn:microsoft.com/office/officeart/2008/layout/HorizontalMultiLevelHierarchy"/>
    <dgm:cxn modelId="{7D03CCB1-E6AF-4257-8451-B47CA5B0E350}" type="presParOf" srcId="{39A1059E-7ED6-42B6-BFCB-8910B997CE93}" destId="{C0A3B2E4-9353-4E49-B397-72DB2AC43B91}" srcOrd="11" destOrd="0" presId="urn:microsoft.com/office/officeart/2008/layout/HorizontalMultiLevelHierarchy"/>
    <dgm:cxn modelId="{8A4A6212-5EB4-4CB6-AAE5-6E5A98BC98D0}" type="presParOf" srcId="{C0A3B2E4-9353-4E49-B397-72DB2AC43B91}" destId="{4C7C6347-FF02-40D1-B3EA-8AA9956EDEB4}" srcOrd="0" destOrd="0" presId="urn:microsoft.com/office/officeart/2008/layout/HorizontalMultiLevelHierarchy"/>
    <dgm:cxn modelId="{9856961D-9530-4938-8CA0-9352AF935C2B}" type="presParOf" srcId="{C0A3B2E4-9353-4E49-B397-72DB2AC43B91}" destId="{EA9DF4F9-6078-4258-8939-C0206DF5D328}" srcOrd="1" destOrd="0" presId="urn:microsoft.com/office/officeart/2008/layout/HorizontalMultiLevelHierarchy"/>
    <dgm:cxn modelId="{640E88EA-092C-459C-8733-AB448F386FD3}" type="presParOf" srcId="{39A1059E-7ED6-42B6-BFCB-8910B997CE93}" destId="{74EE5655-3818-4809-B6E1-9D6D104DEE89}" srcOrd="12" destOrd="0" presId="urn:microsoft.com/office/officeart/2008/layout/HorizontalMultiLevelHierarchy"/>
    <dgm:cxn modelId="{1175E751-89A0-4382-BE6E-BBE7EB8C63DE}" type="presParOf" srcId="{74EE5655-3818-4809-B6E1-9D6D104DEE89}" destId="{4001291C-D7B3-406C-B46A-42C414E59980}" srcOrd="0" destOrd="0" presId="urn:microsoft.com/office/officeart/2008/layout/HorizontalMultiLevelHierarchy"/>
    <dgm:cxn modelId="{77B5BE1C-DFA2-4ECF-9A91-E9177E2026C6}" type="presParOf" srcId="{39A1059E-7ED6-42B6-BFCB-8910B997CE93}" destId="{E72031C3-4B56-45AC-9E01-1690D721A067}" srcOrd="13" destOrd="0" presId="urn:microsoft.com/office/officeart/2008/layout/HorizontalMultiLevelHierarchy"/>
    <dgm:cxn modelId="{8D0584A5-E66D-4A07-A191-9B3A35677C75}" type="presParOf" srcId="{E72031C3-4B56-45AC-9E01-1690D721A067}" destId="{84A95C64-7326-475D-9A73-DEA4AFED0C45}" srcOrd="0" destOrd="0" presId="urn:microsoft.com/office/officeart/2008/layout/HorizontalMultiLevelHierarchy"/>
    <dgm:cxn modelId="{347A6EFA-2F0D-4889-ADC3-F46FF9C77870}" type="presParOf" srcId="{E72031C3-4B56-45AC-9E01-1690D721A067}" destId="{1780DB2F-D0BF-436E-91AA-59F95D0D1EA4}" srcOrd="1" destOrd="0" presId="urn:microsoft.com/office/officeart/2008/layout/HorizontalMultiLevelHierarchy"/>
    <dgm:cxn modelId="{EA2CC4F6-D196-47BA-9D31-207833066894}" type="presParOf" srcId="{39A1059E-7ED6-42B6-BFCB-8910B997CE93}" destId="{25E7AE66-6299-42DE-B456-51A8C9E98E9B}" srcOrd="14" destOrd="0" presId="urn:microsoft.com/office/officeart/2008/layout/HorizontalMultiLevelHierarchy"/>
    <dgm:cxn modelId="{405E3096-2CE9-4284-8B2F-12F3CE4AF141}" type="presParOf" srcId="{25E7AE66-6299-42DE-B456-51A8C9E98E9B}" destId="{CD70CB9E-197A-4789-B898-E3BBD3D39AF8}" srcOrd="0" destOrd="0" presId="urn:microsoft.com/office/officeart/2008/layout/HorizontalMultiLevelHierarchy"/>
    <dgm:cxn modelId="{A937818F-925F-4D3C-A46F-328C13D39326}" type="presParOf" srcId="{39A1059E-7ED6-42B6-BFCB-8910B997CE93}" destId="{9A3EAA13-1501-43D3-B7B5-5222A3B638E4}" srcOrd="15" destOrd="0" presId="urn:microsoft.com/office/officeart/2008/layout/HorizontalMultiLevelHierarchy"/>
    <dgm:cxn modelId="{19F1CDB4-CBC6-44D9-B931-44C664407052}" type="presParOf" srcId="{9A3EAA13-1501-43D3-B7B5-5222A3B638E4}" destId="{78F19E43-022F-4191-806E-7AF02070BEC7}" srcOrd="0" destOrd="0" presId="urn:microsoft.com/office/officeart/2008/layout/HorizontalMultiLevelHierarchy"/>
    <dgm:cxn modelId="{47C4C15B-0C77-42F4-A62E-7C7D552E4A38}" type="presParOf" srcId="{9A3EAA13-1501-43D3-B7B5-5222A3B638E4}" destId="{7E34FABD-6377-40BD-A09F-3D9F9463ADE8}" srcOrd="1" destOrd="0" presId="urn:microsoft.com/office/officeart/2008/layout/HorizontalMultiLevelHierarchy"/>
    <dgm:cxn modelId="{629C935A-DC43-4DF1-B95B-EACF70C2CB85}" type="presParOf" srcId="{39A1059E-7ED6-42B6-BFCB-8910B997CE93}" destId="{570C0DBA-C9A8-4DDC-B445-3F65A721B69E}" srcOrd="16" destOrd="0" presId="urn:microsoft.com/office/officeart/2008/layout/HorizontalMultiLevelHierarchy"/>
    <dgm:cxn modelId="{E916B299-D526-4662-AAFF-4EFC1C8C5122}" type="presParOf" srcId="{570C0DBA-C9A8-4DDC-B445-3F65A721B69E}" destId="{60C5E170-19FB-458B-B506-AC2F857125E2}" srcOrd="0" destOrd="0" presId="urn:microsoft.com/office/officeart/2008/layout/HorizontalMultiLevelHierarchy"/>
    <dgm:cxn modelId="{A9AF55F1-0B9F-4365-BD4F-9E0DDCDDA78F}" type="presParOf" srcId="{39A1059E-7ED6-42B6-BFCB-8910B997CE93}" destId="{4DC4860F-07EF-4004-89D6-8E7855E739A7}" srcOrd="17" destOrd="0" presId="urn:microsoft.com/office/officeart/2008/layout/HorizontalMultiLevelHierarchy"/>
    <dgm:cxn modelId="{8DE9DB19-0C0F-4B3B-8A88-D5592377C75D}" type="presParOf" srcId="{4DC4860F-07EF-4004-89D6-8E7855E739A7}" destId="{9601388F-981E-48BA-98B0-BA4C8019F1C8}" srcOrd="0" destOrd="0" presId="urn:microsoft.com/office/officeart/2008/layout/HorizontalMultiLevelHierarchy"/>
    <dgm:cxn modelId="{F63289FC-701F-4999-A73E-2D2D57681D6C}" type="presParOf" srcId="{4DC4860F-07EF-4004-89D6-8E7855E739A7}" destId="{B449CAAE-2769-4284-9B14-0CBB0F5C6DE7}" srcOrd="1" destOrd="0" presId="urn:microsoft.com/office/officeart/2008/layout/HorizontalMultiLevelHierarchy"/>
  </dgm:cxnLst>
  <dgm:bg/>
  <dgm:whole/>
  <dgm:extLst>
    <a:ext uri="http://schemas.microsoft.com/office/drawing/2008/diagram">
      <dsp:dataModelExt xmlns:dsp="http://schemas.microsoft.com/office/drawing/2008/diagram" relId="rId191"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2EC7D770-DCA3-493C-A099-C27D64B9D5D6}"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uk-UA"/>
        </a:p>
      </dgm:t>
    </dgm:pt>
    <dgm:pt modelId="{09F0ADE1-73AF-41EB-834D-41347C2F209D}">
      <dgm:prSet phldrT="[Текст]" custT="1"/>
      <dgm:spPr/>
      <dgm:t>
        <a:bodyPr/>
        <a:lstStyle/>
        <a:p>
          <a:r>
            <a:rPr lang="uk-UA" sz="1400">
              <a:latin typeface="Times New Roman" pitchFamily="18" charset="0"/>
              <a:cs typeface="Times New Roman" pitchFamily="18" charset="0"/>
            </a:rPr>
            <a:t>Визнання права:</a:t>
          </a:r>
        </a:p>
      </dgm:t>
    </dgm:pt>
    <dgm:pt modelId="{9765344F-2C9B-4A43-8113-87FFD8ADDE01}" type="parTrans" cxnId="{157770D3-7E69-47F8-9971-D1BBA6A778F1}">
      <dgm:prSet/>
      <dgm:spPr/>
      <dgm:t>
        <a:bodyPr/>
        <a:lstStyle/>
        <a:p>
          <a:endParaRPr lang="uk-UA"/>
        </a:p>
      </dgm:t>
    </dgm:pt>
    <dgm:pt modelId="{CB465B0A-DA11-44A5-ADA8-522761189361}" type="sibTrans" cxnId="{157770D3-7E69-47F8-9971-D1BBA6A778F1}">
      <dgm:prSet/>
      <dgm:spPr/>
      <dgm:t>
        <a:bodyPr/>
        <a:lstStyle/>
        <a:p>
          <a:endParaRPr lang="uk-UA"/>
        </a:p>
      </dgm:t>
    </dgm:pt>
    <dgm:pt modelId="{9255F8E2-3063-463F-866D-7B8997C6E8EE}">
      <dgm:prSet phldrT="[Текст]" custT="1"/>
      <dgm:spPr/>
      <dgm:t>
        <a:bodyPr/>
        <a:lstStyle/>
        <a:p>
          <a:r>
            <a:rPr lang="uk-UA" sz="1300">
              <a:latin typeface="Times New Roman" pitchFamily="18" charset="0"/>
              <a:cs typeface="Times New Roman" pitchFamily="18" charset="0"/>
            </a:rPr>
            <a:t>застосовується, коли існує спір, між суб'єктами, що стосується наявності чи відсутності між ними правовідносин і відповідно до цього спір стосовно наявності чи відсутності у сторін прав та обов'язків;</a:t>
          </a:r>
        </a:p>
      </dgm:t>
    </dgm:pt>
    <dgm:pt modelId="{CABE7793-4CF0-4AA7-BAC8-1AA772C3BEF9}" type="parTrans" cxnId="{2BD47F2F-646E-4A38-8A94-388011CF6D78}">
      <dgm:prSet/>
      <dgm:spPr/>
      <dgm:t>
        <a:bodyPr/>
        <a:lstStyle/>
        <a:p>
          <a:endParaRPr lang="uk-UA"/>
        </a:p>
      </dgm:t>
    </dgm:pt>
    <dgm:pt modelId="{DD25347C-6CC0-4056-B120-B61E3F02C06B}" type="sibTrans" cxnId="{2BD47F2F-646E-4A38-8A94-388011CF6D78}">
      <dgm:prSet/>
      <dgm:spPr/>
      <dgm:t>
        <a:bodyPr/>
        <a:lstStyle/>
        <a:p>
          <a:endParaRPr lang="uk-UA"/>
        </a:p>
      </dgm:t>
    </dgm:pt>
    <dgm:pt modelId="{07C9C303-44AA-4BD8-B88B-3AFE648CF1B5}">
      <dgm:prSet phldrT="[Текст]" custT="1"/>
      <dgm:spPr/>
      <dgm:t>
        <a:bodyPr/>
        <a:lstStyle/>
        <a:p>
          <a:r>
            <a:rPr lang="uk-UA" sz="1400">
              <a:latin typeface="Times New Roman" pitchFamily="18" charset="0"/>
              <a:cs typeface="Times New Roman" pitchFamily="18" charset="0"/>
            </a:rPr>
            <a:t>Визнання правочину недійсним:</a:t>
          </a:r>
        </a:p>
      </dgm:t>
    </dgm:pt>
    <dgm:pt modelId="{F9F9BD12-90DE-4992-8933-045DEFFD9DE3}" type="parTrans" cxnId="{1F14A485-FD81-47FD-81B3-EA429F9D04A8}">
      <dgm:prSet/>
      <dgm:spPr/>
      <dgm:t>
        <a:bodyPr/>
        <a:lstStyle/>
        <a:p>
          <a:endParaRPr lang="uk-UA"/>
        </a:p>
      </dgm:t>
    </dgm:pt>
    <dgm:pt modelId="{5A691980-35A8-4257-B1F9-4EED1A0E7964}" type="sibTrans" cxnId="{1F14A485-FD81-47FD-81B3-EA429F9D04A8}">
      <dgm:prSet/>
      <dgm:spPr/>
      <dgm:t>
        <a:bodyPr/>
        <a:lstStyle/>
        <a:p>
          <a:endParaRPr lang="uk-UA"/>
        </a:p>
      </dgm:t>
    </dgm:pt>
    <dgm:pt modelId="{D3901F03-D944-4868-8385-59B3B27015FA}">
      <dgm:prSet phldrT="[Текст]" custT="1"/>
      <dgm:spPr/>
      <dgm:t>
        <a:bodyPr/>
        <a:lstStyle/>
        <a:p>
          <a:r>
            <a:rPr lang="uk-UA" sz="1400">
              <a:latin typeface="Times New Roman" pitchFamily="18" charset="0"/>
              <a:cs typeface="Times New Roman" pitchFamily="18" charset="0"/>
            </a:rPr>
            <a:t>застосовується у випадку, коли одна зі сторін заперечує укладення цього договору;</a:t>
          </a:r>
        </a:p>
      </dgm:t>
    </dgm:pt>
    <dgm:pt modelId="{1DB4B327-37BE-4C3D-881B-5945EB686C01}" type="parTrans" cxnId="{10E4BB6D-EE10-42A1-B383-3544F56FF16D}">
      <dgm:prSet/>
      <dgm:spPr/>
      <dgm:t>
        <a:bodyPr/>
        <a:lstStyle/>
        <a:p>
          <a:endParaRPr lang="uk-UA"/>
        </a:p>
      </dgm:t>
    </dgm:pt>
    <dgm:pt modelId="{DBE8AD5E-4858-4983-A128-FF11C707ADC4}" type="sibTrans" cxnId="{10E4BB6D-EE10-42A1-B383-3544F56FF16D}">
      <dgm:prSet/>
      <dgm:spPr/>
      <dgm:t>
        <a:bodyPr/>
        <a:lstStyle/>
        <a:p>
          <a:endParaRPr lang="uk-UA"/>
        </a:p>
      </dgm:t>
    </dgm:pt>
    <dgm:pt modelId="{AC4DBFEC-DE73-4CE8-BAA3-3FEA549C7E3F}">
      <dgm:prSet phldrT="[Текст]" custT="1"/>
      <dgm:spPr/>
      <dgm:t>
        <a:bodyPr/>
        <a:lstStyle/>
        <a:p>
          <a:r>
            <a:rPr lang="uk-UA" sz="1400">
              <a:latin typeface="Times New Roman" pitchFamily="18" charset="0"/>
              <a:cs typeface="Times New Roman" pitchFamily="18" charset="0"/>
            </a:rPr>
            <a:t>Припинення дії, яка порушує право:</a:t>
          </a:r>
        </a:p>
      </dgm:t>
    </dgm:pt>
    <dgm:pt modelId="{38BF420A-ED85-4C33-8D42-1A3CBFA7D811}" type="parTrans" cxnId="{7250ED89-24FA-4B3E-96E4-3F4B18DBF791}">
      <dgm:prSet/>
      <dgm:spPr/>
      <dgm:t>
        <a:bodyPr/>
        <a:lstStyle/>
        <a:p>
          <a:endParaRPr lang="uk-UA"/>
        </a:p>
      </dgm:t>
    </dgm:pt>
    <dgm:pt modelId="{E925B77D-BE03-4078-91C7-BE0C37FF2115}" type="sibTrans" cxnId="{7250ED89-24FA-4B3E-96E4-3F4B18DBF791}">
      <dgm:prSet/>
      <dgm:spPr/>
      <dgm:t>
        <a:bodyPr/>
        <a:lstStyle/>
        <a:p>
          <a:endParaRPr lang="uk-UA"/>
        </a:p>
      </dgm:t>
    </dgm:pt>
    <dgm:pt modelId="{27BE0991-ADEE-4178-9720-4129C560F665}">
      <dgm:prSet phldrT="[Текст]" custT="1"/>
      <dgm:spPr/>
      <dgm:t>
        <a:bodyPr/>
        <a:lstStyle/>
        <a:p>
          <a:r>
            <a:rPr lang="uk-UA" sz="1400">
              <a:latin typeface="Times New Roman" pitchFamily="18" charset="0"/>
              <a:cs typeface="Times New Roman" pitchFamily="18" charset="0"/>
            </a:rPr>
            <a:t>Відновлення становища, що існувало до порушення:</a:t>
          </a:r>
        </a:p>
      </dgm:t>
    </dgm:pt>
    <dgm:pt modelId="{0D7124E2-5BC1-4A41-8683-A360F43E0CF6}" type="parTrans" cxnId="{D968FF66-F14F-4AF5-AD63-AE2FA4291F8A}">
      <dgm:prSet/>
      <dgm:spPr/>
      <dgm:t>
        <a:bodyPr/>
        <a:lstStyle/>
        <a:p>
          <a:endParaRPr lang="uk-UA"/>
        </a:p>
      </dgm:t>
    </dgm:pt>
    <dgm:pt modelId="{6FF46360-2B40-4D8C-9DF7-948F02A0340E}" type="sibTrans" cxnId="{D968FF66-F14F-4AF5-AD63-AE2FA4291F8A}">
      <dgm:prSet/>
      <dgm:spPr/>
      <dgm:t>
        <a:bodyPr/>
        <a:lstStyle/>
        <a:p>
          <a:endParaRPr lang="uk-UA"/>
        </a:p>
      </dgm:t>
    </dgm:pt>
    <dgm:pt modelId="{0C42D607-C70B-4DA7-A3D9-7364401AB5E5}">
      <dgm:prSet phldrT="[Текст]" custT="1"/>
      <dgm:spPr/>
      <dgm:t>
        <a:bodyPr/>
        <a:lstStyle/>
        <a:p>
          <a:r>
            <a:rPr lang="uk-UA" sz="1400">
              <a:latin typeface="Times New Roman" pitchFamily="18" charset="0"/>
              <a:cs typeface="Times New Roman" pitchFamily="18" charset="0"/>
            </a:rPr>
            <a:t>спосіб, який застосовується, у разі, якщо порушення триває;</a:t>
          </a:r>
        </a:p>
      </dgm:t>
    </dgm:pt>
    <dgm:pt modelId="{8F0F8969-D647-4630-99FC-8B4BDDAA61B1}" type="parTrans" cxnId="{4BD4E90E-7A6C-41F4-8650-68705E22588C}">
      <dgm:prSet/>
      <dgm:spPr/>
      <dgm:t>
        <a:bodyPr/>
        <a:lstStyle/>
        <a:p>
          <a:endParaRPr lang="uk-UA"/>
        </a:p>
      </dgm:t>
    </dgm:pt>
    <dgm:pt modelId="{96D7505D-40CE-4E90-8AD0-5B13B19BD4DA}" type="sibTrans" cxnId="{4BD4E90E-7A6C-41F4-8650-68705E22588C}">
      <dgm:prSet/>
      <dgm:spPr/>
      <dgm:t>
        <a:bodyPr/>
        <a:lstStyle/>
        <a:p>
          <a:endParaRPr lang="uk-UA"/>
        </a:p>
      </dgm:t>
    </dgm:pt>
    <dgm:pt modelId="{07A33FA7-1607-4117-9253-0EE2BB7B428A}">
      <dgm:prSet phldrT="[Текст]" custT="1"/>
      <dgm:spPr/>
      <dgm:t>
        <a:bodyPr/>
        <a:lstStyle/>
        <a:p>
          <a:r>
            <a:rPr lang="uk-UA" sz="1400">
              <a:latin typeface="Times New Roman" pitchFamily="18" charset="0"/>
              <a:cs typeface="Times New Roman" pitchFamily="18" charset="0"/>
            </a:rPr>
            <a:t>Зміна правовідношення:</a:t>
          </a:r>
        </a:p>
      </dgm:t>
    </dgm:pt>
    <dgm:pt modelId="{1007273F-C3F8-4A06-B805-10A04C290763}" type="parTrans" cxnId="{7988DB26-3F81-4FDC-A621-F842AF8958B6}">
      <dgm:prSet/>
      <dgm:spPr/>
      <dgm:t>
        <a:bodyPr/>
        <a:lstStyle/>
        <a:p>
          <a:endParaRPr lang="uk-UA"/>
        </a:p>
      </dgm:t>
    </dgm:pt>
    <dgm:pt modelId="{9CFE19BC-DA7B-4080-A040-6EA3CB690ECE}" type="sibTrans" cxnId="{7988DB26-3F81-4FDC-A621-F842AF8958B6}">
      <dgm:prSet/>
      <dgm:spPr/>
      <dgm:t>
        <a:bodyPr/>
        <a:lstStyle/>
        <a:p>
          <a:endParaRPr lang="uk-UA"/>
        </a:p>
      </dgm:t>
    </dgm:pt>
    <dgm:pt modelId="{5ECAB77A-66D8-42AD-968B-469861096B73}">
      <dgm:prSet phldrT="[Текст]" custT="1"/>
      <dgm:spPr/>
      <dgm:t>
        <a:bodyPr/>
        <a:lstStyle/>
        <a:p>
          <a:r>
            <a:rPr lang="uk-UA" sz="1300">
              <a:latin typeface="Times New Roman" pitchFamily="18" charset="0"/>
              <a:cs typeface="Times New Roman" pitchFamily="18" charset="0"/>
            </a:rPr>
            <a:t>застосовується у випадку, коли притягнення до відповідальності і припинення порушення недостатньо, і особа, чиї права були порушені, потребує у поновлені порушеного права в повному обсязі;</a:t>
          </a:r>
        </a:p>
      </dgm:t>
    </dgm:pt>
    <dgm:pt modelId="{0F91B45D-673F-450E-9CAD-976F3430C469}" type="parTrans" cxnId="{E4D3955E-54D4-4488-97F1-31AEEEBC8D6C}">
      <dgm:prSet/>
      <dgm:spPr/>
      <dgm:t>
        <a:bodyPr/>
        <a:lstStyle/>
        <a:p>
          <a:endParaRPr lang="uk-UA"/>
        </a:p>
      </dgm:t>
    </dgm:pt>
    <dgm:pt modelId="{372D49E3-4A1F-4E45-AA8F-BFB701563A05}" type="sibTrans" cxnId="{E4D3955E-54D4-4488-97F1-31AEEEBC8D6C}">
      <dgm:prSet/>
      <dgm:spPr/>
      <dgm:t>
        <a:bodyPr/>
        <a:lstStyle/>
        <a:p>
          <a:endParaRPr lang="uk-UA"/>
        </a:p>
      </dgm:t>
    </dgm:pt>
    <dgm:pt modelId="{78CD1424-1F03-4375-9D7D-0F3E657D11C0}">
      <dgm:prSet phldrT="[Текст]" custT="1"/>
      <dgm:spPr/>
      <dgm:t>
        <a:bodyPr/>
        <a:lstStyle/>
        <a:p>
          <a:r>
            <a:rPr lang="uk-UA" sz="1400">
              <a:latin typeface="Times New Roman" pitchFamily="18" charset="0"/>
              <a:cs typeface="Times New Roman" pitchFamily="18" charset="0"/>
            </a:rPr>
            <a:t>Припинення правовідношення:</a:t>
          </a:r>
        </a:p>
      </dgm:t>
    </dgm:pt>
    <dgm:pt modelId="{E28BCBE1-D3BD-4BFB-8882-52811AAC1EC6}" type="parTrans" cxnId="{5FD8D37B-586E-4806-85B8-D6412391D178}">
      <dgm:prSet/>
      <dgm:spPr/>
      <dgm:t>
        <a:bodyPr/>
        <a:lstStyle/>
        <a:p>
          <a:endParaRPr lang="uk-UA"/>
        </a:p>
      </dgm:t>
    </dgm:pt>
    <dgm:pt modelId="{2B8266A0-CF34-42CC-815F-89F15577CEC9}" type="sibTrans" cxnId="{5FD8D37B-586E-4806-85B8-D6412391D178}">
      <dgm:prSet/>
      <dgm:spPr/>
      <dgm:t>
        <a:bodyPr/>
        <a:lstStyle/>
        <a:p>
          <a:endParaRPr lang="uk-UA"/>
        </a:p>
      </dgm:t>
    </dgm:pt>
    <dgm:pt modelId="{E3C9780B-0D67-4608-BD72-6B0654B14495}">
      <dgm:prSet phldrT="[Текст]" custT="1"/>
      <dgm:spPr/>
      <dgm:t>
        <a:bodyPr/>
        <a:lstStyle/>
        <a:p>
          <a:r>
            <a:rPr lang="uk-UA" sz="1400">
              <a:latin typeface="Times New Roman" pitchFamily="18" charset="0"/>
              <a:cs typeface="Times New Roman" pitchFamily="18" charset="0"/>
            </a:rPr>
            <a:t>спосіб, який полягає у переведені одних правовідносин в інші;</a:t>
          </a:r>
        </a:p>
      </dgm:t>
    </dgm:pt>
    <dgm:pt modelId="{A2D52348-0769-46AD-B0EA-58F4684419E8}" type="parTrans" cxnId="{F8C218D2-BE95-471E-948C-077189D648A6}">
      <dgm:prSet/>
      <dgm:spPr/>
      <dgm:t>
        <a:bodyPr/>
        <a:lstStyle/>
        <a:p>
          <a:endParaRPr lang="uk-UA"/>
        </a:p>
      </dgm:t>
    </dgm:pt>
    <dgm:pt modelId="{802710F0-D078-4B1D-900D-748017F3313E}" type="sibTrans" cxnId="{F8C218D2-BE95-471E-948C-077189D648A6}">
      <dgm:prSet/>
      <dgm:spPr/>
      <dgm:t>
        <a:bodyPr/>
        <a:lstStyle/>
        <a:p>
          <a:endParaRPr lang="uk-UA"/>
        </a:p>
      </dgm:t>
    </dgm:pt>
    <dgm:pt modelId="{8559B695-F9DA-458A-8566-19980BF36202}">
      <dgm:prSet phldrT="[Текст]" custT="1"/>
      <dgm:spPr/>
      <dgm:t>
        <a:bodyPr/>
        <a:lstStyle/>
        <a:p>
          <a:r>
            <a:rPr lang="uk-UA" sz="1400">
              <a:latin typeface="Times New Roman" pitchFamily="18" charset="0"/>
              <a:cs typeface="Times New Roman" pitchFamily="18" charset="0"/>
            </a:rPr>
            <a:t>Відшкодування збитків:</a:t>
          </a:r>
        </a:p>
      </dgm:t>
    </dgm:pt>
    <dgm:pt modelId="{2DB0ED37-1228-4E9F-B9BE-34F27D2B2253}" type="parTrans" cxnId="{92350844-EDB5-4EF2-AD33-04D658194F2C}">
      <dgm:prSet/>
      <dgm:spPr/>
      <dgm:t>
        <a:bodyPr/>
        <a:lstStyle/>
        <a:p>
          <a:endParaRPr lang="uk-UA"/>
        </a:p>
      </dgm:t>
    </dgm:pt>
    <dgm:pt modelId="{4CDAC259-38B4-4C2B-B4B8-50176D5C086D}" type="sibTrans" cxnId="{92350844-EDB5-4EF2-AD33-04D658194F2C}">
      <dgm:prSet/>
      <dgm:spPr/>
      <dgm:t>
        <a:bodyPr/>
        <a:lstStyle/>
        <a:p>
          <a:endParaRPr lang="uk-UA"/>
        </a:p>
      </dgm:t>
    </dgm:pt>
    <dgm:pt modelId="{6ECB9121-697D-4B06-9587-E21A200417DF}">
      <dgm:prSet phldrT="[Текст]" custT="1"/>
      <dgm:spPr/>
      <dgm:t>
        <a:bodyPr/>
        <a:lstStyle/>
        <a:p>
          <a:r>
            <a:rPr lang="uk-UA" sz="1400">
              <a:latin typeface="Times New Roman" pitchFamily="18" charset="0"/>
              <a:cs typeface="Times New Roman" pitchFamily="18" charset="0"/>
            </a:rPr>
            <a:t>спосіб, у якому у суб'єктів припиняється правовідношення черех порушення одним із них прав або невиконання обов'язків;</a:t>
          </a:r>
        </a:p>
      </dgm:t>
    </dgm:pt>
    <dgm:pt modelId="{71AA5895-716B-4B78-9B59-062A0A85B92E}" type="parTrans" cxnId="{884CA1E8-F10D-4D60-9924-085C36719A8B}">
      <dgm:prSet/>
      <dgm:spPr/>
      <dgm:t>
        <a:bodyPr/>
        <a:lstStyle/>
        <a:p>
          <a:endParaRPr lang="uk-UA"/>
        </a:p>
      </dgm:t>
    </dgm:pt>
    <dgm:pt modelId="{9B74CCF6-1093-4266-9FF7-658812D47D87}" type="sibTrans" cxnId="{884CA1E8-F10D-4D60-9924-085C36719A8B}">
      <dgm:prSet/>
      <dgm:spPr/>
      <dgm:t>
        <a:bodyPr/>
        <a:lstStyle/>
        <a:p>
          <a:endParaRPr lang="uk-UA"/>
        </a:p>
      </dgm:t>
    </dgm:pt>
    <dgm:pt modelId="{B5963CD6-272A-491F-8E94-5C02FE50805A}">
      <dgm:prSet phldrT="[Текст]" custT="1"/>
      <dgm:spPr/>
      <dgm:t>
        <a:bodyPr/>
        <a:lstStyle/>
        <a:p>
          <a:r>
            <a:rPr lang="uk-UA" sz="1400">
              <a:latin typeface="Times New Roman" pitchFamily="18" charset="0"/>
              <a:cs typeface="Times New Roman" pitchFamily="18" charset="0"/>
            </a:rPr>
            <a:t>Відшкодування моральної шкоди:</a:t>
          </a:r>
        </a:p>
      </dgm:t>
    </dgm:pt>
    <dgm:pt modelId="{AABF6804-DB28-4FF2-AC68-6A58ADEBE56D}" type="parTrans" cxnId="{62D1AA00-9C45-4AD4-A360-D52235415DBA}">
      <dgm:prSet/>
      <dgm:spPr/>
      <dgm:t>
        <a:bodyPr/>
        <a:lstStyle/>
        <a:p>
          <a:endParaRPr lang="uk-UA"/>
        </a:p>
      </dgm:t>
    </dgm:pt>
    <dgm:pt modelId="{2C7925B2-78D0-4126-AE3C-5951D2AE261B}" type="sibTrans" cxnId="{62D1AA00-9C45-4AD4-A360-D52235415DBA}">
      <dgm:prSet/>
      <dgm:spPr/>
      <dgm:t>
        <a:bodyPr/>
        <a:lstStyle/>
        <a:p>
          <a:endParaRPr lang="uk-UA"/>
        </a:p>
      </dgm:t>
    </dgm:pt>
    <dgm:pt modelId="{3BA1C86B-12DB-4F83-B7DD-F6884B4601F3}">
      <dgm:prSet phldrT="[Текст]" custT="1"/>
      <dgm:spPr/>
      <dgm:t>
        <a:bodyPr/>
        <a:lstStyle/>
        <a:p>
          <a:r>
            <a:rPr lang="uk-UA" sz="1400">
              <a:latin typeface="Times New Roman" pitchFamily="18" charset="0"/>
              <a:cs typeface="Times New Roman" pitchFamily="18" charset="0"/>
            </a:rPr>
            <a:t>спосіб, який полягає у відшкодуванні майнової шкои;</a:t>
          </a:r>
        </a:p>
      </dgm:t>
    </dgm:pt>
    <dgm:pt modelId="{5D97459B-9883-41C2-B746-286B066724DE}" type="parTrans" cxnId="{A0F57806-9FA7-4992-B5A4-FEB40E57B195}">
      <dgm:prSet/>
      <dgm:spPr/>
      <dgm:t>
        <a:bodyPr/>
        <a:lstStyle/>
        <a:p>
          <a:endParaRPr lang="uk-UA"/>
        </a:p>
      </dgm:t>
    </dgm:pt>
    <dgm:pt modelId="{35B12F6D-2DA9-43F0-AB75-B40EDEC13B1F}" type="sibTrans" cxnId="{A0F57806-9FA7-4992-B5A4-FEB40E57B195}">
      <dgm:prSet/>
      <dgm:spPr/>
      <dgm:t>
        <a:bodyPr/>
        <a:lstStyle/>
        <a:p>
          <a:endParaRPr lang="uk-UA"/>
        </a:p>
      </dgm:t>
    </dgm:pt>
    <dgm:pt modelId="{774D645F-B7F1-444F-9F5D-8A4D44FCC2E9}">
      <dgm:prSet phldrT="[Текст]" custT="1"/>
      <dgm:spPr/>
      <dgm:t>
        <a:bodyPr/>
        <a:lstStyle/>
        <a:p>
          <a:r>
            <a:rPr lang="uk-UA" sz="1300">
              <a:latin typeface="Times New Roman" pitchFamily="18" charset="0"/>
              <a:cs typeface="Times New Roman" pitchFamily="18" charset="0"/>
            </a:rPr>
            <a:t>спосіб, який застосовується, у разі, якщо особі була спричинені фізичні та моральні страждання, в результаті порушення, невизнання чи оспорення права акціонера;</a:t>
          </a:r>
        </a:p>
      </dgm:t>
    </dgm:pt>
    <dgm:pt modelId="{64FB60BB-2330-41EF-A1BF-F64063E5AD6C}" type="parTrans" cxnId="{79B918D4-2B19-4BD4-83D5-1BCFD08F309B}">
      <dgm:prSet/>
      <dgm:spPr/>
      <dgm:t>
        <a:bodyPr/>
        <a:lstStyle/>
        <a:p>
          <a:endParaRPr lang="uk-UA"/>
        </a:p>
      </dgm:t>
    </dgm:pt>
    <dgm:pt modelId="{3EBB3267-07E7-4489-A7D6-A2B9894A1233}" type="sibTrans" cxnId="{79B918D4-2B19-4BD4-83D5-1BCFD08F309B}">
      <dgm:prSet/>
      <dgm:spPr/>
      <dgm:t>
        <a:bodyPr/>
        <a:lstStyle/>
        <a:p>
          <a:endParaRPr lang="uk-UA"/>
        </a:p>
      </dgm:t>
    </dgm:pt>
    <dgm:pt modelId="{BE3D3B86-907F-4F74-88D4-E5F787A53F7C}">
      <dgm:prSet phldrT="[Текст]" custT="1"/>
      <dgm:spPr/>
      <dgm:t>
        <a:bodyPr/>
        <a:lstStyle/>
        <a:p>
          <a:r>
            <a:rPr lang="uk-UA" sz="1400">
              <a:latin typeface="Times New Roman" pitchFamily="18" charset="0"/>
              <a:cs typeface="Times New Roman" pitchFamily="18" charset="0"/>
            </a:rPr>
            <a:t>спосіб, що полягає у судовому, або в іншому порядку, що передбачений законом, позбавлення юридичної сили винесеного рішення.</a:t>
          </a:r>
        </a:p>
      </dgm:t>
    </dgm:pt>
    <dgm:pt modelId="{580DD36C-6BB3-46B0-B60B-38F1803097AC}" type="parTrans" cxnId="{75CB527D-D4D9-42EA-99D1-93D73BEA5FA2}">
      <dgm:prSet/>
      <dgm:spPr/>
      <dgm:t>
        <a:bodyPr/>
        <a:lstStyle/>
        <a:p>
          <a:endParaRPr lang="uk-UA"/>
        </a:p>
      </dgm:t>
    </dgm:pt>
    <dgm:pt modelId="{84950A1E-EE22-42B0-8F69-A4067AD28920}" type="sibTrans" cxnId="{75CB527D-D4D9-42EA-99D1-93D73BEA5FA2}">
      <dgm:prSet/>
      <dgm:spPr/>
      <dgm:t>
        <a:bodyPr/>
        <a:lstStyle/>
        <a:p>
          <a:endParaRPr lang="uk-UA"/>
        </a:p>
      </dgm:t>
    </dgm:pt>
    <dgm:pt modelId="{358B6AAD-0728-4F08-B1BB-6440AE5246B4}">
      <dgm:prSet phldrT="[Текст]" custT="1"/>
      <dgm:spPr/>
      <dgm:t>
        <a:bodyPr/>
        <a:lstStyle/>
        <a:p>
          <a:r>
            <a:rPr lang="uk-UA" sz="1300">
              <a:latin typeface="Times New Roman" pitchFamily="18" charset="0"/>
              <a:cs typeface="Times New Roman" pitchFamily="18" charset="0"/>
            </a:rPr>
            <a:t>Визнання незаконним рішення, дії чи бездіяльності органу дер.влади, органу місцевого самоврядування, посадових/службових осіб</a:t>
          </a:r>
          <a:r>
            <a:rPr lang="uk-UA" sz="1400">
              <a:latin typeface="Times New Roman" pitchFamily="18" charset="0"/>
              <a:cs typeface="Times New Roman" pitchFamily="18" charset="0"/>
            </a:rPr>
            <a:t>:</a:t>
          </a:r>
        </a:p>
      </dgm:t>
    </dgm:pt>
    <dgm:pt modelId="{6344E8D2-F6C8-4B2B-BBCB-119BA3E7EFE6}" type="parTrans" cxnId="{41613CF8-9760-4AA5-A728-4BBD51497908}">
      <dgm:prSet/>
      <dgm:spPr/>
      <dgm:t>
        <a:bodyPr/>
        <a:lstStyle/>
        <a:p>
          <a:endParaRPr lang="uk-UA"/>
        </a:p>
      </dgm:t>
    </dgm:pt>
    <dgm:pt modelId="{E3C44DD9-CFDA-41F9-8145-6779B256C67B}" type="sibTrans" cxnId="{41613CF8-9760-4AA5-A728-4BBD51497908}">
      <dgm:prSet/>
      <dgm:spPr/>
      <dgm:t>
        <a:bodyPr/>
        <a:lstStyle/>
        <a:p>
          <a:endParaRPr lang="uk-UA"/>
        </a:p>
      </dgm:t>
    </dgm:pt>
    <dgm:pt modelId="{D8756ECE-E48D-490A-A787-BE327EB879DE}" type="pres">
      <dgm:prSet presAssocID="{2EC7D770-DCA3-493C-A099-C27D64B9D5D6}" presName="Name0" presStyleCnt="0">
        <dgm:presLayoutVars>
          <dgm:dir/>
          <dgm:animLvl val="lvl"/>
          <dgm:resizeHandles val="exact"/>
        </dgm:presLayoutVars>
      </dgm:prSet>
      <dgm:spPr/>
      <dgm:t>
        <a:bodyPr/>
        <a:lstStyle/>
        <a:p>
          <a:endParaRPr lang="uk-UA"/>
        </a:p>
      </dgm:t>
    </dgm:pt>
    <dgm:pt modelId="{0C10EA5D-D97C-4B14-A67B-D2EC0F0B397B}" type="pres">
      <dgm:prSet presAssocID="{09F0ADE1-73AF-41EB-834D-41347C2F209D}" presName="linNode" presStyleCnt="0"/>
      <dgm:spPr/>
    </dgm:pt>
    <dgm:pt modelId="{7EBE77E7-ABE8-4B80-AB59-4B97E91C5C41}" type="pres">
      <dgm:prSet presAssocID="{09F0ADE1-73AF-41EB-834D-41347C2F209D}" presName="parentText" presStyleLbl="node1" presStyleIdx="0" presStyleCnt="9">
        <dgm:presLayoutVars>
          <dgm:chMax val="1"/>
          <dgm:bulletEnabled val="1"/>
        </dgm:presLayoutVars>
      </dgm:prSet>
      <dgm:spPr/>
      <dgm:t>
        <a:bodyPr/>
        <a:lstStyle/>
        <a:p>
          <a:endParaRPr lang="uk-UA"/>
        </a:p>
      </dgm:t>
    </dgm:pt>
    <dgm:pt modelId="{0507F018-2EB8-45C7-95FE-58630F810F7A}" type="pres">
      <dgm:prSet presAssocID="{09F0ADE1-73AF-41EB-834D-41347C2F209D}" presName="descendantText" presStyleLbl="alignAccFollowNode1" presStyleIdx="0" presStyleCnt="9" custScaleY="165334">
        <dgm:presLayoutVars>
          <dgm:bulletEnabled val="1"/>
        </dgm:presLayoutVars>
      </dgm:prSet>
      <dgm:spPr/>
      <dgm:t>
        <a:bodyPr/>
        <a:lstStyle/>
        <a:p>
          <a:endParaRPr lang="uk-UA"/>
        </a:p>
      </dgm:t>
    </dgm:pt>
    <dgm:pt modelId="{DA51CF45-FD5E-43A6-B0D1-52521D4E040A}" type="pres">
      <dgm:prSet presAssocID="{CB465B0A-DA11-44A5-ADA8-522761189361}" presName="sp" presStyleCnt="0"/>
      <dgm:spPr/>
    </dgm:pt>
    <dgm:pt modelId="{51D96AF3-62F5-478F-BEA1-507251E9D9C2}" type="pres">
      <dgm:prSet presAssocID="{07C9C303-44AA-4BD8-B88B-3AFE648CF1B5}" presName="linNode" presStyleCnt="0"/>
      <dgm:spPr/>
    </dgm:pt>
    <dgm:pt modelId="{DFE921C5-3057-442E-814C-8500D38A0048}" type="pres">
      <dgm:prSet presAssocID="{07C9C303-44AA-4BD8-B88B-3AFE648CF1B5}" presName="parentText" presStyleLbl="node1" presStyleIdx="1" presStyleCnt="9">
        <dgm:presLayoutVars>
          <dgm:chMax val="1"/>
          <dgm:bulletEnabled val="1"/>
        </dgm:presLayoutVars>
      </dgm:prSet>
      <dgm:spPr/>
      <dgm:t>
        <a:bodyPr/>
        <a:lstStyle/>
        <a:p>
          <a:endParaRPr lang="uk-UA"/>
        </a:p>
      </dgm:t>
    </dgm:pt>
    <dgm:pt modelId="{B7C03811-FA82-42BC-A75C-EC6FF939702B}" type="pres">
      <dgm:prSet presAssocID="{07C9C303-44AA-4BD8-B88B-3AFE648CF1B5}" presName="descendantText" presStyleLbl="alignAccFollowNode1" presStyleIdx="1" presStyleCnt="9">
        <dgm:presLayoutVars>
          <dgm:bulletEnabled val="1"/>
        </dgm:presLayoutVars>
      </dgm:prSet>
      <dgm:spPr/>
      <dgm:t>
        <a:bodyPr/>
        <a:lstStyle/>
        <a:p>
          <a:endParaRPr lang="uk-UA"/>
        </a:p>
      </dgm:t>
    </dgm:pt>
    <dgm:pt modelId="{65F735EB-6EBE-40EC-8B56-D534A4158FB7}" type="pres">
      <dgm:prSet presAssocID="{5A691980-35A8-4257-B1F9-4EED1A0E7964}" presName="sp" presStyleCnt="0"/>
      <dgm:spPr/>
    </dgm:pt>
    <dgm:pt modelId="{62702AC5-0C24-444E-99E3-E62BC2525E71}" type="pres">
      <dgm:prSet presAssocID="{AC4DBFEC-DE73-4CE8-BAA3-3FEA549C7E3F}" presName="linNode" presStyleCnt="0"/>
      <dgm:spPr/>
    </dgm:pt>
    <dgm:pt modelId="{68FC762A-AA84-4914-9C13-383786DB3546}" type="pres">
      <dgm:prSet presAssocID="{AC4DBFEC-DE73-4CE8-BAA3-3FEA549C7E3F}" presName="parentText" presStyleLbl="node1" presStyleIdx="2" presStyleCnt="9">
        <dgm:presLayoutVars>
          <dgm:chMax val="1"/>
          <dgm:bulletEnabled val="1"/>
        </dgm:presLayoutVars>
      </dgm:prSet>
      <dgm:spPr/>
      <dgm:t>
        <a:bodyPr/>
        <a:lstStyle/>
        <a:p>
          <a:endParaRPr lang="uk-UA"/>
        </a:p>
      </dgm:t>
    </dgm:pt>
    <dgm:pt modelId="{D8376B76-7C10-408D-9354-668EB1CE719C}" type="pres">
      <dgm:prSet presAssocID="{AC4DBFEC-DE73-4CE8-BAA3-3FEA549C7E3F}" presName="descendantText" presStyleLbl="alignAccFollowNode1" presStyleIdx="2" presStyleCnt="9">
        <dgm:presLayoutVars>
          <dgm:bulletEnabled val="1"/>
        </dgm:presLayoutVars>
      </dgm:prSet>
      <dgm:spPr/>
      <dgm:t>
        <a:bodyPr/>
        <a:lstStyle/>
        <a:p>
          <a:endParaRPr lang="uk-UA"/>
        </a:p>
      </dgm:t>
    </dgm:pt>
    <dgm:pt modelId="{E2773B0A-1D4F-4486-B89F-1B7628FAF1A1}" type="pres">
      <dgm:prSet presAssocID="{E925B77D-BE03-4078-91C7-BE0C37FF2115}" presName="sp" presStyleCnt="0"/>
      <dgm:spPr/>
    </dgm:pt>
    <dgm:pt modelId="{5692E388-54CF-4A37-9469-9C4CA4CDF310}" type="pres">
      <dgm:prSet presAssocID="{27BE0991-ADEE-4178-9720-4129C560F665}" presName="linNode" presStyleCnt="0"/>
      <dgm:spPr/>
    </dgm:pt>
    <dgm:pt modelId="{8BD0FD5E-3BDD-4D9C-A7E7-5547B403C4F5}" type="pres">
      <dgm:prSet presAssocID="{27BE0991-ADEE-4178-9720-4129C560F665}" presName="parentText" presStyleLbl="node1" presStyleIdx="3" presStyleCnt="9">
        <dgm:presLayoutVars>
          <dgm:chMax val="1"/>
          <dgm:bulletEnabled val="1"/>
        </dgm:presLayoutVars>
      </dgm:prSet>
      <dgm:spPr/>
      <dgm:t>
        <a:bodyPr/>
        <a:lstStyle/>
        <a:p>
          <a:endParaRPr lang="uk-UA"/>
        </a:p>
      </dgm:t>
    </dgm:pt>
    <dgm:pt modelId="{F8916712-F502-48FB-918C-B021DD71CCAA}" type="pres">
      <dgm:prSet presAssocID="{27BE0991-ADEE-4178-9720-4129C560F665}" presName="descendantText" presStyleLbl="alignAccFollowNode1" presStyleIdx="3" presStyleCnt="9" custScaleY="163526">
        <dgm:presLayoutVars>
          <dgm:bulletEnabled val="1"/>
        </dgm:presLayoutVars>
      </dgm:prSet>
      <dgm:spPr/>
      <dgm:t>
        <a:bodyPr/>
        <a:lstStyle/>
        <a:p>
          <a:endParaRPr lang="uk-UA"/>
        </a:p>
      </dgm:t>
    </dgm:pt>
    <dgm:pt modelId="{65AC3E77-5113-435B-85F8-73FE8CD27679}" type="pres">
      <dgm:prSet presAssocID="{6FF46360-2B40-4D8C-9DF7-948F02A0340E}" presName="sp" presStyleCnt="0"/>
      <dgm:spPr/>
    </dgm:pt>
    <dgm:pt modelId="{D0E0956F-1B43-4E28-955E-2734AE36E8AF}" type="pres">
      <dgm:prSet presAssocID="{07A33FA7-1607-4117-9253-0EE2BB7B428A}" presName="linNode" presStyleCnt="0"/>
      <dgm:spPr/>
    </dgm:pt>
    <dgm:pt modelId="{8085D80D-3982-4C66-9E7C-1034DEC2619F}" type="pres">
      <dgm:prSet presAssocID="{07A33FA7-1607-4117-9253-0EE2BB7B428A}" presName="parentText" presStyleLbl="node1" presStyleIdx="4" presStyleCnt="9">
        <dgm:presLayoutVars>
          <dgm:chMax val="1"/>
          <dgm:bulletEnabled val="1"/>
        </dgm:presLayoutVars>
      </dgm:prSet>
      <dgm:spPr/>
      <dgm:t>
        <a:bodyPr/>
        <a:lstStyle/>
        <a:p>
          <a:endParaRPr lang="uk-UA"/>
        </a:p>
      </dgm:t>
    </dgm:pt>
    <dgm:pt modelId="{18799136-02D6-4381-BADB-E219E1DFD82D}" type="pres">
      <dgm:prSet presAssocID="{07A33FA7-1607-4117-9253-0EE2BB7B428A}" presName="descendantText" presStyleLbl="alignAccFollowNode1" presStyleIdx="4" presStyleCnt="9">
        <dgm:presLayoutVars>
          <dgm:bulletEnabled val="1"/>
        </dgm:presLayoutVars>
      </dgm:prSet>
      <dgm:spPr/>
      <dgm:t>
        <a:bodyPr/>
        <a:lstStyle/>
        <a:p>
          <a:endParaRPr lang="uk-UA"/>
        </a:p>
      </dgm:t>
    </dgm:pt>
    <dgm:pt modelId="{9AA2272D-ABAE-45FD-9D4A-C1B898E31605}" type="pres">
      <dgm:prSet presAssocID="{9CFE19BC-DA7B-4080-A040-6EA3CB690ECE}" presName="sp" presStyleCnt="0"/>
      <dgm:spPr/>
    </dgm:pt>
    <dgm:pt modelId="{92991C97-0B26-4657-A2E9-EB6E8B81A1A8}" type="pres">
      <dgm:prSet presAssocID="{78CD1424-1F03-4375-9D7D-0F3E657D11C0}" presName="linNode" presStyleCnt="0"/>
      <dgm:spPr/>
    </dgm:pt>
    <dgm:pt modelId="{637DDD8A-30F3-4147-A32B-30752CB48CEF}" type="pres">
      <dgm:prSet presAssocID="{78CD1424-1F03-4375-9D7D-0F3E657D11C0}" presName="parentText" presStyleLbl="node1" presStyleIdx="5" presStyleCnt="9">
        <dgm:presLayoutVars>
          <dgm:chMax val="1"/>
          <dgm:bulletEnabled val="1"/>
        </dgm:presLayoutVars>
      </dgm:prSet>
      <dgm:spPr/>
      <dgm:t>
        <a:bodyPr/>
        <a:lstStyle/>
        <a:p>
          <a:endParaRPr lang="uk-UA"/>
        </a:p>
      </dgm:t>
    </dgm:pt>
    <dgm:pt modelId="{3EBBF950-7EE8-49A4-B160-A1DCF857AF60}" type="pres">
      <dgm:prSet presAssocID="{78CD1424-1F03-4375-9D7D-0F3E657D11C0}" presName="descendantText" presStyleLbl="alignAccFollowNode1" presStyleIdx="5" presStyleCnt="9">
        <dgm:presLayoutVars>
          <dgm:bulletEnabled val="1"/>
        </dgm:presLayoutVars>
      </dgm:prSet>
      <dgm:spPr/>
      <dgm:t>
        <a:bodyPr/>
        <a:lstStyle/>
        <a:p>
          <a:endParaRPr lang="uk-UA"/>
        </a:p>
      </dgm:t>
    </dgm:pt>
    <dgm:pt modelId="{FB80D981-E023-4701-9B8D-C2B1F985BDFA}" type="pres">
      <dgm:prSet presAssocID="{2B8266A0-CF34-42CC-815F-89F15577CEC9}" presName="sp" presStyleCnt="0"/>
      <dgm:spPr/>
    </dgm:pt>
    <dgm:pt modelId="{46121A3E-D138-401D-9558-85504BC2F348}" type="pres">
      <dgm:prSet presAssocID="{8559B695-F9DA-458A-8566-19980BF36202}" presName="linNode" presStyleCnt="0"/>
      <dgm:spPr/>
    </dgm:pt>
    <dgm:pt modelId="{099FF735-4BD2-48F3-886C-9CD9CEF5D131}" type="pres">
      <dgm:prSet presAssocID="{8559B695-F9DA-458A-8566-19980BF36202}" presName="parentText" presStyleLbl="node1" presStyleIdx="6" presStyleCnt="9">
        <dgm:presLayoutVars>
          <dgm:chMax val="1"/>
          <dgm:bulletEnabled val="1"/>
        </dgm:presLayoutVars>
      </dgm:prSet>
      <dgm:spPr/>
      <dgm:t>
        <a:bodyPr/>
        <a:lstStyle/>
        <a:p>
          <a:endParaRPr lang="uk-UA"/>
        </a:p>
      </dgm:t>
    </dgm:pt>
    <dgm:pt modelId="{8ABDD28D-792F-47FD-AE4B-7A5EF651D76B}" type="pres">
      <dgm:prSet presAssocID="{8559B695-F9DA-458A-8566-19980BF36202}" presName="descendantText" presStyleLbl="alignAccFollowNode1" presStyleIdx="6" presStyleCnt="9">
        <dgm:presLayoutVars>
          <dgm:bulletEnabled val="1"/>
        </dgm:presLayoutVars>
      </dgm:prSet>
      <dgm:spPr/>
      <dgm:t>
        <a:bodyPr/>
        <a:lstStyle/>
        <a:p>
          <a:endParaRPr lang="uk-UA"/>
        </a:p>
      </dgm:t>
    </dgm:pt>
    <dgm:pt modelId="{0900B96B-107B-4774-94E4-45EFB984B008}" type="pres">
      <dgm:prSet presAssocID="{4CDAC259-38B4-4C2B-B4B8-50176D5C086D}" presName="sp" presStyleCnt="0"/>
      <dgm:spPr/>
    </dgm:pt>
    <dgm:pt modelId="{A3A28515-DD66-4EC2-93C3-8EABF50F0C20}" type="pres">
      <dgm:prSet presAssocID="{B5963CD6-272A-491F-8E94-5C02FE50805A}" presName="linNode" presStyleCnt="0"/>
      <dgm:spPr/>
    </dgm:pt>
    <dgm:pt modelId="{13BB94A0-8167-4CA5-B439-1EB639731181}" type="pres">
      <dgm:prSet presAssocID="{B5963CD6-272A-491F-8E94-5C02FE50805A}" presName="parentText" presStyleLbl="node1" presStyleIdx="7" presStyleCnt="9">
        <dgm:presLayoutVars>
          <dgm:chMax val="1"/>
          <dgm:bulletEnabled val="1"/>
        </dgm:presLayoutVars>
      </dgm:prSet>
      <dgm:spPr/>
      <dgm:t>
        <a:bodyPr/>
        <a:lstStyle/>
        <a:p>
          <a:endParaRPr lang="uk-UA"/>
        </a:p>
      </dgm:t>
    </dgm:pt>
    <dgm:pt modelId="{4103878C-B9AF-4637-B0F7-A32E350E414E}" type="pres">
      <dgm:prSet presAssocID="{B5963CD6-272A-491F-8E94-5C02FE50805A}" presName="descendantText" presStyleLbl="alignAccFollowNode1" presStyleIdx="7" presStyleCnt="9" custScaleY="141855">
        <dgm:presLayoutVars>
          <dgm:bulletEnabled val="1"/>
        </dgm:presLayoutVars>
      </dgm:prSet>
      <dgm:spPr/>
      <dgm:t>
        <a:bodyPr/>
        <a:lstStyle/>
        <a:p>
          <a:endParaRPr lang="uk-UA"/>
        </a:p>
      </dgm:t>
    </dgm:pt>
    <dgm:pt modelId="{EA58E5C7-D0E2-4336-B1AA-243DD1C50854}" type="pres">
      <dgm:prSet presAssocID="{2C7925B2-78D0-4126-AE3C-5951D2AE261B}" presName="sp" presStyleCnt="0"/>
      <dgm:spPr/>
    </dgm:pt>
    <dgm:pt modelId="{76F1876F-3924-4802-A1F9-18536C02C37E}" type="pres">
      <dgm:prSet presAssocID="{358B6AAD-0728-4F08-B1BB-6440AE5246B4}" presName="linNode" presStyleCnt="0"/>
      <dgm:spPr/>
    </dgm:pt>
    <dgm:pt modelId="{41FEE21A-9379-44E3-8FF2-85D379EBA1C6}" type="pres">
      <dgm:prSet presAssocID="{358B6AAD-0728-4F08-B1BB-6440AE5246B4}" presName="parentText" presStyleLbl="node1" presStyleIdx="8" presStyleCnt="9" custScaleY="172039">
        <dgm:presLayoutVars>
          <dgm:chMax val="1"/>
          <dgm:bulletEnabled val="1"/>
        </dgm:presLayoutVars>
      </dgm:prSet>
      <dgm:spPr/>
      <dgm:t>
        <a:bodyPr/>
        <a:lstStyle/>
        <a:p>
          <a:endParaRPr lang="uk-UA"/>
        </a:p>
      </dgm:t>
    </dgm:pt>
    <dgm:pt modelId="{C57F654D-50A3-4CA0-91A1-B385F19CD0D0}" type="pres">
      <dgm:prSet presAssocID="{358B6AAD-0728-4F08-B1BB-6440AE5246B4}" presName="descendantText" presStyleLbl="alignAccFollowNode1" presStyleIdx="8" presStyleCnt="9">
        <dgm:presLayoutVars>
          <dgm:bulletEnabled val="1"/>
        </dgm:presLayoutVars>
      </dgm:prSet>
      <dgm:spPr/>
      <dgm:t>
        <a:bodyPr/>
        <a:lstStyle/>
        <a:p>
          <a:endParaRPr lang="uk-UA"/>
        </a:p>
      </dgm:t>
    </dgm:pt>
  </dgm:ptLst>
  <dgm:cxnLst>
    <dgm:cxn modelId="{2BD47F2F-646E-4A38-8A94-388011CF6D78}" srcId="{09F0ADE1-73AF-41EB-834D-41347C2F209D}" destId="{9255F8E2-3063-463F-866D-7B8997C6E8EE}" srcOrd="0" destOrd="0" parTransId="{CABE7793-4CF0-4AA7-BAC8-1AA772C3BEF9}" sibTransId="{DD25347C-6CC0-4056-B120-B61E3F02C06B}"/>
    <dgm:cxn modelId="{5FD8D37B-586E-4806-85B8-D6412391D178}" srcId="{2EC7D770-DCA3-493C-A099-C27D64B9D5D6}" destId="{78CD1424-1F03-4375-9D7D-0F3E657D11C0}" srcOrd="5" destOrd="0" parTransId="{E28BCBE1-D3BD-4BFB-8882-52811AAC1EC6}" sibTransId="{2B8266A0-CF34-42CC-815F-89F15577CEC9}"/>
    <dgm:cxn modelId="{A0F57806-9FA7-4992-B5A4-FEB40E57B195}" srcId="{8559B695-F9DA-458A-8566-19980BF36202}" destId="{3BA1C86B-12DB-4F83-B7DD-F6884B4601F3}" srcOrd="0" destOrd="0" parTransId="{5D97459B-9883-41C2-B746-286B066724DE}" sibTransId="{35B12F6D-2DA9-43F0-AB75-B40EDEC13B1F}"/>
    <dgm:cxn modelId="{79B918D4-2B19-4BD4-83D5-1BCFD08F309B}" srcId="{B5963CD6-272A-491F-8E94-5C02FE50805A}" destId="{774D645F-B7F1-444F-9F5D-8A4D44FCC2E9}" srcOrd="0" destOrd="0" parTransId="{64FB60BB-2330-41EF-A1BF-F64063E5AD6C}" sibTransId="{3EBB3267-07E7-4489-A7D6-A2B9894A1233}"/>
    <dgm:cxn modelId="{7250ED89-24FA-4B3E-96E4-3F4B18DBF791}" srcId="{2EC7D770-DCA3-493C-A099-C27D64B9D5D6}" destId="{AC4DBFEC-DE73-4CE8-BAA3-3FEA549C7E3F}" srcOrd="2" destOrd="0" parTransId="{38BF420A-ED85-4C33-8D42-1A3CBFA7D811}" sibTransId="{E925B77D-BE03-4078-91C7-BE0C37FF2115}"/>
    <dgm:cxn modelId="{1F14A485-FD81-47FD-81B3-EA429F9D04A8}" srcId="{2EC7D770-DCA3-493C-A099-C27D64B9D5D6}" destId="{07C9C303-44AA-4BD8-B88B-3AFE648CF1B5}" srcOrd="1" destOrd="0" parTransId="{F9F9BD12-90DE-4992-8933-045DEFFD9DE3}" sibTransId="{5A691980-35A8-4257-B1F9-4EED1A0E7964}"/>
    <dgm:cxn modelId="{ADD33E08-15D9-4920-8162-6F2B4C20C311}" type="presOf" srcId="{9255F8E2-3063-463F-866D-7B8997C6E8EE}" destId="{0507F018-2EB8-45C7-95FE-58630F810F7A}" srcOrd="0" destOrd="0" presId="urn:microsoft.com/office/officeart/2005/8/layout/vList5"/>
    <dgm:cxn modelId="{75CB527D-D4D9-42EA-99D1-93D73BEA5FA2}" srcId="{358B6AAD-0728-4F08-B1BB-6440AE5246B4}" destId="{BE3D3B86-907F-4F74-88D4-E5F787A53F7C}" srcOrd="0" destOrd="0" parTransId="{580DD36C-6BB3-46B0-B60B-38F1803097AC}" sibTransId="{84950A1E-EE22-42B0-8F69-A4067AD28920}"/>
    <dgm:cxn modelId="{585BC2A9-454E-4F6A-BFD4-669F7115B1A6}" type="presOf" srcId="{07C9C303-44AA-4BD8-B88B-3AFE648CF1B5}" destId="{DFE921C5-3057-442E-814C-8500D38A0048}" srcOrd="0" destOrd="0" presId="urn:microsoft.com/office/officeart/2005/8/layout/vList5"/>
    <dgm:cxn modelId="{E573A951-0FC8-43CE-B739-C940C9A7055A}" type="presOf" srcId="{5ECAB77A-66D8-42AD-968B-469861096B73}" destId="{F8916712-F502-48FB-918C-B021DD71CCAA}" srcOrd="0" destOrd="0" presId="urn:microsoft.com/office/officeart/2005/8/layout/vList5"/>
    <dgm:cxn modelId="{7988DB26-3F81-4FDC-A621-F842AF8958B6}" srcId="{2EC7D770-DCA3-493C-A099-C27D64B9D5D6}" destId="{07A33FA7-1607-4117-9253-0EE2BB7B428A}" srcOrd="4" destOrd="0" parTransId="{1007273F-C3F8-4A06-B805-10A04C290763}" sibTransId="{9CFE19BC-DA7B-4080-A040-6EA3CB690ECE}"/>
    <dgm:cxn modelId="{9C1E8D78-ADF5-4739-8EA1-39BE998CF93E}" type="presOf" srcId="{E3C9780B-0D67-4608-BD72-6B0654B14495}" destId="{18799136-02D6-4381-BADB-E219E1DFD82D}" srcOrd="0" destOrd="0" presId="urn:microsoft.com/office/officeart/2005/8/layout/vList5"/>
    <dgm:cxn modelId="{54A5D41C-ED69-4E11-A7C7-E396F400214D}" type="presOf" srcId="{AC4DBFEC-DE73-4CE8-BAA3-3FEA549C7E3F}" destId="{68FC762A-AA84-4914-9C13-383786DB3546}" srcOrd="0" destOrd="0" presId="urn:microsoft.com/office/officeart/2005/8/layout/vList5"/>
    <dgm:cxn modelId="{884CA1E8-F10D-4D60-9924-085C36719A8B}" srcId="{78CD1424-1F03-4375-9D7D-0F3E657D11C0}" destId="{6ECB9121-697D-4B06-9587-E21A200417DF}" srcOrd="0" destOrd="0" parTransId="{71AA5895-716B-4B78-9B59-062A0A85B92E}" sibTransId="{9B74CCF6-1093-4266-9FF7-658812D47D87}"/>
    <dgm:cxn modelId="{6FE579C0-2084-4321-8350-C285C18DD4BA}" type="presOf" srcId="{78CD1424-1F03-4375-9D7D-0F3E657D11C0}" destId="{637DDD8A-30F3-4147-A32B-30752CB48CEF}" srcOrd="0" destOrd="0" presId="urn:microsoft.com/office/officeart/2005/8/layout/vList5"/>
    <dgm:cxn modelId="{0070A6B4-B1B8-4224-AAB9-7795E938B459}" type="presOf" srcId="{27BE0991-ADEE-4178-9720-4129C560F665}" destId="{8BD0FD5E-3BDD-4D9C-A7E7-5547B403C4F5}" srcOrd="0" destOrd="0" presId="urn:microsoft.com/office/officeart/2005/8/layout/vList5"/>
    <dgm:cxn modelId="{8DC05B88-6834-4058-8FCC-E9B7F5909548}" type="presOf" srcId="{0C42D607-C70B-4DA7-A3D9-7364401AB5E5}" destId="{D8376B76-7C10-408D-9354-668EB1CE719C}" srcOrd="0" destOrd="0" presId="urn:microsoft.com/office/officeart/2005/8/layout/vList5"/>
    <dgm:cxn modelId="{0B5AC4E4-2250-4603-BE65-50DF3FE50AEC}" type="presOf" srcId="{358B6AAD-0728-4F08-B1BB-6440AE5246B4}" destId="{41FEE21A-9379-44E3-8FF2-85D379EBA1C6}" srcOrd="0" destOrd="0" presId="urn:microsoft.com/office/officeart/2005/8/layout/vList5"/>
    <dgm:cxn modelId="{157770D3-7E69-47F8-9971-D1BBA6A778F1}" srcId="{2EC7D770-DCA3-493C-A099-C27D64B9D5D6}" destId="{09F0ADE1-73AF-41EB-834D-41347C2F209D}" srcOrd="0" destOrd="0" parTransId="{9765344F-2C9B-4A43-8113-87FFD8ADDE01}" sibTransId="{CB465B0A-DA11-44A5-ADA8-522761189361}"/>
    <dgm:cxn modelId="{01DF1CB1-F38C-43DF-89B5-1122446D7E46}" type="presOf" srcId="{B5963CD6-272A-491F-8E94-5C02FE50805A}" destId="{13BB94A0-8167-4CA5-B439-1EB639731181}" srcOrd="0" destOrd="0" presId="urn:microsoft.com/office/officeart/2005/8/layout/vList5"/>
    <dgm:cxn modelId="{4BD4E90E-7A6C-41F4-8650-68705E22588C}" srcId="{AC4DBFEC-DE73-4CE8-BAA3-3FEA549C7E3F}" destId="{0C42D607-C70B-4DA7-A3D9-7364401AB5E5}" srcOrd="0" destOrd="0" parTransId="{8F0F8969-D647-4630-99FC-8B4BDDAA61B1}" sibTransId="{96D7505D-40CE-4E90-8AD0-5B13B19BD4DA}"/>
    <dgm:cxn modelId="{D3D062EA-65FC-4648-AD77-8CAA2C334413}" type="presOf" srcId="{8559B695-F9DA-458A-8566-19980BF36202}" destId="{099FF735-4BD2-48F3-886C-9CD9CEF5D131}" srcOrd="0" destOrd="0" presId="urn:microsoft.com/office/officeart/2005/8/layout/vList5"/>
    <dgm:cxn modelId="{92350844-EDB5-4EF2-AD33-04D658194F2C}" srcId="{2EC7D770-DCA3-493C-A099-C27D64B9D5D6}" destId="{8559B695-F9DA-458A-8566-19980BF36202}" srcOrd="6" destOrd="0" parTransId="{2DB0ED37-1228-4E9F-B9BE-34F27D2B2253}" sibTransId="{4CDAC259-38B4-4C2B-B4B8-50176D5C086D}"/>
    <dgm:cxn modelId="{81F84B3D-1E47-4192-A9CB-3BB5436CB44C}" type="presOf" srcId="{774D645F-B7F1-444F-9F5D-8A4D44FCC2E9}" destId="{4103878C-B9AF-4637-B0F7-A32E350E414E}" srcOrd="0" destOrd="0" presId="urn:microsoft.com/office/officeart/2005/8/layout/vList5"/>
    <dgm:cxn modelId="{62D1AA00-9C45-4AD4-A360-D52235415DBA}" srcId="{2EC7D770-DCA3-493C-A099-C27D64B9D5D6}" destId="{B5963CD6-272A-491F-8E94-5C02FE50805A}" srcOrd="7" destOrd="0" parTransId="{AABF6804-DB28-4FF2-AC68-6A58ADEBE56D}" sibTransId="{2C7925B2-78D0-4126-AE3C-5951D2AE261B}"/>
    <dgm:cxn modelId="{6B9B6C61-152E-4086-9222-B86CD8FB27C9}" type="presOf" srcId="{3BA1C86B-12DB-4F83-B7DD-F6884B4601F3}" destId="{8ABDD28D-792F-47FD-AE4B-7A5EF651D76B}" srcOrd="0" destOrd="0" presId="urn:microsoft.com/office/officeart/2005/8/layout/vList5"/>
    <dgm:cxn modelId="{F8C218D2-BE95-471E-948C-077189D648A6}" srcId="{07A33FA7-1607-4117-9253-0EE2BB7B428A}" destId="{E3C9780B-0D67-4608-BD72-6B0654B14495}" srcOrd="0" destOrd="0" parTransId="{A2D52348-0769-46AD-B0EA-58F4684419E8}" sibTransId="{802710F0-D078-4B1D-900D-748017F3313E}"/>
    <dgm:cxn modelId="{4070378C-C3F0-42EF-A755-34A805B745D4}" type="presOf" srcId="{2EC7D770-DCA3-493C-A099-C27D64B9D5D6}" destId="{D8756ECE-E48D-490A-A787-BE327EB879DE}" srcOrd="0" destOrd="0" presId="urn:microsoft.com/office/officeart/2005/8/layout/vList5"/>
    <dgm:cxn modelId="{9DD11F25-207A-41E2-9575-1E2420DBD188}" type="presOf" srcId="{BE3D3B86-907F-4F74-88D4-E5F787A53F7C}" destId="{C57F654D-50A3-4CA0-91A1-B385F19CD0D0}" srcOrd="0" destOrd="0" presId="urn:microsoft.com/office/officeart/2005/8/layout/vList5"/>
    <dgm:cxn modelId="{E4D3955E-54D4-4488-97F1-31AEEEBC8D6C}" srcId="{27BE0991-ADEE-4178-9720-4129C560F665}" destId="{5ECAB77A-66D8-42AD-968B-469861096B73}" srcOrd="0" destOrd="0" parTransId="{0F91B45D-673F-450E-9CAD-976F3430C469}" sibTransId="{372D49E3-4A1F-4E45-AA8F-BFB701563A05}"/>
    <dgm:cxn modelId="{BADFFCCA-4DE4-43CA-B7BF-E71B902F2849}" type="presOf" srcId="{09F0ADE1-73AF-41EB-834D-41347C2F209D}" destId="{7EBE77E7-ABE8-4B80-AB59-4B97E91C5C41}" srcOrd="0" destOrd="0" presId="urn:microsoft.com/office/officeart/2005/8/layout/vList5"/>
    <dgm:cxn modelId="{C3B65473-B677-4973-B859-DA91C62E7533}" type="presOf" srcId="{D3901F03-D944-4868-8385-59B3B27015FA}" destId="{B7C03811-FA82-42BC-A75C-EC6FF939702B}" srcOrd="0" destOrd="0" presId="urn:microsoft.com/office/officeart/2005/8/layout/vList5"/>
    <dgm:cxn modelId="{A7A6CB47-FBF7-4C97-9AB2-B6FA52E8F802}" type="presOf" srcId="{6ECB9121-697D-4B06-9587-E21A200417DF}" destId="{3EBBF950-7EE8-49A4-B160-A1DCF857AF60}" srcOrd="0" destOrd="0" presId="urn:microsoft.com/office/officeart/2005/8/layout/vList5"/>
    <dgm:cxn modelId="{41613CF8-9760-4AA5-A728-4BBD51497908}" srcId="{2EC7D770-DCA3-493C-A099-C27D64B9D5D6}" destId="{358B6AAD-0728-4F08-B1BB-6440AE5246B4}" srcOrd="8" destOrd="0" parTransId="{6344E8D2-F6C8-4B2B-BBCB-119BA3E7EFE6}" sibTransId="{E3C44DD9-CFDA-41F9-8145-6779B256C67B}"/>
    <dgm:cxn modelId="{10E4BB6D-EE10-42A1-B383-3544F56FF16D}" srcId="{07C9C303-44AA-4BD8-B88B-3AFE648CF1B5}" destId="{D3901F03-D944-4868-8385-59B3B27015FA}" srcOrd="0" destOrd="0" parTransId="{1DB4B327-37BE-4C3D-881B-5945EB686C01}" sibTransId="{DBE8AD5E-4858-4983-A128-FF11C707ADC4}"/>
    <dgm:cxn modelId="{D968FF66-F14F-4AF5-AD63-AE2FA4291F8A}" srcId="{2EC7D770-DCA3-493C-A099-C27D64B9D5D6}" destId="{27BE0991-ADEE-4178-9720-4129C560F665}" srcOrd="3" destOrd="0" parTransId="{0D7124E2-5BC1-4A41-8683-A360F43E0CF6}" sibTransId="{6FF46360-2B40-4D8C-9DF7-948F02A0340E}"/>
    <dgm:cxn modelId="{944B42B8-5DE7-4548-864A-4F4DB26BC5D8}" type="presOf" srcId="{07A33FA7-1607-4117-9253-0EE2BB7B428A}" destId="{8085D80D-3982-4C66-9E7C-1034DEC2619F}" srcOrd="0" destOrd="0" presId="urn:microsoft.com/office/officeart/2005/8/layout/vList5"/>
    <dgm:cxn modelId="{17D87451-181A-47D4-995E-454B91DED378}" type="presParOf" srcId="{D8756ECE-E48D-490A-A787-BE327EB879DE}" destId="{0C10EA5D-D97C-4B14-A67B-D2EC0F0B397B}" srcOrd="0" destOrd="0" presId="urn:microsoft.com/office/officeart/2005/8/layout/vList5"/>
    <dgm:cxn modelId="{857B1C82-9732-4840-BCCD-6119350AAE2B}" type="presParOf" srcId="{0C10EA5D-D97C-4B14-A67B-D2EC0F0B397B}" destId="{7EBE77E7-ABE8-4B80-AB59-4B97E91C5C41}" srcOrd="0" destOrd="0" presId="urn:microsoft.com/office/officeart/2005/8/layout/vList5"/>
    <dgm:cxn modelId="{DD1917F0-823E-47DD-8EB1-CE82EA8DD5F3}" type="presParOf" srcId="{0C10EA5D-D97C-4B14-A67B-D2EC0F0B397B}" destId="{0507F018-2EB8-45C7-95FE-58630F810F7A}" srcOrd="1" destOrd="0" presId="urn:microsoft.com/office/officeart/2005/8/layout/vList5"/>
    <dgm:cxn modelId="{3BEAE390-CF5E-495A-BA36-20C4C92AC17A}" type="presParOf" srcId="{D8756ECE-E48D-490A-A787-BE327EB879DE}" destId="{DA51CF45-FD5E-43A6-B0D1-52521D4E040A}" srcOrd="1" destOrd="0" presId="urn:microsoft.com/office/officeart/2005/8/layout/vList5"/>
    <dgm:cxn modelId="{71CDF88A-7D4C-4C10-92B8-6C7DA51632A0}" type="presParOf" srcId="{D8756ECE-E48D-490A-A787-BE327EB879DE}" destId="{51D96AF3-62F5-478F-BEA1-507251E9D9C2}" srcOrd="2" destOrd="0" presId="urn:microsoft.com/office/officeart/2005/8/layout/vList5"/>
    <dgm:cxn modelId="{DA40A3BB-46C5-406B-87E2-54862BCFF4ED}" type="presParOf" srcId="{51D96AF3-62F5-478F-BEA1-507251E9D9C2}" destId="{DFE921C5-3057-442E-814C-8500D38A0048}" srcOrd="0" destOrd="0" presId="urn:microsoft.com/office/officeart/2005/8/layout/vList5"/>
    <dgm:cxn modelId="{C82AC0A9-E35B-4FFB-981A-56BF67A6D80E}" type="presParOf" srcId="{51D96AF3-62F5-478F-BEA1-507251E9D9C2}" destId="{B7C03811-FA82-42BC-A75C-EC6FF939702B}" srcOrd="1" destOrd="0" presId="urn:microsoft.com/office/officeart/2005/8/layout/vList5"/>
    <dgm:cxn modelId="{88F83FD7-5713-46AE-A306-C6B85E930A57}" type="presParOf" srcId="{D8756ECE-E48D-490A-A787-BE327EB879DE}" destId="{65F735EB-6EBE-40EC-8B56-D534A4158FB7}" srcOrd="3" destOrd="0" presId="urn:microsoft.com/office/officeart/2005/8/layout/vList5"/>
    <dgm:cxn modelId="{4F1CD0D6-833E-4BCB-B247-6C7A83FA1BFB}" type="presParOf" srcId="{D8756ECE-E48D-490A-A787-BE327EB879DE}" destId="{62702AC5-0C24-444E-99E3-E62BC2525E71}" srcOrd="4" destOrd="0" presId="urn:microsoft.com/office/officeart/2005/8/layout/vList5"/>
    <dgm:cxn modelId="{46B91C9B-DCE8-4225-BAE2-3DDD96CE19FD}" type="presParOf" srcId="{62702AC5-0C24-444E-99E3-E62BC2525E71}" destId="{68FC762A-AA84-4914-9C13-383786DB3546}" srcOrd="0" destOrd="0" presId="urn:microsoft.com/office/officeart/2005/8/layout/vList5"/>
    <dgm:cxn modelId="{0963A4EE-189D-4176-B9E1-6071AF073A3A}" type="presParOf" srcId="{62702AC5-0C24-444E-99E3-E62BC2525E71}" destId="{D8376B76-7C10-408D-9354-668EB1CE719C}" srcOrd="1" destOrd="0" presId="urn:microsoft.com/office/officeart/2005/8/layout/vList5"/>
    <dgm:cxn modelId="{3B8A9099-4F1E-45EB-A750-17806951097B}" type="presParOf" srcId="{D8756ECE-E48D-490A-A787-BE327EB879DE}" destId="{E2773B0A-1D4F-4486-B89F-1B7628FAF1A1}" srcOrd="5" destOrd="0" presId="urn:microsoft.com/office/officeart/2005/8/layout/vList5"/>
    <dgm:cxn modelId="{6CA4605C-A81F-43DB-8C0E-56D8C97A9A2F}" type="presParOf" srcId="{D8756ECE-E48D-490A-A787-BE327EB879DE}" destId="{5692E388-54CF-4A37-9469-9C4CA4CDF310}" srcOrd="6" destOrd="0" presId="urn:microsoft.com/office/officeart/2005/8/layout/vList5"/>
    <dgm:cxn modelId="{FECCD170-BE11-4BA4-BE04-07591C66B868}" type="presParOf" srcId="{5692E388-54CF-4A37-9469-9C4CA4CDF310}" destId="{8BD0FD5E-3BDD-4D9C-A7E7-5547B403C4F5}" srcOrd="0" destOrd="0" presId="urn:microsoft.com/office/officeart/2005/8/layout/vList5"/>
    <dgm:cxn modelId="{5A962D34-E603-4AC9-8EF5-E0C821C4A05D}" type="presParOf" srcId="{5692E388-54CF-4A37-9469-9C4CA4CDF310}" destId="{F8916712-F502-48FB-918C-B021DD71CCAA}" srcOrd="1" destOrd="0" presId="urn:microsoft.com/office/officeart/2005/8/layout/vList5"/>
    <dgm:cxn modelId="{6CB28EA8-19D9-43C8-B599-776C6560454D}" type="presParOf" srcId="{D8756ECE-E48D-490A-A787-BE327EB879DE}" destId="{65AC3E77-5113-435B-85F8-73FE8CD27679}" srcOrd="7" destOrd="0" presId="urn:microsoft.com/office/officeart/2005/8/layout/vList5"/>
    <dgm:cxn modelId="{8CA589CB-00CC-44FC-883B-EEB95A55AD0B}" type="presParOf" srcId="{D8756ECE-E48D-490A-A787-BE327EB879DE}" destId="{D0E0956F-1B43-4E28-955E-2734AE36E8AF}" srcOrd="8" destOrd="0" presId="urn:microsoft.com/office/officeart/2005/8/layout/vList5"/>
    <dgm:cxn modelId="{5CA40B81-6C89-4063-8E70-067D79F6CFFF}" type="presParOf" srcId="{D0E0956F-1B43-4E28-955E-2734AE36E8AF}" destId="{8085D80D-3982-4C66-9E7C-1034DEC2619F}" srcOrd="0" destOrd="0" presId="urn:microsoft.com/office/officeart/2005/8/layout/vList5"/>
    <dgm:cxn modelId="{39A980DF-6D99-4B1A-832E-FA03335D0F71}" type="presParOf" srcId="{D0E0956F-1B43-4E28-955E-2734AE36E8AF}" destId="{18799136-02D6-4381-BADB-E219E1DFD82D}" srcOrd="1" destOrd="0" presId="urn:microsoft.com/office/officeart/2005/8/layout/vList5"/>
    <dgm:cxn modelId="{0D3E3E9F-871F-4BFA-9EE7-85E4F9EDB725}" type="presParOf" srcId="{D8756ECE-E48D-490A-A787-BE327EB879DE}" destId="{9AA2272D-ABAE-45FD-9D4A-C1B898E31605}" srcOrd="9" destOrd="0" presId="urn:microsoft.com/office/officeart/2005/8/layout/vList5"/>
    <dgm:cxn modelId="{66CC12F7-D8D2-4524-903E-A8B0D86D9F53}" type="presParOf" srcId="{D8756ECE-E48D-490A-A787-BE327EB879DE}" destId="{92991C97-0B26-4657-A2E9-EB6E8B81A1A8}" srcOrd="10" destOrd="0" presId="urn:microsoft.com/office/officeart/2005/8/layout/vList5"/>
    <dgm:cxn modelId="{A31643A7-8E30-450D-BE96-63C9F036C3A2}" type="presParOf" srcId="{92991C97-0B26-4657-A2E9-EB6E8B81A1A8}" destId="{637DDD8A-30F3-4147-A32B-30752CB48CEF}" srcOrd="0" destOrd="0" presId="urn:microsoft.com/office/officeart/2005/8/layout/vList5"/>
    <dgm:cxn modelId="{9DED1FE3-A172-4C5E-8B5A-BF42A19A01B3}" type="presParOf" srcId="{92991C97-0B26-4657-A2E9-EB6E8B81A1A8}" destId="{3EBBF950-7EE8-49A4-B160-A1DCF857AF60}" srcOrd="1" destOrd="0" presId="urn:microsoft.com/office/officeart/2005/8/layout/vList5"/>
    <dgm:cxn modelId="{3AC3F526-1D67-4550-A3F2-E5D85A9607D9}" type="presParOf" srcId="{D8756ECE-E48D-490A-A787-BE327EB879DE}" destId="{FB80D981-E023-4701-9B8D-C2B1F985BDFA}" srcOrd="11" destOrd="0" presId="urn:microsoft.com/office/officeart/2005/8/layout/vList5"/>
    <dgm:cxn modelId="{F8E29D15-A114-434D-AEE5-C61E46906FAB}" type="presParOf" srcId="{D8756ECE-E48D-490A-A787-BE327EB879DE}" destId="{46121A3E-D138-401D-9558-85504BC2F348}" srcOrd="12" destOrd="0" presId="urn:microsoft.com/office/officeart/2005/8/layout/vList5"/>
    <dgm:cxn modelId="{2AE7C531-1422-4601-BE9F-25573A091810}" type="presParOf" srcId="{46121A3E-D138-401D-9558-85504BC2F348}" destId="{099FF735-4BD2-48F3-886C-9CD9CEF5D131}" srcOrd="0" destOrd="0" presId="urn:microsoft.com/office/officeart/2005/8/layout/vList5"/>
    <dgm:cxn modelId="{8F719E5D-363C-43CA-AD4F-B0D91292B5AD}" type="presParOf" srcId="{46121A3E-D138-401D-9558-85504BC2F348}" destId="{8ABDD28D-792F-47FD-AE4B-7A5EF651D76B}" srcOrd="1" destOrd="0" presId="urn:microsoft.com/office/officeart/2005/8/layout/vList5"/>
    <dgm:cxn modelId="{BC21276B-1C64-43E7-8BBD-3D052DC77A27}" type="presParOf" srcId="{D8756ECE-E48D-490A-A787-BE327EB879DE}" destId="{0900B96B-107B-4774-94E4-45EFB984B008}" srcOrd="13" destOrd="0" presId="urn:microsoft.com/office/officeart/2005/8/layout/vList5"/>
    <dgm:cxn modelId="{160D9DB6-EFE2-41E7-908A-3CDCD92A3E59}" type="presParOf" srcId="{D8756ECE-E48D-490A-A787-BE327EB879DE}" destId="{A3A28515-DD66-4EC2-93C3-8EABF50F0C20}" srcOrd="14" destOrd="0" presId="urn:microsoft.com/office/officeart/2005/8/layout/vList5"/>
    <dgm:cxn modelId="{3872F720-5DE8-44AC-88C9-3FB64A34FF03}" type="presParOf" srcId="{A3A28515-DD66-4EC2-93C3-8EABF50F0C20}" destId="{13BB94A0-8167-4CA5-B439-1EB639731181}" srcOrd="0" destOrd="0" presId="urn:microsoft.com/office/officeart/2005/8/layout/vList5"/>
    <dgm:cxn modelId="{28CB29FA-A24E-4ABA-BB52-DFB1DCCC720A}" type="presParOf" srcId="{A3A28515-DD66-4EC2-93C3-8EABF50F0C20}" destId="{4103878C-B9AF-4637-B0F7-A32E350E414E}" srcOrd="1" destOrd="0" presId="urn:microsoft.com/office/officeart/2005/8/layout/vList5"/>
    <dgm:cxn modelId="{7E832452-510B-48A4-9340-7FBEE9DFF72C}" type="presParOf" srcId="{D8756ECE-E48D-490A-A787-BE327EB879DE}" destId="{EA58E5C7-D0E2-4336-B1AA-243DD1C50854}" srcOrd="15" destOrd="0" presId="urn:microsoft.com/office/officeart/2005/8/layout/vList5"/>
    <dgm:cxn modelId="{E15AC711-5CD7-4D40-AACA-65FB6031FD17}" type="presParOf" srcId="{D8756ECE-E48D-490A-A787-BE327EB879DE}" destId="{76F1876F-3924-4802-A1F9-18536C02C37E}" srcOrd="16" destOrd="0" presId="urn:microsoft.com/office/officeart/2005/8/layout/vList5"/>
    <dgm:cxn modelId="{ACB6DEB0-5DD1-4542-9035-D172D01B3694}" type="presParOf" srcId="{76F1876F-3924-4802-A1F9-18536C02C37E}" destId="{41FEE21A-9379-44E3-8FF2-85D379EBA1C6}" srcOrd="0" destOrd="0" presId="urn:microsoft.com/office/officeart/2005/8/layout/vList5"/>
    <dgm:cxn modelId="{531746F4-B424-41F1-BBF3-1EE2401BC92F}" type="presParOf" srcId="{76F1876F-3924-4802-A1F9-18536C02C37E}" destId="{C57F654D-50A3-4CA0-91A1-B385F19CD0D0}" srcOrd="1" destOrd="0" presId="urn:microsoft.com/office/officeart/2005/8/layout/vList5"/>
  </dgm:cxnLst>
  <dgm:bg/>
  <dgm:whole/>
  <dgm:extLst>
    <a:ext uri="http://schemas.microsoft.com/office/drawing/2008/diagram">
      <dsp:dataModelExt xmlns:dsp="http://schemas.microsoft.com/office/drawing/2008/diagram" relId="rId196" minVer="http://schemas.openxmlformats.org/drawingml/2006/diagram"/>
    </a:ext>
  </dgm:extLst>
</dgm:dataModel>
</file>

<file path=word/diagrams/data37.xml><?xml version="1.0" encoding="utf-8"?>
<dgm:dataModel xmlns:dgm="http://schemas.openxmlformats.org/drawingml/2006/diagram" xmlns:a="http://schemas.openxmlformats.org/drawingml/2006/main">
  <dgm:ptLst>
    <dgm:pt modelId="{8D942E83-18A6-44C1-AEB5-02C49CF6FEC8}"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uk-UA"/>
        </a:p>
      </dgm:t>
    </dgm:pt>
    <dgm:pt modelId="{2F667849-5A3A-4D3F-B5CB-019B3FCCDCCB}">
      <dgm:prSet phldrT="[Текст]" custT="1"/>
      <dgm:spPr/>
      <dgm:t>
        <a:bodyPr/>
        <a:lstStyle/>
        <a:p>
          <a:r>
            <a:rPr lang="uk-UA" sz="1400" b="0" i="0">
              <a:latin typeface="Times New Roman" pitchFamily="18" charset="0"/>
              <a:cs typeface="Times New Roman" pitchFamily="18" charset="0"/>
            </a:rPr>
            <a:t>Здійснення захисту ДКЦПФР</a:t>
          </a:r>
        </a:p>
      </dgm:t>
    </dgm:pt>
    <dgm:pt modelId="{ABAF31F9-F3B0-443E-9B77-FF57FA5DAC79}" type="parTrans" cxnId="{93D84E33-ED67-4D03-BFEE-249038B952C6}">
      <dgm:prSet/>
      <dgm:spPr/>
      <dgm:t>
        <a:bodyPr/>
        <a:lstStyle/>
        <a:p>
          <a:endParaRPr lang="uk-UA"/>
        </a:p>
      </dgm:t>
    </dgm:pt>
    <dgm:pt modelId="{9D3F3199-AD49-49AB-831D-C5820A68CAA5}" type="sibTrans" cxnId="{93D84E33-ED67-4D03-BFEE-249038B952C6}">
      <dgm:prSet/>
      <dgm:spPr/>
      <dgm:t>
        <a:bodyPr/>
        <a:lstStyle/>
        <a:p>
          <a:endParaRPr lang="uk-UA"/>
        </a:p>
      </dgm:t>
    </dgm:pt>
    <dgm:pt modelId="{6455BBEC-DF41-4654-AB4A-2115C60F9B67}">
      <dgm:prSet phldrT="[Текст]" custT="1"/>
      <dgm:spPr/>
      <dgm:t>
        <a:bodyPr/>
        <a:lstStyle/>
        <a:p>
          <a:r>
            <a:rPr lang="uk-UA" sz="1400">
              <a:latin typeface="Times New Roman" pitchFamily="18" charset="0"/>
              <a:cs typeface="Times New Roman" pitchFamily="18" charset="0"/>
            </a:rPr>
            <a:t>Основним завданням ДКЦПФР є захист прав інвесторів шляхом застосування:</a:t>
          </a:r>
        </a:p>
      </dgm:t>
    </dgm:pt>
    <dgm:pt modelId="{4E3CFABF-3D29-4056-A8C1-5B9E451B3A24}" type="parTrans" cxnId="{6C927E70-CF84-48CF-9B48-FB9919CAAC05}">
      <dgm:prSet/>
      <dgm:spPr/>
      <dgm:t>
        <a:bodyPr/>
        <a:lstStyle/>
        <a:p>
          <a:endParaRPr lang="uk-UA"/>
        </a:p>
      </dgm:t>
    </dgm:pt>
    <dgm:pt modelId="{57AFAD70-65C2-4E81-8F8D-B8BB8F207BBF}" type="sibTrans" cxnId="{6C927E70-CF84-48CF-9B48-FB9919CAAC05}">
      <dgm:prSet/>
      <dgm:spPr/>
      <dgm:t>
        <a:bodyPr/>
        <a:lstStyle/>
        <a:p>
          <a:endParaRPr lang="uk-UA"/>
        </a:p>
      </dgm:t>
    </dgm:pt>
    <dgm:pt modelId="{032E08E3-383B-4268-96CF-C31F4CE82CAB}">
      <dgm:prSet phldrT="[Текст]" custT="1"/>
      <dgm:spPr/>
      <dgm:t>
        <a:bodyPr/>
        <a:lstStyle/>
        <a:p>
          <a:r>
            <a:rPr lang="uk-UA" sz="1400">
              <a:latin typeface="Times New Roman" pitchFamily="18" charset="0"/>
              <a:cs typeface="Times New Roman" pitchFamily="18" charset="0"/>
            </a:rPr>
            <a:t>встановлення ознак маніпулювання на фондовому ринку.</a:t>
          </a:r>
        </a:p>
      </dgm:t>
    </dgm:pt>
    <dgm:pt modelId="{68405C7F-B00C-4141-9605-50B2FC365E76}" type="parTrans" cxnId="{76B258D1-4318-4727-983C-AE0A21B0D4DA}">
      <dgm:prSet/>
      <dgm:spPr/>
      <dgm:t>
        <a:bodyPr/>
        <a:lstStyle/>
        <a:p>
          <a:endParaRPr lang="uk-UA"/>
        </a:p>
      </dgm:t>
    </dgm:pt>
    <dgm:pt modelId="{B124C803-9C4B-4CC9-B045-1307E4934B23}" type="sibTrans" cxnId="{76B258D1-4318-4727-983C-AE0A21B0D4DA}">
      <dgm:prSet/>
      <dgm:spPr/>
      <dgm:t>
        <a:bodyPr/>
        <a:lstStyle/>
        <a:p>
          <a:endParaRPr lang="uk-UA"/>
        </a:p>
      </dgm:t>
    </dgm:pt>
    <dgm:pt modelId="{FF168054-07F5-4B9D-91F0-3808EBEC2DE9}">
      <dgm:prSet phldrT="[Текст]" custT="1"/>
      <dgm:spPr/>
      <dgm:t>
        <a:bodyPr/>
        <a:lstStyle/>
        <a:p>
          <a:r>
            <a:rPr lang="uk-UA" sz="1400">
              <a:latin typeface="Times New Roman" pitchFamily="18" charset="0"/>
              <a:cs typeface="Times New Roman" pitchFamily="18" charset="0"/>
            </a:rPr>
            <a:t> заходів щодо запобігання і припинення порушень законодавства на ринку цінних паперів;</a:t>
          </a:r>
        </a:p>
      </dgm:t>
    </dgm:pt>
    <dgm:pt modelId="{A59948CD-947A-440C-918D-73F5EA204B08}" type="parTrans" cxnId="{97C0B47A-2D24-45E3-B580-D496AC303EA9}">
      <dgm:prSet/>
      <dgm:spPr/>
      <dgm:t>
        <a:bodyPr/>
        <a:lstStyle/>
        <a:p>
          <a:endParaRPr lang="uk-UA"/>
        </a:p>
      </dgm:t>
    </dgm:pt>
    <dgm:pt modelId="{5AC14B57-0867-4D67-AD82-0151650D259E}" type="sibTrans" cxnId="{97C0B47A-2D24-45E3-B580-D496AC303EA9}">
      <dgm:prSet/>
      <dgm:spPr/>
      <dgm:t>
        <a:bodyPr/>
        <a:lstStyle/>
        <a:p>
          <a:endParaRPr lang="uk-UA"/>
        </a:p>
      </dgm:t>
    </dgm:pt>
    <dgm:pt modelId="{691F6A95-8515-4E20-879A-F9FC5E1E57CA}">
      <dgm:prSet phldrT="[Текст]" custT="1"/>
      <dgm:spPr/>
      <dgm:t>
        <a:bodyPr/>
        <a:lstStyle/>
        <a:p>
          <a:r>
            <a:rPr lang="uk-UA" sz="1400">
              <a:latin typeface="Times New Roman" pitchFamily="18" charset="0"/>
              <a:cs typeface="Times New Roman" pitchFamily="18" charset="0"/>
            </a:rPr>
            <a:t>застосування санкцій за порушення законодавства у межах своїх свої повноважень.</a:t>
          </a:r>
        </a:p>
      </dgm:t>
    </dgm:pt>
    <dgm:pt modelId="{0D9205F4-7C64-4656-AA1B-2AA6BF510E1B}" type="parTrans" cxnId="{18E880F3-E2DC-4F4F-B247-27B98584E9B5}">
      <dgm:prSet/>
      <dgm:spPr/>
      <dgm:t>
        <a:bodyPr/>
        <a:lstStyle/>
        <a:p>
          <a:endParaRPr lang="uk-UA"/>
        </a:p>
      </dgm:t>
    </dgm:pt>
    <dgm:pt modelId="{A28D51FA-27AF-4F54-B8AA-AEC4AA346D01}" type="sibTrans" cxnId="{18E880F3-E2DC-4F4F-B247-27B98584E9B5}">
      <dgm:prSet/>
      <dgm:spPr/>
      <dgm:t>
        <a:bodyPr/>
        <a:lstStyle/>
        <a:p>
          <a:endParaRPr lang="uk-UA"/>
        </a:p>
      </dgm:t>
    </dgm:pt>
    <dgm:pt modelId="{BB6A775B-FBA3-4AAD-B065-84E287D40CB7}">
      <dgm:prSet phldrT="[Текст]" custT="1"/>
      <dgm:spPr/>
      <dgm:t>
        <a:bodyPr/>
        <a:lstStyle/>
        <a:p>
          <a:r>
            <a:rPr lang="uk-UA" sz="1400">
              <a:latin typeface="Times New Roman" pitchFamily="18" charset="0"/>
              <a:cs typeface="Times New Roman" pitchFamily="18" charset="0"/>
            </a:rPr>
            <a:t>Держкомісія є органом, на який покладений обов'язок здійснювати державне регулювання ринку цінних паперів, та орнаном, уповноваженим приймати рішення, спрямовані на захист держави та інвесторів.</a:t>
          </a:r>
        </a:p>
      </dgm:t>
    </dgm:pt>
    <dgm:pt modelId="{5BA2C6D2-62EC-4B0A-A7B7-5C428EB0A6A5}" type="parTrans" cxnId="{F5A94E66-3C4A-41C8-BBC9-9A13D1482A7D}">
      <dgm:prSet/>
      <dgm:spPr/>
      <dgm:t>
        <a:bodyPr/>
        <a:lstStyle/>
        <a:p>
          <a:endParaRPr lang="uk-UA"/>
        </a:p>
      </dgm:t>
    </dgm:pt>
    <dgm:pt modelId="{3510D411-B4E3-4313-A7AA-FB8E53DF3A2E}" type="sibTrans" cxnId="{F5A94E66-3C4A-41C8-BBC9-9A13D1482A7D}">
      <dgm:prSet/>
      <dgm:spPr/>
      <dgm:t>
        <a:bodyPr/>
        <a:lstStyle/>
        <a:p>
          <a:endParaRPr lang="uk-UA"/>
        </a:p>
      </dgm:t>
    </dgm:pt>
    <dgm:pt modelId="{FD917BAE-8B5B-44B9-9AC8-03FBB4D22A52}">
      <dgm:prSet phldrT="[Текст]" custT="1"/>
      <dgm:spPr/>
      <dgm:t>
        <a:bodyPr/>
        <a:lstStyle/>
        <a:p>
          <a:r>
            <a:rPr lang="uk-UA" sz="1400">
              <a:latin typeface="Times New Roman" pitchFamily="18" charset="0"/>
              <a:cs typeface="Times New Roman" pitchFamily="18" charset="0"/>
            </a:rPr>
            <a:t>має право зупиняти тогівлю цінними паперами на будь-якій фондовій біржі, в результаті чого будуть захищенні права держави та інвесторів.</a:t>
          </a:r>
        </a:p>
      </dgm:t>
    </dgm:pt>
    <dgm:pt modelId="{CDC7A896-4D13-461E-8D16-4A824B1BE491}" type="parTrans" cxnId="{9E1E49B5-B493-4EC7-B0FD-F93C3C176C0B}">
      <dgm:prSet/>
      <dgm:spPr/>
      <dgm:t>
        <a:bodyPr/>
        <a:lstStyle/>
        <a:p>
          <a:endParaRPr lang="uk-UA"/>
        </a:p>
      </dgm:t>
    </dgm:pt>
    <dgm:pt modelId="{7E1D2A43-C619-4ECB-87AB-450B467957D3}" type="sibTrans" cxnId="{9E1E49B5-B493-4EC7-B0FD-F93C3C176C0B}">
      <dgm:prSet/>
      <dgm:spPr/>
      <dgm:t>
        <a:bodyPr/>
        <a:lstStyle/>
        <a:p>
          <a:endParaRPr lang="uk-UA"/>
        </a:p>
      </dgm:t>
    </dgm:pt>
    <dgm:pt modelId="{21EE4920-E5D5-4661-BD24-3CF9A1F52BB7}">
      <dgm:prSet phldrT="[Текст]" custT="1"/>
      <dgm:spPr/>
      <dgm:t>
        <a:bodyPr/>
        <a:lstStyle/>
        <a:p>
          <a:r>
            <a:rPr lang="uk-UA" sz="1400">
              <a:latin typeface="Times New Roman" pitchFamily="18" charset="0"/>
              <a:cs typeface="Times New Roman" pitchFamily="18" charset="0"/>
            </a:rPr>
            <a:t>маніпулювання цінами на фондовому ринку є здійснення або намагання здійснити операції чи надання заявки на купівлю або продаж фінансових інструментів, які надають вигляд, що фінансові дії відбуваються, але в дійсності не відбуваються.</a:t>
          </a:r>
        </a:p>
      </dgm:t>
    </dgm:pt>
    <dgm:pt modelId="{7C84D5BF-77B3-4220-8124-1C17D1267BB9}" type="parTrans" cxnId="{8B7326F5-1E73-4E16-9840-0C2F72A21BE5}">
      <dgm:prSet/>
      <dgm:spPr/>
      <dgm:t>
        <a:bodyPr/>
        <a:lstStyle/>
        <a:p>
          <a:endParaRPr lang="uk-UA"/>
        </a:p>
      </dgm:t>
    </dgm:pt>
    <dgm:pt modelId="{E4EF8B41-6291-4875-8D24-D3ECFD04CF31}" type="sibTrans" cxnId="{8B7326F5-1E73-4E16-9840-0C2F72A21BE5}">
      <dgm:prSet/>
      <dgm:spPr/>
      <dgm:t>
        <a:bodyPr/>
        <a:lstStyle/>
        <a:p>
          <a:endParaRPr lang="uk-UA"/>
        </a:p>
      </dgm:t>
    </dgm:pt>
    <dgm:pt modelId="{7363D5CA-6419-40FC-A77C-B793ED8495B7}" type="pres">
      <dgm:prSet presAssocID="{8D942E83-18A6-44C1-AEB5-02C49CF6FEC8}" presName="hierChild1" presStyleCnt="0">
        <dgm:presLayoutVars>
          <dgm:chPref val="1"/>
          <dgm:dir/>
          <dgm:animOne val="branch"/>
          <dgm:animLvl val="lvl"/>
          <dgm:resizeHandles/>
        </dgm:presLayoutVars>
      </dgm:prSet>
      <dgm:spPr/>
      <dgm:t>
        <a:bodyPr/>
        <a:lstStyle/>
        <a:p>
          <a:endParaRPr lang="uk-UA"/>
        </a:p>
      </dgm:t>
    </dgm:pt>
    <dgm:pt modelId="{DF68A927-00D4-4D0F-B4FA-B3805DE11570}" type="pres">
      <dgm:prSet presAssocID="{2F667849-5A3A-4D3F-B5CB-019B3FCCDCCB}" presName="hierRoot1" presStyleCnt="0"/>
      <dgm:spPr/>
    </dgm:pt>
    <dgm:pt modelId="{367B7230-533F-4D5D-BAB0-7E0BA9FEFD52}" type="pres">
      <dgm:prSet presAssocID="{2F667849-5A3A-4D3F-B5CB-019B3FCCDCCB}" presName="composite" presStyleCnt="0"/>
      <dgm:spPr/>
    </dgm:pt>
    <dgm:pt modelId="{2CEF0C20-063C-4663-8907-FFA530468E16}" type="pres">
      <dgm:prSet presAssocID="{2F667849-5A3A-4D3F-B5CB-019B3FCCDCCB}" presName="background" presStyleLbl="node0" presStyleIdx="0" presStyleCnt="1"/>
      <dgm:spPr/>
    </dgm:pt>
    <dgm:pt modelId="{C817B5A5-B45B-43E9-86C1-E4C3E89DAFD5}" type="pres">
      <dgm:prSet presAssocID="{2F667849-5A3A-4D3F-B5CB-019B3FCCDCCB}" presName="text" presStyleLbl="fgAcc0" presStyleIdx="0" presStyleCnt="1" custScaleX="146667" custScaleY="134485">
        <dgm:presLayoutVars>
          <dgm:chPref val="3"/>
        </dgm:presLayoutVars>
      </dgm:prSet>
      <dgm:spPr/>
      <dgm:t>
        <a:bodyPr/>
        <a:lstStyle/>
        <a:p>
          <a:endParaRPr lang="uk-UA"/>
        </a:p>
      </dgm:t>
    </dgm:pt>
    <dgm:pt modelId="{2189E752-7121-489F-B212-28FBF3F8F8EB}" type="pres">
      <dgm:prSet presAssocID="{2F667849-5A3A-4D3F-B5CB-019B3FCCDCCB}" presName="hierChild2" presStyleCnt="0"/>
      <dgm:spPr/>
    </dgm:pt>
    <dgm:pt modelId="{D9F6F9DE-C1D4-487B-8E04-2493188CF469}" type="pres">
      <dgm:prSet presAssocID="{5BA2C6D2-62EC-4B0A-A7B7-5C428EB0A6A5}" presName="Name10" presStyleLbl="parChTrans1D2" presStyleIdx="0" presStyleCnt="2"/>
      <dgm:spPr/>
      <dgm:t>
        <a:bodyPr/>
        <a:lstStyle/>
        <a:p>
          <a:endParaRPr lang="uk-UA"/>
        </a:p>
      </dgm:t>
    </dgm:pt>
    <dgm:pt modelId="{04BA718D-A32A-4B6E-928C-FCFEC435F039}" type="pres">
      <dgm:prSet presAssocID="{BB6A775B-FBA3-4AAD-B065-84E287D40CB7}" presName="hierRoot2" presStyleCnt="0"/>
      <dgm:spPr/>
    </dgm:pt>
    <dgm:pt modelId="{688AD938-3CC7-4379-BD15-63094CF6C94B}" type="pres">
      <dgm:prSet presAssocID="{BB6A775B-FBA3-4AAD-B065-84E287D40CB7}" presName="composite2" presStyleCnt="0"/>
      <dgm:spPr/>
    </dgm:pt>
    <dgm:pt modelId="{E8814358-26BD-4ECD-A8BB-90186E0820C8}" type="pres">
      <dgm:prSet presAssocID="{BB6A775B-FBA3-4AAD-B065-84E287D40CB7}" presName="background2" presStyleLbl="node2" presStyleIdx="0" presStyleCnt="2"/>
      <dgm:spPr/>
    </dgm:pt>
    <dgm:pt modelId="{9F4886C1-ABAD-47B4-8BB1-327F68C0253E}" type="pres">
      <dgm:prSet presAssocID="{BB6A775B-FBA3-4AAD-B065-84E287D40CB7}" presName="text2" presStyleLbl="fgAcc2" presStyleIdx="0" presStyleCnt="2" custScaleX="132462" custScaleY="579280">
        <dgm:presLayoutVars>
          <dgm:chPref val="3"/>
        </dgm:presLayoutVars>
      </dgm:prSet>
      <dgm:spPr/>
      <dgm:t>
        <a:bodyPr/>
        <a:lstStyle/>
        <a:p>
          <a:endParaRPr lang="uk-UA"/>
        </a:p>
      </dgm:t>
    </dgm:pt>
    <dgm:pt modelId="{E3634BDB-48B9-4809-A273-7893402A5664}" type="pres">
      <dgm:prSet presAssocID="{BB6A775B-FBA3-4AAD-B065-84E287D40CB7}" presName="hierChild3" presStyleCnt="0"/>
      <dgm:spPr/>
    </dgm:pt>
    <dgm:pt modelId="{526AFCA6-91C6-427C-8138-8B2CF6814E6E}" type="pres">
      <dgm:prSet presAssocID="{4E3CFABF-3D29-4056-A8C1-5B9E451B3A24}" presName="Name10" presStyleLbl="parChTrans1D2" presStyleIdx="1" presStyleCnt="2"/>
      <dgm:spPr/>
      <dgm:t>
        <a:bodyPr/>
        <a:lstStyle/>
        <a:p>
          <a:endParaRPr lang="uk-UA"/>
        </a:p>
      </dgm:t>
    </dgm:pt>
    <dgm:pt modelId="{4BBEDEAF-D3F3-4EC1-964A-79D05FC9BB39}" type="pres">
      <dgm:prSet presAssocID="{6455BBEC-DF41-4654-AB4A-2115C60F9B67}" presName="hierRoot2" presStyleCnt="0"/>
      <dgm:spPr/>
    </dgm:pt>
    <dgm:pt modelId="{0E642EC2-48B1-4C67-99C6-5BCE7CF55756}" type="pres">
      <dgm:prSet presAssocID="{6455BBEC-DF41-4654-AB4A-2115C60F9B67}" presName="composite2" presStyleCnt="0"/>
      <dgm:spPr/>
    </dgm:pt>
    <dgm:pt modelId="{A99F3B36-560B-436E-A544-9CB170CD7427}" type="pres">
      <dgm:prSet presAssocID="{6455BBEC-DF41-4654-AB4A-2115C60F9B67}" presName="background2" presStyleLbl="node2" presStyleIdx="1" presStyleCnt="2"/>
      <dgm:spPr/>
    </dgm:pt>
    <dgm:pt modelId="{D37E60FF-CA95-4C72-AC09-736684766131}" type="pres">
      <dgm:prSet presAssocID="{6455BBEC-DF41-4654-AB4A-2115C60F9B67}" presName="text2" presStyleLbl="fgAcc2" presStyleIdx="1" presStyleCnt="2" custScaleX="268635" custScaleY="128956">
        <dgm:presLayoutVars>
          <dgm:chPref val="3"/>
        </dgm:presLayoutVars>
      </dgm:prSet>
      <dgm:spPr/>
      <dgm:t>
        <a:bodyPr/>
        <a:lstStyle/>
        <a:p>
          <a:endParaRPr lang="uk-UA"/>
        </a:p>
      </dgm:t>
    </dgm:pt>
    <dgm:pt modelId="{BFC66B0B-2397-46C5-9568-B7C41384D92F}" type="pres">
      <dgm:prSet presAssocID="{6455BBEC-DF41-4654-AB4A-2115C60F9B67}" presName="hierChild3" presStyleCnt="0"/>
      <dgm:spPr/>
    </dgm:pt>
    <dgm:pt modelId="{AF4884B4-F545-41D7-B461-680D0FE98EC2}" type="pres">
      <dgm:prSet presAssocID="{A59948CD-947A-440C-918D-73F5EA204B08}" presName="Name17" presStyleLbl="parChTrans1D3" presStyleIdx="0" presStyleCnt="3"/>
      <dgm:spPr/>
      <dgm:t>
        <a:bodyPr/>
        <a:lstStyle/>
        <a:p>
          <a:endParaRPr lang="uk-UA"/>
        </a:p>
      </dgm:t>
    </dgm:pt>
    <dgm:pt modelId="{4306EF34-D0B1-4223-8B88-7F8EC5DF3182}" type="pres">
      <dgm:prSet presAssocID="{FF168054-07F5-4B9D-91F0-3808EBEC2DE9}" presName="hierRoot3" presStyleCnt="0"/>
      <dgm:spPr/>
    </dgm:pt>
    <dgm:pt modelId="{EAD4FCF3-FA55-4082-9CF7-1A3103049E61}" type="pres">
      <dgm:prSet presAssocID="{FF168054-07F5-4B9D-91F0-3808EBEC2DE9}" presName="composite3" presStyleCnt="0"/>
      <dgm:spPr/>
    </dgm:pt>
    <dgm:pt modelId="{4B91FAB2-EFD1-4C05-B0B3-28DFA7F1C151}" type="pres">
      <dgm:prSet presAssocID="{FF168054-07F5-4B9D-91F0-3808EBEC2DE9}" presName="background3" presStyleLbl="node3" presStyleIdx="0" presStyleCnt="3"/>
      <dgm:spPr/>
    </dgm:pt>
    <dgm:pt modelId="{50D3FC26-B6E7-4938-BB1B-3F91158B1A86}" type="pres">
      <dgm:prSet presAssocID="{FF168054-07F5-4B9D-91F0-3808EBEC2DE9}" presName="text3" presStyleLbl="fgAcc3" presStyleIdx="0" presStyleCnt="3" custScaleX="146235" custScaleY="273886">
        <dgm:presLayoutVars>
          <dgm:chPref val="3"/>
        </dgm:presLayoutVars>
      </dgm:prSet>
      <dgm:spPr/>
      <dgm:t>
        <a:bodyPr/>
        <a:lstStyle/>
        <a:p>
          <a:endParaRPr lang="uk-UA"/>
        </a:p>
      </dgm:t>
    </dgm:pt>
    <dgm:pt modelId="{8822CB64-AEAF-4DFB-9DA3-5E579F4B7957}" type="pres">
      <dgm:prSet presAssocID="{FF168054-07F5-4B9D-91F0-3808EBEC2DE9}" presName="hierChild4" presStyleCnt="0"/>
      <dgm:spPr/>
    </dgm:pt>
    <dgm:pt modelId="{F9447192-67C8-44BF-AAC3-B06B2E693D8A}" type="pres">
      <dgm:prSet presAssocID="{CDC7A896-4D13-461E-8D16-4A824B1BE491}" presName="Name23" presStyleLbl="parChTrans1D4" presStyleIdx="0" presStyleCnt="2"/>
      <dgm:spPr/>
      <dgm:t>
        <a:bodyPr/>
        <a:lstStyle/>
        <a:p>
          <a:endParaRPr lang="uk-UA"/>
        </a:p>
      </dgm:t>
    </dgm:pt>
    <dgm:pt modelId="{ED195C9A-7797-4444-B8D6-30EC4B343844}" type="pres">
      <dgm:prSet presAssocID="{FD917BAE-8B5B-44B9-9AC8-03FBB4D22A52}" presName="hierRoot4" presStyleCnt="0"/>
      <dgm:spPr/>
    </dgm:pt>
    <dgm:pt modelId="{DF79E423-3633-4085-92D5-5E20C5501956}" type="pres">
      <dgm:prSet presAssocID="{FD917BAE-8B5B-44B9-9AC8-03FBB4D22A52}" presName="composite4" presStyleCnt="0"/>
      <dgm:spPr/>
    </dgm:pt>
    <dgm:pt modelId="{8A0688CF-687F-4541-A719-27D68ACFB090}" type="pres">
      <dgm:prSet presAssocID="{FD917BAE-8B5B-44B9-9AC8-03FBB4D22A52}" presName="background4" presStyleLbl="node4" presStyleIdx="0" presStyleCnt="2"/>
      <dgm:spPr/>
    </dgm:pt>
    <dgm:pt modelId="{A80F0A9F-59BE-436B-A0AC-427A0F317E23}" type="pres">
      <dgm:prSet presAssocID="{FD917BAE-8B5B-44B9-9AC8-03FBB4D22A52}" presName="text4" presStyleLbl="fgAcc4" presStyleIdx="0" presStyleCnt="2" custScaleX="155268" custScaleY="397644" custLinFactNeighborX="-2838" custLinFactNeighborY="-6703">
        <dgm:presLayoutVars>
          <dgm:chPref val="3"/>
        </dgm:presLayoutVars>
      </dgm:prSet>
      <dgm:spPr/>
      <dgm:t>
        <a:bodyPr/>
        <a:lstStyle/>
        <a:p>
          <a:endParaRPr lang="uk-UA"/>
        </a:p>
      </dgm:t>
    </dgm:pt>
    <dgm:pt modelId="{87F7B891-B197-45E3-8B74-3A42D3484A4A}" type="pres">
      <dgm:prSet presAssocID="{FD917BAE-8B5B-44B9-9AC8-03FBB4D22A52}" presName="hierChild5" presStyleCnt="0"/>
      <dgm:spPr/>
    </dgm:pt>
    <dgm:pt modelId="{10334C54-51B1-472B-978A-6682301F0130}" type="pres">
      <dgm:prSet presAssocID="{0D9205F4-7C64-4656-AA1B-2AA6BF510E1B}" presName="Name17" presStyleLbl="parChTrans1D3" presStyleIdx="1" presStyleCnt="3"/>
      <dgm:spPr/>
      <dgm:t>
        <a:bodyPr/>
        <a:lstStyle/>
        <a:p>
          <a:endParaRPr lang="uk-UA"/>
        </a:p>
      </dgm:t>
    </dgm:pt>
    <dgm:pt modelId="{156D4645-7E7A-42A9-9E79-2D0CE82E42AD}" type="pres">
      <dgm:prSet presAssocID="{691F6A95-8515-4E20-879A-F9FC5E1E57CA}" presName="hierRoot3" presStyleCnt="0"/>
      <dgm:spPr/>
    </dgm:pt>
    <dgm:pt modelId="{2269BB3C-1044-4270-91C3-11A67C8D50D6}" type="pres">
      <dgm:prSet presAssocID="{691F6A95-8515-4E20-879A-F9FC5E1E57CA}" presName="composite3" presStyleCnt="0"/>
      <dgm:spPr/>
    </dgm:pt>
    <dgm:pt modelId="{E9C93C9D-BCC9-44AC-A73C-2518011C40F2}" type="pres">
      <dgm:prSet presAssocID="{691F6A95-8515-4E20-879A-F9FC5E1E57CA}" presName="background3" presStyleLbl="node3" presStyleIdx="1" presStyleCnt="3"/>
      <dgm:spPr/>
    </dgm:pt>
    <dgm:pt modelId="{FAFA4749-B4F1-4343-8314-F4A4EF63B759}" type="pres">
      <dgm:prSet presAssocID="{691F6A95-8515-4E20-879A-F9FC5E1E57CA}" presName="text3" presStyleLbl="fgAcc3" presStyleIdx="1" presStyleCnt="3" custScaleY="404398">
        <dgm:presLayoutVars>
          <dgm:chPref val="3"/>
        </dgm:presLayoutVars>
      </dgm:prSet>
      <dgm:spPr/>
      <dgm:t>
        <a:bodyPr/>
        <a:lstStyle/>
        <a:p>
          <a:endParaRPr lang="uk-UA"/>
        </a:p>
      </dgm:t>
    </dgm:pt>
    <dgm:pt modelId="{3E3CEF33-ACBE-42C1-BE92-5E2CD31A7844}" type="pres">
      <dgm:prSet presAssocID="{691F6A95-8515-4E20-879A-F9FC5E1E57CA}" presName="hierChild4" presStyleCnt="0"/>
      <dgm:spPr/>
    </dgm:pt>
    <dgm:pt modelId="{DF507CE3-DACD-449D-849C-B4C250720BC1}" type="pres">
      <dgm:prSet presAssocID="{68405C7F-B00C-4141-9605-50B2FC365E76}" presName="Name17" presStyleLbl="parChTrans1D3" presStyleIdx="2" presStyleCnt="3"/>
      <dgm:spPr/>
      <dgm:t>
        <a:bodyPr/>
        <a:lstStyle/>
        <a:p>
          <a:endParaRPr lang="uk-UA"/>
        </a:p>
      </dgm:t>
    </dgm:pt>
    <dgm:pt modelId="{8F1F1AE7-1DC6-4683-9552-65200577EB86}" type="pres">
      <dgm:prSet presAssocID="{032E08E3-383B-4268-96CF-C31F4CE82CAB}" presName="hierRoot3" presStyleCnt="0"/>
      <dgm:spPr/>
    </dgm:pt>
    <dgm:pt modelId="{A3A6AB40-498E-4834-AA0D-4621F1C1D07F}" type="pres">
      <dgm:prSet presAssocID="{032E08E3-383B-4268-96CF-C31F4CE82CAB}" presName="composite3" presStyleCnt="0"/>
      <dgm:spPr/>
    </dgm:pt>
    <dgm:pt modelId="{A3B7373E-8081-44D1-B673-73A6B53563AC}" type="pres">
      <dgm:prSet presAssocID="{032E08E3-383B-4268-96CF-C31F4CE82CAB}" presName="background3" presStyleLbl="node3" presStyleIdx="2" presStyleCnt="3"/>
      <dgm:spPr/>
    </dgm:pt>
    <dgm:pt modelId="{43C2FD91-E5F7-4EC1-99BB-E4572FBF03CD}" type="pres">
      <dgm:prSet presAssocID="{032E08E3-383B-4268-96CF-C31F4CE82CAB}" presName="text3" presStyleLbl="fgAcc3" presStyleIdx="2" presStyleCnt="3" custScaleY="276045">
        <dgm:presLayoutVars>
          <dgm:chPref val="3"/>
        </dgm:presLayoutVars>
      </dgm:prSet>
      <dgm:spPr/>
      <dgm:t>
        <a:bodyPr/>
        <a:lstStyle/>
        <a:p>
          <a:endParaRPr lang="uk-UA"/>
        </a:p>
      </dgm:t>
    </dgm:pt>
    <dgm:pt modelId="{E2901995-F690-4FA8-A3C7-25C289507563}" type="pres">
      <dgm:prSet presAssocID="{032E08E3-383B-4268-96CF-C31F4CE82CAB}" presName="hierChild4" presStyleCnt="0"/>
      <dgm:spPr/>
    </dgm:pt>
    <dgm:pt modelId="{932D5BC8-3CBF-45AC-A6A2-0E23D9F1F43A}" type="pres">
      <dgm:prSet presAssocID="{7C84D5BF-77B3-4220-8124-1C17D1267BB9}" presName="Name23" presStyleLbl="parChTrans1D4" presStyleIdx="1" presStyleCnt="2"/>
      <dgm:spPr/>
      <dgm:t>
        <a:bodyPr/>
        <a:lstStyle/>
        <a:p>
          <a:endParaRPr lang="uk-UA"/>
        </a:p>
      </dgm:t>
    </dgm:pt>
    <dgm:pt modelId="{3B517435-B5CA-444A-83E5-F70BBD7C2BA5}" type="pres">
      <dgm:prSet presAssocID="{21EE4920-E5D5-4661-BD24-3CF9A1F52BB7}" presName="hierRoot4" presStyleCnt="0"/>
      <dgm:spPr/>
    </dgm:pt>
    <dgm:pt modelId="{B4B3FDEE-C09B-4995-94BB-71B9A90F5343}" type="pres">
      <dgm:prSet presAssocID="{21EE4920-E5D5-4661-BD24-3CF9A1F52BB7}" presName="composite4" presStyleCnt="0"/>
      <dgm:spPr/>
    </dgm:pt>
    <dgm:pt modelId="{73E9B7C6-10B2-4B80-A528-D633EFD55706}" type="pres">
      <dgm:prSet presAssocID="{21EE4920-E5D5-4661-BD24-3CF9A1F52BB7}" presName="background4" presStyleLbl="node4" presStyleIdx="1" presStyleCnt="2"/>
      <dgm:spPr/>
    </dgm:pt>
    <dgm:pt modelId="{4A93EC31-84C4-45D7-B1B8-C4DFFE3535BC}" type="pres">
      <dgm:prSet presAssocID="{21EE4920-E5D5-4661-BD24-3CF9A1F52BB7}" presName="text4" presStyleLbl="fgAcc4" presStyleIdx="1" presStyleCnt="2" custScaleX="138452" custScaleY="747419">
        <dgm:presLayoutVars>
          <dgm:chPref val="3"/>
        </dgm:presLayoutVars>
      </dgm:prSet>
      <dgm:spPr/>
      <dgm:t>
        <a:bodyPr/>
        <a:lstStyle/>
        <a:p>
          <a:endParaRPr lang="uk-UA"/>
        </a:p>
      </dgm:t>
    </dgm:pt>
    <dgm:pt modelId="{39AAAB44-3609-44AD-A2EC-FBC08BBB75AC}" type="pres">
      <dgm:prSet presAssocID="{21EE4920-E5D5-4661-BD24-3CF9A1F52BB7}" presName="hierChild5" presStyleCnt="0"/>
      <dgm:spPr/>
    </dgm:pt>
  </dgm:ptLst>
  <dgm:cxnLst>
    <dgm:cxn modelId="{8B7326F5-1E73-4E16-9840-0C2F72A21BE5}" srcId="{032E08E3-383B-4268-96CF-C31F4CE82CAB}" destId="{21EE4920-E5D5-4661-BD24-3CF9A1F52BB7}" srcOrd="0" destOrd="0" parTransId="{7C84D5BF-77B3-4220-8124-1C17D1267BB9}" sibTransId="{E4EF8B41-6291-4875-8D24-D3ECFD04CF31}"/>
    <dgm:cxn modelId="{8747725F-4703-4623-B841-8AE9E13F4B01}" type="presOf" srcId="{CDC7A896-4D13-461E-8D16-4A824B1BE491}" destId="{F9447192-67C8-44BF-AAC3-B06B2E693D8A}" srcOrd="0" destOrd="0" presId="urn:microsoft.com/office/officeart/2005/8/layout/hierarchy1"/>
    <dgm:cxn modelId="{56AE2209-AC68-45FB-8523-88E7AEA1E119}" type="presOf" srcId="{BB6A775B-FBA3-4AAD-B065-84E287D40CB7}" destId="{9F4886C1-ABAD-47B4-8BB1-327F68C0253E}" srcOrd="0" destOrd="0" presId="urn:microsoft.com/office/officeart/2005/8/layout/hierarchy1"/>
    <dgm:cxn modelId="{B1BBE464-24CC-49F2-B143-FAAFD6DE23C2}" type="presOf" srcId="{4E3CFABF-3D29-4056-A8C1-5B9E451B3A24}" destId="{526AFCA6-91C6-427C-8138-8B2CF6814E6E}" srcOrd="0" destOrd="0" presId="urn:microsoft.com/office/officeart/2005/8/layout/hierarchy1"/>
    <dgm:cxn modelId="{AB38927B-61BF-4AE4-A0AD-2E890A5F0104}" type="presOf" srcId="{FD917BAE-8B5B-44B9-9AC8-03FBB4D22A52}" destId="{A80F0A9F-59BE-436B-A0AC-427A0F317E23}" srcOrd="0" destOrd="0" presId="urn:microsoft.com/office/officeart/2005/8/layout/hierarchy1"/>
    <dgm:cxn modelId="{76B258D1-4318-4727-983C-AE0A21B0D4DA}" srcId="{6455BBEC-DF41-4654-AB4A-2115C60F9B67}" destId="{032E08E3-383B-4268-96CF-C31F4CE82CAB}" srcOrd="2" destOrd="0" parTransId="{68405C7F-B00C-4141-9605-50B2FC365E76}" sibTransId="{B124C803-9C4B-4CC9-B045-1307E4934B23}"/>
    <dgm:cxn modelId="{43B30954-16EE-4FA4-8C4A-5769F01AF6D3}" type="presOf" srcId="{68405C7F-B00C-4141-9605-50B2FC365E76}" destId="{DF507CE3-DACD-449D-849C-B4C250720BC1}" srcOrd="0" destOrd="0" presId="urn:microsoft.com/office/officeart/2005/8/layout/hierarchy1"/>
    <dgm:cxn modelId="{93D84E33-ED67-4D03-BFEE-249038B952C6}" srcId="{8D942E83-18A6-44C1-AEB5-02C49CF6FEC8}" destId="{2F667849-5A3A-4D3F-B5CB-019B3FCCDCCB}" srcOrd="0" destOrd="0" parTransId="{ABAF31F9-F3B0-443E-9B77-FF57FA5DAC79}" sibTransId="{9D3F3199-AD49-49AB-831D-C5820A68CAA5}"/>
    <dgm:cxn modelId="{6B1CC77D-7CCA-499A-B27F-D393053D5C2B}" type="presOf" srcId="{FF168054-07F5-4B9D-91F0-3808EBEC2DE9}" destId="{50D3FC26-B6E7-4938-BB1B-3F91158B1A86}" srcOrd="0" destOrd="0" presId="urn:microsoft.com/office/officeart/2005/8/layout/hierarchy1"/>
    <dgm:cxn modelId="{97C0B47A-2D24-45E3-B580-D496AC303EA9}" srcId="{6455BBEC-DF41-4654-AB4A-2115C60F9B67}" destId="{FF168054-07F5-4B9D-91F0-3808EBEC2DE9}" srcOrd="0" destOrd="0" parTransId="{A59948CD-947A-440C-918D-73F5EA204B08}" sibTransId="{5AC14B57-0867-4D67-AD82-0151650D259E}"/>
    <dgm:cxn modelId="{B3BA0DF4-2A15-42F9-BE12-43FA4DC2385B}" type="presOf" srcId="{5BA2C6D2-62EC-4B0A-A7B7-5C428EB0A6A5}" destId="{D9F6F9DE-C1D4-487B-8E04-2493188CF469}" srcOrd="0" destOrd="0" presId="urn:microsoft.com/office/officeart/2005/8/layout/hierarchy1"/>
    <dgm:cxn modelId="{8768B1CD-805C-4F1E-86E1-778C4077EF9B}" type="presOf" srcId="{032E08E3-383B-4268-96CF-C31F4CE82CAB}" destId="{43C2FD91-E5F7-4EC1-99BB-E4572FBF03CD}" srcOrd="0" destOrd="0" presId="urn:microsoft.com/office/officeart/2005/8/layout/hierarchy1"/>
    <dgm:cxn modelId="{1729E50C-DAC5-4167-8DFA-A3ECDCCA775B}" type="presOf" srcId="{6455BBEC-DF41-4654-AB4A-2115C60F9B67}" destId="{D37E60FF-CA95-4C72-AC09-736684766131}" srcOrd="0" destOrd="0" presId="urn:microsoft.com/office/officeart/2005/8/layout/hierarchy1"/>
    <dgm:cxn modelId="{FE157347-0D53-47B0-B22F-7BD59DA2AB4F}" type="presOf" srcId="{21EE4920-E5D5-4661-BD24-3CF9A1F52BB7}" destId="{4A93EC31-84C4-45D7-B1B8-C4DFFE3535BC}" srcOrd="0" destOrd="0" presId="urn:microsoft.com/office/officeart/2005/8/layout/hierarchy1"/>
    <dgm:cxn modelId="{6ECC104D-4B2F-486A-80BA-890D2693FE4F}" type="presOf" srcId="{8D942E83-18A6-44C1-AEB5-02C49CF6FEC8}" destId="{7363D5CA-6419-40FC-A77C-B793ED8495B7}" srcOrd="0" destOrd="0" presId="urn:microsoft.com/office/officeart/2005/8/layout/hierarchy1"/>
    <dgm:cxn modelId="{EC46D340-3610-432F-84E0-56597315CCAA}" type="presOf" srcId="{691F6A95-8515-4E20-879A-F9FC5E1E57CA}" destId="{FAFA4749-B4F1-4343-8314-F4A4EF63B759}" srcOrd="0" destOrd="0" presId="urn:microsoft.com/office/officeart/2005/8/layout/hierarchy1"/>
    <dgm:cxn modelId="{8D98F10A-ECE3-45FF-9F83-40E4AED8D240}" type="presOf" srcId="{2F667849-5A3A-4D3F-B5CB-019B3FCCDCCB}" destId="{C817B5A5-B45B-43E9-86C1-E4C3E89DAFD5}" srcOrd="0" destOrd="0" presId="urn:microsoft.com/office/officeart/2005/8/layout/hierarchy1"/>
    <dgm:cxn modelId="{6C927E70-CF84-48CF-9B48-FB9919CAAC05}" srcId="{2F667849-5A3A-4D3F-B5CB-019B3FCCDCCB}" destId="{6455BBEC-DF41-4654-AB4A-2115C60F9B67}" srcOrd="1" destOrd="0" parTransId="{4E3CFABF-3D29-4056-A8C1-5B9E451B3A24}" sibTransId="{57AFAD70-65C2-4E81-8F8D-B8BB8F207BBF}"/>
    <dgm:cxn modelId="{18E880F3-E2DC-4F4F-B247-27B98584E9B5}" srcId="{6455BBEC-DF41-4654-AB4A-2115C60F9B67}" destId="{691F6A95-8515-4E20-879A-F9FC5E1E57CA}" srcOrd="1" destOrd="0" parTransId="{0D9205F4-7C64-4656-AA1B-2AA6BF510E1B}" sibTransId="{A28D51FA-27AF-4F54-B8AA-AEC4AA346D01}"/>
    <dgm:cxn modelId="{20CAB62F-F8DC-423A-8373-0F3464AEEBE3}" type="presOf" srcId="{7C84D5BF-77B3-4220-8124-1C17D1267BB9}" destId="{932D5BC8-3CBF-45AC-A6A2-0E23D9F1F43A}" srcOrd="0" destOrd="0" presId="urn:microsoft.com/office/officeart/2005/8/layout/hierarchy1"/>
    <dgm:cxn modelId="{C1BA2F38-4B82-4926-B262-B048BD685200}" type="presOf" srcId="{0D9205F4-7C64-4656-AA1B-2AA6BF510E1B}" destId="{10334C54-51B1-472B-978A-6682301F0130}" srcOrd="0" destOrd="0" presId="urn:microsoft.com/office/officeart/2005/8/layout/hierarchy1"/>
    <dgm:cxn modelId="{C6D457AC-1639-4C6A-BB75-8EAADD079A31}" type="presOf" srcId="{A59948CD-947A-440C-918D-73F5EA204B08}" destId="{AF4884B4-F545-41D7-B461-680D0FE98EC2}" srcOrd="0" destOrd="0" presId="urn:microsoft.com/office/officeart/2005/8/layout/hierarchy1"/>
    <dgm:cxn modelId="{F5A94E66-3C4A-41C8-BBC9-9A13D1482A7D}" srcId="{2F667849-5A3A-4D3F-B5CB-019B3FCCDCCB}" destId="{BB6A775B-FBA3-4AAD-B065-84E287D40CB7}" srcOrd="0" destOrd="0" parTransId="{5BA2C6D2-62EC-4B0A-A7B7-5C428EB0A6A5}" sibTransId="{3510D411-B4E3-4313-A7AA-FB8E53DF3A2E}"/>
    <dgm:cxn modelId="{9E1E49B5-B493-4EC7-B0FD-F93C3C176C0B}" srcId="{FF168054-07F5-4B9D-91F0-3808EBEC2DE9}" destId="{FD917BAE-8B5B-44B9-9AC8-03FBB4D22A52}" srcOrd="0" destOrd="0" parTransId="{CDC7A896-4D13-461E-8D16-4A824B1BE491}" sibTransId="{7E1D2A43-C619-4ECB-87AB-450B467957D3}"/>
    <dgm:cxn modelId="{A03F5673-6CCF-442F-A7D2-37923F78A185}" type="presParOf" srcId="{7363D5CA-6419-40FC-A77C-B793ED8495B7}" destId="{DF68A927-00D4-4D0F-B4FA-B3805DE11570}" srcOrd="0" destOrd="0" presId="urn:microsoft.com/office/officeart/2005/8/layout/hierarchy1"/>
    <dgm:cxn modelId="{17A9DBF8-5D68-4900-97D4-DD169C835B68}" type="presParOf" srcId="{DF68A927-00D4-4D0F-B4FA-B3805DE11570}" destId="{367B7230-533F-4D5D-BAB0-7E0BA9FEFD52}" srcOrd="0" destOrd="0" presId="urn:microsoft.com/office/officeart/2005/8/layout/hierarchy1"/>
    <dgm:cxn modelId="{3EE510A8-2C18-4793-BD73-60F0EFD13069}" type="presParOf" srcId="{367B7230-533F-4D5D-BAB0-7E0BA9FEFD52}" destId="{2CEF0C20-063C-4663-8907-FFA530468E16}" srcOrd="0" destOrd="0" presId="urn:microsoft.com/office/officeart/2005/8/layout/hierarchy1"/>
    <dgm:cxn modelId="{734CDA7D-676A-4C17-A33A-AB25171DBC39}" type="presParOf" srcId="{367B7230-533F-4D5D-BAB0-7E0BA9FEFD52}" destId="{C817B5A5-B45B-43E9-86C1-E4C3E89DAFD5}" srcOrd="1" destOrd="0" presId="urn:microsoft.com/office/officeart/2005/8/layout/hierarchy1"/>
    <dgm:cxn modelId="{5E461D7B-C9EB-4504-A2AB-857C09D3DEFF}" type="presParOf" srcId="{DF68A927-00D4-4D0F-B4FA-B3805DE11570}" destId="{2189E752-7121-489F-B212-28FBF3F8F8EB}" srcOrd="1" destOrd="0" presId="urn:microsoft.com/office/officeart/2005/8/layout/hierarchy1"/>
    <dgm:cxn modelId="{E5E0C808-02B4-4966-A102-1FECD474A16F}" type="presParOf" srcId="{2189E752-7121-489F-B212-28FBF3F8F8EB}" destId="{D9F6F9DE-C1D4-487B-8E04-2493188CF469}" srcOrd="0" destOrd="0" presId="urn:microsoft.com/office/officeart/2005/8/layout/hierarchy1"/>
    <dgm:cxn modelId="{1FA4C2EA-8413-497A-B385-D184C4C4DB8A}" type="presParOf" srcId="{2189E752-7121-489F-B212-28FBF3F8F8EB}" destId="{04BA718D-A32A-4B6E-928C-FCFEC435F039}" srcOrd="1" destOrd="0" presId="urn:microsoft.com/office/officeart/2005/8/layout/hierarchy1"/>
    <dgm:cxn modelId="{C3105A68-2B9E-467F-A724-99867996FD88}" type="presParOf" srcId="{04BA718D-A32A-4B6E-928C-FCFEC435F039}" destId="{688AD938-3CC7-4379-BD15-63094CF6C94B}" srcOrd="0" destOrd="0" presId="urn:microsoft.com/office/officeart/2005/8/layout/hierarchy1"/>
    <dgm:cxn modelId="{194A2F9B-768D-4438-A618-28DB17751F80}" type="presParOf" srcId="{688AD938-3CC7-4379-BD15-63094CF6C94B}" destId="{E8814358-26BD-4ECD-A8BB-90186E0820C8}" srcOrd="0" destOrd="0" presId="urn:microsoft.com/office/officeart/2005/8/layout/hierarchy1"/>
    <dgm:cxn modelId="{22C47B8E-F342-4D28-98FC-756DADDD038E}" type="presParOf" srcId="{688AD938-3CC7-4379-BD15-63094CF6C94B}" destId="{9F4886C1-ABAD-47B4-8BB1-327F68C0253E}" srcOrd="1" destOrd="0" presId="urn:microsoft.com/office/officeart/2005/8/layout/hierarchy1"/>
    <dgm:cxn modelId="{066384CB-D6FA-449D-998E-29381DEBC13D}" type="presParOf" srcId="{04BA718D-A32A-4B6E-928C-FCFEC435F039}" destId="{E3634BDB-48B9-4809-A273-7893402A5664}" srcOrd="1" destOrd="0" presId="urn:microsoft.com/office/officeart/2005/8/layout/hierarchy1"/>
    <dgm:cxn modelId="{A6F2B199-2D06-4BF4-AC04-010B7FE815E2}" type="presParOf" srcId="{2189E752-7121-489F-B212-28FBF3F8F8EB}" destId="{526AFCA6-91C6-427C-8138-8B2CF6814E6E}" srcOrd="2" destOrd="0" presId="urn:microsoft.com/office/officeart/2005/8/layout/hierarchy1"/>
    <dgm:cxn modelId="{1EC19654-58B6-43F9-9A87-95C364D5F590}" type="presParOf" srcId="{2189E752-7121-489F-B212-28FBF3F8F8EB}" destId="{4BBEDEAF-D3F3-4EC1-964A-79D05FC9BB39}" srcOrd="3" destOrd="0" presId="urn:microsoft.com/office/officeart/2005/8/layout/hierarchy1"/>
    <dgm:cxn modelId="{2354E419-340D-4D4E-87AA-B25CFACEE1E6}" type="presParOf" srcId="{4BBEDEAF-D3F3-4EC1-964A-79D05FC9BB39}" destId="{0E642EC2-48B1-4C67-99C6-5BCE7CF55756}" srcOrd="0" destOrd="0" presId="urn:microsoft.com/office/officeart/2005/8/layout/hierarchy1"/>
    <dgm:cxn modelId="{A237735A-B848-4D9C-A7A8-9413B55E398B}" type="presParOf" srcId="{0E642EC2-48B1-4C67-99C6-5BCE7CF55756}" destId="{A99F3B36-560B-436E-A544-9CB170CD7427}" srcOrd="0" destOrd="0" presId="urn:microsoft.com/office/officeart/2005/8/layout/hierarchy1"/>
    <dgm:cxn modelId="{B9B77783-10E1-49ED-86D5-75847C722778}" type="presParOf" srcId="{0E642EC2-48B1-4C67-99C6-5BCE7CF55756}" destId="{D37E60FF-CA95-4C72-AC09-736684766131}" srcOrd="1" destOrd="0" presId="urn:microsoft.com/office/officeart/2005/8/layout/hierarchy1"/>
    <dgm:cxn modelId="{16239781-2C72-43AA-8CC2-9799050F504E}" type="presParOf" srcId="{4BBEDEAF-D3F3-4EC1-964A-79D05FC9BB39}" destId="{BFC66B0B-2397-46C5-9568-B7C41384D92F}" srcOrd="1" destOrd="0" presId="urn:microsoft.com/office/officeart/2005/8/layout/hierarchy1"/>
    <dgm:cxn modelId="{1367B15D-F74A-4D4F-8773-FEBAC8241424}" type="presParOf" srcId="{BFC66B0B-2397-46C5-9568-B7C41384D92F}" destId="{AF4884B4-F545-41D7-B461-680D0FE98EC2}" srcOrd="0" destOrd="0" presId="urn:microsoft.com/office/officeart/2005/8/layout/hierarchy1"/>
    <dgm:cxn modelId="{881DF410-5D9D-4C1D-A608-0A2A86D1BCF2}" type="presParOf" srcId="{BFC66B0B-2397-46C5-9568-B7C41384D92F}" destId="{4306EF34-D0B1-4223-8B88-7F8EC5DF3182}" srcOrd="1" destOrd="0" presId="urn:microsoft.com/office/officeart/2005/8/layout/hierarchy1"/>
    <dgm:cxn modelId="{4011B772-828F-476C-ABBC-E21E3F20A0BF}" type="presParOf" srcId="{4306EF34-D0B1-4223-8B88-7F8EC5DF3182}" destId="{EAD4FCF3-FA55-4082-9CF7-1A3103049E61}" srcOrd="0" destOrd="0" presId="urn:microsoft.com/office/officeart/2005/8/layout/hierarchy1"/>
    <dgm:cxn modelId="{9C4A577F-7A5C-4B53-B78F-8BE9D9C96F1D}" type="presParOf" srcId="{EAD4FCF3-FA55-4082-9CF7-1A3103049E61}" destId="{4B91FAB2-EFD1-4C05-B0B3-28DFA7F1C151}" srcOrd="0" destOrd="0" presId="urn:microsoft.com/office/officeart/2005/8/layout/hierarchy1"/>
    <dgm:cxn modelId="{7B108D91-B68A-4B1E-947A-3995B161B697}" type="presParOf" srcId="{EAD4FCF3-FA55-4082-9CF7-1A3103049E61}" destId="{50D3FC26-B6E7-4938-BB1B-3F91158B1A86}" srcOrd="1" destOrd="0" presId="urn:microsoft.com/office/officeart/2005/8/layout/hierarchy1"/>
    <dgm:cxn modelId="{6B67A3A9-3EFF-4155-8C59-F8C351C1AA52}" type="presParOf" srcId="{4306EF34-D0B1-4223-8B88-7F8EC5DF3182}" destId="{8822CB64-AEAF-4DFB-9DA3-5E579F4B7957}" srcOrd="1" destOrd="0" presId="urn:microsoft.com/office/officeart/2005/8/layout/hierarchy1"/>
    <dgm:cxn modelId="{77E78B68-7D68-4CA2-8B94-43BFB436BE3D}" type="presParOf" srcId="{8822CB64-AEAF-4DFB-9DA3-5E579F4B7957}" destId="{F9447192-67C8-44BF-AAC3-B06B2E693D8A}" srcOrd="0" destOrd="0" presId="urn:microsoft.com/office/officeart/2005/8/layout/hierarchy1"/>
    <dgm:cxn modelId="{6C154E5D-32BB-40FC-8699-2B3ECD9D42D7}" type="presParOf" srcId="{8822CB64-AEAF-4DFB-9DA3-5E579F4B7957}" destId="{ED195C9A-7797-4444-B8D6-30EC4B343844}" srcOrd="1" destOrd="0" presId="urn:microsoft.com/office/officeart/2005/8/layout/hierarchy1"/>
    <dgm:cxn modelId="{5F94CC3A-DE39-46DA-9EB1-4D249716334F}" type="presParOf" srcId="{ED195C9A-7797-4444-B8D6-30EC4B343844}" destId="{DF79E423-3633-4085-92D5-5E20C5501956}" srcOrd="0" destOrd="0" presId="urn:microsoft.com/office/officeart/2005/8/layout/hierarchy1"/>
    <dgm:cxn modelId="{F48202C7-9A5E-4E34-9C60-454D653AD77F}" type="presParOf" srcId="{DF79E423-3633-4085-92D5-5E20C5501956}" destId="{8A0688CF-687F-4541-A719-27D68ACFB090}" srcOrd="0" destOrd="0" presId="urn:microsoft.com/office/officeart/2005/8/layout/hierarchy1"/>
    <dgm:cxn modelId="{AA377165-D3B3-46C3-B449-5BF4C25065EA}" type="presParOf" srcId="{DF79E423-3633-4085-92D5-5E20C5501956}" destId="{A80F0A9F-59BE-436B-A0AC-427A0F317E23}" srcOrd="1" destOrd="0" presId="urn:microsoft.com/office/officeart/2005/8/layout/hierarchy1"/>
    <dgm:cxn modelId="{BF2B03A4-4DE2-4467-A39F-02D715F3ACC1}" type="presParOf" srcId="{ED195C9A-7797-4444-B8D6-30EC4B343844}" destId="{87F7B891-B197-45E3-8B74-3A42D3484A4A}" srcOrd="1" destOrd="0" presId="urn:microsoft.com/office/officeart/2005/8/layout/hierarchy1"/>
    <dgm:cxn modelId="{42BDBE29-B731-48BD-B419-74FE67068F55}" type="presParOf" srcId="{BFC66B0B-2397-46C5-9568-B7C41384D92F}" destId="{10334C54-51B1-472B-978A-6682301F0130}" srcOrd="2" destOrd="0" presId="urn:microsoft.com/office/officeart/2005/8/layout/hierarchy1"/>
    <dgm:cxn modelId="{7AEA440E-69BA-440C-8A53-DCC917F733A5}" type="presParOf" srcId="{BFC66B0B-2397-46C5-9568-B7C41384D92F}" destId="{156D4645-7E7A-42A9-9E79-2D0CE82E42AD}" srcOrd="3" destOrd="0" presId="urn:microsoft.com/office/officeart/2005/8/layout/hierarchy1"/>
    <dgm:cxn modelId="{754DECF2-47A8-4D13-9C20-5101C31A849A}" type="presParOf" srcId="{156D4645-7E7A-42A9-9E79-2D0CE82E42AD}" destId="{2269BB3C-1044-4270-91C3-11A67C8D50D6}" srcOrd="0" destOrd="0" presId="urn:microsoft.com/office/officeart/2005/8/layout/hierarchy1"/>
    <dgm:cxn modelId="{B39E8B3D-F96A-4B90-BC00-BDB01AA44E09}" type="presParOf" srcId="{2269BB3C-1044-4270-91C3-11A67C8D50D6}" destId="{E9C93C9D-BCC9-44AC-A73C-2518011C40F2}" srcOrd="0" destOrd="0" presId="urn:microsoft.com/office/officeart/2005/8/layout/hierarchy1"/>
    <dgm:cxn modelId="{A67D4875-98CA-4423-8C81-4399A428FEBD}" type="presParOf" srcId="{2269BB3C-1044-4270-91C3-11A67C8D50D6}" destId="{FAFA4749-B4F1-4343-8314-F4A4EF63B759}" srcOrd="1" destOrd="0" presId="urn:microsoft.com/office/officeart/2005/8/layout/hierarchy1"/>
    <dgm:cxn modelId="{C6679B66-40F5-46D4-B8F3-3CC4BA3D5E00}" type="presParOf" srcId="{156D4645-7E7A-42A9-9E79-2D0CE82E42AD}" destId="{3E3CEF33-ACBE-42C1-BE92-5E2CD31A7844}" srcOrd="1" destOrd="0" presId="urn:microsoft.com/office/officeart/2005/8/layout/hierarchy1"/>
    <dgm:cxn modelId="{F8819B2E-3746-4AA1-AC50-C23C3B6F4A25}" type="presParOf" srcId="{BFC66B0B-2397-46C5-9568-B7C41384D92F}" destId="{DF507CE3-DACD-449D-849C-B4C250720BC1}" srcOrd="4" destOrd="0" presId="urn:microsoft.com/office/officeart/2005/8/layout/hierarchy1"/>
    <dgm:cxn modelId="{CFC0E261-0893-4679-8E4B-F1A7B2C51FFE}" type="presParOf" srcId="{BFC66B0B-2397-46C5-9568-B7C41384D92F}" destId="{8F1F1AE7-1DC6-4683-9552-65200577EB86}" srcOrd="5" destOrd="0" presId="urn:microsoft.com/office/officeart/2005/8/layout/hierarchy1"/>
    <dgm:cxn modelId="{C05B3E45-2233-417E-8EC5-1882E63A6ECD}" type="presParOf" srcId="{8F1F1AE7-1DC6-4683-9552-65200577EB86}" destId="{A3A6AB40-498E-4834-AA0D-4621F1C1D07F}" srcOrd="0" destOrd="0" presId="urn:microsoft.com/office/officeart/2005/8/layout/hierarchy1"/>
    <dgm:cxn modelId="{A3360400-BBB5-4D55-9256-9B6C0EDAC17A}" type="presParOf" srcId="{A3A6AB40-498E-4834-AA0D-4621F1C1D07F}" destId="{A3B7373E-8081-44D1-B673-73A6B53563AC}" srcOrd="0" destOrd="0" presId="urn:microsoft.com/office/officeart/2005/8/layout/hierarchy1"/>
    <dgm:cxn modelId="{8C966BD5-81AF-43B6-BCD0-B0DAF85AFFF6}" type="presParOf" srcId="{A3A6AB40-498E-4834-AA0D-4621F1C1D07F}" destId="{43C2FD91-E5F7-4EC1-99BB-E4572FBF03CD}" srcOrd="1" destOrd="0" presId="urn:microsoft.com/office/officeart/2005/8/layout/hierarchy1"/>
    <dgm:cxn modelId="{28A694C3-88E5-4156-BB14-AD589160E068}" type="presParOf" srcId="{8F1F1AE7-1DC6-4683-9552-65200577EB86}" destId="{E2901995-F690-4FA8-A3C7-25C289507563}" srcOrd="1" destOrd="0" presId="urn:microsoft.com/office/officeart/2005/8/layout/hierarchy1"/>
    <dgm:cxn modelId="{EB4ABF71-B9A7-4518-8088-6A511A123FC7}" type="presParOf" srcId="{E2901995-F690-4FA8-A3C7-25C289507563}" destId="{932D5BC8-3CBF-45AC-A6A2-0E23D9F1F43A}" srcOrd="0" destOrd="0" presId="urn:microsoft.com/office/officeart/2005/8/layout/hierarchy1"/>
    <dgm:cxn modelId="{B855654F-6F80-4452-AC32-9783B114E95E}" type="presParOf" srcId="{E2901995-F690-4FA8-A3C7-25C289507563}" destId="{3B517435-B5CA-444A-83E5-F70BBD7C2BA5}" srcOrd="1" destOrd="0" presId="urn:microsoft.com/office/officeart/2005/8/layout/hierarchy1"/>
    <dgm:cxn modelId="{11FD0FB8-0D2B-4033-BDAA-018E2F4CA850}" type="presParOf" srcId="{3B517435-B5CA-444A-83E5-F70BBD7C2BA5}" destId="{B4B3FDEE-C09B-4995-94BB-71B9A90F5343}" srcOrd="0" destOrd="0" presId="urn:microsoft.com/office/officeart/2005/8/layout/hierarchy1"/>
    <dgm:cxn modelId="{D3A05343-BBE8-43B9-A4CF-7A6547F6562A}" type="presParOf" srcId="{B4B3FDEE-C09B-4995-94BB-71B9A90F5343}" destId="{73E9B7C6-10B2-4B80-A528-D633EFD55706}" srcOrd="0" destOrd="0" presId="urn:microsoft.com/office/officeart/2005/8/layout/hierarchy1"/>
    <dgm:cxn modelId="{8843E53B-5CDD-46A3-959C-ED137A29FCA5}" type="presParOf" srcId="{B4B3FDEE-C09B-4995-94BB-71B9A90F5343}" destId="{4A93EC31-84C4-45D7-B1B8-C4DFFE3535BC}" srcOrd="1" destOrd="0" presId="urn:microsoft.com/office/officeart/2005/8/layout/hierarchy1"/>
    <dgm:cxn modelId="{87A973E3-E8D6-4213-B352-3F34E58C32E5}" type="presParOf" srcId="{3B517435-B5CA-444A-83E5-F70BBD7C2BA5}" destId="{39AAAB44-3609-44AD-A2EC-FBC08BBB75AC}" srcOrd="1" destOrd="0" presId="urn:microsoft.com/office/officeart/2005/8/layout/hierarchy1"/>
  </dgm:cxnLst>
  <dgm:bg/>
  <dgm:whole/>
  <dgm:extLst>
    <a:ext uri="http://schemas.microsoft.com/office/drawing/2008/diagram">
      <dsp:dataModelExt xmlns:dsp="http://schemas.microsoft.com/office/drawing/2008/diagram" relId="rId201" minVer="http://schemas.openxmlformats.org/drawingml/2006/diagram"/>
    </a:ext>
  </dgm:extLst>
</dgm:dataModel>
</file>

<file path=word/diagrams/data38.xml><?xml version="1.0" encoding="utf-8"?>
<dgm:dataModel xmlns:dgm="http://schemas.openxmlformats.org/drawingml/2006/diagram" xmlns:a="http://schemas.openxmlformats.org/drawingml/2006/main">
  <dgm:ptLst>
    <dgm:pt modelId="{DF964499-FBA3-4398-8880-5902AAB8DD96}" type="doc">
      <dgm:prSet loTypeId="urn:microsoft.com/office/officeart/2005/8/layout/pyramid2" loCatId="list" qsTypeId="urn:microsoft.com/office/officeart/2005/8/quickstyle/simple3" qsCatId="simple" csTypeId="urn:microsoft.com/office/officeart/2005/8/colors/accent1_2" csCatId="accent1" phldr="1"/>
      <dgm:spPr/>
    </dgm:pt>
    <dgm:pt modelId="{ABD6372D-631C-47C5-B92B-952BAF3C98CE}">
      <dgm:prSet phldrT="[Текст]" custT="1"/>
      <dgm:spPr/>
      <dgm:t>
        <a:bodyPr/>
        <a:lstStyle/>
        <a:p>
          <a:r>
            <a:rPr lang="uk-UA" sz="1400" b="0" i="0">
              <a:latin typeface="Times New Roman" pitchFamily="18" charset="0"/>
              <a:cs typeface="Times New Roman" pitchFamily="18" charset="0"/>
            </a:rPr>
            <a:t>Захист прав акціонерів загальними зборами</a:t>
          </a:r>
          <a:r>
            <a:rPr lang="uk-UA" sz="1400">
              <a:latin typeface="Times New Roman" pitchFamily="18" charset="0"/>
              <a:cs typeface="Times New Roman" pitchFamily="18" charset="0"/>
            </a:rPr>
            <a:t>:</a:t>
          </a:r>
        </a:p>
      </dgm:t>
    </dgm:pt>
    <dgm:pt modelId="{4941D7D1-31C0-4E89-A7E0-07E4B3A311EB}" type="parTrans" cxnId="{32F2A8D5-3949-413E-999E-49D664212F2B}">
      <dgm:prSet/>
      <dgm:spPr/>
      <dgm:t>
        <a:bodyPr/>
        <a:lstStyle/>
        <a:p>
          <a:endParaRPr lang="uk-UA"/>
        </a:p>
      </dgm:t>
    </dgm:pt>
    <dgm:pt modelId="{F9E649B9-653D-4172-BAD9-5D9589903CC4}" type="sibTrans" cxnId="{32F2A8D5-3949-413E-999E-49D664212F2B}">
      <dgm:prSet/>
      <dgm:spPr/>
      <dgm:t>
        <a:bodyPr/>
        <a:lstStyle/>
        <a:p>
          <a:endParaRPr lang="uk-UA"/>
        </a:p>
      </dgm:t>
    </dgm:pt>
    <dgm:pt modelId="{BEED9B86-654E-411F-A6AB-10C665B90152}">
      <dgm:prSet phldrT="[Текст]" custT="1"/>
      <dgm:spPr/>
      <dgm:t>
        <a:bodyPr/>
        <a:lstStyle/>
        <a:p>
          <a:r>
            <a:rPr lang="uk-UA" sz="1400">
              <a:latin typeface="Times New Roman" pitchFamily="18" charset="0"/>
              <a:cs typeface="Times New Roman" pitchFamily="18" charset="0"/>
            </a:rPr>
            <a:t>Акціонери, які на день подання вимоги, разом володіють більше як 10% простих акцій можуть висунути вимогу про скликання позачергових зборів;</a:t>
          </a:r>
        </a:p>
      </dgm:t>
    </dgm:pt>
    <dgm:pt modelId="{9C83AE1F-6873-4CAB-B1F8-52BA182AC285}" type="parTrans" cxnId="{2EE8904A-4C5C-4E94-ACA6-90D1C8BC4C71}">
      <dgm:prSet/>
      <dgm:spPr/>
      <dgm:t>
        <a:bodyPr/>
        <a:lstStyle/>
        <a:p>
          <a:endParaRPr lang="uk-UA"/>
        </a:p>
      </dgm:t>
    </dgm:pt>
    <dgm:pt modelId="{9114446B-C9CF-40BF-A34A-30C5F81E5A4A}" type="sibTrans" cxnId="{2EE8904A-4C5C-4E94-ACA6-90D1C8BC4C71}">
      <dgm:prSet/>
      <dgm:spPr/>
      <dgm:t>
        <a:bodyPr/>
        <a:lstStyle/>
        <a:p>
          <a:endParaRPr lang="uk-UA"/>
        </a:p>
      </dgm:t>
    </dgm:pt>
    <dgm:pt modelId="{B665F022-7806-44FD-987A-8DE0A81E1A82}">
      <dgm:prSet phldrT="[Текст]" custT="1"/>
      <dgm:spPr/>
      <dgm:t>
        <a:bodyPr/>
        <a:lstStyle/>
        <a:p>
          <a:r>
            <a:rPr lang="uk-UA" sz="1400">
              <a:latin typeface="Times New Roman" pitchFamily="18" charset="0"/>
              <a:cs typeface="Times New Roman" pitchFamily="18" charset="0"/>
            </a:rPr>
            <a:t>Акціонери-власники привілейованих акцій, приймають участь у загальних зборах, стосовно питань щодо внесення до статуту товариства змін, які передбачають обмеження прав акціонерів, які володіють акціями цього класу;</a:t>
          </a:r>
        </a:p>
      </dgm:t>
    </dgm:pt>
    <dgm:pt modelId="{70FA70E7-6C42-4B1B-A5E4-81573D7C3F94}" type="parTrans" cxnId="{D2E20F45-54A3-4413-BF40-DE8AEB46331C}">
      <dgm:prSet/>
      <dgm:spPr/>
      <dgm:t>
        <a:bodyPr/>
        <a:lstStyle/>
        <a:p>
          <a:endParaRPr lang="uk-UA"/>
        </a:p>
      </dgm:t>
    </dgm:pt>
    <dgm:pt modelId="{50D5BC57-B298-454C-B667-7C45B3F5D552}" type="sibTrans" cxnId="{D2E20F45-54A3-4413-BF40-DE8AEB46331C}">
      <dgm:prSet/>
      <dgm:spPr/>
      <dgm:t>
        <a:bodyPr/>
        <a:lstStyle/>
        <a:p>
          <a:endParaRPr lang="uk-UA"/>
        </a:p>
      </dgm:t>
    </dgm:pt>
    <dgm:pt modelId="{5E7CDDC4-6636-46F8-AADB-3571C95449C4}">
      <dgm:prSet phldrT="[Текст]" custT="1"/>
      <dgm:spPr/>
      <dgm:t>
        <a:bodyPr/>
        <a:lstStyle/>
        <a:p>
          <a:r>
            <a:rPr lang="uk-UA" sz="1400">
              <a:latin typeface="Times New Roman" pitchFamily="18" charset="0"/>
              <a:cs typeface="Times New Roman" pitchFamily="18" charset="0"/>
            </a:rPr>
            <a:t>акціонери - власники привілейованих акцій мають право приймати участь у загальних зборах, якщо буде вирішуватися питання щодо переведення привілейованих акцій одного класу у привілейовані акції іншого класу, прості акції або інші цінні папери;</a:t>
          </a:r>
        </a:p>
      </dgm:t>
    </dgm:pt>
    <dgm:pt modelId="{D78A67AE-BEF0-49D0-A658-167BDE43B3CF}" type="parTrans" cxnId="{34733C43-77B7-4949-ABC3-DA735A4AB68D}">
      <dgm:prSet/>
      <dgm:spPr/>
      <dgm:t>
        <a:bodyPr/>
        <a:lstStyle/>
        <a:p>
          <a:endParaRPr lang="uk-UA"/>
        </a:p>
      </dgm:t>
    </dgm:pt>
    <dgm:pt modelId="{BCDF0D2D-C7D5-413C-901E-83EFC51FF765}" type="sibTrans" cxnId="{34733C43-77B7-4949-ABC3-DA735A4AB68D}">
      <dgm:prSet/>
      <dgm:spPr/>
      <dgm:t>
        <a:bodyPr/>
        <a:lstStyle/>
        <a:p>
          <a:endParaRPr lang="uk-UA"/>
        </a:p>
      </dgm:t>
    </dgm:pt>
    <dgm:pt modelId="{84E7625C-F6AC-41D8-BEC1-D34BFDEFA3BB}">
      <dgm:prSet phldrT="[Текст]" custT="1"/>
      <dgm:spPr/>
      <dgm:t>
        <a:bodyPr/>
        <a:lstStyle/>
        <a:p>
          <a:r>
            <a:rPr lang="uk-UA" sz="1400">
              <a:latin typeface="Times New Roman" pitchFamily="18" charset="0"/>
              <a:cs typeface="Times New Roman" pitchFamily="18" charset="0"/>
            </a:rPr>
            <a:t>акціонери - власники привілейованих акцій мають право голосу під час вирішення питання щодо внесення змін до статуту товариства, що передбачає виникнення нового класу привілейованих акцій, в результаті чого їх власники будуть маьт перевагу щодо черговості отримання дивідендів чи виплат у разі ліквідації товариства або збільшення обсягу прав акціонерів-власників вже існуючих привілейованих акцій, які мають перевагу щодо черговості отримання дивідендів чи виплат у разі ліквідації товариства.</a:t>
          </a:r>
        </a:p>
      </dgm:t>
    </dgm:pt>
    <dgm:pt modelId="{FFE54836-DF50-4031-BF0F-710AC9FDAD93}" type="parTrans" cxnId="{D7AC3B72-4505-4245-AA84-3E1C9E60EA04}">
      <dgm:prSet/>
      <dgm:spPr/>
      <dgm:t>
        <a:bodyPr/>
        <a:lstStyle/>
        <a:p>
          <a:endParaRPr lang="uk-UA"/>
        </a:p>
      </dgm:t>
    </dgm:pt>
    <dgm:pt modelId="{4CF32D0D-3354-4073-80BC-ABBE7168A208}" type="sibTrans" cxnId="{D7AC3B72-4505-4245-AA84-3E1C9E60EA04}">
      <dgm:prSet/>
      <dgm:spPr/>
      <dgm:t>
        <a:bodyPr/>
        <a:lstStyle/>
        <a:p>
          <a:endParaRPr lang="uk-UA"/>
        </a:p>
      </dgm:t>
    </dgm:pt>
    <dgm:pt modelId="{8554C474-A509-43C5-B41D-4F564EBAA9D8}" type="pres">
      <dgm:prSet presAssocID="{DF964499-FBA3-4398-8880-5902AAB8DD96}" presName="compositeShape" presStyleCnt="0">
        <dgm:presLayoutVars>
          <dgm:dir/>
          <dgm:resizeHandles/>
        </dgm:presLayoutVars>
      </dgm:prSet>
      <dgm:spPr/>
    </dgm:pt>
    <dgm:pt modelId="{4207E87C-C7F9-426A-B9E9-107C22DACBD9}" type="pres">
      <dgm:prSet presAssocID="{DF964499-FBA3-4398-8880-5902AAB8DD96}" presName="pyramid" presStyleLbl="node1" presStyleIdx="0" presStyleCnt="1"/>
      <dgm:spPr/>
    </dgm:pt>
    <dgm:pt modelId="{2F69A893-5DD5-416D-A074-6BD8374E2618}" type="pres">
      <dgm:prSet presAssocID="{DF964499-FBA3-4398-8880-5902AAB8DD96}" presName="theList" presStyleCnt="0"/>
      <dgm:spPr/>
    </dgm:pt>
    <dgm:pt modelId="{674A4490-D5DF-4AA6-B4A6-189AE228A5C0}" type="pres">
      <dgm:prSet presAssocID="{ABD6372D-631C-47C5-B92B-952BAF3C98CE}" presName="aNode" presStyleLbl="fgAcc1" presStyleIdx="0" presStyleCnt="5">
        <dgm:presLayoutVars>
          <dgm:bulletEnabled val="1"/>
        </dgm:presLayoutVars>
      </dgm:prSet>
      <dgm:spPr/>
      <dgm:t>
        <a:bodyPr/>
        <a:lstStyle/>
        <a:p>
          <a:endParaRPr lang="uk-UA"/>
        </a:p>
      </dgm:t>
    </dgm:pt>
    <dgm:pt modelId="{C224C47A-13BA-4BD3-9E34-70622288A1CA}" type="pres">
      <dgm:prSet presAssocID="{ABD6372D-631C-47C5-B92B-952BAF3C98CE}" presName="aSpace" presStyleCnt="0"/>
      <dgm:spPr/>
    </dgm:pt>
    <dgm:pt modelId="{782727D8-AA26-4158-B91E-B76471FD3444}" type="pres">
      <dgm:prSet presAssocID="{BEED9B86-654E-411F-A6AB-10C665B90152}" presName="aNode" presStyleLbl="fgAcc1" presStyleIdx="1" presStyleCnt="5" custScaleX="121796">
        <dgm:presLayoutVars>
          <dgm:bulletEnabled val="1"/>
        </dgm:presLayoutVars>
      </dgm:prSet>
      <dgm:spPr/>
      <dgm:t>
        <a:bodyPr/>
        <a:lstStyle/>
        <a:p>
          <a:endParaRPr lang="uk-UA"/>
        </a:p>
      </dgm:t>
    </dgm:pt>
    <dgm:pt modelId="{A2D48377-D1D1-4032-8FE6-CD3E06A881BF}" type="pres">
      <dgm:prSet presAssocID="{BEED9B86-654E-411F-A6AB-10C665B90152}" presName="aSpace" presStyleCnt="0"/>
      <dgm:spPr/>
    </dgm:pt>
    <dgm:pt modelId="{9B2452E5-51C5-41E6-BC8B-01BEB4A153EE}" type="pres">
      <dgm:prSet presAssocID="{B665F022-7806-44FD-987A-8DE0A81E1A82}" presName="aNode" presStyleLbl="fgAcc1" presStyleIdx="2" presStyleCnt="5" custScaleX="150048" custScaleY="154946">
        <dgm:presLayoutVars>
          <dgm:bulletEnabled val="1"/>
        </dgm:presLayoutVars>
      </dgm:prSet>
      <dgm:spPr/>
      <dgm:t>
        <a:bodyPr/>
        <a:lstStyle/>
        <a:p>
          <a:endParaRPr lang="uk-UA"/>
        </a:p>
      </dgm:t>
    </dgm:pt>
    <dgm:pt modelId="{33AF8ADE-832F-41AC-B7C8-C9E6BB822613}" type="pres">
      <dgm:prSet presAssocID="{B665F022-7806-44FD-987A-8DE0A81E1A82}" presName="aSpace" presStyleCnt="0"/>
      <dgm:spPr/>
    </dgm:pt>
    <dgm:pt modelId="{A513A02D-002E-49A2-B7CA-50D29D8CAE72}" type="pres">
      <dgm:prSet presAssocID="{5E7CDDC4-6636-46F8-AADB-3571C95449C4}" presName="aNode" presStyleLbl="fgAcc1" presStyleIdx="3" presStyleCnt="5" custScaleX="160724" custScaleY="147833" custLinFactY="9428" custLinFactNeighborX="705" custLinFactNeighborY="100000">
        <dgm:presLayoutVars>
          <dgm:bulletEnabled val="1"/>
        </dgm:presLayoutVars>
      </dgm:prSet>
      <dgm:spPr/>
      <dgm:t>
        <a:bodyPr/>
        <a:lstStyle/>
        <a:p>
          <a:endParaRPr lang="uk-UA"/>
        </a:p>
      </dgm:t>
    </dgm:pt>
    <dgm:pt modelId="{403B597F-F814-4716-82A0-35A95DCEF7D8}" type="pres">
      <dgm:prSet presAssocID="{5E7CDDC4-6636-46F8-AADB-3571C95449C4}" presName="aSpace" presStyleCnt="0"/>
      <dgm:spPr/>
    </dgm:pt>
    <dgm:pt modelId="{72A4B3B6-E20D-49EA-8458-2CE8B9D2DD38}" type="pres">
      <dgm:prSet presAssocID="{84E7625C-F6AC-41D8-BEC1-D34BFDEFA3BB}" presName="aNode" presStyleLbl="fgAcc1" presStyleIdx="4" presStyleCnt="5" custScaleX="201527" custScaleY="215051" custLinFactY="25501" custLinFactNeighborY="100000">
        <dgm:presLayoutVars>
          <dgm:bulletEnabled val="1"/>
        </dgm:presLayoutVars>
      </dgm:prSet>
      <dgm:spPr/>
      <dgm:t>
        <a:bodyPr/>
        <a:lstStyle/>
        <a:p>
          <a:endParaRPr lang="uk-UA"/>
        </a:p>
      </dgm:t>
    </dgm:pt>
    <dgm:pt modelId="{14356E47-D119-4521-9946-7EA8AFC9C2D6}" type="pres">
      <dgm:prSet presAssocID="{84E7625C-F6AC-41D8-BEC1-D34BFDEFA3BB}" presName="aSpace" presStyleCnt="0"/>
      <dgm:spPr/>
    </dgm:pt>
  </dgm:ptLst>
  <dgm:cxnLst>
    <dgm:cxn modelId="{10A9971B-FC46-4635-AEA0-C61D47D528E7}" type="presOf" srcId="{84E7625C-F6AC-41D8-BEC1-D34BFDEFA3BB}" destId="{72A4B3B6-E20D-49EA-8458-2CE8B9D2DD38}" srcOrd="0" destOrd="0" presId="urn:microsoft.com/office/officeart/2005/8/layout/pyramid2"/>
    <dgm:cxn modelId="{979DE88B-9EC2-4BB1-B554-E4EFBAAFCEA2}" type="presOf" srcId="{B665F022-7806-44FD-987A-8DE0A81E1A82}" destId="{9B2452E5-51C5-41E6-BC8B-01BEB4A153EE}" srcOrd="0" destOrd="0" presId="urn:microsoft.com/office/officeart/2005/8/layout/pyramid2"/>
    <dgm:cxn modelId="{75B2D6CD-5939-465A-8C2F-A916191A8B5C}" type="presOf" srcId="{BEED9B86-654E-411F-A6AB-10C665B90152}" destId="{782727D8-AA26-4158-B91E-B76471FD3444}" srcOrd="0" destOrd="0" presId="urn:microsoft.com/office/officeart/2005/8/layout/pyramid2"/>
    <dgm:cxn modelId="{34733C43-77B7-4949-ABC3-DA735A4AB68D}" srcId="{DF964499-FBA3-4398-8880-5902AAB8DD96}" destId="{5E7CDDC4-6636-46F8-AADB-3571C95449C4}" srcOrd="3" destOrd="0" parTransId="{D78A67AE-BEF0-49D0-A658-167BDE43B3CF}" sibTransId="{BCDF0D2D-C7D5-413C-901E-83EFC51FF765}"/>
    <dgm:cxn modelId="{32F2A8D5-3949-413E-999E-49D664212F2B}" srcId="{DF964499-FBA3-4398-8880-5902AAB8DD96}" destId="{ABD6372D-631C-47C5-B92B-952BAF3C98CE}" srcOrd="0" destOrd="0" parTransId="{4941D7D1-31C0-4E89-A7E0-07E4B3A311EB}" sibTransId="{F9E649B9-653D-4172-BAD9-5D9589903CC4}"/>
    <dgm:cxn modelId="{D2E20F45-54A3-4413-BF40-DE8AEB46331C}" srcId="{DF964499-FBA3-4398-8880-5902AAB8DD96}" destId="{B665F022-7806-44FD-987A-8DE0A81E1A82}" srcOrd="2" destOrd="0" parTransId="{70FA70E7-6C42-4B1B-A5E4-81573D7C3F94}" sibTransId="{50D5BC57-B298-454C-B667-7C45B3F5D552}"/>
    <dgm:cxn modelId="{D7AC3B72-4505-4245-AA84-3E1C9E60EA04}" srcId="{DF964499-FBA3-4398-8880-5902AAB8DD96}" destId="{84E7625C-F6AC-41D8-BEC1-D34BFDEFA3BB}" srcOrd="4" destOrd="0" parTransId="{FFE54836-DF50-4031-BF0F-710AC9FDAD93}" sibTransId="{4CF32D0D-3354-4073-80BC-ABBE7168A208}"/>
    <dgm:cxn modelId="{1BE3F633-289C-4582-AE75-3F254377F4CF}" type="presOf" srcId="{ABD6372D-631C-47C5-B92B-952BAF3C98CE}" destId="{674A4490-D5DF-4AA6-B4A6-189AE228A5C0}" srcOrd="0" destOrd="0" presId="urn:microsoft.com/office/officeart/2005/8/layout/pyramid2"/>
    <dgm:cxn modelId="{6C6CAF31-9545-4322-806C-8797510903F4}" type="presOf" srcId="{DF964499-FBA3-4398-8880-5902AAB8DD96}" destId="{8554C474-A509-43C5-B41D-4F564EBAA9D8}" srcOrd="0" destOrd="0" presId="urn:microsoft.com/office/officeart/2005/8/layout/pyramid2"/>
    <dgm:cxn modelId="{2EE8904A-4C5C-4E94-ACA6-90D1C8BC4C71}" srcId="{DF964499-FBA3-4398-8880-5902AAB8DD96}" destId="{BEED9B86-654E-411F-A6AB-10C665B90152}" srcOrd="1" destOrd="0" parTransId="{9C83AE1F-6873-4CAB-B1F8-52BA182AC285}" sibTransId="{9114446B-C9CF-40BF-A34A-30C5F81E5A4A}"/>
    <dgm:cxn modelId="{E338B866-6146-4114-BFC7-1B16D0689388}" type="presOf" srcId="{5E7CDDC4-6636-46F8-AADB-3571C95449C4}" destId="{A513A02D-002E-49A2-B7CA-50D29D8CAE72}" srcOrd="0" destOrd="0" presId="urn:microsoft.com/office/officeart/2005/8/layout/pyramid2"/>
    <dgm:cxn modelId="{D590BC17-E819-46B8-9454-E5483E680101}" type="presParOf" srcId="{8554C474-A509-43C5-B41D-4F564EBAA9D8}" destId="{4207E87C-C7F9-426A-B9E9-107C22DACBD9}" srcOrd="0" destOrd="0" presId="urn:microsoft.com/office/officeart/2005/8/layout/pyramid2"/>
    <dgm:cxn modelId="{FD76CB9E-2437-4D4D-A506-D3CBDFFD58E2}" type="presParOf" srcId="{8554C474-A509-43C5-B41D-4F564EBAA9D8}" destId="{2F69A893-5DD5-416D-A074-6BD8374E2618}" srcOrd="1" destOrd="0" presId="urn:microsoft.com/office/officeart/2005/8/layout/pyramid2"/>
    <dgm:cxn modelId="{3C42A467-F8E7-4375-A5B3-CD8DA80D860C}" type="presParOf" srcId="{2F69A893-5DD5-416D-A074-6BD8374E2618}" destId="{674A4490-D5DF-4AA6-B4A6-189AE228A5C0}" srcOrd="0" destOrd="0" presId="urn:microsoft.com/office/officeart/2005/8/layout/pyramid2"/>
    <dgm:cxn modelId="{60DE72F9-37C0-4634-9C98-64ED616CE53B}" type="presParOf" srcId="{2F69A893-5DD5-416D-A074-6BD8374E2618}" destId="{C224C47A-13BA-4BD3-9E34-70622288A1CA}" srcOrd="1" destOrd="0" presId="urn:microsoft.com/office/officeart/2005/8/layout/pyramid2"/>
    <dgm:cxn modelId="{401C1FB8-868C-449B-ACD3-FC0875702F88}" type="presParOf" srcId="{2F69A893-5DD5-416D-A074-6BD8374E2618}" destId="{782727D8-AA26-4158-B91E-B76471FD3444}" srcOrd="2" destOrd="0" presId="urn:microsoft.com/office/officeart/2005/8/layout/pyramid2"/>
    <dgm:cxn modelId="{3DDE63DF-6181-4EA4-B3ED-13EF55C44559}" type="presParOf" srcId="{2F69A893-5DD5-416D-A074-6BD8374E2618}" destId="{A2D48377-D1D1-4032-8FE6-CD3E06A881BF}" srcOrd="3" destOrd="0" presId="urn:microsoft.com/office/officeart/2005/8/layout/pyramid2"/>
    <dgm:cxn modelId="{B63AC794-3545-4E51-A67A-86195EA56407}" type="presParOf" srcId="{2F69A893-5DD5-416D-A074-6BD8374E2618}" destId="{9B2452E5-51C5-41E6-BC8B-01BEB4A153EE}" srcOrd="4" destOrd="0" presId="urn:microsoft.com/office/officeart/2005/8/layout/pyramid2"/>
    <dgm:cxn modelId="{DFAF03A0-A900-49FB-8000-FFA1E2C7ED57}" type="presParOf" srcId="{2F69A893-5DD5-416D-A074-6BD8374E2618}" destId="{33AF8ADE-832F-41AC-B7C8-C9E6BB822613}" srcOrd="5" destOrd="0" presId="urn:microsoft.com/office/officeart/2005/8/layout/pyramid2"/>
    <dgm:cxn modelId="{EAFEDCB7-36F7-461B-BDF5-4D31EEFD73FD}" type="presParOf" srcId="{2F69A893-5DD5-416D-A074-6BD8374E2618}" destId="{A513A02D-002E-49A2-B7CA-50D29D8CAE72}" srcOrd="6" destOrd="0" presId="urn:microsoft.com/office/officeart/2005/8/layout/pyramid2"/>
    <dgm:cxn modelId="{420EAF3B-4D5F-4E71-A47B-705D55A95E33}" type="presParOf" srcId="{2F69A893-5DD5-416D-A074-6BD8374E2618}" destId="{403B597F-F814-4716-82A0-35A95DCEF7D8}" srcOrd="7" destOrd="0" presId="urn:microsoft.com/office/officeart/2005/8/layout/pyramid2"/>
    <dgm:cxn modelId="{E31E4205-B503-4F2E-862B-37D94D9983A4}" type="presParOf" srcId="{2F69A893-5DD5-416D-A074-6BD8374E2618}" destId="{72A4B3B6-E20D-49EA-8458-2CE8B9D2DD38}" srcOrd="8" destOrd="0" presId="urn:microsoft.com/office/officeart/2005/8/layout/pyramid2"/>
    <dgm:cxn modelId="{90976F49-D16D-4F11-BB49-554CE9574629}" type="presParOf" srcId="{2F69A893-5DD5-416D-A074-6BD8374E2618}" destId="{14356E47-D119-4521-9946-7EA8AFC9C2D6}" srcOrd="9" destOrd="0" presId="urn:microsoft.com/office/officeart/2005/8/layout/pyramid2"/>
  </dgm:cxnLst>
  <dgm:bg/>
  <dgm:whole/>
  <dgm:extLst>
    <a:ext uri="http://schemas.microsoft.com/office/drawing/2008/diagram">
      <dsp:dataModelExt xmlns:dsp="http://schemas.microsoft.com/office/drawing/2008/diagram" relId="rId206" minVer="http://schemas.openxmlformats.org/drawingml/2006/diagram"/>
    </a:ext>
  </dgm:extLst>
</dgm:dataModel>
</file>

<file path=word/diagrams/data39.xml><?xml version="1.0" encoding="utf-8"?>
<dgm:dataModel xmlns:dgm="http://schemas.openxmlformats.org/drawingml/2006/diagram" xmlns:a="http://schemas.openxmlformats.org/drawingml/2006/main">
  <dgm:ptLst>
    <dgm:pt modelId="{2E185A60-72E0-41C4-AEEB-8F9166CCF437}" type="doc">
      <dgm:prSet loTypeId="urn:microsoft.com/office/officeart/2005/8/layout/pyramid2" loCatId="list" qsTypeId="urn:microsoft.com/office/officeart/2005/8/quickstyle/simple1" qsCatId="simple" csTypeId="urn:microsoft.com/office/officeart/2005/8/colors/accent1_2" csCatId="accent1" phldr="1"/>
      <dgm:spPr/>
    </dgm:pt>
    <dgm:pt modelId="{C6521F5E-1FB9-4E56-BEF9-AD7DADF0BCB0}">
      <dgm:prSet phldrT="[Текст]" custT="1"/>
      <dgm:spPr/>
      <dgm:t>
        <a:bodyPr/>
        <a:lstStyle/>
        <a:p>
          <a:r>
            <a:rPr lang="uk-UA" sz="1400" b="0" i="0">
              <a:latin typeface="Times New Roman" pitchFamily="18" charset="0"/>
              <a:cs typeface="Times New Roman" pitchFamily="18" charset="0"/>
            </a:rPr>
            <a:t>Здійснення захисту прав акціонерів наглядовою радою</a:t>
          </a:r>
          <a:r>
            <a:rPr lang="uk-UA" sz="1400" b="1" i="1">
              <a:latin typeface="Times New Roman" pitchFamily="18" charset="0"/>
              <a:cs typeface="Times New Roman" pitchFamily="18" charset="0"/>
            </a:rPr>
            <a:t>:</a:t>
          </a:r>
        </a:p>
      </dgm:t>
    </dgm:pt>
    <dgm:pt modelId="{4AE6D301-C5F1-490F-B1B1-2CFBB5058F37}" type="parTrans" cxnId="{681907B3-A038-47B7-9210-CA64271345AE}">
      <dgm:prSet/>
      <dgm:spPr/>
      <dgm:t>
        <a:bodyPr/>
        <a:lstStyle/>
        <a:p>
          <a:endParaRPr lang="uk-UA"/>
        </a:p>
      </dgm:t>
    </dgm:pt>
    <dgm:pt modelId="{0CB4CA48-AC42-4830-AD12-AA14B03F853C}" type="sibTrans" cxnId="{681907B3-A038-47B7-9210-CA64271345AE}">
      <dgm:prSet/>
      <dgm:spPr/>
      <dgm:t>
        <a:bodyPr/>
        <a:lstStyle/>
        <a:p>
          <a:endParaRPr lang="uk-UA"/>
        </a:p>
      </dgm:t>
    </dgm:pt>
    <dgm:pt modelId="{B639680F-5E2E-490B-995B-6C9931D2C76F}">
      <dgm:prSet phldrT="[Текст]" custT="1"/>
      <dgm:spPr/>
      <dgm:t>
        <a:bodyPr/>
        <a:lstStyle/>
        <a:p>
          <a:r>
            <a:rPr lang="uk-UA" sz="1400">
              <a:latin typeface="Times New Roman" pitchFamily="18" charset="0"/>
              <a:cs typeface="Times New Roman" pitchFamily="18" charset="0"/>
            </a:rPr>
            <a:t>представляє інтереси акціонерів у період між проведенням загальних зборів;</a:t>
          </a:r>
        </a:p>
      </dgm:t>
    </dgm:pt>
    <dgm:pt modelId="{B6E17941-2464-42C9-B888-B0F988FAC00E}" type="parTrans" cxnId="{492F943A-8792-4012-94AF-61F0226BCC6C}">
      <dgm:prSet/>
      <dgm:spPr/>
      <dgm:t>
        <a:bodyPr/>
        <a:lstStyle/>
        <a:p>
          <a:endParaRPr lang="uk-UA"/>
        </a:p>
      </dgm:t>
    </dgm:pt>
    <dgm:pt modelId="{D48CB23B-02A2-4CB9-8084-EB8DDAA9F014}" type="sibTrans" cxnId="{492F943A-8792-4012-94AF-61F0226BCC6C}">
      <dgm:prSet/>
      <dgm:spPr/>
      <dgm:t>
        <a:bodyPr/>
        <a:lstStyle/>
        <a:p>
          <a:endParaRPr lang="uk-UA"/>
        </a:p>
      </dgm:t>
    </dgm:pt>
    <dgm:pt modelId="{55ACE85F-5CFB-4F14-A2EB-E3C812F92890}">
      <dgm:prSet phldrT="[Текст]" custT="1"/>
      <dgm:spPr/>
      <dgm:t>
        <a:bodyPr/>
        <a:lstStyle/>
        <a:p>
          <a:r>
            <a:rPr lang="uk-UA" sz="1400">
              <a:latin typeface="Times New Roman" pitchFamily="18" charset="0"/>
              <a:cs typeface="Times New Roman" pitchFamily="18" charset="0"/>
            </a:rPr>
            <a:t>контролює діяльність виконавчого органу товариста: під контролером розуміється система нагляду та перевірки діяльності виконавчого органу, задля захисту інтересів акціонерів тв товариства, відповідності правовим та локальним актам, а також вияалення або попередження ухилення від виконання обов'язків або зловживання правами;</a:t>
          </a:r>
        </a:p>
      </dgm:t>
    </dgm:pt>
    <dgm:pt modelId="{04469F40-2360-4059-ADAE-9B9400F1A725}" type="parTrans" cxnId="{042FD4A0-AD03-44DF-841E-9B9AF295ED03}">
      <dgm:prSet/>
      <dgm:spPr/>
      <dgm:t>
        <a:bodyPr/>
        <a:lstStyle/>
        <a:p>
          <a:endParaRPr lang="uk-UA"/>
        </a:p>
      </dgm:t>
    </dgm:pt>
    <dgm:pt modelId="{64FA17E7-2008-4CDF-B861-A568D40CBA22}" type="sibTrans" cxnId="{042FD4A0-AD03-44DF-841E-9B9AF295ED03}">
      <dgm:prSet/>
      <dgm:spPr/>
      <dgm:t>
        <a:bodyPr/>
        <a:lstStyle/>
        <a:p>
          <a:endParaRPr lang="uk-UA"/>
        </a:p>
      </dgm:t>
    </dgm:pt>
    <dgm:pt modelId="{723EDDD3-0F6C-422A-9CBC-9354B7C7E5AD}">
      <dgm:prSet phldrT="[Текст]" custT="1"/>
      <dgm:spPr/>
      <dgm:t>
        <a:bodyPr/>
        <a:lstStyle/>
        <a:p>
          <a:r>
            <a:rPr lang="uk-UA" sz="1400">
              <a:latin typeface="Times New Roman" pitchFamily="18" charset="0"/>
              <a:cs typeface="Times New Roman" pitchFamily="18" charset="0"/>
            </a:rPr>
            <a:t>скликає загальні збори за вимогою акціонерів, які у сукупній кількості володіють більше ніж 10 % акцій.</a:t>
          </a:r>
        </a:p>
      </dgm:t>
    </dgm:pt>
    <dgm:pt modelId="{F5662BE5-4B5D-411E-8C4C-5266AAB7845D}" type="parTrans" cxnId="{121B12B2-BFAF-4EF1-A514-73DD4956D383}">
      <dgm:prSet/>
      <dgm:spPr/>
      <dgm:t>
        <a:bodyPr/>
        <a:lstStyle/>
        <a:p>
          <a:endParaRPr lang="uk-UA"/>
        </a:p>
      </dgm:t>
    </dgm:pt>
    <dgm:pt modelId="{19DCF5BA-13F2-41B2-B88F-335418C047AA}" type="sibTrans" cxnId="{121B12B2-BFAF-4EF1-A514-73DD4956D383}">
      <dgm:prSet/>
      <dgm:spPr/>
      <dgm:t>
        <a:bodyPr/>
        <a:lstStyle/>
        <a:p>
          <a:endParaRPr lang="uk-UA"/>
        </a:p>
      </dgm:t>
    </dgm:pt>
    <dgm:pt modelId="{94FC4D99-D9F6-4780-967A-4C3DD30A040D}" type="pres">
      <dgm:prSet presAssocID="{2E185A60-72E0-41C4-AEEB-8F9166CCF437}" presName="compositeShape" presStyleCnt="0">
        <dgm:presLayoutVars>
          <dgm:dir/>
          <dgm:resizeHandles/>
        </dgm:presLayoutVars>
      </dgm:prSet>
      <dgm:spPr/>
    </dgm:pt>
    <dgm:pt modelId="{5AAE7544-AD9A-4A63-961E-AC02E90D45C5}" type="pres">
      <dgm:prSet presAssocID="{2E185A60-72E0-41C4-AEEB-8F9166CCF437}" presName="pyramid" presStyleLbl="node1" presStyleIdx="0" presStyleCnt="1"/>
      <dgm:spPr/>
    </dgm:pt>
    <dgm:pt modelId="{91F0D635-E469-4B96-B309-8B1FDE4BA69D}" type="pres">
      <dgm:prSet presAssocID="{2E185A60-72E0-41C4-AEEB-8F9166CCF437}" presName="theList" presStyleCnt="0"/>
      <dgm:spPr/>
    </dgm:pt>
    <dgm:pt modelId="{A411B084-984A-4EF5-8731-93FA48DCE7C5}" type="pres">
      <dgm:prSet presAssocID="{C6521F5E-1FB9-4E56-BEF9-AD7DADF0BCB0}" presName="aNode" presStyleLbl="fgAcc1" presStyleIdx="0" presStyleCnt="4">
        <dgm:presLayoutVars>
          <dgm:bulletEnabled val="1"/>
        </dgm:presLayoutVars>
      </dgm:prSet>
      <dgm:spPr/>
      <dgm:t>
        <a:bodyPr/>
        <a:lstStyle/>
        <a:p>
          <a:endParaRPr lang="uk-UA"/>
        </a:p>
      </dgm:t>
    </dgm:pt>
    <dgm:pt modelId="{F92133A0-3F30-45CF-A24C-245E620542B0}" type="pres">
      <dgm:prSet presAssocID="{C6521F5E-1FB9-4E56-BEF9-AD7DADF0BCB0}" presName="aSpace" presStyleCnt="0"/>
      <dgm:spPr/>
    </dgm:pt>
    <dgm:pt modelId="{01F204F9-7214-417C-A7BF-4725E80535BE}" type="pres">
      <dgm:prSet presAssocID="{B639680F-5E2E-490B-995B-6C9931D2C76F}" presName="aNode" presStyleLbl="fgAcc1" presStyleIdx="1" presStyleCnt="4">
        <dgm:presLayoutVars>
          <dgm:bulletEnabled val="1"/>
        </dgm:presLayoutVars>
      </dgm:prSet>
      <dgm:spPr/>
      <dgm:t>
        <a:bodyPr/>
        <a:lstStyle/>
        <a:p>
          <a:endParaRPr lang="uk-UA"/>
        </a:p>
      </dgm:t>
    </dgm:pt>
    <dgm:pt modelId="{8558B518-7CCF-4512-83F0-58E596868190}" type="pres">
      <dgm:prSet presAssocID="{B639680F-5E2E-490B-995B-6C9931D2C76F}" presName="aSpace" presStyleCnt="0"/>
      <dgm:spPr/>
    </dgm:pt>
    <dgm:pt modelId="{0D256647-4FD7-4DAA-A8DB-B1E75B81BCCC}" type="pres">
      <dgm:prSet presAssocID="{55ACE85F-5CFB-4F14-A2EB-E3C812F92890}" presName="aNode" presStyleLbl="fgAcc1" presStyleIdx="2" presStyleCnt="4" custScaleX="122547" custScaleY="176318" custLinFactNeighborX="-2526" custLinFactNeighborY="7877">
        <dgm:presLayoutVars>
          <dgm:bulletEnabled val="1"/>
        </dgm:presLayoutVars>
      </dgm:prSet>
      <dgm:spPr/>
      <dgm:t>
        <a:bodyPr/>
        <a:lstStyle/>
        <a:p>
          <a:endParaRPr lang="uk-UA"/>
        </a:p>
      </dgm:t>
    </dgm:pt>
    <dgm:pt modelId="{62B1B0A4-4383-4308-AE11-80AFCB6DD51B}" type="pres">
      <dgm:prSet presAssocID="{55ACE85F-5CFB-4F14-A2EB-E3C812F92890}" presName="aSpace" presStyleCnt="0"/>
      <dgm:spPr/>
    </dgm:pt>
    <dgm:pt modelId="{D32A7FB1-4EE0-4EAE-BF33-D4ECBF2221BE}" type="pres">
      <dgm:prSet presAssocID="{723EDDD3-0F6C-422A-9CBC-9354B7C7E5AD}" presName="aNode" presStyleLbl="fgAcc1" presStyleIdx="3" presStyleCnt="4">
        <dgm:presLayoutVars>
          <dgm:bulletEnabled val="1"/>
        </dgm:presLayoutVars>
      </dgm:prSet>
      <dgm:spPr/>
      <dgm:t>
        <a:bodyPr/>
        <a:lstStyle/>
        <a:p>
          <a:endParaRPr lang="uk-UA"/>
        </a:p>
      </dgm:t>
    </dgm:pt>
    <dgm:pt modelId="{262C10AF-8FCC-426E-B439-AE3F9AD46598}" type="pres">
      <dgm:prSet presAssocID="{723EDDD3-0F6C-422A-9CBC-9354B7C7E5AD}" presName="aSpace" presStyleCnt="0"/>
      <dgm:spPr/>
    </dgm:pt>
  </dgm:ptLst>
  <dgm:cxnLst>
    <dgm:cxn modelId="{8CAEDC2F-A2FB-4290-8613-2C126459E092}" type="presOf" srcId="{B639680F-5E2E-490B-995B-6C9931D2C76F}" destId="{01F204F9-7214-417C-A7BF-4725E80535BE}" srcOrd="0" destOrd="0" presId="urn:microsoft.com/office/officeart/2005/8/layout/pyramid2"/>
    <dgm:cxn modelId="{492F943A-8792-4012-94AF-61F0226BCC6C}" srcId="{2E185A60-72E0-41C4-AEEB-8F9166CCF437}" destId="{B639680F-5E2E-490B-995B-6C9931D2C76F}" srcOrd="1" destOrd="0" parTransId="{B6E17941-2464-42C9-B888-B0F988FAC00E}" sibTransId="{D48CB23B-02A2-4CB9-8084-EB8DDAA9F014}"/>
    <dgm:cxn modelId="{686F3046-0465-4D4E-94EB-E5E3FCB823D9}" type="presOf" srcId="{55ACE85F-5CFB-4F14-A2EB-E3C812F92890}" destId="{0D256647-4FD7-4DAA-A8DB-B1E75B81BCCC}" srcOrd="0" destOrd="0" presId="urn:microsoft.com/office/officeart/2005/8/layout/pyramid2"/>
    <dgm:cxn modelId="{C5F5B5CB-B0B9-45BD-9388-57A8D14F32DD}" type="presOf" srcId="{2E185A60-72E0-41C4-AEEB-8F9166CCF437}" destId="{94FC4D99-D9F6-4780-967A-4C3DD30A040D}" srcOrd="0" destOrd="0" presId="urn:microsoft.com/office/officeart/2005/8/layout/pyramid2"/>
    <dgm:cxn modelId="{121B12B2-BFAF-4EF1-A514-73DD4956D383}" srcId="{2E185A60-72E0-41C4-AEEB-8F9166CCF437}" destId="{723EDDD3-0F6C-422A-9CBC-9354B7C7E5AD}" srcOrd="3" destOrd="0" parTransId="{F5662BE5-4B5D-411E-8C4C-5266AAB7845D}" sibTransId="{19DCF5BA-13F2-41B2-B88F-335418C047AA}"/>
    <dgm:cxn modelId="{042FD4A0-AD03-44DF-841E-9B9AF295ED03}" srcId="{2E185A60-72E0-41C4-AEEB-8F9166CCF437}" destId="{55ACE85F-5CFB-4F14-A2EB-E3C812F92890}" srcOrd="2" destOrd="0" parTransId="{04469F40-2360-4059-ADAE-9B9400F1A725}" sibTransId="{64FA17E7-2008-4CDF-B861-A568D40CBA22}"/>
    <dgm:cxn modelId="{F3163AE6-0CAB-4B43-94AF-321AB2BC5386}" type="presOf" srcId="{C6521F5E-1FB9-4E56-BEF9-AD7DADF0BCB0}" destId="{A411B084-984A-4EF5-8731-93FA48DCE7C5}" srcOrd="0" destOrd="0" presId="urn:microsoft.com/office/officeart/2005/8/layout/pyramid2"/>
    <dgm:cxn modelId="{E45974E5-F2DF-413B-B0A5-41F08E12E205}" type="presOf" srcId="{723EDDD3-0F6C-422A-9CBC-9354B7C7E5AD}" destId="{D32A7FB1-4EE0-4EAE-BF33-D4ECBF2221BE}" srcOrd="0" destOrd="0" presId="urn:microsoft.com/office/officeart/2005/8/layout/pyramid2"/>
    <dgm:cxn modelId="{681907B3-A038-47B7-9210-CA64271345AE}" srcId="{2E185A60-72E0-41C4-AEEB-8F9166CCF437}" destId="{C6521F5E-1FB9-4E56-BEF9-AD7DADF0BCB0}" srcOrd="0" destOrd="0" parTransId="{4AE6D301-C5F1-490F-B1B1-2CFBB5058F37}" sibTransId="{0CB4CA48-AC42-4830-AD12-AA14B03F853C}"/>
    <dgm:cxn modelId="{B761FBA7-AC16-4712-9831-D1DEFB43C5E0}" type="presParOf" srcId="{94FC4D99-D9F6-4780-967A-4C3DD30A040D}" destId="{5AAE7544-AD9A-4A63-961E-AC02E90D45C5}" srcOrd="0" destOrd="0" presId="urn:microsoft.com/office/officeart/2005/8/layout/pyramid2"/>
    <dgm:cxn modelId="{6CC79E11-18A7-4B0B-B5BB-4B165EA35D80}" type="presParOf" srcId="{94FC4D99-D9F6-4780-967A-4C3DD30A040D}" destId="{91F0D635-E469-4B96-B309-8B1FDE4BA69D}" srcOrd="1" destOrd="0" presId="urn:microsoft.com/office/officeart/2005/8/layout/pyramid2"/>
    <dgm:cxn modelId="{5F3C8DB1-CCF4-4C90-9F21-C087E839C5DC}" type="presParOf" srcId="{91F0D635-E469-4B96-B309-8B1FDE4BA69D}" destId="{A411B084-984A-4EF5-8731-93FA48DCE7C5}" srcOrd="0" destOrd="0" presId="urn:microsoft.com/office/officeart/2005/8/layout/pyramid2"/>
    <dgm:cxn modelId="{3F33CE4A-10D9-4BCE-95FD-02F5C5358330}" type="presParOf" srcId="{91F0D635-E469-4B96-B309-8B1FDE4BA69D}" destId="{F92133A0-3F30-45CF-A24C-245E620542B0}" srcOrd="1" destOrd="0" presId="urn:microsoft.com/office/officeart/2005/8/layout/pyramid2"/>
    <dgm:cxn modelId="{01A4CD78-5117-4B7C-98BE-10674FF73C24}" type="presParOf" srcId="{91F0D635-E469-4B96-B309-8B1FDE4BA69D}" destId="{01F204F9-7214-417C-A7BF-4725E80535BE}" srcOrd="2" destOrd="0" presId="urn:microsoft.com/office/officeart/2005/8/layout/pyramid2"/>
    <dgm:cxn modelId="{518A2B33-1EF3-41EC-BBC3-CB2E02D9EB70}" type="presParOf" srcId="{91F0D635-E469-4B96-B309-8B1FDE4BA69D}" destId="{8558B518-7CCF-4512-83F0-58E596868190}" srcOrd="3" destOrd="0" presId="urn:microsoft.com/office/officeart/2005/8/layout/pyramid2"/>
    <dgm:cxn modelId="{B719E0F6-09BC-444A-828F-E8BD9C91A765}" type="presParOf" srcId="{91F0D635-E469-4B96-B309-8B1FDE4BA69D}" destId="{0D256647-4FD7-4DAA-A8DB-B1E75B81BCCC}" srcOrd="4" destOrd="0" presId="urn:microsoft.com/office/officeart/2005/8/layout/pyramid2"/>
    <dgm:cxn modelId="{F780FB0B-61BE-470A-9159-CF439DF738B2}" type="presParOf" srcId="{91F0D635-E469-4B96-B309-8B1FDE4BA69D}" destId="{62B1B0A4-4383-4308-AE11-80AFCB6DD51B}" srcOrd="5" destOrd="0" presId="urn:microsoft.com/office/officeart/2005/8/layout/pyramid2"/>
    <dgm:cxn modelId="{BBE0CB4C-6BF3-4E8A-B034-46ECD3BB153A}" type="presParOf" srcId="{91F0D635-E469-4B96-B309-8B1FDE4BA69D}" destId="{D32A7FB1-4EE0-4EAE-BF33-D4ECBF2221BE}" srcOrd="6" destOrd="0" presId="urn:microsoft.com/office/officeart/2005/8/layout/pyramid2"/>
    <dgm:cxn modelId="{A6777705-94D5-490C-A08A-DA971B919EE4}" type="presParOf" srcId="{91F0D635-E469-4B96-B309-8B1FDE4BA69D}" destId="{262C10AF-8FCC-426E-B439-AE3F9AD46598}" srcOrd="7" destOrd="0" presId="urn:microsoft.com/office/officeart/2005/8/layout/pyramid2"/>
  </dgm:cxnLst>
  <dgm:bg/>
  <dgm:whole/>
  <dgm:extLst>
    <a:ext uri="http://schemas.microsoft.com/office/drawing/2008/diagram">
      <dsp:dataModelExt xmlns:dsp="http://schemas.microsoft.com/office/drawing/2008/diagram" relId="rId21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6B3EC14-1497-4690-9BD7-3F0BC8F9A0B5}"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ru-RU"/>
        </a:p>
      </dgm:t>
    </dgm:pt>
    <dgm:pt modelId="{9C24596E-F911-49FE-9377-B6AC951DC094}">
      <dgm:prSet phldrT="[Текст]" custT="1"/>
      <dgm:spPr/>
      <dgm:t>
        <a:bodyPr/>
        <a:lstStyle/>
        <a:p>
          <a:r>
            <a:rPr lang="ru-RU" sz="1400">
              <a:latin typeface="Times New Roman" panose="02020603050405020304" pitchFamily="18" charset="0"/>
              <a:cs typeface="Times New Roman" panose="02020603050405020304" pitchFamily="18" charset="0"/>
            </a:rPr>
            <a:t>прийняття зборами засновників рішення про створення акціонерного товариствав та про емісію акцій</a:t>
          </a:r>
          <a:endParaRPr lang="ru-RU"/>
        </a:p>
      </dgm:t>
    </dgm:pt>
    <dgm:pt modelId="{7382DE37-1E3B-4372-A4FB-5E2499055239}" type="parTrans" cxnId="{5D0C4585-7A07-4C0D-9B89-4CB41C11BBD1}">
      <dgm:prSet/>
      <dgm:spPr/>
      <dgm:t>
        <a:bodyPr/>
        <a:lstStyle/>
        <a:p>
          <a:endParaRPr lang="ru-RU"/>
        </a:p>
      </dgm:t>
    </dgm:pt>
    <dgm:pt modelId="{986348EA-428D-49DC-BE01-CFC0DC15A42C}" type="sibTrans" cxnId="{5D0C4585-7A07-4C0D-9B89-4CB41C11BBD1}">
      <dgm:prSet/>
      <dgm:spPr/>
      <dgm:t>
        <a:bodyPr/>
        <a:lstStyle/>
        <a:p>
          <a:endParaRPr lang="ru-RU"/>
        </a:p>
      </dgm:t>
    </dgm:pt>
    <dgm:pt modelId="{27B48997-D879-4D5C-BD2D-0CB5CCC84231}">
      <dgm:prSet phldrT="[Текст]" custT="1"/>
      <dgm:spPr/>
      <dgm:t>
        <a:bodyPr/>
        <a:lstStyle/>
        <a:p>
          <a:r>
            <a:rPr lang="ru-RU" sz="1400">
              <a:latin typeface="Times New Roman" panose="02020603050405020304" pitchFamily="18" charset="0"/>
              <a:cs typeface="Times New Roman" panose="02020603050405020304" pitchFamily="18" charset="0"/>
            </a:rPr>
            <a:t>подання заяви та всіх необхідних документів на реєстрацію випуску акцій до Національної комісії з цінних паперів та  фондового ринку</a:t>
          </a:r>
          <a:endParaRPr lang="ru-RU"/>
        </a:p>
      </dgm:t>
    </dgm:pt>
    <dgm:pt modelId="{A857B73D-C717-4CC5-9C60-2DB48D66A4C6}" type="parTrans" cxnId="{8CB3E26B-F9BB-46DD-B950-EF56FB8AF7AE}">
      <dgm:prSet/>
      <dgm:spPr/>
      <dgm:t>
        <a:bodyPr/>
        <a:lstStyle/>
        <a:p>
          <a:endParaRPr lang="ru-RU"/>
        </a:p>
      </dgm:t>
    </dgm:pt>
    <dgm:pt modelId="{1F8377E3-22C8-4EE0-B01F-C1A4D8A16D0D}" type="sibTrans" cxnId="{8CB3E26B-F9BB-46DD-B950-EF56FB8AF7AE}">
      <dgm:prSet/>
      <dgm:spPr/>
      <dgm:t>
        <a:bodyPr/>
        <a:lstStyle/>
        <a:p>
          <a:endParaRPr lang="ru-RU"/>
        </a:p>
      </dgm:t>
    </dgm:pt>
    <dgm:pt modelId="{D2F8A8B3-0FFB-41E2-840D-0466A99154A8}">
      <dgm:prSet phldrT="[Текст]" custT="1"/>
      <dgm:spPr/>
      <dgm:t>
        <a:bodyPr/>
        <a:lstStyle/>
        <a:p>
          <a:r>
            <a:rPr lang="ru-RU" sz="1400">
              <a:latin typeface="Times New Roman" panose="02020603050405020304" pitchFamily="18" charset="0"/>
              <a:cs typeface="Times New Roman" panose="02020603050405020304" pitchFamily="18" charset="0"/>
            </a:rPr>
            <a:t>реєстрація Національною комісією з цінних паперів та фондового ринку випуску акцій та видача тимчасового свідоцтва про реєстрацію випуску акцій</a:t>
          </a:r>
        </a:p>
      </dgm:t>
    </dgm:pt>
    <dgm:pt modelId="{F57FDBCA-7A3B-44A9-8A0C-E72A80F5649D}" type="parTrans" cxnId="{D8217D5F-23DB-44EF-9DE0-42346C23C5F9}">
      <dgm:prSet/>
      <dgm:spPr/>
      <dgm:t>
        <a:bodyPr/>
        <a:lstStyle/>
        <a:p>
          <a:endParaRPr lang="ru-RU"/>
        </a:p>
      </dgm:t>
    </dgm:pt>
    <dgm:pt modelId="{A6EE7C8E-FA8F-4C38-8C5E-A45C84C40C3D}" type="sibTrans" cxnId="{D8217D5F-23DB-44EF-9DE0-42346C23C5F9}">
      <dgm:prSet/>
      <dgm:spPr/>
      <dgm:t>
        <a:bodyPr/>
        <a:lstStyle/>
        <a:p>
          <a:endParaRPr lang="ru-RU"/>
        </a:p>
      </dgm:t>
    </dgm:pt>
    <dgm:pt modelId="{D7D1E018-DEB9-4C77-B92B-FEA82814D7A3}">
      <dgm:prSet phldrT="[Текст]" custT="1"/>
      <dgm:spPr/>
      <dgm:t>
        <a:bodyPr/>
        <a:lstStyle/>
        <a:p>
          <a:endParaRPr lang="ru-RU" sz="1400">
            <a:latin typeface="Times New Roman" panose="02020603050405020304" pitchFamily="18" charset="0"/>
            <a:cs typeface="Times New Roman" panose="02020603050405020304" pitchFamily="18" charset="0"/>
          </a:endParaRPr>
        </a:p>
      </dgm:t>
    </dgm:pt>
    <dgm:pt modelId="{6FD143BE-3B31-480F-BEB3-FC0DDD83AA41}" type="parTrans" cxnId="{B70074CB-204A-4E78-897F-69C1868E5F85}">
      <dgm:prSet/>
      <dgm:spPr/>
      <dgm:t>
        <a:bodyPr/>
        <a:lstStyle/>
        <a:p>
          <a:endParaRPr lang="ru-RU"/>
        </a:p>
      </dgm:t>
    </dgm:pt>
    <dgm:pt modelId="{0C091DDE-CA18-4693-8B48-63DB8C75E3C5}" type="sibTrans" cxnId="{B70074CB-204A-4E78-897F-69C1868E5F85}">
      <dgm:prSet/>
      <dgm:spPr/>
      <dgm:t>
        <a:bodyPr/>
        <a:lstStyle/>
        <a:p>
          <a:endParaRPr lang="ru-RU"/>
        </a:p>
      </dgm:t>
    </dgm:pt>
    <dgm:pt modelId="{598D13F1-F0D6-471E-B5DF-D7E6953325E5}">
      <dgm:prSet phldrT="[Текст]" custT="1"/>
      <dgm:spPr/>
      <dgm:t>
        <a:bodyPr/>
        <a:lstStyle/>
        <a:p>
          <a:r>
            <a:rPr lang="ru-RU" sz="1400">
              <a:latin typeface="Times New Roman" panose="02020603050405020304" pitchFamily="18" charset="0"/>
              <a:cs typeface="Times New Roman" panose="02020603050405020304" pitchFamily="18" charset="0"/>
            </a:rPr>
            <a:t>присвоєння акціям міжнародного ідентифікаційного номера цінних паперів</a:t>
          </a:r>
        </a:p>
      </dgm:t>
    </dgm:pt>
    <dgm:pt modelId="{B3394927-ED6D-48A5-864D-5411788A0345}" type="parTrans" cxnId="{3D502E6F-2EF8-425B-902D-FEA56EC7313A}">
      <dgm:prSet/>
      <dgm:spPr/>
      <dgm:t>
        <a:bodyPr/>
        <a:lstStyle/>
        <a:p>
          <a:endParaRPr lang="ru-RU"/>
        </a:p>
      </dgm:t>
    </dgm:pt>
    <dgm:pt modelId="{5AB69CD7-7D03-4326-8832-0F878A32EC68}" type="sibTrans" cxnId="{3D502E6F-2EF8-425B-902D-FEA56EC7313A}">
      <dgm:prSet/>
      <dgm:spPr/>
      <dgm:t>
        <a:bodyPr/>
        <a:lstStyle/>
        <a:p>
          <a:endParaRPr lang="ru-RU"/>
        </a:p>
      </dgm:t>
    </dgm:pt>
    <dgm:pt modelId="{C6CC5759-696F-4E19-AF2C-9F4DDEF95955}">
      <dgm:prSet phldrT="[Текст]" custT="1"/>
      <dgm:spPr/>
      <dgm:t>
        <a:bodyPr/>
        <a:lstStyle/>
        <a:p>
          <a:endParaRPr lang="ru-RU" sz="1400">
            <a:latin typeface="Times New Roman" panose="02020603050405020304" pitchFamily="18" charset="0"/>
            <a:cs typeface="Times New Roman" panose="02020603050405020304" pitchFamily="18" charset="0"/>
          </a:endParaRPr>
        </a:p>
      </dgm:t>
    </dgm:pt>
    <dgm:pt modelId="{05FB19A5-44E9-402E-8E54-92ECE4CCCF54}" type="parTrans" cxnId="{07B665E5-7068-49D5-B39E-C0F8E61D5AA7}">
      <dgm:prSet/>
      <dgm:spPr/>
      <dgm:t>
        <a:bodyPr/>
        <a:lstStyle/>
        <a:p>
          <a:endParaRPr lang="ru-RU"/>
        </a:p>
      </dgm:t>
    </dgm:pt>
    <dgm:pt modelId="{84B3C131-B2E1-4805-9D24-B1E37079AAAA}" type="sibTrans" cxnId="{07B665E5-7068-49D5-B39E-C0F8E61D5AA7}">
      <dgm:prSet/>
      <dgm:spPr/>
      <dgm:t>
        <a:bodyPr/>
        <a:lstStyle/>
        <a:p>
          <a:endParaRPr lang="ru-RU"/>
        </a:p>
      </dgm:t>
    </dgm:pt>
    <dgm:pt modelId="{6E8BF645-B742-4DBB-B824-3F5449CFA451}">
      <dgm:prSet phldrT="[Текст]" custT="1"/>
      <dgm:spPr/>
      <dgm:t>
        <a:bodyPr/>
        <a:lstStyle/>
        <a:p>
          <a:r>
            <a:rPr lang="ru-RU" sz="1400">
              <a:latin typeface="Times New Roman" panose="02020603050405020304" pitchFamily="18" charset="0"/>
              <a:cs typeface="Times New Roman" panose="02020603050405020304" pitchFamily="18" charset="0"/>
            </a:rPr>
            <a:t>укладення з Центральним депозитарієм цінних паперів договору про обслуговування емісій акцій</a:t>
          </a:r>
        </a:p>
      </dgm:t>
    </dgm:pt>
    <dgm:pt modelId="{59BA698E-AE2D-455D-AD7F-4B30AA397F14}" type="parTrans" cxnId="{FA8A5752-084F-4E97-A5E3-AC0139B311C4}">
      <dgm:prSet/>
      <dgm:spPr/>
      <dgm:t>
        <a:bodyPr/>
        <a:lstStyle/>
        <a:p>
          <a:endParaRPr lang="ru-RU"/>
        </a:p>
      </dgm:t>
    </dgm:pt>
    <dgm:pt modelId="{1912ED7B-0B04-4E86-8B63-742892113E19}" type="sibTrans" cxnId="{FA8A5752-084F-4E97-A5E3-AC0139B311C4}">
      <dgm:prSet/>
      <dgm:spPr/>
      <dgm:t>
        <a:bodyPr/>
        <a:lstStyle/>
        <a:p>
          <a:endParaRPr lang="ru-RU"/>
        </a:p>
      </dgm:t>
    </dgm:pt>
    <dgm:pt modelId="{22413A01-D591-4669-BFAF-F22CD87C40CC}">
      <dgm:prSet phldrT="[Текст]" custT="1"/>
      <dgm:spPr/>
      <dgm:t>
        <a:bodyPr/>
        <a:lstStyle/>
        <a:p>
          <a:endParaRPr lang="ru-RU" sz="1400">
            <a:latin typeface="Times New Roman" panose="02020603050405020304" pitchFamily="18" charset="0"/>
            <a:cs typeface="Times New Roman" panose="02020603050405020304" pitchFamily="18" charset="0"/>
          </a:endParaRPr>
        </a:p>
      </dgm:t>
    </dgm:pt>
    <dgm:pt modelId="{C4A01CDB-141B-4256-8E9E-E685A6A28452}" type="parTrans" cxnId="{A5D73448-9E65-4BE5-A93A-A39E370E95FA}">
      <dgm:prSet/>
      <dgm:spPr/>
      <dgm:t>
        <a:bodyPr/>
        <a:lstStyle/>
        <a:p>
          <a:endParaRPr lang="ru-RU"/>
        </a:p>
      </dgm:t>
    </dgm:pt>
    <dgm:pt modelId="{156C0836-4A66-47BB-8327-CBEA596DA906}" type="sibTrans" cxnId="{A5D73448-9E65-4BE5-A93A-A39E370E95FA}">
      <dgm:prSet/>
      <dgm:spPr/>
      <dgm:t>
        <a:bodyPr/>
        <a:lstStyle/>
        <a:p>
          <a:endParaRPr lang="ru-RU"/>
        </a:p>
      </dgm:t>
    </dgm:pt>
    <dgm:pt modelId="{6BE9683C-F094-461B-81BD-86C18DF3A576}">
      <dgm:prSet phldrT="[Текст]" custT="1"/>
      <dgm:spPr/>
      <dgm:t>
        <a:bodyPr/>
        <a:lstStyle/>
        <a:p>
          <a:r>
            <a:rPr lang="ru-RU" sz="1400">
              <a:latin typeface="Times New Roman" panose="02020603050405020304" pitchFamily="18" charset="0"/>
              <a:cs typeface="Times New Roman" panose="02020603050405020304" pitchFamily="18" charset="0"/>
            </a:rPr>
            <a:t>емісія акцій серед засновників</a:t>
          </a:r>
        </a:p>
      </dgm:t>
    </dgm:pt>
    <dgm:pt modelId="{424AF05B-9687-4DB6-A926-5AD6F6837C66}" type="parTrans" cxnId="{F17E1AE9-36CD-429C-A063-B194694E4FD9}">
      <dgm:prSet/>
      <dgm:spPr/>
      <dgm:t>
        <a:bodyPr/>
        <a:lstStyle/>
        <a:p>
          <a:endParaRPr lang="ru-RU"/>
        </a:p>
      </dgm:t>
    </dgm:pt>
    <dgm:pt modelId="{F6002719-2C39-4E19-BD7E-1FF296EA35A5}" type="sibTrans" cxnId="{F17E1AE9-36CD-429C-A063-B194694E4FD9}">
      <dgm:prSet/>
      <dgm:spPr/>
      <dgm:t>
        <a:bodyPr/>
        <a:lstStyle/>
        <a:p>
          <a:endParaRPr lang="ru-RU"/>
        </a:p>
      </dgm:t>
    </dgm:pt>
    <dgm:pt modelId="{398DA588-F0A8-4BE4-9CC0-40F42D2E90DE}">
      <dgm:prSet phldrT="[Текст]" custT="1"/>
      <dgm:spPr/>
      <dgm:t>
        <a:bodyPr/>
        <a:lstStyle/>
        <a:p>
          <a:endParaRPr lang="ru-RU" sz="1400">
            <a:latin typeface="Times New Roman" panose="02020603050405020304" pitchFamily="18" charset="0"/>
            <a:cs typeface="Times New Roman" panose="02020603050405020304" pitchFamily="18" charset="0"/>
          </a:endParaRPr>
        </a:p>
      </dgm:t>
    </dgm:pt>
    <dgm:pt modelId="{1028DB91-8731-4CDB-993E-543F32AAA100}" type="parTrans" cxnId="{C49E33E1-A80D-48C4-92DD-96E47A1409EA}">
      <dgm:prSet/>
      <dgm:spPr/>
      <dgm:t>
        <a:bodyPr/>
        <a:lstStyle/>
        <a:p>
          <a:endParaRPr lang="ru-RU"/>
        </a:p>
      </dgm:t>
    </dgm:pt>
    <dgm:pt modelId="{693253B1-EB63-48C8-895B-ABB3BBA836F1}" type="sibTrans" cxnId="{C49E33E1-A80D-48C4-92DD-96E47A1409EA}">
      <dgm:prSet/>
      <dgm:spPr/>
      <dgm:t>
        <a:bodyPr/>
        <a:lstStyle/>
        <a:p>
          <a:endParaRPr lang="ru-RU"/>
        </a:p>
      </dgm:t>
    </dgm:pt>
    <dgm:pt modelId="{2461D20C-6958-41C1-A646-61BAECBB3D8A}">
      <dgm:prSet phldrT="[Текст]" custT="1"/>
      <dgm:spPr/>
      <dgm:t>
        <a:bodyPr/>
        <a:lstStyle/>
        <a:p>
          <a:r>
            <a:rPr lang="ru-RU" sz="1400">
              <a:latin typeface="Times New Roman" panose="02020603050405020304" pitchFamily="18" charset="0"/>
              <a:cs typeface="Times New Roman" panose="02020603050405020304" pitchFamily="18" charset="0"/>
            </a:rPr>
            <a:t>оплата засновниками повної вартості акцій</a:t>
          </a:r>
        </a:p>
      </dgm:t>
    </dgm:pt>
    <dgm:pt modelId="{8BC32689-8917-40F2-A1F8-9221A500D9B1}" type="parTrans" cxnId="{0C880964-CA61-409C-829F-7FE997A70221}">
      <dgm:prSet/>
      <dgm:spPr/>
      <dgm:t>
        <a:bodyPr/>
        <a:lstStyle/>
        <a:p>
          <a:endParaRPr lang="ru-RU"/>
        </a:p>
      </dgm:t>
    </dgm:pt>
    <dgm:pt modelId="{0990E846-6D1D-4C50-B5F3-A3F3A7B6A3FC}" type="sibTrans" cxnId="{0C880964-CA61-409C-829F-7FE997A70221}">
      <dgm:prSet/>
      <dgm:spPr/>
      <dgm:t>
        <a:bodyPr/>
        <a:lstStyle/>
        <a:p>
          <a:endParaRPr lang="ru-RU"/>
        </a:p>
      </dgm:t>
    </dgm:pt>
    <dgm:pt modelId="{3472D281-6748-42AD-A07D-6DCD1FDAD1FE}">
      <dgm:prSet phldrT="[Текст]" custT="1"/>
      <dgm:spPr/>
      <dgm:t>
        <a:bodyPr/>
        <a:lstStyle/>
        <a:p>
          <a:endParaRPr lang="ru-RU" sz="1400">
            <a:latin typeface="Times New Roman" panose="02020603050405020304" pitchFamily="18" charset="0"/>
            <a:cs typeface="Times New Roman" panose="02020603050405020304" pitchFamily="18" charset="0"/>
          </a:endParaRPr>
        </a:p>
      </dgm:t>
    </dgm:pt>
    <dgm:pt modelId="{D7888C21-27E7-4162-A2F0-A45D0124D112}" type="parTrans" cxnId="{F9EF9FC0-0A00-4266-9513-893B529EEDAA}">
      <dgm:prSet/>
      <dgm:spPr/>
      <dgm:t>
        <a:bodyPr/>
        <a:lstStyle/>
        <a:p>
          <a:endParaRPr lang="ru-RU"/>
        </a:p>
      </dgm:t>
    </dgm:pt>
    <dgm:pt modelId="{6F077AB7-26AE-4D01-9E57-31E51F25255F}" type="sibTrans" cxnId="{F9EF9FC0-0A00-4266-9513-893B529EEDAA}">
      <dgm:prSet/>
      <dgm:spPr/>
      <dgm:t>
        <a:bodyPr/>
        <a:lstStyle/>
        <a:p>
          <a:endParaRPr lang="ru-RU"/>
        </a:p>
      </dgm:t>
    </dgm:pt>
    <dgm:pt modelId="{9FCA8D5F-378F-46D3-AEF1-0B2199987892}">
      <dgm:prSet phldrT="[Текст]" custT="1"/>
      <dgm:spPr/>
      <dgm:t>
        <a:bodyPr/>
        <a:lstStyle/>
        <a:p>
          <a:r>
            <a:rPr lang="ru-RU" sz="1400">
              <a:latin typeface="Times New Roman" panose="02020603050405020304" pitchFamily="18" charset="0"/>
              <a:cs typeface="Times New Roman" panose="02020603050405020304" pitchFamily="18" charset="0"/>
            </a:rPr>
            <a:t>затвердження установчими зборами товариства результатів емісії акцій серед засновників товариства,затвердження статуту товариства, а також прийняття інших рішень</a:t>
          </a:r>
        </a:p>
      </dgm:t>
    </dgm:pt>
    <dgm:pt modelId="{4263BAB3-B07F-474B-8AB8-B6CC825159FD}" type="parTrans" cxnId="{1754B243-7039-4D4A-B5A0-F4E98A8F74D3}">
      <dgm:prSet/>
      <dgm:spPr/>
      <dgm:t>
        <a:bodyPr/>
        <a:lstStyle/>
        <a:p>
          <a:endParaRPr lang="ru-RU"/>
        </a:p>
      </dgm:t>
    </dgm:pt>
    <dgm:pt modelId="{867C65A5-04F3-4A3B-BDED-38107125841A}" type="sibTrans" cxnId="{1754B243-7039-4D4A-B5A0-F4E98A8F74D3}">
      <dgm:prSet/>
      <dgm:spPr/>
      <dgm:t>
        <a:bodyPr/>
        <a:lstStyle/>
        <a:p>
          <a:endParaRPr lang="ru-RU"/>
        </a:p>
      </dgm:t>
    </dgm:pt>
    <dgm:pt modelId="{3CE9C098-4C01-4609-A963-5F1B36BCECF0}">
      <dgm:prSet phldrT="[Текст]" custT="1"/>
      <dgm:spPr/>
      <dgm:t>
        <a:bodyPr/>
        <a:lstStyle/>
        <a:p>
          <a:endParaRPr lang="ru-RU" sz="1400">
            <a:latin typeface="Times New Roman" panose="02020603050405020304" pitchFamily="18" charset="0"/>
            <a:cs typeface="Times New Roman" panose="02020603050405020304" pitchFamily="18" charset="0"/>
          </a:endParaRPr>
        </a:p>
      </dgm:t>
    </dgm:pt>
    <dgm:pt modelId="{B5B430C2-1D3F-4A61-B41C-03FE9FFF3A0C}" type="parTrans" cxnId="{E630D438-EFA3-4BE4-81C1-B6640335A756}">
      <dgm:prSet/>
      <dgm:spPr/>
      <dgm:t>
        <a:bodyPr/>
        <a:lstStyle/>
        <a:p>
          <a:endParaRPr lang="ru-RU"/>
        </a:p>
      </dgm:t>
    </dgm:pt>
    <dgm:pt modelId="{E876D5B8-D750-434C-81A7-5245B91D715D}" type="sibTrans" cxnId="{E630D438-EFA3-4BE4-81C1-B6640335A756}">
      <dgm:prSet/>
      <dgm:spPr/>
      <dgm:t>
        <a:bodyPr/>
        <a:lstStyle/>
        <a:p>
          <a:endParaRPr lang="ru-RU"/>
        </a:p>
      </dgm:t>
    </dgm:pt>
    <dgm:pt modelId="{8219215F-4820-4604-A0BC-720E9EA726BC}">
      <dgm:prSet phldrT="[Текст]" custT="1"/>
      <dgm:spPr/>
      <dgm:t>
        <a:bodyPr/>
        <a:lstStyle/>
        <a:p>
          <a:r>
            <a:rPr lang="ru-RU" sz="1400">
              <a:latin typeface="Times New Roman" panose="02020603050405020304" pitchFamily="18" charset="0"/>
              <a:cs typeface="Times New Roman" panose="02020603050405020304" pitchFamily="18" charset="0"/>
            </a:rPr>
            <a:t>реєстрація товариства в органах державної реєстрації</a:t>
          </a:r>
        </a:p>
      </dgm:t>
    </dgm:pt>
    <dgm:pt modelId="{78CA7949-D77B-4964-B8E0-21314513F41B}" type="parTrans" cxnId="{BC2DDFD9-1634-47F0-A65E-CA2CC3E1B5E4}">
      <dgm:prSet/>
      <dgm:spPr/>
      <dgm:t>
        <a:bodyPr/>
        <a:lstStyle/>
        <a:p>
          <a:endParaRPr lang="ru-RU"/>
        </a:p>
      </dgm:t>
    </dgm:pt>
    <dgm:pt modelId="{E5DD1597-D109-44B8-A9DF-9F5FBD76446C}" type="sibTrans" cxnId="{BC2DDFD9-1634-47F0-A65E-CA2CC3E1B5E4}">
      <dgm:prSet/>
      <dgm:spPr/>
      <dgm:t>
        <a:bodyPr/>
        <a:lstStyle/>
        <a:p>
          <a:endParaRPr lang="ru-RU"/>
        </a:p>
      </dgm:t>
    </dgm:pt>
    <dgm:pt modelId="{9E9DAF4A-B613-4EA7-8307-C398168FCE2D}">
      <dgm:prSet phldrT="[Текст]" custT="1"/>
      <dgm:spPr/>
      <dgm:t>
        <a:bodyPr/>
        <a:lstStyle/>
        <a:p>
          <a:endParaRPr lang="ru-RU" sz="1400">
            <a:latin typeface="Times New Roman" panose="02020603050405020304" pitchFamily="18" charset="0"/>
            <a:cs typeface="Times New Roman" panose="02020603050405020304" pitchFamily="18" charset="0"/>
          </a:endParaRPr>
        </a:p>
      </dgm:t>
    </dgm:pt>
    <dgm:pt modelId="{AEF4BA2F-E727-4516-A337-B25112D47526}" type="parTrans" cxnId="{FBB30DBF-9E98-40CE-8FDB-0E69F2DC3701}">
      <dgm:prSet/>
      <dgm:spPr/>
      <dgm:t>
        <a:bodyPr/>
        <a:lstStyle/>
        <a:p>
          <a:endParaRPr lang="ru-RU"/>
        </a:p>
      </dgm:t>
    </dgm:pt>
    <dgm:pt modelId="{120E4EBE-6391-4A5A-A02D-993BD6749A2E}" type="sibTrans" cxnId="{FBB30DBF-9E98-40CE-8FDB-0E69F2DC3701}">
      <dgm:prSet/>
      <dgm:spPr/>
      <dgm:t>
        <a:bodyPr/>
        <a:lstStyle/>
        <a:p>
          <a:endParaRPr lang="ru-RU"/>
        </a:p>
      </dgm:t>
    </dgm:pt>
    <dgm:pt modelId="{8FF4649D-41D0-42B6-A693-94D903998288}">
      <dgm:prSet phldrT="[Текст]" custT="1"/>
      <dgm:spPr/>
      <dgm:t>
        <a:bodyPr/>
        <a:lstStyle/>
        <a:p>
          <a:r>
            <a:rPr lang="ru-RU" sz="1400">
              <a:latin typeface="Times New Roman" panose="02020603050405020304" pitchFamily="18" charset="0"/>
              <a:cs typeface="Times New Roman" panose="02020603050405020304" pitchFamily="18" charset="0"/>
            </a:rPr>
            <a:t>реєстрація Національною комісієб з цінних паперів та фондового ринку звіту про результати емісіії акцій</a:t>
          </a:r>
        </a:p>
      </dgm:t>
    </dgm:pt>
    <dgm:pt modelId="{3B8080DA-DEE7-4034-8765-F980108C2133}" type="parTrans" cxnId="{870E186B-C4A6-4F52-8471-5114399AB29B}">
      <dgm:prSet/>
      <dgm:spPr/>
      <dgm:t>
        <a:bodyPr/>
        <a:lstStyle/>
        <a:p>
          <a:endParaRPr lang="ru-RU"/>
        </a:p>
      </dgm:t>
    </dgm:pt>
    <dgm:pt modelId="{0D7FA390-7C48-489F-8D60-219F69CCA815}" type="sibTrans" cxnId="{870E186B-C4A6-4F52-8471-5114399AB29B}">
      <dgm:prSet/>
      <dgm:spPr/>
      <dgm:t>
        <a:bodyPr/>
        <a:lstStyle/>
        <a:p>
          <a:endParaRPr lang="ru-RU"/>
        </a:p>
      </dgm:t>
    </dgm:pt>
    <dgm:pt modelId="{3778760B-D979-4C29-9B11-FBC40D5F6F3D}">
      <dgm:prSet phldrT="[Текст]" custT="1"/>
      <dgm:spPr/>
      <dgm:t>
        <a:bodyPr/>
        <a:lstStyle/>
        <a:p>
          <a:endParaRPr lang="ru-RU" sz="1400">
            <a:latin typeface="Times New Roman" panose="02020603050405020304" pitchFamily="18" charset="0"/>
            <a:cs typeface="Times New Roman" panose="02020603050405020304" pitchFamily="18" charset="0"/>
          </a:endParaRPr>
        </a:p>
      </dgm:t>
    </dgm:pt>
    <dgm:pt modelId="{84082EE0-7DC3-43E4-9FA0-449F36CCE31C}" type="parTrans" cxnId="{28AADE35-B3A8-4408-B9AA-9450C276B421}">
      <dgm:prSet/>
      <dgm:spPr/>
      <dgm:t>
        <a:bodyPr/>
        <a:lstStyle/>
        <a:p>
          <a:endParaRPr lang="ru-RU"/>
        </a:p>
      </dgm:t>
    </dgm:pt>
    <dgm:pt modelId="{F994E7DB-0338-4F90-B9E6-75FA964DEC8A}" type="sibTrans" cxnId="{28AADE35-B3A8-4408-B9AA-9450C276B421}">
      <dgm:prSet/>
      <dgm:spPr/>
      <dgm:t>
        <a:bodyPr/>
        <a:lstStyle/>
        <a:p>
          <a:endParaRPr lang="ru-RU"/>
        </a:p>
      </dgm:t>
    </dgm:pt>
    <dgm:pt modelId="{54261E53-0751-4FF7-BDDE-074B192B99C4}">
      <dgm:prSet phldrT="[Текст]" custT="1"/>
      <dgm:spPr/>
      <dgm:t>
        <a:bodyPr/>
        <a:lstStyle/>
        <a:p>
          <a:r>
            <a:rPr lang="ru-RU" sz="1400">
              <a:latin typeface="Times New Roman" panose="02020603050405020304" pitchFamily="18" charset="0"/>
              <a:cs typeface="Times New Roman" panose="02020603050405020304" pitchFamily="18" charset="0"/>
            </a:rPr>
            <a:t>отримання свідоцтва про реєстрацію випуску акцій</a:t>
          </a:r>
        </a:p>
      </dgm:t>
    </dgm:pt>
    <dgm:pt modelId="{11019C1F-D83E-4EF1-9F27-AAFEA1DC6740}" type="parTrans" cxnId="{B9919EE5-E1C9-40E8-BC43-3B2FE6CAA173}">
      <dgm:prSet/>
      <dgm:spPr/>
      <dgm:t>
        <a:bodyPr/>
        <a:lstStyle/>
        <a:p>
          <a:endParaRPr lang="ru-RU"/>
        </a:p>
      </dgm:t>
    </dgm:pt>
    <dgm:pt modelId="{EC8B5373-9B48-47AC-AD8A-EAB61E320439}" type="sibTrans" cxnId="{B9919EE5-E1C9-40E8-BC43-3B2FE6CAA173}">
      <dgm:prSet/>
      <dgm:spPr/>
      <dgm:t>
        <a:bodyPr/>
        <a:lstStyle/>
        <a:p>
          <a:endParaRPr lang="ru-RU"/>
        </a:p>
      </dgm:t>
    </dgm:pt>
    <dgm:pt modelId="{09E6D090-1092-4AFB-BE40-33967BB0DA68}">
      <dgm:prSet phldrT="[Текст]" custT="1"/>
      <dgm:spPr/>
      <dgm:t>
        <a:bodyPr/>
        <a:lstStyle/>
        <a:p>
          <a:endParaRPr lang="ru-RU" sz="1400">
            <a:latin typeface="Times New Roman" panose="02020603050405020304" pitchFamily="18" charset="0"/>
            <a:cs typeface="Times New Roman" panose="02020603050405020304" pitchFamily="18" charset="0"/>
          </a:endParaRPr>
        </a:p>
      </dgm:t>
    </dgm:pt>
    <dgm:pt modelId="{0CD0A5C2-4DFC-467A-967C-E7F2858CBEFF}" type="parTrans" cxnId="{25C469A7-A501-49CE-BC11-8C8AE7B7D3B3}">
      <dgm:prSet/>
      <dgm:spPr/>
      <dgm:t>
        <a:bodyPr/>
        <a:lstStyle/>
        <a:p>
          <a:endParaRPr lang="ru-RU"/>
        </a:p>
      </dgm:t>
    </dgm:pt>
    <dgm:pt modelId="{D5F1776F-4056-43CE-A7B3-8D4BB892C1C0}" type="sibTrans" cxnId="{25C469A7-A501-49CE-BC11-8C8AE7B7D3B3}">
      <dgm:prSet/>
      <dgm:spPr/>
      <dgm:t>
        <a:bodyPr/>
        <a:lstStyle/>
        <a:p>
          <a:endParaRPr lang="ru-RU"/>
        </a:p>
      </dgm:t>
    </dgm:pt>
    <dgm:pt modelId="{30DC16E0-3728-4EBC-A3E2-54838D671A7D}">
      <dgm:prSet phldrT="[Текст]" custT="1"/>
      <dgm:spPr/>
      <dgm:t>
        <a:bodyPr/>
        <a:lstStyle/>
        <a:p>
          <a:r>
            <a:rPr lang="ru-RU" sz="1400">
              <a:latin typeface="Times New Roman" panose="02020603050405020304" pitchFamily="18" charset="0"/>
              <a:cs typeface="Times New Roman" panose="02020603050405020304" pitchFamily="18" charset="0"/>
            </a:rPr>
            <a:t>видача засновникам товариства документів, що підтвержують право власності на акції</a:t>
          </a:r>
        </a:p>
      </dgm:t>
    </dgm:pt>
    <dgm:pt modelId="{BB999D81-631C-452A-8C8D-F9B8D3A9E0D8}" type="parTrans" cxnId="{F449C7DD-E646-41BA-B4A4-A5783AA066B7}">
      <dgm:prSet/>
      <dgm:spPr/>
      <dgm:t>
        <a:bodyPr/>
        <a:lstStyle/>
        <a:p>
          <a:endParaRPr lang="ru-RU"/>
        </a:p>
      </dgm:t>
    </dgm:pt>
    <dgm:pt modelId="{89B76A42-6965-4BBD-9F23-8CF3F31391A5}" type="sibTrans" cxnId="{F449C7DD-E646-41BA-B4A4-A5783AA066B7}">
      <dgm:prSet/>
      <dgm:spPr/>
      <dgm:t>
        <a:bodyPr/>
        <a:lstStyle/>
        <a:p>
          <a:endParaRPr lang="ru-RU"/>
        </a:p>
      </dgm:t>
    </dgm:pt>
    <dgm:pt modelId="{393CB05E-245C-40B7-B1EC-6DD23BDE76C9}">
      <dgm:prSet phldrT="[Текст]" custT="1"/>
      <dgm:spPr/>
      <dgm:t>
        <a:bodyPr/>
        <a:lstStyle/>
        <a:p>
          <a:endParaRPr lang="ru-RU" sz="1400">
            <a:latin typeface="Times New Roman" panose="02020603050405020304" pitchFamily="18" charset="0"/>
            <a:cs typeface="Times New Roman" panose="02020603050405020304" pitchFamily="18" charset="0"/>
          </a:endParaRPr>
        </a:p>
      </dgm:t>
    </dgm:pt>
    <dgm:pt modelId="{5C010BD9-DEDC-4248-9199-DC4AAE60DD6C}" type="parTrans" cxnId="{D4C3CCBE-3345-4781-8EE1-8D04005BEF5B}">
      <dgm:prSet/>
      <dgm:spPr/>
      <dgm:t>
        <a:bodyPr/>
        <a:lstStyle/>
        <a:p>
          <a:endParaRPr lang="ru-RU"/>
        </a:p>
      </dgm:t>
    </dgm:pt>
    <dgm:pt modelId="{9CCE7819-A6D1-4B4B-ADFC-6BA3774201A9}" type="sibTrans" cxnId="{D4C3CCBE-3345-4781-8EE1-8D04005BEF5B}">
      <dgm:prSet/>
      <dgm:spPr/>
      <dgm:t>
        <a:bodyPr/>
        <a:lstStyle/>
        <a:p>
          <a:endParaRPr lang="ru-RU"/>
        </a:p>
      </dgm:t>
    </dgm:pt>
    <dgm:pt modelId="{DBDBD0B8-F077-4112-AF64-684A6990789A}">
      <dgm:prSet phldrT="[Текст]" custT="1"/>
      <dgm:spPr/>
      <dgm:t>
        <a:bodyPr/>
        <a:lstStyle/>
        <a:p>
          <a:r>
            <a:rPr lang="ru-RU" sz="1400" b="0">
              <a:latin typeface="Times New Roman" panose="02020603050405020304" pitchFamily="18" charset="0"/>
              <a:cs typeface="Times New Roman" panose="02020603050405020304" pitchFamily="18" charset="0"/>
            </a:rPr>
            <a:t>Заснування акціонерного товариства</a:t>
          </a:r>
          <a:r>
            <a:rPr lang="ru-RU" sz="1400">
              <a:latin typeface="Times New Roman" panose="02020603050405020304" pitchFamily="18" charset="0"/>
              <a:cs typeface="Times New Roman" panose="02020603050405020304" pitchFamily="18" charset="0"/>
            </a:rPr>
            <a:t>:</a:t>
          </a:r>
          <a:endParaRPr lang="ru-RU"/>
        </a:p>
      </dgm:t>
    </dgm:pt>
    <dgm:pt modelId="{2216D55D-C465-4145-A634-6F0A7E41D3AE}" type="sibTrans" cxnId="{411832A9-54EE-484C-A656-773F11E68F46}">
      <dgm:prSet/>
      <dgm:spPr/>
      <dgm:t>
        <a:bodyPr/>
        <a:lstStyle/>
        <a:p>
          <a:endParaRPr lang="ru-RU"/>
        </a:p>
      </dgm:t>
    </dgm:pt>
    <dgm:pt modelId="{D258FDC2-D1CA-402D-ABE9-22EDDC07AF9A}" type="parTrans" cxnId="{411832A9-54EE-484C-A656-773F11E68F46}">
      <dgm:prSet/>
      <dgm:spPr/>
      <dgm:t>
        <a:bodyPr/>
        <a:lstStyle/>
        <a:p>
          <a:endParaRPr lang="ru-RU"/>
        </a:p>
      </dgm:t>
    </dgm:pt>
    <dgm:pt modelId="{66F3A8D6-D19C-4059-99B0-195A5B5A998D}">
      <dgm:prSet phldrT="[Текст]" custT="1"/>
      <dgm:spPr/>
      <dgm:t>
        <a:bodyPr/>
        <a:lstStyle/>
        <a:p>
          <a:endParaRPr lang="ru-RU"/>
        </a:p>
      </dgm:t>
    </dgm:pt>
    <dgm:pt modelId="{3E715037-8767-4A50-8744-1F84E30336DD}" type="parTrans" cxnId="{A717BB53-9BF1-4D93-BA55-9E6343B2F1A2}">
      <dgm:prSet/>
      <dgm:spPr/>
      <dgm:t>
        <a:bodyPr/>
        <a:lstStyle/>
        <a:p>
          <a:endParaRPr lang="ru-RU"/>
        </a:p>
      </dgm:t>
    </dgm:pt>
    <dgm:pt modelId="{F070C26C-F3A8-4305-88A0-3FD598C57CAD}" type="sibTrans" cxnId="{A717BB53-9BF1-4D93-BA55-9E6343B2F1A2}">
      <dgm:prSet/>
      <dgm:spPr/>
      <dgm:t>
        <a:bodyPr/>
        <a:lstStyle/>
        <a:p>
          <a:endParaRPr lang="ru-RU"/>
        </a:p>
      </dgm:t>
    </dgm:pt>
    <dgm:pt modelId="{AC4E9D6E-DC0A-47C0-AEB8-8808F70E4CD5}">
      <dgm:prSet phldrT="[Текст]" custT="1"/>
      <dgm:spPr/>
      <dgm:t>
        <a:bodyPr/>
        <a:lstStyle/>
        <a:p>
          <a:endParaRPr lang="ru-RU"/>
        </a:p>
      </dgm:t>
    </dgm:pt>
    <dgm:pt modelId="{5C23B133-F5BB-4FA9-9282-D4B33DF382A4}" type="parTrans" cxnId="{65ED64BF-D262-4871-94F9-0068C0D645A0}">
      <dgm:prSet/>
      <dgm:spPr/>
      <dgm:t>
        <a:bodyPr/>
        <a:lstStyle/>
        <a:p>
          <a:endParaRPr lang="ru-RU"/>
        </a:p>
      </dgm:t>
    </dgm:pt>
    <dgm:pt modelId="{618E79E9-E0A1-4EEA-8228-FE413389FD0D}" type="sibTrans" cxnId="{65ED64BF-D262-4871-94F9-0068C0D645A0}">
      <dgm:prSet/>
      <dgm:spPr/>
      <dgm:t>
        <a:bodyPr/>
        <a:lstStyle/>
        <a:p>
          <a:endParaRPr lang="ru-RU"/>
        </a:p>
      </dgm:t>
    </dgm:pt>
    <dgm:pt modelId="{099B6534-8F2A-46E5-AF02-1FA78AC6BA1B}">
      <dgm:prSet phldrT="[Текст]" custT="1"/>
      <dgm:spPr/>
      <dgm:t>
        <a:bodyPr/>
        <a:lstStyle/>
        <a:p>
          <a:endParaRPr lang="ru-RU"/>
        </a:p>
      </dgm:t>
    </dgm:pt>
    <dgm:pt modelId="{295D0F1E-34E2-48D6-8BA1-28F5D5D07764}" type="parTrans" cxnId="{68FC2595-058B-4AEA-8DA6-221CA9CCA340}">
      <dgm:prSet/>
      <dgm:spPr/>
      <dgm:t>
        <a:bodyPr/>
        <a:lstStyle/>
        <a:p>
          <a:endParaRPr lang="ru-RU"/>
        </a:p>
      </dgm:t>
    </dgm:pt>
    <dgm:pt modelId="{2B93CC7D-6AEE-4723-96AD-C2677902EC11}" type="sibTrans" cxnId="{68FC2595-058B-4AEA-8DA6-221CA9CCA340}">
      <dgm:prSet/>
      <dgm:spPr/>
      <dgm:t>
        <a:bodyPr/>
        <a:lstStyle/>
        <a:p>
          <a:endParaRPr lang="ru-RU"/>
        </a:p>
      </dgm:t>
    </dgm:pt>
    <dgm:pt modelId="{AFE42999-4899-4C97-9806-23E9CF527C25}" type="pres">
      <dgm:prSet presAssocID="{16B3EC14-1497-4690-9BD7-3F0BC8F9A0B5}" presName="linearFlow" presStyleCnt="0">
        <dgm:presLayoutVars>
          <dgm:dir/>
          <dgm:animLvl val="lvl"/>
          <dgm:resizeHandles val="exact"/>
        </dgm:presLayoutVars>
      </dgm:prSet>
      <dgm:spPr/>
      <dgm:t>
        <a:bodyPr/>
        <a:lstStyle/>
        <a:p>
          <a:endParaRPr lang="ru-RU"/>
        </a:p>
      </dgm:t>
    </dgm:pt>
    <dgm:pt modelId="{F1DBFA77-5F92-43BC-830C-E96D743247D1}" type="pres">
      <dgm:prSet presAssocID="{66F3A8D6-D19C-4059-99B0-195A5B5A998D}" presName="composite" presStyleCnt="0"/>
      <dgm:spPr/>
    </dgm:pt>
    <dgm:pt modelId="{F3A1B15F-BC2D-4EC2-A062-A144A77DCCA8}" type="pres">
      <dgm:prSet presAssocID="{66F3A8D6-D19C-4059-99B0-195A5B5A998D}" presName="parentText" presStyleLbl="alignNode1" presStyleIdx="0" presStyleCnt="13">
        <dgm:presLayoutVars>
          <dgm:chMax val="1"/>
          <dgm:bulletEnabled val="1"/>
        </dgm:presLayoutVars>
      </dgm:prSet>
      <dgm:spPr/>
      <dgm:t>
        <a:bodyPr/>
        <a:lstStyle/>
        <a:p>
          <a:endParaRPr lang="ru-RU"/>
        </a:p>
      </dgm:t>
    </dgm:pt>
    <dgm:pt modelId="{1C6FD7A2-B356-4D53-9863-E78A39788329}" type="pres">
      <dgm:prSet presAssocID="{66F3A8D6-D19C-4059-99B0-195A5B5A998D}" presName="descendantText" presStyleLbl="alignAcc1" presStyleIdx="0" presStyleCnt="13">
        <dgm:presLayoutVars>
          <dgm:bulletEnabled val="1"/>
        </dgm:presLayoutVars>
      </dgm:prSet>
      <dgm:spPr/>
      <dgm:t>
        <a:bodyPr/>
        <a:lstStyle/>
        <a:p>
          <a:endParaRPr lang="ru-RU"/>
        </a:p>
      </dgm:t>
    </dgm:pt>
    <dgm:pt modelId="{3FA7B2BE-7303-4282-B3CF-2AEEED7CBC37}" type="pres">
      <dgm:prSet presAssocID="{F070C26C-F3A8-4305-88A0-3FD598C57CAD}" presName="sp" presStyleCnt="0"/>
      <dgm:spPr/>
    </dgm:pt>
    <dgm:pt modelId="{C7793180-6E10-44FA-A6BA-48077B04F748}" type="pres">
      <dgm:prSet presAssocID="{AC4E9D6E-DC0A-47C0-AEB8-8808F70E4CD5}" presName="composite" presStyleCnt="0"/>
      <dgm:spPr/>
    </dgm:pt>
    <dgm:pt modelId="{23734616-46DF-4359-8A8D-5F4D35FA6601}" type="pres">
      <dgm:prSet presAssocID="{AC4E9D6E-DC0A-47C0-AEB8-8808F70E4CD5}" presName="parentText" presStyleLbl="alignNode1" presStyleIdx="1" presStyleCnt="13">
        <dgm:presLayoutVars>
          <dgm:chMax val="1"/>
          <dgm:bulletEnabled val="1"/>
        </dgm:presLayoutVars>
      </dgm:prSet>
      <dgm:spPr/>
      <dgm:t>
        <a:bodyPr/>
        <a:lstStyle/>
        <a:p>
          <a:endParaRPr lang="ru-RU"/>
        </a:p>
      </dgm:t>
    </dgm:pt>
    <dgm:pt modelId="{59050674-39D6-4095-A985-FBC8B876AB04}" type="pres">
      <dgm:prSet presAssocID="{AC4E9D6E-DC0A-47C0-AEB8-8808F70E4CD5}" presName="descendantText" presStyleLbl="alignAcc1" presStyleIdx="1" presStyleCnt="13">
        <dgm:presLayoutVars>
          <dgm:bulletEnabled val="1"/>
        </dgm:presLayoutVars>
      </dgm:prSet>
      <dgm:spPr/>
      <dgm:t>
        <a:bodyPr/>
        <a:lstStyle/>
        <a:p>
          <a:endParaRPr lang="ru-RU"/>
        </a:p>
      </dgm:t>
    </dgm:pt>
    <dgm:pt modelId="{602F412C-41F9-4B4C-A6E3-17B3C00A525B}" type="pres">
      <dgm:prSet presAssocID="{618E79E9-E0A1-4EEA-8228-FE413389FD0D}" presName="sp" presStyleCnt="0"/>
      <dgm:spPr/>
    </dgm:pt>
    <dgm:pt modelId="{C7D5E1A2-2E5E-49F2-BB6D-DC8868A63280}" type="pres">
      <dgm:prSet presAssocID="{099B6534-8F2A-46E5-AF02-1FA78AC6BA1B}" presName="composite" presStyleCnt="0"/>
      <dgm:spPr/>
    </dgm:pt>
    <dgm:pt modelId="{B12ADFD1-0120-435D-B323-FFC66F491BE5}" type="pres">
      <dgm:prSet presAssocID="{099B6534-8F2A-46E5-AF02-1FA78AC6BA1B}" presName="parentText" presStyleLbl="alignNode1" presStyleIdx="2" presStyleCnt="13">
        <dgm:presLayoutVars>
          <dgm:chMax val="1"/>
          <dgm:bulletEnabled val="1"/>
        </dgm:presLayoutVars>
      </dgm:prSet>
      <dgm:spPr/>
      <dgm:t>
        <a:bodyPr/>
        <a:lstStyle/>
        <a:p>
          <a:endParaRPr lang="ru-RU"/>
        </a:p>
      </dgm:t>
    </dgm:pt>
    <dgm:pt modelId="{C555CA96-6D0B-4C3A-8F69-62ABE184B768}" type="pres">
      <dgm:prSet presAssocID="{099B6534-8F2A-46E5-AF02-1FA78AC6BA1B}" presName="descendantText" presStyleLbl="alignAcc1" presStyleIdx="2" presStyleCnt="13" custScaleY="143752">
        <dgm:presLayoutVars>
          <dgm:bulletEnabled val="1"/>
        </dgm:presLayoutVars>
      </dgm:prSet>
      <dgm:spPr/>
      <dgm:t>
        <a:bodyPr/>
        <a:lstStyle/>
        <a:p>
          <a:endParaRPr lang="ru-RU"/>
        </a:p>
      </dgm:t>
    </dgm:pt>
    <dgm:pt modelId="{7045B90D-45EB-49CE-B1C6-A75455BFDA02}" type="pres">
      <dgm:prSet presAssocID="{2B93CC7D-6AEE-4723-96AD-C2677902EC11}" presName="sp" presStyleCnt="0"/>
      <dgm:spPr/>
    </dgm:pt>
    <dgm:pt modelId="{883DFB6D-9C05-4FAE-A523-112CB32F302D}" type="pres">
      <dgm:prSet presAssocID="{D7D1E018-DEB9-4C77-B92B-FEA82814D7A3}" presName="composite" presStyleCnt="0"/>
      <dgm:spPr/>
    </dgm:pt>
    <dgm:pt modelId="{EE2E8B67-0117-48B3-925E-C19D7402A521}" type="pres">
      <dgm:prSet presAssocID="{D7D1E018-DEB9-4C77-B92B-FEA82814D7A3}" presName="parentText" presStyleLbl="alignNode1" presStyleIdx="3" presStyleCnt="13">
        <dgm:presLayoutVars>
          <dgm:chMax val="1"/>
          <dgm:bulletEnabled val="1"/>
        </dgm:presLayoutVars>
      </dgm:prSet>
      <dgm:spPr/>
      <dgm:t>
        <a:bodyPr/>
        <a:lstStyle/>
        <a:p>
          <a:endParaRPr lang="ru-RU"/>
        </a:p>
      </dgm:t>
    </dgm:pt>
    <dgm:pt modelId="{00C21039-C41B-4776-9C75-0C80652EFA7F}" type="pres">
      <dgm:prSet presAssocID="{D7D1E018-DEB9-4C77-B92B-FEA82814D7A3}" presName="descendantText" presStyleLbl="alignAcc1" presStyleIdx="3" presStyleCnt="13" custScaleY="145409">
        <dgm:presLayoutVars>
          <dgm:bulletEnabled val="1"/>
        </dgm:presLayoutVars>
      </dgm:prSet>
      <dgm:spPr/>
      <dgm:t>
        <a:bodyPr/>
        <a:lstStyle/>
        <a:p>
          <a:endParaRPr lang="ru-RU"/>
        </a:p>
      </dgm:t>
    </dgm:pt>
    <dgm:pt modelId="{2909132A-0500-41B9-A6B4-145120B30B6D}" type="pres">
      <dgm:prSet presAssocID="{0C091DDE-CA18-4693-8B48-63DB8C75E3C5}" presName="sp" presStyleCnt="0"/>
      <dgm:spPr/>
    </dgm:pt>
    <dgm:pt modelId="{B4E4B7B2-88F9-430D-A1FE-FE1E113BB6D3}" type="pres">
      <dgm:prSet presAssocID="{C6CC5759-696F-4E19-AF2C-9F4DDEF95955}" presName="composite" presStyleCnt="0"/>
      <dgm:spPr/>
    </dgm:pt>
    <dgm:pt modelId="{4D8E5D55-EA09-4B2E-8384-E10C0261342D}" type="pres">
      <dgm:prSet presAssocID="{C6CC5759-696F-4E19-AF2C-9F4DDEF95955}" presName="parentText" presStyleLbl="alignNode1" presStyleIdx="4" presStyleCnt="13">
        <dgm:presLayoutVars>
          <dgm:chMax val="1"/>
          <dgm:bulletEnabled val="1"/>
        </dgm:presLayoutVars>
      </dgm:prSet>
      <dgm:spPr/>
      <dgm:t>
        <a:bodyPr/>
        <a:lstStyle/>
        <a:p>
          <a:endParaRPr lang="ru-RU"/>
        </a:p>
      </dgm:t>
    </dgm:pt>
    <dgm:pt modelId="{5D15B4AF-469E-421D-BA86-6D6AC614FE93}" type="pres">
      <dgm:prSet presAssocID="{C6CC5759-696F-4E19-AF2C-9F4DDEF95955}" presName="descendantText" presStyleLbl="alignAcc1" presStyleIdx="4" presStyleCnt="13">
        <dgm:presLayoutVars>
          <dgm:bulletEnabled val="1"/>
        </dgm:presLayoutVars>
      </dgm:prSet>
      <dgm:spPr/>
      <dgm:t>
        <a:bodyPr/>
        <a:lstStyle/>
        <a:p>
          <a:endParaRPr lang="ru-RU"/>
        </a:p>
      </dgm:t>
    </dgm:pt>
    <dgm:pt modelId="{62A5C904-0BAF-4EC9-92D0-FCD30EC1D84B}" type="pres">
      <dgm:prSet presAssocID="{84B3C131-B2E1-4805-9D24-B1E37079AAAA}" presName="sp" presStyleCnt="0"/>
      <dgm:spPr/>
    </dgm:pt>
    <dgm:pt modelId="{62D1B4D7-897D-4217-9421-DB3366C7DFFC}" type="pres">
      <dgm:prSet presAssocID="{22413A01-D591-4669-BFAF-F22CD87C40CC}" presName="composite" presStyleCnt="0"/>
      <dgm:spPr/>
    </dgm:pt>
    <dgm:pt modelId="{6AB210D8-66DA-4279-BFA1-1F7617FABE6B}" type="pres">
      <dgm:prSet presAssocID="{22413A01-D591-4669-BFAF-F22CD87C40CC}" presName="parentText" presStyleLbl="alignNode1" presStyleIdx="5" presStyleCnt="13">
        <dgm:presLayoutVars>
          <dgm:chMax val="1"/>
          <dgm:bulletEnabled val="1"/>
        </dgm:presLayoutVars>
      </dgm:prSet>
      <dgm:spPr/>
      <dgm:t>
        <a:bodyPr/>
        <a:lstStyle/>
        <a:p>
          <a:endParaRPr lang="ru-RU"/>
        </a:p>
      </dgm:t>
    </dgm:pt>
    <dgm:pt modelId="{C42E243F-103B-40E0-94AB-5A1750C68521}" type="pres">
      <dgm:prSet presAssocID="{22413A01-D591-4669-BFAF-F22CD87C40CC}" presName="descendantText" presStyleLbl="alignAcc1" presStyleIdx="5" presStyleCnt="13">
        <dgm:presLayoutVars>
          <dgm:bulletEnabled val="1"/>
        </dgm:presLayoutVars>
      </dgm:prSet>
      <dgm:spPr/>
      <dgm:t>
        <a:bodyPr/>
        <a:lstStyle/>
        <a:p>
          <a:endParaRPr lang="ru-RU"/>
        </a:p>
      </dgm:t>
    </dgm:pt>
    <dgm:pt modelId="{29B0CFF3-ED59-48C0-9800-B9AAD1721E51}" type="pres">
      <dgm:prSet presAssocID="{156C0836-4A66-47BB-8327-CBEA596DA906}" presName="sp" presStyleCnt="0"/>
      <dgm:spPr/>
    </dgm:pt>
    <dgm:pt modelId="{2BDA9901-DE15-498D-8CDC-ED5B42269D11}" type="pres">
      <dgm:prSet presAssocID="{398DA588-F0A8-4BE4-9CC0-40F42D2E90DE}" presName="composite" presStyleCnt="0"/>
      <dgm:spPr/>
    </dgm:pt>
    <dgm:pt modelId="{3AC978B3-F9F1-43C5-881A-90DD00F74412}" type="pres">
      <dgm:prSet presAssocID="{398DA588-F0A8-4BE4-9CC0-40F42D2E90DE}" presName="parentText" presStyleLbl="alignNode1" presStyleIdx="6" presStyleCnt="13">
        <dgm:presLayoutVars>
          <dgm:chMax val="1"/>
          <dgm:bulletEnabled val="1"/>
        </dgm:presLayoutVars>
      </dgm:prSet>
      <dgm:spPr/>
      <dgm:t>
        <a:bodyPr/>
        <a:lstStyle/>
        <a:p>
          <a:endParaRPr lang="ru-RU"/>
        </a:p>
      </dgm:t>
    </dgm:pt>
    <dgm:pt modelId="{E54F9B0A-D420-43B1-8989-458E8CAF8652}" type="pres">
      <dgm:prSet presAssocID="{398DA588-F0A8-4BE4-9CC0-40F42D2E90DE}" presName="descendantText" presStyleLbl="alignAcc1" presStyleIdx="6" presStyleCnt="13">
        <dgm:presLayoutVars>
          <dgm:bulletEnabled val="1"/>
        </dgm:presLayoutVars>
      </dgm:prSet>
      <dgm:spPr/>
      <dgm:t>
        <a:bodyPr/>
        <a:lstStyle/>
        <a:p>
          <a:endParaRPr lang="ru-RU"/>
        </a:p>
      </dgm:t>
    </dgm:pt>
    <dgm:pt modelId="{CDC98BF3-AD09-4316-A9E7-49DB9535B30C}" type="pres">
      <dgm:prSet presAssocID="{693253B1-EB63-48C8-895B-ABB3BBA836F1}" presName="sp" presStyleCnt="0"/>
      <dgm:spPr/>
    </dgm:pt>
    <dgm:pt modelId="{F6B1D683-6591-4142-A68B-98A3295A6FDC}" type="pres">
      <dgm:prSet presAssocID="{3472D281-6748-42AD-A07D-6DCD1FDAD1FE}" presName="composite" presStyleCnt="0"/>
      <dgm:spPr/>
    </dgm:pt>
    <dgm:pt modelId="{4A6C28B9-2542-4461-87F2-2B6D6D247E19}" type="pres">
      <dgm:prSet presAssocID="{3472D281-6748-42AD-A07D-6DCD1FDAD1FE}" presName="parentText" presStyleLbl="alignNode1" presStyleIdx="7" presStyleCnt="13">
        <dgm:presLayoutVars>
          <dgm:chMax val="1"/>
          <dgm:bulletEnabled val="1"/>
        </dgm:presLayoutVars>
      </dgm:prSet>
      <dgm:spPr/>
      <dgm:t>
        <a:bodyPr/>
        <a:lstStyle/>
        <a:p>
          <a:endParaRPr lang="ru-RU"/>
        </a:p>
      </dgm:t>
    </dgm:pt>
    <dgm:pt modelId="{DFA12F2D-A9D9-4496-9C66-121BA92BAAC3}" type="pres">
      <dgm:prSet presAssocID="{3472D281-6748-42AD-A07D-6DCD1FDAD1FE}" presName="descendantText" presStyleLbl="alignAcc1" presStyleIdx="7" presStyleCnt="13">
        <dgm:presLayoutVars>
          <dgm:bulletEnabled val="1"/>
        </dgm:presLayoutVars>
      </dgm:prSet>
      <dgm:spPr/>
      <dgm:t>
        <a:bodyPr/>
        <a:lstStyle/>
        <a:p>
          <a:endParaRPr lang="ru-RU"/>
        </a:p>
      </dgm:t>
    </dgm:pt>
    <dgm:pt modelId="{ED9CC7CA-4EF3-4473-82C5-F1F6D7B83A72}" type="pres">
      <dgm:prSet presAssocID="{6F077AB7-26AE-4D01-9E57-31E51F25255F}" presName="sp" presStyleCnt="0"/>
      <dgm:spPr/>
    </dgm:pt>
    <dgm:pt modelId="{76970772-FE0A-4531-9E1B-60786840310F}" type="pres">
      <dgm:prSet presAssocID="{3CE9C098-4C01-4609-A963-5F1B36BCECF0}" presName="composite" presStyleCnt="0"/>
      <dgm:spPr/>
    </dgm:pt>
    <dgm:pt modelId="{A5C9809C-0889-4E5B-9F17-BE4F16B367D3}" type="pres">
      <dgm:prSet presAssocID="{3CE9C098-4C01-4609-A963-5F1B36BCECF0}" presName="parentText" presStyleLbl="alignNode1" presStyleIdx="8" presStyleCnt="13">
        <dgm:presLayoutVars>
          <dgm:chMax val="1"/>
          <dgm:bulletEnabled val="1"/>
        </dgm:presLayoutVars>
      </dgm:prSet>
      <dgm:spPr/>
      <dgm:t>
        <a:bodyPr/>
        <a:lstStyle/>
        <a:p>
          <a:endParaRPr lang="ru-RU"/>
        </a:p>
      </dgm:t>
    </dgm:pt>
    <dgm:pt modelId="{4CD87B4C-BC82-48FA-9180-D1C24D19FD12}" type="pres">
      <dgm:prSet presAssocID="{3CE9C098-4C01-4609-A963-5F1B36BCECF0}" presName="descendantText" presStyleLbl="alignAcc1" presStyleIdx="8" presStyleCnt="13" custScaleY="150948">
        <dgm:presLayoutVars>
          <dgm:bulletEnabled val="1"/>
        </dgm:presLayoutVars>
      </dgm:prSet>
      <dgm:spPr/>
      <dgm:t>
        <a:bodyPr/>
        <a:lstStyle/>
        <a:p>
          <a:endParaRPr lang="ru-RU"/>
        </a:p>
      </dgm:t>
    </dgm:pt>
    <dgm:pt modelId="{AC4719B1-709F-4B63-9D93-F8AC1EDAEC9B}" type="pres">
      <dgm:prSet presAssocID="{E876D5B8-D750-434C-81A7-5245B91D715D}" presName="sp" presStyleCnt="0"/>
      <dgm:spPr/>
    </dgm:pt>
    <dgm:pt modelId="{58123877-EDBE-401B-BD90-D63EE29AE646}" type="pres">
      <dgm:prSet presAssocID="{9E9DAF4A-B613-4EA7-8307-C398168FCE2D}" presName="composite" presStyleCnt="0"/>
      <dgm:spPr/>
    </dgm:pt>
    <dgm:pt modelId="{4D271904-E203-46D1-B1CD-B4099FA5E478}" type="pres">
      <dgm:prSet presAssocID="{9E9DAF4A-B613-4EA7-8307-C398168FCE2D}" presName="parentText" presStyleLbl="alignNode1" presStyleIdx="9" presStyleCnt="13">
        <dgm:presLayoutVars>
          <dgm:chMax val="1"/>
          <dgm:bulletEnabled val="1"/>
        </dgm:presLayoutVars>
      </dgm:prSet>
      <dgm:spPr/>
      <dgm:t>
        <a:bodyPr/>
        <a:lstStyle/>
        <a:p>
          <a:endParaRPr lang="ru-RU"/>
        </a:p>
      </dgm:t>
    </dgm:pt>
    <dgm:pt modelId="{42F18430-6066-4013-8E5B-1F6325C5E7E3}" type="pres">
      <dgm:prSet presAssocID="{9E9DAF4A-B613-4EA7-8307-C398168FCE2D}" presName="descendantText" presStyleLbl="alignAcc1" presStyleIdx="9" presStyleCnt="13">
        <dgm:presLayoutVars>
          <dgm:bulletEnabled val="1"/>
        </dgm:presLayoutVars>
      </dgm:prSet>
      <dgm:spPr/>
      <dgm:t>
        <a:bodyPr/>
        <a:lstStyle/>
        <a:p>
          <a:endParaRPr lang="ru-RU"/>
        </a:p>
      </dgm:t>
    </dgm:pt>
    <dgm:pt modelId="{6CB1C392-66F8-40FD-BBF8-5F3F5422ACEF}" type="pres">
      <dgm:prSet presAssocID="{120E4EBE-6391-4A5A-A02D-993BD6749A2E}" presName="sp" presStyleCnt="0"/>
      <dgm:spPr/>
    </dgm:pt>
    <dgm:pt modelId="{DD34D0FB-0EE3-4C81-8A27-8ABAB4571C5F}" type="pres">
      <dgm:prSet presAssocID="{3778760B-D979-4C29-9B11-FBC40D5F6F3D}" presName="composite" presStyleCnt="0"/>
      <dgm:spPr/>
    </dgm:pt>
    <dgm:pt modelId="{464EC30F-70DB-48E2-8723-266BA0A02C0B}" type="pres">
      <dgm:prSet presAssocID="{3778760B-D979-4C29-9B11-FBC40D5F6F3D}" presName="parentText" presStyleLbl="alignNode1" presStyleIdx="10" presStyleCnt="13">
        <dgm:presLayoutVars>
          <dgm:chMax val="1"/>
          <dgm:bulletEnabled val="1"/>
        </dgm:presLayoutVars>
      </dgm:prSet>
      <dgm:spPr/>
      <dgm:t>
        <a:bodyPr/>
        <a:lstStyle/>
        <a:p>
          <a:endParaRPr lang="ru-RU"/>
        </a:p>
      </dgm:t>
    </dgm:pt>
    <dgm:pt modelId="{7ACD6690-30CF-4E4F-AB17-712C700C83A2}" type="pres">
      <dgm:prSet presAssocID="{3778760B-D979-4C29-9B11-FBC40D5F6F3D}" presName="descendantText" presStyleLbl="alignAcc1" presStyleIdx="10" presStyleCnt="13">
        <dgm:presLayoutVars>
          <dgm:bulletEnabled val="1"/>
        </dgm:presLayoutVars>
      </dgm:prSet>
      <dgm:spPr/>
      <dgm:t>
        <a:bodyPr/>
        <a:lstStyle/>
        <a:p>
          <a:endParaRPr lang="ru-RU"/>
        </a:p>
      </dgm:t>
    </dgm:pt>
    <dgm:pt modelId="{78B57A7B-FB63-4BFC-8500-D31E866029C6}" type="pres">
      <dgm:prSet presAssocID="{F994E7DB-0338-4F90-B9E6-75FA964DEC8A}" presName="sp" presStyleCnt="0"/>
      <dgm:spPr/>
    </dgm:pt>
    <dgm:pt modelId="{90A09699-EA73-4178-AB50-B82B0336BC56}" type="pres">
      <dgm:prSet presAssocID="{09E6D090-1092-4AFB-BE40-33967BB0DA68}" presName="composite" presStyleCnt="0"/>
      <dgm:spPr/>
    </dgm:pt>
    <dgm:pt modelId="{E3AC28EA-5EE9-4509-8E3D-007C6E86BAB7}" type="pres">
      <dgm:prSet presAssocID="{09E6D090-1092-4AFB-BE40-33967BB0DA68}" presName="parentText" presStyleLbl="alignNode1" presStyleIdx="11" presStyleCnt="13">
        <dgm:presLayoutVars>
          <dgm:chMax val="1"/>
          <dgm:bulletEnabled val="1"/>
        </dgm:presLayoutVars>
      </dgm:prSet>
      <dgm:spPr/>
      <dgm:t>
        <a:bodyPr/>
        <a:lstStyle/>
        <a:p>
          <a:endParaRPr lang="ru-RU"/>
        </a:p>
      </dgm:t>
    </dgm:pt>
    <dgm:pt modelId="{D37B67D5-2CC0-40CF-A902-66EC042D86E5}" type="pres">
      <dgm:prSet presAssocID="{09E6D090-1092-4AFB-BE40-33967BB0DA68}" presName="descendantText" presStyleLbl="alignAcc1" presStyleIdx="11" presStyleCnt="13">
        <dgm:presLayoutVars>
          <dgm:bulletEnabled val="1"/>
        </dgm:presLayoutVars>
      </dgm:prSet>
      <dgm:spPr/>
      <dgm:t>
        <a:bodyPr/>
        <a:lstStyle/>
        <a:p>
          <a:endParaRPr lang="ru-RU"/>
        </a:p>
      </dgm:t>
    </dgm:pt>
    <dgm:pt modelId="{393B6648-1975-444B-AC93-17BCF8CF22F1}" type="pres">
      <dgm:prSet presAssocID="{D5F1776F-4056-43CE-A7B3-8D4BB892C1C0}" presName="sp" presStyleCnt="0"/>
      <dgm:spPr/>
    </dgm:pt>
    <dgm:pt modelId="{AA6E7869-450E-48F4-B116-4CBE39033C91}" type="pres">
      <dgm:prSet presAssocID="{393CB05E-245C-40B7-B1EC-6DD23BDE76C9}" presName="composite" presStyleCnt="0"/>
      <dgm:spPr/>
    </dgm:pt>
    <dgm:pt modelId="{C87A6E4C-EF7D-4A14-AC89-05B7AEA308BE}" type="pres">
      <dgm:prSet presAssocID="{393CB05E-245C-40B7-B1EC-6DD23BDE76C9}" presName="parentText" presStyleLbl="alignNode1" presStyleIdx="12" presStyleCnt="13">
        <dgm:presLayoutVars>
          <dgm:chMax val="1"/>
          <dgm:bulletEnabled val="1"/>
        </dgm:presLayoutVars>
      </dgm:prSet>
      <dgm:spPr/>
      <dgm:t>
        <a:bodyPr/>
        <a:lstStyle/>
        <a:p>
          <a:endParaRPr lang="ru-RU"/>
        </a:p>
      </dgm:t>
    </dgm:pt>
    <dgm:pt modelId="{70597BD5-95A0-4FE0-A57A-52D93356AB3E}" type="pres">
      <dgm:prSet presAssocID="{393CB05E-245C-40B7-B1EC-6DD23BDE76C9}" presName="descendantText" presStyleLbl="alignAcc1" presStyleIdx="12" presStyleCnt="13">
        <dgm:presLayoutVars>
          <dgm:bulletEnabled val="1"/>
        </dgm:presLayoutVars>
      </dgm:prSet>
      <dgm:spPr/>
      <dgm:t>
        <a:bodyPr/>
        <a:lstStyle/>
        <a:p>
          <a:endParaRPr lang="ru-RU"/>
        </a:p>
      </dgm:t>
    </dgm:pt>
  </dgm:ptLst>
  <dgm:cxnLst>
    <dgm:cxn modelId="{AF00933F-D3B3-4148-829C-94FCC551F873}" type="presOf" srcId="{9FCA8D5F-378F-46D3-AEF1-0B2199987892}" destId="{4CD87B4C-BC82-48FA-9180-D1C24D19FD12}" srcOrd="0" destOrd="0" presId="urn:microsoft.com/office/officeart/2005/8/layout/chevron2"/>
    <dgm:cxn modelId="{34F0A1F0-18F6-4535-92FD-D5A45F4E199E}" type="presOf" srcId="{D7D1E018-DEB9-4C77-B92B-FEA82814D7A3}" destId="{EE2E8B67-0117-48B3-925E-C19D7402A521}" srcOrd="0" destOrd="0" presId="urn:microsoft.com/office/officeart/2005/8/layout/chevron2"/>
    <dgm:cxn modelId="{870B001C-0D2E-42DB-B4D0-E06EF57D4109}" type="presOf" srcId="{2461D20C-6958-41C1-A646-61BAECBB3D8A}" destId="{DFA12F2D-A9D9-4496-9C66-121BA92BAAC3}" srcOrd="0" destOrd="0" presId="urn:microsoft.com/office/officeart/2005/8/layout/chevron2"/>
    <dgm:cxn modelId="{A717BB53-9BF1-4D93-BA55-9E6343B2F1A2}" srcId="{16B3EC14-1497-4690-9BD7-3F0BC8F9A0B5}" destId="{66F3A8D6-D19C-4059-99B0-195A5B5A998D}" srcOrd="0" destOrd="0" parTransId="{3E715037-8767-4A50-8744-1F84E30336DD}" sibTransId="{F070C26C-F3A8-4305-88A0-3FD598C57CAD}"/>
    <dgm:cxn modelId="{F449C7DD-E646-41BA-B4A4-A5783AA066B7}" srcId="{393CB05E-245C-40B7-B1EC-6DD23BDE76C9}" destId="{30DC16E0-3728-4EBC-A3E2-54838D671A7D}" srcOrd="0" destOrd="0" parTransId="{BB999D81-631C-452A-8C8D-F9B8D3A9E0D8}" sibTransId="{89B76A42-6965-4BBD-9F23-8CF3F31391A5}"/>
    <dgm:cxn modelId="{25C469A7-A501-49CE-BC11-8C8AE7B7D3B3}" srcId="{16B3EC14-1497-4690-9BD7-3F0BC8F9A0B5}" destId="{09E6D090-1092-4AFB-BE40-33967BB0DA68}" srcOrd="11" destOrd="0" parTransId="{0CD0A5C2-4DFC-467A-967C-E7F2858CBEFF}" sibTransId="{D5F1776F-4056-43CE-A7B3-8D4BB892C1C0}"/>
    <dgm:cxn modelId="{A943BFDC-BD1E-4BDC-B737-930E9703F880}" type="presOf" srcId="{393CB05E-245C-40B7-B1EC-6DD23BDE76C9}" destId="{C87A6E4C-EF7D-4A14-AC89-05B7AEA308BE}" srcOrd="0" destOrd="0" presId="urn:microsoft.com/office/officeart/2005/8/layout/chevron2"/>
    <dgm:cxn modelId="{8CFBA2EA-0577-4C41-9CC6-F77756F60618}" type="presOf" srcId="{598D13F1-F0D6-471E-B5DF-D7E6953325E5}" destId="{5D15B4AF-469E-421D-BA86-6D6AC614FE93}" srcOrd="0" destOrd="0" presId="urn:microsoft.com/office/officeart/2005/8/layout/chevron2"/>
    <dgm:cxn modelId="{6FBB440F-4015-4259-BCD6-0AA57CBED749}" type="presOf" srcId="{099B6534-8F2A-46E5-AF02-1FA78AC6BA1B}" destId="{B12ADFD1-0120-435D-B323-FFC66F491BE5}" srcOrd="0" destOrd="0" presId="urn:microsoft.com/office/officeart/2005/8/layout/chevron2"/>
    <dgm:cxn modelId="{B7B8F6BB-2167-4661-A342-3B6A5BF4C628}" type="presOf" srcId="{66F3A8D6-D19C-4059-99B0-195A5B5A998D}" destId="{F3A1B15F-BC2D-4EC2-A062-A144A77DCCA8}" srcOrd="0" destOrd="0" presId="urn:microsoft.com/office/officeart/2005/8/layout/chevron2"/>
    <dgm:cxn modelId="{E630D438-EFA3-4BE4-81C1-B6640335A756}" srcId="{16B3EC14-1497-4690-9BD7-3F0BC8F9A0B5}" destId="{3CE9C098-4C01-4609-A963-5F1B36BCECF0}" srcOrd="8" destOrd="0" parTransId="{B5B430C2-1D3F-4A61-B41C-03FE9FFF3A0C}" sibTransId="{E876D5B8-D750-434C-81A7-5245B91D715D}"/>
    <dgm:cxn modelId="{F9EF9FC0-0A00-4266-9513-893B529EEDAA}" srcId="{16B3EC14-1497-4690-9BD7-3F0BC8F9A0B5}" destId="{3472D281-6748-42AD-A07D-6DCD1FDAD1FE}" srcOrd="7" destOrd="0" parTransId="{D7888C21-27E7-4162-A2F0-A45D0124D112}" sibTransId="{6F077AB7-26AE-4D01-9E57-31E51F25255F}"/>
    <dgm:cxn modelId="{1754B243-7039-4D4A-B5A0-F4E98A8F74D3}" srcId="{3CE9C098-4C01-4609-A963-5F1B36BCECF0}" destId="{9FCA8D5F-378F-46D3-AEF1-0B2199987892}" srcOrd="0" destOrd="0" parTransId="{4263BAB3-B07F-474B-8AB8-B6CC825159FD}" sibTransId="{867C65A5-04F3-4A3B-BDED-38107125841A}"/>
    <dgm:cxn modelId="{870E186B-C4A6-4F52-8471-5114399AB29B}" srcId="{3778760B-D979-4C29-9B11-FBC40D5F6F3D}" destId="{8FF4649D-41D0-42B6-A693-94D903998288}" srcOrd="0" destOrd="0" parTransId="{3B8080DA-DEE7-4034-8765-F980108C2133}" sibTransId="{0D7FA390-7C48-489F-8D60-219F69CCA815}"/>
    <dgm:cxn modelId="{7224A71F-569D-4E8D-9995-CA5A97926D41}" type="presOf" srcId="{8FF4649D-41D0-42B6-A693-94D903998288}" destId="{7ACD6690-30CF-4E4F-AB17-712C700C83A2}" srcOrd="0" destOrd="0" presId="urn:microsoft.com/office/officeart/2005/8/layout/chevron2"/>
    <dgm:cxn modelId="{5D0C4585-7A07-4C0D-9B89-4CB41C11BBD1}" srcId="{AC4E9D6E-DC0A-47C0-AEB8-8808F70E4CD5}" destId="{9C24596E-F911-49FE-9377-B6AC951DC094}" srcOrd="0" destOrd="0" parTransId="{7382DE37-1E3B-4372-A4FB-5E2499055239}" sibTransId="{986348EA-428D-49DC-BE01-CFC0DC15A42C}"/>
    <dgm:cxn modelId="{684C92B4-8957-4AEB-B771-D7A8B61FDD31}" type="presOf" srcId="{398DA588-F0A8-4BE4-9CC0-40F42D2E90DE}" destId="{3AC978B3-F9F1-43C5-881A-90DD00F74412}" srcOrd="0" destOrd="0" presId="urn:microsoft.com/office/officeart/2005/8/layout/chevron2"/>
    <dgm:cxn modelId="{D8217D5F-23DB-44EF-9DE0-42346C23C5F9}" srcId="{D7D1E018-DEB9-4C77-B92B-FEA82814D7A3}" destId="{D2F8A8B3-0FFB-41E2-840D-0466A99154A8}" srcOrd="0" destOrd="0" parTransId="{F57FDBCA-7A3B-44A9-8A0C-E72A80F5649D}" sibTransId="{A6EE7C8E-FA8F-4C38-8C5E-A45C84C40C3D}"/>
    <dgm:cxn modelId="{9A6A3592-0F0B-429D-826F-47CCC43154AA}" type="presOf" srcId="{DBDBD0B8-F077-4112-AF64-684A6990789A}" destId="{1C6FD7A2-B356-4D53-9863-E78A39788329}" srcOrd="0" destOrd="0" presId="urn:microsoft.com/office/officeart/2005/8/layout/chevron2"/>
    <dgm:cxn modelId="{65ED64BF-D262-4871-94F9-0068C0D645A0}" srcId="{16B3EC14-1497-4690-9BD7-3F0BC8F9A0B5}" destId="{AC4E9D6E-DC0A-47C0-AEB8-8808F70E4CD5}" srcOrd="1" destOrd="0" parTransId="{5C23B133-F5BB-4FA9-9282-D4B33DF382A4}" sibTransId="{618E79E9-E0A1-4EEA-8228-FE413389FD0D}"/>
    <dgm:cxn modelId="{0C880964-CA61-409C-829F-7FE997A70221}" srcId="{3472D281-6748-42AD-A07D-6DCD1FDAD1FE}" destId="{2461D20C-6958-41C1-A646-61BAECBB3D8A}" srcOrd="0" destOrd="0" parTransId="{8BC32689-8917-40F2-A1F8-9221A500D9B1}" sibTransId="{0990E846-6D1D-4C50-B5F3-A3F3A7B6A3FC}"/>
    <dgm:cxn modelId="{E09FFB2B-7F22-4013-AC07-3A83FC9D6E79}" type="presOf" srcId="{9C24596E-F911-49FE-9377-B6AC951DC094}" destId="{59050674-39D6-4095-A985-FBC8B876AB04}" srcOrd="0" destOrd="0" presId="urn:microsoft.com/office/officeart/2005/8/layout/chevron2"/>
    <dgm:cxn modelId="{DA01C657-7F20-4BB2-8AF5-8531A64C46DE}" type="presOf" srcId="{09E6D090-1092-4AFB-BE40-33967BB0DA68}" destId="{E3AC28EA-5EE9-4509-8E3D-007C6E86BAB7}" srcOrd="0" destOrd="0" presId="urn:microsoft.com/office/officeart/2005/8/layout/chevron2"/>
    <dgm:cxn modelId="{F17E1AE9-36CD-429C-A063-B194694E4FD9}" srcId="{398DA588-F0A8-4BE4-9CC0-40F42D2E90DE}" destId="{6BE9683C-F094-461B-81BD-86C18DF3A576}" srcOrd="0" destOrd="0" parTransId="{424AF05B-9687-4DB6-A926-5AD6F6837C66}" sibTransId="{F6002719-2C39-4E19-BD7E-1FF296EA35A5}"/>
    <dgm:cxn modelId="{B70074CB-204A-4E78-897F-69C1868E5F85}" srcId="{16B3EC14-1497-4690-9BD7-3F0BC8F9A0B5}" destId="{D7D1E018-DEB9-4C77-B92B-FEA82814D7A3}" srcOrd="3" destOrd="0" parTransId="{6FD143BE-3B31-480F-BEB3-FC0DDD83AA41}" sibTransId="{0C091DDE-CA18-4693-8B48-63DB8C75E3C5}"/>
    <dgm:cxn modelId="{938D576E-817F-4997-9189-D1ABBEC7BE8F}" type="presOf" srcId="{6BE9683C-F094-461B-81BD-86C18DF3A576}" destId="{E54F9B0A-D420-43B1-8989-458E8CAF8652}" srcOrd="0" destOrd="0" presId="urn:microsoft.com/office/officeart/2005/8/layout/chevron2"/>
    <dgm:cxn modelId="{D4C3CCBE-3345-4781-8EE1-8D04005BEF5B}" srcId="{16B3EC14-1497-4690-9BD7-3F0BC8F9A0B5}" destId="{393CB05E-245C-40B7-B1EC-6DD23BDE76C9}" srcOrd="12" destOrd="0" parTransId="{5C010BD9-DEDC-4248-9199-DC4AAE60DD6C}" sibTransId="{9CCE7819-A6D1-4B4B-ADFC-6BA3774201A9}"/>
    <dgm:cxn modelId="{FA8A5752-084F-4E97-A5E3-AC0139B311C4}" srcId="{22413A01-D591-4669-BFAF-F22CD87C40CC}" destId="{6E8BF645-B742-4DBB-B824-3F5449CFA451}" srcOrd="0" destOrd="0" parTransId="{59BA698E-AE2D-455D-AD7F-4B30AA397F14}" sibTransId="{1912ED7B-0B04-4E86-8B63-742892113E19}"/>
    <dgm:cxn modelId="{BC2DDFD9-1634-47F0-A65E-CA2CC3E1B5E4}" srcId="{9E9DAF4A-B613-4EA7-8307-C398168FCE2D}" destId="{8219215F-4820-4604-A0BC-720E9EA726BC}" srcOrd="0" destOrd="0" parTransId="{78CA7949-D77B-4964-B8E0-21314513F41B}" sibTransId="{E5DD1597-D109-44B8-A9DF-9F5FBD76446C}"/>
    <dgm:cxn modelId="{7E15B066-DA58-4121-9C31-3C494A3E1C96}" type="presOf" srcId="{3CE9C098-4C01-4609-A963-5F1B36BCECF0}" destId="{A5C9809C-0889-4E5B-9F17-BE4F16B367D3}" srcOrd="0" destOrd="0" presId="urn:microsoft.com/office/officeart/2005/8/layout/chevron2"/>
    <dgm:cxn modelId="{96824949-096C-40A3-9550-331782A926AC}" type="presOf" srcId="{6E8BF645-B742-4DBB-B824-3F5449CFA451}" destId="{C42E243F-103B-40E0-94AB-5A1750C68521}" srcOrd="0" destOrd="0" presId="urn:microsoft.com/office/officeart/2005/8/layout/chevron2"/>
    <dgm:cxn modelId="{B9919EE5-E1C9-40E8-BC43-3B2FE6CAA173}" srcId="{09E6D090-1092-4AFB-BE40-33967BB0DA68}" destId="{54261E53-0751-4FF7-BDDE-074B192B99C4}" srcOrd="0" destOrd="0" parTransId="{11019C1F-D83E-4EF1-9F27-AAFEA1DC6740}" sibTransId="{EC8B5373-9B48-47AC-AD8A-EAB61E320439}"/>
    <dgm:cxn modelId="{411832A9-54EE-484C-A656-773F11E68F46}" srcId="{66F3A8D6-D19C-4059-99B0-195A5B5A998D}" destId="{DBDBD0B8-F077-4112-AF64-684A6990789A}" srcOrd="0" destOrd="0" parTransId="{D258FDC2-D1CA-402D-ABE9-22EDDC07AF9A}" sibTransId="{2216D55D-C465-4145-A634-6F0A7E41D3AE}"/>
    <dgm:cxn modelId="{28AADE35-B3A8-4408-B9AA-9450C276B421}" srcId="{16B3EC14-1497-4690-9BD7-3F0BC8F9A0B5}" destId="{3778760B-D979-4C29-9B11-FBC40D5F6F3D}" srcOrd="10" destOrd="0" parTransId="{84082EE0-7DC3-43E4-9FA0-449F36CCE31C}" sibTransId="{F994E7DB-0338-4F90-B9E6-75FA964DEC8A}"/>
    <dgm:cxn modelId="{3D502E6F-2EF8-425B-902D-FEA56EC7313A}" srcId="{C6CC5759-696F-4E19-AF2C-9F4DDEF95955}" destId="{598D13F1-F0D6-471E-B5DF-D7E6953325E5}" srcOrd="0" destOrd="0" parTransId="{B3394927-ED6D-48A5-864D-5411788A0345}" sibTransId="{5AB69CD7-7D03-4326-8832-0F878A32EC68}"/>
    <dgm:cxn modelId="{C49E33E1-A80D-48C4-92DD-96E47A1409EA}" srcId="{16B3EC14-1497-4690-9BD7-3F0BC8F9A0B5}" destId="{398DA588-F0A8-4BE4-9CC0-40F42D2E90DE}" srcOrd="6" destOrd="0" parTransId="{1028DB91-8731-4CDB-993E-543F32AAA100}" sibTransId="{693253B1-EB63-48C8-895B-ABB3BBA836F1}"/>
    <dgm:cxn modelId="{71EFBFE4-B391-455F-B843-83CEE377EF95}" type="presOf" srcId="{30DC16E0-3728-4EBC-A3E2-54838D671A7D}" destId="{70597BD5-95A0-4FE0-A57A-52D93356AB3E}" srcOrd="0" destOrd="0" presId="urn:microsoft.com/office/officeart/2005/8/layout/chevron2"/>
    <dgm:cxn modelId="{8144689B-A919-418B-9C7B-6C8547A0FEFC}" type="presOf" srcId="{C6CC5759-696F-4E19-AF2C-9F4DDEF95955}" destId="{4D8E5D55-EA09-4B2E-8384-E10C0261342D}" srcOrd="0" destOrd="0" presId="urn:microsoft.com/office/officeart/2005/8/layout/chevron2"/>
    <dgm:cxn modelId="{68FC2595-058B-4AEA-8DA6-221CA9CCA340}" srcId="{16B3EC14-1497-4690-9BD7-3F0BC8F9A0B5}" destId="{099B6534-8F2A-46E5-AF02-1FA78AC6BA1B}" srcOrd="2" destOrd="0" parTransId="{295D0F1E-34E2-48D6-8BA1-28F5D5D07764}" sibTransId="{2B93CC7D-6AEE-4723-96AD-C2677902EC11}"/>
    <dgm:cxn modelId="{FB362191-5F85-4F3C-BE63-0D02CBEA5E95}" type="presOf" srcId="{D2F8A8B3-0FFB-41E2-840D-0466A99154A8}" destId="{00C21039-C41B-4776-9C75-0C80652EFA7F}" srcOrd="0" destOrd="0" presId="urn:microsoft.com/office/officeart/2005/8/layout/chevron2"/>
    <dgm:cxn modelId="{334C3A47-1189-4A0D-B561-0F800B8AF5B4}" type="presOf" srcId="{3778760B-D979-4C29-9B11-FBC40D5F6F3D}" destId="{464EC30F-70DB-48E2-8723-266BA0A02C0B}" srcOrd="0" destOrd="0" presId="urn:microsoft.com/office/officeart/2005/8/layout/chevron2"/>
    <dgm:cxn modelId="{6F359F10-41B6-424C-BE31-3CF182E3C935}" type="presOf" srcId="{9E9DAF4A-B613-4EA7-8307-C398168FCE2D}" destId="{4D271904-E203-46D1-B1CD-B4099FA5E478}" srcOrd="0" destOrd="0" presId="urn:microsoft.com/office/officeart/2005/8/layout/chevron2"/>
    <dgm:cxn modelId="{86B6C0DD-32C9-40D9-B944-B50CB7FC8F68}" type="presOf" srcId="{16B3EC14-1497-4690-9BD7-3F0BC8F9A0B5}" destId="{AFE42999-4899-4C97-9806-23E9CF527C25}" srcOrd="0" destOrd="0" presId="urn:microsoft.com/office/officeart/2005/8/layout/chevron2"/>
    <dgm:cxn modelId="{FBB30DBF-9E98-40CE-8FDB-0E69F2DC3701}" srcId="{16B3EC14-1497-4690-9BD7-3F0BC8F9A0B5}" destId="{9E9DAF4A-B613-4EA7-8307-C398168FCE2D}" srcOrd="9" destOrd="0" parTransId="{AEF4BA2F-E727-4516-A337-B25112D47526}" sibTransId="{120E4EBE-6391-4A5A-A02D-993BD6749A2E}"/>
    <dgm:cxn modelId="{14B6D1B6-7EF4-436D-91CE-5003EF945F03}" type="presOf" srcId="{27B48997-D879-4D5C-BD2D-0CB5CCC84231}" destId="{C555CA96-6D0B-4C3A-8F69-62ABE184B768}" srcOrd="0" destOrd="0" presId="urn:microsoft.com/office/officeart/2005/8/layout/chevron2"/>
    <dgm:cxn modelId="{5C876A33-2AC7-40AB-84BE-EE83B0B2336C}" type="presOf" srcId="{22413A01-D591-4669-BFAF-F22CD87C40CC}" destId="{6AB210D8-66DA-4279-BFA1-1F7617FABE6B}" srcOrd="0" destOrd="0" presId="urn:microsoft.com/office/officeart/2005/8/layout/chevron2"/>
    <dgm:cxn modelId="{AC1810AC-8FE8-41E2-A986-A8036F824C3A}" type="presOf" srcId="{8219215F-4820-4604-A0BC-720E9EA726BC}" destId="{42F18430-6066-4013-8E5B-1F6325C5E7E3}" srcOrd="0" destOrd="0" presId="urn:microsoft.com/office/officeart/2005/8/layout/chevron2"/>
    <dgm:cxn modelId="{C3F29904-8638-48D2-ACBC-252733BA48C5}" type="presOf" srcId="{3472D281-6748-42AD-A07D-6DCD1FDAD1FE}" destId="{4A6C28B9-2542-4461-87F2-2B6D6D247E19}" srcOrd="0" destOrd="0" presId="urn:microsoft.com/office/officeart/2005/8/layout/chevron2"/>
    <dgm:cxn modelId="{89376E15-7D86-4FF3-B531-6B4E80F8DDA1}" type="presOf" srcId="{AC4E9D6E-DC0A-47C0-AEB8-8808F70E4CD5}" destId="{23734616-46DF-4359-8A8D-5F4D35FA6601}" srcOrd="0" destOrd="0" presId="urn:microsoft.com/office/officeart/2005/8/layout/chevron2"/>
    <dgm:cxn modelId="{07B665E5-7068-49D5-B39E-C0F8E61D5AA7}" srcId="{16B3EC14-1497-4690-9BD7-3F0BC8F9A0B5}" destId="{C6CC5759-696F-4E19-AF2C-9F4DDEF95955}" srcOrd="4" destOrd="0" parTransId="{05FB19A5-44E9-402E-8E54-92ECE4CCCF54}" sibTransId="{84B3C131-B2E1-4805-9D24-B1E37079AAAA}"/>
    <dgm:cxn modelId="{8CB3E26B-F9BB-46DD-B950-EF56FB8AF7AE}" srcId="{099B6534-8F2A-46E5-AF02-1FA78AC6BA1B}" destId="{27B48997-D879-4D5C-BD2D-0CB5CCC84231}" srcOrd="0" destOrd="0" parTransId="{A857B73D-C717-4CC5-9C60-2DB48D66A4C6}" sibTransId="{1F8377E3-22C8-4EE0-B01F-C1A4D8A16D0D}"/>
    <dgm:cxn modelId="{723712AF-EBD7-453C-94F4-AF30EC8FCEFF}" type="presOf" srcId="{54261E53-0751-4FF7-BDDE-074B192B99C4}" destId="{D37B67D5-2CC0-40CF-A902-66EC042D86E5}" srcOrd="0" destOrd="0" presId="urn:microsoft.com/office/officeart/2005/8/layout/chevron2"/>
    <dgm:cxn modelId="{A5D73448-9E65-4BE5-A93A-A39E370E95FA}" srcId="{16B3EC14-1497-4690-9BD7-3F0BC8F9A0B5}" destId="{22413A01-D591-4669-BFAF-F22CD87C40CC}" srcOrd="5" destOrd="0" parTransId="{C4A01CDB-141B-4256-8E9E-E685A6A28452}" sibTransId="{156C0836-4A66-47BB-8327-CBEA596DA906}"/>
    <dgm:cxn modelId="{9309D7D0-F5CF-48E4-B880-5A014D26015F}" type="presParOf" srcId="{AFE42999-4899-4C97-9806-23E9CF527C25}" destId="{F1DBFA77-5F92-43BC-830C-E96D743247D1}" srcOrd="0" destOrd="0" presId="urn:microsoft.com/office/officeart/2005/8/layout/chevron2"/>
    <dgm:cxn modelId="{8AACCDAF-F49C-451D-A788-563F777550CC}" type="presParOf" srcId="{F1DBFA77-5F92-43BC-830C-E96D743247D1}" destId="{F3A1B15F-BC2D-4EC2-A062-A144A77DCCA8}" srcOrd="0" destOrd="0" presId="urn:microsoft.com/office/officeart/2005/8/layout/chevron2"/>
    <dgm:cxn modelId="{3F3A2508-E0BA-4155-B3AF-E92B65D8C584}" type="presParOf" srcId="{F1DBFA77-5F92-43BC-830C-E96D743247D1}" destId="{1C6FD7A2-B356-4D53-9863-E78A39788329}" srcOrd="1" destOrd="0" presId="urn:microsoft.com/office/officeart/2005/8/layout/chevron2"/>
    <dgm:cxn modelId="{B25CBFEF-D6AD-4911-A822-6575CA7519D3}" type="presParOf" srcId="{AFE42999-4899-4C97-9806-23E9CF527C25}" destId="{3FA7B2BE-7303-4282-B3CF-2AEEED7CBC37}" srcOrd="1" destOrd="0" presId="urn:microsoft.com/office/officeart/2005/8/layout/chevron2"/>
    <dgm:cxn modelId="{81757D12-2559-4176-8D8D-EEE6375738E3}" type="presParOf" srcId="{AFE42999-4899-4C97-9806-23E9CF527C25}" destId="{C7793180-6E10-44FA-A6BA-48077B04F748}" srcOrd="2" destOrd="0" presId="urn:microsoft.com/office/officeart/2005/8/layout/chevron2"/>
    <dgm:cxn modelId="{31FC301D-83AE-4927-A3FB-A2E6D02C0AD5}" type="presParOf" srcId="{C7793180-6E10-44FA-A6BA-48077B04F748}" destId="{23734616-46DF-4359-8A8D-5F4D35FA6601}" srcOrd="0" destOrd="0" presId="urn:microsoft.com/office/officeart/2005/8/layout/chevron2"/>
    <dgm:cxn modelId="{57590855-4628-43EC-9A57-7CB1DDDF6F2D}" type="presParOf" srcId="{C7793180-6E10-44FA-A6BA-48077B04F748}" destId="{59050674-39D6-4095-A985-FBC8B876AB04}" srcOrd="1" destOrd="0" presId="urn:microsoft.com/office/officeart/2005/8/layout/chevron2"/>
    <dgm:cxn modelId="{BC5DE320-4683-4F6D-B15D-AC295570EA29}" type="presParOf" srcId="{AFE42999-4899-4C97-9806-23E9CF527C25}" destId="{602F412C-41F9-4B4C-A6E3-17B3C00A525B}" srcOrd="3" destOrd="0" presId="urn:microsoft.com/office/officeart/2005/8/layout/chevron2"/>
    <dgm:cxn modelId="{B3076D6E-5ECF-4CE6-AB13-D2526F77BBAC}" type="presParOf" srcId="{AFE42999-4899-4C97-9806-23E9CF527C25}" destId="{C7D5E1A2-2E5E-49F2-BB6D-DC8868A63280}" srcOrd="4" destOrd="0" presId="urn:microsoft.com/office/officeart/2005/8/layout/chevron2"/>
    <dgm:cxn modelId="{47DE1A08-0316-4B09-BB09-229C6D89F2F9}" type="presParOf" srcId="{C7D5E1A2-2E5E-49F2-BB6D-DC8868A63280}" destId="{B12ADFD1-0120-435D-B323-FFC66F491BE5}" srcOrd="0" destOrd="0" presId="urn:microsoft.com/office/officeart/2005/8/layout/chevron2"/>
    <dgm:cxn modelId="{7020DE06-0605-4FAF-87F4-52DC99373DD7}" type="presParOf" srcId="{C7D5E1A2-2E5E-49F2-BB6D-DC8868A63280}" destId="{C555CA96-6D0B-4C3A-8F69-62ABE184B768}" srcOrd="1" destOrd="0" presId="urn:microsoft.com/office/officeart/2005/8/layout/chevron2"/>
    <dgm:cxn modelId="{5B856F5E-C7B8-42A9-A3AB-E41B71D2C3C4}" type="presParOf" srcId="{AFE42999-4899-4C97-9806-23E9CF527C25}" destId="{7045B90D-45EB-49CE-B1C6-A75455BFDA02}" srcOrd="5" destOrd="0" presId="urn:microsoft.com/office/officeart/2005/8/layout/chevron2"/>
    <dgm:cxn modelId="{D6019685-4F95-4036-95E4-35FE36B1B2EB}" type="presParOf" srcId="{AFE42999-4899-4C97-9806-23E9CF527C25}" destId="{883DFB6D-9C05-4FAE-A523-112CB32F302D}" srcOrd="6" destOrd="0" presId="urn:microsoft.com/office/officeart/2005/8/layout/chevron2"/>
    <dgm:cxn modelId="{FC670055-0983-4AC9-80CF-86C6F8CBE931}" type="presParOf" srcId="{883DFB6D-9C05-4FAE-A523-112CB32F302D}" destId="{EE2E8B67-0117-48B3-925E-C19D7402A521}" srcOrd="0" destOrd="0" presId="urn:microsoft.com/office/officeart/2005/8/layout/chevron2"/>
    <dgm:cxn modelId="{8D29EC16-D148-4F08-AA8B-2B48E5CB3D49}" type="presParOf" srcId="{883DFB6D-9C05-4FAE-A523-112CB32F302D}" destId="{00C21039-C41B-4776-9C75-0C80652EFA7F}" srcOrd="1" destOrd="0" presId="urn:microsoft.com/office/officeart/2005/8/layout/chevron2"/>
    <dgm:cxn modelId="{E1A64E95-66AA-4D4C-87D8-8DB5C124432A}" type="presParOf" srcId="{AFE42999-4899-4C97-9806-23E9CF527C25}" destId="{2909132A-0500-41B9-A6B4-145120B30B6D}" srcOrd="7" destOrd="0" presId="urn:microsoft.com/office/officeart/2005/8/layout/chevron2"/>
    <dgm:cxn modelId="{9C87A5AE-0F3D-4271-BB18-62EA00B72CC1}" type="presParOf" srcId="{AFE42999-4899-4C97-9806-23E9CF527C25}" destId="{B4E4B7B2-88F9-430D-A1FE-FE1E113BB6D3}" srcOrd="8" destOrd="0" presId="urn:microsoft.com/office/officeart/2005/8/layout/chevron2"/>
    <dgm:cxn modelId="{A059AA53-1A63-4253-9C13-B52A97EA21DD}" type="presParOf" srcId="{B4E4B7B2-88F9-430D-A1FE-FE1E113BB6D3}" destId="{4D8E5D55-EA09-4B2E-8384-E10C0261342D}" srcOrd="0" destOrd="0" presId="urn:microsoft.com/office/officeart/2005/8/layout/chevron2"/>
    <dgm:cxn modelId="{2DDE5AEF-C788-471E-808A-974D791E7A80}" type="presParOf" srcId="{B4E4B7B2-88F9-430D-A1FE-FE1E113BB6D3}" destId="{5D15B4AF-469E-421D-BA86-6D6AC614FE93}" srcOrd="1" destOrd="0" presId="urn:microsoft.com/office/officeart/2005/8/layout/chevron2"/>
    <dgm:cxn modelId="{E613C31E-18F5-4E03-8E36-0B3A7AD7B1AF}" type="presParOf" srcId="{AFE42999-4899-4C97-9806-23E9CF527C25}" destId="{62A5C904-0BAF-4EC9-92D0-FCD30EC1D84B}" srcOrd="9" destOrd="0" presId="urn:microsoft.com/office/officeart/2005/8/layout/chevron2"/>
    <dgm:cxn modelId="{BFC28B56-578E-4E70-B69C-BA5BB9976AE4}" type="presParOf" srcId="{AFE42999-4899-4C97-9806-23E9CF527C25}" destId="{62D1B4D7-897D-4217-9421-DB3366C7DFFC}" srcOrd="10" destOrd="0" presId="urn:microsoft.com/office/officeart/2005/8/layout/chevron2"/>
    <dgm:cxn modelId="{A6990057-D560-450E-A596-D010AAE5B94D}" type="presParOf" srcId="{62D1B4D7-897D-4217-9421-DB3366C7DFFC}" destId="{6AB210D8-66DA-4279-BFA1-1F7617FABE6B}" srcOrd="0" destOrd="0" presId="urn:microsoft.com/office/officeart/2005/8/layout/chevron2"/>
    <dgm:cxn modelId="{B01F77AF-4B39-457C-AA52-BE1D8F59BF2C}" type="presParOf" srcId="{62D1B4D7-897D-4217-9421-DB3366C7DFFC}" destId="{C42E243F-103B-40E0-94AB-5A1750C68521}" srcOrd="1" destOrd="0" presId="urn:microsoft.com/office/officeart/2005/8/layout/chevron2"/>
    <dgm:cxn modelId="{D5DE318E-5B11-452C-8CD3-1B901D7E5D49}" type="presParOf" srcId="{AFE42999-4899-4C97-9806-23E9CF527C25}" destId="{29B0CFF3-ED59-48C0-9800-B9AAD1721E51}" srcOrd="11" destOrd="0" presId="urn:microsoft.com/office/officeart/2005/8/layout/chevron2"/>
    <dgm:cxn modelId="{A4D490D0-5D59-4FAD-8D48-DC70DE1C91CA}" type="presParOf" srcId="{AFE42999-4899-4C97-9806-23E9CF527C25}" destId="{2BDA9901-DE15-498D-8CDC-ED5B42269D11}" srcOrd="12" destOrd="0" presId="urn:microsoft.com/office/officeart/2005/8/layout/chevron2"/>
    <dgm:cxn modelId="{5DD218BC-8668-4B31-8825-4813E222ED12}" type="presParOf" srcId="{2BDA9901-DE15-498D-8CDC-ED5B42269D11}" destId="{3AC978B3-F9F1-43C5-881A-90DD00F74412}" srcOrd="0" destOrd="0" presId="urn:microsoft.com/office/officeart/2005/8/layout/chevron2"/>
    <dgm:cxn modelId="{74DCB0FF-9444-46F3-8195-925E3ADC3216}" type="presParOf" srcId="{2BDA9901-DE15-498D-8CDC-ED5B42269D11}" destId="{E54F9B0A-D420-43B1-8989-458E8CAF8652}" srcOrd="1" destOrd="0" presId="urn:microsoft.com/office/officeart/2005/8/layout/chevron2"/>
    <dgm:cxn modelId="{909E3DB5-DE7D-4F83-A8AA-0E3E6DD16472}" type="presParOf" srcId="{AFE42999-4899-4C97-9806-23E9CF527C25}" destId="{CDC98BF3-AD09-4316-A9E7-49DB9535B30C}" srcOrd="13" destOrd="0" presId="urn:microsoft.com/office/officeart/2005/8/layout/chevron2"/>
    <dgm:cxn modelId="{3008E036-6F24-4D9B-B0F1-6A46919D3BA2}" type="presParOf" srcId="{AFE42999-4899-4C97-9806-23E9CF527C25}" destId="{F6B1D683-6591-4142-A68B-98A3295A6FDC}" srcOrd="14" destOrd="0" presId="urn:microsoft.com/office/officeart/2005/8/layout/chevron2"/>
    <dgm:cxn modelId="{1E19FA1D-C0BA-404B-999A-04C37762ABD0}" type="presParOf" srcId="{F6B1D683-6591-4142-A68B-98A3295A6FDC}" destId="{4A6C28B9-2542-4461-87F2-2B6D6D247E19}" srcOrd="0" destOrd="0" presId="urn:microsoft.com/office/officeart/2005/8/layout/chevron2"/>
    <dgm:cxn modelId="{E0AD689C-C6C7-4D5D-B322-EE0845C1CE38}" type="presParOf" srcId="{F6B1D683-6591-4142-A68B-98A3295A6FDC}" destId="{DFA12F2D-A9D9-4496-9C66-121BA92BAAC3}" srcOrd="1" destOrd="0" presId="urn:microsoft.com/office/officeart/2005/8/layout/chevron2"/>
    <dgm:cxn modelId="{129C1361-95FC-4255-91B3-7864F60EC7D6}" type="presParOf" srcId="{AFE42999-4899-4C97-9806-23E9CF527C25}" destId="{ED9CC7CA-4EF3-4473-82C5-F1F6D7B83A72}" srcOrd="15" destOrd="0" presId="urn:microsoft.com/office/officeart/2005/8/layout/chevron2"/>
    <dgm:cxn modelId="{0349EE77-06EE-4DA0-8282-07FCE2CD1E4E}" type="presParOf" srcId="{AFE42999-4899-4C97-9806-23E9CF527C25}" destId="{76970772-FE0A-4531-9E1B-60786840310F}" srcOrd="16" destOrd="0" presId="urn:microsoft.com/office/officeart/2005/8/layout/chevron2"/>
    <dgm:cxn modelId="{E6E7BF31-DFD6-4A31-A347-A992541D4753}" type="presParOf" srcId="{76970772-FE0A-4531-9E1B-60786840310F}" destId="{A5C9809C-0889-4E5B-9F17-BE4F16B367D3}" srcOrd="0" destOrd="0" presId="urn:microsoft.com/office/officeart/2005/8/layout/chevron2"/>
    <dgm:cxn modelId="{AFC8CAF9-E25A-4429-A34F-617558E0B636}" type="presParOf" srcId="{76970772-FE0A-4531-9E1B-60786840310F}" destId="{4CD87B4C-BC82-48FA-9180-D1C24D19FD12}" srcOrd="1" destOrd="0" presId="urn:microsoft.com/office/officeart/2005/8/layout/chevron2"/>
    <dgm:cxn modelId="{E6E96271-EC86-47DC-A144-4107ABEE84AF}" type="presParOf" srcId="{AFE42999-4899-4C97-9806-23E9CF527C25}" destId="{AC4719B1-709F-4B63-9D93-F8AC1EDAEC9B}" srcOrd="17" destOrd="0" presId="urn:microsoft.com/office/officeart/2005/8/layout/chevron2"/>
    <dgm:cxn modelId="{5613B341-DE6B-48FC-908A-F9E223E2BC11}" type="presParOf" srcId="{AFE42999-4899-4C97-9806-23E9CF527C25}" destId="{58123877-EDBE-401B-BD90-D63EE29AE646}" srcOrd="18" destOrd="0" presId="urn:microsoft.com/office/officeart/2005/8/layout/chevron2"/>
    <dgm:cxn modelId="{B6DEF0E0-7D5B-4758-ADC7-A3854E7987AC}" type="presParOf" srcId="{58123877-EDBE-401B-BD90-D63EE29AE646}" destId="{4D271904-E203-46D1-B1CD-B4099FA5E478}" srcOrd="0" destOrd="0" presId="urn:microsoft.com/office/officeart/2005/8/layout/chevron2"/>
    <dgm:cxn modelId="{5A5973EF-B900-4854-94A8-46EBB1601E18}" type="presParOf" srcId="{58123877-EDBE-401B-BD90-D63EE29AE646}" destId="{42F18430-6066-4013-8E5B-1F6325C5E7E3}" srcOrd="1" destOrd="0" presId="urn:microsoft.com/office/officeart/2005/8/layout/chevron2"/>
    <dgm:cxn modelId="{5E81EC22-FEC3-4F33-9F56-13844709429B}" type="presParOf" srcId="{AFE42999-4899-4C97-9806-23E9CF527C25}" destId="{6CB1C392-66F8-40FD-BBF8-5F3F5422ACEF}" srcOrd="19" destOrd="0" presId="urn:microsoft.com/office/officeart/2005/8/layout/chevron2"/>
    <dgm:cxn modelId="{39825A03-1F7D-4C58-B425-136934524A21}" type="presParOf" srcId="{AFE42999-4899-4C97-9806-23E9CF527C25}" destId="{DD34D0FB-0EE3-4C81-8A27-8ABAB4571C5F}" srcOrd="20" destOrd="0" presId="urn:microsoft.com/office/officeart/2005/8/layout/chevron2"/>
    <dgm:cxn modelId="{CBB3D11F-6958-49E4-96F2-57A2235B8734}" type="presParOf" srcId="{DD34D0FB-0EE3-4C81-8A27-8ABAB4571C5F}" destId="{464EC30F-70DB-48E2-8723-266BA0A02C0B}" srcOrd="0" destOrd="0" presId="urn:microsoft.com/office/officeart/2005/8/layout/chevron2"/>
    <dgm:cxn modelId="{E8C6D1BE-03AD-46CC-97CA-DBAD1784FF89}" type="presParOf" srcId="{DD34D0FB-0EE3-4C81-8A27-8ABAB4571C5F}" destId="{7ACD6690-30CF-4E4F-AB17-712C700C83A2}" srcOrd="1" destOrd="0" presId="urn:microsoft.com/office/officeart/2005/8/layout/chevron2"/>
    <dgm:cxn modelId="{66749BA3-697F-4E3D-A40E-106C73B6BB96}" type="presParOf" srcId="{AFE42999-4899-4C97-9806-23E9CF527C25}" destId="{78B57A7B-FB63-4BFC-8500-D31E866029C6}" srcOrd="21" destOrd="0" presId="urn:microsoft.com/office/officeart/2005/8/layout/chevron2"/>
    <dgm:cxn modelId="{C722105E-7FD6-45F3-8DC2-25A488D85604}" type="presParOf" srcId="{AFE42999-4899-4C97-9806-23E9CF527C25}" destId="{90A09699-EA73-4178-AB50-B82B0336BC56}" srcOrd="22" destOrd="0" presId="urn:microsoft.com/office/officeart/2005/8/layout/chevron2"/>
    <dgm:cxn modelId="{126728CF-EEBE-49FE-9FB9-149EEA330447}" type="presParOf" srcId="{90A09699-EA73-4178-AB50-B82B0336BC56}" destId="{E3AC28EA-5EE9-4509-8E3D-007C6E86BAB7}" srcOrd="0" destOrd="0" presId="urn:microsoft.com/office/officeart/2005/8/layout/chevron2"/>
    <dgm:cxn modelId="{029E0DD2-627C-4E43-A2B5-EB000B411033}" type="presParOf" srcId="{90A09699-EA73-4178-AB50-B82B0336BC56}" destId="{D37B67D5-2CC0-40CF-A902-66EC042D86E5}" srcOrd="1" destOrd="0" presId="urn:microsoft.com/office/officeart/2005/8/layout/chevron2"/>
    <dgm:cxn modelId="{FF7E0E2C-8D3B-4873-8733-3F01D32FC252}" type="presParOf" srcId="{AFE42999-4899-4C97-9806-23E9CF527C25}" destId="{393B6648-1975-444B-AC93-17BCF8CF22F1}" srcOrd="23" destOrd="0" presId="urn:microsoft.com/office/officeart/2005/8/layout/chevron2"/>
    <dgm:cxn modelId="{0C708093-3D7F-49EA-888F-314D4C07EBC0}" type="presParOf" srcId="{AFE42999-4899-4C97-9806-23E9CF527C25}" destId="{AA6E7869-450E-48F4-B116-4CBE39033C91}" srcOrd="24" destOrd="0" presId="urn:microsoft.com/office/officeart/2005/8/layout/chevron2"/>
    <dgm:cxn modelId="{12950AC1-07D4-4389-97C6-C834DEC758EA}" type="presParOf" srcId="{AA6E7869-450E-48F4-B116-4CBE39033C91}" destId="{C87A6E4C-EF7D-4A14-AC89-05B7AEA308BE}" srcOrd="0" destOrd="0" presId="urn:microsoft.com/office/officeart/2005/8/layout/chevron2"/>
    <dgm:cxn modelId="{7731C841-C299-4F26-A299-7B4FB81D143B}" type="presParOf" srcId="{AA6E7869-450E-48F4-B116-4CBE39033C91}" destId="{70597BD5-95A0-4FE0-A57A-52D93356AB3E}" srcOrd="1" destOrd="0" presId="urn:microsoft.com/office/officeart/2005/8/layout/chevron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0.xml><?xml version="1.0" encoding="utf-8"?>
<dgm:dataModel xmlns:dgm="http://schemas.openxmlformats.org/drawingml/2006/diagram" xmlns:a="http://schemas.openxmlformats.org/drawingml/2006/main">
  <dgm:ptLst>
    <dgm:pt modelId="{BA3D8E09-B0DE-40F0-A983-6E1F4A38B36E}" type="doc">
      <dgm:prSet loTypeId="urn:microsoft.com/office/officeart/2005/8/layout/pyramid2" loCatId="list" qsTypeId="urn:microsoft.com/office/officeart/2005/8/quickstyle/simple1" qsCatId="simple" csTypeId="urn:microsoft.com/office/officeart/2005/8/colors/accent1_2" csCatId="accent1" phldr="1"/>
      <dgm:spPr/>
    </dgm:pt>
    <dgm:pt modelId="{79BD41C1-8400-449E-BDBD-DA31A823481D}">
      <dgm:prSet phldrT="[Текст]" custT="1"/>
      <dgm:spPr/>
      <dgm:t>
        <a:bodyPr/>
        <a:lstStyle/>
        <a:p>
          <a:r>
            <a:rPr lang="uk-UA" sz="1400" b="0" i="0">
              <a:latin typeface="Times New Roman" pitchFamily="18" charset="0"/>
              <a:cs typeface="Times New Roman" pitchFamily="18" charset="0"/>
            </a:rPr>
            <a:t>Захист прав акціонерів ревізійною комісією:</a:t>
          </a:r>
        </a:p>
      </dgm:t>
    </dgm:pt>
    <dgm:pt modelId="{A91D83C8-5C77-450C-97A5-DD209F8775E8}" type="parTrans" cxnId="{3D7414F2-0B07-4DBC-9EAC-2FECCE14CD6F}">
      <dgm:prSet/>
      <dgm:spPr/>
      <dgm:t>
        <a:bodyPr/>
        <a:lstStyle/>
        <a:p>
          <a:endParaRPr lang="uk-UA"/>
        </a:p>
      </dgm:t>
    </dgm:pt>
    <dgm:pt modelId="{24092C50-CAF1-4539-A5E1-6AC3FABDFDA2}" type="sibTrans" cxnId="{3D7414F2-0B07-4DBC-9EAC-2FECCE14CD6F}">
      <dgm:prSet/>
      <dgm:spPr/>
      <dgm:t>
        <a:bodyPr/>
        <a:lstStyle/>
        <a:p>
          <a:endParaRPr lang="uk-UA"/>
        </a:p>
      </dgm:t>
    </dgm:pt>
    <dgm:pt modelId="{AEC0FFE2-2D47-42B9-B61B-813823EBECF6}">
      <dgm:prSet phldrT="[Текст]" custT="1"/>
      <dgm:spPr/>
      <dgm:t>
        <a:bodyPr/>
        <a:lstStyle/>
        <a:p>
          <a:r>
            <a:rPr lang="uk-UA" sz="1400">
              <a:latin typeface="Times New Roman" pitchFamily="18" charset="0"/>
              <a:cs typeface="Times New Roman" pitchFamily="18" charset="0"/>
            </a:rPr>
            <a:t>здійснює перевірки за рішенням:</a:t>
          </a:r>
        </a:p>
      </dgm:t>
    </dgm:pt>
    <dgm:pt modelId="{6409CD09-0743-47C3-B165-6FD66760C3CB}" type="parTrans" cxnId="{FE9C36FC-BD30-4A13-AA30-36247E542C74}">
      <dgm:prSet/>
      <dgm:spPr/>
      <dgm:t>
        <a:bodyPr/>
        <a:lstStyle/>
        <a:p>
          <a:endParaRPr lang="uk-UA"/>
        </a:p>
      </dgm:t>
    </dgm:pt>
    <dgm:pt modelId="{9DAF210F-1873-49A5-A235-F0D84F23275F}" type="sibTrans" cxnId="{FE9C36FC-BD30-4A13-AA30-36247E542C74}">
      <dgm:prSet/>
      <dgm:spPr/>
      <dgm:t>
        <a:bodyPr/>
        <a:lstStyle/>
        <a:p>
          <a:endParaRPr lang="uk-UA"/>
        </a:p>
      </dgm:t>
    </dgm:pt>
    <dgm:pt modelId="{7A889BA2-D9FF-4CB8-AB82-E20F27170374}">
      <dgm:prSet phldrT="[Текст]" custT="1"/>
      <dgm:spPr/>
      <dgm:t>
        <a:bodyPr/>
        <a:lstStyle/>
        <a:p>
          <a:r>
            <a:rPr lang="uk-UA" sz="1400">
              <a:latin typeface="Times New Roman" pitchFamily="18" charset="0"/>
              <a:cs typeface="Times New Roman" pitchFamily="18" charset="0"/>
            </a:rPr>
            <a:t>Складають звіти, про фінансовий стан акціонерного товариства, з яким потім можуть ознайомитись акціонери, реалізуючи своє право на отримання інформації про діяльність акціонерного товариства;</a:t>
          </a:r>
        </a:p>
      </dgm:t>
    </dgm:pt>
    <dgm:pt modelId="{F4B77D63-902C-4711-8DBC-DC9BD192B340}" type="parTrans" cxnId="{B49A9BBB-B4F5-4EF1-97DD-DA84E0C61074}">
      <dgm:prSet/>
      <dgm:spPr/>
      <dgm:t>
        <a:bodyPr/>
        <a:lstStyle/>
        <a:p>
          <a:endParaRPr lang="uk-UA"/>
        </a:p>
      </dgm:t>
    </dgm:pt>
    <dgm:pt modelId="{C4DC2D24-BAFC-474E-9D75-785A80CF98DA}" type="sibTrans" cxnId="{B49A9BBB-B4F5-4EF1-97DD-DA84E0C61074}">
      <dgm:prSet/>
      <dgm:spPr/>
      <dgm:t>
        <a:bodyPr/>
        <a:lstStyle/>
        <a:p>
          <a:endParaRPr lang="uk-UA"/>
        </a:p>
      </dgm:t>
    </dgm:pt>
    <dgm:pt modelId="{42EDE77F-832A-4562-9A3D-48E820FB0D86}">
      <dgm:prSet phldrT="[Текст]" custT="1"/>
      <dgm:spPr/>
      <dgm:t>
        <a:bodyPr/>
        <a:lstStyle/>
        <a:p>
          <a:r>
            <a:rPr lang="uk-UA" sz="1400">
              <a:latin typeface="Times New Roman" pitchFamily="18" charset="0"/>
              <a:cs typeface="Times New Roman" pitchFamily="18" charset="0"/>
            </a:rPr>
            <a:t>загальних зборів;</a:t>
          </a:r>
        </a:p>
      </dgm:t>
    </dgm:pt>
    <dgm:pt modelId="{A925978F-5E9D-4920-A4D4-A95F1FDDF585}" type="parTrans" cxnId="{E639924E-681B-4D4C-A7BA-AB87D50C4371}">
      <dgm:prSet/>
      <dgm:spPr/>
      <dgm:t>
        <a:bodyPr/>
        <a:lstStyle/>
        <a:p>
          <a:endParaRPr lang="uk-UA"/>
        </a:p>
      </dgm:t>
    </dgm:pt>
    <dgm:pt modelId="{24A99056-74D5-4BF0-B9AA-5F1D1E647334}" type="sibTrans" cxnId="{E639924E-681B-4D4C-A7BA-AB87D50C4371}">
      <dgm:prSet/>
      <dgm:spPr/>
      <dgm:t>
        <a:bodyPr/>
        <a:lstStyle/>
        <a:p>
          <a:endParaRPr lang="uk-UA"/>
        </a:p>
      </dgm:t>
    </dgm:pt>
    <dgm:pt modelId="{D46C7F92-1089-4A0F-B555-9DA8F536D388}">
      <dgm:prSet phldrT="[Текст]" custT="1"/>
      <dgm:spPr/>
      <dgm:t>
        <a:bodyPr/>
        <a:lstStyle/>
        <a:p>
          <a:r>
            <a:rPr lang="uk-UA" sz="1400">
              <a:latin typeface="Times New Roman" pitchFamily="18" charset="0"/>
              <a:cs typeface="Times New Roman" pitchFamily="18" charset="0"/>
            </a:rPr>
            <a:t>за вимогою акціонерів, які на момент висунення вимоги сукупно є власниками більше 10% голосуючих акцій</a:t>
          </a:r>
        </a:p>
      </dgm:t>
    </dgm:pt>
    <dgm:pt modelId="{0253897E-0BE5-4CCD-BAF5-3B46A65C4309}" type="parTrans" cxnId="{B5869A66-1C85-42FA-A7CD-CF53164F2E2D}">
      <dgm:prSet/>
      <dgm:spPr/>
      <dgm:t>
        <a:bodyPr/>
        <a:lstStyle/>
        <a:p>
          <a:endParaRPr lang="uk-UA"/>
        </a:p>
      </dgm:t>
    </dgm:pt>
    <dgm:pt modelId="{532D1ACA-BCB7-49F3-AF14-17DC434B996B}" type="sibTrans" cxnId="{B5869A66-1C85-42FA-A7CD-CF53164F2E2D}">
      <dgm:prSet/>
      <dgm:spPr/>
      <dgm:t>
        <a:bodyPr/>
        <a:lstStyle/>
        <a:p>
          <a:endParaRPr lang="uk-UA"/>
        </a:p>
      </dgm:t>
    </dgm:pt>
    <dgm:pt modelId="{9D299DA7-0FC9-4DF2-80FA-19227E88573C}">
      <dgm:prSet phldrT="[Текст]" custT="1"/>
      <dgm:spPr/>
      <dgm:t>
        <a:bodyPr/>
        <a:lstStyle/>
        <a:p>
          <a:r>
            <a:rPr lang="uk-UA" sz="1400">
              <a:latin typeface="Times New Roman" pitchFamily="18" charset="0"/>
              <a:cs typeface="Times New Roman" pitchFamily="18" charset="0"/>
            </a:rPr>
            <a:t>основною метою діяльності ревізійної комісії є захист прав та ітересів акціонерів товраиства, контроль за забезпечення фінансової безпеки та стабільності, контроль за дотриманням товариством законодавства;</a:t>
          </a:r>
        </a:p>
      </dgm:t>
    </dgm:pt>
    <dgm:pt modelId="{6D1B3CEA-6A3B-436E-A28E-08EAA10AB264}" type="parTrans" cxnId="{FAB9FA79-5907-4785-A6D3-327E55FE2931}">
      <dgm:prSet/>
      <dgm:spPr/>
      <dgm:t>
        <a:bodyPr/>
        <a:lstStyle/>
        <a:p>
          <a:endParaRPr lang="uk-UA"/>
        </a:p>
      </dgm:t>
    </dgm:pt>
    <dgm:pt modelId="{EB309993-3EC0-4611-8548-40A154D28C18}" type="sibTrans" cxnId="{FAB9FA79-5907-4785-A6D3-327E55FE2931}">
      <dgm:prSet/>
      <dgm:spPr/>
      <dgm:t>
        <a:bodyPr/>
        <a:lstStyle/>
        <a:p>
          <a:endParaRPr lang="uk-UA"/>
        </a:p>
      </dgm:t>
    </dgm:pt>
    <dgm:pt modelId="{97B3F428-C817-4081-BD81-F7DFD694B7D4}" type="pres">
      <dgm:prSet presAssocID="{BA3D8E09-B0DE-40F0-A983-6E1F4A38B36E}" presName="compositeShape" presStyleCnt="0">
        <dgm:presLayoutVars>
          <dgm:dir/>
          <dgm:resizeHandles/>
        </dgm:presLayoutVars>
      </dgm:prSet>
      <dgm:spPr/>
    </dgm:pt>
    <dgm:pt modelId="{999A9DC0-55D1-48B6-9FDC-E7DA8D07E0B1}" type="pres">
      <dgm:prSet presAssocID="{BA3D8E09-B0DE-40F0-A983-6E1F4A38B36E}" presName="pyramid" presStyleLbl="node1" presStyleIdx="0" presStyleCnt="1"/>
      <dgm:spPr/>
    </dgm:pt>
    <dgm:pt modelId="{B3652648-0782-4AF3-8C8B-3C17D0044741}" type="pres">
      <dgm:prSet presAssocID="{BA3D8E09-B0DE-40F0-A983-6E1F4A38B36E}" presName="theList" presStyleCnt="0"/>
      <dgm:spPr/>
    </dgm:pt>
    <dgm:pt modelId="{1524CFEE-78FD-4BF2-A4A2-AB34D1F72682}" type="pres">
      <dgm:prSet presAssocID="{79BD41C1-8400-449E-BDBD-DA31A823481D}" presName="aNode" presStyleLbl="fgAcc1" presStyleIdx="0" presStyleCnt="4">
        <dgm:presLayoutVars>
          <dgm:bulletEnabled val="1"/>
        </dgm:presLayoutVars>
      </dgm:prSet>
      <dgm:spPr/>
      <dgm:t>
        <a:bodyPr/>
        <a:lstStyle/>
        <a:p>
          <a:endParaRPr lang="uk-UA"/>
        </a:p>
      </dgm:t>
    </dgm:pt>
    <dgm:pt modelId="{D4A6B831-5691-4258-90C7-7EDA6791D44D}" type="pres">
      <dgm:prSet presAssocID="{79BD41C1-8400-449E-BDBD-DA31A823481D}" presName="aSpace" presStyleCnt="0"/>
      <dgm:spPr/>
    </dgm:pt>
    <dgm:pt modelId="{CEF7E5F6-7393-4C81-9B38-B039EED102A2}" type="pres">
      <dgm:prSet presAssocID="{9D299DA7-0FC9-4DF2-80FA-19227E88573C}" presName="aNode" presStyleLbl="fgAcc1" presStyleIdx="1" presStyleCnt="4">
        <dgm:presLayoutVars>
          <dgm:bulletEnabled val="1"/>
        </dgm:presLayoutVars>
      </dgm:prSet>
      <dgm:spPr/>
      <dgm:t>
        <a:bodyPr/>
        <a:lstStyle/>
        <a:p>
          <a:endParaRPr lang="uk-UA"/>
        </a:p>
      </dgm:t>
    </dgm:pt>
    <dgm:pt modelId="{0098ADDF-5D95-430A-B7E2-9457B78451FB}" type="pres">
      <dgm:prSet presAssocID="{9D299DA7-0FC9-4DF2-80FA-19227E88573C}" presName="aSpace" presStyleCnt="0"/>
      <dgm:spPr/>
    </dgm:pt>
    <dgm:pt modelId="{30C12942-0051-47BE-B633-9D37BDF9FAAC}" type="pres">
      <dgm:prSet presAssocID="{AEC0FFE2-2D47-42B9-B61B-813823EBECF6}" presName="aNode" presStyleLbl="fgAcc1" presStyleIdx="2" presStyleCnt="4">
        <dgm:presLayoutVars>
          <dgm:bulletEnabled val="1"/>
        </dgm:presLayoutVars>
      </dgm:prSet>
      <dgm:spPr/>
      <dgm:t>
        <a:bodyPr/>
        <a:lstStyle/>
        <a:p>
          <a:endParaRPr lang="uk-UA"/>
        </a:p>
      </dgm:t>
    </dgm:pt>
    <dgm:pt modelId="{A58FF2A9-DD6B-4539-BEE6-5932F0F98F3A}" type="pres">
      <dgm:prSet presAssocID="{AEC0FFE2-2D47-42B9-B61B-813823EBECF6}" presName="aSpace" presStyleCnt="0"/>
      <dgm:spPr/>
    </dgm:pt>
    <dgm:pt modelId="{0C53540A-2A4E-4D8E-AB6D-F727264761B9}" type="pres">
      <dgm:prSet presAssocID="{7A889BA2-D9FF-4CB8-AB82-E20F27170374}" presName="aNode" presStyleLbl="fgAcc1" presStyleIdx="3" presStyleCnt="4">
        <dgm:presLayoutVars>
          <dgm:bulletEnabled val="1"/>
        </dgm:presLayoutVars>
      </dgm:prSet>
      <dgm:spPr/>
      <dgm:t>
        <a:bodyPr/>
        <a:lstStyle/>
        <a:p>
          <a:endParaRPr lang="uk-UA"/>
        </a:p>
      </dgm:t>
    </dgm:pt>
    <dgm:pt modelId="{F55D8F5E-1C98-4174-9B16-5E86AA5F2B77}" type="pres">
      <dgm:prSet presAssocID="{7A889BA2-D9FF-4CB8-AB82-E20F27170374}" presName="aSpace" presStyleCnt="0"/>
      <dgm:spPr/>
    </dgm:pt>
  </dgm:ptLst>
  <dgm:cxnLst>
    <dgm:cxn modelId="{B5869A66-1C85-42FA-A7CD-CF53164F2E2D}" srcId="{AEC0FFE2-2D47-42B9-B61B-813823EBECF6}" destId="{D46C7F92-1089-4A0F-B555-9DA8F536D388}" srcOrd="1" destOrd="0" parTransId="{0253897E-0BE5-4CCD-BAF5-3B46A65C4309}" sibTransId="{532D1ACA-BCB7-49F3-AF14-17DC434B996B}"/>
    <dgm:cxn modelId="{3D7414F2-0B07-4DBC-9EAC-2FECCE14CD6F}" srcId="{BA3D8E09-B0DE-40F0-A983-6E1F4A38B36E}" destId="{79BD41C1-8400-449E-BDBD-DA31A823481D}" srcOrd="0" destOrd="0" parTransId="{A91D83C8-5C77-450C-97A5-DD209F8775E8}" sibTransId="{24092C50-CAF1-4539-A5E1-6AC3FABDFDA2}"/>
    <dgm:cxn modelId="{3718518C-F98A-4C79-8209-BA5687905524}" type="presOf" srcId="{BA3D8E09-B0DE-40F0-A983-6E1F4A38B36E}" destId="{97B3F428-C817-4081-BD81-F7DFD694B7D4}" srcOrd="0" destOrd="0" presId="urn:microsoft.com/office/officeart/2005/8/layout/pyramid2"/>
    <dgm:cxn modelId="{E639924E-681B-4D4C-A7BA-AB87D50C4371}" srcId="{AEC0FFE2-2D47-42B9-B61B-813823EBECF6}" destId="{42EDE77F-832A-4562-9A3D-48E820FB0D86}" srcOrd="0" destOrd="0" parTransId="{A925978F-5E9D-4920-A4D4-A95F1FDDF585}" sibTransId="{24A99056-74D5-4BF0-B9AA-5F1D1E647334}"/>
    <dgm:cxn modelId="{C0871D2E-1E54-4AF2-BC66-1B38D4D3C11E}" type="presOf" srcId="{79BD41C1-8400-449E-BDBD-DA31A823481D}" destId="{1524CFEE-78FD-4BF2-A4A2-AB34D1F72682}" srcOrd="0" destOrd="0" presId="urn:microsoft.com/office/officeart/2005/8/layout/pyramid2"/>
    <dgm:cxn modelId="{2F194BC0-97EF-4E2D-BBA0-0F3339E62F12}" type="presOf" srcId="{9D299DA7-0FC9-4DF2-80FA-19227E88573C}" destId="{CEF7E5F6-7393-4C81-9B38-B039EED102A2}" srcOrd="0" destOrd="0" presId="urn:microsoft.com/office/officeart/2005/8/layout/pyramid2"/>
    <dgm:cxn modelId="{FE9C36FC-BD30-4A13-AA30-36247E542C74}" srcId="{BA3D8E09-B0DE-40F0-A983-6E1F4A38B36E}" destId="{AEC0FFE2-2D47-42B9-B61B-813823EBECF6}" srcOrd="2" destOrd="0" parTransId="{6409CD09-0743-47C3-B165-6FD66760C3CB}" sibTransId="{9DAF210F-1873-49A5-A235-F0D84F23275F}"/>
    <dgm:cxn modelId="{4BC16ACE-566C-4081-AFC4-6BAD82E56748}" type="presOf" srcId="{D46C7F92-1089-4A0F-B555-9DA8F536D388}" destId="{30C12942-0051-47BE-B633-9D37BDF9FAAC}" srcOrd="0" destOrd="2" presId="urn:microsoft.com/office/officeart/2005/8/layout/pyramid2"/>
    <dgm:cxn modelId="{6AAE8F02-A43B-4A59-9275-699559C5349A}" type="presOf" srcId="{42EDE77F-832A-4562-9A3D-48E820FB0D86}" destId="{30C12942-0051-47BE-B633-9D37BDF9FAAC}" srcOrd="0" destOrd="1" presId="urn:microsoft.com/office/officeart/2005/8/layout/pyramid2"/>
    <dgm:cxn modelId="{FAB9FA79-5907-4785-A6D3-327E55FE2931}" srcId="{BA3D8E09-B0DE-40F0-A983-6E1F4A38B36E}" destId="{9D299DA7-0FC9-4DF2-80FA-19227E88573C}" srcOrd="1" destOrd="0" parTransId="{6D1B3CEA-6A3B-436E-A28E-08EAA10AB264}" sibTransId="{EB309993-3EC0-4611-8548-40A154D28C18}"/>
    <dgm:cxn modelId="{CF84F9CB-8FEE-465E-ACFF-F25D55966555}" type="presOf" srcId="{AEC0FFE2-2D47-42B9-B61B-813823EBECF6}" destId="{30C12942-0051-47BE-B633-9D37BDF9FAAC}" srcOrd="0" destOrd="0" presId="urn:microsoft.com/office/officeart/2005/8/layout/pyramid2"/>
    <dgm:cxn modelId="{93FB87B5-B743-4F55-B841-97D1AE24F4E2}" type="presOf" srcId="{7A889BA2-D9FF-4CB8-AB82-E20F27170374}" destId="{0C53540A-2A4E-4D8E-AB6D-F727264761B9}" srcOrd="0" destOrd="0" presId="urn:microsoft.com/office/officeart/2005/8/layout/pyramid2"/>
    <dgm:cxn modelId="{B49A9BBB-B4F5-4EF1-97DD-DA84E0C61074}" srcId="{BA3D8E09-B0DE-40F0-A983-6E1F4A38B36E}" destId="{7A889BA2-D9FF-4CB8-AB82-E20F27170374}" srcOrd="3" destOrd="0" parTransId="{F4B77D63-902C-4711-8DBC-DC9BD192B340}" sibTransId="{C4DC2D24-BAFC-474E-9D75-785A80CF98DA}"/>
    <dgm:cxn modelId="{4CA05E56-9742-422F-8CC1-908F27FFEBEA}" type="presParOf" srcId="{97B3F428-C817-4081-BD81-F7DFD694B7D4}" destId="{999A9DC0-55D1-48B6-9FDC-E7DA8D07E0B1}" srcOrd="0" destOrd="0" presId="urn:microsoft.com/office/officeart/2005/8/layout/pyramid2"/>
    <dgm:cxn modelId="{A14C9BAA-6714-473C-A437-CFB88B2C7F2F}" type="presParOf" srcId="{97B3F428-C817-4081-BD81-F7DFD694B7D4}" destId="{B3652648-0782-4AF3-8C8B-3C17D0044741}" srcOrd="1" destOrd="0" presId="urn:microsoft.com/office/officeart/2005/8/layout/pyramid2"/>
    <dgm:cxn modelId="{421FAC15-6380-41CE-8F88-5118AAEDD163}" type="presParOf" srcId="{B3652648-0782-4AF3-8C8B-3C17D0044741}" destId="{1524CFEE-78FD-4BF2-A4A2-AB34D1F72682}" srcOrd="0" destOrd="0" presId="urn:microsoft.com/office/officeart/2005/8/layout/pyramid2"/>
    <dgm:cxn modelId="{3B58F30E-8B96-43DB-BAF5-3502431698D8}" type="presParOf" srcId="{B3652648-0782-4AF3-8C8B-3C17D0044741}" destId="{D4A6B831-5691-4258-90C7-7EDA6791D44D}" srcOrd="1" destOrd="0" presId="urn:microsoft.com/office/officeart/2005/8/layout/pyramid2"/>
    <dgm:cxn modelId="{2B232285-FC74-4588-98B1-89D4C9A21241}" type="presParOf" srcId="{B3652648-0782-4AF3-8C8B-3C17D0044741}" destId="{CEF7E5F6-7393-4C81-9B38-B039EED102A2}" srcOrd="2" destOrd="0" presId="urn:microsoft.com/office/officeart/2005/8/layout/pyramid2"/>
    <dgm:cxn modelId="{2EA189FC-BB26-4811-A12F-58F8FFB0A7B7}" type="presParOf" srcId="{B3652648-0782-4AF3-8C8B-3C17D0044741}" destId="{0098ADDF-5D95-430A-B7E2-9457B78451FB}" srcOrd="3" destOrd="0" presId="urn:microsoft.com/office/officeart/2005/8/layout/pyramid2"/>
    <dgm:cxn modelId="{A0CE1698-CCC7-459D-B71C-B3157584CCB2}" type="presParOf" srcId="{B3652648-0782-4AF3-8C8B-3C17D0044741}" destId="{30C12942-0051-47BE-B633-9D37BDF9FAAC}" srcOrd="4" destOrd="0" presId="urn:microsoft.com/office/officeart/2005/8/layout/pyramid2"/>
    <dgm:cxn modelId="{33D67790-21C2-491B-88BF-02CCBA1C0A67}" type="presParOf" srcId="{B3652648-0782-4AF3-8C8B-3C17D0044741}" destId="{A58FF2A9-DD6B-4539-BEE6-5932F0F98F3A}" srcOrd="5" destOrd="0" presId="urn:microsoft.com/office/officeart/2005/8/layout/pyramid2"/>
    <dgm:cxn modelId="{DA7E66C1-FBBA-4709-A474-24CADC91142F}" type="presParOf" srcId="{B3652648-0782-4AF3-8C8B-3C17D0044741}" destId="{0C53540A-2A4E-4D8E-AB6D-F727264761B9}" srcOrd="6" destOrd="0" presId="urn:microsoft.com/office/officeart/2005/8/layout/pyramid2"/>
    <dgm:cxn modelId="{0391016E-3695-43E1-96B5-F6D0D028AD2B}" type="presParOf" srcId="{B3652648-0782-4AF3-8C8B-3C17D0044741}" destId="{F55D8F5E-1C98-4174-9B16-5E86AA5F2B77}" srcOrd="7" destOrd="0" presId="urn:microsoft.com/office/officeart/2005/8/layout/pyramid2"/>
  </dgm:cxnLst>
  <dgm:bg/>
  <dgm:whole/>
  <dgm:extLst>
    <a:ext uri="http://schemas.microsoft.com/office/drawing/2008/diagram">
      <dsp:dataModelExt xmlns:dsp="http://schemas.microsoft.com/office/drawing/2008/diagram" relId="rId216" minVer="http://schemas.openxmlformats.org/drawingml/2006/diagram"/>
    </a:ext>
  </dgm:extLst>
</dgm:dataModel>
</file>

<file path=word/diagrams/data41.xml><?xml version="1.0" encoding="utf-8"?>
<dgm:dataModel xmlns:dgm="http://schemas.openxmlformats.org/drawingml/2006/diagram" xmlns:a="http://schemas.openxmlformats.org/drawingml/2006/main">
  <dgm:ptLst>
    <dgm:pt modelId="{A61D8286-8D41-4168-A0F8-41D042E3703C}" type="doc">
      <dgm:prSet loTypeId="urn:microsoft.com/office/officeart/2005/8/layout/chevron2" loCatId="list" qsTypeId="urn:microsoft.com/office/officeart/2005/8/quickstyle/simple3" qsCatId="simple" csTypeId="urn:microsoft.com/office/officeart/2005/8/colors/accent1_2" csCatId="accent1" phldr="1"/>
      <dgm:spPr/>
      <dgm:t>
        <a:bodyPr/>
        <a:lstStyle/>
        <a:p>
          <a:endParaRPr lang="uk-UA"/>
        </a:p>
      </dgm:t>
    </dgm:pt>
    <dgm:pt modelId="{5990988F-D5F5-48B1-8BFC-056234C5C535}">
      <dgm:prSet phldrT="[Текст]" custT="1"/>
      <dgm:spPr/>
      <dgm:t>
        <a:bodyPr/>
        <a:lstStyle/>
        <a:p>
          <a:endParaRPr lang="uk-UA" sz="1400" b="0" i="0">
            <a:latin typeface="Times New Roman" pitchFamily="18" charset="0"/>
            <a:cs typeface="Times New Roman" pitchFamily="18" charset="0"/>
          </a:endParaRPr>
        </a:p>
        <a:p>
          <a:r>
            <a:rPr lang="uk-UA" sz="1400" b="0" i="0">
              <a:latin typeface="Times New Roman" pitchFamily="18" charset="0"/>
              <a:cs typeface="Times New Roman" pitchFamily="18" charset="0"/>
            </a:rPr>
            <a:t>Судове оскарження рішення загальних зборів</a:t>
          </a:r>
          <a:r>
            <a:rPr lang="uk-UA" sz="1400" b="1" i="1">
              <a:latin typeface="Times New Roman" pitchFamily="18" charset="0"/>
              <a:cs typeface="Times New Roman" pitchFamily="18" charset="0"/>
            </a:rPr>
            <a:t>:</a:t>
          </a:r>
        </a:p>
      </dgm:t>
    </dgm:pt>
    <dgm:pt modelId="{4F8B3C8B-E6F1-4D4A-B168-C63550D348C3}" type="parTrans" cxnId="{317BB377-5F2B-4862-8DE2-5DA9BC9F8654}">
      <dgm:prSet/>
      <dgm:spPr/>
      <dgm:t>
        <a:bodyPr/>
        <a:lstStyle/>
        <a:p>
          <a:endParaRPr lang="uk-UA"/>
        </a:p>
      </dgm:t>
    </dgm:pt>
    <dgm:pt modelId="{25D15AF6-130F-4C20-931A-6F8F9A36EB94}" type="sibTrans" cxnId="{317BB377-5F2B-4862-8DE2-5DA9BC9F8654}">
      <dgm:prSet/>
      <dgm:spPr/>
      <dgm:t>
        <a:bodyPr/>
        <a:lstStyle/>
        <a:p>
          <a:endParaRPr lang="uk-UA"/>
        </a:p>
      </dgm:t>
    </dgm:pt>
    <dgm:pt modelId="{CA3638F0-634F-49F1-A9C7-28FD38E394F0}">
      <dgm:prSet phldrT="[Текст]" custT="1"/>
      <dgm:spPr/>
      <dgm:t>
        <a:bodyPr/>
        <a:lstStyle/>
        <a:p>
          <a:r>
            <a:rPr lang="uk-UA" sz="1400">
              <a:latin typeface="Times New Roman" pitchFamily="18" charset="0"/>
              <a:cs typeface="Times New Roman" pitchFamily="18" charset="0"/>
            </a:rPr>
            <a:t>рішення порушує вимоги ЗУ "Про акціонерні товариства" інших актів законодавства, статуту чи положення про загальні збори;</a:t>
          </a:r>
        </a:p>
      </dgm:t>
    </dgm:pt>
    <dgm:pt modelId="{46016733-21B3-410E-AB16-64BB43941CF8}" type="parTrans" cxnId="{82B50C95-8073-4017-BC05-0E50F78F0424}">
      <dgm:prSet/>
      <dgm:spPr/>
      <dgm:t>
        <a:bodyPr/>
        <a:lstStyle/>
        <a:p>
          <a:endParaRPr lang="uk-UA"/>
        </a:p>
      </dgm:t>
    </dgm:pt>
    <dgm:pt modelId="{B85E4167-2831-4451-BB91-3640AB112068}" type="sibTrans" cxnId="{82B50C95-8073-4017-BC05-0E50F78F0424}">
      <dgm:prSet/>
      <dgm:spPr/>
      <dgm:t>
        <a:bodyPr/>
        <a:lstStyle/>
        <a:p>
          <a:endParaRPr lang="uk-UA"/>
        </a:p>
      </dgm:t>
    </dgm:pt>
    <dgm:pt modelId="{EF10DE29-0F01-4C87-BF6B-44B5EB3F4FD0}">
      <dgm:prSet phldrT="[Текст]" custT="1"/>
      <dgm:spPr/>
      <dgm:t>
        <a:bodyPr/>
        <a:lstStyle/>
        <a:p>
          <a:r>
            <a:rPr lang="uk-UA" sz="1400">
              <a:latin typeface="Times New Roman" pitchFamily="18" charset="0"/>
              <a:cs typeface="Times New Roman" pitchFamily="18" charset="0"/>
            </a:rPr>
            <a:t>акціонер, права та інтереси якого порушуються таким рішенням, може оскаржити це рішення, шляхом звернення до суду протягом року з дня прийняття такого рішення;</a:t>
          </a:r>
        </a:p>
      </dgm:t>
    </dgm:pt>
    <dgm:pt modelId="{C9F44B08-7997-4037-B55D-D3FE3D825B9B}" type="parTrans" cxnId="{F3A77929-0858-4DE1-AA7D-B76CE44D6957}">
      <dgm:prSet/>
      <dgm:spPr/>
      <dgm:t>
        <a:bodyPr/>
        <a:lstStyle/>
        <a:p>
          <a:endParaRPr lang="uk-UA"/>
        </a:p>
      </dgm:t>
    </dgm:pt>
    <dgm:pt modelId="{4AC07542-8160-41EE-A7DD-777FB2E2E148}" type="sibTrans" cxnId="{F3A77929-0858-4DE1-AA7D-B76CE44D6957}">
      <dgm:prSet/>
      <dgm:spPr/>
      <dgm:t>
        <a:bodyPr/>
        <a:lstStyle/>
        <a:p>
          <a:endParaRPr lang="uk-UA"/>
        </a:p>
      </dgm:t>
    </dgm:pt>
    <dgm:pt modelId="{C9A6C918-6437-470C-A7EB-D7777F74D655}">
      <dgm:prSet phldrT="[Текст]" custT="1"/>
      <dgm:spPr/>
      <dgm:t>
        <a:bodyPr/>
        <a:lstStyle/>
        <a:p>
          <a:r>
            <a:rPr lang="uk-UA" sz="1400">
              <a:latin typeface="Times New Roman" pitchFamily="18" charset="0"/>
              <a:cs typeface="Times New Roman" pitchFamily="18" charset="0"/>
            </a:rPr>
            <a:t>рішення загальних зборів з питань:</a:t>
          </a:r>
        </a:p>
      </dgm:t>
    </dgm:pt>
    <dgm:pt modelId="{C8BFE1E5-4D1A-41C5-8695-4760DBB467FA}" type="parTrans" cxnId="{A2BBBCB1-AB2B-4C3F-BB03-E2BFC88B2E6A}">
      <dgm:prSet/>
      <dgm:spPr/>
      <dgm:t>
        <a:bodyPr/>
        <a:lstStyle/>
        <a:p>
          <a:endParaRPr lang="uk-UA"/>
        </a:p>
      </dgm:t>
    </dgm:pt>
    <dgm:pt modelId="{B3C534E8-6A44-456A-922D-3606FC279465}" type="sibTrans" cxnId="{A2BBBCB1-AB2B-4C3F-BB03-E2BFC88B2E6A}">
      <dgm:prSet/>
      <dgm:spPr/>
      <dgm:t>
        <a:bodyPr/>
        <a:lstStyle/>
        <a:p>
          <a:endParaRPr lang="uk-UA"/>
        </a:p>
      </dgm:t>
    </dgm:pt>
    <dgm:pt modelId="{0DB61F97-3CF2-4739-BDF3-B4C326D239A4}">
      <dgm:prSet phldrT="[Текст]" custT="1"/>
      <dgm:spPr/>
      <dgm:t>
        <a:bodyPr/>
        <a:lstStyle/>
        <a:p>
          <a:r>
            <a:rPr lang="uk-UA" sz="1400">
              <a:latin typeface="Times New Roman" pitchFamily="18" charset="0"/>
              <a:cs typeface="Times New Roman" pitchFamily="18" charset="0"/>
            </a:rPr>
            <a:t>злиття;</a:t>
          </a:r>
        </a:p>
      </dgm:t>
    </dgm:pt>
    <dgm:pt modelId="{3DA6B5A8-69B4-42AF-B3F6-2FF10F1F7270}" type="parTrans" cxnId="{B7AC1D65-825B-4892-BC75-CB46F42D55A7}">
      <dgm:prSet/>
      <dgm:spPr/>
      <dgm:t>
        <a:bodyPr/>
        <a:lstStyle/>
        <a:p>
          <a:endParaRPr lang="uk-UA"/>
        </a:p>
      </dgm:t>
    </dgm:pt>
    <dgm:pt modelId="{CCBA05C2-95DF-4634-8500-72209D111151}" type="sibTrans" cxnId="{B7AC1D65-825B-4892-BC75-CB46F42D55A7}">
      <dgm:prSet/>
      <dgm:spPr/>
      <dgm:t>
        <a:bodyPr/>
        <a:lstStyle/>
        <a:p>
          <a:endParaRPr lang="uk-UA"/>
        </a:p>
      </dgm:t>
    </dgm:pt>
    <dgm:pt modelId="{A4F53A0E-839D-4A08-A7D7-C81F3204DF47}">
      <dgm:prSet phldrT="[Текст]" custT="1"/>
      <dgm:spPr/>
      <dgm:t>
        <a:bodyPr/>
        <a:lstStyle/>
        <a:p>
          <a:r>
            <a:rPr lang="uk-UA" sz="1400">
              <a:latin typeface="Times New Roman" pitchFamily="18" charset="0"/>
              <a:cs typeface="Times New Roman" pitchFamily="18" charset="0"/>
            </a:rPr>
            <a:t>приєднання;</a:t>
          </a:r>
        </a:p>
      </dgm:t>
    </dgm:pt>
    <dgm:pt modelId="{9B5FFBB1-E50D-43EB-B282-379408C887A7}" type="parTrans" cxnId="{040A30F9-8F7A-4794-8CCF-091F29EF8C8C}">
      <dgm:prSet/>
      <dgm:spPr/>
      <dgm:t>
        <a:bodyPr/>
        <a:lstStyle/>
        <a:p>
          <a:endParaRPr lang="uk-UA"/>
        </a:p>
      </dgm:t>
    </dgm:pt>
    <dgm:pt modelId="{C8D0DC67-0DB8-4887-BE5F-5C57667CF028}" type="sibTrans" cxnId="{040A30F9-8F7A-4794-8CCF-091F29EF8C8C}">
      <dgm:prSet/>
      <dgm:spPr/>
      <dgm:t>
        <a:bodyPr/>
        <a:lstStyle/>
        <a:p>
          <a:endParaRPr lang="uk-UA"/>
        </a:p>
      </dgm:t>
    </dgm:pt>
    <dgm:pt modelId="{E97360C0-5D8B-49F5-9F5F-6D2A6232F6AD}">
      <dgm:prSet phldrT="[Текст]" custT="1"/>
      <dgm:spPr/>
      <dgm:t>
        <a:bodyPr/>
        <a:lstStyle/>
        <a:p>
          <a:r>
            <a:rPr lang="uk-UA" sz="1400">
              <a:latin typeface="Times New Roman" pitchFamily="18" charset="0"/>
              <a:cs typeface="Times New Roman" pitchFamily="18" charset="0"/>
            </a:rPr>
            <a:t>поділу;</a:t>
          </a:r>
        </a:p>
      </dgm:t>
    </dgm:pt>
    <dgm:pt modelId="{1D041CF9-9DE0-4ABE-9FFC-52F689CA9F44}" type="parTrans" cxnId="{C4E3AB31-79CE-4F95-A85A-DD2E205BB005}">
      <dgm:prSet/>
      <dgm:spPr/>
      <dgm:t>
        <a:bodyPr/>
        <a:lstStyle/>
        <a:p>
          <a:endParaRPr lang="uk-UA"/>
        </a:p>
      </dgm:t>
    </dgm:pt>
    <dgm:pt modelId="{AA6EA45B-05F8-4F07-AE49-74685960AB13}" type="sibTrans" cxnId="{C4E3AB31-79CE-4F95-A85A-DD2E205BB005}">
      <dgm:prSet/>
      <dgm:spPr/>
      <dgm:t>
        <a:bodyPr/>
        <a:lstStyle/>
        <a:p>
          <a:endParaRPr lang="uk-UA"/>
        </a:p>
      </dgm:t>
    </dgm:pt>
    <dgm:pt modelId="{727BC317-39ED-4FC3-B101-72A39CE700C5}">
      <dgm:prSet phldrT="[Текст]" custT="1"/>
      <dgm:spPr/>
      <dgm:t>
        <a:bodyPr/>
        <a:lstStyle/>
        <a:p>
          <a:r>
            <a:rPr lang="uk-UA" sz="1400">
              <a:latin typeface="Times New Roman" pitchFamily="18" charset="0"/>
              <a:cs typeface="Times New Roman" pitchFamily="18" charset="0"/>
            </a:rPr>
            <a:t>перетворення;</a:t>
          </a:r>
        </a:p>
      </dgm:t>
    </dgm:pt>
    <dgm:pt modelId="{2ED24A5F-37F0-4056-9E5B-1C70CCBD7AA7}" type="parTrans" cxnId="{18BF9DDF-321E-43B8-AB15-0EB49A30C574}">
      <dgm:prSet/>
      <dgm:spPr/>
      <dgm:t>
        <a:bodyPr/>
        <a:lstStyle/>
        <a:p>
          <a:endParaRPr lang="uk-UA"/>
        </a:p>
      </dgm:t>
    </dgm:pt>
    <dgm:pt modelId="{93AA41CF-0FBA-4017-96D4-1A15FDE5A107}" type="sibTrans" cxnId="{18BF9DDF-321E-43B8-AB15-0EB49A30C574}">
      <dgm:prSet/>
      <dgm:spPr/>
      <dgm:t>
        <a:bodyPr/>
        <a:lstStyle/>
        <a:p>
          <a:endParaRPr lang="uk-UA"/>
        </a:p>
      </dgm:t>
    </dgm:pt>
    <dgm:pt modelId="{CF48FDD3-FB63-41C9-A206-72E8BF7D7C33}">
      <dgm:prSet phldrT="[Текст]" custT="1"/>
      <dgm:spPr/>
      <dgm:t>
        <a:bodyPr/>
        <a:lstStyle/>
        <a:p>
          <a:r>
            <a:rPr lang="uk-UA" sz="1400">
              <a:latin typeface="Times New Roman" pitchFamily="18" charset="0"/>
              <a:cs typeface="Times New Roman" pitchFamily="18" charset="0"/>
            </a:rPr>
            <a:t>виділу товариства;</a:t>
          </a:r>
        </a:p>
      </dgm:t>
    </dgm:pt>
    <dgm:pt modelId="{40DC3CA2-7264-4E4A-A188-DD5E47BC0699}" type="parTrans" cxnId="{A45DD3BA-9879-4D36-A52B-4387D73F0C37}">
      <dgm:prSet/>
      <dgm:spPr/>
      <dgm:t>
        <a:bodyPr/>
        <a:lstStyle/>
        <a:p>
          <a:endParaRPr lang="uk-UA"/>
        </a:p>
      </dgm:t>
    </dgm:pt>
    <dgm:pt modelId="{DFA32026-B1AB-4816-B6F2-F6B2FA40BBA3}" type="sibTrans" cxnId="{A45DD3BA-9879-4D36-A52B-4387D73F0C37}">
      <dgm:prSet/>
      <dgm:spPr/>
      <dgm:t>
        <a:bodyPr/>
        <a:lstStyle/>
        <a:p>
          <a:endParaRPr lang="uk-UA"/>
        </a:p>
      </dgm:t>
    </dgm:pt>
    <dgm:pt modelId="{FD212C8F-67DD-4AD3-9D62-BB7674124C80}">
      <dgm:prSet phldrT="[Текст]" custT="1"/>
      <dgm:spPr/>
      <dgm:t>
        <a:bodyPr/>
        <a:lstStyle/>
        <a:p>
          <a:r>
            <a:rPr lang="uk-UA" sz="1400">
              <a:latin typeface="Times New Roman" pitchFamily="18" charset="0"/>
              <a:cs typeface="Times New Roman" pitchFamily="18" charset="0"/>
            </a:rPr>
            <a:t>зміни його типу з публічного на приватне;</a:t>
          </a:r>
        </a:p>
      </dgm:t>
    </dgm:pt>
    <dgm:pt modelId="{FEBE3FBA-2742-415B-9576-8E8F8345EEE7}" type="parTrans" cxnId="{CFFD1F62-359A-400B-9CB9-4090EF14C014}">
      <dgm:prSet/>
      <dgm:spPr/>
      <dgm:t>
        <a:bodyPr/>
        <a:lstStyle/>
        <a:p>
          <a:endParaRPr lang="uk-UA"/>
        </a:p>
      </dgm:t>
    </dgm:pt>
    <dgm:pt modelId="{62DE7012-FA33-45BB-9BFB-6AF177120FFC}" type="sibTrans" cxnId="{CFFD1F62-359A-400B-9CB9-4090EF14C014}">
      <dgm:prSet/>
      <dgm:spPr/>
      <dgm:t>
        <a:bodyPr/>
        <a:lstStyle/>
        <a:p>
          <a:endParaRPr lang="uk-UA"/>
        </a:p>
      </dgm:t>
    </dgm:pt>
    <dgm:pt modelId="{44C16529-06F2-4989-9937-4303D6FD2B2F}">
      <dgm:prSet phldrT="[Текст]" custT="1"/>
      <dgm:spPr/>
      <dgm:t>
        <a:bodyPr/>
        <a:lstStyle/>
        <a:p>
          <a:r>
            <a:rPr lang="uk-UA" sz="1400">
              <a:latin typeface="Times New Roman" pitchFamily="18" charset="0"/>
              <a:cs typeface="Times New Roman" pitchFamily="18" charset="0"/>
            </a:rPr>
            <a:t>вчинення значного правочину;</a:t>
          </a:r>
        </a:p>
      </dgm:t>
    </dgm:pt>
    <dgm:pt modelId="{631D5D45-4D93-437E-8033-DB535ACCD538}" type="parTrans" cxnId="{C718FE88-45A3-4629-AAC7-029EF55B85C5}">
      <dgm:prSet/>
      <dgm:spPr/>
      <dgm:t>
        <a:bodyPr/>
        <a:lstStyle/>
        <a:p>
          <a:endParaRPr lang="uk-UA"/>
        </a:p>
      </dgm:t>
    </dgm:pt>
    <dgm:pt modelId="{D8D2E8F5-F609-423E-A8F7-98C0BA8BD6D5}" type="sibTrans" cxnId="{C718FE88-45A3-4629-AAC7-029EF55B85C5}">
      <dgm:prSet/>
      <dgm:spPr/>
      <dgm:t>
        <a:bodyPr/>
        <a:lstStyle/>
        <a:p>
          <a:endParaRPr lang="uk-UA"/>
        </a:p>
      </dgm:t>
    </dgm:pt>
    <dgm:pt modelId="{1F2A37AC-C043-4503-85AE-90DD8485ABE4}">
      <dgm:prSet phldrT="[Текст]" custT="1"/>
      <dgm:spPr/>
      <dgm:t>
        <a:bodyPr/>
        <a:lstStyle/>
        <a:p>
          <a:r>
            <a:rPr lang="uk-UA" sz="1400">
              <a:latin typeface="Times New Roman" pitchFamily="18" charset="0"/>
              <a:cs typeface="Times New Roman" pitchFamily="18" charset="0"/>
            </a:rPr>
            <a:t>зміни розміру статутного капіталу;</a:t>
          </a:r>
        </a:p>
      </dgm:t>
    </dgm:pt>
    <dgm:pt modelId="{0AE72F70-9C27-43C1-923F-5E4DE8404EC1}" type="parTrans" cxnId="{64F7C7DC-C03B-482D-80AD-CDC936FD9887}">
      <dgm:prSet/>
      <dgm:spPr/>
      <dgm:t>
        <a:bodyPr/>
        <a:lstStyle/>
        <a:p>
          <a:endParaRPr lang="uk-UA"/>
        </a:p>
      </dgm:t>
    </dgm:pt>
    <dgm:pt modelId="{71FE97E4-4E18-4D22-B414-66699C688283}" type="sibTrans" cxnId="{64F7C7DC-C03B-482D-80AD-CDC936FD9887}">
      <dgm:prSet/>
      <dgm:spPr/>
      <dgm:t>
        <a:bodyPr/>
        <a:lstStyle/>
        <a:p>
          <a:endParaRPr lang="uk-UA"/>
        </a:p>
      </dgm:t>
    </dgm:pt>
    <dgm:pt modelId="{80A4C916-9AC2-49C4-A186-0629FF9F2E46}">
      <dgm:prSet phldrT="[Текст]" custT="1"/>
      <dgm:spPr/>
      <dgm:t>
        <a:bodyPr/>
        <a:lstStyle/>
        <a:p>
          <a:r>
            <a:rPr lang="uk-UA" sz="1400">
              <a:latin typeface="Times New Roman" pitchFamily="18" charset="0"/>
              <a:cs typeface="Times New Roman" pitchFamily="18" charset="0"/>
            </a:rPr>
            <a:t>може бути оскаржене акціонером виключно після отримання письмової відмови в обов'язковому викупі товариством акцій або в разі неотримання відповіді протягом 30 днів від дати її направлення на адресу товариства.</a:t>
          </a:r>
        </a:p>
      </dgm:t>
    </dgm:pt>
    <dgm:pt modelId="{C628875C-E362-4A67-A5B4-C7227F38B845}" type="parTrans" cxnId="{C92916B0-0849-4E72-8BBC-E9C6A43264C2}">
      <dgm:prSet/>
      <dgm:spPr/>
      <dgm:t>
        <a:bodyPr/>
        <a:lstStyle/>
        <a:p>
          <a:endParaRPr lang="uk-UA"/>
        </a:p>
      </dgm:t>
    </dgm:pt>
    <dgm:pt modelId="{3F5C38C9-046F-4E6E-9E6A-2511803370C2}" type="sibTrans" cxnId="{C92916B0-0849-4E72-8BBC-E9C6A43264C2}">
      <dgm:prSet/>
      <dgm:spPr/>
      <dgm:t>
        <a:bodyPr/>
        <a:lstStyle/>
        <a:p>
          <a:endParaRPr lang="uk-UA"/>
        </a:p>
      </dgm:t>
    </dgm:pt>
    <dgm:pt modelId="{99CCD49B-1C5E-4FA9-A326-0B6BC03C8B5A}">
      <dgm:prSet phldrT="[Текст]" custT="1"/>
      <dgm:spPr/>
      <dgm:t>
        <a:bodyPr/>
        <a:lstStyle/>
        <a:p>
          <a:r>
            <a:rPr lang="uk-UA" sz="1400">
              <a:latin typeface="Times New Roman" pitchFamily="18" charset="0"/>
              <a:cs typeface="Times New Roman" pitchFamily="18" charset="0"/>
            </a:rPr>
            <a:t>У разі якщо, допущені порушення не порушують права особи, яка оскаржує це рішення, то суд має право з урахуванням усіх обставин справи, залишити оскаржуване рішення в силі.</a:t>
          </a:r>
        </a:p>
      </dgm:t>
    </dgm:pt>
    <dgm:pt modelId="{7E539D86-C421-4ED8-92F0-413B36E1C273}" type="parTrans" cxnId="{7F1F0FA8-DEFB-4971-B225-C4E7DF8EC624}">
      <dgm:prSet/>
      <dgm:spPr/>
      <dgm:t>
        <a:bodyPr/>
        <a:lstStyle/>
        <a:p>
          <a:endParaRPr lang="uk-UA"/>
        </a:p>
      </dgm:t>
    </dgm:pt>
    <dgm:pt modelId="{2C62AA6D-3B6F-4427-BE9D-05ABAACCC8DE}" type="sibTrans" cxnId="{7F1F0FA8-DEFB-4971-B225-C4E7DF8EC624}">
      <dgm:prSet/>
      <dgm:spPr/>
      <dgm:t>
        <a:bodyPr/>
        <a:lstStyle/>
        <a:p>
          <a:endParaRPr lang="uk-UA"/>
        </a:p>
      </dgm:t>
    </dgm:pt>
    <dgm:pt modelId="{CD2DEF4F-3FCB-4681-BC86-09F10AA254DE}">
      <dgm:prSet phldrT="[Текст]" custT="1"/>
      <dgm:spPr/>
      <dgm:t>
        <a:bodyPr/>
        <a:lstStyle/>
        <a:p>
          <a:endParaRPr lang="uk-UA" sz="1400">
            <a:latin typeface="Times New Roman" pitchFamily="18" charset="0"/>
            <a:cs typeface="Times New Roman" pitchFamily="18" charset="0"/>
          </a:endParaRPr>
        </a:p>
      </dgm:t>
    </dgm:pt>
    <dgm:pt modelId="{5703B8DD-23A9-4F18-B39E-C8F9AB224167}" type="parTrans" cxnId="{3A23FB89-F63F-4A25-8D81-CE78746FCCB8}">
      <dgm:prSet/>
      <dgm:spPr/>
      <dgm:t>
        <a:bodyPr/>
        <a:lstStyle/>
        <a:p>
          <a:endParaRPr lang="uk-UA"/>
        </a:p>
      </dgm:t>
    </dgm:pt>
    <dgm:pt modelId="{5808456F-28F6-43AC-AA6D-CB3091E63FD2}" type="sibTrans" cxnId="{3A23FB89-F63F-4A25-8D81-CE78746FCCB8}">
      <dgm:prSet/>
      <dgm:spPr/>
      <dgm:t>
        <a:bodyPr/>
        <a:lstStyle/>
        <a:p>
          <a:endParaRPr lang="uk-UA"/>
        </a:p>
      </dgm:t>
    </dgm:pt>
    <dgm:pt modelId="{91F0EA89-A40D-4690-BC58-8D6D3BA48764}">
      <dgm:prSet phldrT="[Текст]" custT="1"/>
      <dgm:spPr/>
      <dgm:t>
        <a:bodyPr/>
        <a:lstStyle/>
        <a:p>
          <a:endParaRPr lang="uk-UA" sz="1400">
            <a:latin typeface="Times New Roman" pitchFamily="18" charset="0"/>
            <a:cs typeface="Times New Roman" pitchFamily="18" charset="0"/>
          </a:endParaRPr>
        </a:p>
      </dgm:t>
    </dgm:pt>
    <dgm:pt modelId="{3502BE6E-EC82-4CE0-8CB9-66E93543619F}" type="parTrans" cxnId="{2113E222-00BB-41A4-A895-FACE75CC761D}">
      <dgm:prSet/>
      <dgm:spPr/>
      <dgm:t>
        <a:bodyPr/>
        <a:lstStyle/>
        <a:p>
          <a:endParaRPr lang="uk-UA"/>
        </a:p>
      </dgm:t>
    </dgm:pt>
    <dgm:pt modelId="{A076ED31-8E43-4A1D-8788-D2852AF119D6}" type="sibTrans" cxnId="{2113E222-00BB-41A4-A895-FACE75CC761D}">
      <dgm:prSet/>
      <dgm:spPr/>
      <dgm:t>
        <a:bodyPr/>
        <a:lstStyle/>
        <a:p>
          <a:endParaRPr lang="uk-UA"/>
        </a:p>
      </dgm:t>
    </dgm:pt>
    <dgm:pt modelId="{12D078B5-8BDE-417C-AF54-A95C631A33E9}">
      <dgm:prSet phldrT="[Текст]" custT="1"/>
      <dgm:spPr/>
      <dgm:t>
        <a:bodyPr/>
        <a:lstStyle/>
        <a:p>
          <a:endParaRPr lang="uk-UA" sz="1400">
            <a:latin typeface="Times New Roman" pitchFamily="18" charset="0"/>
            <a:cs typeface="Times New Roman" pitchFamily="18" charset="0"/>
          </a:endParaRPr>
        </a:p>
      </dgm:t>
    </dgm:pt>
    <dgm:pt modelId="{2B9710BD-8E5F-4A59-A340-EDC54E5CD83D}" type="parTrans" cxnId="{D3FFE982-B414-4B82-9E5E-41BC98B1E6F2}">
      <dgm:prSet/>
      <dgm:spPr/>
      <dgm:t>
        <a:bodyPr/>
        <a:lstStyle/>
        <a:p>
          <a:endParaRPr lang="uk-UA"/>
        </a:p>
      </dgm:t>
    </dgm:pt>
    <dgm:pt modelId="{9AABAB04-203E-48EF-ABDB-F8D2B8CA3726}" type="sibTrans" cxnId="{D3FFE982-B414-4B82-9E5E-41BC98B1E6F2}">
      <dgm:prSet/>
      <dgm:spPr/>
      <dgm:t>
        <a:bodyPr/>
        <a:lstStyle/>
        <a:p>
          <a:endParaRPr lang="uk-UA"/>
        </a:p>
      </dgm:t>
    </dgm:pt>
    <dgm:pt modelId="{4F8E4C58-C6C5-4A3A-AB29-CEC2A0D6CF9F}">
      <dgm:prSet phldrT="[Текст]" custT="1"/>
      <dgm:spPr/>
      <dgm:t>
        <a:bodyPr/>
        <a:lstStyle/>
        <a:p>
          <a:endParaRPr lang="uk-UA" sz="1400">
            <a:latin typeface="Times New Roman" pitchFamily="18" charset="0"/>
            <a:cs typeface="Times New Roman" pitchFamily="18" charset="0"/>
          </a:endParaRPr>
        </a:p>
      </dgm:t>
    </dgm:pt>
    <dgm:pt modelId="{9B8EEE90-9125-4818-BFBD-595435258ED3}" type="parTrans" cxnId="{8C0FB2FE-5518-4BB5-8E51-F8BD05ACDDD6}">
      <dgm:prSet/>
      <dgm:spPr/>
      <dgm:t>
        <a:bodyPr/>
        <a:lstStyle/>
        <a:p>
          <a:endParaRPr lang="uk-UA"/>
        </a:p>
      </dgm:t>
    </dgm:pt>
    <dgm:pt modelId="{B16D2E86-7383-47ED-9288-8FFD01E1CEE2}" type="sibTrans" cxnId="{8C0FB2FE-5518-4BB5-8E51-F8BD05ACDDD6}">
      <dgm:prSet/>
      <dgm:spPr/>
      <dgm:t>
        <a:bodyPr/>
        <a:lstStyle/>
        <a:p>
          <a:endParaRPr lang="uk-UA"/>
        </a:p>
      </dgm:t>
    </dgm:pt>
    <dgm:pt modelId="{1BBC8E58-D75D-4B34-B0A4-B77977538688}">
      <dgm:prSet phldrT="[Текст]" custT="1"/>
      <dgm:spPr/>
      <dgm:t>
        <a:bodyPr/>
        <a:lstStyle/>
        <a:p>
          <a:endParaRPr lang="uk-UA" sz="1400">
            <a:latin typeface="Times New Roman" pitchFamily="18" charset="0"/>
            <a:cs typeface="Times New Roman" pitchFamily="18" charset="0"/>
          </a:endParaRPr>
        </a:p>
      </dgm:t>
    </dgm:pt>
    <dgm:pt modelId="{A09B5006-B4C7-453A-ABA7-811A7F17E6AF}" type="parTrans" cxnId="{2770953D-EEA0-42B4-A818-D19675A553D0}">
      <dgm:prSet/>
      <dgm:spPr/>
      <dgm:t>
        <a:bodyPr/>
        <a:lstStyle/>
        <a:p>
          <a:endParaRPr lang="uk-UA"/>
        </a:p>
      </dgm:t>
    </dgm:pt>
    <dgm:pt modelId="{8CA65547-62D3-4370-A8AD-A8C6BF85781B}" type="sibTrans" cxnId="{2770953D-EEA0-42B4-A818-D19675A553D0}">
      <dgm:prSet/>
      <dgm:spPr/>
      <dgm:t>
        <a:bodyPr/>
        <a:lstStyle/>
        <a:p>
          <a:endParaRPr lang="uk-UA"/>
        </a:p>
      </dgm:t>
    </dgm:pt>
    <dgm:pt modelId="{EEFC554E-DC47-47D5-A255-074A5EDFD9DD}" type="pres">
      <dgm:prSet presAssocID="{A61D8286-8D41-4168-A0F8-41D042E3703C}" presName="linearFlow" presStyleCnt="0">
        <dgm:presLayoutVars>
          <dgm:dir/>
          <dgm:animLvl val="lvl"/>
          <dgm:resizeHandles val="exact"/>
        </dgm:presLayoutVars>
      </dgm:prSet>
      <dgm:spPr/>
      <dgm:t>
        <a:bodyPr/>
        <a:lstStyle/>
        <a:p>
          <a:endParaRPr lang="ru-RU"/>
        </a:p>
      </dgm:t>
    </dgm:pt>
    <dgm:pt modelId="{4D3B9A8A-FC0E-4E3F-B145-617917C6D77A}" type="pres">
      <dgm:prSet presAssocID="{5990988F-D5F5-48B1-8BFC-056234C5C535}" presName="composite" presStyleCnt="0"/>
      <dgm:spPr/>
    </dgm:pt>
    <dgm:pt modelId="{1EFD8CB4-17E1-4BAE-8DAD-516AE3978B49}" type="pres">
      <dgm:prSet presAssocID="{5990988F-D5F5-48B1-8BFC-056234C5C535}" presName="parentText" presStyleLbl="alignNode1" presStyleIdx="0" presStyleCnt="6" custScaleX="618851" custScaleY="120719">
        <dgm:presLayoutVars>
          <dgm:chMax val="1"/>
          <dgm:bulletEnabled val="1"/>
        </dgm:presLayoutVars>
      </dgm:prSet>
      <dgm:spPr/>
      <dgm:t>
        <a:bodyPr/>
        <a:lstStyle/>
        <a:p>
          <a:endParaRPr lang="ru-RU"/>
        </a:p>
      </dgm:t>
    </dgm:pt>
    <dgm:pt modelId="{E12467FC-741A-4775-A8F1-15F0349D50B4}" type="pres">
      <dgm:prSet presAssocID="{5990988F-D5F5-48B1-8BFC-056234C5C535}" presName="descendantText" presStyleLbl="alignAcc1" presStyleIdx="0" presStyleCnt="6" custScaleX="1018" custScaleY="100000" custLinFactX="179608110" custLinFactNeighborX="179700000" custLinFactNeighborY="-16394">
        <dgm:presLayoutVars>
          <dgm:bulletEnabled val="1"/>
        </dgm:presLayoutVars>
      </dgm:prSet>
      <dgm:spPr/>
      <dgm:t>
        <a:bodyPr/>
        <a:lstStyle/>
        <a:p>
          <a:endParaRPr lang="uk-UA"/>
        </a:p>
      </dgm:t>
    </dgm:pt>
    <dgm:pt modelId="{5BA631F7-9F0B-4B29-8DBF-2D3A5211229C}" type="pres">
      <dgm:prSet presAssocID="{25D15AF6-130F-4C20-931A-6F8F9A36EB94}" presName="sp" presStyleCnt="0"/>
      <dgm:spPr/>
    </dgm:pt>
    <dgm:pt modelId="{D8139398-9771-4834-AA90-FCC67C48BB9C}" type="pres">
      <dgm:prSet presAssocID="{1BBC8E58-D75D-4B34-B0A4-B77977538688}" presName="composite" presStyleCnt="0"/>
      <dgm:spPr/>
    </dgm:pt>
    <dgm:pt modelId="{756908F4-94FF-4A21-A91A-7FB0549D7A69}" type="pres">
      <dgm:prSet presAssocID="{1BBC8E58-D75D-4B34-B0A4-B77977538688}" presName="parentText" presStyleLbl="alignNode1" presStyleIdx="1" presStyleCnt="6">
        <dgm:presLayoutVars>
          <dgm:chMax val="1"/>
          <dgm:bulletEnabled val="1"/>
        </dgm:presLayoutVars>
      </dgm:prSet>
      <dgm:spPr/>
      <dgm:t>
        <a:bodyPr/>
        <a:lstStyle/>
        <a:p>
          <a:endParaRPr lang="ru-RU"/>
        </a:p>
      </dgm:t>
    </dgm:pt>
    <dgm:pt modelId="{A6684BA1-D59D-403C-9658-20E332B96D8A}" type="pres">
      <dgm:prSet presAssocID="{1BBC8E58-D75D-4B34-B0A4-B77977538688}" presName="descendantText" presStyleLbl="alignAcc1" presStyleIdx="1" presStyleCnt="6">
        <dgm:presLayoutVars>
          <dgm:bulletEnabled val="1"/>
        </dgm:presLayoutVars>
      </dgm:prSet>
      <dgm:spPr/>
      <dgm:t>
        <a:bodyPr/>
        <a:lstStyle/>
        <a:p>
          <a:endParaRPr lang="ru-RU"/>
        </a:p>
      </dgm:t>
    </dgm:pt>
    <dgm:pt modelId="{9D8CEDB7-156B-45D9-A7D9-ABC3D7C3DC17}" type="pres">
      <dgm:prSet presAssocID="{8CA65547-62D3-4370-A8AD-A8C6BF85781B}" presName="sp" presStyleCnt="0"/>
      <dgm:spPr/>
    </dgm:pt>
    <dgm:pt modelId="{0E19E78B-21A1-4D89-979E-0A806B8D52A4}" type="pres">
      <dgm:prSet presAssocID="{CD2DEF4F-3FCB-4681-BC86-09F10AA254DE}" presName="composite" presStyleCnt="0"/>
      <dgm:spPr/>
    </dgm:pt>
    <dgm:pt modelId="{B564874F-6B0C-4021-B58B-4799B2EF939F}" type="pres">
      <dgm:prSet presAssocID="{CD2DEF4F-3FCB-4681-BC86-09F10AA254DE}" presName="parentText" presStyleLbl="alignNode1" presStyleIdx="2" presStyleCnt="6">
        <dgm:presLayoutVars>
          <dgm:chMax val="1"/>
          <dgm:bulletEnabled val="1"/>
        </dgm:presLayoutVars>
      </dgm:prSet>
      <dgm:spPr/>
      <dgm:t>
        <a:bodyPr/>
        <a:lstStyle/>
        <a:p>
          <a:endParaRPr lang="ru-RU"/>
        </a:p>
      </dgm:t>
    </dgm:pt>
    <dgm:pt modelId="{369AD823-4055-4F14-B91F-DDD91A476763}" type="pres">
      <dgm:prSet presAssocID="{CD2DEF4F-3FCB-4681-BC86-09F10AA254DE}" presName="descendantText" presStyleLbl="alignAcc1" presStyleIdx="2" presStyleCnt="6">
        <dgm:presLayoutVars>
          <dgm:bulletEnabled val="1"/>
        </dgm:presLayoutVars>
      </dgm:prSet>
      <dgm:spPr/>
      <dgm:t>
        <a:bodyPr/>
        <a:lstStyle/>
        <a:p>
          <a:endParaRPr lang="uk-UA"/>
        </a:p>
      </dgm:t>
    </dgm:pt>
    <dgm:pt modelId="{529607CB-6504-4747-BC19-CE0AD5894F76}" type="pres">
      <dgm:prSet presAssocID="{5808456F-28F6-43AC-AA6D-CB3091E63FD2}" presName="sp" presStyleCnt="0"/>
      <dgm:spPr/>
    </dgm:pt>
    <dgm:pt modelId="{C4B833DD-BBF2-4691-A8C0-0E1E094C2484}" type="pres">
      <dgm:prSet presAssocID="{91F0EA89-A40D-4690-BC58-8D6D3BA48764}" presName="composite" presStyleCnt="0"/>
      <dgm:spPr/>
    </dgm:pt>
    <dgm:pt modelId="{DABC0980-8C00-4B87-BB45-CBE7798D6546}" type="pres">
      <dgm:prSet presAssocID="{91F0EA89-A40D-4690-BC58-8D6D3BA48764}" presName="parentText" presStyleLbl="alignNode1" presStyleIdx="3" presStyleCnt="6">
        <dgm:presLayoutVars>
          <dgm:chMax val="1"/>
          <dgm:bulletEnabled val="1"/>
        </dgm:presLayoutVars>
      </dgm:prSet>
      <dgm:spPr/>
      <dgm:t>
        <a:bodyPr/>
        <a:lstStyle/>
        <a:p>
          <a:endParaRPr lang="ru-RU"/>
        </a:p>
      </dgm:t>
    </dgm:pt>
    <dgm:pt modelId="{F7BDE900-18AC-4624-B48A-F978111D7C1F}" type="pres">
      <dgm:prSet presAssocID="{91F0EA89-A40D-4690-BC58-8D6D3BA48764}" presName="descendantText" presStyleLbl="alignAcc1" presStyleIdx="3" presStyleCnt="6" custScaleY="283892">
        <dgm:presLayoutVars>
          <dgm:bulletEnabled val="1"/>
        </dgm:presLayoutVars>
      </dgm:prSet>
      <dgm:spPr/>
      <dgm:t>
        <a:bodyPr/>
        <a:lstStyle/>
        <a:p>
          <a:endParaRPr lang="uk-UA"/>
        </a:p>
      </dgm:t>
    </dgm:pt>
    <dgm:pt modelId="{39BDE2E3-D517-4DB4-995F-3EB0F5986ECA}" type="pres">
      <dgm:prSet presAssocID="{A076ED31-8E43-4A1D-8788-D2852AF119D6}" presName="sp" presStyleCnt="0"/>
      <dgm:spPr/>
    </dgm:pt>
    <dgm:pt modelId="{20793CC3-BF08-4DC6-B2FE-E12C84180D5D}" type="pres">
      <dgm:prSet presAssocID="{12D078B5-8BDE-417C-AF54-A95C631A33E9}" presName="composite" presStyleCnt="0"/>
      <dgm:spPr/>
    </dgm:pt>
    <dgm:pt modelId="{0D1531E1-4C41-4C8A-8BE7-B4D909F60135}" type="pres">
      <dgm:prSet presAssocID="{12D078B5-8BDE-417C-AF54-A95C631A33E9}" presName="parentText" presStyleLbl="alignNode1" presStyleIdx="4" presStyleCnt="6">
        <dgm:presLayoutVars>
          <dgm:chMax val="1"/>
          <dgm:bulletEnabled val="1"/>
        </dgm:presLayoutVars>
      </dgm:prSet>
      <dgm:spPr/>
      <dgm:t>
        <a:bodyPr/>
        <a:lstStyle/>
        <a:p>
          <a:endParaRPr lang="ru-RU"/>
        </a:p>
      </dgm:t>
    </dgm:pt>
    <dgm:pt modelId="{29315A3C-39A7-4C34-9B4B-F54A6976E9EA}" type="pres">
      <dgm:prSet presAssocID="{12D078B5-8BDE-417C-AF54-A95C631A33E9}" presName="descendantText" presStyleLbl="alignAcc1" presStyleIdx="4" presStyleCnt="6" custScaleY="133211" custLinFactNeighborY="13380">
        <dgm:presLayoutVars>
          <dgm:bulletEnabled val="1"/>
        </dgm:presLayoutVars>
      </dgm:prSet>
      <dgm:spPr/>
      <dgm:t>
        <a:bodyPr/>
        <a:lstStyle/>
        <a:p>
          <a:endParaRPr lang="uk-UA"/>
        </a:p>
      </dgm:t>
    </dgm:pt>
    <dgm:pt modelId="{0EF6C9DF-77CC-4809-8D01-1BD32370B020}" type="pres">
      <dgm:prSet presAssocID="{9AABAB04-203E-48EF-ABDB-F8D2B8CA3726}" presName="sp" presStyleCnt="0"/>
      <dgm:spPr/>
    </dgm:pt>
    <dgm:pt modelId="{3C44F401-B8DE-4053-82EB-47A634A5AFA7}" type="pres">
      <dgm:prSet presAssocID="{4F8E4C58-C6C5-4A3A-AB29-CEC2A0D6CF9F}" presName="composite" presStyleCnt="0"/>
      <dgm:spPr/>
    </dgm:pt>
    <dgm:pt modelId="{6472C35D-34DC-48EB-85E3-9D221DD066A5}" type="pres">
      <dgm:prSet presAssocID="{4F8E4C58-C6C5-4A3A-AB29-CEC2A0D6CF9F}" presName="parentText" presStyleLbl="alignNode1" presStyleIdx="5" presStyleCnt="6">
        <dgm:presLayoutVars>
          <dgm:chMax val="1"/>
          <dgm:bulletEnabled val="1"/>
        </dgm:presLayoutVars>
      </dgm:prSet>
      <dgm:spPr/>
      <dgm:t>
        <a:bodyPr/>
        <a:lstStyle/>
        <a:p>
          <a:endParaRPr lang="ru-RU"/>
        </a:p>
      </dgm:t>
    </dgm:pt>
    <dgm:pt modelId="{18CA80A7-F268-42F9-BEFF-53827DFA1CD5}" type="pres">
      <dgm:prSet presAssocID="{4F8E4C58-C6C5-4A3A-AB29-CEC2A0D6CF9F}" presName="descendantText" presStyleLbl="alignAcc1" presStyleIdx="5" presStyleCnt="6">
        <dgm:presLayoutVars>
          <dgm:bulletEnabled val="1"/>
        </dgm:presLayoutVars>
      </dgm:prSet>
      <dgm:spPr/>
      <dgm:t>
        <a:bodyPr/>
        <a:lstStyle/>
        <a:p>
          <a:endParaRPr lang="ru-RU"/>
        </a:p>
      </dgm:t>
    </dgm:pt>
  </dgm:ptLst>
  <dgm:cxnLst>
    <dgm:cxn modelId="{1815314A-F28A-420D-9D32-1B8D0F4BFC25}" type="presOf" srcId="{0DB61F97-3CF2-4739-BDF3-B4C326D239A4}" destId="{F7BDE900-18AC-4624-B48A-F978111D7C1F}" srcOrd="0" destOrd="1" presId="urn:microsoft.com/office/officeart/2005/8/layout/chevron2"/>
    <dgm:cxn modelId="{8E824DF6-5ABA-4350-8BDB-1BF7C4A269D5}" type="presOf" srcId="{A61D8286-8D41-4168-A0F8-41D042E3703C}" destId="{EEFC554E-DC47-47D5-A255-074A5EDFD9DD}" srcOrd="0" destOrd="0" presId="urn:microsoft.com/office/officeart/2005/8/layout/chevron2"/>
    <dgm:cxn modelId="{8C0FB2FE-5518-4BB5-8E51-F8BD05ACDDD6}" srcId="{A61D8286-8D41-4168-A0F8-41D042E3703C}" destId="{4F8E4C58-C6C5-4A3A-AB29-CEC2A0D6CF9F}" srcOrd="5" destOrd="0" parTransId="{9B8EEE90-9125-4818-BFBD-595435258ED3}" sibTransId="{B16D2E86-7383-47ED-9288-8FFD01E1CEE2}"/>
    <dgm:cxn modelId="{03695E66-236F-47D9-BDAC-C84262DD8F72}" type="presOf" srcId="{FD212C8F-67DD-4AD3-9D62-BB7674124C80}" destId="{F7BDE900-18AC-4624-B48A-F978111D7C1F}" srcOrd="0" destOrd="6" presId="urn:microsoft.com/office/officeart/2005/8/layout/chevron2"/>
    <dgm:cxn modelId="{CFFD1F62-359A-400B-9CB9-4090EF14C014}" srcId="{91F0EA89-A40D-4690-BC58-8D6D3BA48764}" destId="{FD212C8F-67DD-4AD3-9D62-BB7674124C80}" srcOrd="6" destOrd="0" parTransId="{FEBE3FBA-2742-415B-9576-8E8F8345EEE7}" sibTransId="{62DE7012-FA33-45BB-9BFB-6AF177120FFC}"/>
    <dgm:cxn modelId="{B7AC1D65-825B-4892-BC75-CB46F42D55A7}" srcId="{91F0EA89-A40D-4690-BC58-8D6D3BA48764}" destId="{0DB61F97-3CF2-4739-BDF3-B4C326D239A4}" srcOrd="1" destOrd="0" parTransId="{3DA6B5A8-69B4-42AF-B3F6-2FF10F1F7270}" sibTransId="{CCBA05C2-95DF-4634-8500-72209D111151}"/>
    <dgm:cxn modelId="{18950424-5D50-4A91-A99C-E00AFD070200}" type="presOf" srcId="{80A4C916-9AC2-49C4-A186-0629FF9F2E46}" destId="{29315A3C-39A7-4C34-9B4B-F54A6976E9EA}" srcOrd="0" destOrd="0" presId="urn:microsoft.com/office/officeart/2005/8/layout/chevron2"/>
    <dgm:cxn modelId="{A45DD3BA-9879-4D36-A52B-4387D73F0C37}" srcId="{91F0EA89-A40D-4690-BC58-8D6D3BA48764}" destId="{CF48FDD3-FB63-41C9-A206-72E8BF7D7C33}" srcOrd="5" destOrd="0" parTransId="{40DC3CA2-7264-4E4A-A188-DD5E47BC0699}" sibTransId="{DFA32026-B1AB-4816-B6F2-F6B2FA40BBA3}"/>
    <dgm:cxn modelId="{0D756453-DB1E-41D9-969B-36FABF8F64AA}" type="presOf" srcId="{1F2A37AC-C043-4503-85AE-90DD8485ABE4}" destId="{F7BDE900-18AC-4624-B48A-F978111D7C1F}" srcOrd="0" destOrd="8" presId="urn:microsoft.com/office/officeart/2005/8/layout/chevron2"/>
    <dgm:cxn modelId="{317BB377-5F2B-4862-8DE2-5DA9BC9F8654}" srcId="{A61D8286-8D41-4168-A0F8-41D042E3703C}" destId="{5990988F-D5F5-48B1-8BFC-056234C5C535}" srcOrd="0" destOrd="0" parTransId="{4F8B3C8B-E6F1-4D4A-B168-C63550D348C3}" sibTransId="{25D15AF6-130F-4C20-931A-6F8F9A36EB94}"/>
    <dgm:cxn modelId="{64F7C7DC-C03B-482D-80AD-CDC936FD9887}" srcId="{91F0EA89-A40D-4690-BC58-8D6D3BA48764}" destId="{1F2A37AC-C043-4503-85AE-90DD8485ABE4}" srcOrd="8" destOrd="0" parTransId="{0AE72F70-9C27-43C1-923F-5E4DE8404EC1}" sibTransId="{71FE97E4-4E18-4D22-B414-66699C688283}"/>
    <dgm:cxn modelId="{D3FFE982-B414-4B82-9E5E-41BC98B1E6F2}" srcId="{A61D8286-8D41-4168-A0F8-41D042E3703C}" destId="{12D078B5-8BDE-417C-AF54-A95C631A33E9}" srcOrd="4" destOrd="0" parTransId="{2B9710BD-8E5F-4A59-A340-EDC54E5CD83D}" sibTransId="{9AABAB04-203E-48EF-ABDB-F8D2B8CA3726}"/>
    <dgm:cxn modelId="{18BF9DDF-321E-43B8-AB15-0EB49A30C574}" srcId="{91F0EA89-A40D-4690-BC58-8D6D3BA48764}" destId="{727BC317-39ED-4FC3-B101-72A39CE700C5}" srcOrd="4" destOrd="0" parTransId="{2ED24A5F-37F0-4056-9E5B-1C70CCBD7AA7}" sibTransId="{93AA41CF-0FBA-4017-96D4-1A15FDE5A107}"/>
    <dgm:cxn modelId="{E84DC3DB-3B14-4E31-8E06-F93991E699E4}" type="presOf" srcId="{A4F53A0E-839D-4A08-A7D7-C81F3204DF47}" destId="{F7BDE900-18AC-4624-B48A-F978111D7C1F}" srcOrd="0" destOrd="2" presId="urn:microsoft.com/office/officeart/2005/8/layout/chevron2"/>
    <dgm:cxn modelId="{C718FE88-45A3-4629-AAC7-029EF55B85C5}" srcId="{91F0EA89-A40D-4690-BC58-8D6D3BA48764}" destId="{44C16529-06F2-4989-9937-4303D6FD2B2F}" srcOrd="7" destOrd="0" parTransId="{631D5D45-4D93-437E-8033-DB535ACCD538}" sibTransId="{D8D2E8F5-F609-423E-A8F7-98C0BA8BD6D5}"/>
    <dgm:cxn modelId="{056AA790-0B44-4A87-80D8-BFC912949296}" type="presOf" srcId="{1BBC8E58-D75D-4B34-B0A4-B77977538688}" destId="{756908F4-94FF-4A21-A91A-7FB0549D7A69}" srcOrd="0" destOrd="0" presId="urn:microsoft.com/office/officeart/2005/8/layout/chevron2"/>
    <dgm:cxn modelId="{C4E3AB31-79CE-4F95-A85A-DD2E205BB005}" srcId="{91F0EA89-A40D-4690-BC58-8D6D3BA48764}" destId="{E97360C0-5D8B-49F5-9F5F-6D2A6232F6AD}" srcOrd="3" destOrd="0" parTransId="{1D041CF9-9DE0-4ABE-9FFC-52F689CA9F44}" sibTransId="{AA6EA45B-05F8-4F07-AE49-74685960AB13}"/>
    <dgm:cxn modelId="{82B50C95-8073-4017-BC05-0E50F78F0424}" srcId="{1BBC8E58-D75D-4B34-B0A4-B77977538688}" destId="{CA3638F0-634F-49F1-A9C7-28FD38E394F0}" srcOrd="0" destOrd="0" parTransId="{46016733-21B3-410E-AB16-64BB43941CF8}" sibTransId="{B85E4167-2831-4451-BB91-3640AB112068}"/>
    <dgm:cxn modelId="{2770953D-EEA0-42B4-A818-D19675A553D0}" srcId="{A61D8286-8D41-4168-A0F8-41D042E3703C}" destId="{1BBC8E58-D75D-4B34-B0A4-B77977538688}" srcOrd="1" destOrd="0" parTransId="{A09B5006-B4C7-453A-ABA7-811A7F17E6AF}" sibTransId="{8CA65547-62D3-4370-A8AD-A8C6BF85781B}"/>
    <dgm:cxn modelId="{3A49856A-450E-4414-85C7-8A64070336D0}" type="presOf" srcId="{5990988F-D5F5-48B1-8BFC-056234C5C535}" destId="{1EFD8CB4-17E1-4BAE-8DAD-516AE3978B49}" srcOrd="0" destOrd="0" presId="urn:microsoft.com/office/officeart/2005/8/layout/chevron2"/>
    <dgm:cxn modelId="{FF59B955-62BB-4E3B-B748-F4F6BE7ABAE5}" type="presOf" srcId="{CF48FDD3-FB63-41C9-A206-72E8BF7D7C33}" destId="{F7BDE900-18AC-4624-B48A-F978111D7C1F}" srcOrd="0" destOrd="5" presId="urn:microsoft.com/office/officeart/2005/8/layout/chevron2"/>
    <dgm:cxn modelId="{D85271A1-311C-455A-8663-BE3FA641732C}" type="presOf" srcId="{CA3638F0-634F-49F1-A9C7-28FD38E394F0}" destId="{A6684BA1-D59D-403C-9658-20E332B96D8A}" srcOrd="0" destOrd="0" presId="urn:microsoft.com/office/officeart/2005/8/layout/chevron2"/>
    <dgm:cxn modelId="{ACB04583-B607-4D01-AE48-CB4056F0A0BD}" type="presOf" srcId="{EF10DE29-0F01-4C87-BF6B-44B5EB3F4FD0}" destId="{369AD823-4055-4F14-B91F-DDD91A476763}" srcOrd="0" destOrd="0" presId="urn:microsoft.com/office/officeart/2005/8/layout/chevron2"/>
    <dgm:cxn modelId="{77187EA5-8324-4EF6-ADBD-D91C00235E7C}" type="presOf" srcId="{12D078B5-8BDE-417C-AF54-A95C631A33E9}" destId="{0D1531E1-4C41-4C8A-8BE7-B4D909F60135}" srcOrd="0" destOrd="0" presId="urn:microsoft.com/office/officeart/2005/8/layout/chevron2"/>
    <dgm:cxn modelId="{5C3514E9-F17C-4CD7-9DA0-73D9B1726DA6}" type="presOf" srcId="{C9A6C918-6437-470C-A7EB-D7777F74D655}" destId="{F7BDE900-18AC-4624-B48A-F978111D7C1F}" srcOrd="0" destOrd="0" presId="urn:microsoft.com/office/officeart/2005/8/layout/chevron2"/>
    <dgm:cxn modelId="{24EB8243-9B90-4B38-A543-E54A999856F6}" type="presOf" srcId="{4F8E4C58-C6C5-4A3A-AB29-CEC2A0D6CF9F}" destId="{6472C35D-34DC-48EB-85E3-9D221DD066A5}" srcOrd="0" destOrd="0" presId="urn:microsoft.com/office/officeart/2005/8/layout/chevron2"/>
    <dgm:cxn modelId="{3A23FB89-F63F-4A25-8D81-CE78746FCCB8}" srcId="{A61D8286-8D41-4168-A0F8-41D042E3703C}" destId="{CD2DEF4F-3FCB-4681-BC86-09F10AA254DE}" srcOrd="2" destOrd="0" parTransId="{5703B8DD-23A9-4F18-B39E-C8F9AB224167}" sibTransId="{5808456F-28F6-43AC-AA6D-CB3091E63FD2}"/>
    <dgm:cxn modelId="{040A30F9-8F7A-4794-8CCF-091F29EF8C8C}" srcId="{91F0EA89-A40D-4690-BC58-8D6D3BA48764}" destId="{A4F53A0E-839D-4A08-A7D7-C81F3204DF47}" srcOrd="2" destOrd="0" parTransId="{9B5FFBB1-E50D-43EB-B282-379408C887A7}" sibTransId="{C8D0DC67-0DB8-4887-BE5F-5C57667CF028}"/>
    <dgm:cxn modelId="{6F5259F0-267E-4697-B515-6BA016A377B3}" type="presOf" srcId="{99CCD49B-1C5E-4FA9-A326-0B6BC03C8B5A}" destId="{18CA80A7-F268-42F9-BEFF-53827DFA1CD5}" srcOrd="0" destOrd="0" presId="urn:microsoft.com/office/officeart/2005/8/layout/chevron2"/>
    <dgm:cxn modelId="{B44D8432-BD69-4318-9F38-A287E6E2B49B}" type="presOf" srcId="{44C16529-06F2-4989-9937-4303D6FD2B2F}" destId="{F7BDE900-18AC-4624-B48A-F978111D7C1F}" srcOrd="0" destOrd="7" presId="urn:microsoft.com/office/officeart/2005/8/layout/chevron2"/>
    <dgm:cxn modelId="{A1B5C5F0-D589-4B85-A106-3FC816CEFBCA}" type="presOf" srcId="{91F0EA89-A40D-4690-BC58-8D6D3BA48764}" destId="{DABC0980-8C00-4B87-BB45-CBE7798D6546}" srcOrd="0" destOrd="0" presId="urn:microsoft.com/office/officeart/2005/8/layout/chevron2"/>
    <dgm:cxn modelId="{7F1F0FA8-DEFB-4971-B225-C4E7DF8EC624}" srcId="{4F8E4C58-C6C5-4A3A-AB29-CEC2A0D6CF9F}" destId="{99CCD49B-1C5E-4FA9-A326-0B6BC03C8B5A}" srcOrd="0" destOrd="0" parTransId="{7E539D86-C421-4ED8-92F0-413B36E1C273}" sibTransId="{2C62AA6D-3B6F-4427-BE9D-05ABAACCC8DE}"/>
    <dgm:cxn modelId="{EC5D5E43-6505-4CCF-A995-21AF58A0B74A}" type="presOf" srcId="{CD2DEF4F-3FCB-4681-BC86-09F10AA254DE}" destId="{B564874F-6B0C-4021-B58B-4799B2EF939F}" srcOrd="0" destOrd="0" presId="urn:microsoft.com/office/officeart/2005/8/layout/chevron2"/>
    <dgm:cxn modelId="{CC1787B7-F7DB-4AA2-915E-FC8121A23F20}" type="presOf" srcId="{727BC317-39ED-4FC3-B101-72A39CE700C5}" destId="{F7BDE900-18AC-4624-B48A-F978111D7C1F}" srcOrd="0" destOrd="4" presId="urn:microsoft.com/office/officeart/2005/8/layout/chevron2"/>
    <dgm:cxn modelId="{2113E222-00BB-41A4-A895-FACE75CC761D}" srcId="{A61D8286-8D41-4168-A0F8-41D042E3703C}" destId="{91F0EA89-A40D-4690-BC58-8D6D3BA48764}" srcOrd="3" destOrd="0" parTransId="{3502BE6E-EC82-4CE0-8CB9-66E93543619F}" sibTransId="{A076ED31-8E43-4A1D-8788-D2852AF119D6}"/>
    <dgm:cxn modelId="{C92916B0-0849-4E72-8BBC-E9C6A43264C2}" srcId="{12D078B5-8BDE-417C-AF54-A95C631A33E9}" destId="{80A4C916-9AC2-49C4-A186-0629FF9F2E46}" srcOrd="0" destOrd="0" parTransId="{C628875C-E362-4A67-A5B4-C7227F38B845}" sibTransId="{3F5C38C9-046F-4E6E-9E6A-2511803370C2}"/>
    <dgm:cxn modelId="{14817E3A-2654-4BF6-9487-9040E4188F0D}" type="presOf" srcId="{E97360C0-5D8B-49F5-9F5F-6D2A6232F6AD}" destId="{F7BDE900-18AC-4624-B48A-F978111D7C1F}" srcOrd="0" destOrd="3" presId="urn:microsoft.com/office/officeart/2005/8/layout/chevron2"/>
    <dgm:cxn modelId="{A2BBBCB1-AB2B-4C3F-BB03-E2BFC88B2E6A}" srcId="{91F0EA89-A40D-4690-BC58-8D6D3BA48764}" destId="{C9A6C918-6437-470C-A7EB-D7777F74D655}" srcOrd="0" destOrd="0" parTransId="{C8BFE1E5-4D1A-41C5-8695-4760DBB467FA}" sibTransId="{B3C534E8-6A44-456A-922D-3606FC279465}"/>
    <dgm:cxn modelId="{F3A77929-0858-4DE1-AA7D-B76CE44D6957}" srcId="{CD2DEF4F-3FCB-4681-BC86-09F10AA254DE}" destId="{EF10DE29-0F01-4C87-BF6B-44B5EB3F4FD0}" srcOrd="0" destOrd="0" parTransId="{C9F44B08-7997-4037-B55D-D3FE3D825B9B}" sibTransId="{4AC07542-8160-41EE-A7DD-777FB2E2E148}"/>
    <dgm:cxn modelId="{84AF8273-B287-4C95-8436-0D0D5FA371BB}" type="presParOf" srcId="{EEFC554E-DC47-47D5-A255-074A5EDFD9DD}" destId="{4D3B9A8A-FC0E-4E3F-B145-617917C6D77A}" srcOrd="0" destOrd="0" presId="urn:microsoft.com/office/officeart/2005/8/layout/chevron2"/>
    <dgm:cxn modelId="{0F1B0E16-DD0F-4684-9580-30D08A4E227A}" type="presParOf" srcId="{4D3B9A8A-FC0E-4E3F-B145-617917C6D77A}" destId="{1EFD8CB4-17E1-4BAE-8DAD-516AE3978B49}" srcOrd="0" destOrd="0" presId="urn:microsoft.com/office/officeart/2005/8/layout/chevron2"/>
    <dgm:cxn modelId="{81893BE9-A716-45D7-860A-96C91BAE0C12}" type="presParOf" srcId="{4D3B9A8A-FC0E-4E3F-B145-617917C6D77A}" destId="{E12467FC-741A-4775-A8F1-15F0349D50B4}" srcOrd="1" destOrd="0" presId="urn:microsoft.com/office/officeart/2005/8/layout/chevron2"/>
    <dgm:cxn modelId="{213C4609-27A8-43B0-ABFE-84ABC41675B8}" type="presParOf" srcId="{EEFC554E-DC47-47D5-A255-074A5EDFD9DD}" destId="{5BA631F7-9F0B-4B29-8DBF-2D3A5211229C}" srcOrd="1" destOrd="0" presId="urn:microsoft.com/office/officeart/2005/8/layout/chevron2"/>
    <dgm:cxn modelId="{A8268E0D-8320-49D6-94A5-346617DA64B1}" type="presParOf" srcId="{EEFC554E-DC47-47D5-A255-074A5EDFD9DD}" destId="{D8139398-9771-4834-AA90-FCC67C48BB9C}" srcOrd="2" destOrd="0" presId="urn:microsoft.com/office/officeart/2005/8/layout/chevron2"/>
    <dgm:cxn modelId="{D354AF66-A4F2-4854-9831-3EB44021FC45}" type="presParOf" srcId="{D8139398-9771-4834-AA90-FCC67C48BB9C}" destId="{756908F4-94FF-4A21-A91A-7FB0549D7A69}" srcOrd="0" destOrd="0" presId="urn:microsoft.com/office/officeart/2005/8/layout/chevron2"/>
    <dgm:cxn modelId="{865253DB-0D44-469D-9645-CD6BC14CDF11}" type="presParOf" srcId="{D8139398-9771-4834-AA90-FCC67C48BB9C}" destId="{A6684BA1-D59D-403C-9658-20E332B96D8A}" srcOrd="1" destOrd="0" presId="urn:microsoft.com/office/officeart/2005/8/layout/chevron2"/>
    <dgm:cxn modelId="{AC190F87-1E8F-454D-91A4-4BA5F15DA01C}" type="presParOf" srcId="{EEFC554E-DC47-47D5-A255-074A5EDFD9DD}" destId="{9D8CEDB7-156B-45D9-A7D9-ABC3D7C3DC17}" srcOrd="3" destOrd="0" presId="urn:microsoft.com/office/officeart/2005/8/layout/chevron2"/>
    <dgm:cxn modelId="{E2F61263-4A14-49D2-80B6-BE459A3666A9}" type="presParOf" srcId="{EEFC554E-DC47-47D5-A255-074A5EDFD9DD}" destId="{0E19E78B-21A1-4D89-979E-0A806B8D52A4}" srcOrd="4" destOrd="0" presId="urn:microsoft.com/office/officeart/2005/8/layout/chevron2"/>
    <dgm:cxn modelId="{9EC5F702-6727-4F06-BCB4-315DA341FBF8}" type="presParOf" srcId="{0E19E78B-21A1-4D89-979E-0A806B8D52A4}" destId="{B564874F-6B0C-4021-B58B-4799B2EF939F}" srcOrd="0" destOrd="0" presId="urn:microsoft.com/office/officeart/2005/8/layout/chevron2"/>
    <dgm:cxn modelId="{DA52ECA9-4729-42D2-80E8-CD05F02DB754}" type="presParOf" srcId="{0E19E78B-21A1-4D89-979E-0A806B8D52A4}" destId="{369AD823-4055-4F14-B91F-DDD91A476763}" srcOrd="1" destOrd="0" presId="urn:microsoft.com/office/officeart/2005/8/layout/chevron2"/>
    <dgm:cxn modelId="{5D36BEB7-68CA-46D0-B618-9A03B5459FE8}" type="presParOf" srcId="{EEFC554E-DC47-47D5-A255-074A5EDFD9DD}" destId="{529607CB-6504-4747-BC19-CE0AD5894F76}" srcOrd="5" destOrd="0" presId="urn:microsoft.com/office/officeart/2005/8/layout/chevron2"/>
    <dgm:cxn modelId="{B6593D4A-BB72-44BE-BB9E-CB08EFD06EC8}" type="presParOf" srcId="{EEFC554E-DC47-47D5-A255-074A5EDFD9DD}" destId="{C4B833DD-BBF2-4691-A8C0-0E1E094C2484}" srcOrd="6" destOrd="0" presId="urn:microsoft.com/office/officeart/2005/8/layout/chevron2"/>
    <dgm:cxn modelId="{47FBBF78-3C6A-4C5D-BA88-809329835660}" type="presParOf" srcId="{C4B833DD-BBF2-4691-A8C0-0E1E094C2484}" destId="{DABC0980-8C00-4B87-BB45-CBE7798D6546}" srcOrd="0" destOrd="0" presId="urn:microsoft.com/office/officeart/2005/8/layout/chevron2"/>
    <dgm:cxn modelId="{DEF57B1F-38AB-444B-AF38-16B2C0D63D52}" type="presParOf" srcId="{C4B833DD-BBF2-4691-A8C0-0E1E094C2484}" destId="{F7BDE900-18AC-4624-B48A-F978111D7C1F}" srcOrd="1" destOrd="0" presId="urn:microsoft.com/office/officeart/2005/8/layout/chevron2"/>
    <dgm:cxn modelId="{D37298B3-0EA8-453F-8E58-3EEDA5C5F70F}" type="presParOf" srcId="{EEFC554E-DC47-47D5-A255-074A5EDFD9DD}" destId="{39BDE2E3-D517-4DB4-995F-3EB0F5986ECA}" srcOrd="7" destOrd="0" presId="urn:microsoft.com/office/officeart/2005/8/layout/chevron2"/>
    <dgm:cxn modelId="{42FFE228-4539-4173-B747-735DEFE1F211}" type="presParOf" srcId="{EEFC554E-DC47-47D5-A255-074A5EDFD9DD}" destId="{20793CC3-BF08-4DC6-B2FE-E12C84180D5D}" srcOrd="8" destOrd="0" presId="urn:microsoft.com/office/officeart/2005/8/layout/chevron2"/>
    <dgm:cxn modelId="{89FC34D8-630E-4347-B0B9-A629122BCEA1}" type="presParOf" srcId="{20793CC3-BF08-4DC6-B2FE-E12C84180D5D}" destId="{0D1531E1-4C41-4C8A-8BE7-B4D909F60135}" srcOrd="0" destOrd="0" presId="urn:microsoft.com/office/officeart/2005/8/layout/chevron2"/>
    <dgm:cxn modelId="{1C497A4F-B945-40F9-9C2D-E2526E783C46}" type="presParOf" srcId="{20793CC3-BF08-4DC6-B2FE-E12C84180D5D}" destId="{29315A3C-39A7-4C34-9B4B-F54A6976E9EA}" srcOrd="1" destOrd="0" presId="urn:microsoft.com/office/officeart/2005/8/layout/chevron2"/>
    <dgm:cxn modelId="{45F0AE98-9A77-4981-B169-2B6A2740442D}" type="presParOf" srcId="{EEFC554E-DC47-47D5-A255-074A5EDFD9DD}" destId="{0EF6C9DF-77CC-4809-8D01-1BD32370B020}" srcOrd="9" destOrd="0" presId="urn:microsoft.com/office/officeart/2005/8/layout/chevron2"/>
    <dgm:cxn modelId="{CB8211CF-F138-4BDD-B678-953416412A43}" type="presParOf" srcId="{EEFC554E-DC47-47D5-A255-074A5EDFD9DD}" destId="{3C44F401-B8DE-4053-82EB-47A634A5AFA7}" srcOrd="10" destOrd="0" presId="urn:microsoft.com/office/officeart/2005/8/layout/chevron2"/>
    <dgm:cxn modelId="{17D8CC6C-21BA-4F44-BA84-B110816BC88F}" type="presParOf" srcId="{3C44F401-B8DE-4053-82EB-47A634A5AFA7}" destId="{6472C35D-34DC-48EB-85E3-9D221DD066A5}" srcOrd="0" destOrd="0" presId="urn:microsoft.com/office/officeart/2005/8/layout/chevron2"/>
    <dgm:cxn modelId="{BE523623-93B4-43CB-8D13-69D201856B78}" type="presParOf" srcId="{3C44F401-B8DE-4053-82EB-47A634A5AFA7}" destId="{18CA80A7-F268-42F9-BEFF-53827DFA1CD5}" srcOrd="1" destOrd="0" presId="urn:microsoft.com/office/officeart/2005/8/layout/chevron2"/>
  </dgm:cxnLst>
  <dgm:bg/>
  <dgm:whole/>
  <dgm:extLst>
    <a:ext uri="http://schemas.microsoft.com/office/drawing/2008/diagram">
      <dsp:dataModelExt xmlns:dsp="http://schemas.microsoft.com/office/drawing/2008/diagram" relId="rId221" minVer="http://schemas.openxmlformats.org/drawingml/2006/diagram"/>
    </a:ext>
  </dgm:extLst>
</dgm:dataModel>
</file>

<file path=word/diagrams/data42.xml><?xml version="1.0" encoding="utf-8"?>
<dgm:dataModel xmlns:dgm="http://schemas.openxmlformats.org/drawingml/2006/diagram" xmlns:a="http://schemas.openxmlformats.org/drawingml/2006/main">
  <dgm:ptLst>
    <dgm:pt modelId="{48CE88BF-6503-40BC-9872-BAA52BC5BD9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uk-UA"/>
        </a:p>
      </dgm:t>
    </dgm:pt>
    <dgm:pt modelId="{7B95715E-C963-475A-AAFC-7F6E78E33D2C}">
      <dgm:prSet phldrT="[Текст]"/>
      <dgm:spPr/>
      <dgm:t>
        <a:bodyPr/>
        <a:lstStyle/>
        <a:p>
          <a:r>
            <a:rPr lang="uk-UA" b="0" i="0">
              <a:latin typeface="Times New Roman" pitchFamily="18" charset="0"/>
              <a:cs typeface="Times New Roman" pitchFamily="18" charset="0"/>
            </a:rPr>
            <a:t>Отримання дивідендів акціонерами залежить від дивідендної політики:</a:t>
          </a:r>
        </a:p>
      </dgm:t>
    </dgm:pt>
    <dgm:pt modelId="{C7377B78-3D48-4ECC-BED2-04CBF7C671B9}" type="parTrans" cxnId="{9722ED88-6174-4378-AEA9-35343FED8D85}">
      <dgm:prSet/>
      <dgm:spPr/>
      <dgm:t>
        <a:bodyPr/>
        <a:lstStyle/>
        <a:p>
          <a:endParaRPr lang="uk-UA"/>
        </a:p>
      </dgm:t>
    </dgm:pt>
    <dgm:pt modelId="{EE7360CB-0F39-4900-AD46-7805DE99284A}" type="sibTrans" cxnId="{9722ED88-6174-4378-AEA9-35343FED8D85}">
      <dgm:prSet/>
      <dgm:spPr/>
      <dgm:t>
        <a:bodyPr/>
        <a:lstStyle/>
        <a:p>
          <a:endParaRPr lang="uk-UA"/>
        </a:p>
      </dgm:t>
    </dgm:pt>
    <dgm:pt modelId="{21B3E3CB-2A2A-4DEF-A8FF-8EAC4035D213}" type="asst">
      <dgm:prSet phldrT="[Текст]"/>
      <dgm:spPr/>
      <dgm:t>
        <a:bodyPr/>
        <a:lstStyle/>
        <a:p>
          <a:r>
            <a:rPr lang="uk-UA">
              <a:latin typeface="Times New Roman" pitchFamily="18" charset="0"/>
              <a:cs typeface="Times New Roman" pitchFamily="18" charset="0"/>
            </a:rPr>
            <a:t>Дивідендна політика;</a:t>
          </a:r>
        </a:p>
      </dgm:t>
    </dgm:pt>
    <dgm:pt modelId="{43EB0526-05C4-4C86-9DAA-41286CF49B30}" type="parTrans" cxnId="{AA9D8A4B-0394-4B84-BC68-ED62343B2BDD}">
      <dgm:prSet/>
      <dgm:spPr/>
      <dgm:t>
        <a:bodyPr/>
        <a:lstStyle/>
        <a:p>
          <a:endParaRPr lang="uk-UA"/>
        </a:p>
      </dgm:t>
    </dgm:pt>
    <dgm:pt modelId="{225530F1-21B6-4157-97DE-10D35C5A2067}" type="sibTrans" cxnId="{AA9D8A4B-0394-4B84-BC68-ED62343B2BDD}">
      <dgm:prSet/>
      <dgm:spPr/>
      <dgm:t>
        <a:bodyPr/>
        <a:lstStyle/>
        <a:p>
          <a:endParaRPr lang="uk-UA"/>
        </a:p>
      </dgm:t>
    </dgm:pt>
    <dgm:pt modelId="{D99C04A7-B4C2-4605-90A6-43E2D6582A64}">
      <dgm:prSet phldrT="[Текст]"/>
      <dgm:spPr/>
      <dgm:t>
        <a:bodyPr/>
        <a:lstStyle/>
        <a:p>
          <a:r>
            <a:rPr lang="uk-UA">
              <a:latin typeface="Times New Roman" pitchFamily="18" charset="0"/>
              <a:cs typeface="Times New Roman" pitchFamily="18" charset="0"/>
            </a:rPr>
            <a:t>Фактори зовнішнього середовища:</a:t>
          </a:r>
        </a:p>
      </dgm:t>
    </dgm:pt>
    <dgm:pt modelId="{BA01C187-E69E-416B-906C-07B6C02B4670}" type="parTrans" cxnId="{5D7F09F8-2CB1-454A-AD00-DAC92F1F434B}">
      <dgm:prSet/>
      <dgm:spPr/>
      <dgm:t>
        <a:bodyPr/>
        <a:lstStyle/>
        <a:p>
          <a:endParaRPr lang="uk-UA"/>
        </a:p>
      </dgm:t>
    </dgm:pt>
    <dgm:pt modelId="{9CD07F0D-4BCF-41DA-B2D8-0709A0BD2530}" type="sibTrans" cxnId="{5D7F09F8-2CB1-454A-AD00-DAC92F1F434B}">
      <dgm:prSet/>
      <dgm:spPr/>
      <dgm:t>
        <a:bodyPr/>
        <a:lstStyle/>
        <a:p>
          <a:endParaRPr lang="uk-UA"/>
        </a:p>
      </dgm:t>
    </dgm:pt>
    <dgm:pt modelId="{08BF216F-D5AB-4B19-AABD-54227B626C64}">
      <dgm:prSet phldrT="[Текст]"/>
      <dgm:spPr/>
      <dgm:t>
        <a:bodyPr/>
        <a:lstStyle/>
        <a:p>
          <a:r>
            <a:rPr lang="uk-UA">
              <a:latin typeface="Times New Roman" pitchFamily="18" charset="0"/>
              <a:cs typeface="Times New Roman" pitchFamily="18" charset="0"/>
            </a:rPr>
            <a:t>Внутрішні фактори:</a:t>
          </a:r>
        </a:p>
      </dgm:t>
    </dgm:pt>
    <dgm:pt modelId="{75364BD7-19CE-430A-97A2-A046FC2EFA55}" type="parTrans" cxnId="{F44B0551-DBDD-42CB-9223-72DE50B8DCE6}">
      <dgm:prSet/>
      <dgm:spPr/>
      <dgm:t>
        <a:bodyPr/>
        <a:lstStyle/>
        <a:p>
          <a:endParaRPr lang="uk-UA"/>
        </a:p>
      </dgm:t>
    </dgm:pt>
    <dgm:pt modelId="{3BFC0CC3-A5D5-49EF-A6CF-22F5A25B57D6}" type="sibTrans" cxnId="{F44B0551-DBDD-42CB-9223-72DE50B8DCE6}">
      <dgm:prSet/>
      <dgm:spPr/>
      <dgm:t>
        <a:bodyPr/>
        <a:lstStyle/>
        <a:p>
          <a:endParaRPr lang="uk-UA"/>
        </a:p>
      </dgm:t>
    </dgm:pt>
    <dgm:pt modelId="{28FBE5A2-5206-4542-B964-8D21BF8D44A9}">
      <dgm:prSet phldrT="[Текст]"/>
      <dgm:spPr/>
      <dgm:t>
        <a:bodyPr/>
        <a:lstStyle/>
        <a:p>
          <a:r>
            <a:rPr lang="uk-UA">
              <a:latin typeface="Times New Roman" pitchFamily="18" charset="0"/>
              <a:cs typeface="Times New Roman" pitchFamily="18" charset="0"/>
            </a:rPr>
            <a:t>Загальна макроекономічна ситуація;</a:t>
          </a:r>
        </a:p>
      </dgm:t>
    </dgm:pt>
    <dgm:pt modelId="{44FF91A1-6E29-4D78-A154-DDBE6ADE4800}" type="parTrans" cxnId="{8C71C81E-9121-4752-9D7B-41B0BBFE28E3}">
      <dgm:prSet/>
      <dgm:spPr/>
      <dgm:t>
        <a:bodyPr/>
        <a:lstStyle/>
        <a:p>
          <a:endParaRPr lang="uk-UA"/>
        </a:p>
      </dgm:t>
    </dgm:pt>
    <dgm:pt modelId="{9281AF91-3169-4EB9-B042-CC005E4E6660}" type="sibTrans" cxnId="{8C71C81E-9121-4752-9D7B-41B0BBFE28E3}">
      <dgm:prSet/>
      <dgm:spPr/>
      <dgm:t>
        <a:bodyPr/>
        <a:lstStyle/>
        <a:p>
          <a:endParaRPr lang="uk-UA"/>
        </a:p>
      </dgm:t>
    </dgm:pt>
    <dgm:pt modelId="{FEE718DC-D169-4BF4-9605-2160EAC57CA7}">
      <dgm:prSet phldrT="[Текст]"/>
      <dgm:spPr/>
      <dgm:t>
        <a:bodyPr/>
        <a:lstStyle/>
        <a:p>
          <a:r>
            <a:rPr lang="uk-UA">
              <a:latin typeface="Times New Roman" pitchFamily="18" charset="0"/>
              <a:cs typeface="Times New Roman" pitchFamily="18" charset="0"/>
            </a:rPr>
            <a:t>Чинне законодавство;</a:t>
          </a:r>
        </a:p>
      </dgm:t>
    </dgm:pt>
    <dgm:pt modelId="{87B271A4-3360-4A4D-A8DC-4043CB7FE85C}" type="parTrans" cxnId="{082F8902-4B1D-4E11-8604-4699F47F3214}">
      <dgm:prSet/>
      <dgm:spPr/>
      <dgm:t>
        <a:bodyPr/>
        <a:lstStyle/>
        <a:p>
          <a:endParaRPr lang="uk-UA"/>
        </a:p>
      </dgm:t>
    </dgm:pt>
    <dgm:pt modelId="{A3129087-8EC6-4828-A609-027128E6ED65}" type="sibTrans" cxnId="{082F8902-4B1D-4E11-8604-4699F47F3214}">
      <dgm:prSet/>
      <dgm:spPr/>
      <dgm:t>
        <a:bodyPr/>
        <a:lstStyle/>
        <a:p>
          <a:endParaRPr lang="uk-UA"/>
        </a:p>
      </dgm:t>
    </dgm:pt>
    <dgm:pt modelId="{08BEA2BC-CCC9-4099-ABC8-9679EC12ABB9}">
      <dgm:prSet phldrT="[Текст]"/>
      <dgm:spPr/>
      <dgm:t>
        <a:bodyPr/>
        <a:lstStyle/>
        <a:p>
          <a:r>
            <a:rPr lang="uk-UA">
              <a:latin typeface="Times New Roman" pitchFamily="18" charset="0"/>
              <a:cs typeface="Times New Roman" pitchFamily="18" charset="0"/>
            </a:rPr>
            <a:t>Кон'юнктура фінансового ринку;</a:t>
          </a:r>
        </a:p>
      </dgm:t>
    </dgm:pt>
    <dgm:pt modelId="{14BE8F14-05D1-4D44-9928-E6A2086DEEA8}" type="parTrans" cxnId="{C89AD329-63CF-4FE5-8A3C-FA4527B2BC6F}">
      <dgm:prSet/>
      <dgm:spPr/>
      <dgm:t>
        <a:bodyPr/>
        <a:lstStyle/>
        <a:p>
          <a:endParaRPr lang="uk-UA"/>
        </a:p>
      </dgm:t>
    </dgm:pt>
    <dgm:pt modelId="{93D918FE-85B5-4979-9098-AC29F2126E2C}" type="sibTrans" cxnId="{C89AD329-63CF-4FE5-8A3C-FA4527B2BC6F}">
      <dgm:prSet/>
      <dgm:spPr/>
      <dgm:t>
        <a:bodyPr/>
        <a:lstStyle/>
        <a:p>
          <a:endParaRPr lang="uk-UA"/>
        </a:p>
      </dgm:t>
    </dgm:pt>
    <dgm:pt modelId="{FEAB2663-F574-4B7D-832B-6FBF10B69B20}">
      <dgm:prSet phldrT="[Текст]"/>
      <dgm:spPr/>
      <dgm:t>
        <a:bodyPr/>
        <a:lstStyle/>
        <a:p>
          <a:r>
            <a:rPr lang="uk-UA">
              <a:latin typeface="Times New Roman" pitchFamily="18" charset="0"/>
              <a:cs typeface="Times New Roman" pitchFamily="18" charset="0"/>
            </a:rPr>
            <a:t>Дивіденда політика товариств-конкурентів;</a:t>
          </a:r>
        </a:p>
      </dgm:t>
    </dgm:pt>
    <dgm:pt modelId="{E4863BA0-9275-4A41-AE19-C9FD776CBC49}" type="parTrans" cxnId="{65FA837A-BF75-4BAE-9294-8B38E957B2E4}">
      <dgm:prSet/>
      <dgm:spPr/>
      <dgm:t>
        <a:bodyPr/>
        <a:lstStyle/>
        <a:p>
          <a:endParaRPr lang="uk-UA"/>
        </a:p>
      </dgm:t>
    </dgm:pt>
    <dgm:pt modelId="{729DFA9C-D0AD-4273-AB66-C9824FB6D97F}" type="sibTrans" cxnId="{65FA837A-BF75-4BAE-9294-8B38E957B2E4}">
      <dgm:prSet/>
      <dgm:spPr/>
      <dgm:t>
        <a:bodyPr/>
        <a:lstStyle/>
        <a:p>
          <a:endParaRPr lang="uk-UA"/>
        </a:p>
      </dgm:t>
    </dgm:pt>
    <dgm:pt modelId="{119C1B23-27B3-4CB1-9516-38D05F51FC2F}">
      <dgm:prSet phldrT="[Текст]"/>
      <dgm:spPr/>
      <dgm:t>
        <a:bodyPr/>
        <a:lstStyle/>
        <a:p>
          <a:r>
            <a:rPr lang="uk-UA">
              <a:latin typeface="Times New Roman" pitchFamily="18" charset="0"/>
              <a:cs typeface="Times New Roman" pitchFamily="18" charset="0"/>
            </a:rPr>
            <a:t>Можливості отримання прибутку;</a:t>
          </a:r>
        </a:p>
      </dgm:t>
    </dgm:pt>
    <dgm:pt modelId="{1FABE40C-8E8A-4C81-9361-C735C59C4DD6}" type="parTrans" cxnId="{2B805072-0AAF-43BF-A3EF-AD8985837B89}">
      <dgm:prSet/>
      <dgm:spPr/>
      <dgm:t>
        <a:bodyPr/>
        <a:lstStyle/>
        <a:p>
          <a:endParaRPr lang="uk-UA"/>
        </a:p>
      </dgm:t>
    </dgm:pt>
    <dgm:pt modelId="{6A5B31D0-325C-4B35-AF6E-343CEFD130BD}" type="sibTrans" cxnId="{2B805072-0AAF-43BF-A3EF-AD8985837B89}">
      <dgm:prSet/>
      <dgm:spPr/>
      <dgm:t>
        <a:bodyPr/>
        <a:lstStyle/>
        <a:p>
          <a:endParaRPr lang="uk-UA"/>
        </a:p>
      </dgm:t>
    </dgm:pt>
    <dgm:pt modelId="{1282DE9F-18C3-47C9-A4A0-13333D58048C}">
      <dgm:prSet phldrT="[Текст]"/>
      <dgm:spPr/>
      <dgm:t>
        <a:bodyPr/>
        <a:lstStyle/>
        <a:p>
          <a:r>
            <a:rPr lang="uk-UA">
              <a:latin typeface="Times New Roman" pitchFamily="18" charset="0"/>
              <a:cs typeface="Times New Roman" pitchFamily="18" charset="0"/>
            </a:rPr>
            <a:t>Етапи життєвого циклу товариства;</a:t>
          </a:r>
        </a:p>
      </dgm:t>
    </dgm:pt>
    <dgm:pt modelId="{1E3967AF-0C48-4568-ACE0-F5907E690FD9}" type="parTrans" cxnId="{DDF2828C-D742-4D83-A1F3-C6729D03126F}">
      <dgm:prSet/>
      <dgm:spPr/>
      <dgm:t>
        <a:bodyPr/>
        <a:lstStyle/>
        <a:p>
          <a:endParaRPr lang="uk-UA"/>
        </a:p>
      </dgm:t>
    </dgm:pt>
    <dgm:pt modelId="{891EDB86-940F-4504-B011-93B3DDB688E2}" type="sibTrans" cxnId="{DDF2828C-D742-4D83-A1F3-C6729D03126F}">
      <dgm:prSet/>
      <dgm:spPr/>
      <dgm:t>
        <a:bodyPr/>
        <a:lstStyle/>
        <a:p>
          <a:endParaRPr lang="uk-UA"/>
        </a:p>
      </dgm:t>
    </dgm:pt>
    <dgm:pt modelId="{3288FFEB-07FD-4B7A-83E7-238B18A4C26D}">
      <dgm:prSet phldrT="[Текст]"/>
      <dgm:spPr/>
      <dgm:t>
        <a:bodyPr/>
        <a:lstStyle/>
        <a:p>
          <a:r>
            <a:rPr lang="uk-UA">
              <a:latin typeface="Times New Roman" pitchFamily="18" charset="0"/>
              <a:cs typeface="Times New Roman" pitchFamily="18" charset="0"/>
            </a:rPr>
            <a:t>Фінансове становище товариства;</a:t>
          </a:r>
        </a:p>
      </dgm:t>
    </dgm:pt>
    <dgm:pt modelId="{AE471DC3-E077-42CE-AEA7-91CB7D94ED59}" type="parTrans" cxnId="{5B40A764-9BD4-474F-916B-AE97E49D31CF}">
      <dgm:prSet/>
      <dgm:spPr/>
      <dgm:t>
        <a:bodyPr/>
        <a:lstStyle/>
        <a:p>
          <a:endParaRPr lang="uk-UA"/>
        </a:p>
      </dgm:t>
    </dgm:pt>
    <dgm:pt modelId="{40CF3953-2F84-459E-B956-C3E0C0B4BCB2}" type="sibTrans" cxnId="{5B40A764-9BD4-474F-916B-AE97E49D31CF}">
      <dgm:prSet/>
      <dgm:spPr/>
      <dgm:t>
        <a:bodyPr/>
        <a:lstStyle/>
        <a:p>
          <a:endParaRPr lang="uk-UA"/>
        </a:p>
      </dgm:t>
    </dgm:pt>
    <dgm:pt modelId="{85D923DB-3C2A-4469-9798-66ECEBBFAD0F}">
      <dgm:prSet phldrT="[Текст]"/>
      <dgm:spPr/>
      <dgm:t>
        <a:bodyPr/>
        <a:lstStyle/>
        <a:p>
          <a:r>
            <a:rPr lang="uk-UA">
              <a:latin typeface="Times New Roman" pitchFamily="18" charset="0"/>
              <a:cs typeface="Times New Roman" pitchFamily="18" charset="0"/>
            </a:rPr>
            <a:t>Склад акціонерів та їх потреби;</a:t>
          </a:r>
        </a:p>
      </dgm:t>
    </dgm:pt>
    <dgm:pt modelId="{148006FA-707E-48B1-943E-BCD85733896F}" type="parTrans" cxnId="{55D1AEA7-8F01-49C8-9502-B1E2951E8C50}">
      <dgm:prSet/>
      <dgm:spPr/>
      <dgm:t>
        <a:bodyPr/>
        <a:lstStyle/>
        <a:p>
          <a:endParaRPr lang="uk-UA"/>
        </a:p>
      </dgm:t>
    </dgm:pt>
    <dgm:pt modelId="{600C9FBC-4BD3-43C9-BC15-7A3E4B08F43B}" type="sibTrans" cxnId="{55D1AEA7-8F01-49C8-9502-B1E2951E8C50}">
      <dgm:prSet/>
      <dgm:spPr/>
      <dgm:t>
        <a:bodyPr/>
        <a:lstStyle/>
        <a:p>
          <a:endParaRPr lang="uk-UA"/>
        </a:p>
      </dgm:t>
    </dgm:pt>
    <dgm:pt modelId="{28DF523B-DA07-4407-92A4-064E73A91AC5}" type="pres">
      <dgm:prSet presAssocID="{48CE88BF-6503-40BC-9872-BAA52BC5BD96}" presName="hierChild1" presStyleCnt="0">
        <dgm:presLayoutVars>
          <dgm:orgChart val="1"/>
          <dgm:chPref val="1"/>
          <dgm:dir/>
          <dgm:animOne val="branch"/>
          <dgm:animLvl val="lvl"/>
          <dgm:resizeHandles/>
        </dgm:presLayoutVars>
      </dgm:prSet>
      <dgm:spPr/>
      <dgm:t>
        <a:bodyPr/>
        <a:lstStyle/>
        <a:p>
          <a:endParaRPr lang="ru-RU"/>
        </a:p>
      </dgm:t>
    </dgm:pt>
    <dgm:pt modelId="{6116147F-3B30-49DD-BB0C-EE0094AA79AC}" type="pres">
      <dgm:prSet presAssocID="{7B95715E-C963-475A-AAFC-7F6E78E33D2C}" presName="hierRoot1" presStyleCnt="0">
        <dgm:presLayoutVars>
          <dgm:hierBranch val="init"/>
        </dgm:presLayoutVars>
      </dgm:prSet>
      <dgm:spPr/>
    </dgm:pt>
    <dgm:pt modelId="{AC3130E4-EAC0-4E89-9253-725380639558}" type="pres">
      <dgm:prSet presAssocID="{7B95715E-C963-475A-AAFC-7F6E78E33D2C}" presName="rootComposite1" presStyleCnt="0"/>
      <dgm:spPr/>
    </dgm:pt>
    <dgm:pt modelId="{6DF8BDFD-5011-40A1-82D0-BE9702CEAC57}" type="pres">
      <dgm:prSet presAssocID="{7B95715E-C963-475A-AAFC-7F6E78E33D2C}" presName="rootText1" presStyleLbl="node0" presStyleIdx="0" presStyleCnt="1">
        <dgm:presLayoutVars>
          <dgm:chPref val="3"/>
        </dgm:presLayoutVars>
      </dgm:prSet>
      <dgm:spPr/>
      <dgm:t>
        <a:bodyPr/>
        <a:lstStyle/>
        <a:p>
          <a:endParaRPr lang="ru-RU"/>
        </a:p>
      </dgm:t>
    </dgm:pt>
    <dgm:pt modelId="{221DE1C2-6739-459B-A0C9-DDCE19F1F8C9}" type="pres">
      <dgm:prSet presAssocID="{7B95715E-C963-475A-AAFC-7F6E78E33D2C}" presName="rootConnector1" presStyleLbl="node1" presStyleIdx="0" presStyleCnt="0"/>
      <dgm:spPr/>
      <dgm:t>
        <a:bodyPr/>
        <a:lstStyle/>
        <a:p>
          <a:endParaRPr lang="ru-RU"/>
        </a:p>
      </dgm:t>
    </dgm:pt>
    <dgm:pt modelId="{72DF82B2-9731-472D-88CC-ECEF13D54723}" type="pres">
      <dgm:prSet presAssocID="{7B95715E-C963-475A-AAFC-7F6E78E33D2C}" presName="hierChild2" presStyleCnt="0"/>
      <dgm:spPr/>
    </dgm:pt>
    <dgm:pt modelId="{45B8DF66-BE81-41C3-8DD9-D7BA48713E86}" type="pres">
      <dgm:prSet presAssocID="{7B95715E-C963-475A-AAFC-7F6E78E33D2C}" presName="hierChild3" presStyleCnt="0"/>
      <dgm:spPr/>
    </dgm:pt>
    <dgm:pt modelId="{5B74B90A-EA0C-4097-8779-D551001B4A99}" type="pres">
      <dgm:prSet presAssocID="{43EB0526-05C4-4C86-9DAA-41286CF49B30}" presName="Name111" presStyleLbl="parChTrans1D2" presStyleIdx="0" presStyleCnt="1"/>
      <dgm:spPr/>
      <dgm:t>
        <a:bodyPr/>
        <a:lstStyle/>
        <a:p>
          <a:endParaRPr lang="ru-RU"/>
        </a:p>
      </dgm:t>
    </dgm:pt>
    <dgm:pt modelId="{777E16AB-5A1F-4BB6-8CC7-5CC8C2AA13E1}" type="pres">
      <dgm:prSet presAssocID="{21B3E3CB-2A2A-4DEF-A8FF-8EAC4035D213}" presName="hierRoot3" presStyleCnt="0">
        <dgm:presLayoutVars>
          <dgm:hierBranch val="init"/>
        </dgm:presLayoutVars>
      </dgm:prSet>
      <dgm:spPr/>
    </dgm:pt>
    <dgm:pt modelId="{16F320D4-91A4-4BD7-8F3E-F8F2398E1628}" type="pres">
      <dgm:prSet presAssocID="{21B3E3CB-2A2A-4DEF-A8FF-8EAC4035D213}" presName="rootComposite3" presStyleCnt="0"/>
      <dgm:spPr/>
    </dgm:pt>
    <dgm:pt modelId="{0217DE89-6987-4CA0-A5DD-2003FB393208}" type="pres">
      <dgm:prSet presAssocID="{21B3E3CB-2A2A-4DEF-A8FF-8EAC4035D213}" presName="rootText3" presStyleLbl="asst1" presStyleIdx="0" presStyleCnt="1">
        <dgm:presLayoutVars>
          <dgm:chPref val="3"/>
        </dgm:presLayoutVars>
      </dgm:prSet>
      <dgm:spPr/>
      <dgm:t>
        <a:bodyPr/>
        <a:lstStyle/>
        <a:p>
          <a:endParaRPr lang="ru-RU"/>
        </a:p>
      </dgm:t>
    </dgm:pt>
    <dgm:pt modelId="{FFE3B520-B498-4EAB-8286-9D6983F0F8EF}" type="pres">
      <dgm:prSet presAssocID="{21B3E3CB-2A2A-4DEF-A8FF-8EAC4035D213}" presName="rootConnector3" presStyleLbl="asst1" presStyleIdx="0" presStyleCnt="1"/>
      <dgm:spPr/>
      <dgm:t>
        <a:bodyPr/>
        <a:lstStyle/>
        <a:p>
          <a:endParaRPr lang="ru-RU"/>
        </a:p>
      </dgm:t>
    </dgm:pt>
    <dgm:pt modelId="{12721B2B-A7B0-4825-9D0E-B1DFEF287ECD}" type="pres">
      <dgm:prSet presAssocID="{21B3E3CB-2A2A-4DEF-A8FF-8EAC4035D213}" presName="hierChild6" presStyleCnt="0"/>
      <dgm:spPr/>
    </dgm:pt>
    <dgm:pt modelId="{FADFDB77-2C5D-4284-B1D6-EF99BA3074BF}" type="pres">
      <dgm:prSet presAssocID="{BA01C187-E69E-416B-906C-07B6C02B4670}" presName="Name37" presStyleLbl="parChTrans1D3" presStyleIdx="0" presStyleCnt="2"/>
      <dgm:spPr/>
      <dgm:t>
        <a:bodyPr/>
        <a:lstStyle/>
        <a:p>
          <a:endParaRPr lang="ru-RU"/>
        </a:p>
      </dgm:t>
    </dgm:pt>
    <dgm:pt modelId="{6C7D00D3-81A9-421D-BEA0-DA16896A6BED}" type="pres">
      <dgm:prSet presAssocID="{D99C04A7-B4C2-4605-90A6-43E2D6582A64}" presName="hierRoot2" presStyleCnt="0">
        <dgm:presLayoutVars>
          <dgm:hierBranch val="init"/>
        </dgm:presLayoutVars>
      </dgm:prSet>
      <dgm:spPr/>
    </dgm:pt>
    <dgm:pt modelId="{7AA041ED-D6D1-438C-9F48-315254412983}" type="pres">
      <dgm:prSet presAssocID="{D99C04A7-B4C2-4605-90A6-43E2D6582A64}" presName="rootComposite" presStyleCnt="0"/>
      <dgm:spPr/>
    </dgm:pt>
    <dgm:pt modelId="{DCB7A59B-3D71-4BFA-90CD-30A049901A99}" type="pres">
      <dgm:prSet presAssocID="{D99C04A7-B4C2-4605-90A6-43E2D6582A64}" presName="rootText" presStyleLbl="node3" presStyleIdx="0" presStyleCnt="2">
        <dgm:presLayoutVars>
          <dgm:chPref val="3"/>
        </dgm:presLayoutVars>
      </dgm:prSet>
      <dgm:spPr/>
      <dgm:t>
        <a:bodyPr/>
        <a:lstStyle/>
        <a:p>
          <a:endParaRPr lang="ru-RU"/>
        </a:p>
      </dgm:t>
    </dgm:pt>
    <dgm:pt modelId="{7A938394-816A-43E8-8E49-6E35E793592B}" type="pres">
      <dgm:prSet presAssocID="{D99C04A7-B4C2-4605-90A6-43E2D6582A64}" presName="rootConnector" presStyleLbl="node3" presStyleIdx="0" presStyleCnt="2"/>
      <dgm:spPr/>
      <dgm:t>
        <a:bodyPr/>
        <a:lstStyle/>
        <a:p>
          <a:endParaRPr lang="ru-RU"/>
        </a:p>
      </dgm:t>
    </dgm:pt>
    <dgm:pt modelId="{0A018360-B02A-446A-9C67-82A8F46FB94A}" type="pres">
      <dgm:prSet presAssocID="{D99C04A7-B4C2-4605-90A6-43E2D6582A64}" presName="hierChild4" presStyleCnt="0"/>
      <dgm:spPr/>
    </dgm:pt>
    <dgm:pt modelId="{CFF3D4E7-E868-4335-862F-58C5A42BA1D6}" type="pres">
      <dgm:prSet presAssocID="{44FF91A1-6E29-4D78-A154-DDBE6ADE4800}" presName="Name37" presStyleLbl="parChTrans1D4" presStyleIdx="0" presStyleCnt="8"/>
      <dgm:spPr/>
      <dgm:t>
        <a:bodyPr/>
        <a:lstStyle/>
        <a:p>
          <a:endParaRPr lang="ru-RU"/>
        </a:p>
      </dgm:t>
    </dgm:pt>
    <dgm:pt modelId="{255A0A39-56D3-4F8A-A4D4-E4E05216DDA6}" type="pres">
      <dgm:prSet presAssocID="{28FBE5A2-5206-4542-B964-8D21BF8D44A9}" presName="hierRoot2" presStyleCnt="0">
        <dgm:presLayoutVars>
          <dgm:hierBranch val="init"/>
        </dgm:presLayoutVars>
      </dgm:prSet>
      <dgm:spPr/>
    </dgm:pt>
    <dgm:pt modelId="{7F5D512C-B566-4D48-815C-7249ED1476F2}" type="pres">
      <dgm:prSet presAssocID="{28FBE5A2-5206-4542-B964-8D21BF8D44A9}" presName="rootComposite" presStyleCnt="0"/>
      <dgm:spPr/>
    </dgm:pt>
    <dgm:pt modelId="{D4BB415B-67D8-4473-9E11-BAF1E7D6F72F}" type="pres">
      <dgm:prSet presAssocID="{28FBE5A2-5206-4542-B964-8D21BF8D44A9}" presName="rootText" presStyleLbl="node4" presStyleIdx="0" presStyleCnt="8">
        <dgm:presLayoutVars>
          <dgm:chPref val="3"/>
        </dgm:presLayoutVars>
      </dgm:prSet>
      <dgm:spPr/>
      <dgm:t>
        <a:bodyPr/>
        <a:lstStyle/>
        <a:p>
          <a:endParaRPr lang="ru-RU"/>
        </a:p>
      </dgm:t>
    </dgm:pt>
    <dgm:pt modelId="{85E06577-31CD-4AB1-8E23-53D4FDED2C57}" type="pres">
      <dgm:prSet presAssocID="{28FBE5A2-5206-4542-B964-8D21BF8D44A9}" presName="rootConnector" presStyleLbl="node4" presStyleIdx="0" presStyleCnt="8"/>
      <dgm:spPr/>
      <dgm:t>
        <a:bodyPr/>
        <a:lstStyle/>
        <a:p>
          <a:endParaRPr lang="ru-RU"/>
        </a:p>
      </dgm:t>
    </dgm:pt>
    <dgm:pt modelId="{FDF0FB65-17A0-4542-9E79-925B31A81889}" type="pres">
      <dgm:prSet presAssocID="{28FBE5A2-5206-4542-B964-8D21BF8D44A9}" presName="hierChild4" presStyleCnt="0"/>
      <dgm:spPr/>
    </dgm:pt>
    <dgm:pt modelId="{B6C56094-24C0-43CC-9154-EA8B06EE1C4B}" type="pres">
      <dgm:prSet presAssocID="{28FBE5A2-5206-4542-B964-8D21BF8D44A9}" presName="hierChild5" presStyleCnt="0"/>
      <dgm:spPr/>
    </dgm:pt>
    <dgm:pt modelId="{0540AB05-DD37-48CA-AD7A-699DFD170BD0}" type="pres">
      <dgm:prSet presAssocID="{87B271A4-3360-4A4D-A8DC-4043CB7FE85C}" presName="Name37" presStyleLbl="parChTrans1D4" presStyleIdx="1" presStyleCnt="8"/>
      <dgm:spPr/>
      <dgm:t>
        <a:bodyPr/>
        <a:lstStyle/>
        <a:p>
          <a:endParaRPr lang="ru-RU"/>
        </a:p>
      </dgm:t>
    </dgm:pt>
    <dgm:pt modelId="{E4BAD70A-E095-4DC3-B509-A71B2561444C}" type="pres">
      <dgm:prSet presAssocID="{FEE718DC-D169-4BF4-9605-2160EAC57CA7}" presName="hierRoot2" presStyleCnt="0">
        <dgm:presLayoutVars>
          <dgm:hierBranch val="init"/>
        </dgm:presLayoutVars>
      </dgm:prSet>
      <dgm:spPr/>
    </dgm:pt>
    <dgm:pt modelId="{396350F4-1CF7-4D84-B4B5-711E836F259A}" type="pres">
      <dgm:prSet presAssocID="{FEE718DC-D169-4BF4-9605-2160EAC57CA7}" presName="rootComposite" presStyleCnt="0"/>
      <dgm:spPr/>
    </dgm:pt>
    <dgm:pt modelId="{D9A7C499-9559-4D01-B3FE-0AAD9DCBB479}" type="pres">
      <dgm:prSet presAssocID="{FEE718DC-D169-4BF4-9605-2160EAC57CA7}" presName="rootText" presStyleLbl="node4" presStyleIdx="1" presStyleCnt="8">
        <dgm:presLayoutVars>
          <dgm:chPref val="3"/>
        </dgm:presLayoutVars>
      </dgm:prSet>
      <dgm:spPr/>
      <dgm:t>
        <a:bodyPr/>
        <a:lstStyle/>
        <a:p>
          <a:endParaRPr lang="ru-RU"/>
        </a:p>
      </dgm:t>
    </dgm:pt>
    <dgm:pt modelId="{7DAEC737-853B-44F7-BB32-519DE2794441}" type="pres">
      <dgm:prSet presAssocID="{FEE718DC-D169-4BF4-9605-2160EAC57CA7}" presName="rootConnector" presStyleLbl="node4" presStyleIdx="1" presStyleCnt="8"/>
      <dgm:spPr/>
      <dgm:t>
        <a:bodyPr/>
        <a:lstStyle/>
        <a:p>
          <a:endParaRPr lang="ru-RU"/>
        </a:p>
      </dgm:t>
    </dgm:pt>
    <dgm:pt modelId="{80B53E8F-00B0-426E-BA01-6E4EAB717752}" type="pres">
      <dgm:prSet presAssocID="{FEE718DC-D169-4BF4-9605-2160EAC57CA7}" presName="hierChild4" presStyleCnt="0"/>
      <dgm:spPr/>
    </dgm:pt>
    <dgm:pt modelId="{FBBD24AB-D765-47E4-BFF2-686860DB04D2}" type="pres">
      <dgm:prSet presAssocID="{FEE718DC-D169-4BF4-9605-2160EAC57CA7}" presName="hierChild5" presStyleCnt="0"/>
      <dgm:spPr/>
    </dgm:pt>
    <dgm:pt modelId="{ADC76865-CF98-4751-A207-AC47AF136DB5}" type="pres">
      <dgm:prSet presAssocID="{14BE8F14-05D1-4D44-9928-E6A2086DEEA8}" presName="Name37" presStyleLbl="parChTrans1D4" presStyleIdx="2" presStyleCnt="8"/>
      <dgm:spPr/>
      <dgm:t>
        <a:bodyPr/>
        <a:lstStyle/>
        <a:p>
          <a:endParaRPr lang="ru-RU"/>
        </a:p>
      </dgm:t>
    </dgm:pt>
    <dgm:pt modelId="{A51A7258-29A5-4430-8603-11857AA78795}" type="pres">
      <dgm:prSet presAssocID="{08BEA2BC-CCC9-4099-ABC8-9679EC12ABB9}" presName="hierRoot2" presStyleCnt="0">
        <dgm:presLayoutVars>
          <dgm:hierBranch val="init"/>
        </dgm:presLayoutVars>
      </dgm:prSet>
      <dgm:spPr/>
    </dgm:pt>
    <dgm:pt modelId="{953A26B4-FF33-450F-8D84-56193638CA36}" type="pres">
      <dgm:prSet presAssocID="{08BEA2BC-CCC9-4099-ABC8-9679EC12ABB9}" presName="rootComposite" presStyleCnt="0"/>
      <dgm:spPr/>
    </dgm:pt>
    <dgm:pt modelId="{61525DAB-C43D-4F82-8216-175B38B474B4}" type="pres">
      <dgm:prSet presAssocID="{08BEA2BC-CCC9-4099-ABC8-9679EC12ABB9}" presName="rootText" presStyleLbl="node4" presStyleIdx="2" presStyleCnt="8">
        <dgm:presLayoutVars>
          <dgm:chPref val="3"/>
        </dgm:presLayoutVars>
      </dgm:prSet>
      <dgm:spPr/>
      <dgm:t>
        <a:bodyPr/>
        <a:lstStyle/>
        <a:p>
          <a:endParaRPr lang="ru-RU"/>
        </a:p>
      </dgm:t>
    </dgm:pt>
    <dgm:pt modelId="{8F5A7055-DB7D-48D5-88E4-3D6BD26AEDEB}" type="pres">
      <dgm:prSet presAssocID="{08BEA2BC-CCC9-4099-ABC8-9679EC12ABB9}" presName="rootConnector" presStyleLbl="node4" presStyleIdx="2" presStyleCnt="8"/>
      <dgm:spPr/>
      <dgm:t>
        <a:bodyPr/>
        <a:lstStyle/>
        <a:p>
          <a:endParaRPr lang="ru-RU"/>
        </a:p>
      </dgm:t>
    </dgm:pt>
    <dgm:pt modelId="{6D9F8E5B-A5EC-4A2E-97A9-94B25178A80A}" type="pres">
      <dgm:prSet presAssocID="{08BEA2BC-CCC9-4099-ABC8-9679EC12ABB9}" presName="hierChild4" presStyleCnt="0"/>
      <dgm:spPr/>
    </dgm:pt>
    <dgm:pt modelId="{62764DEF-36CB-44F4-98B3-6BB10C9DDACC}" type="pres">
      <dgm:prSet presAssocID="{08BEA2BC-CCC9-4099-ABC8-9679EC12ABB9}" presName="hierChild5" presStyleCnt="0"/>
      <dgm:spPr/>
    </dgm:pt>
    <dgm:pt modelId="{84CCD5FC-EB7E-4B16-AB04-C0FC67F931F8}" type="pres">
      <dgm:prSet presAssocID="{E4863BA0-9275-4A41-AE19-C9FD776CBC49}" presName="Name37" presStyleLbl="parChTrans1D4" presStyleIdx="3" presStyleCnt="8"/>
      <dgm:spPr/>
      <dgm:t>
        <a:bodyPr/>
        <a:lstStyle/>
        <a:p>
          <a:endParaRPr lang="ru-RU"/>
        </a:p>
      </dgm:t>
    </dgm:pt>
    <dgm:pt modelId="{85B9CD3E-2C98-447E-994D-BD5A6CF5C307}" type="pres">
      <dgm:prSet presAssocID="{FEAB2663-F574-4B7D-832B-6FBF10B69B20}" presName="hierRoot2" presStyleCnt="0">
        <dgm:presLayoutVars>
          <dgm:hierBranch val="init"/>
        </dgm:presLayoutVars>
      </dgm:prSet>
      <dgm:spPr/>
    </dgm:pt>
    <dgm:pt modelId="{76AFC0AF-D28A-48A8-9735-1DA132576149}" type="pres">
      <dgm:prSet presAssocID="{FEAB2663-F574-4B7D-832B-6FBF10B69B20}" presName="rootComposite" presStyleCnt="0"/>
      <dgm:spPr/>
    </dgm:pt>
    <dgm:pt modelId="{AB0A4F7C-93C5-490A-A042-83C3A86DEF5A}" type="pres">
      <dgm:prSet presAssocID="{FEAB2663-F574-4B7D-832B-6FBF10B69B20}" presName="rootText" presStyleLbl="node4" presStyleIdx="3" presStyleCnt="8">
        <dgm:presLayoutVars>
          <dgm:chPref val="3"/>
        </dgm:presLayoutVars>
      </dgm:prSet>
      <dgm:spPr/>
      <dgm:t>
        <a:bodyPr/>
        <a:lstStyle/>
        <a:p>
          <a:endParaRPr lang="ru-RU"/>
        </a:p>
      </dgm:t>
    </dgm:pt>
    <dgm:pt modelId="{30E07E28-7FB2-41D1-9C0E-2045E9C36EE0}" type="pres">
      <dgm:prSet presAssocID="{FEAB2663-F574-4B7D-832B-6FBF10B69B20}" presName="rootConnector" presStyleLbl="node4" presStyleIdx="3" presStyleCnt="8"/>
      <dgm:spPr/>
      <dgm:t>
        <a:bodyPr/>
        <a:lstStyle/>
        <a:p>
          <a:endParaRPr lang="ru-RU"/>
        </a:p>
      </dgm:t>
    </dgm:pt>
    <dgm:pt modelId="{FFA37D32-A3F2-4C6D-B2EC-C1625ED21820}" type="pres">
      <dgm:prSet presAssocID="{FEAB2663-F574-4B7D-832B-6FBF10B69B20}" presName="hierChild4" presStyleCnt="0"/>
      <dgm:spPr/>
    </dgm:pt>
    <dgm:pt modelId="{162E041E-CAAB-4E4E-AE0D-2C3A9FD1E276}" type="pres">
      <dgm:prSet presAssocID="{FEAB2663-F574-4B7D-832B-6FBF10B69B20}" presName="hierChild5" presStyleCnt="0"/>
      <dgm:spPr/>
    </dgm:pt>
    <dgm:pt modelId="{40E0E95B-10FA-46EC-90DA-A3CB416CAABD}" type="pres">
      <dgm:prSet presAssocID="{D99C04A7-B4C2-4605-90A6-43E2D6582A64}" presName="hierChild5" presStyleCnt="0"/>
      <dgm:spPr/>
    </dgm:pt>
    <dgm:pt modelId="{03F7DD29-9FCE-4E25-8B70-276430F1C059}" type="pres">
      <dgm:prSet presAssocID="{75364BD7-19CE-430A-97A2-A046FC2EFA55}" presName="Name37" presStyleLbl="parChTrans1D3" presStyleIdx="1" presStyleCnt="2"/>
      <dgm:spPr/>
      <dgm:t>
        <a:bodyPr/>
        <a:lstStyle/>
        <a:p>
          <a:endParaRPr lang="ru-RU"/>
        </a:p>
      </dgm:t>
    </dgm:pt>
    <dgm:pt modelId="{BAC46BF4-FD67-413F-A65F-EDF87CF07EBC}" type="pres">
      <dgm:prSet presAssocID="{08BF216F-D5AB-4B19-AABD-54227B626C64}" presName="hierRoot2" presStyleCnt="0">
        <dgm:presLayoutVars>
          <dgm:hierBranch val="init"/>
        </dgm:presLayoutVars>
      </dgm:prSet>
      <dgm:spPr/>
    </dgm:pt>
    <dgm:pt modelId="{318BD6D1-CB0A-4CB5-8DCF-C359EB319583}" type="pres">
      <dgm:prSet presAssocID="{08BF216F-D5AB-4B19-AABD-54227B626C64}" presName="rootComposite" presStyleCnt="0"/>
      <dgm:spPr/>
    </dgm:pt>
    <dgm:pt modelId="{6536E329-56C0-4450-8BEF-734F79D7208A}" type="pres">
      <dgm:prSet presAssocID="{08BF216F-D5AB-4B19-AABD-54227B626C64}" presName="rootText" presStyleLbl="node3" presStyleIdx="1" presStyleCnt="2">
        <dgm:presLayoutVars>
          <dgm:chPref val="3"/>
        </dgm:presLayoutVars>
      </dgm:prSet>
      <dgm:spPr/>
      <dgm:t>
        <a:bodyPr/>
        <a:lstStyle/>
        <a:p>
          <a:endParaRPr lang="ru-RU"/>
        </a:p>
      </dgm:t>
    </dgm:pt>
    <dgm:pt modelId="{06D1CCE9-5626-440C-96EA-D68BD1ACB2FD}" type="pres">
      <dgm:prSet presAssocID="{08BF216F-D5AB-4B19-AABD-54227B626C64}" presName="rootConnector" presStyleLbl="node3" presStyleIdx="1" presStyleCnt="2"/>
      <dgm:spPr/>
      <dgm:t>
        <a:bodyPr/>
        <a:lstStyle/>
        <a:p>
          <a:endParaRPr lang="ru-RU"/>
        </a:p>
      </dgm:t>
    </dgm:pt>
    <dgm:pt modelId="{9EA24827-3CEB-4F4B-965E-A488CA183C6B}" type="pres">
      <dgm:prSet presAssocID="{08BF216F-D5AB-4B19-AABD-54227B626C64}" presName="hierChild4" presStyleCnt="0"/>
      <dgm:spPr/>
    </dgm:pt>
    <dgm:pt modelId="{D74A0A93-E481-443A-90C8-08D9DA557B23}" type="pres">
      <dgm:prSet presAssocID="{1FABE40C-8E8A-4C81-9361-C735C59C4DD6}" presName="Name37" presStyleLbl="parChTrans1D4" presStyleIdx="4" presStyleCnt="8"/>
      <dgm:spPr/>
      <dgm:t>
        <a:bodyPr/>
        <a:lstStyle/>
        <a:p>
          <a:endParaRPr lang="ru-RU"/>
        </a:p>
      </dgm:t>
    </dgm:pt>
    <dgm:pt modelId="{5DE0CAE5-42D5-4C3E-9F0E-576D367BD611}" type="pres">
      <dgm:prSet presAssocID="{119C1B23-27B3-4CB1-9516-38D05F51FC2F}" presName="hierRoot2" presStyleCnt="0">
        <dgm:presLayoutVars>
          <dgm:hierBranch val="init"/>
        </dgm:presLayoutVars>
      </dgm:prSet>
      <dgm:spPr/>
    </dgm:pt>
    <dgm:pt modelId="{296C2C76-C417-4E1B-9905-FCA5422EB3B1}" type="pres">
      <dgm:prSet presAssocID="{119C1B23-27B3-4CB1-9516-38D05F51FC2F}" presName="rootComposite" presStyleCnt="0"/>
      <dgm:spPr/>
    </dgm:pt>
    <dgm:pt modelId="{C4043E0B-1424-4A02-8971-7143788424B6}" type="pres">
      <dgm:prSet presAssocID="{119C1B23-27B3-4CB1-9516-38D05F51FC2F}" presName="rootText" presStyleLbl="node4" presStyleIdx="4" presStyleCnt="8">
        <dgm:presLayoutVars>
          <dgm:chPref val="3"/>
        </dgm:presLayoutVars>
      </dgm:prSet>
      <dgm:spPr/>
      <dgm:t>
        <a:bodyPr/>
        <a:lstStyle/>
        <a:p>
          <a:endParaRPr lang="ru-RU"/>
        </a:p>
      </dgm:t>
    </dgm:pt>
    <dgm:pt modelId="{33A4C747-BF68-47E2-9863-7B1E169B3624}" type="pres">
      <dgm:prSet presAssocID="{119C1B23-27B3-4CB1-9516-38D05F51FC2F}" presName="rootConnector" presStyleLbl="node4" presStyleIdx="4" presStyleCnt="8"/>
      <dgm:spPr/>
      <dgm:t>
        <a:bodyPr/>
        <a:lstStyle/>
        <a:p>
          <a:endParaRPr lang="ru-RU"/>
        </a:p>
      </dgm:t>
    </dgm:pt>
    <dgm:pt modelId="{7C79F9AE-2F1F-4450-B1B1-443D66D6B4DF}" type="pres">
      <dgm:prSet presAssocID="{119C1B23-27B3-4CB1-9516-38D05F51FC2F}" presName="hierChild4" presStyleCnt="0"/>
      <dgm:spPr/>
    </dgm:pt>
    <dgm:pt modelId="{1D31AB2D-2AEF-4EF2-B6D8-90465EF1EF35}" type="pres">
      <dgm:prSet presAssocID="{119C1B23-27B3-4CB1-9516-38D05F51FC2F}" presName="hierChild5" presStyleCnt="0"/>
      <dgm:spPr/>
    </dgm:pt>
    <dgm:pt modelId="{8B2A54F5-28B1-4B16-AA35-697E7F086263}" type="pres">
      <dgm:prSet presAssocID="{1E3967AF-0C48-4568-ACE0-F5907E690FD9}" presName="Name37" presStyleLbl="parChTrans1D4" presStyleIdx="5" presStyleCnt="8"/>
      <dgm:spPr/>
      <dgm:t>
        <a:bodyPr/>
        <a:lstStyle/>
        <a:p>
          <a:endParaRPr lang="ru-RU"/>
        </a:p>
      </dgm:t>
    </dgm:pt>
    <dgm:pt modelId="{6141A953-0580-42B8-90B8-68FC3F3651A8}" type="pres">
      <dgm:prSet presAssocID="{1282DE9F-18C3-47C9-A4A0-13333D58048C}" presName="hierRoot2" presStyleCnt="0">
        <dgm:presLayoutVars>
          <dgm:hierBranch val="init"/>
        </dgm:presLayoutVars>
      </dgm:prSet>
      <dgm:spPr/>
    </dgm:pt>
    <dgm:pt modelId="{D67472D2-CD04-422F-9D4C-CA3C5EB15FE3}" type="pres">
      <dgm:prSet presAssocID="{1282DE9F-18C3-47C9-A4A0-13333D58048C}" presName="rootComposite" presStyleCnt="0"/>
      <dgm:spPr/>
    </dgm:pt>
    <dgm:pt modelId="{8CA2D0D0-AD80-45F5-92EA-7FCED2115218}" type="pres">
      <dgm:prSet presAssocID="{1282DE9F-18C3-47C9-A4A0-13333D58048C}" presName="rootText" presStyleLbl="node4" presStyleIdx="5" presStyleCnt="8">
        <dgm:presLayoutVars>
          <dgm:chPref val="3"/>
        </dgm:presLayoutVars>
      </dgm:prSet>
      <dgm:spPr/>
      <dgm:t>
        <a:bodyPr/>
        <a:lstStyle/>
        <a:p>
          <a:endParaRPr lang="ru-RU"/>
        </a:p>
      </dgm:t>
    </dgm:pt>
    <dgm:pt modelId="{789AA19F-9820-473B-A323-91DC788F21D3}" type="pres">
      <dgm:prSet presAssocID="{1282DE9F-18C3-47C9-A4A0-13333D58048C}" presName="rootConnector" presStyleLbl="node4" presStyleIdx="5" presStyleCnt="8"/>
      <dgm:spPr/>
      <dgm:t>
        <a:bodyPr/>
        <a:lstStyle/>
        <a:p>
          <a:endParaRPr lang="ru-RU"/>
        </a:p>
      </dgm:t>
    </dgm:pt>
    <dgm:pt modelId="{F7316D89-9660-4788-95E6-368419DA0C58}" type="pres">
      <dgm:prSet presAssocID="{1282DE9F-18C3-47C9-A4A0-13333D58048C}" presName="hierChild4" presStyleCnt="0"/>
      <dgm:spPr/>
    </dgm:pt>
    <dgm:pt modelId="{0A5AE1CC-69E6-4E21-A296-431531807832}" type="pres">
      <dgm:prSet presAssocID="{1282DE9F-18C3-47C9-A4A0-13333D58048C}" presName="hierChild5" presStyleCnt="0"/>
      <dgm:spPr/>
    </dgm:pt>
    <dgm:pt modelId="{6AC49620-2148-4765-9C83-672D20A76EF2}" type="pres">
      <dgm:prSet presAssocID="{AE471DC3-E077-42CE-AEA7-91CB7D94ED59}" presName="Name37" presStyleLbl="parChTrans1D4" presStyleIdx="6" presStyleCnt="8"/>
      <dgm:spPr/>
      <dgm:t>
        <a:bodyPr/>
        <a:lstStyle/>
        <a:p>
          <a:endParaRPr lang="ru-RU"/>
        </a:p>
      </dgm:t>
    </dgm:pt>
    <dgm:pt modelId="{8C62F227-A782-481B-B5DD-1FA4715503C4}" type="pres">
      <dgm:prSet presAssocID="{3288FFEB-07FD-4B7A-83E7-238B18A4C26D}" presName="hierRoot2" presStyleCnt="0">
        <dgm:presLayoutVars>
          <dgm:hierBranch val="init"/>
        </dgm:presLayoutVars>
      </dgm:prSet>
      <dgm:spPr/>
    </dgm:pt>
    <dgm:pt modelId="{5E314253-1CD5-44D1-8FC1-271CC2C5AEDF}" type="pres">
      <dgm:prSet presAssocID="{3288FFEB-07FD-4B7A-83E7-238B18A4C26D}" presName="rootComposite" presStyleCnt="0"/>
      <dgm:spPr/>
    </dgm:pt>
    <dgm:pt modelId="{46B8B57B-4B9D-4367-A250-F82ED7622833}" type="pres">
      <dgm:prSet presAssocID="{3288FFEB-07FD-4B7A-83E7-238B18A4C26D}" presName="rootText" presStyleLbl="node4" presStyleIdx="6" presStyleCnt="8">
        <dgm:presLayoutVars>
          <dgm:chPref val="3"/>
        </dgm:presLayoutVars>
      </dgm:prSet>
      <dgm:spPr/>
      <dgm:t>
        <a:bodyPr/>
        <a:lstStyle/>
        <a:p>
          <a:endParaRPr lang="ru-RU"/>
        </a:p>
      </dgm:t>
    </dgm:pt>
    <dgm:pt modelId="{8A3EE11E-4888-47FA-8256-B169B8FF69AE}" type="pres">
      <dgm:prSet presAssocID="{3288FFEB-07FD-4B7A-83E7-238B18A4C26D}" presName="rootConnector" presStyleLbl="node4" presStyleIdx="6" presStyleCnt="8"/>
      <dgm:spPr/>
      <dgm:t>
        <a:bodyPr/>
        <a:lstStyle/>
        <a:p>
          <a:endParaRPr lang="ru-RU"/>
        </a:p>
      </dgm:t>
    </dgm:pt>
    <dgm:pt modelId="{CEA30D9D-11E6-4FAD-924B-6F656A1166F1}" type="pres">
      <dgm:prSet presAssocID="{3288FFEB-07FD-4B7A-83E7-238B18A4C26D}" presName="hierChild4" presStyleCnt="0"/>
      <dgm:spPr/>
    </dgm:pt>
    <dgm:pt modelId="{A7C1204B-135F-4514-A48C-553FA8D62222}" type="pres">
      <dgm:prSet presAssocID="{3288FFEB-07FD-4B7A-83E7-238B18A4C26D}" presName="hierChild5" presStyleCnt="0"/>
      <dgm:spPr/>
    </dgm:pt>
    <dgm:pt modelId="{C38FE2FD-172F-435E-ABCD-13F9BC2EF114}" type="pres">
      <dgm:prSet presAssocID="{148006FA-707E-48B1-943E-BCD85733896F}" presName="Name37" presStyleLbl="parChTrans1D4" presStyleIdx="7" presStyleCnt="8"/>
      <dgm:spPr/>
      <dgm:t>
        <a:bodyPr/>
        <a:lstStyle/>
        <a:p>
          <a:endParaRPr lang="ru-RU"/>
        </a:p>
      </dgm:t>
    </dgm:pt>
    <dgm:pt modelId="{94DB5A34-4DA4-4A1B-8B7B-7EEBF099C3E8}" type="pres">
      <dgm:prSet presAssocID="{85D923DB-3C2A-4469-9798-66ECEBBFAD0F}" presName="hierRoot2" presStyleCnt="0">
        <dgm:presLayoutVars>
          <dgm:hierBranch val="init"/>
        </dgm:presLayoutVars>
      </dgm:prSet>
      <dgm:spPr/>
    </dgm:pt>
    <dgm:pt modelId="{7EA95E74-41E0-4EA4-8E8B-A66EDBFCE740}" type="pres">
      <dgm:prSet presAssocID="{85D923DB-3C2A-4469-9798-66ECEBBFAD0F}" presName="rootComposite" presStyleCnt="0"/>
      <dgm:spPr/>
    </dgm:pt>
    <dgm:pt modelId="{0D65BA63-CBBD-4E0B-B6E2-159687CFCAC3}" type="pres">
      <dgm:prSet presAssocID="{85D923DB-3C2A-4469-9798-66ECEBBFAD0F}" presName="rootText" presStyleLbl="node4" presStyleIdx="7" presStyleCnt="8">
        <dgm:presLayoutVars>
          <dgm:chPref val="3"/>
        </dgm:presLayoutVars>
      </dgm:prSet>
      <dgm:spPr/>
      <dgm:t>
        <a:bodyPr/>
        <a:lstStyle/>
        <a:p>
          <a:endParaRPr lang="ru-RU"/>
        </a:p>
      </dgm:t>
    </dgm:pt>
    <dgm:pt modelId="{69DA0579-E7DD-47AA-B55E-9C12CC4965E6}" type="pres">
      <dgm:prSet presAssocID="{85D923DB-3C2A-4469-9798-66ECEBBFAD0F}" presName="rootConnector" presStyleLbl="node4" presStyleIdx="7" presStyleCnt="8"/>
      <dgm:spPr/>
      <dgm:t>
        <a:bodyPr/>
        <a:lstStyle/>
        <a:p>
          <a:endParaRPr lang="ru-RU"/>
        </a:p>
      </dgm:t>
    </dgm:pt>
    <dgm:pt modelId="{32353373-B32B-4CF5-A63E-7F0C71BB2EED}" type="pres">
      <dgm:prSet presAssocID="{85D923DB-3C2A-4469-9798-66ECEBBFAD0F}" presName="hierChild4" presStyleCnt="0"/>
      <dgm:spPr/>
    </dgm:pt>
    <dgm:pt modelId="{75107DAF-5858-4623-84BA-1595183828B2}" type="pres">
      <dgm:prSet presAssocID="{85D923DB-3C2A-4469-9798-66ECEBBFAD0F}" presName="hierChild5" presStyleCnt="0"/>
      <dgm:spPr/>
    </dgm:pt>
    <dgm:pt modelId="{E2C48011-384B-46AA-A702-DFCC649003F4}" type="pres">
      <dgm:prSet presAssocID="{08BF216F-D5AB-4B19-AABD-54227B626C64}" presName="hierChild5" presStyleCnt="0"/>
      <dgm:spPr/>
    </dgm:pt>
    <dgm:pt modelId="{6E70C3AF-DB2D-4F2F-82A6-56B55DDE90E7}" type="pres">
      <dgm:prSet presAssocID="{21B3E3CB-2A2A-4DEF-A8FF-8EAC4035D213}" presName="hierChild7" presStyleCnt="0"/>
      <dgm:spPr/>
    </dgm:pt>
  </dgm:ptLst>
  <dgm:cxnLst>
    <dgm:cxn modelId="{2D70D615-2022-4CA0-887D-9554F15078A3}" type="presOf" srcId="{D99C04A7-B4C2-4605-90A6-43E2D6582A64}" destId="{7A938394-816A-43E8-8E49-6E35E793592B}" srcOrd="1" destOrd="0" presId="urn:microsoft.com/office/officeart/2005/8/layout/orgChart1"/>
    <dgm:cxn modelId="{CDAAFB13-C44C-4413-9790-71EBF227F841}" type="presOf" srcId="{14BE8F14-05D1-4D44-9928-E6A2086DEEA8}" destId="{ADC76865-CF98-4751-A207-AC47AF136DB5}" srcOrd="0" destOrd="0" presId="urn:microsoft.com/office/officeart/2005/8/layout/orgChart1"/>
    <dgm:cxn modelId="{082F8902-4B1D-4E11-8604-4699F47F3214}" srcId="{D99C04A7-B4C2-4605-90A6-43E2D6582A64}" destId="{FEE718DC-D169-4BF4-9605-2160EAC57CA7}" srcOrd="1" destOrd="0" parTransId="{87B271A4-3360-4A4D-A8DC-4043CB7FE85C}" sibTransId="{A3129087-8EC6-4828-A609-027128E6ED65}"/>
    <dgm:cxn modelId="{8CD48DE1-745B-4650-B0B5-87822F499FE5}" type="presOf" srcId="{28FBE5A2-5206-4542-B964-8D21BF8D44A9}" destId="{85E06577-31CD-4AB1-8E23-53D4FDED2C57}" srcOrd="1" destOrd="0" presId="urn:microsoft.com/office/officeart/2005/8/layout/orgChart1"/>
    <dgm:cxn modelId="{1BE4D2DC-BDB4-4A40-8FBC-400563D310EB}" type="presOf" srcId="{87B271A4-3360-4A4D-A8DC-4043CB7FE85C}" destId="{0540AB05-DD37-48CA-AD7A-699DFD170BD0}" srcOrd="0" destOrd="0" presId="urn:microsoft.com/office/officeart/2005/8/layout/orgChart1"/>
    <dgm:cxn modelId="{65ED37B7-74DD-4AE6-95B8-2EE0E95A943C}" type="presOf" srcId="{08BEA2BC-CCC9-4099-ABC8-9679EC12ABB9}" destId="{8F5A7055-DB7D-48D5-88E4-3D6BD26AEDEB}" srcOrd="1" destOrd="0" presId="urn:microsoft.com/office/officeart/2005/8/layout/orgChart1"/>
    <dgm:cxn modelId="{EB4BEAE7-3645-4475-BFD6-8E874227DFB9}" type="presOf" srcId="{E4863BA0-9275-4A41-AE19-C9FD776CBC49}" destId="{84CCD5FC-EB7E-4B16-AB04-C0FC67F931F8}" srcOrd="0" destOrd="0" presId="urn:microsoft.com/office/officeart/2005/8/layout/orgChart1"/>
    <dgm:cxn modelId="{55D1AEA7-8F01-49C8-9502-B1E2951E8C50}" srcId="{08BF216F-D5AB-4B19-AABD-54227B626C64}" destId="{85D923DB-3C2A-4469-9798-66ECEBBFAD0F}" srcOrd="3" destOrd="0" parTransId="{148006FA-707E-48B1-943E-BCD85733896F}" sibTransId="{600C9FBC-4BD3-43C9-BC15-7A3E4B08F43B}"/>
    <dgm:cxn modelId="{D789073C-5F9F-4F26-89EA-23E2049BC71C}" type="presOf" srcId="{FEE718DC-D169-4BF4-9605-2160EAC57CA7}" destId="{D9A7C499-9559-4D01-B3FE-0AAD9DCBB479}" srcOrd="0" destOrd="0" presId="urn:microsoft.com/office/officeart/2005/8/layout/orgChart1"/>
    <dgm:cxn modelId="{9386B0E7-7984-44CB-9E95-16202DE9E3E8}" type="presOf" srcId="{21B3E3CB-2A2A-4DEF-A8FF-8EAC4035D213}" destId="{0217DE89-6987-4CA0-A5DD-2003FB393208}" srcOrd="0" destOrd="0" presId="urn:microsoft.com/office/officeart/2005/8/layout/orgChart1"/>
    <dgm:cxn modelId="{080294A0-7D1C-4011-AC98-DC449B9ADBC6}" type="presOf" srcId="{FEAB2663-F574-4B7D-832B-6FBF10B69B20}" destId="{30E07E28-7FB2-41D1-9C0E-2045E9C36EE0}" srcOrd="1" destOrd="0" presId="urn:microsoft.com/office/officeart/2005/8/layout/orgChart1"/>
    <dgm:cxn modelId="{4CC00087-C545-4AA3-A71B-EC7CDB22EDC3}" type="presOf" srcId="{BA01C187-E69E-416B-906C-07B6C02B4670}" destId="{FADFDB77-2C5D-4284-B1D6-EF99BA3074BF}" srcOrd="0" destOrd="0" presId="urn:microsoft.com/office/officeart/2005/8/layout/orgChart1"/>
    <dgm:cxn modelId="{5B14FCA6-2E40-4F29-B5ED-A6D35754F401}" type="presOf" srcId="{FEE718DC-D169-4BF4-9605-2160EAC57CA7}" destId="{7DAEC737-853B-44F7-BB32-519DE2794441}" srcOrd="1" destOrd="0" presId="urn:microsoft.com/office/officeart/2005/8/layout/orgChart1"/>
    <dgm:cxn modelId="{9722ED88-6174-4378-AEA9-35343FED8D85}" srcId="{48CE88BF-6503-40BC-9872-BAA52BC5BD96}" destId="{7B95715E-C963-475A-AAFC-7F6E78E33D2C}" srcOrd="0" destOrd="0" parTransId="{C7377B78-3D48-4ECC-BED2-04CBF7C671B9}" sibTransId="{EE7360CB-0F39-4900-AD46-7805DE99284A}"/>
    <dgm:cxn modelId="{C89AD329-63CF-4FE5-8A3C-FA4527B2BC6F}" srcId="{D99C04A7-B4C2-4605-90A6-43E2D6582A64}" destId="{08BEA2BC-CCC9-4099-ABC8-9679EC12ABB9}" srcOrd="2" destOrd="0" parTransId="{14BE8F14-05D1-4D44-9928-E6A2086DEEA8}" sibTransId="{93D918FE-85B5-4979-9098-AC29F2126E2C}"/>
    <dgm:cxn modelId="{5B40A764-9BD4-474F-916B-AE97E49D31CF}" srcId="{08BF216F-D5AB-4B19-AABD-54227B626C64}" destId="{3288FFEB-07FD-4B7A-83E7-238B18A4C26D}" srcOrd="2" destOrd="0" parTransId="{AE471DC3-E077-42CE-AEA7-91CB7D94ED59}" sibTransId="{40CF3953-2F84-459E-B956-C3E0C0B4BCB2}"/>
    <dgm:cxn modelId="{3F1F5AEF-2963-40CC-8B5A-12F30F6A1187}" type="presOf" srcId="{7B95715E-C963-475A-AAFC-7F6E78E33D2C}" destId="{6DF8BDFD-5011-40A1-82D0-BE9702CEAC57}" srcOrd="0" destOrd="0" presId="urn:microsoft.com/office/officeart/2005/8/layout/orgChart1"/>
    <dgm:cxn modelId="{A25430D5-F4BC-410F-973A-50C42BEA4E81}" type="presOf" srcId="{08BEA2BC-CCC9-4099-ABC8-9679EC12ABB9}" destId="{61525DAB-C43D-4F82-8216-175B38B474B4}" srcOrd="0" destOrd="0" presId="urn:microsoft.com/office/officeart/2005/8/layout/orgChart1"/>
    <dgm:cxn modelId="{F44B0551-DBDD-42CB-9223-72DE50B8DCE6}" srcId="{21B3E3CB-2A2A-4DEF-A8FF-8EAC4035D213}" destId="{08BF216F-D5AB-4B19-AABD-54227B626C64}" srcOrd="1" destOrd="0" parTransId="{75364BD7-19CE-430A-97A2-A046FC2EFA55}" sibTransId="{3BFC0CC3-A5D5-49EF-A6CF-22F5A25B57D6}"/>
    <dgm:cxn modelId="{8C71C81E-9121-4752-9D7B-41B0BBFE28E3}" srcId="{D99C04A7-B4C2-4605-90A6-43E2D6582A64}" destId="{28FBE5A2-5206-4542-B964-8D21BF8D44A9}" srcOrd="0" destOrd="0" parTransId="{44FF91A1-6E29-4D78-A154-DDBE6ADE4800}" sibTransId="{9281AF91-3169-4EB9-B042-CC005E4E6660}"/>
    <dgm:cxn modelId="{B208D4D6-E089-42AB-8AF9-0D1C044B4A69}" type="presOf" srcId="{119C1B23-27B3-4CB1-9516-38D05F51FC2F}" destId="{C4043E0B-1424-4A02-8971-7143788424B6}" srcOrd="0" destOrd="0" presId="urn:microsoft.com/office/officeart/2005/8/layout/orgChart1"/>
    <dgm:cxn modelId="{2D71F928-0326-42D5-A255-8D5AD0352AAF}" type="presOf" srcId="{21B3E3CB-2A2A-4DEF-A8FF-8EAC4035D213}" destId="{FFE3B520-B498-4EAB-8286-9D6983F0F8EF}" srcOrd="1" destOrd="0" presId="urn:microsoft.com/office/officeart/2005/8/layout/orgChart1"/>
    <dgm:cxn modelId="{FDDA6D92-0BC7-42D3-BE73-555276B7AA2C}" type="presOf" srcId="{08BF216F-D5AB-4B19-AABD-54227B626C64}" destId="{6536E329-56C0-4450-8BEF-734F79D7208A}" srcOrd="0" destOrd="0" presId="urn:microsoft.com/office/officeart/2005/8/layout/orgChart1"/>
    <dgm:cxn modelId="{B9D51158-914A-4BFB-A030-4C6F44A953BB}" type="presOf" srcId="{AE471DC3-E077-42CE-AEA7-91CB7D94ED59}" destId="{6AC49620-2148-4765-9C83-672D20A76EF2}" srcOrd="0" destOrd="0" presId="urn:microsoft.com/office/officeart/2005/8/layout/orgChart1"/>
    <dgm:cxn modelId="{63B7ED5D-C20A-482D-86D7-F1B042FD00D2}" type="presOf" srcId="{1282DE9F-18C3-47C9-A4A0-13333D58048C}" destId="{8CA2D0D0-AD80-45F5-92EA-7FCED2115218}" srcOrd="0" destOrd="0" presId="urn:microsoft.com/office/officeart/2005/8/layout/orgChart1"/>
    <dgm:cxn modelId="{C2B9DE89-8555-4429-A8F2-A7B14E3D3934}" type="presOf" srcId="{75364BD7-19CE-430A-97A2-A046FC2EFA55}" destId="{03F7DD29-9FCE-4E25-8B70-276430F1C059}" srcOrd="0" destOrd="0" presId="urn:microsoft.com/office/officeart/2005/8/layout/orgChart1"/>
    <dgm:cxn modelId="{00D1DBDF-2194-4D04-B38D-EC0D6214D385}" type="presOf" srcId="{85D923DB-3C2A-4469-9798-66ECEBBFAD0F}" destId="{69DA0579-E7DD-47AA-B55E-9C12CC4965E6}" srcOrd="1" destOrd="0" presId="urn:microsoft.com/office/officeart/2005/8/layout/orgChart1"/>
    <dgm:cxn modelId="{F78B464F-6CC9-4E33-8546-E80F57F8AA22}" type="presOf" srcId="{48CE88BF-6503-40BC-9872-BAA52BC5BD96}" destId="{28DF523B-DA07-4407-92A4-064E73A91AC5}" srcOrd="0" destOrd="0" presId="urn:microsoft.com/office/officeart/2005/8/layout/orgChart1"/>
    <dgm:cxn modelId="{0D5856E6-C4E7-469C-B882-24338851C37F}" type="presOf" srcId="{28FBE5A2-5206-4542-B964-8D21BF8D44A9}" destId="{D4BB415B-67D8-4473-9E11-BAF1E7D6F72F}" srcOrd="0" destOrd="0" presId="urn:microsoft.com/office/officeart/2005/8/layout/orgChart1"/>
    <dgm:cxn modelId="{12ABBE1D-8636-4EB3-A234-10EAB41EDFB6}" type="presOf" srcId="{7B95715E-C963-475A-AAFC-7F6E78E33D2C}" destId="{221DE1C2-6739-459B-A0C9-DDCE19F1F8C9}" srcOrd="1" destOrd="0" presId="urn:microsoft.com/office/officeart/2005/8/layout/orgChart1"/>
    <dgm:cxn modelId="{53F9205F-3457-4106-A5D6-0D2427AA4119}" type="presOf" srcId="{3288FFEB-07FD-4B7A-83E7-238B18A4C26D}" destId="{8A3EE11E-4888-47FA-8256-B169B8FF69AE}" srcOrd="1" destOrd="0" presId="urn:microsoft.com/office/officeart/2005/8/layout/orgChart1"/>
    <dgm:cxn modelId="{DACE0526-8A09-4591-901D-5FC08353007C}" type="presOf" srcId="{FEAB2663-F574-4B7D-832B-6FBF10B69B20}" destId="{AB0A4F7C-93C5-490A-A042-83C3A86DEF5A}" srcOrd="0" destOrd="0" presId="urn:microsoft.com/office/officeart/2005/8/layout/orgChart1"/>
    <dgm:cxn modelId="{082C74C3-36AD-4BEF-A39F-74302BA46059}" type="presOf" srcId="{119C1B23-27B3-4CB1-9516-38D05F51FC2F}" destId="{33A4C747-BF68-47E2-9863-7B1E169B3624}" srcOrd="1" destOrd="0" presId="urn:microsoft.com/office/officeart/2005/8/layout/orgChart1"/>
    <dgm:cxn modelId="{0DA43426-DA37-4F05-8A96-751E31D96904}" type="presOf" srcId="{44FF91A1-6E29-4D78-A154-DDBE6ADE4800}" destId="{CFF3D4E7-E868-4335-862F-58C5A42BA1D6}" srcOrd="0" destOrd="0" presId="urn:microsoft.com/office/officeart/2005/8/layout/orgChart1"/>
    <dgm:cxn modelId="{65FA837A-BF75-4BAE-9294-8B38E957B2E4}" srcId="{D99C04A7-B4C2-4605-90A6-43E2D6582A64}" destId="{FEAB2663-F574-4B7D-832B-6FBF10B69B20}" srcOrd="3" destOrd="0" parTransId="{E4863BA0-9275-4A41-AE19-C9FD776CBC49}" sibTransId="{729DFA9C-D0AD-4273-AB66-C9824FB6D97F}"/>
    <dgm:cxn modelId="{A6335DE7-127C-42C2-B537-B5CDBEE43256}" type="presOf" srcId="{08BF216F-D5AB-4B19-AABD-54227B626C64}" destId="{06D1CCE9-5626-440C-96EA-D68BD1ACB2FD}" srcOrd="1" destOrd="0" presId="urn:microsoft.com/office/officeart/2005/8/layout/orgChart1"/>
    <dgm:cxn modelId="{A7AB22F2-5EFE-4DB2-901B-55202B9246B0}" type="presOf" srcId="{D99C04A7-B4C2-4605-90A6-43E2D6582A64}" destId="{DCB7A59B-3D71-4BFA-90CD-30A049901A99}" srcOrd="0" destOrd="0" presId="urn:microsoft.com/office/officeart/2005/8/layout/orgChart1"/>
    <dgm:cxn modelId="{91C4EBA6-7AAD-46EB-ACDD-F0C222824F59}" type="presOf" srcId="{148006FA-707E-48B1-943E-BCD85733896F}" destId="{C38FE2FD-172F-435E-ABCD-13F9BC2EF114}" srcOrd="0" destOrd="0" presId="urn:microsoft.com/office/officeart/2005/8/layout/orgChart1"/>
    <dgm:cxn modelId="{C554AADD-97A3-4727-B417-A6897169BBA0}" type="presOf" srcId="{43EB0526-05C4-4C86-9DAA-41286CF49B30}" destId="{5B74B90A-EA0C-4097-8779-D551001B4A99}" srcOrd="0" destOrd="0" presId="urn:microsoft.com/office/officeart/2005/8/layout/orgChart1"/>
    <dgm:cxn modelId="{C6DDA1EC-5B7D-4874-9D42-8B0337D9F4FB}" type="presOf" srcId="{1E3967AF-0C48-4568-ACE0-F5907E690FD9}" destId="{8B2A54F5-28B1-4B16-AA35-697E7F086263}" srcOrd="0" destOrd="0" presId="urn:microsoft.com/office/officeart/2005/8/layout/orgChart1"/>
    <dgm:cxn modelId="{0CCEE2BB-CCA9-4170-ADE3-E89BFF22EAE0}" type="presOf" srcId="{3288FFEB-07FD-4B7A-83E7-238B18A4C26D}" destId="{46B8B57B-4B9D-4367-A250-F82ED7622833}" srcOrd="0" destOrd="0" presId="urn:microsoft.com/office/officeart/2005/8/layout/orgChart1"/>
    <dgm:cxn modelId="{2B805072-0AAF-43BF-A3EF-AD8985837B89}" srcId="{08BF216F-D5AB-4B19-AABD-54227B626C64}" destId="{119C1B23-27B3-4CB1-9516-38D05F51FC2F}" srcOrd="0" destOrd="0" parTransId="{1FABE40C-8E8A-4C81-9361-C735C59C4DD6}" sibTransId="{6A5B31D0-325C-4B35-AF6E-343CEFD130BD}"/>
    <dgm:cxn modelId="{DDF2828C-D742-4D83-A1F3-C6729D03126F}" srcId="{08BF216F-D5AB-4B19-AABD-54227B626C64}" destId="{1282DE9F-18C3-47C9-A4A0-13333D58048C}" srcOrd="1" destOrd="0" parTransId="{1E3967AF-0C48-4568-ACE0-F5907E690FD9}" sibTransId="{891EDB86-940F-4504-B011-93B3DDB688E2}"/>
    <dgm:cxn modelId="{1C917985-2EA6-4AEA-A217-8CC2A8FF9488}" type="presOf" srcId="{1FABE40C-8E8A-4C81-9361-C735C59C4DD6}" destId="{D74A0A93-E481-443A-90C8-08D9DA557B23}" srcOrd="0" destOrd="0" presId="urn:microsoft.com/office/officeart/2005/8/layout/orgChart1"/>
    <dgm:cxn modelId="{082E4D61-B59A-42EE-AAD1-807A1D97CA5C}" type="presOf" srcId="{1282DE9F-18C3-47C9-A4A0-13333D58048C}" destId="{789AA19F-9820-473B-A323-91DC788F21D3}" srcOrd="1" destOrd="0" presId="urn:microsoft.com/office/officeart/2005/8/layout/orgChart1"/>
    <dgm:cxn modelId="{5D7F09F8-2CB1-454A-AD00-DAC92F1F434B}" srcId="{21B3E3CB-2A2A-4DEF-A8FF-8EAC4035D213}" destId="{D99C04A7-B4C2-4605-90A6-43E2D6582A64}" srcOrd="0" destOrd="0" parTransId="{BA01C187-E69E-416B-906C-07B6C02B4670}" sibTransId="{9CD07F0D-4BCF-41DA-B2D8-0709A0BD2530}"/>
    <dgm:cxn modelId="{AA9D8A4B-0394-4B84-BC68-ED62343B2BDD}" srcId="{7B95715E-C963-475A-AAFC-7F6E78E33D2C}" destId="{21B3E3CB-2A2A-4DEF-A8FF-8EAC4035D213}" srcOrd="0" destOrd="0" parTransId="{43EB0526-05C4-4C86-9DAA-41286CF49B30}" sibTransId="{225530F1-21B6-4157-97DE-10D35C5A2067}"/>
    <dgm:cxn modelId="{81FD0D1D-6CBF-44BC-AAA5-04BCE54D2809}" type="presOf" srcId="{85D923DB-3C2A-4469-9798-66ECEBBFAD0F}" destId="{0D65BA63-CBBD-4E0B-B6E2-159687CFCAC3}" srcOrd="0" destOrd="0" presId="urn:microsoft.com/office/officeart/2005/8/layout/orgChart1"/>
    <dgm:cxn modelId="{BC7AA7EE-55A7-4B50-BD07-D501B18F33E6}" type="presParOf" srcId="{28DF523B-DA07-4407-92A4-064E73A91AC5}" destId="{6116147F-3B30-49DD-BB0C-EE0094AA79AC}" srcOrd="0" destOrd="0" presId="urn:microsoft.com/office/officeart/2005/8/layout/orgChart1"/>
    <dgm:cxn modelId="{3D6DF3C8-3B08-4558-AB57-DEEEA80D1EBC}" type="presParOf" srcId="{6116147F-3B30-49DD-BB0C-EE0094AA79AC}" destId="{AC3130E4-EAC0-4E89-9253-725380639558}" srcOrd="0" destOrd="0" presId="urn:microsoft.com/office/officeart/2005/8/layout/orgChart1"/>
    <dgm:cxn modelId="{DF0C88AB-8804-4F8F-88B7-60E32989F8B3}" type="presParOf" srcId="{AC3130E4-EAC0-4E89-9253-725380639558}" destId="{6DF8BDFD-5011-40A1-82D0-BE9702CEAC57}" srcOrd="0" destOrd="0" presId="urn:microsoft.com/office/officeart/2005/8/layout/orgChart1"/>
    <dgm:cxn modelId="{475711CB-7C15-4425-B68B-B636321D8DFA}" type="presParOf" srcId="{AC3130E4-EAC0-4E89-9253-725380639558}" destId="{221DE1C2-6739-459B-A0C9-DDCE19F1F8C9}" srcOrd="1" destOrd="0" presId="urn:microsoft.com/office/officeart/2005/8/layout/orgChart1"/>
    <dgm:cxn modelId="{0FDB3573-EEC9-48CE-9FDD-7A9C4F03CF66}" type="presParOf" srcId="{6116147F-3B30-49DD-BB0C-EE0094AA79AC}" destId="{72DF82B2-9731-472D-88CC-ECEF13D54723}" srcOrd="1" destOrd="0" presId="urn:microsoft.com/office/officeart/2005/8/layout/orgChart1"/>
    <dgm:cxn modelId="{F95FB3C4-8810-45EB-A2FC-CD89C18D93BF}" type="presParOf" srcId="{6116147F-3B30-49DD-BB0C-EE0094AA79AC}" destId="{45B8DF66-BE81-41C3-8DD9-D7BA48713E86}" srcOrd="2" destOrd="0" presId="urn:microsoft.com/office/officeart/2005/8/layout/orgChart1"/>
    <dgm:cxn modelId="{CEAC13CD-41C0-411F-8B48-E75C98787419}" type="presParOf" srcId="{45B8DF66-BE81-41C3-8DD9-D7BA48713E86}" destId="{5B74B90A-EA0C-4097-8779-D551001B4A99}" srcOrd="0" destOrd="0" presId="urn:microsoft.com/office/officeart/2005/8/layout/orgChart1"/>
    <dgm:cxn modelId="{774BB61C-2BA0-4836-A7F9-5955DA9E3033}" type="presParOf" srcId="{45B8DF66-BE81-41C3-8DD9-D7BA48713E86}" destId="{777E16AB-5A1F-4BB6-8CC7-5CC8C2AA13E1}" srcOrd="1" destOrd="0" presId="urn:microsoft.com/office/officeart/2005/8/layout/orgChart1"/>
    <dgm:cxn modelId="{741F9BD9-C07E-4BEB-84B8-47AC5FAE020A}" type="presParOf" srcId="{777E16AB-5A1F-4BB6-8CC7-5CC8C2AA13E1}" destId="{16F320D4-91A4-4BD7-8F3E-F8F2398E1628}" srcOrd="0" destOrd="0" presId="urn:microsoft.com/office/officeart/2005/8/layout/orgChart1"/>
    <dgm:cxn modelId="{2235CAE8-0F84-4663-BA0D-3703415600C6}" type="presParOf" srcId="{16F320D4-91A4-4BD7-8F3E-F8F2398E1628}" destId="{0217DE89-6987-4CA0-A5DD-2003FB393208}" srcOrd="0" destOrd="0" presId="urn:microsoft.com/office/officeart/2005/8/layout/orgChart1"/>
    <dgm:cxn modelId="{7BCDE45E-F4B8-4D5A-BA6C-0211FD87B8A4}" type="presParOf" srcId="{16F320D4-91A4-4BD7-8F3E-F8F2398E1628}" destId="{FFE3B520-B498-4EAB-8286-9D6983F0F8EF}" srcOrd="1" destOrd="0" presId="urn:microsoft.com/office/officeart/2005/8/layout/orgChart1"/>
    <dgm:cxn modelId="{652D023C-DA30-4083-BD86-2CFFBA76B6A8}" type="presParOf" srcId="{777E16AB-5A1F-4BB6-8CC7-5CC8C2AA13E1}" destId="{12721B2B-A7B0-4825-9D0E-B1DFEF287ECD}" srcOrd="1" destOrd="0" presId="urn:microsoft.com/office/officeart/2005/8/layout/orgChart1"/>
    <dgm:cxn modelId="{F2EDA364-CB45-4F89-8025-079EA920E9AC}" type="presParOf" srcId="{12721B2B-A7B0-4825-9D0E-B1DFEF287ECD}" destId="{FADFDB77-2C5D-4284-B1D6-EF99BA3074BF}" srcOrd="0" destOrd="0" presId="urn:microsoft.com/office/officeart/2005/8/layout/orgChart1"/>
    <dgm:cxn modelId="{13EF1FBC-0B12-49C0-87A6-9E46B2D74D93}" type="presParOf" srcId="{12721B2B-A7B0-4825-9D0E-B1DFEF287ECD}" destId="{6C7D00D3-81A9-421D-BEA0-DA16896A6BED}" srcOrd="1" destOrd="0" presId="urn:microsoft.com/office/officeart/2005/8/layout/orgChart1"/>
    <dgm:cxn modelId="{24A33A35-5B1B-44DD-8906-AC49D99C3117}" type="presParOf" srcId="{6C7D00D3-81A9-421D-BEA0-DA16896A6BED}" destId="{7AA041ED-D6D1-438C-9F48-315254412983}" srcOrd="0" destOrd="0" presId="urn:microsoft.com/office/officeart/2005/8/layout/orgChart1"/>
    <dgm:cxn modelId="{42FAE10A-B3C9-49CA-B52B-E2873A61F36F}" type="presParOf" srcId="{7AA041ED-D6D1-438C-9F48-315254412983}" destId="{DCB7A59B-3D71-4BFA-90CD-30A049901A99}" srcOrd="0" destOrd="0" presId="urn:microsoft.com/office/officeart/2005/8/layout/orgChart1"/>
    <dgm:cxn modelId="{A682C190-3EFC-48F7-B69E-D3BC445D86EF}" type="presParOf" srcId="{7AA041ED-D6D1-438C-9F48-315254412983}" destId="{7A938394-816A-43E8-8E49-6E35E793592B}" srcOrd="1" destOrd="0" presId="urn:microsoft.com/office/officeart/2005/8/layout/orgChart1"/>
    <dgm:cxn modelId="{2610E46E-DBEA-4288-90C8-D8C1B916D94C}" type="presParOf" srcId="{6C7D00D3-81A9-421D-BEA0-DA16896A6BED}" destId="{0A018360-B02A-446A-9C67-82A8F46FB94A}" srcOrd="1" destOrd="0" presId="urn:microsoft.com/office/officeart/2005/8/layout/orgChart1"/>
    <dgm:cxn modelId="{6FB836BE-BE0B-44DF-950A-AE2039B8F99B}" type="presParOf" srcId="{0A018360-B02A-446A-9C67-82A8F46FB94A}" destId="{CFF3D4E7-E868-4335-862F-58C5A42BA1D6}" srcOrd="0" destOrd="0" presId="urn:microsoft.com/office/officeart/2005/8/layout/orgChart1"/>
    <dgm:cxn modelId="{BC525D9F-D7A1-4499-82CB-E294E04A998F}" type="presParOf" srcId="{0A018360-B02A-446A-9C67-82A8F46FB94A}" destId="{255A0A39-56D3-4F8A-A4D4-E4E05216DDA6}" srcOrd="1" destOrd="0" presId="urn:microsoft.com/office/officeart/2005/8/layout/orgChart1"/>
    <dgm:cxn modelId="{A003E846-80BE-4628-88AE-E68414B90C64}" type="presParOf" srcId="{255A0A39-56D3-4F8A-A4D4-E4E05216DDA6}" destId="{7F5D512C-B566-4D48-815C-7249ED1476F2}" srcOrd="0" destOrd="0" presId="urn:microsoft.com/office/officeart/2005/8/layout/orgChart1"/>
    <dgm:cxn modelId="{9205B940-F33D-42B0-AF0A-D00C4347B04A}" type="presParOf" srcId="{7F5D512C-B566-4D48-815C-7249ED1476F2}" destId="{D4BB415B-67D8-4473-9E11-BAF1E7D6F72F}" srcOrd="0" destOrd="0" presId="urn:microsoft.com/office/officeart/2005/8/layout/orgChart1"/>
    <dgm:cxn modelId="{A2594269-14C8-419C-8936-099430AEA0D1}" type="presParOf" srcId="{7F5D512C-B566-4D48-815C-7249ED1476F2}" destId="{85E06577-31CD-4AB1-8E23-53D4FDED2C57}" srcOrd="1" destOrd="0" presId="urn:microsoft.com/office/officeart/2005/8/layout/orgChart1"/>
    <dgm:cxn modelId="{FD61E757-C4A5-45F1-8958-89453DE76753}" type="presParOf" srcId="{255A0A39-56D3-4F8A-A4D4-E4E05216DDA6}" destId="{FDF0FB65-17A0-4542-9E79-925B31A81889}" srcOrd="1" destOrd="0" presId="urn:microsoft.com/office/officeart/2005/8/layout/orgChart1"/>
    <dgm:cxn modelId="{BEF0D690-7FEF-4525-879A-65B840F3A497}" type="presParOf" srcId="{255A0A39-56D3-4F8A-A4D4-E4E05216DDA6}" destId="{B6C56094-24C0-43CC-9154-EA8B06EE1C4B}" srcOrd="2" destOrd="0" presId="urn:microsoft.com/office/officeart/2005/8/layout/orgChart1"/>
    <dgm:cxn modelId="{27014EC9-DB37-49E1-A162-2CBBDB38772C}" type="presParOf" srcId="{0A018360-B02A-446A-9C67-82A8F46FB94A}" destId="{0540AB05-DD37-48CA-AD7A-699DFD170BD0}" srcOrd="2" destOrd="0" presId="urn:microsoft.com/office/officeart/2005/8/layout/orgChart1"/>
    <dgm:cxn modelId="{E52C0102-5903-4263-B29A-C4A9D912A657}" type="presParOf" srcId="{0A018360-B02A-446A-9C67-82A8F46FB94A}" destId="{E4BAD70A-E095-4DC3-B509-A71B2561444C}" srcOrd="3" destOrd="0" presId="urn:microsoft.com/office/officeart/2005/8/layout/orgChart1"/>
    <dgm:cxn modelId="{F6CCA209-CA15-4718-8752-040749E83783}" type="presParOf" srcId="{E4BAD70A-E095-4DC3-B509-A71B2561444C}" destId="{396350F4-1CF7-4D84-B4B5-711E836F259A}" srcOrd="0" destOrd="0" presId="urn:microsoft.com/office/officeart/2005/8/layout/orgChart1"/>
    <dgm:cxn modelId="{BEBCE08F-51F5-4E31-B707-47B8E9872A31}" type="presParOf" srcId="{396350F4-1CF7-4D84-B4B5-711E836F259A}" destId="{D9A7C499-9559-4D01-B3FE-0AAD9DCBB479}" srcOrd="0" destOrd="0" presId="urn:microsoft.com/office/officeart/2005/8/layout/orgChart1"/>
    <dgm:cxn modelId="{FC877A9A-B0B1-47D5-B01A-734E5572BCC3}" type="presParOf" srcId="{396350F4-1CF7-4D84-B4B5-711E836F259A}" destId="{7DAEC737-853B-44F7-BB32-519DE2794441}" srcOrd="1" destOrd="0" presId="urn:microsoft.com/office/officeart/2005/8/layout/orgChart1"/>
    <dgm:cxn modelId="{2D11B947-66A0-4B2F-8249-88C9ED3448EA}" type="presParOf" srcId="{E4BAD70A-E095-4DC3-B509-A71B2561444C}" destId="{80B53E8F-00B0-426E-BA01-6E4EAB717752}" srcOrd="1" destOrd="0" presId="urn:microsoft.com/office/officeart/2005/8/layout/orgChart1"/>
    <dgm:cxn modelId="{3F50BB0E-F7F5-48E7-AC02-E92C0E0C6ECF}" type="presParOf" srcId="{E4BAD70A-E095-4DC3-B509-A71B2561444C}" destId="{FBBD24AB-D765-47E4-BFF2-686860DB04D2}" srcOrd="2" destOrd="0" presId="urn:microsoft.com/office/officeart/2005/8/layout/orgChart1"/>
    <dgm:cxn modelId="{2913D2B6-E19F-468E-B518-F8CE6EB08E9E}" type="presParOf" srcId="{0A018360-B02A-446A-9C67-82A8F46FB94A}" destId="{ADC76865-CF98-4751-A207-AC47AF136DB5}" srcOrd="4" destOrd="0" presId="urn:microsoft.com/office/officeart/2005/8/layout/orgChart1"/>
    <dgm:cxn modelId="{6949B5B8-912D-46DE-BDE4-C3015710D8D0}" type="presParOf" srcId="{0A018360-B02A-446A-9C67-82A8F46FB94A}" destId="{A51A7258-29A5-4430-8603-11857AA78795}" srcOrd="5" destOrd="0" presId="urn:microsoft.com/office/officeart/2005/8/layout/orgChart1"/>
    <dgm:cxn modelId="{1091A841-F764-412E-A838-D6985454ED23}" type="presParOf" srcId="{A51A7258-29A5-4430-8603-11857AA78795}" destId="{953A26B4-FF33-450F-8D84-56193638CA36}" srcOrd="0" destOrd="0" presId="urn:microsoft.com/office/officeart/2005/8/layout/orgChart1"/>
    <dgm:cxn modelId="{E8E9CD82-D6C1-48B0-BD9D-8DCCC9BD085D}" type="presParOf" srcId="{953A26B4-FF33-450F-8D84-56193638CA36}" destId="{61525DAB-C43D-4F82-8216-175B38B474B4}" srcOrd="0" destOrd="0" presId="urn:microsoft.com/office/officeart/2005/8/layout/orgChart1"/>
    <dgm:cxn modelId="{56C8DBFD-7D50-4310-95EF-5A953889C209}" type="presParOf" srcId="{953A26B4-FF33-450F-8D84-56193638CA36}" destId="{8F5A7055-DB7D-48D5-88E4-3D6BD26AEDEB}" srcOrd="1" destOrd="0" presId="urn:microsoft.com/office/officeart/2005/8/layout/orgChart1"/>
    <dgm:cxn modelId="{3A50AA57-AA44-4765-AE74-63B287E45DA1}" type="presParOf" srcId="{A51A7258-29A5-4430-8603-11857AA78795}" destId="{6D9F8E5B-A5EC-4A2E-97A9-94B25178A80A}" srcOrd="1" destOrd="0" presId="urn:microsoft.com/office/officeart/2005/8/layout/orgChart1"/>
    <dgm:cxn modelId="{ADEBB470-43EF-47F6-BD2F-853AFD23D8CF}" type="presParOf" srcId="{A51A7258-29A5-4430-8603-11857AA78795}" destId="{62764DEF-36CB-44F4-98B3-6BB10C9DDACC}" srcOrd="2" destOrd="0" presId="urn:microsoft.com/office/officeart/2005/8/layout/orgChart1"/>
    <dgm:cxn modelId="{E5777FF5-8DFC-4244-9637-1C6542B306EB}" type="presParOf" srcId="{0A018360-B02A-446A-9C67-82A8F46FB94A}" destId="{84CCD5FC-EB7E-4B16-AB04-C0FC67F931F8}" srcOrd="6" destOrd="0" presId="urn:microsoft.com/office/officeart/2005/8/layout/orgChart1"/>
    <dgm:cxn modelId="{C2703A95-D5C6-432E-821B-6654E857244B}" type="presParOf" srcId="{0A018360-B02A-446A-9C67-82A8F46FB94A}" destId="{85B9CD3E-2C98-447E-994D-BD5A6CF5C307}" srcOrd="7" destOrd="0" presId="urn:microsoft.com/office/officeart/2005/8/layout/orgChart1"/>
    <dgm:cxn modelId="{1AEF183B-4351-4E0D-91C0-6DA01DD40CF2}" type="presParOf" srcId="{85B9CD3E-2C98-447E-994D-BD5A6CF5C307}" destId="{76AFC0AF-D28A-48A8-9735-1DA132576149}" srcOrd="0" destOrd="0" presId="urn:microsoft.com/office/officeart/2005/8/layout/orgChart1"/>
    <dgm:cxn modelId="{0138C844-857D-4110-96F8-D40413A89FC3}" type="presParOf" srcId="{76AFC0AF-D28A-48A8-9735-1DA132576149}" destId="{AB0A4F7C-93C5-490A-A042-83C3A86DEF5A}" srcOrd="0" destOrd="0" presId="urn:microsoft.com/office/officeart/2005/8/layout/orgChart1"/>
    <dgm:cxn modelId="{F6F7365A-6BC2-4CD8-8AD6-127E1B3BEC97}" type="presParOf" srcId="{76AFC0AF-D28A-48A8-9735-1DA132576149}" destId="{30E07E28-7FB2-41D1-9C0E-2045E9C36EE0}" srcOrd="1" destOrd="0" presId="urn:microsoft.com/office/officeart/2005/8/layout/orgChart1"/>
    <dgm:cxn modelId="{45650463-4912-4D7A-A0FE-DB0A28AD35F2}" type="presParOf" srcId="{85B9CD3E-2C98-447E-994D-BD5A6CF5C307}" destId="{FFA37D32-A3F2-4C6D-B2EC-C1625ED21820}" srcOrd="1" destOrd="0" presId="urn:microsoft.com/office/officeart/2005/8/layout/orgChart1"/>
    <dgm:cxn modelId="{E105967B-0BD3-4B2F-9BDF-44CD246290BE}" type="presParOf" srcId="{85B9CD3E-2C98-447E-994D-BD5A6CF5C307}" destId="{162E041E-CAAB-4E4E-AE0D-2C3A9FD1E276}" srcOrd="2" destOrd="0" presId="urn:microsoft.com/office/officeart/2005/8/layout/orgChart1"/>
    <dgm:cxn modelId="{892625B2-7A41-488A-9B42-E168DA2DB6B7}" type="presParOf" srcId="{6C7D00D3-81A9-421D-BEA0-DA16896A6BED}" destId="{40E0E95B-10FA-46EC-90DA-A3CB416CAABD}" srcOrd="2" destOrd="0" presId="urn:microsoft.com/office/officeart/2005/8/layout/orgChart1"/>
    <dgm:cxn modelId="{7E026EC0-515A-4C11-AD45-F55DA8B9A3C9}" type="presParOf" srcId="{12721B2B-A7B0-4825-9D0E-B1DFEF287ECD}" destId="{03F7DD29-9FCE-4E25-8B70-276430F1C059}" srcOrd="2" destOrd="0" presId="urn:microsoft.com/office/officeart/2005/8/layout/orgChart1"/>
    <dgm:cxn modelId="{18E107BA-7031-48CA-8F95-8D2BFAD1A176}" type="presParOf" srcId="{12721B2B-A7B0-4825-9D0E-B1DFEF287ECD}" destId="{BAC46BF4-FD67-413F-A65F-EDF87CF07EBC}" srcOrd="3" destOrd="0" presId="urn:microsoft.com/office/officeart/2005/8/layout/orgChart1"/>
    <dgm:cxn modelId="{4D4158BB-AB43-498F-B8EB-7F4FF8C67C4B}" type="presParOf" srcId="{BAC46BF4-FD67-413F-A65F-EDF87CF07EBC}" destId="{318BD6D1-CB0A-4CB5-8DCF-C359EB319583}" srcOrd="0" destOrd="0" presId="urn:microsoft.com/office/officeart/2005/8/layout/orgChart1"/>
    <dgm:cxn modelId="{4B1FBD86-7D82-4F9D-A7D4-6BFAEF0E0CD0}" type="presParOf" srcId="{318BD6D1-CB0A-4CB5-8DCF-C359EB319583}" destId="{6536E329-56C0-4450-8BEF-734F79D7208A}" srcOrd="0" destOrd="0" presId="urn:microsoft.com/office/officeart/2005/8/layout/orgChart1"/>
    <dgm:cxn modelId="{9ABDB2A5-3148-47CB-9A60-40DC00C56812}" type="presParOf" srcId="{318BD6D1-CB0A-4CB5-8DCF-C359EB319583}" destId="{06D1CCE9-5626-440C-96EA-D68BD1ACB2FD}" srcOrd="1" destOrd="0" presId="urn:microsoft.com/office/officeart/2005/8/layout/orgChart1"/>
    <dgm:cxn modelId="{255DFB31-09FF-4FC1-92B5-759637A4FB1F}" type="presParOf" srcId="{BAC46BF4-FD67-413F-A65F-EDF87CF07EBC}" destId="{9EA24827-3CEB-4F4B-965E-A488CA183C6B}" srcOrd="1" destOrd="0" presId="urn:microsoft.com/office/officeart/2005/8/layout/orgChart1"/>
    <dgm:cxn modelId="{D5AE171A-7417-4A09-A092-87FA23550045}" type="presParOf" srcId="{9EA24827-3CEB-4F4B-965E-A488CA183C6B}" destId="{D74A0A93-E481-443A-90C8-08D9DA557B23}" srcOrd="0" destOrd="0" presId="urn:microsoft.com/office/officeart/2005/8/layout/orgChart1"/>
    <dgm:cxn modelId="{AC72AC80-BF49-4E19-BB47-D92DAB7DA5DD}" type="presParOf" srcId="{9EA24827-3CEB-4F4B-965E-A488CA183C6B}" destId="{5DE0CAE5-42D5-4C3E-9F0E-576D367BD611}" srcOrd="1" destOrd="0" presId="urn:microsoft.com/office/officeart/2005/8/layout/orgChart1"/>
    <dgm:cxn modelId="{D56CF1B9-8A19-4447-B8F3-FF60B6643965}" type="presParOf" srcId="{5DE0CAE5-42D5-4C3E-9F0E-576D367BD611}" destId="{296C2C76-C417-4E1B-9905-FCA5422EB3B1}" srcOrd="0" destOrd="0" presId="urn:microsoft.com/office/officeart/2005/8/layout/orgChart1"/>
    <dgm:cxn modelId="{18BEE547-B90F-4CBE-8441-1F23B57A5D29}" type="presParOf" srcId="{296C2C76-C417-4E1B-9905-FCA5422EB3B1}" destId="{C4043E0B-1424-4A02-8971-7143788424B6}" srcOrd="0" destOrd="0" presId="urn:microsoft.com/office/officeart/2005/8/layout/orgChart1"/>
    <dgm:cxn modelId="{90723182-D9E6-4CF6-A836-A08AB14C04CD}" type="presParOf" srcId="{296C2C76-C417-4E1B-9905-FCA5422EB3B1}" destId="{33A4C747-BF68-47E2-9863-7B1E169B3624}" srcOrd="1" destOrd="0" presId="urn:microsoft.com/office/officeart/2005/8/layout/orgChart1"/>
    <dgm:cxn modelId="{E5AF010D-9F7E-4E5C-978B-07447B7B1275}" type="presParOf" srcId="{5DE0CAE5-42D5-4C3E-9F0E-576D367BD611}" destId="{7C79F9AE-2F1F-4450-B1B1-443D66D6B4DF}" srcOrd="1" destOrd="0" presId="urn:microsoft.com/office/officeart/2005/8/layout/orgChart1"/>
    <dgm:cxn modelId="{8FBC6F42-7817-40F5-B89E-433E6376A181}" type="presParOf" srcId="{5DE0CAE5-42D5-4C3E-9F0E-576D367BD611}" destId="{1D31AB2D-2AEF-4EF2-B6D8-90465EF1EF35}" srcOrd="2" destOrd="0" presId="urn:microsoft.com/office/officeart/2005/8/layout/orgChart1"/>
    <dgm:cxn modelId="{D3126000-277F-4649-B421-C0848951439B}" type="presParOf" srcId="{9EA24827-3CEB-4F4B-965E-A488CA183C6B}" destId="{8B2A54F5-28B1-4B16-AA35-697E7F086263}" srcOrd="2" destOrd="0" presId="urn:microsoft.com/office/officeart/2005/8/layout/orgChart1"/>
    <dgm:cxn modelId="{BD4F541E-F40F-4A16-AFEB-C019EB8ED7C6}" type="presParOf" srcId="{9EA24827-3CEB-4F4B-965E-A488CA183C6B}" destId="{6141A953-0580-42B8-90B8-68FC3F3651A8}" srcOrd="3" destOrd="0" presId="urn:microsoft.com/office/officeart/2005/8/layout/orgChart1"/>
    <dgm:cxn modelId="{0906738C-443A-4A5D-AF1E-6E0A203A4D99}" type="presParOf" srcId="{6141A953-0580-42B8-90B8-68FC3F3651A8}" destId="{D67472D2-CD04-422F-9D4C-CA3C5EB15FE3}" srcOrd="0" destOrd="0" presId="urn:microsoft.com/office/officeart/2005/8/layout/orgChart1"/>
    <dgm:cxn modelId="{8EDAE52B-C357-42B6-B20A-9C502C7F013D}" type="presParOf" srcId="{D67472D2-CD04-422F-9D4C-CA3C5EB15FE3}" destId="{8CA2D0D0-AD80-45F5-92EA-7FCED2115218}" srcOrd="0" destOrd="0" presId="urn:microsoft.com/office/officeart/2005/8/layout/orgChart1"/>
    <dgm:cxn modelId="{2C3ECE73-7C86-49D7-83D4-D7330036F9E1}" type="presParOf" srcId="{D67472D2-CD04-422F-9D4C-CA3C5EB15FE3}" destId="{789AA19F-9820-473B-A323-91DC788F21D3}" srcOrd="1" destOrd="0" presId="urn:microsoft.com/office/officeart/2005/8/layout/orgChart1"/>
    <dgm:cxn modelId="{AD141362-AB38-48AA-98AC-4744D7BAFD23}" type="presParOf" srcId="{6141A953-0580-42B8-90B8-68FC3F3651A8}" destId="{F7316D89-9660-4788-95E6-368419DA0C58}" srcOrd="1" destOrd="0" presId="urn:microsoft.com/office/officeart/2005/8/layout/orgChart1"/>
    <dgm:cxn modelId="{30C8F0CB-7004-488D-A116-97F400A9C3EA}" type="presParOf" srcId="{6141A953-0580-42B8-90B8-68FC3F3651A8}" destId="{0A5AE1CC-69E6-4E21-A296-431531807832}" srcOrd="2" destOrd="0" presId="urn:microsoft.com/office/officeart/2005/8/layout/orgChart1"/>
    <dgm:cxn modelId="{E5C6229C-6291-4A36-8BB2-7DE10DAB3C35}" type="presParOf" srcId="{9EA24827-3CEB-4F4B-965E-A488CA183C6B}" destId="{6AC49620-2148-4765-9C83-672D20A76EF2}" srcOrd="4" destOrd="0" presId="urn:microsoft.com/office/officeart/2005/8/layout/orgChart1"/>
    <dgm:cxn modelId="{E1963863-C44C-4D11-AF35-6E98A6B22BB8}" type="presParOf" srcId="{9EA24827-3CEB-4F4B-965E-A488CA183C6B}" destId="{8C62F227-A782-481B-B5DD-1FA4715503C4}" srcOrd="5" destOrd="0" presId="urn:microsoft.com/office/officeart/2005/8/layout/orgChart1"/>
    <dgm:cxn modelId="{D777D1F1-D034-4A75-AA30-A2B9CCBE63B3}" type="presParOf" srcId="{8C62F227-A782-481B-B5DD-1FA4715503C4}" destId="{5E314253-1CD5-44D1-8FC1-271CC2C5AEDF}" srcOrd="0" destOrd="0" presId="urn:microsoft.com/office/officeart/2005/8/layout/orgChart1"/>
    <dgm:cxn modelId="{8342F187-1A4C-4094-A99E-C59A3052984A}" type="presParOf" srcId="{5E314253-1CD5-44D1-8FC1-271CC2C5AEDF}" destId="{46B8B57B-4B9D-4367-A250-F82ED7622833}" srcOrd="0" destOrd="0" presId="urn:microsoft.com/office/officeart/2005/8/layout/orgChart1"/>
    <dgm:cxn modelId="{6DF25037-1BC4-4706-BE3B-CE10F280E2E1}" type="presParOf" srcId="{5E314253-1CD5-44D1-8FC1-271CC2C5AEDF}" destId="{8A3EE11E-4888-47FA-8256-B169B8FF69AE}" srcOrd="1" destOrd="0" presId="urn:microsoft.com/office/officeart/2005/8/layout/orgChart1"/>
    <dgm:cxn modelId="{C3317C79-1225-475D-A14D-5BA461AB8A3E}" type="presParOf" srcId="{8C62F227-A782-481B-B5DD-1FA4715503C4}" destId="{CEA30D9D-11E6-4FAD-924B-6F656A1166F1}" srcOrd="1" destOrd="0" presId="urn:microsoft.com/office/officeart/2005/8/layout/orgChart1"/>
    <dgm:cxn modelId="{F704CD89-B27A-4AA9-B8D4-3A3BE8E7D496}" type="presParOf" srcId="{8C62F227-A782-481B-B5DD-1FA4715503C4}" destId="{A7C1204B-135F-4514-A48C-553FA8D62222}" srcOrd="2" destOrd="0" presId="urn:microsoft.com/office/officeart/2005/8/layout/orgChart1"/>
    <dgm:cxn modelId="{0483AD18-7D61-4F51-928B-052B581B9DE9}" type="presParOf" srcId="{9EA24827-3CEB-4F4B-965E-A488CA183C6B}" destId="{C38FE2FD-172F-435E-ABCD-13F9BC2EF114}" srcOrd="6" destOrd="0" presId="urn:microsoft.com/office/officeart/2005/8/layout/orgChart1"/>
    <dgm:cxn modelId="{3BC74773-BCD4-4EA2-98FA-3A9F89481B8D}" type="presParOf" srcId="{9EA24827-3CEB-4F4B-965E-A488CA183C6B}" destId="{94DB5A34-4DA4-4A1B-8B7B-7EEBF099C3E8}" srcOrd="7" destOrd="0" presId="urn:microsoft.com/office/officeart/2005/8/layout/orgChart1"/>
    <dgm:cxn modelId="{0749694C-291F-4F41-AB09-3C3E4E3C2785}" type="presParOf" srcId="{94DB5A34-4DA4-4A1B-8B7B-7EEBF099C3E8}" destId="{7EA95E74-41E0-4EA4-8E8B-A66EDBFCE740}" srcOrd="0" destOrd="0" presId="urn:microsoft.com/office/officeart/2005/8/layout/orgChart1"/>
    <dgm:cxn modelId="{07BB974B-770C-4843-B78D-53FFED205C1D}" type="presParOf" srcId="{7EA95E74-41E0-4EA4-8E8B-A66EDBFCE740}" destId="{0D65BA63-CBBD-4E0B-B6E2-159687CFCAC3}" srcOrd="0" destOrd="0" presId="urn:microsoft.com/office/officeart/2005/8/layout/orgChart1"/>
    <dgm:cxn modelId="{D19E9290-3ABA-4BB4-85FC-8CD41F89DC1D}" type="presParOf" srcId="{7EA95E74-41E0-4EA4-8E8B-A66EDBFCE740}" destId="{69DA0579-E7DD-47AA-B55E-9C12CC4965E6}" srcOrd="1" destOrd="0" presId="urn:microsoft.com/office/officeart/2005/8/layout/orgChart1"/>
    <dgm:cxn modelId="{D6A5687C-06CD-4268-8D71-5A888928D8F7}" type="presParOf" srcId="{94DB5A34-4DA4-4A1B-8B7B-7EEBF099C3E8}" destId="{32353373-B32B-4CF5-A63E-7F0C71BB2EED}" srcOrd="1" destOrd="0" presId="urn:microsoft.com/office/officeart/2005/8/layout/orgChart1"/>
    <dgm:cxn modelId="{4020A023-8042-4827-9DB6-E458D513655E}" type="presParOf" srcId="{94DB5A34-4DA4-4A1B-8B7B-7EEBF099C3E8}" destId="{75107DAF-5858-4623-84BA-1595183828B2}" srcOrd="2" destOrd="0" presId="urn:microsoft.com/office/officeart/2005/8/layout/orgChart1"/>
    <dgm:cxn modelId="{D6713AEE-2F01-4EC3-841C-94F2E1D4920A}" type="presParOf" srcId="{BAC46BF4-FD67-413F-A65F-EDF87CF07EBC}" destId="{E2C48011-384B-46AA-A702-DFCC649003F4}" srcOrd="2" destOrd="0" presId="urn:microsoft.com/office/officeart/2005/8/layout/orgChart1"/>
    <dgm:cxn modelId="{F1E99338-BF1D-4BAD-AD16-C79960D1648E}" type="presParOf" srcId="{777E16AB-5A1F-4BB6-8CC7-5CC8C2AA13E1}" destId="{6E70C3AF-DB2D-4F2F-82A6-56B55DDE90E7}" srcOrd="2" destOrd="0" presId="urn:microsoft.com/office/officeart/2005/8/layout/orgChart1"/>
  </dgm:cxnLst>
  <dgm:bg/>
  <dgm:whole/>
  <dgm:extLst>
    <a:ext uri="http://schemas.microsoft.com/office/drawing/2008/diagram">
      <dsp:dataModelExt xmlns:dsp="http://schemas.microsoft.com/office/drawing/2008/diagram" relId="rId226" minVer="http://schemas.openxmlformats.org/drawingml/2006/diagram"/>
    </a:ext>
  </dgm:extLst>
</dgm:dataModel>
</file>

<file path=word/diagrams/data43.xml><?xml version="1.0" encoding="utf-8"?>
<dgm:dataModel xmlns:dgm="http://schemas.openxmlformats.org/drawingml/2006/diagram" xmlns:a="http://schemas.openxmlformats.org/drawingml/2006/main">
  <dgm:ptLst>
    <dgm:pt modelId="{1A172888-2F23-42B9-8392-BFE347803805}"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7B3A68E4-F7D9-4257-AE18-8FCA1AA220AD}">
      <dgm:prSet phldrT="[Текст]" custT="1"/>
      <dgm:spPr/>
      <dgm:t>
        <a:bodyPr/>
        <a:lstStyle/>
        <a:p>
          <a:r>
            <a:rPr lang="uk-UA" sz="1400">
              <a:latin typeface="Times New Roman" panose="02020603050405020304" pitchFamily="18" charset="0"/>
              <a:cs typeface="Times New Roman" panose="02020603050405020304" pitchFamily="18" charset="0"/>
            </a:rPr>
            <a:t>Види порушень прав акціонерів:</a:t>
          </a:r>
          <a:endParaRPr lang="ru-RU" sz="1400">
            <a:latin typeface="Times New Roman" panose="02020603050405020304" pitchFamily="18" charset="0"/>
            <a:cs typeface="Times New Roman" panose="02020603050405020304" pitchFamily="18" charset="0"/>
          </a:endParaRPr>
        </a:p>
      </dgm:t>
    </dgm:pt>
    <dgm:pt modelId="{65038A22-89A7-4ACD-AED0-792B3A082E5C}" type="parTrans" cxnId="{1BCF8D42-3ADB-4071-AD72-CF261CB41185}">
      <dgm:prSet/>
      <dgm:spPr/>
      <dgm:t>
        <a:bodyPr/>
        <a:lstStyle/>
        <a:p>
          <a:endParaRPr lang="ru-RU"/>
        </a:p>
      </dgm:t>
    </dgm:pt>
    <dgm:pt modelId="{376CF021-AE47-47C9-9309-62F1D85AF57D}" type="sibTrans" cxnId="{1BCF8D42-3ADB-4071-AD72-CF261CB41185}">
      <dgm:prSet/>
      <dgm:spPr/>
      <dgm:t>
        <a:bodyPr/>
        <a:lstStyle/>
        <a:p>
          <a:endParaRPr lang="ru-RU"/>
        </a:p>
      </dgm:t>
    </dgm:pt>
    <dgm:pt modelId="{AB792948-1520-4DCB-AC41-1DAAEF120A11}">
      <dgm:prSet phldrT="[Текст]" custT="1"/>
      <dgm:spPr/>
      <dgm:t>
        <a:bodyPr/>
        <a:lstStyle/>
        <a:p>
          <a:r>
            <a:rPr lang="uk-UA" sz="1400">
              <a:latin typeface="Times New Roman" panose="02020603050405020304" pitchFamily="18" charset="0"/>
              <a:cs typeface="Times New Roman" panose="02020603050405020304" pitchFamily="18" charset="0"/>
            </a:rPr>
            <a:t>порушення прав акціонерів шляхом вчинення особами, які мають заінтересованість у вчиненні правочину;</a:t>
          </a:r>
          <a:endParaRPr lang="ru-RU" sz="1400">
            <a:latin typeface="Times New Roman" panose="02020603050405020304" pitchFamily="18" charset="0"/>
            <a:cs typeface="Times New Roman" panose="02020603050405020304" pitchFamily="18" charset="0"/>
          </a:endParaRPr>
        </a:p>
      </dgm:t>
    </dgm:pt>
    <dgm:pt modelId="{BE618186-B7F3-4096-B372-65EB6986AA9D}" type="parTrans" cxnId="{9B6496D7-9A64-4F99-9005-20B4F0C0C9FA}">
      <dgm:prSet/>
      <dgm:spPr/>
      <dgm:t>
        <a:bodyPr/>
        <a:lstStyle/>
        <a:p>
          <a:endParaRPr lang="ru-RU"/>
        </a:p>
      </dgm:t>
    </dgm:pt>
    <dgm:pt modelId="{58FA0490-DA31-4103-BFE8-35BEEFE63BA3}" type="sibTrans" cxnId="{9B6496D7-9A64-4F99-9005-20B4F0C0C9FA}">
      <dgm:prSet/>
      <dgm:spPr/>
      <dgm:t>
        <a:bodyPr/>
        <a:lstStyle/>
        <a:p>
          <a:endParaRPr lang="ru-RU"/>
        </a:p>
      </dgm:t>
    </dgm:pt>
    <dgm:pt modelId="{DCA029DF-F241-4F16-B924-5896149ABF59}">
      <dgm:prSet phldrT="[Текст]" custT="1"/>
      <dgm:spPr/>
      <dgm:t>
        <a:bodyPr/>
        <a:lstStyle/>
        <a:p>
          <a:r>
            <a:rPr lang="uk-UA" sz="1400">
              <a:latin typeface="Times New Roman" panose="02020603050405020304" pitchFamily="18" charset="0"/>
              <a:cs typeface="Times New Roman" panose="02020603050405020304" pitchFamily="18" charset="0"/>
            </a:rPr>
            <a:t>порушення принципу однакового ставлення до акціонерів;</a:t>
          </a:r>
          <a:endParaRPr lang="ru-RU" sz="1400">
            <a:latin typeface="Times New Roman" panose="02020603050405020304" pitchFamily="18" charset="0"/>
            <a:cs typeface="Times New Roman" panose="02020603050405020304" pitchFamily="18" charset="0"/>
          </a:endParaRPr>
        </a:p>
      </dgm:t>
    </dgm:pt>
    <dgm:pt modelId="{DA12B6AD-E268-4D2B-9558-25C49ED4F388}" type="parTrans" cxnId="{10CE3353-03A2-41E6-87FF-70013923894B}">
      <dgm:prSet/>
      <dgm:spPr/>
      <dgm:t>
        <a:bodyPr/>
        <a:lstStyle/>
        <a:p>
          <a:endParaRPr lang="ru-RU"/>
        </a:p>
      </dgm:t>
    </dgm:pt>
    <dgm:pt modelId="{A455D5B5-D43C-459A-A37A-42CF180A7C8B}" type="sibTrans" cxnId="{10CE3353-03A2-41E6-87FF-70013923894B}">
      <dgm:prSet/>
      <dgm:spPr/>
      <dgm:t>
        <a:bodyPr/>
        <a:lstStyle/>
        <a:p>
          <a:endParaRPr lang="ru-RU"/>
        </a:p>
      </dgm:t>
    </dgm:pt>
    <dgm:pt modelId="{AE558DF7-ED2B-418C-9827-5C26853CC459}">
      <dgm:prSet phldrT="[Текст]" custT="1"/>
      <dgm:spPr/>
      <dgm:t>
        <a:bodyPr/>
        <a:lstStyle/>
        <a:p>
          <a:r>
            <a:rPr lang="uk-UA" sz="1400">
              <a:latin typeface="Times New Roman" panose="02020603050405020304" pitchFamily="18" charset="0"/>
              <a:cs typeface="Times New Roman" panose="02020603050405020304" pitchFamily="18" charset="0"/>
            </a:rPr>
            <a:t>порушення права акціонера щодо управління акціонерним товариством;</a:t>
          </a:r>
          <a:endParaRPr lang="ru-RU" sz="1400">
            <a:latin typeface="Times New Roman" panose="02020603050405020304" pitchFamily="18" charset="0"/>
            <a:cs typeface="Times New Roman" panose="02020603050405020304" pitchFamily="18" charset="0"/>
          </a:endParaRPr>
        </a:p>
      </dgm:t>
    </dgm:pt>
    <dgm:pt modelId="{58C3559F-6B53-4F12-9878-F66B07840449}" type="parTrans" cxnId="{70BBA255-5D50-4B3C-9B3B-630B00470764}">
      <dgm:prSet/>
      <dgm:spPr/>
      <dgm:t>
        <a:bodyPr/>
        <a:lstStyle/>
        <a:p>
          <a:endParaRPr lang="ru-RU"/>
        </a:p>
      </dgm:t>
    </dgm:pt>
    <dgm:pt modelId="{6AE95832-E680-4D12-8119-A30F8E1D0504}" type="sibTrans" cxnId="{70BBA255-5D50-4B3C-9B3B-630B00470764}">
      <dgm:prSet/>
      <dgm:spPr/>
      <dgm:t>
        <a:bodyPr/>
        <a:lstStyle/>
        <a:p>
          <a:endParaRPr lang="ru-RU"/>
        </a:p>
      </dgm:t>
    </dgm:pt>
    <dgm:pt modelId="{5E9D6552-2AA6-4794-AA80-067B1688AD9B}">
      <dgm:prSet phldrT="[Текст]" custT="1"/>
      <dgm:spPr/>
      <dgm:t>
        <a:bodyPr/>
        <a:lstStyle/>
        <a:p>
          <a:r>
            <a:rPr lang="uk-UA" sz="1400">
              <a:latin typeface="Times New Roman" panose="02020603050405020304" pitchFamily="18" charset="0"/>
              <a:cs typeface="Times New Roman" panose="02020603050405020304" pitchFamily="18" charset="0"/>
            </a:rPr>
            <a:t>порушення переважного права на придбання акцій;</a:t>
          </a:r>
          <a:endParaRPr lang="ru-RU" sz="1400">
            <a:latin typeface="Times New Roman" panose="02020603050405020304" pitchFamily="18" charset="0"/>
            <a:cs typeface="Times New Roman" panose="02020603050405020304" pitchFamily="18" charset="0"/>
          </a:endParaRPr>
        </a:p>
      </dgm:t>
    </dgm:pt>
    <dgm:pt modelId="{3AD04AEB-7006-4E8A-90C0-CDBC825EDB62}" type="parTrans" cxnId="{47279F02-A0A1-4AC5-8FD6-B78FDABB5CE1}">
      <dgm:prSet/>
      <dgm:spPr/>
      <dgm:t>
        <a:bodyPr/>
        <a:lstStyle/>
        <a:p>
          <a:endParaRPr lang="ru-RU"/>
        </a:p>
      </dgm:t>
    </dgm:pt>
    <dgm:pt modelId="{91CD575A-3FB5-46B4-AC25-727BCE2E39A9}" type="sibTrans" cxnId="{47279F02-A0A1-4AC5-8FD6-B78FDABB5CE1}">
      <dgm:prSet/>
      <dgm:spPr/>
      <dgm:t>
        <a:bodyPr/>
        <a:lstStyle/>
        <a:p>
          <a:endParaRPr lang="ru-RU"/>
        </a:p>
      </dgm:t>
    </dgm:pt>
    <dgm:pt modelId="{3EEA3A44-0D9A-4C2F-B026-BA00489DC427}">
      <dgm:prSet phldrT="[Текст]" custT="1"/>
      <dgm:spPr/>
      <dgm:t>
        <a:bodyPr/>
        <a:lstStyle/>
        <a:p>
          <a:r>
            <a:rPr lang="uk-UA" sz="1400">
              <a:latin typeface="Times New Roman" panose="02020603050405020304" pitchFamily="18" charset="0"/>
              <a:cs typeface="Times New Roman" panose="02020603050405020304" pitchFamily="18" charset="0"/>
            </a:rPr>
            <a:t>порушення права акціонера на отримання інформаціїї стосовно діяльності акціонерного товариства;</a:t>
          </a:r>
          <a:endParaRPr lang="ru-RU" sz="1400">
            <a:latin typeface="Times New Roman" panose="02020603050405020304" pitchFamily="18" charset="0"/>
            <a:cs typeface="Times New Roman" panose="02020603050405020304" pitchFamily="18" charset="0"/>
          </a:endParaRPr>
        </a:p>
      </dgm:t>
    </dgm:pt>
    <dgm:pt modelId="{75E6D6B6-B120-4CD1-8BE5-450081190148}" type="parTrans" cxnId="{A716B77E-CD41-432C-85D7-27E19814FFC4}">
      <dgm:prSet/>
      <dgm:spPr/>
      <dgm:t>
        <a:bodyPr/>
        <a:lstStyle/>
        <a:p>
          <a:endParaRPr lang="ru-RU"/>
        </a:p>
      </dgm:t>
    </dgm:pt>
    <dgm:pt modelId="{DFD4D321-0856-41FC-A5B1-29B9C8A12E4E}" type="sibTrans" cxnId="{A716B77E-CD41-432C-85D7-27E19814FFC4}">
      <dgm:prSet/>
      <dgm:spPr/>
      <dgm:t>
        <a:bodyPr/>
        <a:lstStyle/>
        <a:p>
          <a:endParaRPr lang="ru-RU"/>
        </a:p>
      </dgm:t>
    </dgm:pt>
    <dgm:pt modelId="{4262FBEB-51A9-43AF-BD74-47463C187B2E}">
      <dgm:prSet phldrT="[Текст]" custT="1"/>
      <dgm:spPr/>
      <dgm:t>
        <a:bodyPr/>
        <a:lstStyle/>
        <a:p>
          <a:r>
            <a:rPr lang="uk-UA" sz="1400">
              <a:latin typeface="Times New Roman" panose="02020603050405020304" pitchFamily="18" charset="0"/>
              <a:cs typeface="Times New Roman" panose="02020603050405020304" pitchFamily="18" charset="0"/>
            </a:rPr>
            <a:t>порушення права акціонера на участь в додатковій емісії;</a:t>
          </a:r>
          <a:endParaRPr lang="ru-RU" sz="1400">
            <a:latin typeface="Times New Roman" panose="02020603050405020304" pitchFamily="18" charset="0"/>
            <a:cs typeface="Times New Roman" panose="02020603050405020304" pitchFamily="18" charset="0"/>
          </a:endParaRPr>
        </a:p>
      </dgm:t>
    </dgm:pt>
    <dgm:pt modelId="{4A52F558-BB0F-4C9D-8586-39FAD55B959C}" type="parTrans" cxnId="{D01E779A-462B-4FE7-BDB3-3C2B21180CC0}">
      <dgm:prSet/>
      <dgm:spPr/>
      <dgm:t>
        <a:bodyPr/>
        <a:lstStyle/>
        <a:p>
          <a:endParaRPr lang="ru-RU"/>
        </a:p>
      </dgm:t>
    </dgm:pt>
    <dgm:pt modelId="{7C6EB548-D58D-4419-9141-8A3F9AB96D09}" type="sibTrans" cxnId="{D01E779A-462B-4FE7-BDB3-3C2B21180CC0}">
      <dgm:prSet/>
      <dgm:spPr/>
      <dgm:t>
        <a:bodyPr/>
        <a:lstStyle/>
        <a:p>
          <a:endParaRPr lang="ru-RU"/>
        </a:p>
      </dgm:t>
    </dgm:pt>
    <dgm:pt modelId="{FD59B6EB-134D-426D-B108-CC995F58D77E}" type="pres">
      <dgm:prSet presAssocID="{1A172888-2F23-42B9-8392-BFE347803805}" presName="Name0" presStyleCnt="0">
        <dgm:presLayoutVars>
          <dgm:chPref val="1"/>
          <dgm:dir/>
          <dgm:animOne val="branch"/>
          <dgm:animLvl val="lvl"/>
          <dgm:resizeHandles val="exact"/>
        </dgm:presLayoutVars>
      </dgm:prSet>
      <dgm:spPr/>
      <dgm:t>
        <a:bodyPr/>
        <a:lstStyle/>
        <a:p>
          <a:endParaRPr lang="uk-UA"/>
        </a:p>
      </dgm:t>
    </dgm:pt>
    <dgm:pt modelId="{5538F2A8-525B-482C-8E4E-60E708AD41DE}" type="pres">
      <dgm:prSet presAssocID="{7B3A68E4-F7D9-4257-AE18-8FCA1AA220AD}" presName="root1" presStyleCnt="0"/>
      <dgm:spPr/>
    </dgm:pt>
    <dgm:pt modelId="{794D30AF-6B9D-4ED1-A3DF-36BFE8744F1A}" type="pres">
      <dgm:prSet presAssocID="{7B3A68E4-F7D9-4257-AE18-8FCA1AA220AD}" presName="LevelOneTextNode" presStyleLbl="node0" presStyleIdx="0" presStyleCnt="1">
        <dgm:presLayoutVars>
          <dgm:chPref val="3"/>
        </dgm:presLayoutVars>
      </dgm:prSet>
      <dgm:spPr/>
      <dgm:t>
        <a:bodyPr/>
        <a:lstStyle/>
        <a:p>
          <a:endParaRPr lang="uk-UA"/>
        </a:p>
      </dgm:t>
    </dgm:pt>
    <dgm:pt modelId="{DC115EA8-5C76-4F35-AA40-6DCE12C8B368}" type="pres">
      <dgm:prSet presAssocID="{7B3A68E4-F7D9-4257-AE18-8FCA1AA220AD}" presName="level2hierChild" presStyleCnt="0"/>
      <dgm:spPr/>
    </dgm:pt>
    <dgm:pt modelId="{3A2E70FA-2959-414C-AD16-EA1EF3268DBF}" type="pres">
      <dgm:prSet presAssocID="{BE618186-B7F3-4096-B372-65EB6986AA9D}" presName="conn2-1" presStyleLbl="parChTrans1D2" presStyleIdx="0" presStyleCnt="6"/>
      <dgm:spPr/>
      <dgm:t>
        <a:bodyPr/>
        <a:lstStyle/>
        <a:p>
          <a:endParaRPr lang="uk-UA"/>
        </a:p>
      </dgm:t>
    </dgm:pt>
    <dgm:pt modelId="{F2BB8CAD-D4B1-4BAC-AA39-78DB9E27C73E}" type="pres">
      <dgm:prSet presAssocID="{BE618186-B7F3-4096-B372-65EB6986AA9D}" presName="connTx" presStyleLbl="parChTrans1D2" presStyleIdx="0" presStyleCnt="6"/>
      <dgm:spPr/>
      <dgm:t>
        <a:bodyPr/>
        <a:lstStyle/>
        <a:p>
          <a:endParaRPr lang="uk-UA"/>
        </a:p>
      </dgm:t>
    </dgm:pt>
    <dgm:pt modelId="{C216E145-4D19-49AB-B45C-CA44EDA33606}" type="pres">
      <dgm:prSet presAssocID="{AB792948-1520-4DCB-AC41-1DAAEF120A11}" presName="root2" presStyleCnt="0"/>
      <dgm:spPr/>
    </dgm:pt>
    <dgm:pt modelId="{8DF8E4A8-5D02-4567-A531-429497207757}" type="pres">
      <dgm:prSet presAssocID="{AB792948-1520-4DCB-AC41-1DAAEF120A11}" presName="LevelTwoTextNode" presStyleLbl="node2" presStyleIdx="0" presStyleCnt="6">
        <dgm:presLayoutVars>
          <dgm:chPref val="3"/>
        </dgm:presLayoutVars>
      </dgm:prSet>
      <dgm:spPr/>
      <dgm:t>
        <a:bodyPr/>
        <a:lstStyle/>
        <a:p>
          <a:endParaRPr lang="ru-RU"/>
        </a:p>
      </dgm:t>
    </dgm:pt>
    <dgm:pt modelId="{48D3F6C6-1FBB-4C5C-ACF8-D98D9851DCF1}" type="pres">
      <dgm:prSet presAssocID="{AB792948-1520-4DCB-AC41-1DAAEF120A11}" presName="level3hierChild" presStyleCnt="0"/>
      <dgm:spPr/>
    </dgm:pt>
    <dgm:pt modelId="{36DD0746-9FA2-4DC3-8669-A17C0854883E}" type="pres">
      <dgm:prSet presAssocID="{DA12B6AD-E268-4D2B-9558-25C49ED4F388}" presName="conn2-1" presStyleLbl="parChTrans1D2" presStyleIdx="1" presStyleCnt="6"/>
      <dgm:spPr/>
      <dgm:t>
        <a:bodyPr/>
        <a:lstStyle/>
        <a:p>
          <a:endParaRPr lang="uk-UA"/>
        </a:p>
      </dgm:t>
    </dgm:pt>
    <dgm:pt modelId="{20DB1BC2-936D-497A-8FA8-1586E2FC1EFE}" type="pres">
      <dgm:prSet presAssocID="{DA12B6AD-E268-4D2B-9558-25C49ED4F388}" presName="connTx" presStyleLbl="parChTrans1D2" presStyleIdx="1" presStyleCnt="6"/>
      <dgm:spPr/>
      <dgm:t>
        <a:bodyPr/>
        <a:lstStyle/>
        <a:p>
          <a:endParaRPr lang="uk-UA"/>
        </a:p>
      </dgm:t>
    </dgm:pt>
    <dgm:pt modelId="{A2C4C95D-F776-4BFE-86A2-AA2D0569F3F0}" type="pres">
      <dgm:prSet presAssocID="{DCA029DF-F241-4F16-B924-5896149ABF59}" presName="root2" presStyleCnt="0"/>
      <dgm:spPr/>
    </dgm:pt>
    <dgm:pt modelId="{77750CA6-0CBF-4F08-A9D5-058B79B0AE4E}" type="pres">
      <dgm:prSet presAssocID="{DCA029DF-F241-4F16-B924-5896149ABF59}" presName="LevelTwoTextNode" presStyleLbl="node2" presStyleIdx="1" presStyleCnt="6">
        <dgm:presLayoutVars>
          <dgm:chPref val="3"/>
        </dgm:presLayoutVars>
      </dgm:prSet>
      <dgm:spPr/>
      <dgm:t>
        <a:bodyPr/>
        <a:lstStyle/>
        <a:p>
          <a:endParaRPr lang="ru-RU"/>
        </a:p>
      </dgm:t>
    </dgm:pt>
    <dgm:pt modelId="{C0B33B68-4BE6-44D8-884F-67FFF333B6E5}" type="pres">
      <dgm:prSet presAssocID="{DCA029DF-F241-4F16-B924-5896149ABF59}" presName="level3hierChild" presStyleCnt="0"/>
      <dgm:spPr/>
    </dgm:pt>
    <dgm:pt modelId="{DA4C1052-DA15-4873-9886-31F4F719AD3F}" type="pres">
      <dgm:prSet presAssocID="{3AD04AEB-7006-4E8A-90C0-CDBC825EDB62}" presName="conn2-1" presStyleLbl="parChTrans1D2" presStyleIdx="2" presStyleCnt="6"/>
      <dgm:spPr/>
      <dgm:t>
        <a:bodyPr/>
        <a:lstStyle/>
        <a:p>
          <a:endParaRPr lang="uk-UA"/>
        </a:p>
      </dgm:t>
    </dgm:pt>
    <dgm:pt modelId="{848BE8BE-9C5C-47BA-8688-B6882A0504ED}" type="pres">
      <dgm:prSet presAssocID="{3AD04AEB-7006-4E8A-90C0-CDBC825EDB62}" presName="connTx" presStyleLbl="parChTrans1D2" presStyleIdx="2" presStyleCnt="6"/>
      <dgm:spPr/>
      <dgm:t>
        <a:bodyPr/>
        <a:lstStyle/>
        <a:p>
          <a:endParaRPr lang="uk-UA"/>
        </a:p>
      </dgm:t>
    </dgm:pt>
    <dgm:pt modelId="{38FF7FB9-FBF9-4310-A0EF-4F6496A17094}" type="pres">
      <dgm:prSet presAssocID="{5E9D6552-2AA6-4794-AA80-067B1688AD9B}" presName="root2" presStyleCnt="0"/>
      <dgm:spPr/>
    </dgm:pt>
    <dgm:pt modelId="{317F470C-355D-4461-9CD3-6466A5706619}" type="pres">
      <dgm:prSet presAssocID="{5E9D6552-2AA6-4794-AA80-067B1688AD9B}" presName="LevelTwoTextNode" presStyleLbl="node2" presStyleIdx="2" presStyleCnt="6">
        <dgm:presLayoutVars>
          <dgm:chPref val="3"/>
        </dgm:presLayoutVars>
      </dgm:prSet>
      <dgm:spPr/>
      <dgm:t>
        <a:bodyPr/>
        <a:lstStyle/>
        <a:p>
          <a:endParaRPr lang="ru-RU"/>
        </a:p>
      </dgm:t>
    </dgm:pt>
    <dgm:pt modelId="{1F0FBA22-251A-4867-8F22-335F585CB941}" type="pres">
      <dgm:prSet presAssocID="{5E9D6552-2AA6-4794-AA80-067B1688AD9B}" presName="level3hierChild" presStyleCnt="0"/>
      <dgm:spPr/>
    </dgm:pt>
    <dgm:pt modelId="{E0E7D764-E9FC-4826-BE0B-B95960BB22F1}" type="pres">
      <dgm:prSet presAssocID="{58C3559F-6B53-4F12-9878-F66B07840449}" presName="conn2-1" presStyleLbl="parChTrans1D2" presStyleIdx="3" presStyleCnt="6"/>
      <dgm:spPr/>
      <dgm:t>
        <a:bodyPr/>
        <a:lstStyle/>
        <a:p>
          <a:endParaRPr lang="uk-UA"/>
        </a:p>
      </dgm:t>
    </dgm:pt>
    <dgm:pt modelId="{38C8B335-6B6C-4DF9-B79D-D4B4C2420EA6}" type="pres">
      <dgm:prSet presAssocID="{58C3559F-6B53-4F12-9878-F66B07840449}" presName="connTx" presStyleLbl="parChTrans1D2" presStyleIdx="3" presStyleCnt="6"/>
      <dgm:spPr/>
      <dgm:t>
        <a:bodyPr/>
        <a:lstStyle/>
        <a:p>
          <a:endParaRPr lang="uk-UA"/>
        </a:p>
      </dgm:t>
    </dgm:pt>
    <dgm:pt modelId="{E585FC8F-D94C-4D52-9099-EFD3460F23EF}" type="pres">
      <dgm:prSet presAssocID="{AE558DF7-ED2B-418C-9827-5C26853CC459}" presName="root2" presStyleCnt="0"/>
      <dgm:spPr/>
    </dgm:pt>
    <dgm:pt modelId="{F1F89F67-9996-4044-8AC2-353F34FE0091}" type="pres">
      <dgm:prSet presAssocID="{AE558DF7-ED2B-418C-9827-5C26853CC459}" presName="LevelTwoTextNode" presStyleLbl="node2" presStyleIdx="3" presStyleCnt="6">
        <dgm:presLayoutVars>
          <dgm:chPref val="3"/>
        </dgm:presLayoutVars>
      </dgm:prSet>
      <dgm:spPr/>
      <dgm:t>
        <a:bodyPr/>
        <a:lstStyle/>
        <a:p>
          <a:endParaRPr lang="uk-UA"/>
        </a:p>
      </dgm:t>
    </dgm:pt>
    <dgm:pt modelId="{7A551E88-2CE2-41A1-A43A-0B448EF7C90A}" type="pres">
      <dgm:prSet presAssocID="{AE558DF7-ED2B-418C-9827-5C26853CC459}" presName="level3hierChild" presStyleCnt="0"/>
      <dgm:spPr/>
    </dgm:pt>
    <dgm:pt modelId="{2F7A3F97-494D-406A-9355-3F94B48F1163}" type="pres">
      <dgm:prSet presAssocID="{75E6D6B6-B120-4CD1-8BE5-450081190148}" presName="conn2-1" presStyleLbl="parChTrans1D2" presStyleIdx="4" presStyleCnt="6"/>
      <dgm:spPr/>
      <dgm:t>
        <a:bodyPr/>
        <a:lstStyle/>
        <a:p>
          <a:endParaRPr lang="uk-UA"/>
        </a:p>
      </dgm:t>
    </dgm:pt>
    <dgm:pt modelId="{9002DC80-7E43-49AD-8A83-AEAF1E5395E2}" type="pres">
      <dgm:prSet presAssocID="{75E6D6B6-B120-4CD1-8BE5-450081190148}" presName="connTx" presStyleLbl="parChTrans1D2" presStyleIdx="4" presStyleCnt="6"/>
      <dgm:spPr/>
      <dgm:t>
        <a:bodyPr/>
        <a:lstStyle/>
        <a:p>
          <a:endParaRPr lang="uk-UA"/>
        </a:p>
      </dgm:t>
    </dgm:pt>
    <dgm:pt modelId="{B686C354-E71A-412C-9BC3-39DC89A7E60F}" type="pres">
      <dgm:prSet presAssocID="{3EEA3A44-0D9A-4C2F-B026-BA00489DC427}" presName="root2" presStyleCnt="0"/>
      <dgm:spPr/>
    </dgm:pt>
    <dgm:pt modelId="{8455D657-287F-4678-8813-6BD434165C95}" type="pres">
      <dgm:prSet presAssocID="{3EEA3A44-0D9A-4C2F-B026-BA00489DC427}" presName="LevelTwoTextNode" presStyleLbl="node2" presStyleIdx="4" presStyleCnt="6">
        <dgm:presLayoutVars>
          <dgm:chPref val="3"/>
        </dgm:presLayoutVars>
      </dgm:prSet>
      <dgm:spPr/>
      <dgm:t>
        <a:bodyPr/>
        <a:lstStyle/>
        <a:p>
          <a:endParaRPr lang="ru-RU"/>
        </a:p>
      </dgm:t>
    </dgm:pt>
    <dgm:pt modelId="{04EC2525-A159-49E3-AB9D-B492406BD04D}" type="pres">
      <dgm:prSet presAssocID="{3EEA3A44-0D9A-4C2F-B026-BA00489DC427}" presName="level3hierChild" presStyleCnt="0"/>
      <dgm:spPr/>
    </dgm:pt>
    <dgm:pt modelId="{B181FFB0-CF46-4A03-9662-A45B062D1A46}" type="pres">
      <dgm:prSet presAssocID="{4A52F558-BB0F-4C9D-8586-39FAD55B959C}" presName="conn2-1" presStyleLbl="parChTrans1D2" presStyleIdx="5" presStyleCnt="6"/>
      <dgm:spPr/>
      <dgm:t>
        <a:bodyPr/>
        <a:lstStyle/>
        <a:p>
          <a:endParaRPr lang="uk-UA"/>
        </a:p>
      </dgm:t>
    </dgm:pt>
    <dgm:pt modelId="{36F969C0-3706-4F48-8F21-699B4D0AB2FA}" type="pres">
      <dgm:prSet presAssocID="{4A52F558-BB0F-4C9D-8586-39FAD55B959C}" presName="connTx" presStyleLbl="parChTrans1D2" presStyleIdx="5" presStyleCnt="6"/>
      <dgm:spPr/>
      <dgm:t>
        <a:bodyPr/>
        <a:lstStyle/>
        <a:p>
          <a:endParaRPr lang="uk-UA"/>
        </a:p>
      </dgm:t>
    </dgm:pt>
    <dgm:pt modelId="{C8202261-5800-4C53-9E43-66217931EF9F}" type="pres">
      <dgm:prSet presAssocID="{4262FBEB-51A9-43AF-BD74-47463C187B2E}" presName="root2" presStyleCnt="0"/>
      <dgm:spPr/>
    </dgm:pt>
    <dgm:pt modelId="{4B61BDAD-E4A9-4B3A-8CA1-3E4F41BA50FF}" type="pres">
      <dgm:prSet presAssocID="{4262FBEB-51A9-43AF-BD74-47463C187B2E}" presName="LevelTwoTextNode" presStyleLbl="node2" presStyleIdx="5" presStyleCnt="6">
        <dgm:presLayoutVars>
          <dgm:chPref val="3"/>
        </dgm:presLayoutVars>
      </dgm:prSet>
      <dgm:spPr/>
      <dgm:t>
        <a:bodyPr/>
        <a:lstStyle/>
        <a:p>
          <a:endParaRPr lang="ru-RU"/>
        </a:p>
      </dgm:t>
    </dgm:pt>
    <dgm:pt modelId="{DE723784-CDCE-4057-AEBC-7BC71025A0DB}" type="pres">
      <dgm:prSet presAssocID="{4262FBEB-51A9-43AF-BD74-47463C187B2E}" presName="level3hierChild" presStyleCnt="0"/>
      <dgm:spPr/>
    </dgm:pt>
  </dgm:ptLst>
  <dgm:cxnLst>
    <dgm:cxn modelId="{60E7F520-9632-488D-B63F-4FCAFCC63503}" type="presOf" srcId="{75E6D6B6-B120-4CD1-8BE5-450081190148}" destId="{2F7A3F97-494D-406A-9355-3F94B48F1163}" srcOrd="0" destOrd="0" presId="urn:microsoft.com/office/officeart/2008/layout/HorizontalMultiLevelHierarchy"/>
    <dgm:cxn modelId="{D7253F34-5E79-4AE4-B2B0-551578C649B6}" type="presOf" srcId="{5E9D6552-2AA6-4794-AA80-067B1688AD9B}" destId="{317F470C-355D-4461-9CD3-6466A5706619}" srcOrd="0" destOrd="0" presId="urn:microsoft.com/office/officeart/2008/layout/HorizontalMultiLevelHierarchy"/>
    <dgm:cxn modelId="{DD6F9B00-8D1E-412C-AF56-29DD0545DD64}" type="presOf" srcId="{58C3559F-6B53-4F12-9878-F66B07840449}" destId="{E0E7D764-E9FC-4826-BE0B-B95960BB22F1}" srcOrd="0" destOrd="0" presId="urn:microsoft.com/office/officeart/2008/layout/HorizontalMultiLevelHierarchy"/>
    <dgm:cxn modelId="{1BCF8D42-3ADB-4071-AD72-CF261CB41185}" srcId="{1A172888-2F23-42B9-8392-BFE347803805}" destId="{7B3A68E4-F7D9-4257-AE18-8FCA1AA220AD}" srcOrd="0" destOrd="0" parTransId="{65038A22-89A7-4ACD-AED0-792B3A082E5C}" sibTransId="{376CF021-AE47-47C9-9309-62F1D85AF57D}"/>
    <dgm:cxn modelId="{9D492400-E010-412A-8ED0-447B38BF2DBD}" type="presOf" srcId="{4262FBEB-51A9-43AF-BD74-47463C187B2E}" destId="{4B61BDAD-E4A9-4B3A-8CA1-3E4F41BA50FF}" srcOrd="0" destOrd="0" presId="urn:microsoft.com/office/officeart/2008/layout/HorizontalMultiLevelHierarchy"/>
    <dgm:cxn modelId="{94B70B85-F4D3-4F12-8952-CBFF8EAFFC99}" type="presOf" srcId="{75E6D6B6-B120-4CD1-8BE5-450081190148}" destId="{9002DC80-7E43-49AD-8A83-AEAF1E5395E2}" srcOrd="1" destOrd="0" presId="urn:microsoft.com/office/officeart/2008/layout/HorizontalMultiLevelHierarchy"/>
    <dgm:cxn modelId="{0A60D11C-808E-4E08-A415-422609AB41D6}" type="presOf" srcId="{4A52F558-BB0F-4C9D-8586-39FAD55B959C}" destId="{B181FFB0-CF46-4A03-9662-A45B062D1A46}" srcOrd="0" destOrd="0" presId="urn:microsoft.com/office/officeart/2008/layout/HorizontalMultiLevelHierarchy"/>
    <dgm:cxn modelId="{DFF83186-BD96-4C07-AFAA-CE82567BEDF3}" type="presOf" srcId="{7B3A68E4-F7D9-4257-AE18-8FCA1AA220AD}" destId="{794D30AF-6B9D-4ED1-A3DF-36BFE8744F1A}" srcOrd="0" destOrd="0" presId="urn:microsoft.com/office/officeart/2008/layout/HorizontalMultiLevelHierarchy"/>
    <dgm:cxn modelId="{28389429-F86A-41EE-9885-41AC0A3DB3E8}" type="presOf" srcId="{3EEA3A44-0D9A-4C2F-B026-BA00489DC427}" destId="{8455D657-287F-4678-8813-6BD434165C95}" srcOrd="0" destOrd="0" presId="urn:microsoft.com/office/officeart/2008/layout/HorizontalMultiLevelHierarchy"/>
    <dgm:cxn modelId="{C0B934DD-996D-428F-BDFC-B87B7017CB02}" type="presOf" srcId="{BE618186-B7F3-4096-B372-65EB6986AA9D}" destId="{F2BB8CAD-D4B1-4BAC-AA39-78DB9E27C73E}" srcOrd="1" destOrd="0" presId="urn:microsoft.com/office/officeart/2008/layout/HorizontalMultiLevelHierarchy"/>
    <dgm:cxn modelId="{6163F94E-152B-4C36-B097-9775F7C19B8A}" type="presOf" srcId="{AE558DF7-ED2B-418C-9827-5C26853CC459}" destId="{F1F89F67-9996-4044-8AC2-353F34FE0091}" srcOrd="0" destOrd="0" presId="urn:microsoft.com/office/officeart/2008/layout/HorizontalMultiLevelHierarchy"/>
    <dgm:cxn modelId="{EA616EB1-AC9D-4C09-98D8-91FEE4B801CD}" type="presOf" srcId="{BE618186-B7F3-4096-B372-65EB6986AA9D}" destId="{3A2E70FA-2959-414C-AD16-EA1EF3268DBF}" srcOrd="0" destOrd="0" presId="urn:microsoft.com/office/officeart/2008/layout/HorizontalMultiLevelHierarchy"/>
    <dgm:cxn modelId="{14F41501-30C5-4D78-8270-581FDB136A99}" type="presOf" srcId="{1A172888-2F23-42B9-8392-BFE347803805}" destId="{FD59B6EB-134D-426D-B108-CC995F58D77E}" srcOrd="0" destOrd="0" presId="urn:microsoft.com/office/officeart/2008/layout/HorizontalMultiLevelHierarchy"/>
    <dgm:cxn modelId="{59D99AE7-7521-48CF-BAEF-D8DB847F2222}" type="presOf" srcId="{3AD04AEB-7006-4E8A-90C0-CDBC825EDB62}" destId="{848BE8BE-9C5C-47BA-8688-B6882A0504ED}" srcOrd="1" destOrd="0" presId="urn:microsoft.com/office/officeart/2008/layout/HorizontalMultiLevelHierarchy"/>
    <dgm:cxn modelId="{D01E779A-462B-4FE7-BDB3-3C2B21180CC0}" srcId="{7B3A68E4-F7D9-4257-AE18-8FCA1AA220AD}" destId="{4262FBEB-51A9-43AF-BD74-47463C187B2E}" srcOrd="5" destOrd="0" parTransId="{4A52F558-BB0F-4C9D-8586-39FAD55B959C}" sibTransId="{7C6EB548-D58D-4419-9141-8A3F9AB96D09}"/>
    <dgm:cxn modelId="{34BEB872-B52B-469E-B7FF-F49FF0CA107E}" type="presOf" srcId="{DA12B6AD-E268-4D2B-9558-25C49ED4F388}" destId="{36DD0746-9FA2-4DC3-8669-A17C0854883E}" srcOrd="0" destOrd="0" presId="urn:microsoft.com/office/officeart/2008/layout/HorizontalMultiLevelHierarchy"/>
    <dgm:cxn modelId="{958B7BAF-911C-47B6-AC7E-CB4B94C37F41}" type="presOf" srcId="{DCA029DF-F241-4F16-B924-5896149ABF59}" destId="{77750CA6-0CBF-4F08-A9D5-058B79B0AE4E}" srcOrd="0" destOrd="0" presId="urn:microsoft.com/office/officeart/2008/layout/HorizontalMultiLevelHierarchy"/>
    <dgm:cxn modelId="{9CC27D13-6A24-4C3B-AA27-C2B998E6A7A6}" type="presOf" srcId="{DA12B6AD-E268-4D2B-9558-25C49ED4F388}" destId="{20DB1BC2-936D-497A-8FA8-1586E2FC1EFE}" srcOrd="1" destOrd="0" presId="urn:microsoft.com/office/officeart/2008/layout/HorizontalMultiLevelHierarchy"/>
    <dgm:cxn modelId="{70BBA255-5D50-4B3C-9B3B-630B00470764}" srcId="{7B3A68E4-F7D9-4257-AE18-8FCA1AA220AD}" destId="{AE558DF7-ED2B-418C-9827-5C26853CC459}" srcOrd="3" destOrd="0" parTransId="{58C3559F-6B53-4F12-9878-F66B07840449}" sibTransId="{6AE95832-E680-4D12-8119-A30F8E1D0504}"/>
    <dgm:cxn modelId="{9B6496D7-9A64-4F99-9005-20B4F0C0C9FA}" srcId="{7B3A68E4-F7D9-4257-AE18-8FCA1AA220AD}" destId="{AB792948-1520-4DCB-AC41-1DAAEF120A11}" srcOrd="0" destOrd="0" parTransId="{BE618186-B7F3-4096-B372-65EB6986AA9D}" sibTransId="{58FA0490-DA31-4103-BFE8-35BEEFE63BA3}"/>
    <dgm:cxn modelId="{2557E16F-CB76-4337-9177-6A68E586FB9F}" type="presOf" srcId="{4A52F558-BB0F-4C9D-8586-39FAD55B959C}" destId="{36F969C0-3706-4F48-8F21-699B4D0AB2FA}" srcOrd="1" destOrd="0" presId="urn:microsoft.com/office/officeart/2008/layout/HorizontalMultiLevelHierarchy"/>
    <dgm:cxn modelId="{43862850-75B6-4C0C-813A-74A8C6453587}" type="presOf" srcId="{AB792948-1520-4DCB-AC41-1DAAEF120A11}" destId="{8DF8E4A8-5D02-4567-A531-429497207757}" srcOrd="0" destOrd="0" presId="urn:microsoft.com/office/officeart/2008/layout/HorizontalMultiLevelHierarchy"/>
    <dgm:cxn modelId="{CFED2DAD-4CF7-4E3C-A661-3640DE4B841D}" type="presOf" srcId="{58C3559F-6B53-4F12-9878-F66B07840449}" destId="{38C8B335-6B6C-4DF9-B79D-D4B4C2420EA6}" srcOrd="1" destOrd="0" presId="urn:microsoft.com/office/officeart/2008/layout/HorizontalMultiLevelHierarchy"/>
    <dgm:cxn modelId="{10CE3353-03A2-41E6-87FF-70013923894B}" srcId="{7B3A68E4-F7D9-4257-AE18-8FCA1AA220AD}" destId="{DCA029DF-F241-4F16-B924-5896149ABF59}" srcOrd="1" destOrd="0" parTransId="{DA12B6AD-E268-4D2B-9558-25C49ED4F388}" sibTransId="{A455D5B5-D43C-459A-A37A-42CF180A7C8B}"/>
    <dgm:cxn modelId="{A752E6BE-A0C1-4726-B6B4-E2E94B672CB8}" type="presOf" srcId="{3AD04AEB-7006-4E8A-90C0-CDBC825EDB62}" destId="{DA4C1052-DA15-4873-9886-31F4F719AD3F}" srcOrd="0" destOrd="0" presId="urn:microsoft.com/office/officeart/2008/layout/HorizontalMultiLevelHierarchy"/>
    <dgm:cxn modelId="{A716B77E-CD41-432C-85D7-27E19814FFC4}" srcId="{7B3A68E4-F7D9-4257-AE18-8FCA1AA220AD}" destId="{3EEA3A44-0D9A-4C2F-B026-BA00489DC427}" srcOrd="4" destOrd="0" parTransId="{75E6D6B6-B120-4CD1-8BE5-450081190148}" sibTransId="{DFD4D321-0856-41FC-A5B1-29B9C8A12E4E}"/>
    <dgm:cxn modelId="{47279F02-A0A1-4AC5-8FD6-B78FDABB5CE1}" srcId="{7B3A68E4-F7D9-4257-AE18-8FCA1AA220AD}" destId="{5E9D6552-2AA6-4794-AA80-067B1688AD9B}" srcOrd="2" destOrd="0" parTransId="{3AD04AEB-7006-4E8A-90C0-CDBC825EDB62}" sibTransId="{91CD575A-3FB5-46B4-AC25-727BCE2E39A9}"/>
    <dgm:cxn modelId="{23EF96FE-4D44-4763-9F9B-A7D5675CC7EA}" type="presParOf" srcId="{FD59B6EB-134D-426D-B108-CC995F58D77E}" destId="{5538F2A8-525B-482C-8E4E-60E708AD41DE}" srcOrd="0" destOrd="0" presId="urn:microsoft.com/office/officeart/2008/layout/HorizontalMultiLevelHierarchy"/>
    <dgm:cxn modelId="{A7457A13-3CC6-4F81-830E-70EBD53235EA}" type="presParOf" srcId="{5538F2A8-525B-482C-8E4E-60E708AD41DE}" destId="{794D30AF-6B9D-4ED1-A3DF-36BFE8744F1A}" srcOrd="0" destOrd="0" presId="urn:microsoft.com/office/officeart/2008/layout/HorizontalMultiLevelHierarchy"/>
    <dgm:cxn modelId="{D7B163E6-85EF-467F-913B-FEF151FBC082}" type="presParOf" srcId="{5538F2A8-525B-482C-8E4E-60E708AD41DE}" destId="{DC115EA8-5C76-4F35-AA40-6DCE12C8B368}" srcOrd="1" destOrd="0" presId="urn:microsoft.com/office/officeart/2008/layout/HorizontalMultiLevelHierarchy"/>
    <dgm:cxn modelId="{A7720D52-A187-4C59-ACFE-F3559FAFE573}" type="presParOf" srcId="{DC115EA8-5C76-4F35-AA40-6DCE12C8B368}" destId="{3A2E70FA-2959-414C-AD16-EA1EF3268DBF}" srcOrd="0" destOrd="0" presId="urn:microsoft.com/office/officeart/2008/layout/HorizontalMultiLevelHierarchy"/>
    <dgm:cxn modelId="{92B37468-D7EA-487C-B312-154176323631}" type="presParOf" srcId="{3A2E70FA-2959-414C-AD16-EA1EF3268DBF}" destId="{F2BB8CAD-D4B1-4BAC-AA39-78DB9E27C73E}" srcOrd="0" destOrd="0" presId="urn:microsoft.com/office/officeart/2008/layout/HorizontalMultiLevelHierarchy"/>
    <dgm:cxn modelId="{6FF7B489-6D03-4B4A-A0AD-427B1BBE5ADA}" type="presParOf" srcId="{DC115EA8-5C76-4F35-AA40-6DCE12C8B368}" destId="{C216E145-4D19-49AB-B45C-CA44EDA33606}" srcOrd="1" destOrd="0" presId="urn:microsoft.com/office/officeart/2008/layout/HorizontalMultiLevelHierarchy"/>
    <dgm:cxn modelId="{6CC6E2CD-9225-462F-9B3B-DC6884FCD5FE}" type="presParOf" srcId="{C216E145-4D19-49AB-B45C-CA44EDA33606}" destId="{8DF8E4A8-5D02-4567-A531-429497207757}" srcOrd="0" destOrd="0" presId="urn:microsoft.com/office/officeart/2008/layout/HorizontalMultiLevelHierarchy"/>
    <dgm:cxn modelId="{10266F60-41F3-49ED-86DF-C64084E5F2FA}" type="presParOf" srcId="{C216E145-4D19-49AB-B45C-CA44EDA33606}" destId="{48D3F6C6-1FBB-4C5C-ACF8-D98D9851DCF1}" srcOrd="1" destOrd="0" presId="urn:microsoft.com/office/officeart/2008/layout/HorizontalMultiLevelHierarchy"/>
    <dgm:cxn modelId="{6DF75FBD-201A-40D9-ABC1-820EE35872B5}" type="presParOf" srcId="{DC115EA8-5C76-4F35-AA40-6DCE12C8B368}" destId="{36DD0746-9FA2-4DC3-8669-A17C0854883E}" srcOrd="2" destOrd="0" presId="urn:microsoft.com/office/officeart/2008/layout/HorizontalMultiLevelHierarchy"/>
    <dgm:cxn modelId="{9A037142-1660-45A7-96B5-FC9CDF88D419}" type="presParOf" srcId="{36DD0746-9FA2-4DC3-8669-A17C0854883E}" destId="{20DB1BC2-936D-497A-8FA8-1586E2FC1EFE}" srcOrd="0" destOrd="0" presId="urn:microsoft.com/office/officeart/2008/layout/HorizontalMultiLevelHierarchy"/>
    <dgm:cxn modelId="{FE6AF78B-E00F-4CBF-9C7E-4EC1ECE5F113}" type="presParOf" srcId="{DC115EA8-5C76-4F35-AA40-6DCE12C8B368}" destId="{A2C4C95D-F776-4BFE-86A2-AA2D0569F3F0}" srcOrd="3" destOrd="0" presId="urn:microsoft.com/office/officeart/2008/layout/HorizontalMultiLevelHierarchy"/>
    <dgm:cxn modelId="{0B3C27AE-CDE9-402E-8B9D-FB1B1439767E}" type="presParOf" srcId="{A2C4C95D-F776-4BFE-86A2-AA2D0569F3F0}" destId="{77750CA6-0CBF-4F08-A9D5-058B79B0AE4E}" srcOrd="0" destOrd="0" presId="urn:microsoft.com/office/officeart/2008/layout/HorizontalMultiLevelHierarchy"/>
    <dgm:cxn modelId="{F81548BD-B736-4022-8A52-645A73762BDE}" type="presParOf" srcId="{A2C4C95D-F776-4BFE-86A2-AA2D0569F3F0}" destId="{C0B33B68-4BE6-44D8-884F-67FFF333B6E5}" srcOrd="1" destOrd="0" presId="urn:microsoft.com/office/officeart/2008/layout/HorizontalMultiLevelHierarchy"/>
    <dgm:cxn modelId="{6C2FE170-4EBB-4B2C-9A86-F684F10DB45D}" type="presParOf" srcId="{DC115EA8-5C76-4F35-AA40-6DCE12C8B368}" destId="{DA4C1052-DA15-4873-9886-31F4F719AD3F}" srcOrd="4" destOrd="0" presId="urn:microsoft.com/office/officeart/2008/layout/HorizontalMultiLevelHierarchy"/>
    <dgm:cxn modelId="{5BA4EFF9-BB63-443F-BA03-088CEE46DF4C}" type="presParOf" srcId="{DA4C1052-DA15-4873-9886-31F4F719AD3F}" destId="{848BE8BE-9C5C-47BA-8688-B6882A0504ED}" srcOrd="0" destOrd="0" presId="urn:microsoft.com/office/officeart/2008/layout/HorizontalMultiLevelHierarchy"/>
    <dgm:cxn modelId="{56381580-8614-4B23-900F-07040B894AFF}" type="presParOf" srcId="{DC115EA8-5C76-4F35-AA40-6DCE12C8B368}" destId="{38FF7FB9-FBF9-4310-A0EF-4F6496A17094}" srcOrd="5" destOrd="0" presId="urn:microsoft.com/office/officeart/2008/layout/HorizontalMultiLevelHierarchy"/>
    <dgm:cxn modelId="{965F68AE-DB4F-437A-A4D0-6BE76441FFD1}" type="presParOf" srcId="{38FF7FB9-FBF9-4310-A0EF-4F6496A17094}" destId="{317F470C-355D-4461-9CD3-6466A5706619}" srcOrd="0" destOrd="0" presId="urn:microsoft.com/office/officeart/2008/layout/HorizontalMultiLevelHierarchy"/>
    <dgm:cxn modelId="{B45BFBA2-2D27-4D86-9491-397CC6385E51}" type="presParOf" srcId="{38FF7FB9-FBF9-4310-A0EF-4F6496A17094}" destId="{1F0FBA22-251A-4867-8F22-335F585CB941}" srcOrd="1" destOrd="0" presId="urn:microsoft.com/office/officeart/2008/layout/HorizontalMultiLevelHierarchy"/>
    <dgm:cxn modelId="{A114B90A-44C8-4DE7-AD67-079A507DD160}" type="presParOf" srcId="{DC115EA8-5C76-4F35-AA40-6DCE12C8B368}" destId="{E0E7D764-E9FC-4826-BE0B-B95960BB22F1}" srcOrd="6" destOrd="0" presId="urn:microsoft.com/office/officeart/2008/layout/HorizontalMultiLevelHierarchy"/>
    <dgm:cxn modelId="{8F36FB7E-41DB-4FC4-A21B-E20F192446FF}" type="presParOf" srcId="{E0E7D764-E9FC-4826-BE0B-B95960BB22F1}" destId="{38C8B335-6B6C-4DF9-B79D-D4B4C2420EA6}" srcOrd="0" destOrd="0" presId="urn:microsoft.com/office/officeart/2008/layout/HorizontalMultiLevelHierarchy"/>
    <dgm:cxn modelId="{36962851-8457-40FB-AE61-5CAB15BCD42A}" type="presParOf" srcId="{DC115EA8-5C76-4F35-AA40-6DCE12C8B368}" destId="{E585FC8F-D94C-4D52-9099-EFD3460F23EF}" srcOrd="7" destOrd="0" presId="urn:microsoft.com/office/officeart/2008/layout/HorizontalMultiLevelHierarchy"/>
    <dgm:cxn modelId="{F7D7477F-68A4-47C8-921E-4D8342F73F9E}" type="presParOf" srcId="{E585FC8F-D94C-4D52-9099-EFD3460F23EF}" destId="{F1F89F67-9996-4044-8AC2-353F34FE0091}" srcOrd="0" destOrd="0" presId="urn:microsoft.com/office/officeart/2008/layout/HorizontalMultiLevelHierarchy"/>
    <dgm:cxn modelId="{33A5EF31-4D7B-4601-A672-A2B8275A2D9E}" type="presParOf" srcId="{E585FC8F-D94C-4D52-9099-EFD3460F23EF}" destId="{7A551E88-2CE2-41A1-A43A-0B448EF7C90A}" srcOrd="1" destOrd="0" presId="urn:microsoft.com/office/officeart/2008/layout/HorizontalMultiLevelHierarchy"/>
    <dgm:cxn modelId="{D3CDA1FE-2AA2-44D4-9192-B98CE0D5CE89}" type="presParOf" srcId="{DC115EA8-5C76-4F35-AA40-6DCE12C8B368}" destId="{2F7A3F97-494D-406A-9355-3F94B48F1163}" srcOrd="8" destOrd="0" presId="urn:microsoft.com/office/officeart/2008/layout/HorizontalMultiLevelHierarchy"/>
    <dgm:cxn modelId="{E5229099-002A-472A-92BD-F40885C5FA73}" type="presParOf" srcId="{2F7A3F97-494D-406A-9355-3F94B48F1163}" destId="{9002DC80-7E43-49AD-8A83-AEAF1E5395E2}" srcOrd="0" destOrd="0" presId="urn:microsoft.com/office/officeart/2008/layout/HorizontalMultiLevelHierarchy"/>
    <dgm:cxn modelId="{0EF2D633-C554-4562-B038-A9BF39424336}" type="presParOf" srcId="{DC115EA8-5C76-4F35-AA40-6DCE12C8B368}" destId="{B686C354-E71A-412C-9BC3-39DC89A7E60F}" srcOrd="9" destOrd="0" presId="urn:microsoft.com/office/officeart/2008/layout/HorizontalMultiLevelHierarchy"/>
    <dgm:cxn modelId="{FF3AD0DB-9E20-4561-BCD7-516701A97F33}" type="presParOf" srcId="{B686C354-E71A-412C-9BC3-39DC89A7E60F}" destId="{8455D657-287F-4678-8813-6BD434165C95}" srcOrd="0" destOrd="0" presId="urn:microsoft.com/office/officeart/2008/layout/HorizontalMultiLevelHierarchy"/>
    <dgm:cxn modelId="{8AA3EE07-5C2C-4892-AD33-6B5F90A17D6A}" type="presParOf" srcId="{B686C354-E71A-412C-9BC3-39DC89A7E60F}" destId="{04EC2525-A159-49E3-AB9D-B492406BD04D}" srcOrd="1" destOrd="0" presId="urn:microsoft.com/office/officeart/2008/layout/HorizontalMultiLevelHierarchy"/>
    <dgm:cxn modelId="{FE1F685E-DB60-4398-8DB5-8E62C4BDED1C}" type="presParOf" srcId="{DC115EA8-5C76-4F35-AA40-6DCE12C8B368}" destId="{B181FFB0-CF46-4A03-9662-A45B062D1A46}" srcOrd="10" destOrd="0" presId="urn:microsoft.com/office/officeart/2008/layout/HorizontalMultiLevelHierarchy"/>
    <dgm:cxn modelId="{97833317-1595-40AA-A88E-F6E87FF737A9}" type="presParOf" srcId="{B181FFB0-CF46-4A03-9662-A45B062D1A46}" destId="{36F969C0-3706-4F48-8F21-699B4D0AB2FA}" srcOrd="0" destOrd="0" presId="urn:microsoft.com/office/officeart/2008/layout/HorizontalMultiLevelHierarchy"/>
    <dgm:cxn modelId="{E31B433E-4682-4BFC-8910-1BA4EA6C1B49}" type="presParOf" srcId="{DC115EA8-5C76-4F35-AA40-6DCE12C8B368}" destId="{C8202261-5800-4C53-9E43-66217931EF9F}" srcOrd="11" destOrd="0" presId="urn:microsoft.com/office/officeart/2008/layout/HorizontalMultiLevelHierarchy"/>
    <dgm:cxn modelId="{5BDC4E9E-D7DB-4B20-A5D9-F2BF3B3D9042}" type="presParOf" srcId="{C8202261-5800-4C53-9E43-66217931EF9F}" destId="{4B61BDAD-E4A9-4B3A-8CA1-3E4F41BA50FF}" srcOrd="0" destOrd="0" presId="urn:microsoft.com/office/officeart/2008/layout/HorizontalMultiLevelHierarchy"/>
    <dgm:cxn modelId="{EC292FF1-3AE1-4A27-9F53-6627714FEB45}" type="presParOf" srcId="{C8202261-5800-4C53-9E43-66217931EF9F}" destId="{DE723784-CDCE-4057-AEBC-7BC71025A0DB}" srcOrd="1" destOrd="0" presId="urn:microsoft.com/office/officeart/2008/layout/HorizontalMultiLevelHierarchy"/>
  </dgm:cxnLst>
  <dgm:bg/>
  <dgm:whole/>
  <dgm:extLst>
    <a:ext uri="http://schemas.microsoft.com/office/drawing/2008/diagram">
      <dsp:dataModelExt xmlns:dsp="http://schemas.microsoft.com/office/drawing/2008/diagram" relId="rId231" minVer="http://schemas.openxmlformats.org/drawingml/2006/diagram"/>
    </a:ext>
  </dgm:extLst>
</dgm:dataModel>
</file>

<file path=word/diagrams/data44.xml><?xml version="1.0" encoding="utf-8"?>
<dgm:dataModel xmlns:dgm="http://schemas.openxmlformats.org/drawingml/2006/diagram" xmlns:a="http://schemas.openxmlformats.org/drawingml/2006/main">
  <dgm:ptLst>
    <dgm:pt modelId="{38A4DADF-A6CD-40AB-97A4-B62B66796884}"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uk-UA"/>
        </a:p>
      </dgm:t>
    </dgm:pt>
    <dgm:pt modelId="{376B6CBB-7DFC-4626-8B5E-CCE36F15123F}">
      <dgm:prSet phldrT="[Текст]" custT="1"/>
      <dgm:spPr/>
      <dgm:t>
        <a:bodyPr/>
        <a:lstStyle/>
        <a:p>
          <a:r>
            <a:rPr lang="uk-UA" sz="1400" b="0" i="0">
              <a:latin typeface="Times New Roman" pitchFamily="18" charset="0"/>
              <a:cs typeface="Times New Roman" pitchFamily="18" charset="0"/>
            </a:rPr>
            <a:t>Порушення прав акціонерів шляхом порушення принципу однакового сталення до акціонерів</a:t>
          </a:r>
          <a:r>
            <a:rPr lang="uk-UA" sz="1400" b="1" i="1">
              <a:latin typeface="Times New Roman" pitchFamily="18" charset="0"/>
              <a:cs typeface="Times New Roman" pitchFamily="18" charset="0"/>
            </a:rPr>
            <a:t>:</a:t>
          </a:r>
        </a:p>
      </dgm:t>
    </dgm:pt>
    <dgm:pt modelId="{4DB2ADB7-C4C9-4EC8-9BC0-27FE70267580}" type="parTrans" cxnId="{45E848CF-7BF2-4182-B65A-0AB59980924B}">
      <dgm:prSet/>
      <dgm:spPr/>
      <dgm:t>
        <a:bodyPr/>
        <a:lstStyle/>
        <a:p>
          <a:endParaRPr lang="uk-UA"/>
        </a:p>
      </dgm:t>
    </dgm:pt>
    <dgm:pt modelId="{D478BCAE-C144-4979-9BA0-E38B39697C99}" type="sibTrans" cxnId="{45E848CF-7BF2-4182-B65A-0AB59980924B}">
      <dgm:prSet/>
      <dgm:spPr/>
      <dgm:t>
        <a:bodyPr/>
        <a:lstStyle/>
        <a:p>
          <a:endParaRPr lang="uk-UA"/>
        </a:p>
      </dgm:t>
    </dgm:pt>
    <dgm:pt modelId="{A0A0FA11-F3DB-4057-89E5-2F691268B3ED}">
      <dgm:prSet phldrT="[Текст]" custT="1"/>
      <dgm:spPr/>
      <dgm:t>
        <a:bodyPr/>
        <a:lstStyle/>
        <a:p>
          <a:r>
            <a:rPr lang="uk-UA" sz="1400">
              <a:latin typeface="Times New Roman" pitchFamily="18" charset="0"/>
              <a:cs typeface="Times New Roman" pitchFamily="18" charset="0"/>
            </a:rPr>
            <a:t>В Україні спостерігається неоднакове ставлення акціонерів;</a:t>
          </a:r>
        </a:p>
      </dgm:t>
    </dgm:pt>
    <dgm:pt modelId="{940088C5-B339-4604-BA0E-24451938C31B}" type="parTrans" cxnId="{B3438165-71FC-4A90-9E13-BC569AC2E3A1}">
      <dgm:prSet/>
      <dgm:spPr/>
      <dgm:t>
        <a:bodyPr/>
        <a:lstStyle/>
        <a:p>
          <a:endParaRPr lang="uk-UA"/>
        </a:p>
      </dgm:t>
    </dgm:pt>
    <dgm:pt modelId="{D49E928D-DE3F-4D7D-83C2-5728C8254204}" type="sibTrans" cxnId="{B3438165-71FC-4A90-9E13-BC569AC2E3A1}">
      <dgm:prSet/>
      <dgm:spPr/>
      <dgm:t>
        <a:bodyPr/>
        <a:lstStyle/>
        <a:p>
          <a:endParaRPr lang="uk-UA"/>
        </a:p>
      </dgm:t>
    </dgm:pt>
    <dgm:pt modelId="{A7725821-BD5A-4173-8F58-332A263E7E3C}">
      <dgm:prSet phldrT="[Текст]" custT="1"/>
      <dgm:spPr/>
      <dgm:t>
        <a:bodyPr/>
        <a:lstStyle/>
        <a:p>
          <a:r>
            <a:rPr lang="uk-UA" sz="1400">
              <a:latin typeface="Times New Roman" pitchFamily="18" charset="0"/>
              <a:cs typeface="Times New Roman" pitchFamily="18" charset="0"/>
            </a:rPr>
            <a:t>Так, в питанні виплати дивідендів спостерігається перевага держави над іншими акціонерами.</a:t>
          </a:r>
        </a:p>
      </dgm:t>
    </dgm:pt>
    <dgm:pt modelId="{1CD13EC2-89CB-4087-BAB7-5C76D4DCB177}" type="parTrans" cxnId="{9A0E8387-02AE-453E-AD28-6582FAC72482}">
      <dgm:prSet/>
      <dgm:spPr/>
      <dgm:t>
        <a:bodyPr/>
        <a:lstStyle/>
        <a:p>
          <a:endParaRPr lang="uk-UA"/>
        </a:p>
      </dgm:t>
    </dgm:pt>
    <dgm:pt modelId="{D3B39A66-E099-460D-B2EF-EBC243FFCD11}" type="sibTrans" cxnId="{9A0E8387-02AE-453E-AD28-6582FAC72482}">
      <dgm:prSet/>
      <dgm:spPr/>
      <dgm:t>
        <a:bodyPr/>
        <a:lstStyle/>
        <a:p>
          <a:endParaRPr lang="uk-UA"/>
        </a:p>
      </dgm:t>
    </dgm:pt>
    <dgm:pt modelId="{524A1170-016F-4122-86A9-405E3F6BCD15}">
      <dgm:prSet phldrT="[Текст]" custT="1"/>
      <dgm:spPr/>
      <dgm:t>
        <a:bodyPr/>
        <a:lstStyle/>
        <a:p>
          <a:r>
            <a:rPr lang="uk-UA" sz="1400">
              <a:latin typeface="Times New Roman" pitchFamily="18" charset="0"/>
              <a:cs typeface="Times New Roman" pitchFamily="18" charset="0"/>
            </a:rPr>
            <a:t>Нормативно-правовіакти, яі регулюють діяльність акціонерних товариств, закріплюють за товариством право  про прийняття рішення про виплату дивідендів або їх не виплату.</a:t>
          </a:r>
        </a:p>
      </dgm:t>
    </dgm:pt>
    <dgm:pt modelId="{94362303-6AB3-4F58-8CF2-5470FDAC7A71}" type="parTrans" cxnId="{B58EFC87-0A9B-4746-94EA-14784B9FD05F}">
      <dgm:prSet/>
      <dgm:spPr/>
      <dgm:t>
        <a:bodyPr/>
        <a:lstStyle/>
        <a:p>
          <a:endParaRPr lang="uk-UA"/>
        </a:p>
      </dgm:t>
    </dgm:pt>
    <dgm:pt modelId="{98020EA2-63BC-4905-94A4-810C732AE7DA}" type="sibTrans" cxnId="{B58EFC87-0A9B-4746-94EA-14784B9FD05F}">
      <dgm:prSet/>
      <dgm:spPr/>
      <dgm:t>
        <a:bodyPr/>
        <a:lstStyle/>
        <a:p>
          <a:endParaRPr lang="uk-UA"/>
        </a:p>
      </dgm:t>
    </dgm:pt>
    <dgm:pt modelId="{23EAE008-8E9C-47DE-80D5-926FF8DD9EDE}">
      <dgm:prSet phldrT="[Текст]" custT="1"/>
      <dgm:spPr/>
      <dgm:t>
        <a:bodyPr/>
        <a:lstStyle/>
        <a:p>
          <a:r>
            <a:rPr lang="uk-UA" sz="1400">
              <a:latin typeface="Times New Roman" pitchFamily="18" charset="0"/>
              <a:cs typeface="Times New Roman" pitchFamily="18" charset="0"/>
            </a:rPr>
            <a:t>В той же час ЗУ "Про управління об'єктами державної власності" наділяє товариство обов'язком , який полягає у тому, що товариства, які  не прийняли рішення про нарахування дивідендів до 1 травня року, що настає за звітним, сплачують до державного бюджету частину чистого прибутку у розмірі, визначеному за базовими нормативами відрахування частки прибутку, що спрямовується на виплату дивідендів, встановлених на відповідний рік, але не менше 30 відсотків, до 1 липня року, що настає за звітним.</a:t>
          </a:r>
        </a:p>
      </dgm:t>
    </dgm:pt>
    <dgm:pt modelId="{8CB57991-259E-4575-AAE5-0B0E563159C4}" type="parTrans" cxnId="{FDAB064F-FA1B-4A1F-A843-5B4F4CF10033}">
      <dgm:prSet/>
      <dgm:spPr/>
      <dgm:t>
        <a:bodyPr/>
        <a:lstStyle/>
        <a:p>
          <a:endParaRPr lang="uk-UA"/>
        </a:p>
      </dgm:t>
    </dgm:pt>
    <dgm:pt modelId="{21C77D2C-2E98-45E1-853B-3EB53EF56322}" type="sibTrans" cxnId="{FDAB064F-FA1B-4A1F-A843-5B4F4CF10033}">
      <dgm:prSet/>
      <dgm:spPr/>
      <dgm:t>
        <a:bodyPr/>
        <a:lstStyle/>
        <a:p>
          <a:endParaRPr lang="uk-UA"/>
        </a:p>
      </dgm:t>
    </dgm:pt>
    <dgm:pt modelId="{A6D1A63A-B2D8-4375-BD8D-9EFD812A8994}" type="pres">
      <dgm:prSet presAssocID="{38A4DADF-A6CD-40AB-97A4-B62B66796884}" presName="hierChild1" presStyleCnt="0">
        <dgm:presLayoutVars>
          <dgm:chPref val="1"/>
          <dgm:dir/>
          <dgm:animOne val="branch"/>
          <dgm:animLvl val="lvl"/>
          <dgm:resizeHandles/>
        </dgm:presLayoutVars>
      </dgm:prSet>
      <dgm:spPr/>
      <dgm:t>
        <a:bodyPr/>
        <a:lstStyle/>
        <a:p>
          <a:endParaRPr lang="ru-RU"/>
        </a:p>
      </dgm:t>
    </dgm:pt>
    <dgm:pt modelId="{E85B6804-71A4-41EB-963A-2E9553A85492}" type="pres">
      <dgm:prSet presAssocID="{376B6CBB-7DFC-4626-8B5E-CCE36F15123F}" presName="hierRoot1" presStyleCnt="0"/>
      <dgm:spPr/>
    </dgm:pt>
    <dgm:pt modelId="{5C098F9E-FBE1-4751-8FC7-D19903C0F787}" type="pres">
      <dgm:prSet presAssocID="{376B6CBB-7DFC-4626-8B5E-CCE36F15123F}" presName="composite" presStyleCnt="0"/>
      <dgm:spPr/>
    </dgm:pt>
    <dgm:pt modelId="{2EE9BD6F-61A1-4B0D-A112-E142EBDDD564}" type="pres">
      <dgm:prSet presAssocID="{376B6CBB-7DFC-4626-8B5E-CCE36F15123F}" presName="background" presStyleLbl="node0" presStyleIdx="0" presStyleCnt="1"/>
      <dgm:spPr/>
    </dgm:pt>
    <dgm:pt modelId="{D300471B-72A6-4C37-9106-6B182AC1E371}" type="pres">
      <dgm:prSet presAssocID="{376B6CBB-7DFC-4626-8B5E-CCE36F15123F}" presName="text" presStyleLbl="fgAcc0" presStyleIdx="0" presStyleCnt="1" custScaleX="119668">
        <dgm:presLayoutVars>
          <dgm:chPref val="3"/>
        </dgm:presLayoutVars>
      </dgm:prSet>
      <dgm:spPr/>
      <dgm:t>
        <a:bodyPr/>
        <a:lstStyle/>
        <a:p>
          <a:endParaRPr lang="uk-UA"/>
        </a:p>
      </dgm:t>
    </dgm:pt>
    <dgm:pt modelId="{40897883-6523-4D6A-B495-50A44798925F}" type="pres">
      <dgm:prSet presAssocID="{376B6CBB-7DFC-4626-8B5E-CCE36F15123F}" presName="hierChild2" presStyleCnt="0"/>
      <dgm:spPr/>
    </dgm:pt>
    <dgm:pt modelId="{E7A949FE-2453-42F4-9153-E15835AE3E56}" type="pres">
      <dgm:prSet presAssocID="{940088C5-B339-4604-BA0E-24451938C31B}" presName="Name10" presStyleLbl="parChTrans1D2" presStyleIdx="0" presStyleCnt="1"/>
      <dgm:spPr/>
      <dgm:t>
        <a:bodyPr/>
        <a:lstStyle/>
        <a:p>
          <a:endParaRPr lang="ru-RU"/>
        </a:p>
      </dgm:t>
    </dgm:pt>
    <dgm:pt modelId="{FB721C17-4695-4D26-A715-BB31FBB6398F}" type="pres">
      <dgm:prSet presAssocID="{A0A0FA11-F3DB-4057-89E5-2F691268B3ED}" presName="hierRoot2" presStyleCnt="0"/>
      <dgm:spPr/>
    </dgm:pt>
    <dgm:pt modelId="{85B54C73-66C9-4F03-8DD0-2A13878E612E}" type="pres">
      <dgm:prSet presAssocID="{A0A0FA11-F3DB-4057-89E5-2F691268B3ED}" presName="composite2" presStyleCnt="0"/>
      <dgm:spPr/>
    </dgm:pt>
    <dgm:pt modelId="{D0DB1DC6-4932-46F5-A4FC-F4418A4BDC1C}" type="pres">
      <dgm:prSet presAssocID="{A0A0FA11-F3DB-4057-89E5-2F691268B3ED}" presName="background2" presStyleLbl="node2" presStyleIdx="0" presStyleCnt="1"/>
      <dgm:spPr/>
    </dgm:pt>
    <dgm:pt modelId="{F005E7A3-6DB8-4BB6-B5A9-752D8FC6A0F4}" type="pres">
      <dgm:prSet presAssocID="{A0A0FA11-F3DB-4057-89E5-2F691268B3ED}" presName="text2" presStyleLbl="fgAcc2" presStyleIdx="0" presStyleCnt="1">
        <dgm:presLayoutVars>
          <dgm:chPref val="3"/>
        </dgm:presLayoutVars>
      </dgm:prSet>
      <dgm:spPr/>
      <dgm:t>
        <a:bodyPr/>
        <a:lstStyle/>
        <a:p>
          <a:endParaRPr lang="uk-UA"/>
        </a:p>
      </dgm:t>
    </dgm:pt>
    <dgm:pt modelId="{1ECCFA80-F59A-46C3-9745-A6D9B76FDC73}" type="pres">
      <dgm:prSet presAssocID="{A0A0FA11-F3DB-4057-89E5-2F691268B3ED}" presName="hierChild3" presStyleCnt="0"/>
      <dgm:spPr/>
    </dgm:pt>
    <dgm:pt modelId="{83E6D135-0F57-4B08-BB32-86BC98B15831}" type="pres">
      <dgm:prSet presAssocID="{1CD13EC2-89CB-4087-BAB7-5C76D4DCB177}" presName="Name17" presStyleLbl="parChTrans1D3" presStyleIdx="0" presStyleCnt="1"/>
      <dgm:spPr/>
      <dgm:t>
        <a:bodyPr/>
        <a:lstStyle/>
        <a:p>
          <a:endParaRPr lang="ru-RU"/>
        </a:p>
      </dgm:t>
    </dgm:pt>
    <dgm:pt modelId="{24AC04B7-4DB1-41BE-8074-E7C028AABE8F}" type="pres">
      <dgm:prSet presAssocID="{A7725821-BD5A-4173-8F58-332A263E7E3C}" presName="hierRoot3" presStyleCnt="0"/>
      <dgm:spPr/>
    </dgm:pt>
    <dgm:pt modelId="{5644930E-00AB-41FB-8FDA-CE3492ADF4B3}" type="pres">
      <dgm:prSet presAssocID="{A7725821-BD5A-4173-8F58-332A263E7E3C}" presName="composite3" presStyleCnt="0"/>
      <dgm:spPr/>
    </dgm:pt>
    <dgm:pt modelId="{A3EBF4E3-A5D0-431D-A9DC-15D465943010}" type="pres">
      <dgm:prSet presAssocID="{A7725821-BD5A-4173-8F58-332A263E7E3C}" presName="background3" presStyleLbl="node3" presStyleIdx="0" presStyleCnt="1"/>
      <dgm:spPr/>
    </dgm:pt>
    <dgm:pt modelId="{A05DB946-6133-4D5C-B04E-99455BDCF783}" type="pres">
      <dgm:prSet presAssocID="{A7725821-BD5A-4173-8F58-332A263E7E3C}" presName="text3" presStyleLbl="fgAcc3" presStyleIdx="0" presStyleCnt="1" custScaleX="124869">
        <dgm:presLayoutVars>
          <dgm:chPref val="3"/>
        </dgm:presLayoutVars>
      </dgm:prSet>
      <dgm:spPr/>
      <dgm:t>
        <a:bodyPr/>
        <a:lstStyle/>
        <a:p>
          <a:endParaRPr lang="uk-UA"/>
        </a:p>
      </dgm:t>
    </dgm:pt>
    <dgm:pt modelId="{9732A3E9-CFCE-4B99-8BCA-59B0736C7ADB}" type="pres">
      <dgm:prSet presAssocID="{A7725821-BD5A-4173-8F58-332A263E7E3C}" presName="hierChild4" presStyleCnt="0"/>
      <dgm:spPr/>
    </dgm:pt>
    <dgm:pt modelId="{F2ED8B38-3EF9-489A-B861-56B851D522B5}" type="pres">
      <dgm:prSet presAssocID="{94362303-6AB3-4F58-8CF2-5470FDAC7A71}" presName="Name23" presStyleLbl="parChTrans1D4" presStyleIdx="0" presStyleCnt="2"/>
      <dgm:spPr/>
      <dgm:t>
        <a:bodyPr/>
        <a:lstStyle/>
        <a:p>
          <a:endParaRPr lang="ru-RU"/>
        </a:p>
      </dgm:t>
    </dgm:pt>
    <dgm:pt modelId="{9B367015-237A-4B84-939C-2840F02DCD7F}" type="pres">
      <dgm:prSet presAssocID="{524A1170-016F-4122-86A9-405E3F6BCD15}" presName="hierRoot4" presStyleCnt="0"/>
      <dgm:spPr/>
    </dgm:pt>
    <dgm:pt modelId="{177824B2-0278-42FA-AC88-FA910AA002F4}" type="pres">
      <dgm:prSet presAssocID="{524A1170-016F-4122-86A9-405E3F6BCD15}" presName="composite4" presStyleCnt="0"/>
      <dgm:spPr/>
    </dgm:pt>
    <dgm:pt modelId="{8273C610-75B7-4ED6-ADD4-423EBCD9C5DA}" type="pres">
      <dgm:prSet presAssocID="{524A1170-016F-4122-86A9-405E3F6BCD15}" presName="background4" presStyleLbl="node4" presStyleIdx="0" presStyleCnt="2"/>
      <dgm:spPr/>
    </dgm:pt>
    <dgm:pt modelId="{038EBEF2-0CBD-4D10-84C9-458C93C4D689}" type="pres">
      <dgm:prSet presAssocID="{524A1170-016F-4122-86A9-405E3F6BCD15}" presName="text4" presStyleLbl="fgAcc4" presStyleIdx="0" presStyleCnt="2" custScaleX="195949">
        <dgm:presLayoutVars>
          <dgm:chPref val="3"/>
        </dgm:presLayoutVars>
      </dgm:prSet>
      <dgm:spPr/>
      <dgm:t>
        <a:bodyPr/>
        <a:lstStyle/>
        <a:p>
          <a:endParaRPr lang="uk-UA"/>
        </a:p>
      </dgm:t>
    </dgm:pt>
    <dgm:pt modelId="{AF8E2BC9-2597-4B6F-AE59-50EFB4CFB24B}" type="pres">
      <dgm:prSet presAssocID="{524A1170-016F-4122-86A9-405E3F6BCD15}" presName="hierChild5" presStyleCnt="0"/>
      <dgm:spPr/>
    </dgm:pt>
    <dgm:pt modelId="{E9307DFA-7C39-48FE-B4D1-BB1AC960B526}" type="pres">
      <dgm:prSet presAssocID="{8CB57991-259E-4575-AAE5-0B0E563159C4}" presName="Name23" presStyleLbl="parChTrans1D4" presStyleIdx="1" presStyleCnt="2"/>
      <dgm:spPr/>
      <dgm:t>
        <a:bodyPr/>
        <a:lstStyle/>
        <a:p>
          <a:endParaRPr lang="ru-RU"/>
        </a:p>
      </dgm:t>
    </dgm:pt>
    <dgm:pt modelId="{F757E5B4-4317-45D4-8421-9827859C325A}" type="pres">
      <dgm:prSet presAssocID="{23EAE008-8E9C-47DE-80D5-926FF8DD9EDE}" presName="hierRoot4" presStyleCnt="0"/>
      <dgm:spPr/>
    </dgm:pt>
    <dgm:pt modelId="{134AE7FE-837A-472E-B99C-B4A76D13238A}" type="pres">
      <dgm:prSet presAssocID="{23EAE008-8E9C-47DE-80D5-926FF8DD9EDE}" presName="composite4" presStyleCnt="0"/>
      <dgm:spPr/>
    </dgm:pt>
    <dgm:pt modelId="{8A29B268-9328-422F-B83D-D6AF34CF0BE4}" type="pres">
      <dgm:prSet presAssocID="{23EAE008-8E9C-47DE-80D5-926FF8DD9EDE}" presName="background4" presStyleLbl="node4" presStyleIdx="1" presStyleCnt="2"/>
      <dgm:spPr/>
    </dgm:pt>
    <dgm:pt modelId="{4CC61047-B428-402A-A371-4CACC2B4A510}" type="pres">
      <dgm:prSet presAssocID="{23EAE008-8E9C-47DE-80D5-926FF8DD9EDE}" presName="text4" presStyleLbl="fgAcc4" presStyleIdx="1" presStyleCnt="2" custScaleX="244366" custScaleY="175458">
        <dgm:presLayoutVars>
          <dgm:chPref val="3"/>
        </dgm:presLayoutVars>
      </dgm:prSet>
      <dgm:spPr/>
      <dgm:t>
        <a:bodyPr/>
        <a:lstStyle/>
        <a:p>
          <a:endParaRPr lang="uk-UA"/>
        </a:p>
      </dgm:t>
    </dgm:pt>
    <dgm:pt modelId="{C3890C0E-CF38-48B4-9144-A07FA03CB371}" type="pres">
      <dgm:prSet presAssocID="{23EAE008-8E9C-47DE-80D5-926FF8DD9EDE}" presName="hierChild5" presStyleCnt="0"/>
      <dgm:spPr/>
    </dgm:pt>
  </dgm:ptLst>
  <dgm:cxnLst>
    <dgm:cxn modelId="{B03F4EF1-4094-4679-83D5-1F30F4F4B036}" type="presOf" srcId="{524A1170-016F-4122-86A9-405E3F6BCD15}" destId="{038EBEF2-0CBD-4D10-84C9-458C93C4D689}" srcOrd="0" destOrd="0" presId="urn:microsoft.com/office/officeart/2005/8/layout/hierarchy1"/>
    <dgm:cxn modelId="{A4DC1A5B-C03D-4CA4-959E-D44004D62FD7}" type="presOf" srcId="{376B6CBB-7DFC-4626-8B5E-CCE36F15123F}" destId="{D300471B-72A6-4C37-9106-6B182AC1E371}" srcOrd="0" destOrd="0" presId="urn:microsoft.com/office/officeart/2005/8/layout/hierarchy1"/>
    <dgm:cxn modelId="{92A5BB84-CB1D-4ED1-BA47-9AD0ADA78E24}" type="presOf" srcId="{940088C5-B339-4604-BA0E-24451938C31B}" destId="{E7A949FE-2453-42F4-9153-E15835AE3E56}" srcOrd="0" destOrd="0" presId="urn:microsoft.com/office/officeart/2005/8/layout/hierarchy1"/>
    <dgm:cxn modelId="{B58EFC87-0A9B-4746-94EA-14784B9FD05F}" srcId="{A7725821-BD5A-4173-8F58-332A263E7E3C}" destId="{524A1170-016F-4122-86A9-405E3F6BCD15}" srcOrd="0" destOrd="0" parTransId="{94362303-6AB3-4F58-8CF2-5470FDAC7A71}" sibTransId="{98020EA2-63BC-4905-94A4-810C732AE7DA}"/>
    <dgm:cxn modelId="{D0323CD8-D55A-4B34-98CD-E9596607A2DF}" type="presOf" srcId="{A7725821-BD5A-4173-8F58-332A263E7E3C}" destId="{A05DB946-6133-4D5C-B04E-99455BDCF783}" srcOrd="0" destOrd="0" presId="urn:microsoft.com/office/officeart/2005/8/layout/hierarchy1"/>
    <dgm:cxn modelId="{16EB2F0E-1DB4-4C24-B701-AF9F11A86790}" type="presOf" srcId="{8CB57991-259E-4575-AAE5-0B0E563159C4}" destId="{E9307DFA-7C39-48FE-B4D1-BB1AC960B526}" srcOrd="0" destOrd="0" presId="urn:microsoft.com/office/officeart/2005/8/layout/hierarchy1"/>
    <dgm:cxn modelId="{B3438165-71FC-4A90-9E13-BC569AC2E3A1}" srcId="{376B6CBB-7DFC-4626-8B5E-CCE36F15123F}" destId="{A0A0FA11-F3DB-4057-89E5-2F691268B3ED}" srcOrd="0" destOrd="0" parTransId="{940088C5-B339-4604-BA0E-24451938C31B}" sibTransId="{D49E928D-DE3F-4D7D-83C2-5728C8254204}"/>
    <dgm:cxn modelId="{6519B0AE-8AC8-4782-B018-DFC93005747F}" type="presOf" srcId="{94362303-6AB3-4F58-8CF2-5470FDAC7A71}" destId="{F2ED8B38-3EF9-489A-B861-56B851D522B5}" srcOrd="0" destOrd="0" presId="urn:microsoft.com/office/officeart/2005/8/layout/hierarchy1"/>
    <dgm:cxn modelId="{9A0E8387-02AE-453E-AD28-6582FAC72482}" srcId="{A0A0FA11-F3DB-4057-89E5-2F691268B3ED}" destId="{A7725821-BD5A-4173-8F58-332A263E7E3C}" srcOrd="0" destOrd="0" parTransId="{1CD13EC2-89CB-4087-BAB7-5C76D4DCB177}" sibTransId="{D3B39A66-E099-460D-B2EF-EBC243FFCD11}"/>
    <dgm:cxn modelId="{FDAB064F-FA1B-4A1F-A843-5B4F4CF10033}" srcId="{524A1170-016F-4122-86A9-405E3F6BCD15}" destId="{23EAE008-8E9C-47DE-80D5-926FF8DD9EDE}" srcOrd="0" destOrd="0" parTransId="{8CB57991-259E-4575-AAE5-0B0E563159C4}" sibTransId="{21C77D2C-2E98-45E1-853B-3EB53EF56322}"/>
    <dgm:cxn modelId="{45E848CF-7BF2-4182-B65A-0AB59980924B}" srcId="{38A4DADF-A6CD-40AB-97A4-B62B66796884}" destId="{376B6CBB-7DFC-4626-8B5E-CCE36F15123F}" srcOrd="0" destOrd="0" parTransId="{4DB2ADB7-C4C9-4EC8-9BC0-27FE70267580}" sibTransId="{D478BCAE-C144-4979-9BA0-E38B39697C99}"/>
    <dgm:cxn modelId="{405CCAE3-136C-40B2-B56C-376B0AA885FC}" type="presOf" srcId="{1CD13EC2-89CB-4087-BAB7-5C76D4DCB177}" destId="{83E6D135-0F57-4B08-BB32-86BC98B15831}" srcOrd="0" destOrd="0" presId="urn:microsoft.com/office/officeart/2005/8/layout/hierarchy1"/>
    <dgm:cxn modelId="{533ACB26-7FE1-425E-8F2E-8A11C7C5156E}" type="presOf" srcId="{23EAE008-8E9C-47DE-80D5-926FF8DD9EDE}" destId="{4CC61047-B428-402A-A371-4CACC2B4A510}" srcOrd="0" destOrd="0" presId="urn:microsoft.com/office/officeart/2005/8/layout/hierarchy1"/>
    <dgm:cxn modelId="{C9DBF588-7612-4FD4-BC47-B0C768225B90}" type="presOf" srcId="{A0A0FA11-F3DB-4057-89E5-2F691268B3ED}" destId="{F005E7A3-6DB8-4BB6-B5A9-752D8FC6A0F4}" srcOrd="0" destOrd="0" presId="urn:microsoft.com/office/officeart/2005/8/layout/hierarchy1"/>
    <dgm:cxn modelId="{32066608-182D-4CEA-9378-13BE38BCEDB9}" type="presOf" srcId="{38A4DADF-A6CD-40AB-97A4-B62B66796884}" destId="{A6D1A63A-B2D8-4375-BD8D-9EFD812A8994}" srcOrd="0" destOrd="0" presId="urn:microsoft.com/office/officeart/2005/8/layout/hierarchy1"/>
    <dgm:cxn modelId="{DBDE85D8-9FC8-4DBD-952D-51A90CE99E30}" type="presParOf" srcId="{A6D1A63A-B2D8-4375-BD8D-9EFD812A8994}" destId="{E85B6804-71A4-41EB-963A-2E9553A85492}" srcOrd="0" destOrd="0" presId="urn:microsoft.com/office/officeart/2005/8/layout/hierarchy1"/>
    <dgm:cxn modelId="{C47CB645-C124-4112-9903-656B965D9E24}" type="presParOf" srcId="{E85B6804-71A4-41EB-963A-2E9553A85492}" destId="{5C098F9E-FBE1-4751-8FC7-D19903C0F787}" srcOrd="0" destOrd="0" presId="urn:microsoft.com/office/officeart/2005/8/layout/hierarchy1"/>
    <dgm:cxn modelId="{27F1E3D3-E098-44A9-88BD-38C9034DD828}" type="presParOf" srcId="{5C098F9E-FBE1-4751-8FC7-D19903C0F787}" destId="{2EE9BD6F-61A1-4B0D-A112-E142EBDDD564}" srcOrd="0" destOrd="0" presId="urn:microsoft.com/office/officeart/2005/8/layout/hierarchy1"/>
    <dgm:cxn modelId="{07D5B61C-4596-41E1-BBB2-AC99A437FA53}" type="presParOf" srcId="{5C098F9E-FBE1-4751-8FC7-D19903C0F787}" destId="{D300471B-72A6-4C37-9106-6B182AC1E371}" srcOrd="1" destOrd="0" presId="urn:microsoft.com/office/officeart/2005/8/layout/hierarchy1"/>
    <dgm:cxn modelId="{D3311AF3-918E-434A-99A2-735F4EB08921}" type="presParOf" srcId="{E85B6804-71A4-41EB-963A-2E9553A85492}" destId="{40897883-6523-4D6A-B495-50A44798925F}" srcOrd="1" destOrd="0" presId="urn:microsoft.com/office/officeart/2005/8/layout/hierarchy1"/>
    <dgm:cxn modelId="{92D34450-B71C-4639-831A-22ADB13FC318}" type="presParOf" srcId="{40897883-6523-4D6A-B495-50A44798925F}" destId="{E7A949FE-2453-42F4-9153-E15835AE3E56}" srcOrd="0" destOrd="0" presId="urn:microsoft.com/office/officeart/2005/8/layout/hierarchy1"/>
    <dgm:cxn modelId="{32E14C90-4386-41B2-9B83-B7705DCF4861}" type="presParOf" srcId="{40897883-6523-4D6A-B495-50A44798925F}" destId="{FB721C17-4695-4D26-A715-BB31FBB6398F}" srcOrd="1" destOrd="0" presId="urn:microsoft.com/office/officeart/2005/8/layout/hierarchy1"/>
    <dgm:cxn modelId="{98FAA221-CF65-44A1-A01B-07FCC6B09047}" type="presParOf" srcId="{FB721C17-4695-4D26-A715-BB31FBB6398F}" destId="{85B54C73-66C9-4F03-8DD0-2A13878E612E}" srcOrd="0" destOrd="0" presId="urn:microsoft.com/office/officeart/2005/8/layout/hierarchy1"/>
    <dgm:cxn modelId="{E1763DFC-D5BB-45CE-B13C-0FCCE6F92463}" type="presParOf" srcId="{85B54C73-66C9-4F03-8DD0-2A13878E612E}" destId="{D0DB1DC6-4932-46F5-A4FC-F4418A4BDC1C}" srcOrd="0" destOrd="0" presId="urn:microsoft.com/office/officeart/2005/8/layout/hierarchy1"/>
    <dgm:cxn modelId="{7406A469-724F-465D-821E-C2F44D332AA2}" type="presParOf" srcId="{85B54C73-66C9-4F03-8DD0-2A13878E612E}" destId="{F005E7A3-6DB8-4BB6-B5A9-752D8FC6A0F4}" srcOrd="1" destOrd="0" presId="urn:microsoft.com/office/officeart/2005/8/layout/hierarchy1"/>
    <dgm:cxn modelId="{75C69967-537C-4D30-B683-0B6C86C88F6C}" type="presParOf" srcId="{FB721C17-4695-4D26-A715-BB31FBB6398F}" destId="{1ECCFA80-F59A-46C3-9745-A6D9B76FDC73}" srcOrd="1" destOrd="0" presId="urn:microsoft.com/office/officeart/2005/8/layout/hierarchy1"/>
    <dgm:cxn modelId="{CF012BBF-6DFB-4A42-B635-399BAB7976DC}" type="presParOf" srcId="{1ECCFA80-F59A-46C3-9745-A6D9B76FDC73}" destId="{83E6D135-0F57-4B08-BB32-86BC98B15831}" srcOrd="0" destOrd="0" presId="urn:microsoft.com/office/officeart/2005/8/layout/hierarchy1"/>
    <dgm:cxn modelId="{AAEE1337-6236-4A71-9F83-948DB5216385}" type="presParOf" srcId="{1ECCFA80-F59A-46C3-9745-A6D9B76FDC73}" destId="{24AC04B7-4DB1-41BE-8074-E7C028AABE8F}" srcOrd="1" destOrd="0" presId="urn:microsoft.com/office/officeart/2005/8/layout/hierarchy1"/>
    <dgm:cxn modelId="{95954D84-F6E9-4226-AD25-6DFD52035805}" type="presParOf" srcId="{24AC04B7-4DB1-41BE-8074-E7C028AABE8F}" destId="{5644930E-00AB-41FB-8FDA-CE3492ADF4B3}" srcOrd="0" destOrd="0" presId="urn:microsoft.com/office/officeart/2005/8/layout/hierarchy1"/>
    <dgm:cxn modelId="{FA11645B-6B53-47DB-835F-F03D70105E2A}" type="presParOf" srcId="{5644930E-00AB-41FB-8FDA-CE3492ADF4B3}" destId="{A3EBF4E3-A5D0-431D-A9DC-15D465943010}" srcOrd="0" destOrd="0" presId="urn:microsoft.com/office/officeart/2005/8/layout/hierarchy1"/>
    <dgm:cxn modelId="{AFDC9805-EACB-44CF-8D6A-1FF4119D7BB1}" type="presParOf" srcId="{5644930E-00AB-41FB-8FDA-CE3492ADF4B3}" destId="{A05DB946-6133-4D5C-B04E-99455BDCF783}" srcOrd="1" destOrd="0" presId="urn:microsoft.com/office/officeart/2005/8/layout/hierarchy1"/>
    <dgm:cxn modelId="{F5DC4735-0D76-4AEB-8D19-B3154ABB8CB7}" type="presParOf" srcId="{24AC04B7-4DB1-41BE-8074-E7C028AABE8F}" destId="{9732A3E9-CFCE-4B99-8BCA-59B0736C7ADB}" srcOrd="1" destOrd="0" presId="urn:microsoft.com/office/officeart/2005/8/layout/hierarchy1"/>
    <dgm:cxn modelId="{2F218A6C-FD79-41BF-8F2F-E26805948476}" type="presParOf" srcId="{9732A3E9-CFCE-4B99-8BCA-59B0736C7ADB}" destId="{F2ED8B38-3EF9-489A-B861-56B851D522B5}" srcOrd="0" destOrd="0" presId="urn:microsoft.com/office/officeart/2005/8/layout/hierarchy1"/>
    <dgm:cxn modelId="{C3E014EC-0650-481B-A127-605753C3CA39}" type="presParOf" srcId="{9732A3E9-CFCE-4B99-8BCA-59B0736C7ADB}" destId="{9B367015-237A-4B84-939C-2840F02DCD7F}" srcOrd="1" destOrd="0" presId="urn:microsoft.com/office/officeart/2005/8/layout/hierarchy1"/>
    <dgm:cxn modelId="{2840425A-A788-4D6C-9EB4-DD208C568A2C}" type="presParOf" srcId="{9B367015-237A-4B84-939C-2840F02DCD7F}" destId="{177824B2-0278-42FA-AC88-FA910AA002F4}" srcOrd="0" destOrd="0" presId="urn:microsoft.com/office/officeart/2005/8/layout/hierarchy1"/>
    <dgm:cxn modelId="{A06C1043-2458-4B9D-8569-4D382A0AF96F}" type="presParOf" srcId="{177824B2-0278-42FA-AC88-FA910AA002F4}" destId="{8273C610-75B7-4ED6-ADD4-423EBCD9C5DA}" srcOrd="0" destOrd="0" presId="urn:microsoft.com/office/officeart/2005/8/layout/hierarchy1"/>
    <dgm:cxn modelId="{F8474212-66AA-4114-AB22-651F62FB645A}" type="presParOf" srcId="{177824B2-0278-42FA-AC88-FA910AA002F4}" destId="{038EBEF2-0CBD-4D10-84C9-458C93C4D689}" srcOrd="1" destOrd="0" presId="urn:microsoft.com/office/officeart/2005/8/layout/hierarchy1"/>
    <dgm:cxn modelId="{0AA2C3F5-D39D-4630-AEB2-42F70C0BD912}" type="presParOf" srcId="{9B367015-237A-4B84-939C-2840F02DCD7F}" destId="{AF8E2BC9-2597-4B6F-AE59-50EFB4CFB24B}" srcOrd="1" destOrd="0" presId="urn:microsoft.com/office/officeart/2005/8/layout/hierarchy1"/>
    <dgm:cxn modelId="{2C85D3B2-B6BE-4C73-890A-FAA0A4D2F0EA}" type="presParOf" srcId="{AF8E2BC9-2597-4B6F-AE59-50EFB4CFB24B}" destId="{E9307DFA-7C39-48FE-B4D1-BB1AC960B526}" srcOrd="0" destOrd="0" presId="urn:microsoft.com/office/officeart/2005/8/layout/hierarchy1"/>
    <dgm:cxn modelId="{6256DF45-C6EE-49AE-BB54-DB38D7D1A27D}" type="presParOf" srcId="{AF8E2BC9-2597-4B6F-AE59-50EFB4CFB24B}" destId="{F757E5B4-4317-45D4-8421-9827859C325A}" srcOrd="1" destOrd="0" presId="urn:microsoft.com/office/officeart/2005/8/layout/hierarchy1"/>
    <dgm:cxn modelId="{D2BF77A0-2E6B-42B0-8FCC-0E1FD3FACE6A}" type="presParOf" srcId="{F757E5B4-4317-45D4-8421-9827859C325A}" destId="{134AE7FE-837A-472E-B99C-B4A76D13238A}" srcOrd="0" destOrd="0" presId="urn:microsoft.com/office/officeart/2005/8/layout/hierarchy1"/>
    <dgm:cxn modelId="{B3D8ACB9-C7B0-43EE-9B95-A3E828B98D01}" type="presParOf" srcId="{134AE7FE-837A-472E-B99C-B4A76D13238A}" destId="{8A29B268-9328-422F-B83D-D6AF34CF0BE4}" srcOrd="0" destOrd="0" presId="urn:microsoft.com/office/officeart/2005/8/layout/hierarchy1"/>
    <dgm:cxn modelId="{B89CAC41-BEE7-4E83-ADD2-07683178C83A}" type="presParOf" srcId="{134AE7FE-837A-472E-B99C-B4A76D13238A}" destId="{4CC61047-B428-402A-A371-4CACC2B4A510}" srcOrd="1" destOrd="0" presId="urn:microsoft.com/office/officeart/2005/8/layout/hierarchy1"/>
    <dgm:cxn modelId="{027709D1-4B74-49C3-B616-AA7CF00C482B}" type="presParOf" srcId="{F757E5B4-4317-45D4-8421-9827859C325A}" destId="{C3890C0E-CF38-48B4-9144-A07FA03CB371}" srcOrd="1" destOrd="0" presId="urn:microsoft.com/office/officeart/2005/8/layout/hierarchy1"/>
  </dgm:cxnLst>
  <dgm:bg/>
  <dgm:whole/>
  <dgm:extLst>
    <a:ext uri="http://schemas.microsoft.com/office/drawing/2008/diagram">
      <dsp:dataModelExt xmlns:dsp="http://schemas.microsoft.com/office/drawing/2008/diagram" relId="rId236" minVer="http://schemas.openxmlformats.org/drawingml/2006/diagram"/>
    </a:ext>
  </dgm:extLst>
</dgm:dataModel>
</file>

<file path=word/diagrams/data45.xml><?xml version="1.0" encoding="utf-8"?>
<dgm:dataModel xmlns:dgm="http://schemas.openxmlformats.org/drawingml/2006/diagram" xmlns:a="http://schemas.openxmlformats.org/drawingml/2006/main">
  <dgm:ptLst>
    <dgm:pt modelId="{BDFB8C34-6E6C-49B5-85CA-61F5DCA08CC3}" type="doc">
      <dgm:prSet loTypeId="urn:microsoft.com/office/officeart/2008/layout/HorizontalMultiLevelHierarchy" loCatId="hierarchy" qsTypeId="urn:microsoft.com/office/officeart/2005/8/quickstyle/simple3" qsCatId="simple" csTypeId="urn:microsoft.com/office/officeart/2005/8/colors/accent1_2" csCatId="accent1" phldr="1"/>
      <dgm:spPr/>
      <dgm:t>
        <a:bodyPr/>
        <a:lstStyle/>
        <a:p>
          <a:endParaRPr lang="uk-UA"/>
        </a:p>
      </dgm:t>
    </dgm:pt>
    <dgm:pt modelId="{C4D8C3DA-52CB-46E7-AD4E-AF3F31671947}">
      <dgm:prSet phldrT="[Текст]" custT="1"/>
      <dgm:spPr/>
      <dgm:t>
        <a:bodyPr/>
        <a:lstStyle/>
        <a:p>
          <a:r>
            <a:rPr lang="uk-UA" sz="1400" b="0" i="0">
              <a:latin typeface="Times New Roman" pitchFamily="18" charset="0"/>
              <a:cs typeface="Times New Roman" pitchFamily="18" charset="0"/>
            </a:rPr>
            <a:t>Розмивання часток акціонерів у капіталі</a:t>
          </a:r>
          <a:r>
            <a:rPr lang="uk-UA" sz="1400" b="1" i="1">
              <a:latin typeface="Times New Roman" pitchFamily="18" charset="0"/>
              <a:cs typeface="Times New Roman" pitchFamily="18" charset="0"/>
            </a:rPr>
            <a:t>:</a:t>
          </a:r>
        </a:p>
      </dgm:t>
    </dgm:pt>
    <dgm:pt modelId="{17FE0B28-C9C7-4ED7-B9CD-E10C7162B048}" type="parTrans" cxnId="{A5161249-F2DF-4397-8FD7-11D48A5E74DF}">
      <dgm:prSet/>
      <dgm:spPr/>
      <dgm:t>
        <a:bodyPr/>
        <a:lstStyle/>
        <a:p>
          <a:endParaRPr lang="uk-UA"/>
        </a:p>
      </dgm:t>
    </dgm:pt>
    <dgm:pt modelId="{9A50C6D1-B9FF-4158-B1EF-3FEAAE9E6E40}" type="sibTrans" cxnId="{A5161249-F2DF-4397-8FD7-11D48A5E74DF}">
      <dgm:prSet/>
      <dgm:spPr/>
      <dgm:t>
        <a:bodyPr/>
        <a:lstStyle/>
        <a:p>
          <a:endParaRPr lang="uk-UA"/>
        </a:p>
      </dgm:t>
    </dgm:pt>
    <dgm:pt modelId="{2CC6B097-3820-4DE0-90D4-CC3E2F031507}">
      <dgm:prSet phldrT="[Текст]" custT="1"/>
      <dgm:spPr/>
      <dgm:t>
        <a:bodyPr/>
        <a:lstStyle/>
        <a:p>
          <a:r>
            <a:rPr lang="uk-UA" sz="1400">
              <a:latin typeface="Times New Roman" pitchFamily="18" charset="0"/>
              <a:cs typeface="Times New Roman" pitchFamily="18" charset="0"/>
            </a:rPr>
            <a:t>зустрічається коли товариство розміщує акції серед керівництва або наближених до нього інвесторів;</a:t>
          </a:r>
        </a:p>
      </dgm:t>
    </dgm:pt>
    <dgm:pt modelId="{4670D03D-6F7D-4663-BCA3-F6B694CF8906}" type="parTrans" cxnId="{019FCB33-169F-4DD9-8EAF-74A79D4CFA30}">
      <dgm:prSet/>
      <dgm:spPr/>
      <dgm:t>
        <a:bodyPr/>
        <a:lstStyle/>
        <a:p>
          <a:endParaRPr lang="uk-UA"/>
        </a:p>
      </dgm:t>
    </dgm:pt>
    <dgm:pt modelId="{EF39CE83-F0A0-473C-9273-EC65C65B64A2}" type="sibTrans" cxnId="{019FCB33-169F-4DD9-8EAF-74A79D4CFA30}">
      <dgm:prSet/>
      <dgm:spPr/>
      <dgm:t>
        <a:bodyPr/>
        <a:lstStyle/>
        <a:p>
          <a:endParaRPr lang="uk-UA"/>
        </a:p>
      </dgm:t>
    </dgm:pt>
    <dgm:pt modelId="{F73EFA85-EBC4-49A6-8520-A825065719F7}">
      <dgm:prSet phldrT="[Текст]" custT="1"/>
      <dgm:spPr/>
      <dgm:t>
        <a:bodyPr/>
        <a:lstStyle/>
        <a:p>
          <a:r>
            <a:rPr lang="uk-UA" sz="1400">
              <a:latin typeface="Times New Roman" pitchFamily="18" charset="0"/>
              <a:cs typeface="Times New Roman" pitchFamily="18" charset="0"/>
            </a:rPr>
            <a:t>розміщення акцій, серед вищезазначених осіб відбувається за ціною, що значно нижче за ринкову;</a:t>
          </a:r>
        </a:p>
      </dgm:t>
    </dgm:pt>
    <dgm:pt modelId="{4C4CA7D0-0093-4C0F-A51B-3927B7593B91}" type="parTrans" cxnId="{97F3FCF3-37E9-44C7-9396-3FDF9F4EAD2E}">
      <dgm:prSet/>
      <dgm:spPr/>
      <dgm:t>
        <a:bodyPr/>
        <a:lstStyle/>
        <a:p>
          <a:endParaRPr lang="uk-UA"/>
        </a:p>
      </dgm:t>
    </dgm:pt>
    <dgm:pt modelId="{6C803D53-1A96-4CA1-887D-2E0139D6A92D}" type="sibTrans" cxnId="{97F3FCF3-37E9-44C7-9396-3FDF9F4EAD2E}">
      <dgm:prSet/>
      <dgm:spPr/>
      <dgm:t>
        <a:bodyPr/>
        <a:lstStyle/>
        <a:p>
          <a:endParaRPr lang="uk-UA"/>
        </a:p>
      </dgm:t>
    </dgm:pt>
    <dgm:pt modelId="{B98D9EE7-3BC8-4320-B0E0-AD0552766D35}">
      <dgm:prSet phldrT="[Текст]" custT="1"/>
      <dgm:spPr/>
      <dgm:t>
        <a:bodyPr/>
        <a:lstStyle/>
        <a:p>
          <a:r>
            <a:rPr lang="uk-UA" sz="1400">
              <a:latin typeface="Times New Roman" pitchFamily="18" charset="0"/>
              <a:cs typeface="Times New Roman" pitchFamily="18" charset="0"/>
            </a:rPr>
            <a:t>дана дія перешкоджає іншим акціонерам реалізувати своє переважне право на придбання додаткових акцій;</a:t>
          </a:r>
        </a:p>
      </dgm:t>
    </dgm:pt>
    <dgm:pt modelId="{B8CCFF90-2340-4442-B297-6ECF503F9522}" type="parTrans" cxnId="{315DAE88-CA71-4717-83F4-98ACD093DC33}">
      <dgm:prSet/>
      <dgm:spPr/>
      <dgm:t>
        <a:bodyPr/>
        <a:lstStyle/>
        <a:p>
          <a:endParaRPr lang="uk-UA"/>
        </a:p>
      </dgm:t>
    </dgm:pt>
    <dgm:pt modelId="{ABC3D59C-575F-4CD5-9930-967AC3F352D6}" type="sibTrans" cxnId="{315DAE88-CA71-4717-83F4-98ACD093DC33}">
      <dgm:prSet/>
      <dgm:spPr/>
      <dgm:t>
        <a:bodyPr/>
        <a:lstStyle/>
        <a:p>
          <a:endParaRPr lang="uk-UA"/>
        </a:p>
      </dgm:t>
    </dgm:pt>
    <dgm:pt modelId="{182E9B20-D2E0-4702-83D9-BBBB6425B8A9}">
      <dgm:prSet phldrT="[Текст]" custT="1"/>
      <dgm:spPr/>
      <dgm:t>
        <a:bodyPr/>
        <a:lstStyle/>
        <a:p>
          <a:r>
            <a:rPr lang="uk-UA" sz="1400">
              <a:latin typeface="Times New Roman" pitchFamily="18" charset="0"/>
              <a:cs typeface="Times New Roman" pitchFamily="18" charset="0"/>
            </a:rPr>
            <a:t>через неможливість реалізації акціонерами свого переважного право на придбання додаткових акцій;</a:t>
          </a:r>
        </a:p>
      </dgm:t>
    </dgm:pt>
    <dgm:pt modelId="{1E0BBCD2-A2C5-47C3-B420-2C7D7077FD52}" type="parTrans" cxnId="{7C003AB3-C5B3-4D65-A3B6-A1735D375C1D}">
      <dgm:prSet/>
      <dgm:spPr/>
      <dgm:t>
        <a:bodyPr/>
        <a:lstStyle/>
        <a:p>
          <a:endParaRPr lang="uk-UA"/>
        </a:p>
      </dgm:t>
    </dgm:pt>
    <dgm:pt modelId="{1B1EF1D8-D46F-4110-B3B1-BF4E44B4ADAD}" type="sibTrans" cxnId="{7C003AB3-C5B3-4D65-A3B6-A1735D375C1D}">
      <dgm:prSet/>
      <dgm:spPr/>
      <dgm:t>
        <a:bodyPr/>
        <a:lstStyle/>
        <a:p>
          <a:endParaRPr lang="uk-UA"/>
        </a:p>
      </dgm:t>
    </dgm:pt>
    <dgm:pt modelId="{C400D00D-0766-4FA3-927B-64EA03D2B305}">
      <dgm:prSet phldrT="[Текст]" custT="1"/>
      <dgm:spPr/>
      <dgm:t>
        <a:bodyPr/>
        <a:lstStyle/>
        <a:p>
          <a:r>
            <a:rPr lang="uk-UA" sz="1400">
              <a:latin typeface="Times New Roman" pitchFamily="18" charset="0"/>
              <a:cs typeface="Times New Roman" pitchFamily="18" charset="0"/>
            </a:rPr>
            <a:t>через розмивання часток зменшуються частки акціонерів, в той час, як загальна вартість товариства збільшується.</a:t>
          </a:r>
        </a:p>
      </dgm:t>
    </dgm:pt>
    <dgm:pt modelId="{15E2335A-9254-4922-AA3D-CBB51503230B}" type="parTrans" cxnId="{517F7923-2855-412B-9A54-60D49B2BE37F}">
      <dgm:prSet/>
      <dgm:spPr/>
      <dgm:t>
        <a:bodyPr/>
        <a:lstStyle/>
        <a:p>
          <a:endParaRPr lang="uk-UA"/>
        </a:p>
      </dgm:t>
    </dgm:pt>
    <dgm:pt modelId="{FAE26FBA-F913-4EB1-9772-3D8EB6526124}" type="sibTrans" cxnId="{517F7923-2855-412B-9A54-60D49B2BE37F}">
      <dgm:prSet/>
      <dgm:spPr/>
      <dgm:t>
        <a:bodyPr/>
        <a:lstStyle/>
        <a:p>
          <a:endParaRPr lang="uk-UA"/>
        </a:p>
      </dgm:t>
    </dgm:pt>
    <dgm:pt modelId="{FF259AAC-F8C6-4A85-92AA-F495D5794516}" type="pres">
      <dgm:prSet presAssocID="{BDFB8C34-6E6C-49B5-85CA-61F5DCA08CC3}" presName="Name0" presStyleCnt="0">
        <dgm:presLayoutVars>
          <dgm:chPref val="1"/>
          <dgm:dir/>
          <dgm:animOne val="branch"/>
          <dgm:animLvl val="lvl"/>
          <dgm:resizeHandles val="exact"/>
        </dgm:presLayoutVars>
      </dgm:prSet>
      <dgm:spPr/>
      <dgm:t>
        <a:bodyPr/>
        <a:lstStyle/>
        <a:p>
          <a:endParaRPr lang="ru-RU"/>
        </a:p>
      </dgm:t>
    </dgm:pt>
    <dgm:pt modelId="{CC914253-7FA6-49C1-AF6D-11D3981731A3}" type="pres">
      <dgm:prSet presAssocID="{C4D8C3DA-52CB-46E7-AD4E-AF3F31671947}" presName="root1" presStyleCnt="0"/>
      <dgm:spPr/>
    </dgm:pt>
    <dgm:pt modelId="{E3761103-844C-4624-800F-F760142C68AC}" type="pres">
      <dgm:prSet presAssocID="{C4D8C3DA-52CB-46E7-AD4E-AF3F31671947}" presName="LevelOneTextNode" presStyleLbl="node0" presStyleIdx="0" presStyleCnt="1">
        <dgm:presLayoutVars>
          <dgm:chPref val="3"/>
        </dgm:presLayoutVars>
      </dgm:prSet>
      <dgm:spPr/>
      <dgm:t>
        <a:bodyPr/>
        <a:lstStyle/>
        <a:p>
          <a:endParaRPr lang="ru-RU"/>
        </a:p>
      </dgm:t>
    </dgm:pt>
    <dgm:pt modelId="{470B2641-64C8-4D6B-8019-2F074760F69F}" type="pres">
      <dgm:prSet presAssocID="{C4D8C3DA-52CB-46E7-AD4E-AF3F31671947}" presName="level2hierChild" presStyleCnt="0"/>
      <dgm:spPr/>
    </dgm:pt>
    <dgm:pt modelId="{F750F007-78C2-43DB-8983-DCE081108EB4}" type="pres">
      <dgm:prSet presAssocID="{4670D03D-6F7D-4663-BCA3-F6B694CF8906}" presName="conn2-1" presStyleLbl="parChTrans1D2" presStyleIdx="0" presStyleCnt="5"/>
      <dgm:spPr/>
      <dgm:t>
        <a:bodyPr/>
        <a:lstStyle/>
        <a:p>
          <a:endParaRPr lang="ru-RU"/>
        </a:p>
      </dgm:t>
    </dgm:pt>
    <dgm:pt modelId="{8ED7D545-8FFE-439F-A29C-33AEE18F9610}" type="pres">
      <dgm:prSet presAssocID="{4670D03D-6F7D-4663-BCA3-F6B694CF8906}" presName="connTx" presStyleLbl="parChTrans1D2" presStyleIdx="0" presStyleCnt="5"/>
      <dgm:spPr/>
      <dgm:t>
        <a:bodyPr/>
        <a:lstStyle/>
        <a:p>
          <a:endParaRPr lang="ru-RU"/>
        </a:p>
      </dgm:t>
    </dgm:pt>
    <dgm:pt modelId="{A91CA927-36F8-48EA-BEDC-EF92B9FF9E32}" type="pres">
      <dgm:prSet presAssocID="{2CC6B097-3820-4DE0-90D4-CC3E2F031507}" presName="root2" presStyleCnt="0"/>
      <dgm:spPr/>
    </dgm:pt>
    <dgm:pt modelId="{33CE7FA5-8432-4BAB-9DE0-1461753CD883}" type="pres">
      <dgm:prSet presAssocID="{2CC6B097-3820-4DE0-90D4-CC3E2F031507}" presName="LevelTwoTextNode" presStyleLbl="node2" presStyleIdx="0" presStyleCnt="5" custScaleY="131513">
        <dgm:presLayoutVars>
          <dgm:chPref val="3"/>
        </dgm:presLayoutVars>
      </dgm:prSet>
      <dgm:spPr/>
      <dgm:t>
        <a:bodyPr/>
        <a:lstStyle/>
        <a:p>
          <a:endParaRPr lang="ru-RU"/>
        </a:p>
      </dgm:t>
    </dgm:pt>
    <dgm:pt modelId="{4E1783C4-5EC4-4926-84F5-85EB661DCBE3}" type="pres">
      <dgm:prSet presAssocID="{2CC6B097-3820-4DE0-90D4-CC3E2F031507}" presName="level3hierChild" presStyleCnt="0"/>
      <dgm:spPr/>
    </dgm:pt>
    <dgm:pt modelId="{61B40F72-82FD-4BF1-A13A-6E324DCAC7D6}" type="pres">
      <dgm:prSet presAssocID="{4C4CA7D0-0093-4C0F-A51B-3927B7593B91}" presName="conn2-1" presStyleLbl="parChTrans1D2" presStyleIdx="1" presStyleCnt="5"/>
      <dgm:spPr/>
      <dgm:t>
        <a:bodyPr/>
        <a:lstStyle/>
        <a:p>
          <a:endParaRPr lang="ru-RU"/>
        </a:p>
      </dgm:t>
    </dgm:pt>
    <dgm:pt modelId="{96BFE428-1B8D-4856-8BA9-D3DBA839CDB9}" type="pres">
      <dgm:prSet presAssocID="{4C4CA7D0-0093-4C0F-A51B-3927B7593B91}" presName="connTx" presStyleLbl="parChTrans1D2" presStyleIdx="1" presStyleCnt="5"/>
      <dgm:spPr/>
      <dgm:t>
        <a:bodyPr/>
        <a:lstStyle/>
        <a:p>
          <a:endParaRPr lang="ru-RU"/>
        </a:p>
      </dgm:t>
    </dgm:pt>
    <dgm:pt modelId="{D29DD837-2180-4A3F-A830-1AE27344312E}" type="pres">
      <dgm:prSet presAssocID="{F73EFA85-EBC4-49A6-8520-A825065719F7}" presName="root2" presStyleCnt="0"/>
      <dgm:spPr/>
    </dgm:pt>
    <dgm:pt modelId="{2514C53B-A5B6-4830-B46C-7AA2F38B2992}" type="pres">
      <dgm:prSet presAssocID="{F73EFA85-EBC4-49A6-8520-A825065719F7}" presName="LevelTwoTextNode" presStyleLbl="node2" presStyleIdx="1" presStyleCnt="5" custScaleY="132964">
        <dgm:presLayoutVars>
          <dgm:chPref val="3"/>
        </dgm:presLayoutVars>
      </dgm:prSet>
      <dgm:spPr/>
      <dgm:t>
        <a:bodyPr/>
        <a:lstStyle/>
        <a:p>
          <a:endParaRPr lang="uk-UA"/>
        </a:p>
      </dgm:t>
    </dgm:pt>
    <dgm:pt modelId="{6F8A2C2D-4C8D-46EF-BEE0-E3497785CB2A}" type="pres">
      <dgm:prSet presAssocID="{F73EFA85-EBC4-49A6-8520-A825065719F7}" presName="level3hierChild" presStyleCnt="0"/>
      <dgm:spPr/>
    </dgm:pt>
    <dgm:pt modelId="{EA029C61-6B82-4B54-AB0F-E4748BC400EB}" type="pres">
      <dgm:prSet presAssocID="{B8CCFF90-2340-4442-B297-6ECF503F9522}" presName="conn2-1" presStyleLbl="parChTrans1D2" presStyleIdx="2" presStyleCnt="5"/>
      <dgm:spPr/>
      <dgm:t>
        <a:bodyPr/>
        <a:lstStyle/>
        <a:p>
          <a:endParaRPr lang="ru-RU"/>
        </a:p>
      </dgm:t>
    </dgm:pt>
    <dgm:pt modelId="{98E5D1C5-057C-44D4-8C97-FEF2264DD0DE}" type="pres">
      <dgm:prSet presAssocID="{B8CCFF90-2340-4442-B297-6ECF503F9522}" presName="connTx" presStyleLbl="parChTrans1D2" presStyleIdx="2" presStyleCnt="5"/>
      <dgm:spPr/>
      <dgm:t>
        <a:bodyPr/>
        <a:lstStyle/>
        <a:p>
          <a:endParaRPr lang="ru-RU"/>
        </a:p>
      </dgm:t>
    </dgm:pt>
    <dgm:pt modelId="{CF8EE515-19E5-4330-9BAA-F83DAAFB2FC4}" type="pres">
      <dgm:prSet presAssocID="{B98D9EE7-3BC8-4320-B0E0-AD0552766D35}" presName="root2" presStyleCnt="0"/>
      <dgm:spPr/>
    </dgm:pt>
    <dgm:pt modelId="{66CD40EA-6061-45DA-ABA1-DA1EB4711A45}" type="pres">
      <dgm:prSet presAssocID="{B98D9EE7-3BC8-4320-B0E0-AD0552766D35}" presName="LevelTwoTextNode" presStyleLbl="node2" presStyleIdx="2" presStyleCnt="5" custScaleY="113900">
        <dgm:presLayoutVars>
          <dgm:chPref val="3"/>
        </dgm:presLayoutVars>
      </dgm:prSet>
      <dgm:spPr/>
      <dgm:t>
        <a:bodyPr/>
        <a:lstStyle/>
        <a:p>
          <a:endParaRPr lang="ru-RU"/>
        </a:p>
      </dgm:t>
    </dgm:pt>
    <dgm:pt modelId="{EEA5DB8B-4FED-47BA-A198-932A1066BC43}" type="pres">
      <dgm:prSet presAssocID="{B98D9EE7-3BC8-4320-B0E0-AD0552766D35}" presName="level3hierChild" presStyleCnt="0"/>
      <dgm:spPr/>
    </dgm:pt>
    <dgm:pt modelId="{1C352985-5E09-477C-AC36-0D1A5AD8EF2E}" type="pres">
      <dgm:prSet presAssocID="{1E0BBCD2-A2C5-47C3-B420-2C7D7077FD52}" presName="conn2-1" presStyleLbl="parChTrans1D2" presStyleIdx="3" presStyleCnt="5"/>
      <dgm:spPr/>
      <dgm:t>
        <a:bodyPr/>
        <a:lstStyle/>
        <a:p>
          <a:endParaRPr lang="ru-RU"/>
        </a:p>
      </dgm:t>
    </dgm:pt>
    <dgm:pt modelId="{886EDC89-B33D-4706-8E2C-0E2BF76E22CE}" type="pres">
      <dgm:prSet presAssocID="{1E0BBCD2-A2C5-47C3-B420-2C7D7077FD52}" presName="connTx" presStyleLbl="parChTrans1D2" presStyleIdx="3" presStyleCnt="5"/>
      <dgm:spPr/>
      <dgm:t>
        <a:bodyPr/>
        <a:lstStyle/>
        <a:p>
          <a:endParaRPr lang="ru-RU"/>
        </a:p>
      </dgm:t>
    </dgm:pt>
    <dgm:pt modelId="{0313BCA2-26E9-43C8-8DD2-441A55053E90}" type="pres">
      <dgm:prSet presAssocID="{182E9B20-D2E0-4702-83D9-BBBB6425B8A9}" presName="root2" presStyleCnt="0"/>
      <dgm:spPr/>
    </dgm:pt>
    <dgm:pt modelId="{B03FB7AF-689B-46D1-BD8F-F2CBA7022818}" type="pres">
      <dgm:prSet presAssocID="{182E9B20-D2E0-4702-83D9-BBBB6425B8A9}" presName="LevelTwoTextNode" presStyleLbl="node2" presStyleIdx="3" presStyleCnt="5" custScaleY="127225">
        <dgm:presLayoutVars>
          <dgm:chPref val="3"/>
        </dgm:presLayoutVars>
      </dgm:prSet>
      <dgm:spPr/>
      <dgm:t>
        <a:bodyPr/>
        <a:lstStyle/>
        <a:p>
          <a:endParaRPr lang="uk-UA"/>
        </a:p>
      </dgm:t>
    </dgm:pt>
    <dgm:pt modelId="{0A69B80E-6548-4D26-BD73-CA47E0ECD074}" type="pres">
      <dgm:prSet presAssocID="{182E9B20-D2E0-4702-83D9-BBBB6425B8A9}" presName="level3hierChild" presStyleCnt="0"/>
      <dgm:spPr/>
    </dgm:pt>
    <dgm:pt modelId="{4EB2EE05-856B-497C-95F5-7DC233E9BB22}" type="pres">
      <dgm:prSet presAssocID="{15E2335A-9254-4922-AA3D-CBB51503230B}" presName="conn2-1" presStyleLbl="parChTrans1D2" presStyleIdx="4" presStyleCnt="5"/>
      <dgm:spPr/>
      <dgm:t>
        <a:bodyPr/>
        <a:lstStyle/>
        <a:p>
          <a:endParaRPr lang="ru-RU"/>
        </a:p>
      </dgm:t>
    </dgm:pt>
    <dgm:pt modelId="{81613367-EB53-44FF-94E4-4C88F6CEEF22}" type="pres">
      <dgm:prSet presAssocID="{15E2335A-9254-4922-AA3D-CBB51503230B}" presName="connTx" presStyleLbl="parChTrans1D2" presStyleIdx="4" presStyleCnt="5"/>
      <dgm:spPr/>
      <dgm:t>
        <a:bodyPr/>
        <a:lstStyle/>
        <a:p>
          <a:endParaRPr lang="ru-RU"/>
        </a:p>
      </dgm:t>
    </dgm:pt>
    <dgm:pt modelId="{CD2215EB-EB39-4059-81B3-561EC40FF479}" type="pres">
      <dgm:prSet presAssocID="{C400D00D-0766-4FA3-927B-64EA03D2B305}" presName="root2" presStyleCnt="0"/>
      <dgm:spPr/>
    </dgm:pt>
    <dgm:pt modelId="{A43EA6D7-FE56-46DE-B382-906263C0F9A6}" type="pres">
      <dgm:prSet presAssocID="{C400D00D-0766-4FA3-927B-64EA03D2B305}" presName="LevelTwoTextNode" presStyleLbl="node2" presStyleIdx="4" presStyleCnt="5" custScaleY="127271">
        <dgm:presLayoutVars>
          <dgm:chPref val="3"/>
        </dgm:presLayoutVars>
      </dgm:prSet>
      <dgm:spPr/>
      <dgm:t>
        <a:bodyPr/>
        <a:lstStyle/>
        <a:p>
          <a:endParaRPr lang="ru-RU"/>
        </a:p>
      </dgm:t>
    </dgm:pt>
    <dgm:pt modelId="{FF6D1C1B-B6A1-4904-92BF-6DBD190870B1}" type="pres">
      <dgm:prSet presAssocID="{C400D00D-0766-4FA3-927B-64EA03D2B305}" presName="level3hierChild" presStyleCnt="0"/>
      <dgm:spPr/>
    </dgm:pt>
  </dgm:ptLst>
  <dgm:cxnLst>
    <dgm:cxn modelId="{35372E25-07B0-4716-8EC6-3A940B9A8FF6}" type="presOf" srcId="{C4D8C3DA-52CB-46E7-AD4E-AF3F31671947}" destId="{E3761103-844C-4624-800F-F760142C68AC}" srcOrd="0" destOrd="0" presId="urn:microsoft.com/office/officeart/2008/layout/HorizontalMultiLevelHierarchy"/>
    <dgm:cxn modelId="{43AE9EA1-BB4D-4EF8-B6D1-4147F68A5F5B}" type="presOf" srcId="{B98D9EE7-3BC8-4320-B0E0-AD0552766D35}" destId="{66CD40EA-6061-45DA-ABA1-DA1EB4711A45}" srcOrd="0" destOrd="0" presId="urn:microsoft.com/office/officeart/2008/layout/HorizontalMultiLevelHierarchy"/>
    <dgm:cxn modelId="{E16B8BB9-591D-4DA4-A7F2-F5A0C3972B4C}" type="presOf" srcId="{1E0BBCD2-A2C5-47C3-B420-2C7D7077FD52}" destId="{1C352985-5E09-477C-AC36-0D1A5AD8EF2E}" srcOrd="0" destOrd="0" presId="urn:microsoft.com/office/officeart/2008/layout/HorizontalMultiLevelHierarchy"/>
    <dgm:cxn modelId="{019FCB33-169F-4DD9-8EAF-74A79D4CFA30}" srcId="{C4D8C3DA-52CB-46E7-AD4E-AF3F31671947}" destId="{2CC6B097-3820-4DE0-90D4-CC3E2F031507}" srcOrd="0" destOrd="0" parTransId="{4670D03D-6F7D-4663-BCA3-F6B694CF8906}" sibTransId="{EF39CE83-F0A0-473C-9273-EC65C65B64A2}"/>
    <dgm:cxn modelId="{B7002986-0258-48E0-932E-5A60C2F88D8B}" type="presOf" srcId="{B8CCFF90-2340-4442-B297-6ECF503F9522}" destId="{98E5D1C5-057C-44D4-8C97-FEF2264DD0DE}" srcOrd="1" destOrd="0" presId="urn:microsoft.com/office/officeart/2008/layout/HorizontalMultiLevelHierarchy"/>
    <dgm:cxn modelId="{EAAD4737-A298-497A-AFDC-C957B83345FB}" type="presOf" srcId="{2CC6B097-3820-4DE0-90D4-CC3E2F031507}" destId="{33CE7FA5-8432-4BAB-9DE0-1461753CD883}" srcOrd="0" destOrd="0" presId="urn:microsoft.com/office/officeart/2008/layout/HorizontalMultiLevelHierarchy"/>
    <dgm:cxn modelId="{315DAE88-CA71-4717-83F4-98ACD093DC33}" srcId="{C4D8C3DA-52CB-46E7-AD4E-AF3F31671947}" destId="{B98D9EE7-3BC8-4320-B0E0-AD0552766D35}" srcOrd="2" destOrd="0" parTransId="{B8CCFF90-2340-4442-B297-6ECF503F9522}" sibTransId="{ABC3D59C-575F-4CD5-9930-967AC3F352D6}"/>
    <dgm:cxn modelId="{727CA80D-9BD9-46EB-AF95-B5C31DD1699B}" type="presOf" srcId="{B8CCFF90-2340-4442-B297-6ECF503F9522}" destId="{EA029C61-6B82-4B54-AB0F-E4748BC400EB}" srcOrd="0" destOrd="0" presId="urn:microsoft.com/office/officeart/2008/layout/HorizontalMultiLevelHierarchy"/>
    <dgm:cxn modelId="{517F7923-2855-412B-9A54-60D49B2BE37F}" srcId="{C4D8C3DA-52CB-46E7-AD4E-AF3F31671947}" destId="{C400D00D-0766-4FA3-927B-64EA03D2B305}" srcOrd="4" destOrd="0" parTransId="{15E2335A-9254-4922-AA3D-CBB51503230B}" sibTransId="{FAE26FBA-F913-4EB1-9772-3D8EB6526124}"/>
    <dgm:cxn modelId="{7D9DBF88-A05B-44F9-AD27-854CFA26464C}" type="presOf" srcId="{182E9B20-D2E0-4702-83D9-BBBB6425B8A9}" destId="{B03FB7AF-689B-46D1-BD8F-F2CBA7022818}" srcOrd="0" destOrd="0" presId="urn:microsoft.com/office/officeart/2008/layout/HorizontalMultiLevelHierarchy"/>
    <dgm:cxn modelId="{CC008599-C50C-49B1-BD13-DC6C38211606}" type="presOf" srcId="{4670D03D-6F7D-4663-BCA3-F6B694CF8906}" destId="{8ED7D545-8FFE-439F-A29C-33AEE18F9610}" srcOrd="1" destOrd="0" presId="urn:microsoft.com/office/officeart/2008/layout/HorizontalMultiLevelHierarchy"/>
    <dgm:cxn modelId="{B4C78B7E-1E85-4E7A-BE62-FD8283C6D5A2}" type="presOf" srcId="{15E2335A-9254-4922-AA3D-CBB51503230B}" destId="{81613367-EB53-44FF-94E4-4C88F6CEEF22}" srcOrd="1" destOrd="0" presId="urn:microsoft.com/office/officeart/2008/layout/HorizontalMultiLevelHierarchy"/>
    <dgm:cxn modelId="{357707CD-4E83-4FB5-AA36-DDA8608D223A}" type="presOf" srcId="{F73EFA85-EBC4-49A6-8520-A825065719F7}" destId="{2514C53B-A5B6-4830-B46C-7AA2F38B2992}" srcOrd="0" destOrd="0" presId="urn:microsoft.com/office/officeart/2008/layout/HorizontalMultiLevelHierarchy"/>
    <dgm:cxn modelId="{E8EEA357-4A9D-40D1-9ED2-6C4E9D34A241}" type="presOf" srcId="{4670D03D-6F7D-4663-BCA3-F6B694CF8906}" destId="{F750F007-78C2-43DB-8983-DCE081108EB4}" srcOrd="0" destOrd="0" presId="urn:microsoft.com/office/officeart/2008/layout/HorizontalMultiLevelHierarchy"/>
    <dgm:cxn modelId="{A5161249-F2DF-4397-8FD7-11D48A5E74DF}" srcId="{BDFB8C34-6E6C-49B5-85CA-61F5DCA08CC3}" destId="{C4D8C3DA-52CB-46E7-AD4E-AF3F31671947}" srcOrd="0" destOrd="0" parTransId="{17FE0B28-C9C7-4ED7-B9CD-E10C7162B048}" sibTransId="{9A50C6D1-B9FF-4158-B1EF-3FEAAE9E6E40}"/>
    <dgm:cxn modelId="{9A9442BA-B5EA-4A45-8A9A-9C2BB1941BA3}" type="presOf" srcId="{1E0BBCD2-A2C5-47C3-B420-2C7D7077FD52}" destId="{886EDC89-B33D-4706-8E2C-0E2BF76E22CE}" srcOrd="1" destOrd="0" presId="urn:microsoft.com/office/officeart/2008/layout/HorizontalMultiLevelHierarchy"/>
    <dgm:cxn modelId="{53B2D3B5-B876-4B0D-B731-B727AAA04E8C}" type="presOf" srcId="{15E2335A-9254-4922-AA3D-CBB51503230B}" destId="{4EB2EE05-856B-497C-95F5-7DC233E9BB22}" srcOrd="0" destOrd="0" presId="urn:microsoft.com/office/officeart/2008/layout/HorizontalMultiLevelHierarchy"/>
    <dgm:cxn modelId="{97F3FCF3-37E9-44C7-9396-3FDF9F4EAD2E}" srcId="{C4D8C3DA-52CB-46E7-AD4E-AF3F31671947}" destId="{F73EFA85-EBC4-49A6-8520-A825065719F7}" srcOrd="1" destOrd="0" parTransId="{4C4CA7D0-0093-4C0F-A51B-3927B7593B91}" sibTransId="{6C803D53-1A96-4CA1-887D-2E0139D6A92D}"/>
    <dgm:cxn modelId="{EBA91F84-DC17-4419-9130-122A8E91EADE}" type="presOf" srcId="{4C4CA7D0-0093-4C0F-A51B-3927B7593B91}" destId="{61B40F72-82FD-4BF1-A13A-6E324DCAC7D6}" srcOrd="0" destOrd="0" presId="urn:microsoft.com/office/officeart/2008/layout/HorizontalMultiLevelHierarchy"/>
    <dgm:cxn modelId="{143CCA70-1F68-4FB7-9A9E-711F0AD3C79E}" type="presOf" srcId="{C400D00D-0766-4FA3-927B-64EA03D2B305}" destId="{A43EA6D7-FE56-46DE-B382-906263C0F9A6}" srcOrd="0" destOrd="0" presId="urn:microsoft.com/office/officeart/2008/layout/HorizontalMultiLevelHierarchy"/>
    <dgm:cxn modelId="{1C0C00B5-1EA9-444F-8E28-FC897E425206}" type="presOf" srcId="{BDFB8C34-6E6C-49B5-85CA-61F5DCA08CC3}" destId="{FF259AAC-F8C6-4A85-92AA-F495D5794516}" srcOrd="0" destOrd="0" presId="urn:microsoft.com/office/officeart/2008/layout/HorizontalMultiLevelHierarchy"/>
    <dgm:cxn modelId="{7C003AB3-C5B3-4D65-A3B6-A1735D375C1D}" srcId="{C4D8C3DA-52CB-46E7-AD4E-AF3F31671947}" destId="{182E9B20-D2E0-4702-83D9-BBBB6425B8A9}" srcOrd="3" destOrd="0" parTransId="{1E0BBCD2-A2C5-47C3-B420-2C7D7077FD52}" sibTransId="{1B1EF1D8-D46F-4110-B3B1-BF4E44B4ADAD}"/>
    <dgm:cxn modelId="{2DA2D8B4-01B6-41B9-A78A-F45242BD642A}" type="presOf" srcId="{4C4CA7D0-0093-4C0F-A51B-3927B7593B91}" destId="{96BFE428-1B8D-4856-8BA9-D3DBA839CDB9}" srcOrd="1" destOrd="0" presId="urn:microsoft.com/office/officeart/2008/layout/HorizontalMultiLevelHierarchy"/>
    <dgm:cxn modelId="{642074A6-2619-46F5-BE63-FF8EE4F79D23}" type="presParOf" srcId="{FF259AAC-F8C6-4A85-92AA-F495D5794516}" destId="{CC914253-7FA6-49C1-AF6D-11D3981731A3}" srcOrd="0" destOrd="0" presId="urn:microsoft.com/office/officeart/2008/layout/HorizontalMultiLevelHierarchy"/>
    <dgm:cxn modelId="{91113025-E96E-4EEC-9E5A-478F15EC4572}" type="presParOf" srcId="{CC914253-7FA6-49C1-AF6D-11D3981731A3}" destId="{E3761103-844C-4624-800F-F760142C68AC}" srcOrd="0" destOrd="0" presId="urn:microsoft.com/office/officeart/2008/layout/HorizontalMultiLevelHierarchy"/>
    <dgm:cxn modelId="{CAC1FCCA-81C6-47ED-98E4-89662629A9CB}" type="presParOf" srcId="{CC914253-7FA6-49C1-AF6D-11D3981731A3}" destId="{470B2641-64C8-4D6B-8019-2F074760F69F}" srcOrd="1" destOrd="0" presId="urn:microsoft.com/office/officeart/2008/layout/HorizontalMultiLevelHierarchy"/>
    <dgm:cxn modelId="{51A6AAA8-DF8D-4AF9-AFB8-FC3174227FBD}" type="presParOf" srcId="{470B2641-64C8-4D6B-8019-2F074760F69F}" destId="{F750F007-78C2-43DB-8983-DCE081108EB4}" srcOrd="0" destOrd="0" presId="urn:microsoft.com/office/officeart/2008/layout/HorizontalMultiLevelHierarchy"/>
    <dgm:cxn modelId="{ECA9690A-6C05-4227-B655-5921A6AA04B1}" type="presParOf" srcId="{F750F007-78C2-43DB-8983-DCE081108EB4}" destId="{8ED7D545-8FFE-439F-A29C-33AEE18F9610}" srcOrd="0" destOrd="0" presId="urn:microsoft.com/office/officeart/2008/layout/HorizontalMultiLevelHierarchy"/>
    <dgm:cxn modelId="{E3B6AA16-E639-46F6-BD48-19BD96F5395F}" type="presParOf" srcId="{470B2641-64C8-4D6B-8019-2F074760F69F}" destId="{A91CA927-36F8-48EA-BEDC-EF92B9FF9E32}" srcOrd="1" destOrd="0" presId="urn:microsoft.com/office/officeart/2008/layout/HorizontalMultiLevelHierarchy"/>
    <dgm:cxn modelId="{69161C33-B066-4365-8831-C323A55D6109}" type="presParOf" srcId="{A91CA927-36F8-48EA-BEDC-EF92B9FF9E32}" destId="{33CE7FA5-8432-4BAB-9DE0-1461753CD883}" srcOrd="0" destOrd="0" presId="urn:microsoft.com/office/officeart/2008/layout/HorizontalMultiLevelHierarchy"/>
    <dgm:cxn modelId="{D8961BC0-0BE6-49F9-AC9B-C3F46544A88E}" type="presParOf" srcId="{A91CA927-36F8-48EA-BEDC-EF92B9FF9E32}" destId="{4E1783C4-5EC4-4926-84F5-85EB661DCBE3}" srcOrd="1" destOrd="0" presId="urn:microsoft.com/office/officeart/2008/layout/HorizontalMultiLevelHierarchy"/>
    <dgm:cxn modelId="{4EB2F49C-B91B-4AD2-ACF1-FC77890CBAED}" type="presParOf" srcId="{470B2641-64C8-4D6B-8019-2F074760F69F}" destId="{61B40F72-82FD-4BF1-A13A-6E324DCAC7D6}" srcOrd="2" destOrd="0" presId="urn:microsoft.com/office/officeart/2008/layout/HorizontalMultiLevelHierarchy"/>
    <dgm:cxn modelId="{AC08A712-93A0-4995-A0AD-5840E898B1BA}" type="presParOf" srcId="{61B40F72-82FD-4BF1-A13A-6E324DCAC7D6}" destId="{96BFE428-1B8D-4856-8BA9-D3DBA839CDB9}" srcOrd="0" destOrd="0" presId="urn:microsoft.com/office/officeart/2008/layout/HorizontalMultiLevelHierarchy"/>
    <dgm:cxn modelId="{D8273FB3-268E-4B8B-A32F-14A4A36B8BDD}" type="presParOf" srcId="{470B2641-64C8-4D6B-8019-2F074760F69F}" destId="{D29DD837-2180-4A3F-A830-1AE27344312E}" srcOrd="3" destOrd="0" presId="urn:microsoft.com/office/officeart/2008/layout/HorizontalMultiLevelHierarchy"/>
    <dgm:cxn modelId="{32602559-47E5-41FA-88E4-9A576E9E11DA}" type="presParOf" srcId="{D29DD837-2180-4A3F-A830-1AE27344312E}" destId="{2514C53B-A5B6-4830-B46C-7AA2F38B2992}" srcOrd="0" destOrd="0" presId="urn:microsoft.com/office/officeart/2008/layout/HorizontalMultiLevelHierarchy"/>
    <dgm:cxn modelId="{E82812CB-AF15-4D7F-BCB4-4EA83AC9B1AD}" type="presParOf" srcId="{D29DD837-2180-4A3F-A830-1AE27344312E}" destId="{6F8A2C2D-4C8D-46EF-BEE0-E3497785CB2A}" srcOrd="1" destOrd="0" presId="urn:microsoft.com/office/officeart/2008/layout/HorizontalMultiLevelHierarchy"/>
    <dgm:cxn modelId="{993E6B96-81A4-47B0-9E05-112B49347FD3}" type="presParOf" srcId="{470B2641-64C8-4D6B-8019-2F074760F69F}" destId="{EA029C61-6B82-4B54-AB0F-E4748BC400EB}" srcOrd="4" destOrd="0" presId="urn:microsoft.com/office/officeart/2008/layout/HorizontalMultiLevelHierarchy"/>
    <dgm:cxn modelId="{45942B87-01BF-4054-9AD0-7027D26F24EB}" type="presParOf" srcId="{EA029C61-6B82-4B54-AB0F-E4748BC400EB}" destId="{98E5D1C5-057C-44D4-8C97-FEF2264DD0DE}" srcOrd="0" destOrd="0" presId="urn:microsoft.com/office/officeart/2008/layout/HorizontalMultiLevelHierarchy"/>
    <dgm:cxn modelId="{FE860DBD-DA44-467B-AA67-ADA3DC4122B6}" type="presParOf" srcId="{470B2641-64C8-4D6B-8019-2F074760F69F}" destId="{CF8EE515-19E5-4330-9BAA-F83DAAFB2FC4}" srcOrd="5" destOrd="0" presId="urn:microsoft.com/office/officeart/2008/layout/HorizontalMultiLevelHierarchy"/>
    <dgm:cxn modelId="{E3006C95-F325-483B-A807-E9CB754F841F}" type="presParOf" srcId="{CF8EE515-19E5-4330-9BAA-F83DAAFB2FC4}" destId="{66CD40EA-6061-45DA-ABA1-DA1EB4711A45}" srcOrd="0" destOrd="0" presId="urn:microsoft.com/office/officeart/2008/layout/HorizontalMultiLevelHierarchy"/>
    <dgm:cxn modelId="{2B26B036-27D1-4C92-B4D0-4B7A5C0FF40F}" type="presParOf" srcId="{CF8EE515-19E5-4330-9BAA-F83DAAFB2FC4}" destId="{EEA5DB8B-4FED-47BA-A198-932A1066BC43}" srcOrd="1" destOrd="0" presId="urn:microsoft.com/office/officeart/2008/layout/HorizontalMultiLevelHierarchy"/>
    <dgm:cxn modelId="{C6DFB373-6E69-4228-957C-2C62AEAF4A2D}" type="presParOf" srcId="{470B2641-64C8-4D6B-8019-2F074760F69F}" destId="{1C352985-5E09-477C-AC36-0D1A5AD8EF2E}" srcOrd="6" destOrd="0" presId="urn:microsoft.com/office/officeart/2008/layout/HorizontalMultiLevelHierarchy"/>
    <dgm:cxn modelId="{062AB8E9-4F7B-46CB-8EC0-5389B5DF360C}" type="presParOf" srcId="{1C352985-5E09-477C-AC36-0D1A5AD8EF2E}" destId="{886EDC89-B33D-4706-8E2C-0E2BF76E22CE}" srcOrd="0" destOrd="0" presId="urn:microsoft.com/office/officeart/2008/layout/HorizontalMultiLevelHierarchy"/>
    <dgm:cxn modelId="{A84AFB99-9A2F-4028-926A-1B97FFD32D7E}" type="presParOf" srcId="{470B2641-64C8-4D6B-8019-2F074760F69F}" destId="{0313BCA2-26E9-43C8-8DD2-441A55053E90}" srcOrd="7" destOrd="0" presId="urn:microsoft.com/office/officeart/2008/layout/HorizontalMultiLevelHierarchy"/>
    <dgm:cxn modelId="{1DA18019-B488-4AC6-AB50-6FA33219F0D4}" type="presParOf" srcId="{0313BCA2-26E9-43C8-8DD2-441A55053E90}" destId="{B03FB7AF-689B-46D1-BD8F-F2CBA7022818}" srcOrd="0" destOrd="0" presId="urn:microsoft.com/office/officeart/2008/layout/HorizontalMultiLevelHierarchy"/>
    <dgm:cxn modelId="{A975738A-B18D-47F7-B19E-07672C6E04CD}" type="presParOf" srcId="{0313BCA2-26E9-43C8-8DD2-441A55053E90}" destId="{0A69B80E-6548-4D26-BD73-CA47E0ECD074}" srcOrd="1" destOrd="0" presId="urn:microsoft.com/office/officeart/2008/layout/HorizontalMultiLevelHierarchy"/>
    <dgm:cxn modelId="{4E832802-2FDD-4A9C-8263-0B99E56F779A}" type="presParOf" srcId="{470B2641-64C8-4D6B-8019-2F074760F69F}" destId="{4EB2EE05-856B-497C-95F5-7DC233E9BB22}" srcOrd="8" destOrd="0" presId="urn:microsoft.com/office/officeart/2008/layout/HorizontalMultiLevelHierarchy"/>
    <dgm:cxn modelId="{E9F3BE10-AC51-4D80-AC93-ECA62E396985}" type="presParOf" srcId="{4EB2EE05-856B-497C-95F5-7DC233E9BB22}" destId="{81613367-EB53-44FF-94E4-4C88F6CEEF22}" srcOrd="0" destOrd="0" presId="urn:microsoft.com/office/officeart/2008/layout/HorizontalMultiLevelHierarchy"/>
    <dgm:cxn modelId="{E8CB9A8A-F5AA-4DF5-B7F5-4E18BB85C257}" type="presParOf" srcId="{470B2641-64C8-4D6B-8019-2F074760F69F}" destId="{CD2215EB-EB39-4059-81B3-561EC40FF479}" srcOrd="9" destOrd="0" presId="urn:microsoft.com/office/officeart/2008/layout/HorizontalMultiLevelHierarchy"/>
    <dgm:cxn modelId="{83DF8598-B0CE-42ED-8CDD-CAB040921ACC}" type="presParOf" srcId="{CD2215EB-EB39-4059-81B3-561EC40FF479}" destId="{A43EA6D7-FE56-46DE-B382-906263C0F9A6}" srcOrd="0" destOrd="0" presId="urn:microsoft.com/office/officeart/2008/layout/HorizontalMultiLevelHierarchy"/>
    <dgm:cxn modelId="{D3CF637B-BFFC-467B-9C63-F2D4C3325E52}" type="presParOf" srcId="{CD2215EB-EB39-4059-81B3-561EC40FF479}" destId="{FF6D1C1B-B6A1-4904-92BF-6DBD190870B1}" srcOrd="1" destOrd="0" presId="urn:microsoft.com/office/officeart/2008/layout/HorizontalMultiLevelHierarchy"/>
  </dgm:cxnLst>
  <dgm:bg/>
  <dgm:whole/>
  <dgm:extLst>
    <a:ext uri="http://schemas.microsoft.com/office/drawing/2008/diagram">
      <dsp:dataModelExt xmlns:dsp="http://schemas.microsoft.com/office/drawing/2008/diagram" relId="rId241" minVer="http://schemas.openxmlformats.org/drawingml/2006/diagram"/>
    </a:ext>
  </dgm:extLst>
</dgm:dataModel>
</file>

<file path=word/diagrams/data46.xml><?xml version="1.0" encoding="utf-8"?>
<dgm:dataModel xmlns:dgm="http://schemas.openxmlformats.org/drawingml/2006/diagram" xmlns:a="http://schemas.openxmlformats.org/drawingml/2006/main">
  <dgm:ptLst>
    <dgm:pt modelId="{727D3364-BF1C-44B0-8A82-3DE5DDACE1BD}"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uk-UA"/>
        </a:p>
      </dgm:t>
    </dgm:pt>
    <dgm:pt modelId="{B52FAD27-5EAB-42BD-A305-638920A2A0DC}">
      <dgm:prSet phldrT="[Текст]" custT="1"/>
      <dgm:spPr/>
      <dgm:t>
        <a:bodyPr/>
        <a:lstStyle/>
        <a:p>
          <a:r>
            <a:rPr lang="uk-UA" sz="1400" b="0" i="0">
              <a:latin typeface="Times New Roman" pitchFamily="18" charset="0"/>
              <a:cs typeface="Times New Roman" pitchFamily="18" charset="0"/>
            </a:rPr>
            <a:t>Проблема регулювання реалізації акціонерами свого переважного права на придбання акцій:</a:t>
          </a:r>
        </a:p>
      </dgm:t>
    </dgm:pt>
    <dgm:pt modelId="{708B7621-8A1E-43DA-8379-6E004F6CCD6B}" type="parTrans" cxnId="{8C6EA349-0FDC-4AC5-BA0E-FD163C9FC2A3}">
      <dgm:prSet/>
      <dgm:spPr/>
      <dgm:t>
        <a:bodyPr/>
        <a:lstStyle/>
        <a:p>
          <a:endParaRPr lang="uk-UA"/>
        </a:p>
      </dgm:t>
    </dgm:pt>
    <dgm:pt modelId="{4C4C08FA-5740-4A19-9741-9DC4B2D2D66E}" type="sibTrans" cxnId="{8C6EA349-0FDC-4AC5-BA0E-FD163C9FC2A3}">
      <dgm:prSet/>
      <dgm:spPr/>
      <dgm:t>
        <a:bodyPr/>
        <a:lstStyle/>
        <a:p>
          <a:endParaRPr lang="uk-UA"/>
        </a:p>
      </dgm:t>
    </dgm:pt>
    <dgm:pt modelId="{06862CA3-B114-4570-9066-16D2D37F03F2}">
      <dgm:prSet phldrT="[Текст]" custT="1"/>
      <dgm:spPr/>
      <dgm:t>
        <a:bodyPr/>
        <a:lstStyle/>
        <a:p>
          <a:r>
            <a:rPr lang="uk-UA" sz="1400">
              <a:latin typeface="Times New Roman" pitchFamily="18" charset="0"/>
              <a:cs typeface="Times New Roman" pitchFamily="18" charset="0"/>
            </a:rPr>
            <a:t>Закон України "Про господарські товариства" тільки зазначає переважне право акціонера на придбання додаткових акцій, але не роз'яснює порядку  реалізації та закріплює вимогу про те, що це право надається для збереження акціонером своєї частки у статутному фонді товариства.</a:t>
          </a:r>
        </a:p>
      </dgm:t>
    </dgm:pt>
    <dgm:pt modelId="{9A255B95-A8AA-475A-AC4D-DFC4F8EEE554}" type="parTrans" cxnId="{FB3E0999-DEC9-4321-ABFC-9D5FEA28EB4D}">
      <dgm:prSet/>
      <dgm:spPr/>
      <dgm:t>
        <a:bodyPr/>
        <a:lstStyle/>
        <a:p>
          <a:endParaRPr lang="uk-UA"/>
        </a:p>
      </dgm:t>
    </dgm:pt>
    <dgm:pt modelId="{14732CEC-02E7-41C5-B7F0-D1C6F2C4B317}" type="sibTrans" cxnId="{FB3E0999-DEC9-4321-ABFC-9D5FEA28EB4D}">
      <dgm:prSet/>
      <dgm:spPr/>
      <dgm:t>
        <a:bodyPr/>
        <a:lstStyle/>
        <a:p>
          <a:endParaRPr lang="uk-UA"/>
        </a:p>
      </dgm:t>
    </dgm:pt>
    <dgm:pt modelId="{6A57D603-52AE-4B2C-BFDA-7394C98D60CE}">
      <dgm:prSet phldrT="[Текст]" custT="1"/>
      <dgm:spPr/>
      <dgm:t>
        <a:bodyPr/>
        <a:lstStyle/>
        <a:p>
          <a:r>
            <a:rPr lang="uk-UA" sz="1400">
              <a:latin typeface="Times New Roman" pitchFamily="18" charset="0"/>
              <a:cs typeface="Times New Roman" pitchFamily="18" charset="0"/>
            </a:rPr>
            <a:t>Через неналежне закріплення законодавством порядку  реалізації акціонерами переважного права на придбання акцій, товариства тлумачать дане право на свій розсуд, встановлюючи переваги одних акціонерів над інщими, наприклад, переваги засновників перед рештою акціонерів;</a:t>
          </a:r>
        </a:p>
      </dgm:t>
    </dgm:pt>
    <dgm:pt modelId="{A4247D7D-D8AC-461B-B412-8E01D50B9B42}" type="parTrans" cxnId="{E0E47C69-8C38-4AB8-BE52-9D850364F974}">
      <dgm:prSet/>
      <dgm:spPr/>
      <dgm:t>
        <a:bodyPr/>
        <a:lstStyle/>
        <a:p>
          <a:endParaRPr lang="uk-UA"/>
        </a:p>
      </dgm:t>
    </dgm:pt>
    <dgm:pt modelId="{00925710-BB52-4557-B0DC-8787DDBB4D78}" type="sibTrans" cxnId="{E0E47C69-8C38-4AB8-BE52-9D850364F974}">
      <dgm:prSet/>
      <dgm:spPr/>
      <dgm:t>
        <a:bodyPr/>
        <a:lstStyle/>
        <a:p>
          <a:endParaRPr lang="uk-UA"/>
        </a:p>
      </dgm:t>
    </dgm:pt>
    <dgm:pt modelId="{A6CA5923-A124-4E94-9EF8-97A14D5B61D7}">
      <dgm:prSet phldrT="[Текст]" custT="1"/>
      <dgm:spPr/>
      <dgm:t>
        <a:bodyPr/>
        <a:lstStyle/>
        <a:p>
          <a:r>
            <a:rPr lang="uk-UA" sz="1400">
              <a:latin typeface="Times New Roman" pitchFamily="18" charset="0"/>
              <a:cs typeface="Times New Roman" pitchFamily="18" charset="0"/>
            </a:rPr>
            <a:t>Законодавством закріплюється лише максимальний строк  проведення відкритої підписки, що становить 6 місяців, в результаті чого, поширились практика проведення додаткової підписки за декілька днів, в результаті чого, у багатьох акціонерів виникають труднощі з реалізацією даного права;</a:t>
          </a:r>
        </a:p>
      </dgm:t>
    </dgm:pt>
    <dgm:pt modelId="{D71492A9-5A19-486C-A26B-9660BFE5C181}" type="parTrans" cxnId="{D35B0247-5EF1-4D5F-82E4-D5E90D79D5F8}">
      <dgm:prSet/>
      <dgm:spPr/>
      <dgm:t>
        <a:bodyPr/>
        <a:lstStyle/>
        <a:p>
          <a:endParaRPr lang="uk-UA"/>
        </a:p>
      </dgm:t>
    </dgm:pt>
    <dgm:pt modelId="{3CBAA20E-8A6C-4C1F-9D38-4255699DCE9A}" type="sibTrans" cxnId="{D35B0247-5EF1-4D5F-82E4-D5E90D79D5F8}">
      <dgm:prSet/>
      <dgm:spPr/>
      <dgm:t>
        <a:bodyPr/>
        <a:lstStyle/>
        <a:p>
          <a:endParaRPr lang="uk-UA"/>
        </a:p>
      </dgm:t>
    </dgm:pt>
    <dgm:pt modelId="{9D11C4EB-489A-4287-8DEA-BB5E67BD496F}" type="pres">
      <dgm:prSet presAssocID="{727D3364-BF1C-44B0-8A82-3DE5DDACE1BD}" presName="linear" presStyleCnt="0">
        <dgm:presLayoutVars>
          <dgm:dir/>
          <dgm:animLvl val="lvl"/>
          <dgm:resizeHandles val="exact"/>
        </dgm:presLayoutVars>
      </dgm:prSet>
      <dgm:spPr/>
      <dgm:t>
        <a:bodyPr/>
        <a:lstStyle/>
        <a:p>
          <a:endParaRPr lang="ru-RU"/>
        </a:p>
      </dgm:t>
    </dgm:pt>
    <dgm:pt modelId="{3AACA228-10FE-4A91-B372-FF4F72A189FD}" type="pres">
      <dgm:prSet presAssocID="{B52FAD27-5EAB-42BD-A305-638920A2A0DC}" presName="parentLin" presStyleCnt="0"/>
      <dgm:spPr/>
    </dgm:pt>
    <dgm:pt modelId="{D26CF0DA-DADD-42B4-8510-805EF575DAFD}" type="pres">
      <dgm:prSet presAssocID="{B52FAD27-5EAB-42BD-A305-638920A2A0DC}" presName="parentLeftMargin" presStyleLbl="node1" presStyleIdx="0" presStyleCnt="4"/>
      <dgm:spPr/>
      <dgm:t>
        <a:bodyPr/>
        <a:lstStyle/>
        <a:p>
          <a:endParaRPr lang="ru-RU"/>
        </a:p>
      </dgm:t>
    </dgm:pt>
    <dgm:pt modelId="{6552B88A-D90D-41D9-AB65-F0E9F5924666}" type="pres">
      <dgm:prSet presAssocID="{B52FAD27-5EAB-42BD-A305-638920A2A0DC}" presName="parentText" presStyleLbl="node1" presStyleIdx="0" presStyleCnt="4">
        <dgm:presLayoutVars>
          <dgm:chMax val="0"/>
          <dgm:bulletEnabled val="1"/>
        </dgm:presLayoutVars>
      </dgm:prSet>
      <dgm:spPr/>
      <dgm:t>
        <a:bodyPr/>
        <a:lstStyle/>
        <a:p>
          <a:endParaRPr lang="uk-UA"/>
        </a:p>
      </dgm:t>
    </dgm:pt>
    <dgm:pt modelId="{2E1CCA45-E699-4B51-A257-4B1D4BD15950}" type="pres">
      <dgm:prSet presAssocID="{B52FAD27-5EAB-42BD-A305-638920A2A0DC}" presName="negativeSpace" presStyleCnt="0"/>
      <dgm:spPr/>
    </dgm:pt>
    <dgm:pt modelId="{50EBA81E-4B79-4C55-A89A-FFE86415B275}" type="pres">
      <dgm:prSet presAssocID="{B52FAD27-5EAB-42BD-A305-638920A2A0DC}" presName="childText" presStyleLbl="conFgAcc1" presStyleIdx="0" presStyleCnt="4">
        <dgm:presLayoutVars>
          <dgm:bulletEnabled val="1"/>
        </dgm:presLayoutVars>
      </dgm:prSet>
      <dgm:spPr/>
    </dgm:pt>
    <dgm:pt modelId="{49B863D7-74E4-414B-A2C6-176EA061FCEF}" type="pres">
      <dgm:prSet presAssocID="{4C4C08FA-5740-4A19-9741-9DC4B2D2D66E}" presName="spaceBetweenRectangles" presStyleCnt="0"/>
      <dgm:spPr/>
    </dgm:pt>
    <dgm:pt modelId="{126CE06C-7A1E-4CA3-AC18-6A1A5648FFA2}" type="pres">
      <dgm:prSet presAssocID="{06862CA3-B114-4570-9066-16D2D37F03F2}" presName="parentLin" presStyleCnt="0"/>
      <dgm:spPr/>
    </dgm:pt>
    <dgm:pt modelId="{4BD040BA-1CDE-44AA-8278-3C676E5E43A2}" type="pres">
      <dgm:prSet presAssocID="{06862CA3-B114-4570-9066-16D2D37F03F2}" presName="parentLeftMargin" presStyleLbl="node1" presStyleIdx="0" presStyleCnt="4"/>
      <dgm:spPr/>
      <dgm:t>
        <a:bodyPr/>
        <a:lstStyle/>
        <a:p>
          <a:endParaRPr lang="ru-RU"/>
        </a:p>
      </dgm:t>
    </dgm:pt>
    <dgm:pt modelId="{C285087F-B234-4973-8226-A4CFF3EAF301}" type="pres">
      <dgm:prSet presAssocID="{06862CA3-B114-4570-9066-16D2D37F03F2}" presName="parentText" presStyleLbl="node1" presStyleIdx="1" presStyleCnt="4" custScaleY="115681">
        <dgm:presLayoutVars>
          <dgm:chMax val="0"/>
          <dgm:bulletEnabled val="1"/>
        </dgm:presLayoutVars>
      </dgm:prSet>
      <dgm:spPr/>
      <dgm:t>
        <a:bodyPr/>
        <a:lstStyle/>
        <a:p>
          <a:endParaRPr lang="uk-UA"/>
        </a:p>
      </dgm:t>
    </dgm:pt>
    <dgm:pt modelId="{36D77532-3849-461A-A0F4-9126E731FB4F}" type="pres">
      <dgm:prSet presAssocID="{06862CA3-B114-4570-9066-16D2D37F03F2}" presName="negativeSpace" presStyleCnt="0"/>
      <dgm:spPr/>
    </dgm:pt>
    <dgm:pt modelId="{CB76ABC5-3D3D-45FC-A5E7-FDAD03F40279}" type="pres">
      <dgm:prSet presAssocID="{06862CA3-B114-4570-9066-16D2D37F03F2}" presName="childText" presStyleLbl="conFgAcc1" presStyleIdx="1" presStyleCnt="4">
        <dgm:presLayoutVars>
          <dgm:bulletEnabled val="1"/>
        </dgm:presLayoutVars>
      </dgm:prSet>
      <dgm:spPr/>
    </dgm:pt>
    <dgm:pt modelId="{90E3478D-4564-4F62-BEBF-34E072DC402C}" type="pres">
      <dgm:prSet presAssocID="{14732CEC-02E7-41C5-B7F0-D1C6F2C4B317}" presName="spaceBetweenRectangles" presStyleCnt="0"/>
      <dgm:spPr/>
    </dgm:pt>
    <dgm:pt modelId="{FA35513B-09C9-4D18-817A-FEE2B1C04AD1}" type="pres">
      <dgm:prSet presAssocID="{6A57D603-52AE-4B2C-BFDA-7394C98D60CE}" presName="parentLin" presStyleCnt="0"/>
      <dgm:spPr/>
    </dgm:pt>
    <dgm:pt modelId="{2E5A09D0-1DAF-4B64-A326-99A4D030FCB5}" type="pres">
      <dgm:prSet presAssocID="{6A57D603-52AE-4B2C-BFDA-7394C98D60CE}" presName="parentLeftMargin" presStyleLbl="node1" presStyleIdx="1" presStyleCnt="4"/>
      <dgm:spPr/>
      <dgm:t>
        <a:bodyPr/>
        <a:lstStyle/>
        <a:p>
          <a:endParaRPr lang="ru-RU"/>
        </a:p>
      </dgm:t>
    </dgm:pt>
    <dgm:pt modelId="{DDAD7BD0-553D-4691-BEA0-FDD6E1BF8B42}" type="pres">
      <dgm:prSet presAssocID="{6A57D603-52AE-4B2C-BFDA-7394C98D60CE}" presName="parentText" presStyleLbl="node1" presStyleIdx="2" presStyleCnt="4" custScaleY="123032">
        <dgm:presLayoutVars>
          <dgm:chMax val="0"/>
          <dgm:bulletEnabled val="1"/>
        </dgm:presLayoutVars>
      </dgm:prSet>
      <dgm:spPr/>
      <dgm:t>
        <a:bodyPr/>
        <a:lstStyle/>
        <a:p>
          <a:endParaRPr lang="uk-UA"/>
        </a:p>
      </dgm:t>
    </dgm:pt>
    <dgm:pt modelId="{886F45D2-14E6-4EF4-925D-A37DEE78FA90}" type="pres">
      <dgm:prSet presAssocID="{6A57D603-52AE-4B2C-BFDA-7394C98D60CE}" presName="negativeSpace" presStyleCnt="0"/>
      <dgm:spPr/>
    </dgm:pt>
    <dgm:pt modelId="{CA269F7D-2872-4177-8BFE-87CB771ADDEF}" type="pres">
      <dgm:prSet presAssocID="{6A57D603-52AE-4B2C-BFDA-7394C98D60CE}" presName="childText" presStyleLbl="conFgAcc1" presStyleIdx="2" presStyleCnt="4">
        <dgm:presLayoutVars>
          <dgm:bulletEnabled val="1"/>
        </dgm:presLayoutVars>
      </dgm:prSet>
      <dgm:spPr/>
    </dgm:pt>
    <dgm:pt modelId="{E5E246BF-361E-40F9-8EF3-1CA7612DFB60}" type="pres">
      <dgm:prSet presAssocID="{00925710-BB52-4557-B0DC-8787DDBB4D78}" presName="spaceBetweenRectangles" presStyleCnt="0"/>
      <dgm:spPr/>
    </dgm:pt>
    <dgm:pt modelId="{C5081032-3EE0-4E0B-B7D7-841C3D4B8A8F}" type="pres">
      <dgm:prSet presAssocID="{A6CA5923-A124-4E94-9EF8-97A14D5B61D7}" presName="parentLin" presStyleCnt="0"/>
      <dgm:spPr/>
    </dgm:pt>
    <dgm:pt modelId="{885E37BA-43B4-4928-B849-166D96E4667D}" type="pres">
      <dgm:prSet presAssocID="{A6CA5923-A124-4E94-9EF8-97A14D5B61D7}" presName="parentLeftMargin" presStyleLbl="node1" presStyleIdx="2" presStyleCnt="4"/>
      <dgm:spPr/>
      <dgm:t>
        <a:bodyPr/>
        <a:lstStyle/>
        <a:p>
          <a:endParaRPr lang="ru-RU"/>
        </a:p>
      </dgm:t>
    </dgm:pt>
    <dgm:pt modelId="{8AF5BA00-4378-44FA-8D92-9078B8A3EA23}" type="pres">
      <dgm:prSet presAssocID="{A6CA5923-A124-4E94-9EF8-97A14D5B61D7}" presName="parentText" presStyleLbl="node1" presStyleIdx="3" presStyleCnt="4" custScaleY="139824">
        <dgm:presLayoutVars>
          <dgm:chMax val="0"/>
          <dgm:bulletEnabled val="1"/>
        </dgm:presLayoutVars>
      </dgm:prSet>
      <dgm:spPr/>
      <dgm:t>
        <a:bodyPr/>
        <a:lstStyle/>
        <a:p>
          <a:endParaRPr lang="uk-UA"/>
        </a:p>
      </dgm:t>
    </dgm:pt>
    <dgm:pt modelId="{B002C4B3-9FB5-42DD-A539-90613E7A06D8}" type="pres">
      <dgm:prSet presAssocID="{A6CA5923-A124-4E94-9EF8-97A14D5B61D7}" presName="negativeSpace" presStyleCnt="0"/>
      <dgm:spPr/>
    </dgm:pt>
    <dgm:pt modelId="{26187D72-9A77-4CB4-BE93-CAFC6D214678}" type="pres">
      <dgm:prSet presAssocID="{A6CA5923-A124-4E94-9EF8-97A14D5B61D7}" presName="childText" presStyleLbl="conFgAcc1" presStyleIdx="3" presStyleCnt="4">
        <dgm:presLayoutVars>
          <dgm:bulletEnabled val="1"/>
        </dgm:presLayoutVars>
      </dgm:prSet>
      <dgm:spPr/>
    </dgm:pt>
  </dgm:ptLst>
  <dgm:cxnLst>
    <dgm:cxn modelId="{E0E47C69-8C38-4AB8-BE52-9D850364F974}" srcId="{727D3364-BF1C-44B0-8A82-3DE5DDACE1BD}" destId="{6A57D603-52AE-4B2C-BFDA-7394C98D60CE}" srcOrd="2" destOrd="0" parTransId="{A4247D7D-D8AC-461B-B412-8E01D50B9B42}" sibTransId="{00925710-BB52-4557-B0DC-8787DDBB4D78}"/>
    <dgm:cxn modelId="{FB3E0999-DEC9-4321-ABFC-9D5FEA28EB4D}" srcId="{727D3364-BF1C-44B0-8A82-3DE5DDACE1BD}" destId="{06862CA3-B114-4570-9066-16D2D37F03F2}" srcOrd="1" destOrd="0" parTransId="{9A255B95-A8AA-475A-AC4D-DFC4F8EEE554}" sibTransId="{14732CEC-02E7-41C5-B7F0-D1C6F2C4B317}"/>
    <dgm:cxn modelId="{8C6EA349-0FDC-4AC5-BA0E-FD163C9FC2A3}" srcId="{727D3364-BF1C-44B0-8A82-3DE5DDACE1BD}" destId="{B52FAD27-5EAB-42BD-A305-638920A2A0DC}" srcOrd="0" destOrd="0" parTransId="{708B7621-8A1E-43DA-8379-6E004F6CCD6B}" sibTransId="{4C4C08FA-5740-4A19-9741-9DC4B2D2D66E}"/>
    <dgm:cxn modelId="{E0C31C5D-D764-46B9-ACFE-5D98073C15C2}" type="presOf" srcId="{727D3364-BF1C-44B0-8A82-3DE5DDACE1BD}" destId="{9D11C4EB-489A-4287-8DEA-BB5E67BD496F}" srcOrd="0" destOrd="0" presId="urn:microsoft.com/office/officeart/2005/8/layout/list1"/>
    <dgm:cxn modelId="{02C2197A-FC77-4343-AD47-B6A31527DF56}" type="presOf" srcId="{06862CA3-B114-4570-9066-16D2D37F03F2}" destId="{4BD040BA-1CDE-44AA-8278-3C676E5E43A2}" srcOrd="0" destOrd="0" presId="urn:microsoft.com/office/officeart/2005/8/layout/list1"/>
    <dgm:cxn modelId="{45604A4B-EDB0-4C8D-9085-7FFB1EFCBE98}" type="presOf" srcId="{B52FAD27-5EAB-42BD-A305-638920A2A0DC}" destId="{D26CF0DA-DADD-42B4-8510-805EF575DAFD}" srcOrd="0" destOrd="0" presId="urn:microsoft.com/office/officeart/2005/8/layout/list1"/>
    <dgm:cxn modelId="{87604C30-491B-42B9-A188-394AD17D727C}" type="presOf" srcId="{6A57D603-52AE-4B2C-BFDA-7394C98D60CE}" destId="{2E5A09D0-1DAF-4B64-A326-99A4D030FCB5}" srcOrd="0" destOrd="0" presId="urn:microsoft.com/office/officeart/2005/8/layout/list1"/>
    <dgm:cxn modelId="{24AF6AFD-7127-43B1-8414-BA099C106F6B}" type="presOf" srcId="{06862CA3-B114-4570-9066-16D2D37F03F2}" destId="{C285087F-B234-4973-8226-A4CFF3EAF301}" srcOrd="1" destOrd="0" presId="urn:microsoft.com/office/officeart/2005/8/layout/list1"/>
    <dgm:cxn modelId="{AF519061-7476-4534-9ADB-65A761CD9F3D}" type="presOf" srcId="{6A57D603-52AE-4B2C-BFDA-7394C98D60CE}" destId="{DDAD7BD0-553D-4691-BEA0-FDD6E1BF8B42}" srcOrd="1" destOrd="0" presId="urn:microsoft.com/office/officeart/2005/8/layout/list1"/>
    <dgm:cxn modelId="{32549A11-0689-4F88-89B1-9B06B6428F03}" type="presOf" srcId="{B52FAD27-5EAB-42BD-A305-638920A2A0DC}" destId="{6552B88A-D90D-41D9-AB65-F0E9F5924666}" srcOrd="1" destOrd="0" presId="urn:microsoft.com/office/officeart/2005/8/layout/list1"/>
    <dgm:cxn modelId="{D35B0247-5EF1-4D5F-82E4-D5E90D79D5F8}" srcId="{727D3364-BF1C-44B0-8A82-3DE5DDACE1BD}" destId="{A6CA5923-A124-4E94-9EF8-97A14D5B61D7}" srcOrd="3" destOrd="0" parTransId="{D71492A9-5A19-486C-A26B-9660BFE5C181}" sibTransId="{3CBAA20E-8A6C-4C1F-9D38-4255699DCE9A}"/>
    <dgm:cxn modelId="{040F3DD6-F436-40F8-AC99-F6F6104C025E}" type="presOf" srcId="{A6CA5923-A124-4E94-9EF8-97A14D5B61D7}" destId="{885E37BA-43B4-4928-B849-166D96E4667D}" srcOrd="0" destOrd="0" presId="urn:microsoft.com/office/officeart/2005/8/layout/list1"/>
    <dgm:cxn modelId="{CD3A014B-12BB-4DA1-9867-CF5D8316EB98}" type="presOf" srcId="{A6CA5923-A124-4E94-9EF8-97A14D5B61D7}" destId="{8AF5BA00-4378-44FA-8D92-9078B8A3EA23}" srcOrd="1" destOrd="0" presId="urn:microsoft.com/office/officeart/2005/8/layout/list1"/>
    <dgm:cxn modelId="{9D69578B-BD61-48D1-ACDC-05B0162450E9}" type="presParOf" srcId="{9D11C4EB-489A-4287-8DEA-BB5E67BD496F}" destId="{3AACA228-10FE-4A91-B372-FF4F72A189FD}" srcOrd="0" destOrd="0" presId="urn:microsoft.com/office/officeart/2005/8/layout/list1"/>
    <dgm:cxn modelId="{6C6FBDB3-574B-41F6-9AD1-D72E2347289D}" type="presParOf" srcId="{3AACA228-10FE-4A91-B372-FF4F72A189FD}" destId="{D26CF0DA-DADD-42B4-8510-805EF575DAFD}" srcOrd="0" destOrd="0" presId="urn:microsoft.com/office/officeart/2005/8/layout/list1"/>
    <dgm:cxn modelId="{0E78546D-7730-48CC-9CAE-2AD0052D252E}" type="presParOf" srcId="{3AACA228-10FE-4A91-B372-FF4F72A189FD}" destId="{6552B88A-D90D-41D9-AB65-F0E9F5924666}" srcOrd="1" destOrd="0" presId="urn:microsoft.com/office/officeart/2005/8/layout/list1"/>
    <dgm:cxn modelId="{E781DF5E-948B-4F22-8718-1157D4C418DD}" type="presParOf" srcId="{9D11C4EB-489A-4287-8DEA-BB5E67BD496F}" destId="{2E1CCA45-E699-4B51-A257-4B1D4BD15950}" srcOrd="1" destOrd="0" presId="urn:microsoft.com/office/officeart/2005/8/layout/list1"/>
    <dgm:cxn modelId="{8E4B2222-7C85-4313-A9DD-F6BA3363B6D4}" type="presParOf" srcId="{9D11C4EB-489A-4287-8DEA-BB5E67BD496F}" destId="{50EBA81E-4B79-4C55-A89A-FFE86415B275}" srcOrd="2" destOrd="0" presId="urn:microsoft.com/office/officeart/2005/8/layout/list1"/>
    <dgm:cxn modelId="{24ECF35F-BE4B-44EE-B317-51A9ED4C4054}" type="presParOf" srcId="{9D11C4EB-489A-4287-8DEA-BB5E67BD496F}" destId="{49B863D7-74E4-414B-A2C6-176EA061FCEF}" srcOrd="3" destOrd="0" presId="urn:microsoft.com/office/officeart/2005/8/layout/list1"/>
    <dgm:cxn modelId="{2D925439-A6D9-4EED-9EE6-4784E4EAB387}" type="presParOf" srcId="{9D11C4EB-489A-4287-8DEA-BB5E67BD496F}" destId="{126CE06C-7A1E-4CA3-AC18-6A1A5648FFA2}" srcOrd="4" destOrd="0" presId="urn:microsoft.com/office/officeart/2005/8/layout/list1"/>
    <dgm:cxn modelId="{5537C4ED-00D9-428B-8747-264B59696D9B}" type="presParOf" srcId="{126CE06C-7A1E-4CA3-AC18-6A1A5648FFA2}" destId="{4BD040BA-1CDE-44AA-8278-3C676E5E43A2}" srcOrd="0" destOrd="0" presId="urn:microsoft.com/office/officeart/2005/8/layout/list1"/>
    <dgm:cxn modelId="{F35E7BB5-A950-4924-AEA1-7E8E6B05C49E}" type="presParOf" srcId="{126CE06C-7A1E-4CA3-AC18-6A1A5648FFA2}" destId="{C285087F-B234-4973-8226-A4CFF3EAF301}" srcOrd="1" destOrd="0" presId="urn:microsoft.com/office/officeart/2005/8/layout/list1"/>
    <dgm:cxn modelId="{DCC38816-E8FE-4639-A233-081B81060D0E}" type="presParOf" srcId="{9D11C4EB-489A-4287-8DEA-BB5E67BD496F}" destId="{36D77532-3849-461A-A0F4-9126E731FB4F}" srcOrd="5" destOrd="0" presId="urn:microsoft.com/office/officeart/2005/8/layout/list1"/>
    <dgm:cxn modelId="{48138688-C535-4204-B4F9-8D34030FB30A}" type="presParOf" srcId="{9D11C4EB-489A-4287-8DEA-BB5E67BD496F}" destId="{CB76ABC5-3D3D-45FC-A5E7-FDAD03F40279}" srcOrd="6" destOrd="0" presId="urn:microsoft.com/office/officeart/2005/8/layout/list1"/>
    <dgm:cxn modelId="{9BE6CCE8-A1F3-4AA2-ABF2-3F5586BC81A7}" type="presParOf" srcId="{9D11C4EB-489A-4287-8DEA-BB5E67BD496F}" destId="{90E3478D-4564-4F62-BEBF-34E072DC402C}" srcOrd="7" destOrd="0" presId="urn:microsoft.com/office/officeart/2005/8/layout/list1"/>
    <dgm:cxn modelId="{BA497341-9938-4D85-BF67-DA4E130A067B}" type="presParOf" srcId="{9D11C4EB-489A-4287-8DEA-BB5E67BD496F}" destId="{FA35513B-09C9-4D18-817A-FEE2B1C04AD1}" srcOrd="8" destOrd="0" presId="urn:microsoft.com/office/officeart/2005/8/layout/list1"/>
    <dgm:cxn modelId="{70DB67CB-DBBB-49F7-90F2-591EE7A89E5B}" type="presParOf" srcId="{FA35513B-09C9-4D18-817A-FEE2B1C04AD1}" destId="{2E5A09D0-1DAF-4B64-A326-99A4D030FCB5}" srcOrd="0" destOrd="0" presId="urn:microsoft.com/office/officeart/2005/8/layout/list1"/>
    <dgm:cxn modelId="{AD2AEEC2-6804-47C6-BE47-0EFCF2D60286}" type="presParOf" srcId="{FA35513B-09C9-4D18-817A-FEE2B1C04AD1}" destId="{DDAD7BD0-553D-4691-BEA0-FDD6E1BF8B42}" srcOrd="1" destOrd="0" presId="urn:microsoft.com/office/officeart/2005/8/layout/list1"/>
    <dgm:cxn modelId="{463705F1-6934-41DB-988D-0A5249487DB5}" type="presParOf" srcId="{9D11C4EB-489A-4287-8DEA-BB5E67BD496F}" destId="{886F45D2-14E6-4EF4-925D-A37DEE78FA90}" srcOrd="9" destOrd="0" presId="urn:microsoft.com/office/officeart/2005/8/layout/list1"/>
    <dgm:cxn modelId="{DB453811-A9DF-4500-949A-F407733DAB11}" type="presParOf" srcId="{9D11C4EB-489A-4287-8DEA-BB5E67BD496F}" destId="{CA269F7D-2872-4177-8BFE-87CB771ADDEF}" srcOrd="10" destOrd="0" presId="urn:microsoft.com/office/officeart/2005/8/layout/list1"/>
    <dgm:cxn modelId="{941D41DE-CF22-4CAE-8662-9B2B069D4460}" type="presParOf" srcId="{9D11C4EB-489A-4287-8DEA-BB5E67BD496F}" destId="{E5E246BF-361E-40F9-8EF3-1CA7612DFB60}" srcOrd="11" destOrd="0" presId="urn:microsoft.com/office/officeart/2005/8/layout/list1"/>
    <dgm:cxn modelId="{D84D746A-25CF-4A32-97D2-C4BAD4C68F37}" type="presParOf" srcId="{9D11C4EB-489A-4287-8DEA-BB5E67BD496F}" destId="{C5081032-3EE0-4E0B-B7D7-841C3D4B8A8F}" srcOrd="12" destOrd="0" presId="urn:microsoft.com/office/officeart/2005/8/layout/list1"/>
    <dgm:cxn modelId="{307E53FF-F7D3-405A-8489-D720FCB820AE}" type="presParOf" srcId="{C5081032-3EE0-4E0B-B7D7-841C3D4B8A8F}" destId="{885E37BA-43B4-4928-B849-166D96E4667D}" srcOrd="0" destOrd="0" presId="urn:microsoft.com/office/officeart/2005/8/layout/list1"/>
    <dgm:cxn modelId="{24A13C51-2540-4DF3-ABD7-41259A2D8680}" type="presParOf" srcId="{C5081032-3EE0-4E0B-B7D7-841C3D4B8A8F}" destId="{8AF5BA00-4378-44FA-8D92-9078B8A3EA23}" srcOrd="1" destOrd="0" presId="urn:microsoft.com/office/officeart/2005/8/layout/list1"/>
    <dgm:cxn modelId="{78E0D335-22AF-434D-88A4-D21758313DC3}" type="presParOf" srcId="{9D11C4EB-489A-4287-8DEA-BB5E67BD496F}" destId="{B002C4B3-9FB5-42DD-A539-90613E7A06D8}" srcOrd="13" destOrd="0" presId="urn:microsoft.com/office/officeart/2005/8/layout/list1"/>
    <dgm:cxn modelId="{5C32C2EC-78EA-4E89-948A-4B8E998D19BC}" type="presParOf" srcId="{9D11C4EB-489A-4287-8DEA-BB5E67BD496F}" destId="{26187D72-9A77-4CB4-BE93-CAFC6D214678}" srcOrd="14" destOrd="0" presId="urn:microsoft.com/office/officeart/2005/8/layout/list1"/>
  </dgm:cxnLst>
  <dgm:bg/>
  <dgm:whole/>
  <dgm:extLst>
    <a:ext uri="http://schemas.microsoft.com/office/drawing/2008/diagram">
      <dsp:dataModelExt xmlns:dsp="http://schemas.microsoft.com/office/drawing/2008/diagram" relId="rId246" minVer="http://schemas.openxmlformats.org/drawingml/2006/diagram"/>
    </a:ext>
  </dgm:extLst>
</dgm:dataModel>
</file>

<file path=word/diagrams/data47.xml><?xml version="1.0" encoding="utf-8"?>
<dgm:dataModel xmlns:dgm="http://schemas.openxmlformats.org/drawingml/2006/diagram" xmlns:a="http://schemas.openxmlformats.org/drawingml/2006/main">
  <dgm:ptLst>
    <dgm:pt modelId="{3A6658DE-9698-4F5D-A65A-B4AC14096396}"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uk-UA"/>
        </a:p>
      </dgm:t>
    </dgm:pt>
    <dgm:pt modelId="{5A9FF59F-CC1D-428E-98B6-D77DE9E19BBC}">
      <dgm:prSet phldrT="[Текст]" custT="1"/>
      <dgm:spPr/>
      <dgm:t>
        <a:bodyPr/>
        <a:lstStyle/>
        <a:p>
          <a:r>
            <a:rPr lang="uk-UA" sz="1400" b="0" i="0">
              <a:latin typeface="Times New Roman" pitchFamily="18" charset="0"/>
              <a:cs typeface="Times New Roman" pitchFamily="18" charset="0"/>
            </a:rPr>
            <a:t>Порушення права на забезпечення всім акціонерам рівних можливостей щодо участі у загальних зборах акціонерів:</a:t>
          </a:r>
        </a:p>
      </dgm:t>
    </dgm:pt>
    <dgm:pt modelId="{34A38055-D893-4707-ABA8-AFEAC53F181F}" type="parTrans" cxnId="{7FDE45DC-1326-440E-B562-42B6ABCE989C}">
      <dgm:prSet/>
      <dgm:spPr/>
      <dgm:t>
        <a:bodyPr/>
        <a:lstStyle/>
        <a:p>
          <a:endParaRPr lang="uk-UA"/>
        </a:p>
      </dgm:t>
    </dgm:pt>
    <dgm:pt modelId="{723CF0F8-2DC2-473F-92B4-DD3633F40088}" type="sibTrans" cxnId="{7FDE45DC-1326-440E-B562-42B6ABCE989C}">
      <dgm:prSet/>
      <dgm:spPr/>
      <dgm:t>
        <a:bodyPr/>
        <a:lstStyle/>
        <a:p>
          <a:endParaRPr lang="uk-UA"/>
        </a:p>
      </dgm:t>
    </dgm:pt>
    <dgm:pt modelId="{3CD4669B-DF1F-49F6-8EAC-F8CA5A160C87}">
      <dgm:prSet phldrT="[Текст]" custT="1"/>
      <dgm:spPr/>
      <dgm:t>
        <a:bodyPr/>
        <a:lstStyle/>
        <a:p>
          <a:r>
            <a:rPr lang="uk-UA" sz="1400">
              <a:latin typeface="Times New Roman" pitchFamily="18" charset="0"/>
              <a:cs typeface="Times New Roman" pitchFamily="18" charset="0"/>
            </a:rPr>
            <a:t>Ненадання або несвоєчасне надання повідомлення про проведення загальних зборів;</a:t>
          </a:r>
        </a:p>
      </dgm:t>
    </dgm:pt>
    <dgm:pt modelId="{A034B4F3-0CCD-49BA-9EA1-DE2586F741C7}" type="parTrans" cxnId="{E3390E9A-8258-4BE3-91E8-A61D5EA2D923}">
      <dgm:prSet/>
      <dgm:spPr/>
      <dgm:t>
        <a:bodyPr/>
        <a:lstStyle/>
        <a:p>
          <a:endParaRPr lang="uk-UA"/>
        </a:p>
      </dgm:t>
    </dgm:pt>
    <dgm:pt modelId="{798B4F5E-D89A-4D37-A646-A561F788B3E7}" type="sibTrans" cxnId="{E3390E9A-8258-4BE3-91E8-A61D5EA2D923}">
      <dgm:prSet/>
      <dgm:spPr/>
      <dgm:t>
        <a:bodyPr/>
        <a:lstStyle/>
        <a:p>
          <a:endParaRPr lang="uk-UA"/>
        </a:p>
      </dgm:t>
    </dgm:pt>
    <dgm:pt modelId="{DC92F2CE-A8FE-4314-9DC7-BB78F2D3A010}">
      <dgm:prSet phldrT="[Текст]" custT="1"/>
      <dgm:spPr/>
      <dgm:t>
        <a:bodyPr/>
        <a:lstStyle/>
        <a:p>
          <a:r>
            <a:rPr lang="uk-UA" sz="1400">
              <a:latin typeface="Times New Roman" pitchFamily="18" charset="0"/>
              <a:cs typeface="Times New Roman" pitchFamily="18" charset="0"/>
            </a:rPr>
            <a:t>Створення перепон щодо ознайомлення акціонера з матеріалами, що стосуються порядку денного до початку проведення загальних зборів;</a:t>
          </a:r>
        </a:p>
      </dgm:t>
    </dgm:pt>
    <dgm:pt modelId="{1863E64C-E32E-4D77-9912-58D193766C8C}" type="parTrans" cxnId="{6D87E098-93EC-4526-B3FD-DFA5013D2A42}">
      <dgm:prSet/>
      <dgm:spPr/>
      <dgm:t>
        <a:bodyPr/>
        <a:lstStyle/>
        <a:p>
          <a:endParaRPr lang="uk-UA"/>
        </a:p>
      </dgm:t>
    </dgm:pt>
    <dgm:pt modelId="{997CEEA3-D42D-416A-9793-2526517DF0C4}" type="sibTrans" cxnId="{6D87E098-93EC-4526-B3FD-DFA5013D2A42}">
      <dgm:prSet/>
      <dgm:spPr/>
      <dgm:t>
        <a:bodyPr/>
        <a:lstStyle/>
        <a:p>
          <a:endParaRPr lang="uk-UA"/>
        </a:p>
      </dgm:t>
    </dgm:pt>
    <dgm:pt modelId="{AF5885B7-B6E2-4F4C-8EA2-BDACA6E9E08F}">
      <dgm:prSet phldrT="[Текст]" custT="1"/>
      <dgm:spPr/>
      <dgm:t>
        <a:bodyPr/>
        <a:lstStyle/>
        <a:p>
          <a:r>
            <a:rPr lang="uk-UA" sz="1400">
              <a:latin typeface="Times New Roman" pitchFamily="18" charset="0"/>
              <a:cs typeface="Times New Roman" pitchFamily="18" charset="0"/>
            </a:rPr>
            <a:t>Недопущення представників акціонерів до загальниз зборів, створеня перепон, які не дають акціонеру реалізувати своє право участі в загальних зборах через представника. Наприклад, шляхом  вимагання від представника саме нотаріально посвідчену довіреність, в той час, коли Заон України "Про господарські товариства" зазначає, що довіреність може бути засвідчена в правлінні або у реєстратора.</a:t>
          </a:r>
        </a:p>
      </dgm:t>
    </dgm:pt>
    <dgm:pt modelId="{5C6E7F62-6678-49AE-9007-FD243BE20800}" type="parTrans" cxnId="{EAD374F8-0ED2-42A5-AE45-47D48649CE78}">
      <dgm:prSet/>
      <dgm:spPr/>
      <dgm:t>
        <a:bodyPr/>
        <a:lstStyle/>
        <a:p>
          <a:endParaRPr lang="uk-UA"/>
        </a:p>
      </dgm:t>
    </dgm:pt>
    <dgm:pt modelId="{80F7DAC9-BACA-447C-97D4-CC69568C444F}" type="sibTrans" cxnId="{EAD374F8-0ED2-42A5-AE45-47D48649CE78}">
      <dgm:prSet/>
      <dgm:spPr/>
      <dgm:t>
        <a:bodyPr/>
        <a:lstStyle/>
        <a:p>
          <a:endParaRPr lang="uk-UA"/>
        </a:p>
      </dgm:t>
    </dgm:pt>
    <dgm:pt modelId="{8E148B12-2384-4EED-982E-EF6A89E9FBF4}">
      <dgm:prSet phldrT="[Текст]" custT="1"/>
      <dgm:spPr/>
      <dgm:t>
        <a:bodyPr/>
        <a:lstStyle/>
        <a:p>
          <a:r>
            <a:rPr lang="uk-UA" sz="1400">
              <a:latin typeface="Times New Roman" pitchFamily="18" charset="0"/>
              <a:cs typeface="Times New Roman" pitchFamily="18" charset="0"/>
            </a:rPr>
            <a:t>Скликання позачергових зборів акціонерами, які порушують права решти акціонерів;</a:t>
          </a:r>
        </a:p>
      </dgm:t>
    </dgm:pt>
    <dgm:pt modelId="{A1722EB6-E04C-419A-A24A-412E81DC1861}" type="parTrans" cxnId="{93287E74-9C6C-49E6-A056-090C21189CBA}">
      <dgm:prSet/>
      <dgm:spPr/>
      <dgm:t>
        <a:bodyPr/>
        <a:lstStyle/>
        <a:p>
          <a:endParaRPr lang="uk-UA"/>
        </a:p>
      </dgm:t>
    </dgm:pt>
    <dgm:pt modelId="{751DCB6F-90A0-4B3E-B3D4-5E45006FA5DA}" type="sibTrans" cxnId="{93287E74-9C6C-49E6-A056-090C21189CBA}">
      <dgm:prSet/>
      <dgm:spPr/>
      <dgm:t>
        <a:bodyPr/>
        <a:lstStyle/>
        <a:p>
          <a:endParaRPr lang="uk-UA"/>
        </a:p>
      </dgm:t>
    </dgm:pt>
    <dgm:pt modelId="{29242BB9-BB42-43B7-A8D5-78FE9925A63C}">
      <dgm:prSet phldrT="[Текст]" custT="1"/>
      <dgm:spPr/>
      <dgm:t>
        <a:bodyPr/>
        <a:lstStyle/>
        <a:p>
          <a:r>
            <a:rPr lang="uk-UA" sz="1400">
              <a:latin typeface="Times New Roman" pitchFamily="18" charset="0"/>
              <a:cs typeface="Times New Roman" pitchFamily="18" charset="0"/>
            </a:rPr>
            <a:t>Проведення загальних зборів не за місцем знаходження товаритсва, що ускладнює багатьом акціонерам здійснювати  реалізацію даного права.</a:t>
          </a:r>
        </a:p>
      </dgm:t>
    </dgm:pt>
    <dgm:pt modelId="{02F07E45-7CA6-4683-BDDE-CAFCDE9D9AA2}" type="parTrans" cxnId="{F4D01068-DAE6-47DB-83B8-63196B0CDF20}">
      <dgm:prSet/>
      <dgm:spPr/>
      <dgm:t>
        <a:bodyPr/>
        <a:lstStyle/>
        <a:p>
          <a:endParaRPr lang="uk-UA"/>
        </a:p>
      </dgm:t>
    </dgm:pt>
    <dgm:pt modelId="{D7C7FA39-C3BA-45AC-8680-03AF82061F84}" type="sibTrans" cxnId="{F4D01068-DAE6-47DB-83B8-63196B0CDF20}">
      <dgm:prSet/>
      <dgm:spPr/>
      <dgm:t>
        <a:bodyPr/>
        <a:lstStyle/>
        <a:p>
          <a:endParaRPr lang="uk-UA"/>
        </a:p>
      </dgm:t>
    </dgm:pt>
    <dgm:pt modelId="{649B97A9-084D-4CF4-99CB-807F5271202C}" type="pres">
      <dgm:prSet presAssocID="{3A6658DE-9698-4F5D-A65A-B4AC14096396}" presName="Name0" presStyleCnt="0">
        <dgm:presLayoutVars>
          <dgm:chPref val="1"/>
          <dgm:dir/>
          <dgm:animOne val="branch"/>
          <dgm:animLvl val="lvl"/>
          <dgm:resizeHandles val="exact"/>
        </dgm:presLayoutVars>
      </dgm:prSet>
      <dgm:spPr/>
      <dgm:t>
        <a:bodyPr/>
        <a:lstStyle/>
        <a:p>
          <a:endParaRPr lang="ru-RU"/>
        </a:p>
      </dgm:t>
    </dgm:pt>
    <dgm:pt modelId="{589CD1B0-C93E-4D05-92B4-0B5F59BE806D}" type="pres">
      <dgm:prSet presAssocID="{5A9FF59F-CC1D-428E-98B6-D77DE9E19BBC}" presName="root1" presStyleCnt="0"/>
      <dgm:spPr/>
    </dgm:pt>
    <dgm:pt modelId="{DBD8FBD3-9ABC-44EE-B541-374D03BE2A63}" type="pres">
      <dgm:prSet presAssocID="{5A9FF59F-CC1D-428E-98B6-D77DE9E19BBC}" presName="LevelOneTextNode" presStyleLbl="node0" presStyleIdx="0" presStyleCnt="1">
        <dgm:presLayoutVars>
          <dgm:chPref val="3"/>
        </dgm:presLayoutVars>
      </dgm:prSet>
      <dgm:spPr/>
      <dgm:t>
        <a:bodyPr/>
        <a:lstStyle/>
        <a:p>
          <a:endParaRPr lang="uk-UA"/>
        </a:p>
      </dgm:t>
    </dgm:pt>
    <dgm:pt modelId="{52939AE9-9EF5-4AC7-AAC7-49A8EE35FA21}" type="pres">
      <dgm:prSet presAssocID="{5A9FF59F-CC1D-428E-98B6-D77DE9E19BBC}" presName="level2hierChild" presStyleCnt="0"/>
      <dgm:spPr/>
    </dgm:pt>
    <dgm:pt modelId="{B7EA8A5C-063E-48C6-9690-C9264A71686B}" type="pres">
      <dgm:prSet presAssocID="{A034B4F3-0CCD-49BA-9EA1-DE2586F741C7}" presName="conn2-1" presStyleLbl="parChTrans1D2" presStyleIdx="0" presStyleCnt="5"/>
      <dgm:spPr/>
      <dgm:t>
        <a:bodyPr/>
        <a:lstStyle/>
        <a:p>
          <a:endParaRPr lang="ru-RU"/>
        </a:p>
      </dgm:t>
    </dgm:pt>
    <dgm:pt modelId="{1DDDB20F-FA08-41FD-9F77-517B33DE10CA}" type="pres">
      <dgm:prSet presAssocID="{A034B4F3-0CCD-49BA-9EA1-DE2586F741C7}" presName="connTx" presStyleLbl="parChTrans1D2" presStyleIdx="0" presStyleCnt="5"/>
      <dgm:spPr/>
      <dgm:t>
        <a:bodyPr/>
        <a:lstStyle/>
        <a:p>
          <a:endParaRPr lang="ru-RU"/>
        </a:p>
      </dgm:t>
    </dgm:pt>
    <dgm:pt modelId="{820401D9-0A82-452A-B144-5CDA9D8080D3}" type="pres">
      <dgm:prSet presAssocID="{3CD4669B-DF1F-49F6-8EAC-F8CA5A160C87}" presName="root2" presStyleCnt="0"/>
      <dgm:spPr/>
    </dgm:pt>
    <dgm:pt modelId="{8128A8C0-7596-4AAE-9508-7D365034F15E}" type="pres">
      <dgm:prSet presAssocID="{3CD4669B-DF1F-49F6-8EAC-F8CA5A160C87}" presName="LevelTwoTextNode" presStyleLbl="node2" presStyleIdx="0" presStyleCnt="5">
        <dgm:presLayoutVars>
          <dgm:chPref val="3"/>
        </dgm:presLayoutVars>
      </dgm:prSet>
      <dgm:spPr/>
      <dgm:t>
        <a:bodyPr/>
        <a:lstStyle/>
        <a:p>
          <a:endParaRPr lang="uk-UA"/>
        </a:p>
      </dgm:t>
    </dgm:pt>
    <dgm:pt modelId="{5DAD4822-8713-4CAB-A474-44FDF90A92FC}" type="pres">
      <dgm:prSet presAssocID="{3CD4669B-DF1F-49F6-8EAC-F8CA5A160C87}" presName="level3hierChild" presStyleCnt="0"/>
      <dgm:spPr/>
    </dgm:pt>
    <dgm:pt modelId="{03B28C8F-3FD6-40B3-BA60-5D514545C6E0}" type="pres">
      <dgm:prSet presAssocID="{1863E64C-E32E-4D77-9912-58D193766C8C}" presName="conn2-1" presStyleLbl="parChTrans1D2" presStyleIdx="1" presStyleCnt="5"/>
      <dgm:spPr/>
      <dgm:t>
        <a:bodyPr/>
        <a:lstStyle/>
        <a:p>
          <a:endParaRPr lang="ru-RU"/>
        </a:p>
      </dgm:t>
    </dgm:pt>
    <dgm:pt modelId="{B5136110-5232-423E-A754-7F06BE74FA67}" type="pres">
      <dgm:prSet presAssocID="{1863E64C-E32E-4D77-9912-58D193766C8C}" presName="connTx" presStyleLbl="parChTrans1D2" presStyleIdx="1" presStyleCnt="5"/>
      <dgm:spPr/>
      <dgm:t>
        <a:bodyPr/>
        <a:lstStyle/>
        <a:p>
          <a:endParaRPr lang="ru-RU"/>
        </a:p>
      </dgm:t>
    </dgm:pt>
    <dgm:pt modelId="{25E274DB-1100-47D5-B766-D9FFD2302D42}" type="pres">
      <dgm:prSet presAssocID="{DC92F2CE-A8FE-4314-9DC7-BB78F2D3A010}" presName="root2" presStyleCnt="0"/>
      <dgm:spPr/>
    </dgm:pt>
    <dgm:pt modelId="{9EC8850D-FA5F-4F7E-B1F6-F0140A1DC1CA}" type="pres">
      <dgm:prSet presAssocID="{DC92F2CE-A8FE-4314-9DC7-BB78F2D3A010}" presName="LevelTwoTextNode" presStyleLbl="node2" presStyleIdx="1" presStyleCnt="5">
        <dgm:presLayoutVars>
          <dgm:chPref val="3"/>
        </dgm:presLayoutVars>
      </dgm:prSet>
      <dgm:spPr/>
      <dgm:t>
        <a:bodyPr/>
        <a:lstStyle/>
        <a:p>
          <a:endParaRPr lang="uk-UA"/>
        </a:p>
      </dgm:t>
    </dgm:pt>
    <dgm:pt modelId="{266DE4B9-13EB-41FE-B622-B8FEFB7A5E8B}" type="pres">
      <dgm:prSet presAssocID="{DC92F2CE-A8FE-4314-9DC7-BB78F2D3A010}" presName="level3hierChild" presStyleCnt="0"/>
      <dgm:spPr/>
    </dgm:pt>
    <dgm:pt modelId="{8B8B1CD9-9863-4127-A17B-F864DF7D37B8}" type="pres">
      <dgm:prSet presAssocID="{5C6E7F62-6678-49AE-9007-FD243BE20800}" presName="conn2-1" presStyleLbl="parChTrans1D2" presStyleIdx="2" presStyleCnt="5"/>
      <dgm:spPr/>
      <dgm:t>
        <a:bodyPr/>
        <a:lstStyle/>
        <a:p>
          <a:endParaRPr lang="ru-RU"/>
        </a:p>
      </dgm:t>
    </dgm:pt>
    <dgm:pt modelId="{6DF19A5C-BAC3-4694-96B2-22B42F562305}" type="pres">
      <dgm:prSet presAssocID="{5C6E7F62-6678-49AE-9007-FD243BE20800}" presName="connTx" presStyleLbl="parChTrans1D2" presStyleIdx="2" presStyleCnt="5"/>
      <dgm:spPr/>
      <dgm:t>
        <a:bodyPr/>
        <a:lstStyle/>
        <a:p>
          <a:endParaRPr lang="ru-RU"/>
        </a:p>
      </dgm:t>
    </dgm:pt>
    <dgm:pt modelId="{ECC1A76C-8809-4A05-A264-A4E8FBD29749}" type="pres">
      <dgm:prSet presAssocID="{AF5885B7-B6E2-4F4C-8EA2-BDACA6E9E08F}" presName="root2" presStyleCnt="0"/>
      <dgm:spPr/>
    </dgm:pt>
    <dgm:pt modelId="{F5D2C23B-F361-4B4F-87CD-6436EF7F3643}" type="pres">
      <dgm:prSet presAssocID="{AF5885B7-B6E2-4F4C-8EA2-BDACA6E9E08F}" presName="LevelTwoTextNode" presStyleLbl="node2" presStyleIdx="2" presStyleCnt="5" custScaleY="182698">
        <dgm:presLayoutVars>
          <dgm:chPref val="3"/>
        </dgm:presLayoutVars>
      </dgm:prSet>
      <dgm:spPr/>
      <dgm:t>
        <a:bodyPr/>
        <a:lstStyle/>
        <a:p>
          <a:endParaRPr lang="uk-UA"/>
        </a:p>
      </dgm:t>
    </dgm:pt>
    <dgm:pt modelId="{FE7A6BA3-CF40-447C-9A8B-4571BF95E2D1}" type="pres">
      <dgm:prSet presAssocID="{AF5885B7-B6E2-4F4C-8EA2-BDACA6E9E08F}" presName="level3hierChild" presStyleCnt="0"/>
      <dgm:spPr/>
    </dgm:pt>
    <dgm:pt modelId="{9D9BFAD3-0D93-4044-9EC4-4BB8B0B75EDE}" type="pres">
      <dgm:prSet presAssocID="{A1722EB6-E04C-419A-A24A-412E81DC1861}" presName="conn2-1" presStyleLbl="parChTrans1D2" presStyleIdx="3" presStyleCnt="5"/>
      <dgm:spPr/>
      <dgm:t>
        <a:bodyPr/>
        <a:lstStyle/>
        <a:p>
          <a:endParaRPr lang="ru-RU"/>
        </a:p>
      </dgm:t>
    </dgm:pt>
    <dgm:pt modelId="{46EF5BA5-2C11-43F8-A60F-E9F552F36249}" type="pres">
      <dgm:prSet presAssocID="{A1722EB6-E04C-419A-A24A-412E81DC1861}" presName="connTx" presStyleLbl="parChTrans1D2" presStyleIdx="3" presStyleCnt="5"/>
      <dgm:spPr/>
      <dgm:t>
        <a:bodyPr/>
        <a:lstStyle/>
        <a:p>
          <a:endParaRPr lang="ru-RU"/>
        </a:p>
      </dgm:t>
    </dgm:pt>
    <dgm:pt modelId="{204869D7-FE5F-40A5-BF6A-3F6D642FEF23}" type="pres">
      <dgm:prSet presAssocID="{8E148B12-2384-4EED-982E-EF6A89E9FBF4}" presName="root2" presStyleCnt="0"/>
      <dgm:spPr/>
    </dgm:pt>
    <dgm:pt modelId="{9BE810D9-CE9D-4FE5-B124-B92CE56924AB}" type="pres">
      <dgm:prSet presAssocID="{8E148B12-2384-4EED-982E-EF6A89E9FBF4}" presName="LevelTwoTextNode" presStyleLbl="node2" presStyleIdx="3" presStyleCnt="5">
        <dgm:presLayoutVars>
          <dgm:chPref val="3"/>
        </dgm:presLayoutVars>
      </dgm:prSet>
      <dgm:spPr/>
      <dgm:t>
        <a:bodyPr/>
        <a:lstStyle/>
        <a:p>
          <a:endParaRPr lang="uk-UA"/>
        </a:p>
      </dgm:t>
    </dgm:pt>
    <dgm:pt modelId="{7685C560-BF9D-48F8-8EE3-091635A99B5B}" type="pres">
      <dgm:prSet presAssocID="{8E148B12-2384-4EED-982E-EF6A89E9FBF4}" presName="level3hierChild" presStyleCnt="0"/>
      <dgm:spPr/>
    </dgm:pt>
    <dgm:pt modelId="{CF84F7A5-E237-4DA2-8C17-D525C23729C3}" type="pres">
      <dgm:prSet presAssocID="{02F07E45-7CA6-4683-BDDE-CAFCDE9D9AA2}" presName="conn2-1" presStyleLbl="parChTrans1D2" presStyleIdx="4" presStyleCnt="5"/>
      <dgm:spPr/>
      <dgm:t>
        <a:bodyPr/>
        <a:lstStyle/>
        <a:p>
          <a:endParaRPr lang="ru-RU"/>
        </a:p>
      </dgm:t>
    </dgm:pt>
    <dgm:pt modelId="{7B3D5FC2-8D48-495B-92D4-C2CE2F60DAE8}" type="pres">
      <dgm:prSet presAssocID="{02F07E45-7CA6-4683-BDDE-CAFCDE9D9AA2}" presName="connTx" presStyleLbl="parChTrans1D2" presStyleIdx="4" presStyleCnt="5"/>
      <dgm:spPr/>
      <dgm:t>
        <a:bodyPr/>
        <a:lstStyle/>
        <a:p>
          <a:endParaRPr lang="ru-RU"/>
        </a:p>
      </dgm:t>
    </dgm:pt>
    <dgm:pt modelId="{9E45E81A-097F-44A6-B154-288E3A4671F1}" type="pres">
      <dgm:prSet presAssocID="{29242BB9-BB42-43B7-A8D5-78FE9925A63C}" presName="root2" presStyleCnt="0"/>
      <dgm:spPr/>
    </dgm:pt>
    <dgm:pt modelId="{1AEE165B-D52C-4D0E-B0C2-5CAD76D14D04}" type="pres">
      <dgm:prSet presAssocID="{29242BB9-BB42-43B7-A8D5-78FE9925A63C}" presName="LevelTwoTextNode" presStyleLbl="node2" presStyleIdx="4" presStyleCnt="5">
        <dgm:presLayoutVars>
          <dgm:chPref val="3"/>
        </dgm:presLayoutVars>
      </dgm:prSet>
      <dgm:spPr/>
      <dgm:t>
        <a:bodyPr/>
        <a:lstStyle/>
        <a:p>
          <a:endParaRPr lang="uk-UA"/>
        </a:p>
      </dgm:t>
    </dgm:pt>
    <dgm:pt modelId="{73F2A0A2-921C-4E6C-BED6-7816469E5CF8}" type="pres">
      <dgm:prSet presAssocID="{29242BB9-BB42-43B7-A8D5-78FE9925A63C}" presName="level3hierChild" presStyleCnt="0"/>
      <dgm:spPr/>
    </dgm:pt>
  </dgm:ptLst>
  <dgm:cxnLst>
    <dgm:cxn modelId="{246432DB-23A2-45CB-A220-69F590E1D191}" type="presOf" srcId="{5C6E7F62-6678-49AE-9007-FD243BE20800}" destId="{6DF19A5C-BAC3-4694-96B2-22B42F562305}" srcOrd="1" destOrd="0" presId="urn:microsoft.com/office/officeart/2008/layout/HorizontalMultiLevelHierarchy"/>
    <dgm:cxn modelId="{1AFE38DE-FA0F-4E99-B96F-E2E56FD0E86F}" type="presOf" srcId="{5C6E7F62-6678-49AE-9007-FD243BE20800}" destId="{8B8B1CD9-9863-4127-A17B-F864DF7D37B8}" srcOrd="0" destOrd="0" presId="urn:microsoft.com/office/officeart/2008/layout/HorizontalMultiLevelHierarchy"/>
    <dgm:cxn modelId="{7FDE45DC-1326-440E-B562-42B6ABCE989C}" srcId="{3A6658DE-9698-4F5D-A65A-B4AC14096396}" destId="{5A9FF59F-CC1D-428E-98B6-D77DE9E19BBC}" srcOrd="0" destOrd="0" parTransId="{34A38055-D893-4707-ABA8-AFEAC53F181F}" sibTransId="{723CF0F8-2DC2-473F-92B4-DD3633F40088}"/>
    <dgm:cxn modelId="{95CC843B-4318-4BF5-9213-541312DE4FED}" type="presOf" srcId="{02F07E45-7CA6-4683-BDDE-CAFCDE9D9AA2}" destId="{7B3D5FC2-8D48-495B-92D4-C2CE2F60DAE8}" srcOrd="1" destOrd="0" presId="urn:microsoft.com/office/officeart/2008/layout/HorizontalMultiLevelHierarchy"/>
    <dgm:cxn modelId="{F4D01068-DAE6-47DB-83B8-63196B0CDF20}" srcId="{5A9FF59F-CC1D-428E-98B6-D77DE9E19BBC}" destId="{29242BB9-BB42-43B7-A8D5-78FE9925A63C}" srcOrd="4" destOrd="0" parTransId="{02F07E45-7CA6-4683-BDDE-CAFCDE9D9AA2}" sibTransId="{D7C7FA39-C3BA-45AC-8680-03AF82061F84}"/>
    <dgm:cxn modelId="{8288A79E-9755-4E90-BF9B-4F6E3B361D85}" type="presOf" srcId="{A034B4F3-0CCD-49BA-9EA1-DE2586F741C7}" destId="{B7EA8A5C-063E-48C6-9690-C9264A71686B}" srcOrd="0" destOrd="0" presId="urn:microsoft.com/office/officeart/2008/layout/HorizontalMultiLevelHierarchy"/>
    <dgm:cxn modelId="{3C0601F5-FF19-4F17-A1A2-8EFD2D52D7E1}" type="presOf" srcId="{AF5885B7-B6E2-4F4C-8EA2-BDACA6E9E08F}" destId="{F5D2C23B-F361-4B4F-87CD-6436EF7F3643}" srcOrd="0" destOrd="0" presId="urn:microsoft.com/office/officeart/2008/layout/HorizontalMultiLevelHierarchy"/>
    <dgm:cxn modelId="{C1A11BFB-D80B-4847-B09F-787D79F66EC9}" type="presOf" srcId="{02F07E45-7CA6-4683-BDDE-CAFCDE9D9AA2}" destId="{CF84F7A5-E237-4DA2-8C17-D525C23729C3}" srcOrd="0" destOrd="0" presId="urn:microsoft.com/office/officeart/2008/layout/HorizontalMultiLevelHierarchy"/>
    <dgm:cxn modelId="{99F23E2C-2D80-4009-98D7-CBF8D1EDE75A}" type="presOf" srcId="{DC92F2CE-A8FE-4314-9DC7-BB78F2D3A010}" destId="{9EC8850D-FA5F-4F7E-B1F6-F0140A1DC1CA}" srcOrd="0" destOrd="0" presId="urn:microsoft.com/office/officeart/2008/layout/HorizontalMultiLevelHierarchy"/>
    <dgm:cxn modelId="{77678EC9-D3F0-4606-A7F6-7564F3E8D6E8}" type="presOf" srcId="{A1722EB6-E04C-419A-A24A-412E81DC1861}" destId="{46EF5BA5-2C11-43F8-A60F-E9F552F36249}" srcOrd="1" destOrd="0" presId="urn:microsoft.com/office/officeart/2008/layout/HorizontalMultiLevelHierarchy"/>
    <dgm:cxn modelId="{1D080A16-8B51-40FF-AFF9-F20F4B4CD7AC}" type="presOf" srcId="{8E148B12-2384-4EED-982E-EF6A89E9FBF4}" destId="{9BE810D9-CE9D-4FE5-B124-B92CE56924AB}" srcOrd="0" destOrd="0" presId="urn:microsoft.com/office/officeart/2008/layout/HorizontalMultiLevelHierarchy"/>
    <dgm:cxn modelId="{E3390E9A-8258-4BE3-91E8-A61D5EA2D923}" srcId="{5A9FF59F-CC1D-428E-98B6-D77DE9E19BBC}" destId="{3CD4669B-DF1F-49F6-8EAC-F8CA5A160C87}" srcOrd="0" destOrd="0" parTransId="{A034B4F3-0CCD-49BA-9EA1-DE2586F741C7}" sibTransId="{798B4F5E-D89A-4D37-A646-A561F788B3E7}"/>
    <dgm:cxn modelId="{6D87E098-93EC-4526-B3FD-DFA5013D2A42}" srcId="{5A9FF59F-CC1D-428E-98B6-D77DE9E19BBC}" destId="{DC92F2CE-A8FE-4314-9DC7-BB78F2D3A010}" srcOrd="1" destOrd="0" parTransId="{1863E64C-E32E-4D77-9912-58D193766C8C}" sibTransId="{997CEEA3-D42D-416A-9793-2526517DF0C4}"/>
    <dgm:cxn modelId="{1379409C-D8EC-4285-ACB2-15C0B4E8D6C9}" type="presOf" srcId="{1863E64C-E32E-4D77-9912-58D193766C8C}" destId="{B5136110-5232-423E-A754-7F06BE74FA67}" srcOrd="1" destOrd="0" presId="urn:microsoft.com/office/officeart/2008/layout/HorizontalMultiLevelHierarchy"/>
    <dgm:cxn modelId="{415DDCEC-293A-4220-92E3-7E6183BC1BDD}" type="presOf" srcId="{29242BB9-BB42-43B7-A8D5-78FE9925A63C}" destId="{1AEE165B-D52C-4D0E-B0C2-5CAD76D14D04}" srcOrd="0" destOrd="0" presId="urn:microsoft.com/office/officeart/2008/layout/HorizontalMultiLevelHierarchy"/>
    <dgm:cxn modelId="{90F7EB13-F00E-4D0B-A2D3-6BDC9D857367}" type="presOf" srcId="{1863E64C-E32E-4D77-9912-58D193766C8C}" destId="{03B28C8F-3FD6-40B3-BA60-5D514545C6E0}" srcOrd="0" destOrd="0" presId="urn:microsoft.com/office/officeart/2008/layout/HorizontalMultiLevelHierarchy"/>
    <dgm:cxn modelId="{93287E74-9C6C-49E6-A056-090C21189CBA}" srcId="{5A9FF59F-CC1D-428E-98B6-D77DE9E19BBC}" destId="{8E148B12-2384-4EED-982E-EF6A89E9FBF4}" srcOrd="3" destOrd="0" parTransId="{A1722EB6-E04C-419A-A24A-412E81DC1861}" sibTransId="{751DCB6F-90A0-4B3E-B3D4-5E45006FA5DA}"/>
    <dgm:cxn modelId="{197E193C-89B9-47D4-AC43-A9374BBB752B}" type="presOf" srcId="{3A6658DE-9698-4F5D-A65A-B4AC14096396}" destId="{649B97A9-084D-4CF4-99CB-807F5271202C}" srcOrd="0" destOrd="0" presId="urn:microsoft.com/office/officeart/2008/layout/HorizontalMultiLevelHierarchy"/>
    <dgm:cxn modelId="{837B266C-1DA0-4B31-8FE6-670B19541F22}" type="presOf" srcId="{A034B4F3-0CCD-49BA-9EA1-DE2586F741C7}" destId="{1DDDB20F-FA08-41FD-9F77-517B33DE10CA}" srcOrd="1" destOrd="0" presId="urn:microsoft.com/office/officeart/2008/layout/HorizontalMultiLevelHierarchy"/>
    <dgm:cxn modelId="{968275CC-170B-4F10-8B5C-A5C96EE3C56E}" type="presOf" srcId="{A1722EB6-E04C-419A-A24A-412E81DC1861}" destId="{9D9BFAD3-0D93-4044-9EC4-4BB8B0B75EDE}" srcOrd="0" destOrd="0" presId="urn:microsoft.com/office/officeart/2008/layout/HorizontalMultiLevelHierarchy"/>
    <dgm:cxn modelId="{EAD374F8-0ED2-42A5-AE45-47D48649CE78}" srcId="{5A9FF59F-CC1D-428E-98B6-D77DE9E19BBC}" destId="{AF5885B7-B6E2-4F4C-8EA2-BDACA6E9E08F}" srcOrd="2" destOrd="0" parTransId="{5C6E7F62-6678-49AE-9007-FD243BE20800}" sibTransId="{80F7DAC9-BACA-447C-97D4-CC69568C444F}"/>
    <dgm:cxn modelId="{7CDD182F-7BCD-4F17-B41A-59D078ED3141}" type="presOf" srcId="{3CD4669B-DF1F-49F6-8EAC-F8CA5A160C87}" destId="{8128A8C0-7596-4AAE-9508-7D365034F15E}" srcOrd="0" destOrd="0" presId="urn:microsoft.com/office/officeart/2008/layout/HorizontalMultiLevelHierarchy"/>
    <dgm:cxn modelId="{928960C4-B46E-4B91-AEF5-F73E0601CA9C}" type="presOf" srcId="{5A9FF59F-CC1D-428E-98B6-D77DE9E19BBC}" destId="{DBD8FBD3-9ABC-44EE-B541-374D03BE2A63}" srcOrd="0" destOrd="0" presId="urn:microsoft.com/office/officeart/2008/layout/HorizontalMultiLevelHierarchy"/>
    <dgm:cxn modelId="{341E00E2-F99C-48D1-A112-9734711AE29F}" type="presParOf" srcId="{649B97A9-084D-4CF4-99CB-807F5271202C}" destId="{589CD1B0-C93E-4D05-92B4-0B5F59BE806D}" srcOrd="0" destOrd="0" presId="urn:microsoft.com/office/officeart/2008/layout/HorizontalMultiLevelHierarchy"/>
    <dgm:cxn modelId="{5182E854-6531-4ABE-B2E9-4B9AE955F7C2}" type="presParOf" srcId="{589CD1B0-C93E-4D05-92B4-0B5F59BE806D}" destId="{DBD8FBD3-9ABC-44EE-B541-374D03BE2A63}" srcOrd="0" destOrd="0" presId="urn:microsoft.com/office/officeart/2008/layout/HorizontalMultiLevelHierarchy"/>
    <dgm:cxn modelId="{C0160723-8DBF-428C-9378-F6D4B2967BED}" type="presParOf" srcId="{589CD1B0-C93E-4D05-92B4-0B5F59BE806D}" destId="{52939AE9-9EF5-4AC7-AAC7-49A8EE35FA21}" srcOrd="1" destOrd="0" presId="urn:microsoft.com/office/officeart/2008/layout/HorizontalMultiLevelHierarchy"/>
    <dgm:cxn modelId="{657C5470-6C17-49B2-B688-22AF829FF491}" type="presParOf" srcId="{52939AE9-9EF5-4AC7-AAC7-49A8EE35FA21}" destId="{B7EA8A5C-063E-48C6-9690-C9264A71686B}" srcOrd="0" destOrd="0" presId="urn:microsoft.com/office/officeart/2008/layout/HorizontalMultiLevelHierarchy"/>
    <dgm:cxn modelId="{C84E4CFF-FE76-43AC-8819-4922C00BD00F}" type="presParOf" srcId="{B7EA8A5C-063E-48C6-9690-C9264A71686B}" destId="{1DDDB20F-FA08-41FD-9F77-517B33DE10CA}" srcOrd="0" destOrd="0" presId="urn:microsoft.com/office/officeart/2008/layout/HorizontalMultiLevelHierarchy"/>
    <dgm:cxn modelId="{0B34A3A1-AECE-4211-A90D-00AF1BAA7314}" type="presParOf" srcId="{52939AE9-9EF5-4AC7-AAC7-49A8EE35FA21}" destId="{820401D9-0A82-452A-B144-5CDA9D8080D3}" srcOrd="1" destOrd="0" presId="urn:microsoft.com/office/officeart/2008/layout/HorizontalMultiLevelHierarchy"/>
    <dgm:cxn modelId="{C69AE1D3-F405-490D-8DB7-E4F942C3FB73}" type="presParOf" srcId="{820401D9-0A82-452A-B144-5CDA9D8080D3}" destId="{8128A8C0-7596-4AAE-9508-7D365034F15E}" srcOrd="0" destOrd="0" presId="urn:microsoft.com/office/officeart/2008/layout/HorizontalMultiLevelHierarchy"/>
    <dgm:cxn modelId="{0D1559C2-188C-469F-A6AF-BBEFDF27EF17}" type="presParOf" srcId="{820401D9-0A82-452A-B144-5CDA9D8080D3}" destId="{5DAD4822-8713-4CAB-A474-44FDF90A92FC}" srcOrd="1" destOrd="0" presId="urn:microsoft.com/office/officeart/2008/layout/HorizontalMultiLevelHierarchy"/>
    <dgm:cxn modelId="{FFCC5BF9-9F03-47C1-9DEA-42807085D6D8}" type="presParOf" srcId="{52939AE9-9EF5-4AC7-AAC7-49A8EE35FA21}" destId="{03B28C8F-3FD6-40B3-BA60-5D514545C6E0}" srcOrd="2" destOrd="0" presId="urn:microsoft.com/office/officeart/2008/layout/HorizontalMultiLevelHierarchy"/>
    <dgm:cxn modelId="{E1B742E8-1F9F-40E0-9362-4FFFFC666D72}" type="presParOf" srcId="{03B28C8F-3FD6-40B3-BA60-5D514545C6E0}" destId="{B5136110-5232-423E-A754-7F06BE74FA67}" srcOrd="0" destOrd="0" presId="urn:microsoft.com/office/officeart/2008/layout/HorizontalMultiLevelHierarchy"/>
    <dgm:cxn modelId="{1835699B-9BD3-427D-A16F-C8F56F81D088}" type="presParOf" srcId="{52939AE9-9EF5-4AC7-AAC7-49A8EE35FA21}" destId="{25E274DB-1100-47D5-B766-D9FFD2302D42}" srcOrd="3" destOrd="0" presId="urn:microsoft.com/office/officeart/2008/layout/HorizontalMultiLevelHierarchy"/>
    <dgm:cxn modelId="{567B274F-B181-4486-9057-D05C611C5244}" type="presParOf" srcId="{25E274DB-1100-47D5-B766-D9FFD2302D42}" destId="{9EC8850D-FA5F-4F7E-B1F6-F0140A1DC1CA}" srcOrd="0" destOrd="0" presId="urn:microsoft.com/office/officeart/2008/layout/HorizontalMultiLevelHierarchy"/>
    <dgm:cxn modelId="{93E0475F-14CC-4C55-8B01-0EF456B5BCC1}" type="presParOf" srcId="{25E274DB-1100-47D5-B766-D9FFD2302D42}" destId="{266DE4B9-13EB-41FE-B622-B8FEFB7A5E8B}" srcOrd="1" destOrd="0" presId="urn:microsoft.com/office/officeart/2008/layout/HorizontalMultiLevelHierarchy"/>
    <dgm:cxn modelId="{0609EB7C-998A-490F-9466-98DFED039B57}" type="presParOf" srcId="{52939AE9-9EF5-4AC7-AAC7-49A8EE35FA21}" destId="{8B8B1CD9-9863-4127-A17B-F864DF7D37B8}" srcOrd="4" destOrd="0" presId="urn:microsoft.com/office/officeart/2008/layout/HorizontalMultiLevelHierarchy"/>
    <dgm:cxn modelId="{7FBADD72-A665-4C7D-ACB6-C8CBEE0A49BE}" type="presParOf" srcId="{8B8B1CD9-9863-4127-A17B-F864DF7D37B8}" destId="{6DF19A5C-BAC3-4694-96B2-22B42F562305}" srcOrd="0" destOrd="0" presId="urn:microsoft.com/office/officeart/2008/layout/HorizontalMultiLevelHierarchy"/>
    <dgm:cxn modelId="{4C346614-0580-45C5-B80D-5C91A2B30444}" type="presParOf" srcId="{52939AE9-9EF5-4AC7-AAC7-49A8EE35FA21}" destId="{ECC1A76C-8809-4A05-A264-A4E8FBD29749}" srcOrd="5" destOrd="0" presId="urn:microsoft.com/office/officeart/2008/layout/HorizontalMultiLevelHierarchy"/>
    <dgm:cxn modelId="{1AFE53EA-D76C-4822-90ED-6814EC4CC8F1}" type="presParOf" srcId="{ECC1A76C-8809-4A05-A264-A4E8FBD29749}" destId="{F5D2C23B-F361-4B4F-87CD-6436EF7F3643}" srcOrd="0" destOrd="0" presId="urn:microsoft.com/office/officeart/2008/layout/HorizontalMultiLevelHierarchy"/>
    <dgm:cxn modelId="{6A4BA98C-C471-4A9C-ADE4-0CF051E07695}" type="presParOf" srcId="{ECC1A76C-8809-4A05-A264-A4E8FBD29749}" destId="{FE7A6BA3-CF40-447C-9A8B-4571BF95E2D1}" srcOrd="1" destOrd="0" presId="urn:microsoft.com/office/officeart/2008/layout/HorizontalMultiLevelHierarchy"/>
    <dgm:cxn modelId="{4DD0624F-DD7C-4289-872A-8C31EF2C14B4}" type="presParOf" srcId="{52939AE9-9EF5-4AC7-AAC7-49A8EE35FA21}" destId="{9D9BFAD3-0D93-4044-9EC4-4BB8B0B75EDE}" srcOrd="6" destOrd="0" presId="urn:microsoft.com/office/officeart/2008/layout/HorizontalMultiLevelHierarchy"/>
    <dgm:cxn modelId="{BCA76547-36D3-471C-A277-4F55667B5489}" type="presParOf" srcId="{9D9BFAD3-0D93-4044-9EC4-4BB8B0B75EDE}" destId="{46EF5BA5-2C11-43F8-A60F-E9F552F36249}" srcOrd="0" destOrd="0" presId="urn:microsoft.com/office/officeart/2008/layout/HorizontalMultiLevelHierarchy"/>
    <dgm:cxn modelId="{5A685F2F-66CC-49D6-B202-9C7F43D604C8}" type="presParOf" srcId="{52939AE9-9EF5-4AC7-AAC7-49A8EE35FA21}" destId="{204869D7-FE5F-40A5-BF6A-3F6D642FEF23}" srcOrd="7" destOrd="0" presId="urn:microsoft.com/office/officeart/2008/layout/HorizontalMultiLevelHierarchy"/>
    <dgm:cxn modelId="{E755D914-21FC-404F-976D-DCD6985761A5}" type="presParOf" srcId="{204869D7-FE5F-40A5-BF6A-3F6D642FEF23}" destId="{9BE810D9-CE9D-4FE5-B124-B92CE56924AB}" srcOrd="0" destOrd="0" presId="urn:microsoft.com/office/officeart/2008/layout/HorizontalMultiLevelHierarchy"/>
    <dgm:cxn modelId="{5D70F618-8F61-4C0E-B616-51AED690564A}" type="presParOf" srcId="{204869D7-FE5F-40A5-BF6A-3F6D642FEF23}" destId="{7685C560-BF9D-48F8-8EE3-091635A99B5B}" srcOrd="1" destOrd="0" presId="urn:microsoft.com/office/officeart/2008/layout/HorizontalMultiLevelHierarchy"/>
    <dgm:cxn modelId="{9463EC0E-97E8-422C-AA91-AA76646AFF18}" type="presParOf" srcId="{52939AE9-9EF5-4AC7-AAC7-49A8EE35FA21}" destId="{CF84F7A5-E237-4DA2-8C17-D525C23729C3}" srcOrd="8" destOrd="0" presId="urn:microsoft.com/office/officeart/2008/layout/HorizontalMultiLevelHierarchy"/>
    <dgm:cxn modelId="{409250E2-1730-4BC6-B221-62DDFA584A69}" type="presParOf" srcId="{CF84F7A5-E237-4DA2-8C17-D525C23729C3}" destId="{7B3D5FC2-8D48-495B-92D4-C2CE2F60DAE8}" srcOrd="0" destOrd="0" presId="urn:microsoft.com/office/officeart/2008/layout/HorizontalMultiLevelHierarchy"/>
    <dgm:cxn modelId="{5C1CE462-28B0-458E-9320-3D5AE4D16A04}" type="presParOf" srcId="{52939AE9-9EF5-4AC7-AAC7-49A8EE35FA21}" destId="{9E45E81A-097F-44A6-B154-288E3A4671F1}" srcOrd="9" destOrd="0" presId="urn:microsoft.com/office/officeart/2008/layout/HorizontalMultiLevelHierarchy"/>
    <dgm:cxn modelId="{5EC2E2A1-001B-435F-95F2-A66C802ABF73}" type="presParOf" srcId="{9E45E81A-097F-44A6-B154-288E3A4671F1}" destId="{1AEE165B-D52C-4D0E-B0C2-5CAD76D14D04}" srcOrd="0" destOrd="0" presId="urn:microsoft.com/office/officeart/2008/layout/HorizontalMultiLevelHierarchy"/>
    <dgm:cxn modelId="{BFF3C690-0E91-4526-99B0-61465BBEC5C2}" type="presParOf" srcId="{9E45E81A-097F-44A6-B154-288E3A4671F1}" destId="{73F2A0A2-921C-4E6C-BED6-7816469E5CF8}" srcOrd="1" destOrd="0" presId="urn:microsoft.com/office/officeart/2008/layout/HorizontalMultiLevelHierarchy"/>
  </dgm:cxnLst>
  <dgm:bg/>
  <dgm:whole/>
  <dgm:extLst>
    <a:ext uri="http://schemas.microsoft.com/office/drawing/2008/diagram">
      <dsp:dataModelExt xmlns:dsp="http://schemas.microsoft.com/office/drawing/2008/diagram" relId="rId251" minVer="http://schemas.openxmlformats.org/drawingml/2006/diagram"/>
    </a:ext>
  </dgm:extLst>
</dgm:dataModel>
</file>

<file path=word/diagrams/data48.xml><?xml version="1.0" encoding="utf-8"?>
<dgm:dataModel xmlns:dgm="http://schemas.openxmlformats.org/drawingml/2006/diagram" xmlns:a="http://schemas.openxmlformats.org/drawingml/2006/main">
  <dgm:ptLst>
    <dgm:pt modelId="{24EAE34C-B3BA-4989-838C-80FD95B6355F}"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uk-UA"/>
        </a:p>
      </dgm:t>
    </dgm:pt>
    <dgm:pt modelId="{F75AE05D-413E-4918-A050-7274EF00A61C}">
      <dgm:prSet phldrT="[Текст]" custT="1"/>
      <dgm:spPr/>
      <dgm:t>
        <a:bodyPr/>
        <a:lstStyle/>
        <a:p>
          <a:r>
            <a:rPr lang="uk-UA" sz="1400" b="0" i="0">
              <a:latin typeface="Times New Roman" pitchFamily="18" charset="0"/>
              <a:cs typeface="Times New Roman" pitchFamily="18" charset="0"/>
            </a:rPr>
            <a:t>Порушення права акціонера на отримання інформації про діяльність акціонерного товариства:</a:t>
          </a:r>
        </a:p>
      </dgm:t>
    </dgm:pt>
    <dgm:pt modelId="{BD55E33F-9D15-4D59-B977-6F4E6D70C0A2}" type="parTrans" cxnId="{9C1ADBD3-4F0D-4CF4-BA86-095F8B2AA6FB}">
      <dgm:prSet/>
      <dgm:spPr/>
      <dgm:t>
        <a:bodyPr/>
        <a:lstStyle/>
        <a:p>
          <a:endParaRPr lang="uk-UA"/>
        </a:p>
      </dgm:t>
    </dgm:pt>
    <dgm:pt modelId="{AA7FB869-8B76-4408-9FA4-D4F075FDF669}" type="sibTrans" cxnId="{9C1ADBD3-4F0D-4CF4-BA86-095F8B2AA6FB}">
      <dgm:prSet/>
      <dgm:spPr/>
      <dgm:t>
        <a:bodyPr/>
        <a:lstStyle/>
        <a:p>
          <a:endParaRPr lang="uk-UA"/>
        </a:p>
      </dgm:t>
    </dgm:pt>
    <dgm:pt modelId="{A61C6725-63DA-47D9-96AA-EE5B2AC91880}">
      <dgm:prSet phldrT="[Текст]" custT="1"/>
      <dgm:spPr/>
      <dgm:t>
        <a:bodyPr/>
        <a:lstStyle/>
        <a:p>
          <a:r>
            <a:rPr lang="uk-UA" sz="1400">
              <a:latin typeface="Times New Roman" pitchFamily="18" charset="0"/>
              <a:cs typeface="Times New Roman" pitchFamily="18" charset="0"/>
            </a:rPr>
            <a:t>Закон України "Про господарські товариства" лише зазначає право акціонера на отримання інформації про діяльність товариства, але не містить порядку його реалізації акціонерами.</a:t>
          </a:r>
        </a:p>
      </dgm:t>
    </dgm:pt>
    <dgm:pt modelId="{C47B928E-4914-41BD-8892-F44487BE6F0E}" type="parTrans" cxnId="{3337F452-A657-4F1D-8C6E-DC7799CBFD3B}">
      <dgm:prSet/>
      <dgm:spPr/>
      <dgm:t>
        <a:bodyPr/>
        <a:lstStyle/>
        <a:p>
          <a:endParaRPr lang="uk-UA"/>
        </a:p>
      </dgm:t>
    </dgm:pt>
    <dgm:pt modelId="{BF07DECD-E33B-47DF-BEA7-8ADA2F9D9535}" type="sibTrans" cxnId="{3337F452-A657-4F1D-8C6E-DC7799CBFD3B}">
      <dgm:prSet/>
      <dgm:spPr/>
      <dgm:t>
        <a:bodyPr/>
        <a:lstStyle/>
        <a:p>
          <a:endParaRPr lang="uk-UA"/>
        </a:p>
      </dgm:t>
    </dgm:pt>
    <dgm:pt modelId="{EAEEF1D3-BDB0-481F-BCE8-0F590CA2EEFF}">
      <dgm:prSet phldrT="[Текст]" custT="1"/>
      <dgm:spPr/>
      <dgm:t>
        <a:bodyPr/>
        <a:lstStyle/>
        <a:p>
          <a:r>
            <a:rPr lang="uk-UA" sz="1400">
              <a:latin typeface="Times New Roman" pitchFamily="18" charset="0"/>
              <a:cs typeface="Times New Roman" pitchFamily="18" charset="0"/>
            </a:rPr>
            <a:t>В Україні спостерігається свідоме приховування керівництвом інформації.</a:t>
          </a:r>
        </a:p>
      </dgm:t>
    </dgm:pt>
    <dgm:pt modelId="{3CAD6E66-77D6-4356-A57F-6DD71C8C4E58}" type="parTrans" cxnId="{22DEF80A-E437-4C0C-BC50-E9DF251D73DF}">
      <dgm:prSet/>
      <dgm:spPr/>
      <dgm:t>
        <a:bodyPr/>
        <a:lstStyle/>
        <a:p>
          <a:endParaRPr lang="uk-UA"/>
        </a:p>
      </dgm:t>
    </dgm:pt>
    <dgm:pt modelId="{BE507C48-835A-4ADD-B30F-C9CE74685D19}" type="sibTrans" cxnId="{22DEF80A-E437-4C0C-BC50-E9DF251D73DF}">
      <dgm:prSet/>
      <dgm:spPr/>
      <dgm:t>
        <a:bodyPr/>
        <a:lstStyle/>
        <a:p>
          <a:endParaRPr lang="uk-UA"/>
        </a:p>
      </dgm:t>
    </dgm:pt>
    <dgm:pt modelId="{AC3FA21E-1F61-469F-87A9-CD6DF234EABD}">
      <dgm:prSet phldrT="[Текст]" custT="1"/>
      <dgm:spPr/>
      <dgm:t>
        <a:bodyPr/>
        <a:lstStyle/>
        <a:p>
          <a:r>
            <a:rPr lang="uk-UA" sz="1400">
              <a:latin typeface="Times New Roman" pitchFamily="18" charset="0"/>
              <a:cs typeface="Times New Roman" pitchFamily="18" charset="0"/>
            </a:rPr>
            <a:t>Створюються перепони у реаліації акціонерами свого права на отримання інформації. Так, наприклад, акціонеру відмолвяють у надісланні поштою певних матеріалів, на ознайомлення з якими він має законне право, навіть за умови сплати ним всіх витрат з копіюбвання та пересилки, пропонують прийти особисто та ознайомитися з документами в офісі товариства.</a:t>
          </a:r>
        </a:p>
      </dgm:t>
    </dgm:pt>
    <dgm:pt modelId="{A7A21D7D-A226-4F91-9412-FFB92E0D0F3B}" type="parTrans" cxnId="{EED9F667-4FB6-4BBB-9EF7-C67D76996430}">
      <dgm:prSet/>
      <dgm:spPr/>
      <dgm:t>
        <a:bodyPr/>
        <a:lstStyle/>
        <a:p>
          <a:endParaRPr lang="uk-UA"/>
        </a:p>
      </dgm:t>
    </dgm:pt>
    <dgm:pt modelId="{6110CCC1-A2EC-4243-B66B-55FA02E370EE}" type="sibTrans" cxnId="{EED9F667-4FB6-4BBB-9EF7-C67D76996430}">
      <dgm:prSet/>
      <dgm:spPr/>
      <dgm:t>
        <a:bodyPr/>
        <a:lstStyle/>
        <a:p>
          <a:endParaRPr lang="uk-UA"/>
        </a:p>
      </dgm:t>
    </dgm:pt>
    <dgm:pt modelId="{066E9B08-6CE6-4C73-9CC1-82E6E7F009E0}">
      <dgm:prSet phldrT="[Текст]" custT="1"/>
      <dgm:spPr/>
      <dgm:t>
        <a:bodyPr/>
        <a:lstStyle/>
        <a:p>
          <a:r>
            <a:rPr lang="uk-UA" sz="1400">
              <a:latin typeface="Times New Roman" pitchFamily="18" charset="0"/>
              <a:cs typeface="Times New Roman" pitchFamily="18" charset="0"/>
            </a:rPr>
            <a:t>Згідно з законодавством акціонер має право на ознайомлення з інформацією, що стосується діяльності підприємства: звіти та інші документи.</a:t>
          </a:r>
        </a:p>
      </dgm:t>
    </dgm:pt>
    <dgm:pt modelId="{8F676030-98A1-4912-B678-60B15E5CAB25}" type="parTrans" cxnId="{0FEA92B7-6C91-4126-B91A-C99636D9F446}">
      <dgm:prSet/>
      <dgm:spPr/>
      <dgm:t>
        <a:bodyPr/>
        <a:lstStyle/>
        <a:p>
          <a:endParaRPr lang="uk-UA"/>
        </a:p>
      </dgm:t>
    </dgm:pt>
    <dgm:pt modelId="{120FDE0F-839F-40EC-A83C-A93A1EB5B55E}" type="sibTrans" cxnId="{0FEA92B7-6C91-4126-B91A-C99636D9F446}">
      <dgm:prSet/>
      <dgm:spPr/>
      <dgm:t>
        <a:bodyPr/>
        <a:lstStyle/>
        <a:p>
          <a:endParaRPr lang="uk-UA"/>
        </a:p>
      </dgm:t>
    </dgm:pt>
    <dgm:pt modelId="{7182976D-41AC-46E5-AE6E-00F17D8A1810}" type="pres">
      <dgm:prSet presAssocID="{24EAE34C-B3BA-4989-838C-80FD95B6355F}" presName="linear" presStyleCnt="0">
        <dgm:presLayoutVars>
          <dgm:dir/>
          <dgm:animLvl val="lvl"/>
          <dgm:resizeHandles val="exact"/>
        </dgm:presLayoutVars>
      </dgm:prSet>
      <dgm:spPr/>
      <dgm:t>
        <a:bodyPr/>
        <a:lstStyle/>
        <a:p>
          <a:endParaRPr lang="ru-RU"/>
        </a:p>
      </dgm:t>
    </dgm:pt>
    <dgm:pt modelId="{713216FF-DAAE-44A7-9CF1-63378BDB7F44}" type="pres">
      <dgm:prSet presAssocID="{F75AE05D-413E-4918-A050-7274EF00A61C}" presName="parentLin" presStyleCnt="0"/>
      <dgm:spPr/>
    </dgm:pt>
    <dgm:pt modelId="{EF1E4CD2-38AD-4B77-8903-AD4F84FCC8C9}" type="pres">
      <dgm:prSet presAssocID="{F75AE05D-413E-4918-A050-7274EF00A61C}" presName="parentLeftMargin" presStyleLbl="node1" presStyleIdx="0" presStyleCnt="5"/>
      <dgm:spPr/>
      <dgm:t>
        <a:bodyPr/>
        <a:lstStyle/>
        <a:p>
          <a:endParaRPr lang="ru-RU"/>
        </a:p>
      </dgm:t>
    </dgm:pt>
    <dgm:pt modelId="{FA349A50-8809-405F-890C-FD2DAC511538}" type="pres">
      <dgm:prSet presAssocID="{F75AE05D-413E-4918-A050-7274EF00A61C}" presName="parentText" presStyleLbl="node1" presStyleIdx="0" presStyleCnt="5">
        <dgm:presLayoutVars>
          <dgm:chMax val="0"/>
          <dgm:bulletEnabled val="1"/>
        </dgm:presLayoutVars>
      </dgm:prSet>
      <dgm:spPr/>
      <dgm:t>
        <a:bodyPr/>
        <a:lstStyle/>
        <a:p>
          <a:endParaRPr lang="ru-RU"/>
        </a:p>
      </dgm:t>
    </dgm:pt>
    <dgm:pt modelId="{D9423F6C-5D6B-483D-887A-B5DD0951D755}" type="pres">
      <dgm:prSet presAssocID="{F75AE05D-413E-4918-A050-7274EF00A61C}" presName="negativeSpace" presStyleCnt="0"/>
      <dgm:spPr/>
    </dgm:pt>
    <dgm:pt modelId="{04FFF9C2-8BE1-425E-A8EB-75C56D1D8A44}" type="pres">
      <dgm:prSet presAssocID="{F75AE05D-413E-4918-A050-7274EF00A61C}" presName="childText" presStyleLbl="conFgAcc1" presStyleIdx="0" presStyleCnt="5">
        <dgm:presLayoutVars>
          <dgm:bulletEnabled val="1"/>
        </dgm:presLayoutVars>
      </dgm:prSet>
      <dgm:spPr/>
    </dgm:pt>
    <dgm:pt modelId="{46664994-62B7-4957-B4A4-A3AB297536AF}" type="pres">
      <dgm:prSet presAssocID="{AA7FB869-8B76-4408-9FA4-D4F075FDF669}" presName="spaceBetweenRectangles" presStyleCnt="0"/>
      <dgm:spPr/>
    </dgm:pt>
    <dgm:pt modelId="{CD9B7F97-A87E-4F2D-A345-87D6388B5294}" type="pres">
      <dgm:prSet presAssocID="{066E9B08-6CE6-4C73-9CC1-82E6E7F009E0}" presName="parentLin" presStyleCnt="0"/>
      <dgm:spPr/>
    </dgm:pt>
    <dgm:pt modelId="{5EFFCD4B-7EB5-4DE4-A556-2C9D8B9C4DC7}" type="pres">
      <dgm:prSet presAssocID="{066E9B08-6CE6-4C73-9CC1-82E6E7F009E0}" presName="parentLeftMargin" presStyleLbl="node1" presStyleIdx="0" presStyleCnt="5"/>
      <dgm:spPr/>
      <dgm:t>
        <a:bodyPr/>
        <a:lstStyle/>
        <a:p>
          <a:endParaRPr lang="ru-RU"/>
        </a:p>
      </dgm:t>
    </dgm:pt>
    <dgm:pt modelId="{2B96DEA0-306B-40FF-B32F-E17393258E1A}" type="pres">
      <dgm:prSet presAssocID="{066E9B08-6CE6-4C73-9CC1-82E6E7F009E0}" presName="parentText" presStyleLbl="node1" presStyleIdx="1" presStyleCnt="5">
        <dgm:presLayoutVars>
          <dgm:chMax val="0"/>
          <dgm:bulletEnabled val="1"/>
        </dgm:presLayoutVars>
      </dgm:prSet>
      <dgm:spPr/>
      <dgm:t>
        <a:bodyPr/>
        <a:lstStyle/>
        <a:p>
          <a:endParaRPr lang="uk-UA"/>
        </a:p>
      </dgm:t>
    </dgm:pt>
    <dgm:pt modelId="{97003AFA-4242-4B65-BC79-2616BC6F44DF}" type="pres">
      <dgm:prSet presAssocID="{066E9B08-6CE6-4C73-9CC1-82E6E7F009E0}" presName="negativeSpace" presStyleCnt="0"/>
      <dgm:spPr/>
    </dgm:pt>
    <dgm:pt modelId="{6B5F37DD-254A-42ED-95A2-F158A2658656}" type="pres">
      <dgm:prSet presAssocID="{066E9B08-6CE6-4C73-9CC1-82E6E7F009E0}" presName="childText" presStyleLbl="conFgAcc1" presStyleIdx="1" presStyleCnt="5">
        <dgm:presLayoutVars>
          <dgm:bulletEnabled val="1"/>
        </dgm:presLayoutVars>
      </dgm:prSet>
      <dgm:spPr/>
    </dgm:pt>
    <dgm:pt modelId="{6B779B83-F2ED-4290-BA4B-9529DAA324CD}" type="pres">
      <dgm:prSet presAssocID="{120FDE0F-839F-40EC-A83C-A93A1EB5B55E}" presName="spaceBetweenRectangles" presStyleCnt="0"/>
      <dgm:spPr/>
    </dgm:pt>
    <dgm:pt modelId="{753DF6F9-F61D-499D-A6DD-327BA9B21490}" type="pres">
      <dgm:prSet presAssocID="{A61C6725-63DA-47D9-96AA-EE5B2AC91880}" presName="parentLin" presStyleCnt="0"/>
      <dgm:spPr/>
    </dgm:pt>
    <dgm:pt modelId="{91FB77D7-33FD-48D0-AE99-7A579FE0733E}" type="pres">
      <dgm:prSet presAssocID="{A61C6725-63DA-47D9-96AA-EE5B2AC91880}" presName="parentLeftMargin" presStyleLbl="node1" presStyleIdx="1" presStyleCnt="5"/>
      <dgm:spPr/>
      <dgm:t>
        <a:bodyPr/>
        <a:lstStyle/>
        <a:p>
          <a:endParaRPr lang="ru-RU"/>
        </a:p>
      </dgm:t>
    </dgm:pt>
    <dgm:pt modelId="{0892EAFB-6CFE-4959-827B-7A7339D747B9}" type="pres">
      <dgm:prSet presAssocID="{A61C6725-63DA-47D9-96AA-EE5B2AC91880}" presName="parentText" presStyleLbl="node1" presStyleIdx="2" presStyleCnt="5">
        <dgm:presLayoutVars>
          <dgm:chMax val="0"/>
          <dgm:bulletEnabled val="1"/>
        </dgm:presLayoutVars>
      </dgm:prSet>
      <dgm:spPr/>
      <dgm:t>
        <a:bodyPr/>
        <a:lstStyle/>
        <a:p>
          <a:endParaRPr lang="uk-UA"/>
        </a:p>
      </dgm:t>
    </dgm:pt>
    <dgm:pt modelId="{296FA1F3-B917-4757-8737-478002D479CC}" type="pres">
      <dgm:prSet presAssocID="{A61C6725-63DA-47D9-96AA-EE5B2AC91880}" presName="negativeSpace" presStyleCnt="0"/>
      <dgm:spPr/>
    </dgm:pt>
    <dgm:pt modelId="{7C552435-8BE2-4737-A62E-C220A86D9E40}" type="pres">
      <dgm:prSet presAssocID="{A61C6725-63DA-47D9-96AA-EE5B2AC91880}" presName="childText" presStyleLbl="conFgAcc1" presStyleIdx="2" presStyleCnt="5">
        <dgm:presLayoutVars>
          <dgm:bulletEnabled val="1"/>
        </dgm:presLayoutVars>
      </dgm:prSet>
      <dgm:spPr/>
    </dgm:pt>
    <dgm:pt modelId="{E1F1020B-6BD0-4056-AEB1-5007BAFBC89A}" type="pres">
      <dgm:prSet presAssocID="{BF07DECD-E33B-47DF-BEA7-8ADA2F9D9535}" presName="spaceBetweenRectangles" presStyleCnt="0"/>
      <dgm:spPr/>
    </dgm:pt>
    <dgm:pt modelId="{369FD404-0B66-43AB-B479-71A8D65A5737}" type="pres">
      <dgm:prSet presAssocID="{EAEEF1D3-BDB0-481F-BCE8-0F590CA2EEFF}" presName="parentLin" presStyleCnt="0"/>
      <dgm:spPr/>
    </dgm:pt>
    <dgm:pt modelId="{A23AEDF8-59F1-41FA-ADB7-2D61F5CDAA69}" type="pres">
      <dgm:prSet presAssocID="{EAEEF1D3-BDB0-481F-BCE8-0F590CA2EEFF}" presName="parentLeftMargin" presStyleLbl="node1" presStyleIdx="2" presStyleCnt="5"/>
      <dgm:spPr/>
      <dgm:t>
        <a:bodyPr/>
        <a:lstStyle/>
        <a:p>
          <a:endParaRPr lang="ru-RU"/>
        </a:p>
      </dgm:t>
    </dgm:pt>
    <dgm:pt modelId="{DA92ACEB-D6A2-41AD-9AE2-59A82BE2C23C}" type="pres">
      <dgm:prSet presAssocID="{EAEEF1D3-BDB0-481F-BCE8-0F590CA2EEFF}" presName="parentText" presStyleLbl="node1" presStyleIdx="3" presStyleCnt="5">
        <dgm:presLayoutVars>
          <dgm:chMax val="0"/>
          <dgm:bulletEnabled val="1"/>
        </dgm:presLayoutVars>
      </dgm:prSet>
      <dgm:spPr/>
      <dgm:t>
        <a:bodyPr/>
        <a:lstStyle/>
        <a:p>
          <a:endParaRPr lang="uk-UA"/>
        </a:p>
      </dgm:t>
    </dgm:pt>
    <dgm:pt modelId="{904E89D1-B953-4A6E-A225-EBE0AEE225B2}" type="pres">
      <dgm:prSet presAssocID="{EAEEF1D3-BDB0-481F-BCE8-0F590CA2EEFF}" presName="negativeSpace" presStyleCnt="0"/>
      <dgm:spPr/>
    </dgm:pt>
    <dgm:pt modelId="{2470AA51-60E5-4913-90E2-B5D50F3616F5}" type="pres">
      <dgm:prSet presAssocID="{EAEEF1D3-BDB0-481F-BCE8-0F590CA2EEFF}" presName="childText" presStyleLbl="conFgAcc1" presStyleIdx="3" presStyleCnt="5">
        <dgm:presLayoutVars>
          <dgm:bulletEnabled val="1"/>
        </dgm:presLayoutVars>
      </dgm:prSet>
      <dgm:spPr/>
    </dgm:pt>
    <dgm:pt modelId="{8B6C6789-8EE0-4F13-A175-70199B79981A}" type="pres">
      <dgm:prSet presAssocID="{BE507C48-835A-4ADD-B30F-C9CE74685D19}" presName="spaceBetweenRectangles" presStyleCnt="0"/>
      <dgm:spPr/>
    </dgm:pt>
    <dgm:pt modelId="{2A4DA762-D4CB-422A-A0FD-F5970D5D4DB5}" type="pres">
      <dgm:prSet presAssocID="{AC3FA21E-1F61-469F-87A9-CD6DF234EABD}" presName="parentLin" presStyleCnt="0"/>
      <dgm:spPr/>
    </dgm:pt>
    <dgm:pt modelId="{08726B2A-ADCB-4C33-A2BF-549EA947BB5E}" type="pres">
      <dgm:prSet presAssocID="{AC3FA21E-1F61-469F-87A9-CD6DF234EABD}" presName="parentLeftMargin" presStyleLbl="node1" presStyleIdx="3" presStyleCnt="5"/>
      <dgm:spPr/>
      <dgm:t>
        <a:bodyPr/>
        <a:lstStyle/>
        <a:p>
          <a:endParaRPr lang="ru-RU"/>
        </a:p>
      </dgm:t>
    </dgm:pt>
    <dgm:pt modelId="{5BA45F11-3957-48F4-B105-F6D4F1F03B49}" type="pres">
      <dgm:prSet presAssocID="{AC3FA21E-1F61-469F-87A9-CD6DF234EABD}" presName="parentText" presStyleLbl="node1" presStyleIdx="4" presStyleCnt="5" custScaleX="131746" custScaleY="124964">
        <dgm:presLayoutVars>
          <dgm:chMax val="0"/>
          <dgm:bulletEnabled val="1"/>
        </dgm:presLayoutVars>
      </dgm:prSet>
      <dgm:spPr/>
      <dgm:t>
        <a:bodyPr/>
        <a:lstStyle/>
        <a:p>
          <a:endParaRPr lang="uk-UA"/>
        </a:p>
      </dgm:t>
    </dgm:pt>
    <dgm:pt modelId="{7B289CE9-CB87-4DD8-B3E7-D9F7C6287053}" type="pres">
      <dgm:prSet presAssocID="{AC3FA21E-1F61-469F-87A9-CD6DF234EABD}" presName="negativeSpace" presStyleCnt="0"/>
      <dgm:spPr/>
    </dgm:pt>
    <dgm:pt modelId="{3437067B-EE60-40D6-A976-447003F32E7B}" type="pres">
      <dgm:prSet presAssocID="{AC3FA21E-1F61-469F-87A9-CD6DF234EABD}" presName="childText" presStyleLbl="conFgAcc1" presStyleIdx="4" presStyleCnt="5">
        <dgm:presLayoutVars>
          <dgm:bulletEnabled val="1"/>
        </dgm:presLayoutVars>
      </dgm:prSet>
      <dgm:spPr/>
    </dgm:pt>
  </dgm:ptLst>
  <dgm:cxnLst>
    <dgm:cxn modelId="{EED9F667-4FB6-4BBB-9EF7-C67D76996430}" srcId="{24EAE34C-B3BA-4989-838C-80FD95B6355F}" destId="{AC3FA21E-1F61-469F-87A9-CD6DF234EABD}" srcOrd="4" destOrd="0" parTransId="{A7A21D7D-A226-4F91-9412-FFB92E0D0F3B}" sibTransId="{6110CCC1-A2EC-4243-B66B-55FA02E370EE}"/>
    <dgm:cxn modelId="{32709980-7758-49A3-8F9E-B9BBA8E479E1}" type="presOf" srcId="{AC3FA21E-1F61-469F-87A9-CD6DF234EABD}" destId="{08726B2A-ADCB-4C33-A2BF-549EA947BB5E}" srcOrd="0" destOrd="0" presId="urn:microsoft.com/office/officeart/2005/8/layout/list1"/>
    <dgm:cxn modelId="{9C1ADBD3-4F0D-4CF4-BA86-095F8B2AA6FB}" srcId="{24EAE34C-B3BA-4989-838C-80FD95B6355F}" destId="{F75AE05D-413E-4918-A050-7274EF00A61C}" srcOrd="0" destOrd="0" parTransId="{BD55E33F-9D15-4D59-B977-6F4E6D70C0A2}" sibTransId="{AA7FB869-8B76-4408-9FA4-D4F075FDF669}"/>
    <dgm:cxn modelId="{0FEA92B7-6C91-4126-B91A-C99636D9F446}" srcId="{24EAE34C-B3BA-4989-838C-80FD95B6355F}" destId="{066E9B08-6CE6-4C73-9CC1-82E6E7F009E0}" srcOrd="1" destOrd="0" parTransId="{8F676030-98A1-4912-B678-60B15E5CAB25}" sibTransId="{120FDE0F-839F-40EC-A83C-A93A1EB5B55E}"/>
    <dgm:cxn modelId="{22DEF80A-E437-4C0C-BC50-E9DF251D73DF}" srcId="{24EAE34C-B3BA-4989-838C-80FD95B6355F}" destId="{EAEEF1D3-BDB0-481F-BCE8-0F590CA2EEFF}" srcOrd="3" destOrd="0" parTransId="{3CAD6E66-77D6-4356-A57F-6DD71C8C4E58}" sibTransId="{BE507C48-835A-4ADD-B30F-C9CE74685D19}"/>
    <dgm:cxn modelId="{0EC1657E-A986-4B70-9100-5A78B530E76B}" type="presOf" srcId="{24EAE34C-B3BA-4989-838C-80FD95B6355F}" destId="{7182976D-41AC-46E5-AE6E-00F17D8A1810}" srcOrd="0" destOrd="0" presId="urn:microsoft.com/office/officeart/2005/8/layout/list1"/>
    <dgm:cxn modelId="{0C87953A-4241-47BE-9D10-F0B34CAB8F2B}" type="presOf" srcId="{066E9B08-6CE6-4C73-9CC1-82E6E7F009E0}" destId="{2B96DEA0-306B-40FF-B32F-E17393258E1A}" srcOrd="1" destOrd="0" presId="urn:microsoft.com/office/officeart/2005/8/layout/list1"/>
    <dgm:cxn modelId="{A2C3D2C9-8BC4-4340-A57C-0B66A267C348}" type="presOf" srcId="{F75AE05D-413E-4918-A050-7274EF00A61C}" destId="{EF1E4CD2-38AD-4B77-8903-AD4F84FCC8C9}" srcOrd="0" destOrd="0" presId="urn:microsoft.com/office/officeart/2005/8/layout/list1"/>
    <dgm:cxn modelId="{0860E8FB-7152-41A9-AD41-2306C9424B34}" type="presOf" srcId="{EAEEF1D3-BDB0-481F-BCE8-0F590CA2EEFF}" destId="{A23AEDF8-59F1-41FA-ADB7-2D61F5CDAA69}" srcOrd="0" destOrd="0" presId="urn:microsoft.com/office/officeart/2005/8/layout/list1"/>
    <dgm:cxn modelId="{B84C1068-3764-446D-90FF-F7664E522805}" type="presOf" srcId="{AC3FA21E-1F61-469F-87A9-CD6DF234EABD}" destId="{5BA45F11-3957-48F4-B105-F6D4F1F03B49}" srcOrd="1" destOrd="0" presId="urn:microsoft.com/office/officeart/2005/8/layout/list1"/>
    <dgm:cxn modelId="{D7121A6E-A441-480A-BC0C-3351C34287A6}" type="presOf" srcId="{A61C6725-63DA-47D9-96AA-EE5B2AC91880}" destId="{91FB77D7-33FD-48D0-AE99-7A579FE0733E}" srcOrd="0" destOrd="0" presId="urn:microsoft.com/office/officeart/2005/8/layout/list1"/>
    <dgm:cxn modelId="{A2CC82D8-B44C-4236-8771-6A74F2B6B86B}" type="presOf" srcId="{EAEEF1D3-BDB0-481F-BCE8-0F590CA2EEFF}" destId="{DA92ACEB-D6A2-41AD-9AE2-59A82BE2C23C}" srcOrd="1" destOrd="0" presId="urn:microsoft.com/office/officeart/2005/8/layout/list1"/>
    <dgm:cxn modelId="{F425EFE4-04FF-4A7D-AD61-1C0BEF10DA7D}" type="presOf" srcId="{A61C6725-63DA-47D9-96AA-EE5B2AC91880}" destId="{0892EAFB-6CFE-4959-827B-7A7339D747B9}" srcOrd="1" destOrd="0" presId="urn:microsoft.com/office/officeart/2005/8/layout/list1"/>
    <dgm:cxn modelId="{AD0B759E-40F4-424A-9760-BBA28863D0BA}" type="presOf" srcId="{F75AE05D-413E-4918-A050-7274EF00A61C}" destId="{FA349A50-8809-405F-890C-FD2DAC511538}" srcOrd="1" destOrd="0" presId="urn:microsoft.com/office/officeart/2005/8/layout/list1"/>
    <dgm:cxn modelId="{3337F452-A657-4F1D-8C6E-DC7799CBFD3B}" srcId="{24EAE34C-B3BA-4989-838C-80FD95B6355F}" destId="{A61C6725-63DA-47D9-96AA-EE5B2AC91880}" srcOrd="2" destOrd="0" parTransId="{C47B928E-4914-41BD-8892-F44487BE6F0E}" sibTransId="{BF07DECD-E33B-47DF-BEA7-8ADA2F9D9535}"/>
    <dgm:cxn modelId="{14FCFD7C-7C56-4A4D-A8E7-E86523EA4889}" type="presOf" srcId="{066E9B08-6CE6-4C73-9CC1-82E6E7F009E0}" destId="{5EFFCD4B-7EB5-4DE4-A556-2C9D8B9C4DC7}" srcOrd="0" destOrd="0" presId="urn:microsoft.com/office/officeart/2005/8/layout/list1"/>
    <dgm:cxn modelId="{C1ADDDC4-711B-43DB-AA91-7527653B5064}" type="presParOf" srcId="{7182976D-41AC-46E5-AE6E-00F17D8A1810}" destId="{713216FF-DAAE-44A7-9CF1-63378BDB7F44}" srcOrd="0" destOrd="0" presId="urn:microsoft.com/office/officeart/2005/8/layout/list1"/>
    <dgm:cxn modelId="{EDFC7226-E607-49BC-A4EB-CCF05CEB90E5}" type="presParOf" srcId="{713216FF-DAAE-44A7-9CF1-63378BDB7F44}" destId="{EF1E4CD2-38AD-4B77-8903-AD4F84FCC8C9}" srcOrd="0" destOrd="0" presId="urn:microsoft.com/office/officeart/2005/8/layout/list1"/>
    <dgm:cxn modelId="{F6C2CDCD-B869-4250-A85A-4BBAA3DA8526}" type="presParOf" srcId="{713216FF-DAAE-44A7-9CF1-63378BDB7F44}" destId="{FA349A50-8809-405F-890C-FD2DAC511538}" srcOrd="1" destOrd="0" presId="urn:microsoft.com/office/officeart/2005/8/layout/list1"/>
    <dgm:cxn modelId="{44FC90A4-3F01-42CF-A771-ED4F27E6DD81}" type="presParOf" srcId="{7182976D-41AC-46E5-AE6E-00F17D8A1810}" destId="{D9423F6C-5D6B-483D-887A-B5DD0951D755}" srcOrd="1" destOrd="0" presId="urn:microsoft.com/office/officeart/2005/8/layout/list1"/>
    <dgm:cxn modelId="{61F41DE1-C279-4804-9AD4-5C3B97EBF1E8}" type="presParOf" srcId="{7182976D-41AC-46E5-AE6E-00F17D8A1810}" destId="{04FFF9C2-8BE1-425E-A8EB-75C56D1D8A44}" srcOrd="2" destOrd="0" presId="urn:microsoft.com/office/officeart/2005/8/layout/list1"/>
    <dgm:cxn modelId="{9C171E8F-BDB3-45AF-B2EB-741DA6953163}" type="presParOf" srcId="{7182976D-41AC-46E5-AE6E-00F17D8A1810}" destId="{46664994-62B7-4957-B4A4-A3AB297536AF}" srcOrd="3" destOrd="0" presId="urn:microsoft.com/office/officeart/2005/8/layout/list1"/>
    <dgm:cxn modelId="{C8E7988F-B622-4F63-AE2E-ADC21B327A8E}" type="presParOf" srcId="{7182976D-41AC-46E5-AE6E-00F17D8A1810}" destId="{CD9B7F97-A87E-4F2D-A345-87D6388B5294}" srcOrd="4" destOrd="0" presId="urn:microsoft.com/office/officeart/2005/8/layout/list1"/>
    <dgm:cxn modelId="{982C0391-E7ED-42C2-A8D9-1D84642ACED2}" type="presParOf" srcId="{CD9B7F97-A87E-4F2D-A345-87D6388B5294}" destId="{5EFFCD4B-7EB5-4DE4-A556-2C9D8B9C4DC7}" srcOrd="0" destOrd="0" presId="urn:microsoft.com/office/officeart/2005/8/layout/list1"/>
    <dgm:cxn modelId="{9B3BDD57-3973-45BB-828C-FA0958FB2042}" type="presParOf" srcId="{CD9B7F97-A87E-4F2D-A345-87D6388B5294}" destId="{2B96DEA0-306B-40FF-B32F-E17393258E1A}" srcOrd="1" destOrd="0" presId="urn:microsoft.com/office/officeart/2005/8/layout/list1"/>
    <dgm:cxn modelId="{F391C25C-1CAE-4BC4-B300-738FD2390319}" type="presParOf" srcId="{7182976D-41AC-46E5-AE6E-00F17D8A1810}" destId="{97003AFA-4242-4B65-BC79-2616BC6F44DF}" srcOrd="5" destOrd="0" presId="urn:microsoft.com/office/officeart/2005/8/layout/list1"/>
    <dgm:cxn modelId="{8701027A-66DF-491E-AFF4-8F3F280DC5DB}" type="presParOf" srcId="{7182976D-41AC-46E5-AE6E-00F17D8A1810}" destId="{6B5F37DD-254A-42ED-95A2-F158A2658656}" srcOrd="6" destOrd="0" presId="urn:microsoft.com/office/officeart/2005/8/layout/list1"/>
    <dgm:cxn modelId="{FA0E98E6-FCC9-4094-AAD4-8221A4948792}" type="presParOf" srcId="{7182976D-41AC-46E5-AE6E-00F17D8A1810}" destId="{6B779B83-F2ED-4290-BA4B-9529DAA324CD}" srcOrd="7" destOrd="0" presId="urn:microsoft.com/office/officeart/2005/8/layout/list1"/>
    <dgm:cxn modelId="{00369C02-B1B1-4FDA-AE96-4470055B5366}" type="presParOf" srcId="{7182976D-41AC-46E5-AE6E-00F17D8A1810}" destId="{753DF6F9-F61D-499D-A6DD-327BA9B21490}" srcOrd="8" destOrd="0" presId="urn:microsoft.com/office/officeart/2005/8/layout/list1"/>
    <dgm:cxn modelId="{70F5884F-1E85-4BB0-913A-B35974B79367}" type="presParOf" srcId="{753DF6F9-F61D-499D-A6DD-327BA9B21490}" destId="{91FB77D7-33FD-48D0-AE99-7A579FE0733E}" srcOrd="0" destOrd="0" presId="urn:microsoft.com/office/officeart/2005/8/layout/list1"/>
    <dgm:cxn modelId="{BC6BAA7D-135E-4F4F-AAD2-FD5B32B6116B}" type="presParOf" srcId="{753DF6F9-F61D-499D-A6DD-327BA9B21490}" destId="{0892EAFB-6CFE-4959-827B-7A7339D747B9}" srcOrd="1" destOrd="0" presId="urn:microsoft.com/office/officeart/2005/8/layout/list1"/>
    <dgm:cxn modelId="{EFF32CE6-347A-4761-A480-84E7899C98DD}" type="presParOf" srcId="{7182976D-41AC-46E5-AE6E-00F17D8A1810}" destId="{296FA1F3-B917-4757-8737-478002D479CC}" srcOrd="9" destOrd="0" presId="urn:microsoft.com/office/officeart/2005/8/layout/list1"/>
    <dgm:cxn modelId="{52D8B70A-3189-4EBD-87D9-75BE2DAAAECC}" type="presParOf" srcId="{7182976D-41AC-46E5-AE6E-00F17D8A1810}" destId="{7C552435-8BE2-4737-A62E-C220A86D9E40}" srcOrd="10" destOrd="0" presId="urn:microsoft.com/office/officeart/2005/8/layout/list1"/>
    <dgm:cxn modelId="{02D74A23-38EB-40C2-9AF3-8C35E8B50CCB}" type="presParOf" srcId="{7182976D-41AC-46E5-AE6E-00F17D8A1810}" destId="{E1F1020B-6BD0-4056-AEB1-5007BAFBC89A}" srcOrd="11" destOrd="0" presId="urn:microsoft.com/office/officeart/2005/8/layout/list1"/>
    <dgm:cxn modelId="{B0205A53-3C3C-4211-8BBC-C2727CBF3EFB}" type="presParOf" srcId="{7182976D-41AC-46E5-AE6E-00F17D8A1810}" destId="{369FD404-0B66-43AB-B479-71A8D65A5737}" srcOrd="12" destOrd="0" presId="urn:microsoft.com/office/officeart/2005/8/layout/list1"/>
    <dgm:cxn modelId="{8FB11350-704E-4F10-B678-C3C0F2E177F1}" type="presParOf" srcId="{369FD404-0B66-43AB-B479-71A8D65A5737}" destId="{A23AEDF8-59F1-41FA-ADB7-2D61F5CDAA69}" srcOrd="0" destOrd="0" presId="urn:microsoft.com/office/officeart/2005/8/layout/list1"/>
    <dgm:cxn modelId="{A3731423-B149-4587-BB93-D8774FC0364F}" type="presParOf" srcId="{369FD404-0B66-43AB-B479-71A8D65A5737}" destId="{DA92ACEB-D6A2-41AD-9AE2-59A82BE2C23C}" srcOrd="1" destOrd="0" presId="urn:microsoft.com/office/officeart/2005/8/layout/list1"/>
    <dgm:cxn modelId="{5800EC6E-FDDA-4AF1-A770-841C3F581378}" type="presParOf" srcId="{7182976D-41AC-46E5-AE6E-00F17D8A1810}" destId="{904E89D1-B953-4A6E-A225-EBE0AEE225B2}" srcOrd="13" destOrd="0" presId="urn:microsoft.com/office/officeart/2005/8/layout/list1"/>
    <dgm:cxn modelId="{B23FF743-4959-43D7-8357-82C2CD570988}" type="presParOf" srcId="{7182976D-41AC-46E5-AE6E-00F17D8A1810}" destId="{2470AA51-60E5-4913-90E2-B5D50F3616F5}" srcOrd="14" destOrd="0" presId="urn:microsoft.com/office/officeart/2005/8/layout/list1"/>
    <dgm:cxn modelId="{08C8D34E-0C99-4093-B3A7-FC046251A36B}" type="presParOf" srcId="{7182976D-41AC-46E5-AE6E-00F17D8A1810}" destId="{8B6C6789-8EE0-4F13-A175-70199B79981A}" srcOrd="15" destOrd="0" presId="urn:microsoft.com/office/officeart/2005/8/layout/list1"/>
    <dgm:cxn modelId="{9BCC4E09-22F7-4373-8ED9-1AD54B98BA83}" type="presParOf" srcId="{7182976D-41AC-46E5-AE6E-00F17D8A1810}" destId="{2A4DA762-D4CB-422A-A0FD-F5970D5D4DB5}" srcOrd="16" destOrd="0" presId="urn:microsoft.com/office/officeart/2005/8/layout/list1"/>
    <dgm:cxn modelId="{FFB21A9A-574E-49FA-A045-6BC71F965421}" type="presParOf" srcId="{2A4DA762-D4CB-422A-A0FD-F5970D5D4DB5}" destId="{08726B2A-ADCB-4C33-A2BF-549EA947BB5E}" srcOrd="0" destOrd="0" presId="urn:microsoft.com/office/officeart/2005/8/layout/list1"/>
    <dgm:cxn modelId="{CD138714-FF97-439D-9AE6-7E5A0ABD5261}" type="presParOf" srcId="{2A4DA762-D4CB-422A-A0FD-F5970D5D4DB5}" destId="{5BA45F11-3957-48F4-B105-F6D4F1F03B49}" srcOrd="1" destOrd="0" presId="urn:microsoft.com/office/officeart/2005/8/layout/list1"/>
    <dgm:cxn modelId="{E795CB37-8AAD-4E0E-BD37-D9B686DADE6C}" type="presParOf" srcId="{7182976D-41AC-46E5-AE6E-00F17D8A1810}" destId="{7B289CE9-CB87-4DD8-B3E7-D9F7C6287053}" srcOrd="17" destOrd="0" presId="urn:microsoft.com/office/officeart/2005/8/layout/list1"/>
    <dgm:cxn modelId="{4C9210D4-818F-47AF-B11D-F9A480A69E83}" type="presParOf" srcId="{7182976D-41AC-46E5-AE6E-00F17D8A1810}" destId="{3437067B-EE60-40D6-A976-447003F32E7B}" srcOrd="18" destOrd="0" presId="urn:microsoft.com/office/officeart/2005/8/layout/list1"/>
  </dgm:cxnLst>
  <dgm:bg/>
  <dgm:whole/>
  <dgm:extLst>
    <a:ext uri="http://schemas.microsoft.com/office/drawing/2008/diagram">
      <dsp:dataModelExt xmlns:dsp="http://schemas.microsoft.com/office/drawing/2008/diagram" relId="rId256" minVer="http://schemas.openxmlformats.org/drawingml/2006/diagram"/>
    </a:ext>
  </dgm:extLst>
</dgm:dataModel>
</file>

<file path=word/diagrams/data49.xml><?xml version="1.0" encoding="utf-8"?>
<dgm:dataModel xmlns:dgm="http://schemas.openxmlformats.org/drawingml/2006/diagram" xmlns:a="http://schemas.openxmlformats.org/drawingml/2006/main">
  <dgm:ptLst>
    <dgm:pt modelId="{B313C41D-3F4E-44EB-9BAB-D939E950F747}"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uk-UA"/>
        </a:p>
      </dgm:t>
    </dgm:pt>
    <dgm:pt modelId="{C3C903FA-25E9-408A-8933-6AF8B328C715}">
      <dgm:prSet phldrT="[Текст]" custT="1"/>
      <dgm:spPr/>
      <dgm:t>
        <a:bodyPr/>
        <a:lstStyle/>
        <a:p>
          <a:r>
            <a:rPr lang="uk-UA" sz="1400" b="0" i="0">
              <a:latin typeface="Times New Roman" pitchFamily="18" charset="0"/>
              <a:cs typeface="Times New Roman" pitchFamily="18" charset="0"/>
            </a:rPr>
            <a:t>Зміни в законодавстві, які сприятимуть реалізації права акціонерів на отримання дивідендів:</a:t>
          </a:r>
        </a:p>
      </dgm:t>
    </dgm:pt>
    <dgm:pt modelId="{E3579DE2-B6FA-4A23-93AB-BD40BF8EA8A9}" type="parTrans" cxnId="{23CC3590-AFA1-4525-8F70-718F4B25F619}">
      <dgm:prSet/>
      <dgm:spPr/>
      <dgm:t>
        <a:bodyPr/>
        <a:lstStyle/>
        <a:p>
          <a:endParaRPr lang="uk-UA"/>
        </a:p>
      </dgm:t>
    </dgm:pt>
    <dgm:pt modelId="{34925CC2-DB6E-4854-B09A-E1DDB9B46463}" type="sibTrans" cxnId="{23CC3590-AFA1-4525-8F70-718F4B25F619}">
      <dgm:prSet/>
      <dgm:spPr/>
      <dgm:t>
        <a:bodyPr/>
        <a:lstStyle/>
        <a:p>
          <a:endParaRPr lang="uk-UA"/>
        </a:p>
      </dgm:t>
    </dgm:pt>
    <dgm:pt modelId="{E6038786-AA90-4EB6-BD19-4C0D3E68C738}">
      <dgm:prSet phldrT="[Текст]" custT="1"/>
      <dgm:spPr/>
      <dgm:t>
        <a:bodyPr/>
        <a:lstStyle/>
        <a:p>
          <a:r>
            <a:rPr lang="uk-UA" sz="1400">
              <a:latin typeface="Times New Roman" pitchFamily="18" charset="0"/>
              <a:cs typeface="Times New Roman" pitchFamily="18" charset="0"/>
            </a:rPr>
            <a:t>Доціільно було б передбачити норму, яка б закріпила обов'язок органів управління акціонерного товариства, частину прибутку спрямовувати на виплату дивідендів;</a:t>
          </a:r>
        </a:p>
      </dgm:t>
    </dgm:pt>
    <dgm:pt modelId="{B9DA78C4-6C19-49DA-9925-570BE81DA778}" type="parTrans" cxnId="{C276CAE5-AA88-402B-B846-097E9A53A9A4}">
      <dgm:prSet/>
      <dgm:spPr/>
      <dgm:t>
        <a:bodyPr/>
        <a:lstStyle/>
        <a:p>
          <a:endParaRPr lang="uk-UA"/>
        </a:p>
      </dgm:t>
    </dgm:pt>
    <dgm:pt modelId="{EC43E571-E11D-464B-9E4D-ECAEC9753B15}" type="sibTrans" cxnId="{C276CAE5-AA88-402B-B846-097E9A53A9A4}">
      <dgm:prSet/>
      <dgm:spPr/>
      <dgm:t>
        <a:bodyPr/>
        <a:lstStyle/>
        <a:p>
          <a:endParaRPr lang="uk-UA"/>
        </a:p>
      </dgm:t>
    </dgm:pt>
    <dgm:pt modelId="{B44C54E6-C248-4935-8842-27C82F5611A4}">
      <dgm:prSet phldrT="[Текст]" custT="1"/>
      <dgm:spPr/>
      <dgm:t>
        <a:bodyPr/>
        <a:lstStyle/>
        <a:p>
          <a:r>
            <a:rPr lang="uk-UA" sz="1400">
              <a:latin typeface="Times New Roman" pitchFamily="18" charset="0"/>
              <a:cs typeface="Times New Roman" pitchFamily="18" charset="0"/>
            </a:rPr>
            <a:t>Це повинен бути визначений комплекс заходів, спрямований на покращення результатів діяльності АТ і відповідно сплати дивідендів акціонерам.</a:t>
          </a:r>
        </a:p>
      </dgm:t>
    </dgm:pt>
    <dgm:pt modelId="{6DFFF528-6EEA-4B76-BA39-65B1F3E1FA52}" type="parTrans" cxnId="{04E47A41-6B24-4E36-A35A-FB8A58A50E3B}">
      <dgm:prSet/>
      <dgm:spPr/>
      <dgm:t>
        <a:bodyPr/>
        <a:lstStyle/>
        <a:p>
          <a:endParaRPr lang="uk-UA"/>
        </a:p>
      </dgm:t>
    </dgm:pt>
    <dgm:pt modelId="{5FD254FB-B945-4A71-B159-D2F9A5F5E24A}" type="sibTrans" cxnId="{04E47A41-6B24-4E36-A35A-FB8A58A50E3B}">
      <dgm:prSet/>
      <dgm:spPr/>
      <dgm:t>
        <a:bodyPr/>
        <a:lstStyle/>
        <a:p>
          <a:endParaRPr lang="uk-UA"/>
        </a:p>
      </dgm:t>
    </dgm:pt>
    <dgm:pt modelId="{E93A061F-2F03-4AD2-9DA1-964F69326516}">
      <dgm:prSet phldrT="[Текст]" custT="1"/>
      <dgm:spPr/>
      <dgm:t>
        <a:bodyPr/>
        <a:lstStyle/>
        <a:p>
          <a:r>
            <a:rPr lang="uk-UA" sz="1400">
              <a:latin typeface="Times New Roman" pitchFamily="18" charset="0"/>
              <a:cs typeface="Times New Roman" pitchFamily="18" charset="0"/>
            </a:rPr>
            <a:t>Науковці пропонують закріпити право акціонера на отримання дивідендів безвідносно до факту прийняття рішення про їх виплату, а умовою здійснення таких виплат має бути наявність прибутку в акціонерному товаристві.</a:t>
          </a:r>
        </a:p>
      </dgm:t>
    </dgm:pt>
    <dgm:pt modelId="{33B4B146-36CF-415A-B6E8-AC7A3F8CF903}" type="parTrans" cxnId="{1C0785CD-F2D0-4C81-B5CE-C540A827BC18}">
      <dgm:prSet/>
      <dgm:spPr/>
      <dgm:t>
        <a:bodyPr/>
        <a:lstStyle/>
        <a:p>
          <a:endParaRPr lang="uk-UA"/>
        </a:p>
      </dgm:t>
    </dgm:pt>
    <dgm:pt modelId="{F54FAA15-C37A-4AE0-A224-F6E43DC04040}" type="sibTrans" cxnId="{1C0785CD-F2D0-4C81-B5CE-C540A827BC18}">
      <dgm:prSet/>
      <dgm:spPr/>
      <dgm:t>
        <a:bodyPr/>
        <a:lstStyle/>
        <a:p>
          <a:endParaRPr lang="uk-UA"/>
        </a:p>
      </dgm:t>
    </dgm:pt>
    <dgm:pt modelId="{2D87680B-E6C4-405F-AEC2-53038C25353E}">
      <dgm:prSet phldrT="[Текст]" custT="1"/>
      <dgm:spPr/>
      <dgm:t>
        <a:bodyPr/>
        <a:lstStyle/>
        <a:p>
          <a:r>
            <a:rPr lang="uk-UA" sz="1400">
              <a:latin typeface="Times New Roman" pitchFamily="18" charset="0"/>
              <a:cs typeface="Times New Roman" pitchFamily="18" charset="0"/>
            </a:rPr>
            <a:t>Також закрплення можливості оскаоження акціонером бездіяльності товариства в питані виплати дивідендів, в судовому порядку.</a:t>
          </a:r>
        </a:p>
      </dgm:t>
    </dgm:pt>
    <dgm:pt modelId="{F1DA8FE8-0CB8-45CB-837A-4C482B7637D8}" type="parTrans" cxnId="{3600BDB8-54AA-4856-A74A-7BEF3618CC6E}">
      <dgm:prSet/>
      <dgm:spPr/>
      <dgm:t>
        <a:bodyPr/>
        <a:lstStyle/>
        <a:p>
          <a:endParaRPr lang="uk-UA"/>
        </a:p>
      </dgm:t>
    </dgm:pt>
    <dgm:pt modelId="{C135ED43-27C9-40EE-AA5B-B72FEAC11093}" type="sibTrans" cxnId="{3600BDB8-54AA-4856-A74A-7BEF3618CC6E}">
      <dgm:prSet/>
      <dgm:spPr/>
      <dgm:t>
        <a:bodyPr/>
        <a:lstStyle/>
        <a:p>
          <a:endParaRPr lang="uk-UA"/>
        </a:p>
      </dgm:t>
    </dgm:pt>
    <dgm:pt modelId="{6F0B13AC-3F76-4515-87F5-3B9D3E6557F3}">
      <dgm:prSet phldrT="[Текст]" custT="1"/>
      <dgm:spPr/>
      <dgm:t>
        <a:bodyPr/>
        <a:lstStyle/>
        <a:p>
          <a:r>
            <a:rPr lang="uk-UA" sz="1400">
              <a:latin typeface="Times New Roman" pitchFamily="18" charset="0"/>
              <a:cs typeface="Times New Roman" pitchFamily="18" charset="0"/>
            </a:rPr>
            <a:t>Опираючись на аналіз практики виплати дивідендів, можна зробити висновок, що вдосконалення механізу сплати дивідедів, могли б стати зміни у законодавстві, які б сприяли конкретним заходам:</a:t>
          </a:r>
        </a:p>
      </dgm:t>
    </dgm:pt>
    <dgm:pt modelId="{CECD4A64-9790-499C-900F-CFA01447EF98}" type="parTrans" cxnId="{8E64B1E4-9107-4D35-9CDF-4827FBFD5A30}">
      <dgm:prSet/>
      <dgm:spPr/>
      <dgm:t>
        <a:bodyPr/>
        <a:lstStyle/>
        <a:p>
          <a:endParaRPr lang="uk-UA"/>
        </a:p>
      </dgm:t>
    </dgm:pt>
    <dgm:pt modelId="{732381C8-FDB2-4D32-8A6B-F5AF491A60A5}" type="sibTrans" cxnId="{8E64B1E4-9107-4D35-9CDF-4827FBFD5A30}">
      <dgm:prSet/>
      <dgm:spPr/>
      <dgm:t>
        <a:bodyPr/>
        <a:lstStyle/>
        <a:p>
          <a:endParaRPr lang="uk-UA"/>
        </a:p>
      </dgm:t>
    </dgm:pt>
    <dgm:pt modelId="{EF760245-550E-4FDD-B4AF-2F30E7D56FB0}">
      <dgm:prSet phldrT="[Текст]" custT="1"/>
      <dgm:spPr/>
      <dgm:t>
        <a:bodyPr/>
        <a:lstStyle/>
        <a:p>
          <a:r>
            <a:rPr lang="uk-UA" sz="1400">
              <a:latin typeface="Times New Roman" pitchFamily="18" charset="0"/>
              <a:cs typeface="Times New Roman" pitchFamily="18" charset="0"/>
            </a:rPr>
            <a:t>зміні керівництва, дивідендній політиці, іншим заходам, за умови отримання підприємтсвом збитків;</a:t>
          </a:r>
        </a:p>
      </dgm:t>
    </dgm:pt>
    <dgm:pt modelId="{D136A35E-0307-47BF-8524-F70029A7605D}" type="parTrans" cxnId="{6F583E38-7095-4A25-BFD2-8CCAEC4DAB94}">
      <dgm:prSet/>
      <dgm:spPr/>
      <dgm:t>
        <a:bodyPr/>
        <a:lstStyle/>
        <a:p>
          <a:endParaRPr lang="uk-UA"/>
        </a:p>
      </dgm:t>
    </dgm:pt>
    <dgm:pt modelId="{F560E9A1-5F8F-474A-B703-2CC16BB7418C}" type="sibTrans" cxnId="{6F583E38-7095-4A25-BFD2-8CCAEC4DAB94}">
      <dgm:prSet/>
      <dgm:spPr/>
      <dgm:t>
        <a:bodyPr/>
        <a:lstStyle/>
        <a:p>
          <a:endParaRPr lang="uk-UA"/>
        </a:p>
      </dgm:t>
    </dgm:pt>
    <dgm:pt modelId="{5E3EE4D0-7418-46A8-824F-45BF8DDBBEAB}" type="pres">
      <dgm:prSet presAssocID="{B313C41D-3F4E-44EB-9BAB-D939E950F747}" presName="Name0" presStyleCnt="0">
        <dgm:presLayoutVars>
          <dgm:dir/>
          <dgm:animLvl val="lvl"/>
          <dgm:resizeHandles val="exact"/>
        </dgm:presLayoutVars>
      </dgm:prSet>
      <dgm:spPr/>
      <dgm:t>
        <a:bodyPr/>
        <a:lstStyle/>
        <a:p>
          <a:endParaRPr lang="ru-RU"/>
        </a:p>
      </dgm:t>
    </dgm:pt>
    <dgm:pt modelId="{8684EEED-D93B-4DB6-8FC6-F28163CBF451}" type="pres">
      <dgm:prSet presAssocID="{2D87680B-E6C4-405F-AEC2-53038C25353E}" presName="boxAndChildren" presStyleCnt="0"/>
      <dgm:spPr/>
    </dgm:pt>
    <dgm:pt modelId="{F119083E-A077-410A-8847-DE392B699E6A}" type="pres">
      <dgm:prSet presAssocID="{2D87680B-E6C4-405F-AEC2-53038C25353E}" presName="parentTextBox" presStyleLbl="node1" presStyleIdx="0" presStyleCnt="6"/>
      <dgm:spPr/>
      <dgm:t>
        <a:bodyPr/>
        <a:lstStyle/>
        <a:p>
          <a:endParaRPr lang="uk-UA"/>
        </a:p>
      </dgm:t>
    </dgm:pt>
    <dgm:pt modelId="{73E464F1-D5A0-4A83-AA26-17EC2AE24FA0}" type="pres">
      <dgm:prSet presAssocID="{F54FAA15-C37A-4AE0-A224-F6E43DC04040}" presName="sp" presStyleCnt="0"/>
      <dgm:spPr/>
    </dgm:pt>
    <dgm:pt modelId="{B11FD52D-9BCA-43B6-B947-9A85F00B2ACC}" type="pres">
      <dgm:prSet presAssocID="{E93A061F-2F03-4AD2-9DA1-964F69326516}" presName="arrowAndChildren" presStyleCnt="0"/>
      <dgm:spPr/>
    </dgm:pt>
    <dgm:pt modelId="{C486B1D4-9E1F-4251-AFB5-28775FCC54C6}" type="pres">
      <dgm:prSet presAssocID="{E93A061F-2F03-4AD2-9DA1-964F69326516}" presName="parentTextArrow" presStyleLbl="node1" presStyleIdx="1" presStyleCnt="6"/>
      <dgm:spPr/>
      <dgm:t>
        <a:bodyPr/>
        <a:lstStyle/>
        <a:p>
          <a:endParaRPr lang="ru-RU"/>
        </a:p>
      </dgm:t>
    </dgm:pt>
    <dgm:pt modelId="{89F89335-40F0-45FD-83F0-1BD1E9BBB38B}" type="pres">
      <dgm:prSet presAssocID="{5FD254FB-B945-4A71-B159-D2F9A5F5E24A}" presName="sp" presStyleCnt="0"/>
      <dgm:spPr/>
    </dgm:pt>
    <dgm:pt modelId="{0638D6B1-890D-4361-900D-C6A3B4D9F5A4}" type="pres">
      <dgm:prSet presAssocID="{B44C54E6-C248-4935-8842-27C82F5611A4}" presName="arrowAndChildren" presStyleCnt="0"/>
      <dgm:spPr/>
    </dgm:pt>
    <dgm:pt modelId="{F4C1AAEE-4DF6-4EBD-8BF5-972FDBFD97EF}" type="pres">
      <dgm:prSet presAssocID="{B44C54E6-C248-4935-8842-27C82F5611A4}" presName="parentTextArrow" presStyleLbl="node1" presStyleIdx="2" presStyleCnt="6"/>
      <dgm:spPr/>
      <dgm:t>
        <a:bodyPr/>
        <a:lstStyle/>
        <a:p>
          <a:endParaRPr lang="ru-RU"/>
        </a:p>
      </dgm:t>
    </dgm:pt>
    <dgm:pt modelId="{07DBCC84-D13C-482A-952D-C81C467E8869}" type="pres">
      <dgm:prSet presAssocID="{EC43E571-E11D-464B-9E4D-ECAEC9753B15}" presName="sp" presStyleCnt="0"/>
      <dgm:spPr/>
    </dgm:pt>
    <dgm:pt modelId="{208BB166-DBDD-4BCB-9FEE-5A37CDD9B8FF}" type="pres">
      <dgm:prSet presAssocID="{E6038786-AA90-4EB6-BD19-4C0D3E68C738}" presName="arrowAndChildren" presStyleCnt="0"/>
      <dgm:spPr/>
    </dgm:pt>
    <dgm:pt modelId="{C9B5A908-EE02-430E-9A57-4405D206F214}" type="pres">
      <dgm:prSet presAssocID="{E6038786-AA90-4EB6-BD19-4C0D3E68C738}" presName="parentTextArrow" presStyleLbl="node1" presStyleIdx="3" presStyleCnt="6"/>
      <dgm:spPr/>
      <dgm:t>
        <a:bodyPr/>
        <a:lstStyle/>
        <a:p>
          <a:endParaRPr lang="uk-UA"/>
        </a:p>
      </dgm:t>
    </dgm:pt>
    <dgm:pt modelId="{8B82ED7C-3852-4E70-AE71-E0F4B141BE05}" type="pres">
      <dgm:prSet presAssocID="{732381C8-FDB2-4D32-8A6B-F5AF491A60A5}" presName="sp" presStyleCnt="0"/>
      <dgm:spPr/>
    </dgm:pt>
    <dgm:pt modelId="{4B2A0500-499E-4D88-9396-BBCEFDF791E8}" type="pres">
      <dgm:prSet presAssocID="{6F0B13AC-3F76-4515-87F5-3B9D3E6557F3}" presName="arrowAndChildren" presStyleCnt="0"/>
      <dgm:spPr/>
    </dgm:pt>
    <dgm:pt modelId="{0EE44747-E78D-441A-ABE9-8B23CACBA1B8}" type="pres">
      <dgm:prSet presAssocID="{6F0B13AC-3F76-4515-87F5-3B9D3E6557F3}" presName="parentTextArrow" presStyleLbl="node1" presStyleIdx="3" presStyleCnt="6"/>
      <dgm:spPr/>
      <dgm:t>
        <a:bodyPr/>
        <a:lstStyle/>
        <a:p>
          <a:endParaRPr lang="uk-UA"/>
        </a:p>
      </dgm:t>
    </dgm:pt>
    <dgm:pt modelId="{FBDC6A22-65F3-4F52-9CCE-C32096569C16}" type="pres">
      <dgm:prSet presAssocID="{6F0B13AC-3F76-4515-87F5-3B9D3E6557F3}" presName="arrow" presStyleLbl="node1" presStyleIdx="4" presStyleCnt="6" custScaleY="128595"/>
      <dgm:spPr/>
      <dgm:t>
        <a:bodyPr/>
        <a:lstStyle/>
        <a:p>
          <a:endParaRPr lang="ru-RU"/>
        </a:p>
      </dgm:t>
    </dgm:pt>
    <dgm:pt modelId="{461E888E-0096-4FBC-81C2-0D7388ED7B7B}" type="pres">
      <dgm:prSet presAssocID="{6F0B13AC-3F76-4515-87F5-3B9D3E6557F3}" presName="descendantArrow" presStyleCnt="0"/>
      <dgm:spPr/>
    </dgm:pt>
    <dgm:pt modelId="{480BC5C4-3B17-4629-B883-2BCEB23D27B0}" type="pres">
      <dgm:prSet presAssocID="{EF760245-550E-4FDD-B4AF-2F30E7D56FB0}" presName="childTextArrow" presStyleLbl="fgAccFollowNode1" presStyleIdx="0" presStyleCnt="1">
        <dgm:presLayoutVars>
          <dgm:bulletEnabled val="1"/>
        </dgm:presLayoutVars>
      </dgm:prSet>
      <dgm:spPr/>
      <dgm:t>
        <a:bodyPr/>
        <a:lstStyle/>
        <a:p>
          <a:endParaRPr lang="uk-UA"/>
        </a:p>
      </dgm:t>
    </dgm:pt>
    <dgm:pt modelId="{9C018442-E22D-496E-8137-C8465F0D7762}" type="pres">
      <dgm:prSet presAssocID="{34925CC2-DB6E-4854-B09A-E1DDB9B46463}" presName="sp" presStyleCnt="0"/>
      <dgm:spPr/>
    </dgm:pt>
    <dgm:pt modelId="{B369FECD-11E6-463E-BEA9-FD082435FBA3}" type="pres">
      <dgm:prSet presAssocID="{C3C903FA-25E9-408A-8933-6AF8B328C715}" presName="arrowAndChildren" presStyleCnt="0"/>
      <dgm:spPr/>
    </dgm:pt>
    <dgm:pt modelId="{7D94F9ED-CFC5-4D41-AA44-25ADD8966FC3}" type="pres">
      <dgm:prSet presAssocID="{C3C903FA-25E9-408A-8933-6AF8B328C715}" presName="parentTextArrow" presStyleLbl="node1" presStyleIdx="5" presStyleCnt="6"/>
      <dgm:spPr/>
      <dgm:t>
        <a:bodyPr/>
        <a:lstStyle/>
        <a:p>
          <a:endParaRPr lang="uk-UA"/>
        </a:p>
      </dgm:t>
    </dgm:pt>
  </dgm:ptLst>
  <dgm:cxnLst>
    <dgm:cxn modelId="{23CC3590-AFA1-4525-8F70-718F4B25F619}" srcId="{B313C41D-3F4E-44EB-9BAB-D939E950F747}" destId="{C3C903FA-25E9-408A-8933-6AF8B328C715}" srcOrd="0" destOrd="0" parTransId="{E3579DE2-B6FA-4A23-93AB-BD40BF8EA8A9}" sibTransId="{34925CC2-DB6E-4854-B09A-E1DDB9B46463}"/>
    <dgm:cxn modelId="{FE0132C8-BEB0-48CE-870F-DC47EDC6F8FE}" type="presOf" srcId="{EF760245-550E-4FDD-B4AF-2F30E7D56FB0}" destId="{480BC5C4-3B17-4629-B883-2BCEB23D27B0}" srcOrd="0" destOrd="0" presId="urn:microsoft.com/office/officeart/2005/8/layout/process4"/>
    <dgm:cxn modelId="{6F583E38-7095-4A25-BFD2-8CCAEC4DAB94}" srcId="{6F0B13AC-3F76-4515-87F5-3B9D3E6557F3}" destId="{EF760245-550E-4FDD-B4AF-2F30E7D56FB0}" srcOrd="0" destOrd="0" parTransId="{D136A35E-0307-47BF-8524-F70029A7605D}" sibTransId="{F560E9A1-5F8F-474A-B703-2CC16BB7418C}"/>
    <dgm:cxn modelId="{59F91FA8-BA5C-410C-B657-A4C5B8994623}" type="presOf" srcId="{6F0B13AC-3F76-4515-87F5-3B9D3E6557F3}" destId="{FBDC6A22-65F3-4F52-9CCE-C32096569C16}" srcOrd="1" destOrd="0" presId="urn:microsoft.com/office/officeart/2005/8/layout/process4"/>
    <dgm:cxn modelId="{B1E5BAB8-6718-4229-BCB7-0730F62D72D2}" type="presOf" srcId="{E93A061F-2F03-4AD2-9DA1-964F69326516}" destId="{C486B1D4-9E1F-4251-AFB5-28775FCC54C6}" srcOrd="0" destOrd="0" presId="urn:microsoft.com/office/officeart/2005/8/layout/process4"/>
    <dgm:cxn modelId="{9433FC71-A2B7-4541-A17B-FCF0FD91D179}" type="presOf" srcId="{B313C41D-3F4E-44EB-9BAB-D939E950F747}" destId="{5E3EE4D0-7418-46A8-824F-45BF8DDBBEAB}" srcOrd="0" destOrd="0" presId="urn:microsoft.com/office/officeart/2005/8/layout/process4"/>
    <dgm:cxn modelId="{3600BDB8-54AA-4856-A74A-7BEF3618CC6E}" srcId="{B313C41D-3F4E-44EB-9BAB-D939E950F747}" destId="{2D87680B-E6C4-405F-AEC2-53038C25353E}" srcOrd="5" destOrd="0" parTransId="{F1DA8FE8-0CB8-45CB-837A-4C482B7637D8}" sibTransId="{C135ED43-27C9-40EE-AA5B-B72FEAC11093}"/>
    <dgm:cxn modelId="{C158BE3A-61E1-42D8-9D70-78EC3FBA77D0}" type="presOf" srcId="{6F0B13AC-3F76-4515-87F5-3B9D3E6557F3}" destId="{0EE44747-E78D-441A-ABE9-8B23CACBA1B8}" srcOrd="0" destOrd="0" presId="urn:microsoft.com/office/officeart/2005/8/layout/process4"/>
    <dgm:cxn modelId="{47383101-737D-4928-9559-89F7FC5CB4F8}" type="presOf" srcId="{E6038786-AA90-4EB6-BD19-4C0D3E68C738}" destId="{C9B5A908-EE02-430E-9A57-4405D206F214}" srcOrd="0" destOrd="0" presId="urn:microsoft.com/office/officeart/2005/8/layout/process4"/>
    <dgm:cxn modelId="{A8FDB661-1BB6-45B4-A602-2118AE87EEEA}" type="presOf" srcId="{2D87680B-E6C4-405F-AEC2-53038C25353E}" destId="{F119083E-A077-410A-8847-DE392B699E6A}" srcOrd="0" destOrd="0" presId="urn:microsoft.com/office/officeart/2005/8/layout/process4"/>
    <dgm:cxn modelId="{12A873A8-281A-408C-8B45-25DEC42F4FB7}" type="presOf" srcId="{B44C54E6-C248-4935-8842-27C82F5611A4}" destId="{F4C1AAEE-4DF6-4EBD-8BF5-972FDBFD97EF}" srcOrd="0" destOrd="0" presId="urn:microsoft.com/office/officeart/2005/8/layout/process4"/>
    <dgm:cxn modelId="{1C0785CD-F2D0-4C81-B5CE-C540A827BC18}" srcId="{B313C41D-3F4E-44EB-9BAB-D939E950F747}" destId="{E93A061F-2F03-4AD2-9DA1-964F69326516}" srcOrd="4" destOrd="0" parTransId="{33B4B146-36CF-415A-B6E8-AC7A3F8CF903}" sibTransId="{F54FAA15-C37A-4AE0-A224-F6E43DC04040}"/>
    <dgm:cxn modelId="{E3446DFD-C688-465D-B6E6-CA35E3587325}" type="presOf" srcId="{C3C903FA-25E9-408A-8933-6AF8B328C715}" destId="{7D94F9ED-CFC5-4D41-AA44-25ADD8966FC3}" srcOrd="0" destOrd="0" presId="urn:microsoft.com/office/officeart/2005/8/layout/process4"/>
    <dgm:cxn modelId="{8E64B1E4-9107-4D35-9CDF-4827FBFD5A30}" srcId="{B313C41D-3F4E-44EB-9BAB-D939E950F747}" destId="{6F0B13AC-3F76-4515-87F5-3B9D3E6557F3}" srcOrd="1" destOrd="0" parTransId="{CECD4A64-9790-499C-900F-CFA01447EF98}" sibTransId="{732381C8-FDB2-4D32-8A6B-F5AF491A60A5}"/>
    <dgm:cxn modelId="{04E47A41-6B24-4E36-A35A-FB8A58A50E3B}" srcId="{B313C41D-3F4E-44EB-9BAB-D939E950F747}" destId="{B44C54E6-C248-4935-8842-27C82F5611A4}" srcOrd="3" destOrd="0" parTransId="{6DFFF528-6EEA-4B76-BA39-65B1F3E1FA52}" sibTransId="{5FD254FB-B945-4A71-B159-D2F9A5F5E24A}"/>
    <dgm:cxn modelId="{C276CAE5-AA88-402B-B846-097E9A53A9A4}" srcId="{B313C41D-3F4E-44EB-9BAB-D939E950F747}" destId="{E6038786-AA90-4EB6-BD19-4C0D3E68C738}" srcOrd="2" destOrd="0" parTransId="{B9DA78C4-6C19-49DA-9925-570BE81DA778}" sibTransId="{EC43E571-E11D-464B-9E4D-ECAEC9753B15}"/>
    <dgm:cxn modelId="{C130527A-5A5D-4516-AF41-016263180BC5}" type="presParOf" srcId="{5E3EE4D0-7418-46A8-824F-45BF8DDBBEAB}" destId="{8684EEED-D93B-4DB6-8FC6-F28163CBF451}" srcOrd="0" destOrd="0" presId="urn:microsoft.com/office/officeart/2005/8/layout/process4"/>
    <dgm:cxn modelId="{E91B0C8F-56D2-4C02-8C9D-C2227C027F93}" type="presParOf" srcId="{8684EEED-D93B-4DB6-8FC6-F28163CBF451}" destId="{F119083E-A077-410A-8847-DE392B699E6A}" srcOrd="0" destOrd="0" presId="urn:microsoft.com/office/officeart/2005/8/layout/process4"/>
    <dgm:cxn modelId="{88BAB173-15AF-4937-8D1E-93E5B389AAB3}" type="presParOf" srcId="{5E3EE4D0-7418-46A8-824F-45BF8DDBBEAB}" destId="{73E464F1-D5A0-4A83-AA26-17EC2AE24FA0}" srcOrd="1" destOrd="0" presId="urn:microsoft.com/office/officeart/2005/8/layout/process4"/>
    <dgm:cxn modelId="{A60263CF-8108-4476-BF2F-E5E52D546674}" type="presParOf" srcId="{5E3EE4D0-7418-46A8-824F-45BF8DDBBEAB}" destId="{B11FD52D-9BCA-43B6-B947-9A85F00B2ACC}" srcOrd="2" destOrd="0" presId="urn:microsoft.com/office/officeart/2005/8/layout/process4"/>
    <dgm:cxn modelId="{4F54ACB5-9513-4C2D-82EC-494BD963DBDC}" type="presParOf" srcId="{B11FD52D-9BCA-43B6-B947-9A85F00B2ACC}" destId="{C486B1D4-9E1F-4251-AFB5-28775FCC54C6}" srcOrd="0" destOrd="0" presId="urn:microsoft.com/office/officeart/2005/8/layout/process4"/>
    <dgm:cxn modelId="{A4A8672F-8614-4DB8-8CC3-133F93B24520}" type="presParOf" srcId="{5E3EE4D0-7418-46A8-824F-45BF8DDBBEAB}" destId="{89F89335-40F0-45FD-83F0-1BD1E9BBB38B}" srcOrd="3" destOrd="0" presId="urn:microsoft.com/office/officeart/2005/8/layout/process4"/>
    <dgm:cxn modelId="{35891104-6152-40A5-A892-334267884C99}" type="presParOf" srcId="{5E3EE4D0-7418-46A8-824F-45BF8DDBBEAB}" destId="{0638D6B1-890D-4361-900D-C6A3B4D9F5A4}" srcOrd="4" destOrd="0" presId="urn:microsoft.com/office/officeart/2005/8/layout/process4"/>
    <dgm:cxn modelId="{56F584DD-9942-44DF-B91B-EC624746948E}" type="presParOf" srcId="{0638D6B1-890D-4361-900D-C6A3B4D9F5A4}" destId="{F4C1AAEE-4DF6-4EBD-8BF5-972FDBFD97EF}" srcOrd="0" destOrd="0" presId="urn:microsoft.com/office/officeart/2005/8/layout/process4"/>
    <dgm:cxn modelId="{B0ED637A-2AAD-4603-B938-3FD8ECF2D45E}" type="presParOf" srcId="{5E3EE4D0-7418-46A8-824F-45BF8DDBBEAB}" destId="{07DBCC84-D13C-482A-952D-C81C467E8869}" srcOrd="5" destOrd="0" presId="urn:microsoft.com/office/officeart/2005/8/layout/process4"/>
    <dgm:cxn modelId="{6F66C87D-B79E-404E-BE6C-335ECF7CE936}" type="presParOf" srcId="{5E3EE4D0-7418-46A8-824F-45BF8DDBBEAB}" destId="{208BB166-DBDD-4BCB-9FEE-5A37CDD9B8FF}" srcOrd="6" destOrd="0" presId="urn:microsoft.com/office/officeart/2005/8/layout/process4"/>
    <dgm:cxn modelId="{5A3131B9-6E83-455E-B9B5-75B51870ED29}" type="presParOf" srcId="{208BB166-DBDD-4BCB-9FEE-5A37CDD9B8FF}" destId="{C9B5A908-EE02-430E-9A57-4405D206F214}" srcOrd="0" destOrd="0" presId="urn:microsoft.com/office/officeart/2005/8/layout/process4"/>
    <dgm:cxn modelId="{EFE64210-A2EF-4888-A52F-8ED1E2F9DFD7}" type="presParOf" srcId="{5E3EE4D0-7418-46A8-824F-45BF8DDBBEAB}" destId="{8B82ED7C-3852-4E70-AE71-E0F4B141BE05}" srcOrd="7" destOrd="0" presId="urn:microsoft.com/office/officeart/2005/8/layout/process4"/>
    <dgm:cxn modelId="{E49C99A3-85E2-4A6A-A49B-8C04CEB17C98}" type="presParOf" srcId="{5E3EE4D0-7418-46A8-824F-45BF8DDBBEAB}" destId="{4B2A0500-499E-4D88-9396-BBCEFDF791E8}" srcOrd="8" destOrd="0" presId="urn:microsoft.com/office/officeart/2005/8/layout/process4"/>
    <dgm:cxn modelId="{5FC158F3-46F0-41BF-9ECE-6899478F2817}" type="presParOf" srcId="{4B2A0500-499E-4D88-9396-BBCEFDF791E8}" destId="{0EE44747-E78D-441A-ABE9-8B23CACBA1B8}" srcOrd="0" destOrd="0" presId="urn:microsoft.com/office/officeart/2005/8/layout/process4"/>
    <dgm:cxn modelId="{D09346A1-F0CB-4584-ABF7-FDE9B43E7D00}" type="presParOf" srcId="{4B2A0500-499E-4D88-9396-BBCEFDF791E8}" destId="{FBDC6A22-65F3-4F52-9CCE-C32096569C16}" srcOrd="1" destOrd="0" presId="urn:microsoft.com/office/officeart/2005/8/layout/process4"/>
    <dgm:cxn modelId="{B264A75A-06F3-4688-8401-E4F1BA439765}" type="presParOf" srcId="{4B2A0500-499E-4D88-9396-BBCEFDF791E8}" destId="{461E888E-0096-4FBC-81C2-0D7388ED7B7B}" srcOrd="2" destOrd="0" presId="urn:microsoft.com/office/officeart/2005/8/layout/process4"/>
    <dgm:cxn modelId="{3A53CD5B-A0B0-4DA2-894A-D0DFEDE38B61}" type="presParOf" srcId="{461E888E-0096-4FBC-81C2-0D7388ED7B7B}" destId="{480BC5C4-3B17-4629-B883-2BCEB23D27B0}" srcOrd="0" destOrd="0" presId="urn:microsoft.com/office/officeart/2005/8/layout/process4"/>
    <dgm:cxn modelId="{C079D068-C2F9-4A41-8698-3D422D4828D6}" type="presParOf" srcId="{5E3EE4D0-7418-46A8-824F-45BF8DDBBEAB}" destId="{9C018442-E22D-496E-8137-C8465F0D7762}" srcOrd="9" destOrd="0" presId="urn:microsoft.com/office/officeart/2005/8/layout/process4"/>
    <dgm:cxn modelId="{7BE71548-BEC5-4C83-BD33-3F40957F2D7C}" type="presParOf" srcId="{5E3EE4D0-7418-46A8-824F-45BF8DDBBEAB}" destId="{B369FECD-11E6-463E-BEA9-FD082435FBA3}" srcOrd="10" destOrd="0" presId="urn:microsoft.com/office/officeart/2005/8/layout/process4"/>
    <dgm:cxn modelId="{140EFB9E-FD79-491A-BA11-49C43B7708A5}" type="presParOf" srcId="{B369FECD-11E6-463E-BEA9-FD082435FBA3}" destId="{7D94F9ED-CFC5-4D41-AA44-25ADD8966FC3}" srcOrd="0" destOrd="0" presId="urn:microsoft.com/office/officeart/2005/8/layout/process4"/>
  </dgm:cxnLst>
  <dgm:bg/>
  <dgm:whole/>
  <dgm:extLst>
    <a:ext uri="http://schemas.microsoft.com/office/drawing/2008/diagram">
      <dsp:dataModelExt xmlns:dsp="http://schemas.microsoft.com/office/drawing/2008/diagram" relId="rId26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48963BF-2D41-4B9B-8C5A-898ABBDB01C8}" type="doc">
      <dgm:prSet loTypeId="urn:microsoft.com/office/officeart/2005/8/layout/pyramid2" loCatId="list" qsTypeId="urn:microsoft.com/office/officeart/2005/8/quickstyle/simple1" qsCatId="simple" csTypeId="urn:microsoft.com/office/officeart/2005/8/colors/accent1_2" csCatId="accent1" phldr="1"/>
      <dgm:spPr/>
      <dgm:t>
        <a:bodyPr/>
        <a:lstStyle/>
        <a:p>
          <a:endParaRPr lang="ru-RU"/>
        </a:p>
      </dgm:t>
    </dgm:pt>
    <dgm:pt modelId="{27906784-17B1-4557-99C1-F6D6DE84E9BB}">
      <dgm:prSet phldrT="[Текст]" custT="1"/>
      <dgm:spPr/>
      <dgm:t>
        <a:bodyPr/>
        <a:lstStyle/>
        <a:p>
          <a:r>
            <a:rPr lang="ru-RU" sz="1400" b="0" i="0">
              <a:latin typeface="Times New Roman" panose="02020603050405020304" pitchFamily="18" charset="0"/>
              <a:cs typeface="Times New Roman" panose="02020603050405020304" pitchFamily="18" charset="0"/>
            </a:rPr>
            <a:t>До повноважень установчих зборів АТ належить вирішення питань стосовно:</a:t>
          </a:r>
        </a:p>
      </dgm:t>
    </dgm:pt>
    <dgm:pt modelId="{722F4AA2-B8E5-4E05-BB6C-DF769F4ACB58}" type="parTrans" cxnId="{58410F55-61F8-4AB2-894D-AD6CCBFF92BC}">
      <dgm:prSet/>
      <dgm:spPr/>
      <dgm:t>
        <a:bodyPr/>
        <a:lstStyle/>
        <a:p>
          <a:endParaRPr lang="ru-RU"/>
        </a:p>
      </dgm:t>
    </dgm:pt>
    <dgm:pt modelId="{F9FE5B62-95B3-4E8A-8B68-B2A611D71E38}" type="sibTrans" cxnId="{58410F55-61F8-4AB2-894D-AD6CCBFF92BC}">
      <dgm:prSet/>
      <dgm:spPr/>
      <dgm:t>
        <a:bodyPr/>
        <a:lstStyle/>
        <a:p>
          <a:endParaRPr lang="ru-RU"/>
        </a:p>
      </dgm:t>
    </dgm:pt>
    <dgm:pt modelId="{F597F15B-87CB-46B1-8867-316512BA4F28}">
      <dgm:prSet phldrT="[Текст]" custT="1"/>
      <dgm:spPr/>
      <dgm:t>
        <a:bodyPr/>
        <a:lstStyle/>
        <a:p>
          <a:r>
            <a:rPr lang="ru-RU" sz="1400">
              <a:latin typeface="Times New Roman" panose="02020603050405020304" pitchFamily="18" charset="0"/>
              <a:cs typeface="Times New Roman" panose="02020603050405020304" pitchFamily="18" charset="0"/>
            </a:rPr>
            <a:t>-заснування товариства;</a:t>
          </a:r>
        </a:p>
      </dgm:t>
    </dgm:pt>
    <dgm:pt modelId="{85D0BF48-C4F5-4ACA-94AA-1A37F7869BED}" type="parTrans" cxnId="{22A06F5D-949F-4ACB-834A-0980E738F7A1}">
      <dgm:prSet/>
      <dgm:spPr/>
      <dgm:t>
        <a:bodyPr/>
        <a:lstStyle/>
        <a:p>
          <a:endParaRPr lang="ru-RU"/>
        </a:p>
      </dgm:t>
    </dgm:pt>
    <dgm:pt modelId="{01FFB5ED-71FD-4382-8E81-A91215881703}" type="sibTrans" cxnId="{22A06F5D-949F-4ACB-834A-0980E738F7A1}">
      <dgm:prSet/>
      <dgm:spPr/>
      <dgm:t>
        <a:bodyPr/>
        <a:lstStyle/>
        <a:p>
          <a:endParaRPr lang="ru-RU"/>
        </a:p>
      </dgm:t>
    </dgm:pt>
    <dgm:pt modelId="{414C42C5-7495-4FC7-959D-7C8CE45FB5C3}">
      <dgm:prSet phldrT="[Текст]" custT="1"/>
      <dgm:spPr/>
      <dgm:t>
        <a:bodyPr/>
        <a:lstStyle/>
        <a:p>
          <a:r>
            <a:rPr lang="ru-RU" sz="1400">
              <a:latin typeface="Times New Roman" panose="02020603050405020304" pitchFamily="18" charset="0"/>
              <a:cs typeface="Times New Roman" panose="02020603050405020304" pitchFamily="18" charset="0"/>
            </a:rPr>
            <a:t>-затвердження оцінки майна, що вноситься засновниками в рахунок оплати акцій товариства;</a:t>
          </a:r>
        </a:p>
      </dgm:t>
    </dgm:pt>
    <dgm:pt modelId="{3C82BE2C-95D3-4486-8F4C-1A32F4163B6B}" type="parTrans" cxnId="{EFB2D90E-6C7E-4163-8AD9-2E9C3B3AAFFD}">
      <dgm:prSet/>
      <dgm:spPr/>
      <dgm:t>
        <a:bodyPr/>
        <a:lstStyle/>
        <a:p>
          <a:endParaRPr lang="ru-RU"/>
        </a:p>
      </dgm:t>
    </dgm:pt>
    <dgm:pt modelId="{57701342-D4B7-418A-BB24-AAF9EAF203BC}" type="sibTrans" cxnId="{EFB2D90E-6C7E-4163-8AD9-2E9C3B3AAFFD}">
      <dgm:prSet/>
      <dgm:spPr/>
      <dgm:t>
        <a:bodyPr/>
        <a:lstStyle/>
        <a:p>
          <a:endParaRPr lang="ru-RU"/>
        </a:p>
      </dgm:t>
    </dgm:pt>
    <dgm:pt modelId="{5AA5CC78-3DB6-4413-86D3-B203AEA83818}">
      <dgm:prSet phldrT="[Текст]" custT="1"/>
      <dgm:spPr/>
      <dgm:t>
        <a:bodyPr/>
        <a:lstStyle/>
        <a:p>
          <a:r>
            <a:rPr lang="ru-RU" sz="1400">
              <a:latin typeface="Times New Roman" panose="02020603050405020304" pitchFamily="18" charset="0"/>
              <a:cs typeface="Times New Roman" panose="02020603050405020304" pitchFamily="18" charset="0"/>
            </a:rPr>
            <a:t>-утворення орагнів товариства;</a:t>
          </a:r>
        </a:p>
      </dgm:t>
    </dgm:pt>
    <dgm:pt modelId="{7CF1D932-9025-41FD-ACF7-C63C2369CE2A}" type="parTrans" cxnId="{391B2A20-400F-4C2A-AB7C-546E9A462DFE}">
      <dgm:prSet/>
      <dgm:spPr/>
      <dgm:t>
        <a:bodyPr/>
        <a:lstStyle/>
        <a:p>
          <a:endParaRPr lang="ru-RU"/>
        </a:p>
      </dgm:t>
    </dgm:pt>
    <dgm:pt modelId="{0AA4D741-427C-4909-9E6C-E25444CD09E8}" type="sibTrans" cxnId="{391B2A20-400F-4C2A-AB7C-546E9A462DFE}">
      <dgm:prSet/>
      <dgm:spPr/>
      <dgm:t>
        <a:bodyPr/>
        <a:lstStyle/>
        <a:p>
          <a:endParaRPr lang="ru-RU"/>
        </a:p>
      </dgm:t>
    </dgm:pt>
    <dgm:pt modelId="{ED1B5C2A-1B74-4185-B70E-BB031A94782F}">
      <dgm:prSet phldrT="[Текст]" custT="1"/>
      <dgm:spPr/>
      <dgm:t>
        <a:bodyPr/>
        <a:lstStyle/>
        <a:p>
          <a:r>
            <a:rPr lang="ru-RU" sz="1400">
              <a:latin typeface="Times New Roman" panose="02020603050405020304" pitchFamily="18" charset="0"/>
              <a:cs typeface="Times New Roman" panose="02020603050405020304" pitchFamily="18" charset="0"/>
            </a:rPr>
            <a:t>-уповноваження представника на здійснення подальшої діяльності щодо утворення товариства;</a:t>
          </a:r>
        </a:p>
      </dgm:t>
    </dgm:pt>
    <dgm:pt modelId="{0A0E7388-2207-431A-88EE-80CEED760095}" type="parTrans" cxnId="{ABC89B1C-397B-4C7E-B3BA-7A61FACEEBEE}">
      <dgm:prSet/>
      <dgm:spPr/>
      <dgm:t>
        <a:bodyPr/>
        <a:lstStyle/>
        <a:p>
          <a:endParaRPr lang="ru-RU"/>
        </a:p>
      </dgm:t>
    </dgm:pt>
    <dgm:pt modelId="{428100AD-6B3F-4B60-B619-04EFF6ED7D2C}" type="sibTrans" cxnId="{ABC89B1C-397B-4C7E-B3BA-7A61FACEEBEE}">
      <dgm:prSet/>
      <dgm:spPr/>
      <dgm:t>
        <a:bodyPr/>
        <a:lstStyle/>
        <a:p>
          <a:endParaRPr lang="ru-RU"/>
        </a:p>
      </dgm:t>
    </dgm:pt>
    <dgm:pt modelId="{DDFEBAF2-ADD4-4CD9-AE10-B0B47342B582}">
      <dgm:prSet phldrT="[Текст]" custT="1"/>
      <dgm:spPr/>
      <dgm:t>
        <a:bodyPr/>
        <a:lstStyle/>
        <a:p>
          <a:r>
            <a:rPr lang="ru-RU" sz="1400">
              <a:latin typeface="Times New Roman" panose="02020603050405020304" pitchFamily="18" charset="0"/>
              <a:cs typeface="Times New Roman" panose="02020603050405020304" pitchFamily="18" charset="0"/>
            </a:rPr>
            <a:t>-обрання членів нагялдової ради, голови колегіального виконавчого орагану товариства - ревізора;</a:t>
          </a:r>
        </a:p>
      </dgm:t>
    </dgm:pt>
    <dgm:pt modelId="{3AF8D3F0-FC90-449A-883D-21DA1A0830B4}" type="parTrans" cxnId="{B3B65CD9-32D7-44F1-BC16-E40B4D26AE5C}">
      <dgm:prSet/>
      <dgm:spPr/>
      <dgm:t>
        <a:bodyPr/>
        <a:lstStyle/>
        <a:p>
          <a:endParaRPr lang="ru-RU"/>
        </a:p>
      </dgm:t>
    </dgm:pt>
    <dgm:pt modelId="{E9CA6B63-12BA-43D2-AFBC-4DDBAB53A3A9}" type="sibTrans" cxnId="{B3B65CD9-32D7-44F1-BC16-E40B4D26AE5C}">
      <dgm:prSet/>
      <dgm:spPr/>
      <dgm:t>
        <a:bodyPr/>
        <a:lstStyle/>
        <a:p>
          <a:endParaRPr lang="ru-RU"/>
        </a:p>
      </dgm:t>
    </dgm:pt>
    <dgm:pt modelId="{7B99591D-5838-47A2-9779-685F222FA81A}">
      <dgm:prSet phldrT="[Текст]" custT="1"/>
      <dgm:spPr/>
      <dgm:t>
        <a:bodyPr/>
        <a:lstStyle/>
        <a:p>
          <a:r>
            <a:rPr lang="ru-RU" sz="1400">
              <a:latin typeface="Times New Roman" panose="02020603050405020304" pitchFamily="18" charset="0"/>
              <a:cs typeface="Times New Roman" panose="02020603050405020304" pitchFamily="18" charset="0"/>
            </a:rPr>
            <a:t>-затвредження результатів емісії акцій та звіту про результати емісії акції;</a:t>
          </a:r>
        </a:p>
      </dgm:t>
    </dgm:pt>
    <dgm:pt modelId="{366763E3-AC0A-4898-BBC7-71ECC2B5AD55}" type="parTrans" cxnId="{DEEFA725-443B-4564-B2B0-2A7A4303DB81}">
      <dgm:prSet/>
      <dgm:spPr/>
      <dgm:t>
        <a:bodyPr/>
        <a:lstStyle/>
        <a:p>
          <a:endParaRPr lang="ru-RU"/>
        </a:p>
      </dgm:t>
    </dgm:pt>
    <dgm:pt modelId="{6008A488-745F-483C-A62D-2AC78DC1BA94}" type="sibTrans" cxnId="{DEEFA725-443B-4564-B2B0-2A7A4303DB81}">
      <dgm:prSet/>
      <dgm:spPr/>
      <dgm:t>
        <a:bodyPr/>
        <a:lstStyle/>
        <a:p>
          <a:endParaRPr lang="ru-RU"/>
        </a:p>
      </dgm:t>
    </dgm:pt>
    <dgm:pt modelId="{78C6C925-83D1-46D6-A711-B7EA8BB2B6F5}">
      <dgm:prSet phldrT="[Текст]"/>
      <dgm:spPr/>
      <dgm:t>
        <a:bodyPr/>
        <a:lstStyle/>
        <a:p>
          <a:r>
            <a:rPr lang="ru-RU" sz="1400">
              <a:latin typeface="Times New Roman" panose="02020603050405020304" pitchFamily="18" charset="0"/>
              <a:cs typeface="Times New Roman" panose="02020603050405020304" pitchFamily="18" charset="0"/>
            </a:rPr>
            <a:t>-обрання лічильної комісії;</a:t>
          </a:r>
        </a:p>
      </dgm:t>
    </dgm:pt>
    <dgm:pt modelId="{14E1BA08-E166-42E3-9361-ED1D8885309D}" type="parTrans" cxnId="{4A3B2DE1-A3D7-456D-8751-96636B125E30}">
      <dgm:prSet/>
      <dgm:spPr/>
      <dgm:t>
        <a:bodyPr/>
        <a:lstStyle/>
        <a:p>
          <a:endParaRPr lang="ru-RU"/>
        </a:p>
      </dgm:t>
    </dgm:pt>
    <dgm:pt modelId="{F094CA9F-4EA4-424A-87DB-D2B4AA2FC717}" type="sibTrans" cxnId="{4A3B2DE1-A3D7-456D-8751-96636B125E30}">
      <dgm:prSet/>
      <dgm:spPr/>
      <dgm:t>
        <a:bodyPr/>
        <a:lstStyle/>
        <a:p>
          <a:endParaRPr lang="ru-RU"/>
        </a:p>
      </dgm:t>
    </dgm:pt>
    <dgm:pt modelId="{84162DEF-89E1-42D1-A336-00CBEC9D756D}">
      <dgm:prSet phldrT="[Текст]"/>
      <dgm:spPr/>
      <dgm:t>
        <a:bodyPr/>
        <a:lstStyle/>
        <a:p>
          <a:r>
            <a:rPr lang="ru-RU" sz="1400">
              <a:latin typeface="Times New Roman" panose="02020603050405020304" pitchFamily="18" charset="0"/>
              <a:cs typeface="Times New Roman" panose="02020603050405020304" pitchFamily="18" charset="0"/>
            </a:rPr>
            <a:t>-вчиненя інших дій, необхідних для створення товариства.</a:t>
          </a:r>
        </a:p>
      </dgm:t>
    </dgm:pt>
    <dgm:pt modelId="{58330BFD-6B9E-4577-B887-64DF95ECD5CD}" type="parTrans" cxnId="{3BA6753E-39D8-4620-83A7-F9040EBD2EAA}">
      <dgm:prSet/>
      <dgm:spPr/>
      <dgm:t>
        <a:bodyPr/>
        <a:lstStyle/>
        <a:p>
          <a:endParaRPr lang="ru-RU"/>
        </a:p>
      </dgm:t>
    </dgm:pt>
    <dgm:pt modelId="{358D57A4-6E9F-448F-854D-973BD3B11A69}" type="sibTrans" cxnId="{3BA6753E-39D8-4620-83A7-F9040EBD2EAA}">
      <dgm:prSet/>
      <dgm:spPr/>
      <dgm:t>
        <a:bodyPr/>
        <a:lstStyle/>
        <a:p>
          <a:endParaRPr lang="ru-RU"/>
        </a:p>
      </dgm:t>
    </dgm:pt>
    <dgm:pt modelId="{D327B54B-F8F3-43C0-A470-35B9F40A79F0}" type="pres">
      <dgm:prSet presAssocID="{448963BF-2D41-4B9B-8C5A-898ABBDB01C8}" presName="compositeShape" presStyleCnt="0">
        <dgm:presLayoutVars>
          <dgm:dir/>
          <dgm:resizeHandles/>
        </dgm:presLayoutVars>
      </dgm:prSet>
      <dgm:spPr/>
      <dgm:t>
        <a:bodyPr/>
        <a:lstStyle/>
        <a:p>
          <a:endParaRPr lang="uk-UA"/>
        </a:p>
      </dgm:t>
    </dgm:pt>
    <dgm:pt modelId="{86AA23CE-B2BD-4733-AA58-F48ED172EF4C}" type="pres">
      <dgm:prSet presAssocID="{448963BF-2D41-4B9B-8C5A-898ABBDB01C8}" presName="pyramid" presStyleLbl="node1" presStyleIdx="0" presStyleCnt="1"/>
      <dgm:spPr/>
    </dgm:pt>
    <dgm:pt modelId="{A58732FA-14C1-4DD0-BC91-0533CDDB9776}" type="pres">
      <dgm:prSet presAssocID="{448963BF-2D41-4B9B-8C5A-898ABBDB01C8}" presName="theList" presStyleCnt="0"/>
      <dgm:spPr/>
    </dgm:pt>
    <dgm:pt modelId="{D54BB034-19A8-41C8-8167-463FBEEEA90C}" type="pres">
      <dgm:prSet presAssocID="{27906784-17B1-4557-99C1-F6D6DE84E9BB}" presName="aNode" presStyleLbl="fgAcc1" presStyleIdx="0" presStyleCnt="9">
        <dgm:presLayoutVars>
          <dgm:bulletEnabled val="1"/>
        </dgm:presLayoutVars>
      </dgm:prSet>
      <dgm:spPr/>
      <dgm:t>
        <a:bodyPr/>
        <a:lstStyle/>
        <a:p>
          <a:endParaRPr lang="uk-UA"/>
        </a:p>
      </dgm:t>
    </dgm:pt>
    <dgm:pt modelId="{359FC3CC-906E-42A7-A974-335D8C884BFC}" type="pres">
      <dgm:prSet presAssocID="{27906784-17B1-4557-99C1-F6D6DE84E9BB}" presName="aSpace" presStyleCnt="0"/>
      <dgm:spPr/>
    </dgm:pt>
    <dgm:pt modelId="{5326188F-1EF6-4DB2-ACF0-A8120E34AD5C}" type="pres">
      <dgm:prSet presAssocID="{F597F15B-87CB-46B1-8867-316512BA4F28}" presName="aNode" presStyleLbl="fgAcc1" presStyleIdx="1" presStyleCnt="9">
        <dgm:presLayoutVars>
          <dgm:bulletEnabled val="1"/>
        </dgm:presLayoutVars>
      </dgm:prSet>
      <dgm:spPr/>
      <dgm:t>
        <a:bodyPr/>
        <a:lstStyle/>
        <a:p>
          <a:endParaRPr lang="uk-UA"/>
        </a:p>
      </dgm:t>
    </dgm:pt>
    <dgm:pt modelId="{E32DA168-0F30-4235-9797-4BB0EB6BB5BD}" type="pres">
      <dgm:prSet presAssocID="{F597F15B-87CB-46B1-8867-316512BA4F28}" presName="aSpace" presStyleCnt="0"/>
      <dgm:spPr/>
    </dgm:pt>
    <dgm:pt modelId="{EEEE138E-E730-4606-9C2D-CF4E08D38897}" type="pres">
      <dgm:prSet presAssocID="{414C42C5-7495-4FC7-959D-7C8CE45FB5C3}" presName="aNode" presStyleLbl="fgAcc1" presStyleIdx="2" presStyleCnt="9">
        <dgm:presLayoutVars>
          <dgm:bulletEnabled val="1"/>
        </dgm:presLayoutVars>
      </dgm:prSet>
      <dgm:spPr/>
      <dgm:t>
        <a:bodyPr/>
        <a:lstStyle/>
        <a:p>
          <a:endParaRPr lang="uk-UA"/>
        </a:p>
      </dgm:t>
    </dgm:pt>
    <dgm:pt modelId="{8A0AAF5A-73A5-4E46-ABE8-EBB087F9B7A9}" type="pres">
      <dgm:prSet presAssocID="{414C42C5-7495-4FC7-959D-7C8CE45FB5C3}" presName="aSpace" presStyleCnt="0"/>
      <dgm:spPr/>
    </dgm:pt>
    <dgm:pt modelId="{EBAC777F-207C-4E07-8732-30EF0678516D}" type="pres">
      <dgm:prSet presAssocID="{5AA5CC78-3DB6-4413-86D3-B203AEA83818}" presName="aNode" presStyleLbl="fgAcc1" presStyleIdx="3" presStyleCnt="9">
        <dgm:presLayoutVars>
          <dgm:bulletEnabled val="1"/>
        </dgm:presLayoutVars>
      </dgm:prSet>
      <dgm:spPr/>
      <dgm:t>
        <a:bodyPr/>
        <a:lstStyle/>
        <a:p>
          <a:endParaRPr lang="uk-UA"/>
        </a:p>
      </dgm:t>
    </dgm:pt>
    <dgm:pt modelId="{52E9AE84-22FF-489C-B314-367FA9031CBF}" type="pres">
      <dgm:prSet presAssocID="{5AA5CC78-3DB6-4413-86D3-B203AEA83818}" presName="aSpace" presStyleCnt="0"/>
      <dgm:spPr/>
    </dgm:pt>
    <dgm:pt modelId="{ED735727-8D5C-4467-B3F4-0A61A6A1FD66}" type="pres">
      <dgm:prSet presAssocID="{ED1B5C2A-1B74-4185-B70E-BB031A94782F}" presName="aNode" presStyleLbl="fgAcc1" presStyleIdx="4" presStyleCnt="9">
        <dgm:presLayoutVars>
          <dgm:bulletEnabled val="1"/>
        </dgm:presLayoutVars>
      </dgm:prSet>
      <dgm:spPr/>
      <dgm:t>
        <a:bodyPr/>
        <a:lstStyle/>
        <a:p>
          <a:endParaRPr lang="uk-UA"/>
        </a:p>
      </dgm:t>
    </dgm:pt>
    <dgm:pt modelId="{896DBB08-3C7F-4EA3-BE79-5DE285A16497}" type="pres">
      <dgm:prSet presAssocID="{ED1B5C2A-1B74-4185-B70E-BB031A94782F}" presName="aSpace" presStyleCnt="0"/>
      <dgm:spPr/>
    </dgm:pt>
    <dgm:pt modelId="{17BB0F4C-F7CB-4B42-B587-B6AC9E5E241B}" type="pres">
      <dgm:prSet presAssocID="{DDFEBAF2-ADD4-4CD9-AE10-B0B47342B582}" presName="aNode" presStyleLbl="fgAcc1" presStyleIdx="5" presStyleCnt="9">
        <dgm:presLayoutVars>
          <dgm:bulletEnabled val="1"/>
        </dgm:presLayoutVars>
      </dgm:prSet>
      <dgm:spPr/>
      <dgm:t>
        <a:bodyPr/>
        <a:lstStyle/>
        <a:p>
          <a:endParaRPr lang="uk-UA"/>
        </a:p>
      </dgm:t>
    </dgm:pt>
    <dgm:pt modelId="{0E534C67-5CEF-42DC-A4C3-7D6D9859D7F8}" type="pres">
      <dgm:prSet presAssocID="{DDFEBAF2-ADD4-4CD9-AE10-B0B47342B582}" presName="aSpace" presStyleCnt="0"/>
      <dgm:spPr/>
    </dgm:pt>
    <dgm:pt modelId="{F116333C-157A-4EB3-9A8E-A57A5F5D64F7}" type="pres">
      <dgm:prSet presAssocID="{7B99591D-5838-47A2-9779-685F222FA81A}" presName="aNode" presStyleLbl="fgAcc1" presStyleIdx="6" presStyleCnt="9">
        <dgm:presLayoutVars>
          <dgm:bulletEnabled val="1"/>
        </dgm:presLayoutVars>
      </dgm:prSet>
      <dgm:spPr/>
      <dgm:t>
        <a:bodyPr/>
        <a:lstStyle/>
        <a:p>
          <a:endParaRPr lang="uk-UA"/>
        </a:p>
      </dgm:t>
    </dgm:pt>
    <dgm:pt modelId="{B1995D16-F916-484E-84DB-10FAD7C95A06}" type="pres">
      <dgm:prSet presAssocID="{7B99591D-5838-47A2-9779-685F222FA81A}" presName="aSpace" presStyleCnt="0"/>
      <dgm:spPr/>
    </dgm:pt>
    <dgm:pt modelId="{C25CAE52-9E83-4F01-B39F-A75ECEBDDDEE}" type="pres">
      <dgm:prSet presAssocID="{78C6C925-83D1-46D6-A711-B7EA8BB2B6F5}" presName="aNode" presStyleLbl="fgAcc1" presStyleIdx="7" presStyleCnt="9">
        <dgm:presLayoutVars>
          <dgm:bulletEnabled val="1"/>
        </dgm:presLayoutVars>
      </dgm:prSet>
      <dgm:spPr/>
      <dgm:t>
        <a:bodyPr/>
        <a:lstStyle/>
        <a:p>
          <a:endParaRPr lang="uk-UA"/>
        </a:p>
      </dgm:t>
    </dgm:pt>
    <dgm:pt modelId="{86908C73-B48E-4DFB-BEE8-B265C8142BB7}" type="pres">
      <dgm:prSet presAssocID="{78C6C925-83D1-46D6-A711-B7EA8BB2B6F5}" presName="aSpace" presStyleCnt="0"/>
      <dgm:spPr/>
    </dgm:pt>
    <dgm:pt modelId="{EB900932-8C35-4473-8AA2-EFB232A5B0C6}" type="pres">
      <dgm:prSet presAssocID="{84162DEF-89E1-42D1-A336-00CBEC9D756D}" presName="aNode" presStyleLbl="fgAcc1" presStyleIdx="8" presStyleCnt="9">
        <dgm:presLayoutVars>
          <dgm:bulletEnabled val="1"/>
        </dgm:presLayoutVars>
      </dgm:prSet>
      <dgm:spPr/>
      <dgm:t>
        <a:bodyPr/>
        <a:lstStyle/>
        <a:p>
          <a:endParaRPr lang="uk-UA"/>
        </a:p>
      </dgm:t>
    </dgm:pt>
    <dgm:pt modelId="{50F06569-5C23-4A5B-8B8F-B99165D0E07E}" type="pres">
      <dgm:prSet presAssocID="{84162DEF-89E1-42D1-A336-00CBEC9D756D}" presName="aSpace" presStyleCnt="0"/>
      <dgm:spPr/>
    </dgm:pt>
  </dgm:ptLst>
  <dgm:cxnLst>
    <dgm:cxn modelId="{DEEFA725-443B-4564-B2B0-2A7A4303DB81}" srcId="{448963BF-2D41-4B9B-8C5A-898ABBDB01C8}" destId="{7B99591D-5838-47A2-9779-685F222FA81A}" srcOrd="6" destOrd="0" parTransId="{366763E3-AC0A-4898-BBC7-71ECC2B5AD55}" sibTransId="{6008A488-745F-483C-A62D-2AC78DC1BA94}"/>
    <dgm:cxn modelId="{E1B2125E-E4D4-4DD2-B95E-39AE7DDC5EE5}" type="presOf" srcId="{448963BF-2D41-4B9B-8C5A-898ABBDB01C8}" destId="{D327B54B-F8F3-43C0-A470-35B9F40A79F0}" srcOrd="0" destOrd="0" presId="urn:microsoft.com/office/officeart/2005/8/layout/pyramid2"/>
    <dgm:cxn modelId="{1E13636E-F329-458F-9239-8B12E0FE54B2}" type="presOf" srcId="{7B99591D-5838-47A2-9779-685F222FA81A}" destId="{F116333C-157A-4EB3-9A8E-A57A5F5D64F7}" srcOrd="0" destOrd="0" presId="urn:microsoft.com/office/officeart/2005/8/layout/pyramid2"/>
    <dgm:cxn modelId="{ABC89B1C-397B-4C7E-B3BA-7A61FACEEBEE}" srcId="{448963BF-2D41-4B9B-8C5A-898ABBDB01C8}" destId="{ED1B5C2A-1B74-4185-B70E-BB031A94782F}" srcOrd="4" destOrd="0" parTransId="{0A0E7388-2207-431A-88EE-80CEED760095}" sibTransId="{428100AD-6B3F-4B60-B619-04EFF6ED7D2C}"/>
    <dgm:cxn modelId="{3758316E-B1B8-4B39-987D-1226EBF6A30F}" type="presOf" srcId="{DDFEBAF2-ADD4-4CD9-AE10-B0B47342B582}" destId="{17BB0F4C-F7CB-4B42-B587-B6AC9E5E241B}" srcOrd="0" destOrd="0" presId="urn:microsoft.com/office/officeart/2005/8/layout/pyramid2"/>
    <dgm:cxn modelId="{EFB2D90E-6C7E-4163-8AD9-2E9C3B3AAFFD}" srcId="{448963BF-2D41-4B9B-8C5A-898ABBDB01C8}" destId="{414C42C5-7495-4FC7-959D-7C8CE45FB5C3}" srcOrd="2" destOrd="0" parTransId="{3C82BE2C-95D3-4486-8F4C-1A32F4163B6B}" sibTransId="{57701342-D4B7-418A-BB24-AAF9EAF203BC}"/>
    <dgm:cxn modelId="{16A7FE4A-9D37-44D9-B5E3-ABE35F4262A0}" type="presOf" srcId="{78C6C925-83D1-46D6-A711-B7EA8BB2B6F5}" destId="{C25CAE52-9E83-4F01-B39F-A75ECEBDDDEE}" srcOrd="0" destOrd="0" presId="urn:microsoft.com/office/officeart/2005/8/layout/pyramid2"/>
    <dgm:cxn modelId="{B3B65CD9-32D7-44F1-BC16-E40B4D26AE5C}" srcId="{448963BF-2D41-4B9B-8C5A-898ABBDB01C8}" destId="{DDFEBAF2-ADD4-4CD9-AE10-B0B47342B582}" srcOrd="5" destOrd="0" parTransId="{3AF8D3F0-FC90-449A-883D-21DA1A0830B4}" sibTransId="{E9CA6B63-12BA-43D2-AFBC-4DDBAB53A3A9}"/>
    <dgm:cxn modelId="{C88E7880-A53E-4BD2-8C4E-8C114FA78B15}" type="presOf" srcId="{F597F15B-87CB-46B1-8867-316512BA4F28}" destId="{5326188F-1EF6-4DB2-ACF0-A8120E34AD5C}" srcOrd="0" destOrd="0" presId="urn:microsoft.com/office/officeart/2005/8/layout/pyramid2"/>
    <dgm:cxn modelId="{3BA6753E-39D8-4620-83A7-F9040EBD2EAA}" srcId="{448963BF-2D41-4B9B-8C5A-898ABBDB01C8}" destId="{84162DEF-89E1-42D1-A336-00CBEC9D756D}" srcOrd="8" destOrd="0" parTransId="{58330BFD-6B9E-4577-B887-64DF95ECD5CD}" sibTransId="{358D57A4-6E9F-448F-854D-973BD3B11A69}"/>
    <dgm:cxn modelId="{F4BD6830-4406-43EB-833F-94C62CD22838}" type="presOf" srcId="{84162DEF-89E1-42D1-A336-00CBEC9D756D}" destId="{EB900932-8C35-4473-8AA2-EFB232A5B0C6}" srcOrd="0" destOrd="0" presId="urn:microsoft.com/office/officeart/2005/8/layout/pyramid2"/>
    <dgm:cxn modelId="{28C23817-4781-4C7D-BCA6-40F26C93CA9E}" type="presOf" srcId="{5AA5CC78-3DB6-4413-86D3-B203AEA83818}" destId="{EBAC777F-207C-4E07-8732-30EF0678516D}" srcOrd="0" destOrd="0" presId="urn:microsoft.com/office/officeart/2005/8/layout/pyramid2"/>
    <dgm:cxn modelId="{22A06F5D-949F-4ACB-834A-0980E738F7A1}" srcId="{448963BF-2D41-4B9B-8C5A-898ABBDB01C8}" destId="{F597F15B-87CB-46B1-8867-316512BA4F28}" srcOrd="1" destOrd="0" parTransId="{85D0BF48-C4F5-4ACA-94AA-1A37F7869BED}" sibTransId="{01FFB5ED-71FD-4382-8E81-A91215881703}"/>
    <dgm:cxn modelId="{391B2A20-400F-4C2A-AB7C-546E9A462DFE}" srcId="{448963BF-2D41-4B9B-8C5A-898ABBDB01C8}" destId="{5AA5CC78-3DB6-4413-86D3-B203AEA83818}" srcOrd="3" destOrd="0" parTransId="{7CF1D932-9025-41FD-ACF7-C63C2369CE2A}" sibTransId="{0AA4D741-427C-4909-9E6C-E25444CD09E8}"/>
    <dgm:cxn modelId="{1901400B-67CC-4925-81EB-E80F048C2D6A}" type="presOf" srcId="{27906784-17B1-4557-99C1-F6D6DE84E9BB}" destId="{D54BB034-19A8-41C8-8167-463FBEEEA90C}" srcOrd="0" destOrd="0" presId="urn:microsoft.com/office/officeart/2005/8/layout/pyramid2"/>
    <dgm:cxn modelId="{ABD3E7A1-F329-4297-99AB-8E0C5E1B1982}" type="presOf" srcId="{414C42C5-7495-4FC7-959D-7C8CE45FB5C3}" destId="{EEEE138E-E730-4606-9C2D-CF4E08D38897}" srcOrd="0" destOrd="0" presId="urn:microsoft.com/office/officeart/2005/8/layout/pyramid2"/>
    <dgm:cxn modelId="{1CDA11EF-FB58-4AD4-89C8-DFF8D1D90F41}" type="presOf" srcId="{ED1B5C2A-1B74-4185-B70E-BB031A94782F}" destId="{ED735727-8D5C-4467-B3F4-0A61A6A1FD66}" srcOrd="0" destOrd="0" presId="urn:microsoft.com/office/officeart/2005/8/layout/pyramid2"/>
    <dgm:cxn modelId="{4A3B2DE1-A3D7-456D-8751-96636B125E30}" srcId="{448963BF-2D41-4B9B-8C5A-898ABBDB01C8}" destId="{78C6C925-83D1-46D6-A711-B7EA8BB2B6F5}" srcOrd="7" destOrd="0" parTransId="{14E1BA08-E166-42E3-9361-ED1D8885309D}" sibTransId="{F094CA9F-4EA4-424A-87DB-D2B4AA2FC717}"/>
    <dgm:cxn modelId="{58410F55-61F8-4AB2-894D-AD6CCBFF92BC}" srcId="{448963BF-2D41-4B9B-8C5A-898ABBDB01C8}" destId="{27906784-17B1-4557-99C1-F6D6DE84E9BB}" srcOrd="0" destOrd="0" parTransId="{722F4AA2-B8E5-4E05-BB6C-DF769F4ACB58}" sibTransId="{F9FE5B62-95B3-4E8A-8B68-B2A611D71E38}"/>
    <dgm:cxn modelId="{7A53F371-0B69-4C67-9ECF-820AC92BFF76}" type="presParOf" srcId="{D327B54B-F8F3-43C0-A470-35B9F40A79F0}" destId="{86AA23CE-B2BD-4733-AA58-F48ED172EF4C}" srcOrd="0" destOrd="0" presId="urn:microsoft.com/office/officeart/2005/8/layout/pyramid2"/>
    <dgm:cxn modelId="{A2A46494-2860-4A80-9292-8E0CE3621351}" type="presParOf" srcId="{D327B54B-F8F3-43C0-A470-35B9F40A79F0}" destId="{A58732FA-14C1-4DD0-BC91-0533CDDB9776}" srcOrd="1" destOrd="0" presId="urn:microsoft.com/office/officeart/2005/8/layout/pyramid2"/>
    <dgm:cxn modelId="{CBCF8CF4-E916-4512-A5A6-5534C044D8AD}" type="presParOf" srcId="{A58732FA-14C1-4DD0-BC91-0533CDDB9776}" destId="{D54BB034-19A8-41C8-8167-463FBEEEA90C}" srcOrd="0" destOrd="0" presId="urn:microsoft.com/office/officeart/2005/8/layout/pyramid2"/>
    <dgm:cxn modelId="{ED316DFA-2A3C-4E0F-AB8C-BE00F4A6E31F}" type="presParOf" srcId="{A58732FA-14C1-4DD0-BC91-0533CDDB9776}" destId="{359FC3CC-906E-42A7-A974-335D8C884BFC}" srcOrd="1" destOrd="0" presId="urn:microsoft.com/office/officeart/2005/8/layout/pyramid2"/>
    <dgm:cxn modelId="{E49607A0-896D-4EE7-98E0-5793E82B3C07}" type="presParOf" srcId="{A58732FA-14C1-4DD0-BC91-0533CDDB9776}" destId="{5326188F-1EF6-4DB2-ACF0-A8120E34AD5C}" srcOrd="2" destOrd="0" presId="urn:microsoft.com/office/officeart/2005/8/layout/pyramid2"/>
    <dgm:cxn modelId="{2AFDD693-F2B3-4C20-BD95-D17BC07CC23B}" type="presParOf" srcId="{A58732FA-14C1-4DD0-BC91-0533CDDB9776}" destId="{E32DA168-0F30-4235-9797-4BB0EB6BB5BD}" srcOrd="3" destOrd="0" presId="urn:microsoft.com/office/officeart/2005/8/layout/pyramid2"/>
    <dgm:cxn modelId="{949F247D-5EC9-40A4-9BBC-372375EC6E59}" type="presParOf" srcId="{A58732FA-14C1-4DD0-BC91-0533CDDB9776}" destId="{EEEE138E-E730-4606-9C2D-CF4E08D38897}" srcOrd="4" destOrd="0" presId="urn:microsoft.com/office/officeart/2005/8/layout/pyramid2"/>
    <dgm:cxn modelId="{734DA651-9AE1-4985-ACF8-9910CA700CBE}" type="presParOf" srcId="{A58732FA-14C1-4DD0-BC91-0533CDDB9776}" destId="{8A0AAF5A-73A5-4E46-ABE8-EBB087F9B7A9}" srcOrd="5" destOrd="0" presId="urn:microsoft.com/office/officeart/2005/8/layout/pyramid2"/>
    <dgm:cxn modelId="{159C5115-7A2F-4B61-85E6-DB766439B1EB}" type="presParOf" srcId="{A58732FA-14C1-4DD0-BC91-0533CDDB9776}" destId="{EBAC777F-207C-4E07-8732-30EF0678516D}" srcOrd="6" destOrd="0" presId="urn:microsoft.com/office/officeart/2005/8/layout/pyramid2"/>
    <dgm:cxn modelId="{678ED7DA-6C46-46F1-AE3E-503F2F4A2F9B}" type="presParOf" srcId="{A58732FA-14C1-4DD0-BC91-0533CDDB9776}" destId="{52E9AE84-22FF-489C-B314-367FA9031CBF}" srcOrd="7" destOrd="0" presId="urn:microsoft.com/office/officeart/2005/8/layout/pyramid2"/>
    <dgm:cxn modelId="{5715938C-DD71-477B-AC7B-A213A44A8B89}" type="presParOf" srcId="{A58732FA-14C1-4DD0-BC91-0533CDDB9776}" destId="{ED735727-8D5C-4467-B3F4-0A61A6A1FD66}" srcOrd="8" destOrd="0" presId="urn:microsoft.com/office/officeart/2005/8/layout/pyramid2"/>
    <dgm:cxn modelId="{E88058DF-928F-4AD3-8002-D43298EE255F}" type="presParOf" srcId="{A58732FA-14C1-4DD0-BC91-0533CDDB9776}" destId="{896DBB08-3C7F-4EA3-BE79-5DE285A16497}" srcOrd="9" destOrd="0" presId="urn:microsoft.com/office/officeart/2005/8/layout/pyramid2"/>
    <dgm:cxn modelId="{B6D533B8-2954-4161-B5C4-C4DA7199F880}" type="presParOf" srcId="{A58732FA-14C1-4DD0-BC91-0533CDDB9776}" destId="{17BB0F4C-F7CB-4B42-B587-B6AC9E5E241B}" srcOrd="10" destOrd="0" presId="urn:microsoft.com/office/officeart/2005/8/layout/pyramid2"/>
    <dgm:cxn modelId="{4DCFDD7B-6BF5-4A67-A5CC-9761203C143E}" type="presParOf" srcId="{A58732FA-14C1-4DD0-BC91-0533CDDB9776}" destId="{0E534C67-5CEF-42DC-A4C3-7D6D9859D7F8}" srcOrd="11" destOrd="0" presId="urn:microsoft.com/office/officeart/2005/8/layout/pyramid2"/>
    <dgm:cxn modelId="{3AFDA4AB-5D72-4845-A358-4814E048F4CB}" type="presParOf" srcId="{A58732FA-14C1-4DD0-BC91-0533CDDB9776}" destId="{F116333C-157A-4EB3-9A8E-A57A5F5D64F7}" srcOrd="12" destOrd="0" presId="urn:microsoft.com/office/officeart/2005/8/layout/pyramid2"/>
    <dgm:cxn modelId="{70B92F2B-B7B8-446A-BF62-213EA23D0FA0}" type="presParOf" srcId="{A58732FA-14C1-4DD0-BC91-0533CDDB9776}" destId="{B1995D16-F916-484E-84DB-10FAD7C95A06}" srcOrd="13" destOrd="0" presId="urn:microsoft.com/office/officeart/2005/8/layout/pyramid2"/>
    <dgm:cxn modelId="{00A41C8F-37EC-405B-9855-956D717F3D12}" type="presParOf" srcId="{A58732FA-14C1-4DD0-BC91-0533CDDB9776}" destId="{C25CAE52-9E83-4F01-B39F-A75ECEBDDDEE}" srcOrd="14" destOrd="0" presId="urn:microsoft.com/office/officeart/2005/8/layout/pyramid2"/>
    <dgm:cxn modelId="{48B8F4C5-951E-46F5-B9D4-25B0DC924318}" type="presParOf" srcId="{A58732FA-14C1-4DD0-BC91-0533CDDB9776}" destId="{86908C73-B48E-4DFB-BEE8-B265C8142BB7}" srcOrd="15" destOrd="0" presId="urn:microsoft.com/office/officeart/2005/8/layout/pyramid2"/>
    <dgm:cxn modelId="{AF69E92F-3431-429F-8680-BBB77F0ABDB6}" type="presParOf" srcId="{A58732FA-14C1-4DD0-BC91-0533CDDB9776}" destId="{EB900932-8C35-4473-8AA2-EFB232A5B0C6}" srcOrd="16" destOrd="0" presId="urn:microsoft.com/office/officeart/2005/8/layout/pyramid2"/>
    <dgm:cxn modelId="{3CAC00FE-33E8-41B4-B39C-A6A7E5ABC695}" type="presParOf" srcId="{A58732FA-14C1-4DD0-BC91-0533CDDB9776}" destId="{50F06569-5C23-4A5B-8B8F-B99165D0E07E}" srcOrd="17" destOrd="0" presId="urn:microsoft.com/office/officeart/2005/8/layout/pyramid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0.xml><?xml version="1.0" encoding="utf-8"?>
<dgm:dataModel xmlns:dgm="http://schemas.openxmlformats.org/drawingml/2006/diagram" xmlns:a="http://schemas.openxmlformats.org/drawingml/2006/main">
  <dgm:ptLst>
    <dgm:pt modelId="{DBCFDA85-E171-4596-BDCA-D263D5407F3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uk-UA"/>
        </a:p>
      </dgm:t>
    </dgm:pt>
    <dgm:pt modelId="{C19E9989-60A2-4F02-9F92-5471EA08F195}">
      <dgm:prSet phldrT="[Текст]" custT="1"/>
      <dgm:spPr/>
      <dgm:t>
        <a:bodyPr/>
        <a:lstStyle/>
        <a:p>
          <a:r>
            <a:rPr lang="uk-UA" sz="1400" b="0" i="0">
              <a:latin typeface="Times New Roman" pitchFamily="18" charset="0"/>
              <a:cs typeface="Times New Roman" pitchFamily="18" charset="0"/>
            </a:rPr>
            <a:t>Порушення прав міноритарних акціонерів:</a:t>
          </a:r>
        </a:p>
      </dgm:t>
    </dgm:pt>
    <dgm:pt modelId="{E9E3AF87-D28E-48F1-B2C0-AB8D43D154D5}" type="parTrans" cxnId="{B0BD8B89-A782-4F47-B554-2ED18DAAF3C1}">
      <dgm:prSet/>
      <dgm:spPr/>
      <dgm:t>
        <a:bodyPr/>
        <a:lstStyle/>
        <a:p>
          <a:endParaRPr lang="uk-UA"/>
        </a:p>
      </dgm:t>
    </dgm:pt>
    <dgm:pt modelId="{77F3C219-6BAD-48D9-88AA-A628B6F7D0C1}" type="sibTrans" cxnId="{B0BD8B89-A782-4F47-B554-2ED18DAAF3C1}">
      <dgm:prSet/>
      <dgm:spPr/>
      <dgm:t>
        <a:bodyPr/>
        <a:lstStyle/>
        <a:p>
          <a:endParaRPr lang="uk-UA"/>
        </a:p>
      </dgm:t>
    </dgm:pt>
    <dgm:pt modelId="{A3EE8260-93C9-4CFC-8004-C48BAF391413}">
      <dgm:prSet phldrT="[Текст]" custT="1"/>
      <dgm:spPr/>
      <dgm:t>
        <a:bodyPr/>
        <a:lstStyle/>
        <a:p>
          <a:r>
            <a:rPr lang="uk-UA" sz="1400">
              <a:latin typeface="Times New Roman" pitchFamily="18" charset="0"/>
              <a:cs typeface="Times New Roman" pitchFamily="18" charset="0"/>
            </a:rPr>
            <a:t>Міноритарні акціонери:</a:t>
          </a:r>
        </a:p>
      </dgm:t>
    </dgm:pt>
    <dgm:pt modelId="{BDD0AC49-4866-4D94-8433-227956C92CE5}" type="parTrans" cxnId="{0F1480B4-9F53-4A93-912E-3AE1D5FAA514}">
      <dgm:prSet/>
      <dgm:spPr/>
      <dgm:t>
        <a:bodyPr/>
        <a:lstStyle/>
        <a:p>
          <a:endParaRPr lang="uk-UA"/>
        </a:p>
      </dgm:t>
    </dgm:pt>
    <dgm:pt modelId="{1DDE1B45-F687-49CD-B41E-5C371412BF4A}" type="sibTrans" cxnId="{0F1480B4-9F53-4A93-912E-3AE1D5FAA514}">
      <dgm:prSet/>
      <dgm:spPr/>
      <dgm:t>
        <a:bodyPr/>
        <a:lstStyle/>
        <a:p>
          <a:endParaRPr lang="uk-UA"/>
        </a:p>
      </dgm:t>
    </dgm:pt>
    <dgm:pt modelId="{7810634E-251C-4EC7-A7CB-D5A9E0E77118}">
      <dgm:prSet phldrT="[Текст]" custT="1"/>
      <dgm:spPr/>
      <dgm:t>
        <a:bodyPr/>
        <a:lstStyle/>
        <a:p>
          <a:r>
            <a:rPr lang="uk-UA" sz="1400">
              <a:latin typeface="Times New Roman" pitchFamily="18" charset="0"/>
              <a:cs typeface="Times New Roman" pitchFamily="18" charset="0"/>
            </a:rPr>
            <a:t>Власники маленького пакету акцій;</a:t>
          </a:r>
        </a:p>
      </dgm:t>
    </dgm:pt>
    <dgm:pt modelId="{8244203D-87A3-443C-9E31-5385C293C172}" type="parTrans" cxnId="{1264C389-4D79-459D-8118-1C306E545720}">
      <dgm:prSet/>
      <dgm:spPr/>
      <dgm:t>
        <a:bodyPr/>
        <a:lstStyle/>
        <a:p>
          <a:endParaRPr lang="uk-UA"/>
        </a:p>
      </dgm:t>
    </dgm:pt>
    <dgm:pt modelId="{C2A277F4-22FA-4E4C-B650-0E6F1968B862}" type="sibTrans" cxnId="{1264C389-4D79-459D-8118-1C306E545720}">
      <dgm:prSet/>
      <dgm:spPr/>
      <dgm:t>
        <a:bodyPr/>
        <a:lstStyle/>
        <a:p>
          <a:endParaRPr lang="uk-UA"/>
        </a:p>
      </dgm:t>
    </dgm:pt>
    <dgm:pt modelId="{F7CFBEC2-9A85-448A-BAF4-8F17895FED0D}">
      <dgm:prSet phldrT="[Текст]" custT="1"/>
      <dgm:spPr/>
      <dgm:t>
        <a:bodyPr/>
        <a:lstStyle/>
        <a:p>
          <a:r>
            <a:rPr lang="uk-UA" sz="1400">
              <a:latin typeface="Times New Roman" pitchFamily="18" charset="0"/>
              <a:cs typeface="Times New Roman" pitchFamily="18" charset="0"/>
            </a:rPr>
            <a:t>Мажоритарні акціонери:</a:t>
          </a:r>
        </a:p>
      </dgm:t>
    </dgm:pt>
    <dgm:pt modelId="{1DA04559-A2B1-4BC4-9B8A-3BE2FF3E8724}" type="parTrans" cxnId="{BDB9F45F-7AE7-4B54-AFC9-66BD96BC076E}">
      <dgm:prSet/>
      <dgm:spPr/>
      <dgm:t>
        <a:bodyPr/>
        <a:lstStyle/>
        <a:p>
          <a:endParaRPr lang="uk-UA"/>
        </a:p>
      </dgm:t>
    </dgm:pt>
    <dgm:pt modelId="{B7F9A9A5-975A-4FB8-A664-82EC25ADB76F}" type="sibTrans" cxnId="{BDB9F45F-7AE7-4B54-AFC9-66BD96BC076E}">
      <dgm:prSet/>
      <dgm:spPr/>
      <dgm:t>
        <a:bodyPr/>
        <a:lstStyle/>
        <a:p>
          <a:endParaRPr lang="uk-UA"/>
        </a:p>
      </dgm:t>
    </dgm:pt>
    <dgm:pt modelId="{AA4E2452-724A-4D1F-AF25-42974DAEA083}">
      <dgm:prSet phldrT="[Текст]" custT="1"/>
      <dgm:spPr/>
      <dgm:t>
        <a:bodyPr/>
        <a:lstStyle/>
        <a:p>
          <a:r>
            <a:rPr lang="uk-UA" sz="1400">
              <a:latin typeface="Times New Roman" pitchFamily="18" charset="0"/>
              <a:cs typeface="Times New Roman" pitchFamily="18" charset="0"/>
            </a:rPr>
            <a:t>Власники великого пакету акцій(контрольного);</a:t>
          </a:r>
        </a:p>
      </dgm:t>
    </dgm:pt>
    <dgm:pt modelId="{90B55D2C-BA7B-4A98-8BC1-259F7944D582}" type="parTrans" cxnId="{9E223871-D911-4677-B789-CF8ACD9E278E}">
      <dgm:prSet/>
      <dgm:spPr/>
      <dgm:t>
        <a:bodyPr/>
        <a:lstStyle/>
        <a:p>
          <a:endParaRPr lang="uk-UA"/>
        </a:p>
      </dgm:t>
    </dgm:pt>
    <dgm:pt modelId="{AFAA10E7-9218-4595-9024-FE5E37A4BF42}" type="sibTrans" cxnId="{9E223871-D911-4677-B789-CF8ACD9E278E}">
      <dgm:prSet/>
      <dgm:spPr/>
      <dgm:t>
        <a:bodyPr/>
        <a:lstStyle/>
        <a:p>
          <a:endParaRPr lang="uk-UA"/>
        </a:p>
      </dgm:t>
    </dgm:pt>
    <dgm:pt modelId="{CA979B94-5784-410D-A391-BD02D6E89366}">
      <dgm:prSet phldrT="[Текст]" custT="1"/>
      <dgm:spPr/>
      <dgm:t>
        <a:bodyPr/>
        <a:lstStyle/>
        <a:p>
          <a:r>
            <a:rPr lang="uk-UA" sz="1400">
              <a:latin typeface="Times New Roman" pitchFamily="18" charset="0"/>
              <a:cs typeface="Times New Roman" pitchFamily="18" charset="0"/>
            </a:rPr>
            <a:t>Не мають великого впливу на управління АТ:</a:t>
          </a:r>
        </a:p>
      </dgm:t>
    </dgm:pt>
    <dgm:pt modelId="{2E4A2215-9F47-458C-9E36-310197779C03}" type="parTrans" cxnId="{C80AF79C-1DC1-432B-84A4-9214D8E31790}">
      <dgm:prSet/>
      <dgm:spPr/>
      <dgm:t>
        <a:bodyPr/>
        <a:lstStyle/>
        <a:p>
          <a:endParaRPr lang="uk-UA"/>
        </a:p>
      </dgm:t>
    </dgm:pt>
    <dgm:pt modelId="{4E28A5CC-DF23-42C0-993E-3C8949419D88}" type="sibTrans" cxnId="{C80AF79C-1DC1-432B-84A4-9214D8E31790}">
      <dgm:prSet/>
      <dgm:spPr/>
      <dgm:t>
        <a:bodyPr/>
        <a:lstStyle/>
        <a:p>
          <a:endParaRPr lang="uk-UA"/>
        </a:p>
      </dgm:t>
    </dgm:pt>
    <dgm:pt modelId="{1F2E91A7-E3D8-4880-9C42-FD594D4341D8}">
      <dgm:prSet phldrT="[Текст]" custT="1"/>
      <dgm:spPr/>
      <dgm:t>
        <a:bodyPr/>
        <a:lstStyle/>
        <a:p>
          <a:r>
            <a:rPr lang="uk-UA" sz="1400">
              <a:latin typeface="Times New Roman" pitchFamily="18" charset="0"/>
              <a:cs typeface="Times New Roman" pitchFamily="18" charset="0"/>
            </a:rPr>
            <a:t>Великі пакети акцій дають змогу їх власникам брати участь в управлінні товариством.</a:t>
          </a:r>
        </a:p>
      </dgm:t>
    </dgm:pt>
    <dgm:pt modelId="{B3B9C957-39E6-48B6-B68F-917B92B27D45}" type="parTrans" cxnId="{8257E815-1CAF-4442-BDC6-4C49E27E9F13}">
      <dgm:prSet/>
      <dgm:spPr/>
      <dgm:t>
        <a:bodyPr/>
        <a:lstStyle/>
        <a:p>
          <a:endParaRPr lang="uk-UA"/>
        </a:p>
      </dgm:t>
    </dgm:pt>
    <dgm:pt modelId="{ABDFB23A-5ABD-4F43-8796-B9AC63E54B33}" type="sibTrans" cxnId="{8257E815-1CAF-4442-BDC6-4C49E27E9F13}">
      <dgm:prSet/>
      <dgm:spPr/>
      <dgm:t>
        <a:bodyPr/>
        <a:lstStyle/>
        <a:p>
          <a:endParaRPr lang="uk-UA"/>
        </a:p>
      </dgm:t>
    </dgm:pt>
    <dgm:pt modelId="{9532AC83-E3D5-4EEA-840E-EF629533D65D}">
      <dgm:prSet phldrT="[Текст]" custT="1"/>
      <dgm:spPr/>
      <dgm:t>
        <a:bodyPr/>
        <a:lstStyle/>
        <a:p>
          <a:r>
            <a:rPr lang="uk-UA" sz="1400">
              <a:latin typeface="Times New Roman" pitchFamily="18" charset="0"/>
              <a:cs typeface="Times New Roman" pitchFamily="18" charset="0"/>
            </a:rPr>
            <a:t>Порушенням є проведення загальних зборів, не за місцем знаходження самого товариства, що іноді унеможливлює безпосередню участь у зборах частини акціонерів, особливо міноритарних.</a:t>
          </a:r>
        </a:p>
      </dgm:t>
    </dgm:pt>
    <dgm:pt modelId="{2917FD86-D4D4-4FD4-A26D-B562CB8CF84B}" type="parTrans" cxnId="{A430CE8D-F3D3-4DF0-976D-4B360372C86C}">
      <dgm:prSet/>
      <dgm:spPr/>
      <dgm:t>
        <a:bodyPr/>
        <a:lstStyle/>
        <a:p>
          <a:endParaRPr lang="uk-UA"/>
        </a:p>
      </dgm:t>
    </dgm:pt>
    <dgm:pt modelId="{D6A8783E-D0D2-4181-9C74-19106E33B807}" type="sibTrans" cxnId="{A430CE8D-F3D3-4DF0-976D-4B360372C86C}">
      <dgm:prSet/>
      <dgm:spPr/>
      <dgm:t>
        <a:bodyPr/>
        <a:lstStyle/>
        <a:p>
          <a:endParaRPr lang="uk-UA"/>
        </a:p>
      </dgm:t>
    </dgm:pt>
    <dgm:pt modelId="{D3F606F4-7C6A-497E-9776-A3EA912A6753}">
      <dgm:prSet phldrT="[Текст]" custT="1"/>
      <dgm:spPr/>
      <dgm:t>
        <a:bodyPr/>
        <a:lstStyle/>
        <a:p>
          <a:r>
            <a:rPr lang="uk-UA" sz="1400">
              <a:latin typeface="Times New Roman" pitchFamily="18" charset="0"/>
              <a:cs typeface="Times New Roman" pitchFamily="18" charset="0"/>
            </a:rPr>
            <a:t>ПрАТ "Херсонський хлібокомбінат хлібопродуктів" проводив свої загальні збори в  Будапешті. Державі в цьому товаристві володіла 25% акцій, але через проведення зборів за межами України, представник держави не мав змоги взяти в них участь.</a:t>
          </a:r>
        </a:p>
      </dgm:t>
    </dgm:pt>
    <dgm:pt modelId="{8EDCFF04-8788-4A03-A488-EEB329869370}" type="parTrans" cxnId="{42A57A07-0052-421D-967C-608E8ACA1F93}">
      <dgm:prSet/>
      <dgm:spPr/>
      <dgm:t>
        <a:bodyPr/>
        <a:lstStyle/>
        <a:p>
          <a:endParaRPr lang="uk-UA"/>
        </a:p>
      </dgm:t>
    </dgm:pt>
    <dgm:pt modelId="{015BF0BB-4817-4FCA-9BCA-C9063E7333C3}" type="sibTrans" cxnId="{42A57A07-0052-421D-967C-608E8ACA1F93}">
      <dgm:prSet/>
      <dgm:spPr/>
      <dgm:t>
        <a:bodyPr/>
        <a:lstStyle/>
        <a:p>
          <a:endParaRPr lang="uk-UA"/>
        </a:p>
      </dgm:t>
    </dgm:pt>
    <dgm:pt modelId="{C4310C26-F7CE-4ADD-838D-268E28B228E8}">
      <dgm:prSet phldrT="[Текст]" custT="1"/>
      <dgm:spPr/>
      <dgm:t>
        <a:bodyPr/>
        <a:lstStyle/>
        <a:p>
          <a:r>
            <a:rPr lang="uk-UA" sz="1400">
              <a:latin typeface="Times New Roman" pitchFamily="18" charset="0"/>
              <a:cs typeface="Times New Roman" pitchFamily="18" charset="0"/>
            </a:rPr>
            <a:t>Ще одним порушенням є розмивання часток мінортарних акціонерів:</a:t>
          </a:r>
        </a:p>
      </dgm:t>
    </dgm:pt>
    <dgm:pt modelId="{98EE4601-1A64-4D7F-9364-25C14DB69AF1}" type="parTrans" cxnId="{EDC06D2C-29FD-4EB1-8388-DE9D7B309FE9}">
      <dgm:prSet/>
      <dgm:spPr/>
      <dgm:t>
        <a:bodyPr/>
        <a:lstStyle/>
        <a:p>
          <a:endParaRPr lang="uk-UA"/>
        </a:p>
      </dgm:t>
    </dgm:pt>
    <dgm:pt modelId="{7F061710-D3D6-4B00-BF32-429A519E9806}" type="sibTrans" cxnId="{EDC06D2C-29FD-4EB1-8388-DE9D7B309FE9}">
      <dgm:prSet/>
      <dgm:spPr/>
      <dgm:t>
        <a:bodyPr/>
        <a:lstStyle/>
        <a:p>
          <a:endParaRPr lang="uk-UA"/>
        </a:p>
      </dgm:t>
    </dgm:pt>
    <dgm:pt modelId="{CE460257-77B3-4E72-B9C8-14E9890EDF0F}">
      <dgm:prSet phldrT="[Текст]" custT="1"/>
      <dgm:spPr/>
      <dgm:t>
        <a:bodyPr/>
        <a:lstStyle/>
        <a:p>
          <a:r>
            <a:rPr lang="uk-UA" sz="1400">
              <a:latin typeface="Times New Roman" pitchFamily="18" charset="0"/>
              <a:cs typeface="Times New Roman" pitchFamily="18" charset="0"/>
            </a:rPr>
            <a:t>Товариство  розміщує акції серед керівнцтва або осіб наближених до них, за ціною, що значно нижче за ринкову.</a:t>
          </a:r>
        </a:p>
      </dgm:t>
    </dgm:pt>
    <dgm:pt modelId="{DEC092D5-7E34-4D85-BA4D-296543D813B1}" type="parTrans" cxnId="{619A5C9E-3DD0-4D41-828A-5165A23F945B}">
      <dgm:prSet/>
      <dgm:spPr/>
      <dgm:t>
        <a:bodyPr/>
        <a:lstStyle/>
        <a:p>
          <a:endParaRPr lang="uk-UA"/>
        </a:p>
      </dgm:t>
    </dgm:pt>
    <dgm:pt modelId="{F5612F88-5BF1-407C-9C5E-BE60773B5985}" type="sibTrans" cxnId="{619A5C9E-3DD0-4D41-828A-5165A23F945B}">
      <dgm:prSet/>
      <dgm:spPr/>
      <dgm:t>
        <a:bodyPr/>
        <a:lstStyle/>
        <a:p>
          <a:endParaRPr lang="uk-UA"/>
        </a:p>
      </dgm:t>
    </dgm:pt>
    <dgm:pt modelId="{D57EC2FE-FAF5-458B-83F8-3DD3302B18C7}">
      <dgm:prSet phldrT="[Текст]" custT="1"/>
      <dgm:spPr/>
      <dgm:t>
        <a:bodyPr/>
        <a:lstStyle/>
        <a:p>
          <a:r>
            <a:rPr lang="uk-UA" sz="1400">
              <a:latin typeface="Times New Roman" pitchFamily="18" charset="0"/>
              <a:cs typeface="Times New Roman" pitchFamily="18" charset="0"/>
            </a:rPr>
            <a:t>Товариство проводить додатковий випуск акцій, попереджуючи про це за декілька днів, тим самим унеможливлюючи реалізацію переважного права на придбання акцій багатьма акціонерами.</a:t>
          </a:r>
        </a:p>
        <a:p>
          <a:endParaRPr lang="uk-UA" sz="1400">
            <a:latin typeface="Times New Roman" pitchFamily="18" charset="0"/>
            <a:cs typeface="Times New Roman" pitchFamily="18" charset="0"/>
          </a:endParaRPr>
        </a:p>
      </dgm:t>
    </dgm:pt>
    <dgm:pt modelId="{36E688ED-70FE-4E07-AA79-E03BEC340C26}" type="parTrans" cxnId="{C986FC97-E4E7-42B9-A6E6-F78F346BCAD9}">
      <dgm:prSet/>
      <dgm:spPr/>
      <dgm:t>
        <a:bodyPr/>
        <a:lstStyle/>
        <a:p>
          <a:endParaRPr lang="uk-UA"/>
        </a:p>
      </dgm:t>
    </dgm:pt>
    <dgm:pt modelId="{C2BFE23A-D6D7-4E2F-948D-E6DC1EC7E706}" type="sibTrans" cxnId="{C986FC97-E4E7-42B9-A6E6-F78F346BCAD9}">
      <dgm:prSet/>
      <dgm:spPr/>
      <dgm:t>
        <a:bodyPr/>
        <a:lstStyle/>
        <a:p>
          <a:endParaRPr lang="uk-UA"/>
        </a:p>
      </dgm:t>
    </dgm:pt>
    <dgm:pt modelId="{57236380-441C-4758-BFCA-0D43E5CFACCE}" type="pres">
      <dgm:prSet presAssocID="{DBCFDA85-E171-4596-BDCA-D263D5407F3A}" presName="hierChild1" presStyleCnt="0">
        <dgm:presLayoutVars>
          <dgm:chPref val="1"/>
          <dgm:dir/>
          <dgm:animOne val="branch"/>
          <dgm:animLvl val="lvl"/>
          <dgm:resizeHandles/>
        </dgm:presLayoutVars>
      </dgm:prSet>
      <dgm:spPr/>
      <dgm:t>
        <a:bodyPr/>
        <a:lstStyle/>
        <a:p>
          <a:endParaRPr lang="ru-RU"/>
        </a:p>
      </dgm:t>
    </dgm:pt>
    <dgm:pt modelId="{B27435F4-1334-4ABF-B323-B8BBB794252F}" type="pres">
      <dgm:prSet presAssocID="{C19E9989-60A2-4F02-9F92-5471EA08F195}" presName="hierRoot1" presStyleCnt="0"/>
      <dgm:spPr/>
    </dgm:pt>
    <dgm:pt modelId="{BC64745F-9130-4085-B2F8-CF8A8BFA64D5}" type="pres">
      <dgm:prSet presAssocID="{C19E9989-60A2-4F02-9F92-5471EA08F195}" presName="composite" presStyleCnt="0"/>
      <dgm:spPr/>
    </dgm:pt>
    <dgm:pt modelId="{4E877B52-8A25-4970-B84C-9AF35D4A43BA}" type="pres">
      <dgm:prSet presAssocID="{C19E9989-60A2-4F02-9F92-5471EA08F195}" presName="background" presStyleLbl="node0" presStyleIdx="0" presStyleCnt="1"/>
      <dgm:spPr/>
    </dgm:pt>
    <dgm:pt modelId="{1AAF3323-8976-4EEE-B070-A61950173F36}" type="pres">
      <dgm:prSet presAssocID="{C19E9989-60A2-4F02-9F92-5471EA08F195}" presName="text" presStyleLbl="fgAcc0" presStyleIdx="0" presStyleCnt="1" custScaleX="364476" custLinFactNeighborX="-15377" custLinFactNeighborY="15134">
        <dgm:presLayoutVars>
          <dgm:chPref val="3"/>
        </dgm:presLayoutVars>
      </dgm:prSet>
      <dgm:spPr/>
      <dgm:t>
        <a:bodyPr/>
        <a:lstStyle/>
        <a:p>
          <a:endParaRPr lang="uk-UA"/>
        </a:p>
      </dgm:t>
    </dgm:pt>
    <dgm:pt modelId="{8B5EBCFE-E0F3-4908-9F4F-650A11FC36FF}" type="pres">
      <dgm:prSet presAssocID="{C19E9989-60A2-4F02-9F92-5471EA08F195}" presName="hierChild2" presStyleCnt="0"/>
      <dgm:spPr/>
    </dgm:pt>
    <dgm:pt modelId="{72F2267D-BD9D-4E8A-94AD-EB0B0156FC82}" type="pres">
      <dgm:prSet presAssocID="{BDD0AC49-4866-4D94-8433-227956C92CE5}" presName="Name10" presStyleLbl="parChTrans1D2" presStyleIdx="0" presStyleCnt="2"/>
      <dgm:spPr/>
      <dgm:t>
        <a:bodyPr/>
        <a:lstStyle/>
        <a:p>
          <a:endParaRPr lang="ru-RU"/>
        </a:p>
      </dgm:t>
    </dgm:pt>
    <dgm:pt modelId="{12ADD4EE-5F56-4199-B0B8-248536BD5087}" type="pres">
      <dgm:prSet presAssocID="{A3EE8260-93C9-4CFC-8004-C48BAF391413}" presName="hierRoot2" presStyleCnt="0"/>
      <dgm:spPr/>
    </dgm:pt>
    <dgm:pt modelId="{6331A834-853A-47F3-8932-4279160825E5}" type="pres">
      <dgm:prSet presAssocID="{A3EE8260-93C9-4CFC-8004-C48BAF391413}" presName="composite2" presStyleCnt="0"/>
      <dgm:spPr/>
    </dgm:pt>
    <dgm:pt modelId="{C1546D07-4CBB-4B1C-B3D8-B474D7EB616C}" type="pres">
      <dgm:prSet presAssocID="{A3EE8260-93C9-4CFC-8004-C48BAF391413}" presName="background2" presStyleLbl="node2" presStyleIdx="0" presStyleCnt="2"/>
      <dgm:spPr/>
    </dgm:pt>
    <dgm:pt modelId="{868986AC-FC3C-42DD-B0CE-9A9E592B706D}" type="pres">
      <dgm:prSet presAssocID="{A3EE8260-93C9-4CFC-8004-C48BAF391413}" presName="text2" presStyleLbl="fgAcc2" presStyleIdx="0" presStyleCnt="2" custScaleX="155083">
        <dgm:presLayoutVars>
          <dgm:chPref val="3"/>
        </dgm:presLayoutVars>
      </dgm:prSet>
      <dgm:spPr/>
      <dgm:t>
        <a:bodyPr/>
        <a:lstStyle/>
        <a:p>
          <a:endParaRPr lang="ru-RU"/>
        </a:p>
      </dgm:t>
    </dgm:pt>
    <dgm:pt modelId="{FD9036CA-D39D-42B3-B277-63B345236373}" type="pres">
      <dgm:prSet presAssocID="{A3EE8260-93C9-4CFC-8004-C48BAF391413}" presName="hierChild3" presStyleCnt="0"/>
      <dgm:spPr/>
    </dgm:pt>
    <dgm:pt modelId="{BF979088-6FEB-4B2B-87F6-F4F1225A66F7}" type="pres">
      <dgm:prSet presAssocID="{8244203D-87A3-443C-9E31-5385C293C172}" presName="Name17" presStyleLbl="parChTrans1D3" presStyleIdx="0" presStyleCnt="2"/>
      <dgm:spPr/>
      <dgm:t>
        <a:bodyPr/>
        <a:lstStyle/>
        <a:p>
          <a:endParaRPr lang="ru-RU"/>
        </a:p>
      </dgm:t>
    </dgm:pt>
    <dgm:pt modelId="{5B04B036-3361-4C36-AC32-8034FD44FE2C}" type="pres">
      <dgm:prSet presAssocID="{7810634E-251C-4EC7-A7CB-D5A9E0E77118}" presName="hierRoot3" presStyleCnt="0"/>
      <dgm:spPr/>
    </dgm:pt>
    <dgm:pt modelId="{5FCE687D-3F82-4E28-8456-24768B802F38}" type="pres">
      <dgm:prSet presAssocID="{7810634E-251C-4EC7-A7CB-D5A9E0E77118}" presName="composite3" presStyleCnt="0"/>
      <dgm:spPr/>
    </dgm:pt>
    <dgm:pt modelId="{5BE5A2FA-E651-4974-B292-70DB5FDC71FA}" type="pres">
      <dgm:prSet presAssocID="{7810634E-251C-4EC7-A7CB-D5A9E0E77118}" presName="background3" presStyleLbl="node3" presStyleIdx="0" presStyleCnt="2"/>
      <dgm:spPr/>
    </dgm:pt>
    <dgm:pt modelId="{C22CBCFF-0148-4813-89E8-5A39ADFC61A7}" type="pres">
      <dgm:prSet presAssocID="{7810634E-251C-4EC7-A7CB-D5A9E0E77118}" presName="text3" presStyleLbl="fgAcc3" presStyleIdx="0" presStyleCnt="2" custScaleX="251154">
        <dgm:presLayoutVars>
          <dgm:chPref val="3"/>
        </dgm:presLayoutVars>
      </dgm:prSet>
      <dgm:spPr/>
      <dgm:t>
        <a:bodyPr/>
        <a:lstStyle/>
        <a:p>
          <a:endParaRPr lang="uk-UA"/>
        </a:p>
      </dgm:t>
    </dgm:pt>
    <dgm:pt modelId="{2D42ED98-41E9-4C2C-9732-8A541C0DC161}" type="pres">
      <dgm:prSet presAssocID="{7810634E-251C-4EC7-A7CB-D5A9E0E77118}" presName="hierChild4" presStyleCnt="0"/>
      <dgm:spPr/>
    </dgm:pt>
    <dgm:pt modelId="{E0CC70E1-96B4-4B24-AD9C-D6AC867AFD66}" type="pres">
      <dgm:prSet presAssocID="{2E4A2215-9F47-458C-9E36-310197779C03}" presName="Name23" presStyleLbl="parChTrans1D4" presStyleIdx="0" presStyleCnt="7"/>
      <dgm:spPr/>
      <dgm:t>
        <a:bodyPr/>
        <a:lstStyle/>
        <a:p>
          <a:endParaRPr lang="ru-RU"/>
        </a:p>
      </dgm:t>
    </dgm:pt>
    <dgm:pt modelId="{21E6C63E-A53B-43C7-B578-87DAD6A79402}" type="pres">
      <dgm:prSet presAssocID="{CA979B94-5784-410D-A391-BD02D6E89366}" presName="hierRoot4" presStyleCnt="0"/>
      <dgm:spPr/>
    </dgm:pt>
    <dgm:pt modelId="{C0F5CE72-BDDE-4FE4-833A-F0E7A6D24432}" type="pres">
      <dgm:prSet presAssocID="{CA979B94-5784-410D-A391-BD02D6E89366}" presName="composite4" presStyleCnt="0"/>
      <dgm:spPr/>
    </dgm:pt>
    <dgm:pt modelId="{E0FF767C-CE4B-4530-8E40-CF04A2B5A80D}" type="pres">
      <dgm:prSet presAssocID="{CA979B94-5784-410D-A391-BD02D6E89366}" presName="background4" presStyleLbl="node4" presStyleIdx="0" presStyleCnt="7"/>
      <dgm:spPr/>
    </dgm:pt>
    <dgm:pt modelId="{B65B5B92-2D4D-49F9-A988-99F2CE8171E3}" type="pres">
      <dgm:prSet presAssocID="{CA979B94-5784-410D-A391-BD02D6E89366}" presName="text4" presStyleLbl="fgAcc4" presStyleIdx="0" presStyleCnt="7" custScaleX="225517" custScaleY="108541">
        <dgm:presLayoutVars>
          <dgm:chPref val="3"/>
        </dgm:presLayoutVars>
      </dgm:prSet>
      <dgm:spPr/>
      <dgm:t>
        <a:bodyPr/>
        <a:lstStyle/>
        <a:p>
          <a:endParaRPr lang="uk-UA"/>
        </a:p>
      </dgm:t>
    </dgm:pt>
    <dgm:pt modelId="{AA1EA72C-ABE4-450D-86F4-83182FB8B270}" type="pres">
      <dgm:prSet presAssocID="{CA979B94-5784-410D-A391-BD02D6E89366}" presName="hierChild5" presStyleCnt="0"/>
      <dgm:spPr/>
    </dgm:pt>
    <dgm:pt modelId="{04F17F8A-13B9-4896-83A3-069B0371D11B}" type="pres">
      <dgm:prSet presAssocID="{2917FD86-D4D4-4FD4-A26D-B562CB8CF84B}" presName="Name23" presStyleLbl="parChTrans1D4" presStyleIdx="1" presStyleCnt="7"/>
      <dgm:spPr/>
      <dgm:t>
        <a:bodyPr/>
        <a:lstStyle/>
        <a:p>
          <a:endParaRPr lang="ru-RU"/>
        </a:p>
      </dgm:t>
    </dgm:pt>
    <dgm:pt modelId="{29C65788-7574-4D45-843B-833728ABBCF1}" type="pres">
      <dgm:prSet presAssocID="{9532AC83-E3D5-4EEA-840E-EF629533D65D}" presName="hierRoot4" presStyleCnt="0"/>
      <dgm:spPr/>
    </dgm:pt>
    <dgm:pt modelId="{B3398C54-E01F-477A-A96B-0145884B0A5D}" type="pres">
      <dgm:prSet presAssocID="{9532AC83-E3D5-4EEA-840E-EF629533D65D}" presName="composite4" presStyleCnt="0"/>
      <dgm:spPr/>
    </dgm:pt>
    <dgm:pt modelId="{4CCD3EB7-F720-40EA-9992-38EFE2092940}" type="pres">
      <dgm:prSet presAssocID="{9532AC83-E3D5-4EEA-840E-EF629533D65D}" presName="background4" presStyleLbl="node4" presStyleIdx="1" presStyleCnt="7"/>
      <dgm:spPr/>
    </dgm:pt>
    <dgm:pt modelId="{823F37D2-F357-4ABE-96D1-66B82495FE04}" type="pres">
      <dgm:prSet presAssocID="{9532AC83-E3D5-4EEA-840E-EF629533D65D}" presName="text4" presStyleLbl="fgAcc4" presStyleIdx="1" presStyleCnt="7" custScaleX="279470" custScaleY="402230">
        <dgm:presLayoutVars>
          <dgm:chPref val="3"/>
        </dgm:presLayoutVars>
      </dgm:prSet>
      <dgm:spPr/>
      <dgm:t>
        <a:bodyPr/>
        <a:lstStyle/>
        <a:p>
          <a:endParaRPr lang="uk-UA"/>
        </a:p>
      </dgm:t>
    </dgm:pt>
    <dgm:pt modelId="{E56DE672-CBBE-4F58-A080-110E9454F781}" type="pres">
      <dgm:prSet presAssocID="{9532AC83-E3D5-4EEA-840E-EF629533D65D}" presName="hierChild5" presStyleCnt="0"/>
      <dgm:spPr/>
    </dgm:pt>
    <dgm:pt modelId="{DDC359BA-5F70-4E3B-950C-6DBA86C3EC42}" type="pres">
      <dgm:prSet presAssocID="{8EDCFF04-8788-4A03-A488-EEB329869370}" presName="Name23" presStyleLbl="parChTrans1D4" presStyleIdx="2" presStyleCnt="7"/>
      <dgm:spPr/>
      <dgm:t>
        <a:bodyPr/>
        <a:lstStyle/>
        <a:p>
          <a:endParaRPr lang="ru-RU"/>
        </a:p>
      </dgm:t>
    </dgm:pt>
    <dgm:pt modelId="{04C1972B-8472-48AF-9E02-C62174EB1456}" type="pres">
      <dgm:prSet presAssocID="{D3F606F4-7C6A-497E-9776-A3EA912A6753}" presName="hierRoot4" presStyleCnt="0"/>
      <dgm:spPr/>
    </dgm:pt>
    <dgm:pt modelId="{061CA4D2-7D5D-4EE8-8887-B23FFA9E55B3}" type="pres">
      <dgm:prSet presAssocID="{D3F606F4-7C6A-497E-9776-A3EA912A6753}" presName="composite4" presStyleCnt="0"/>
      <dgm:spPr/>
    </dgm:pt>
    <dgm:pt modelId="{48267D64-923F-48BF-B97B-42965BFC750F}" type="pres">
      <dgm:prSet presAssocID="{D3F606F4-7C6A-497E-9776-A3EA912A6753}" presName="background4" presStyleLbl="node4" presStyleIdx="2" presStyleCnt="7"/>
      <dgm:spPr/>
    </dgm:pt>
    <dgm:pt modelId="{9A61ED6A-AF1B-428C-94DC-A3D91E541C72}" type="pres">
      <dgm:prSet presAssocID="{D3F606F4-7C6A-497E-9776-A3EA912A6753}" presName="text4" presStyleLbl="fgAcc4" presStyleIdx="2" presStyleCnt="7" custScaleX="258794" custScaleY="659246">
        <dgm:presLayoutVars>
          <dgm:chPref val="3"/>
        </dgm:presLayoutVars>
      </dgm:prSet>
      <dgm:spPr/>
      <dgm:t>
        <a:bodyPr/>
        <a:lstStyle/>
        <a:p>
          <a:endParaRPr lang="uk-UA"/>
        </a:p>
      </dgm:t>
    </dgm:pt>
    <dgm:pt modelId="{375361AF-F3FD-48F0-9D2F-43ABAF4339CE}" type="pres">
      <dgm:prSet presAssocID="{D3F606F4-7C6A-497E-9776-A3EA912A6753}" presName="hierChild5" presStyleCnt="0"/>
      <dgm:spPr/>
    </dgm:pt>
    <dgm:pt modelId="{FCB676EE-BCD5-4CB9-AA2D-A0BC18EB105C}" type="pres">
      <dgm:prSet presAssocID="{98EE4601-1A64-4D7F-9364-25C14DB69AF1}" presName="Name23" presStyleLbl="parChTrans1D4" presStyleIdx="3" presStyleCnt="7"/>
      <dgm:spPr/>
      <dgm:t>
        <a:bodyPr/>
        <a:lstStyle/>
        <a:p>
          <a:endParaRPr lang="ru-RU"/>
        </a:p>
      </dgm:t>
    </dgm:pt>
    <dgm:pt modelId="{8E00DF1A-929E-4DB2-931F-97D7A2941E16}" type="pres">
      <dgm:prSet presAssocID="{C4310C26-F7CE-4ADD-838D-268E28B228E8}" presName="hierRoot4" presStyleCnt="0"/>
      <dgm:spPr/>
    </dgm:pt>
    <dgm:pt modelId="{4DAC4087-5584-49B6-82AD-0352DE54780F}" type="pres">
      <dgm:prSet presAssocID="{C4310C26-F7CE-4ADD-838D-268E28B228E8}" presName="composite4" presStyleCnt="0"/>
      <dgm:spPr/>
    </dgm:pt>
    <dgm:pt modelId="{385E3AE9-3FF9-40A2-8B2B-796380DBC8AD}" type="pres">
      <dgm:prSet presAssocID="{C4310C26-F7CE-4ADD-838D-268E28B228E8}" presName="background4" presStyleLbl="node4" presStyleIdx="3" presStyleCnt="7"/>
      <dgm:spPr/>
    </dgm:pt>
    <dgm:pt modelId="{796A1504-D134-4F25-A3E8-13F2F1F0F207}" type="pres">
      <dgm:prSet presAssocID="{C4310C26-F7CE-4ADD-838D-268E28B228E8}" presName="text4" presStyleLbl="fgAcc4" presStyleIdx="3" presStyleCnt="7" custScaleX="184783" custScaleY="247251">
        <dgm:presLayoutVars>
          <dgm:chPref val="3"/>
        </dgm:presLayoutVars>
      </dgm:prSet>
      <dgm:spPr/>
      <dgm:t>
        <a:bodyPr/>
        <a:lstStyle/>
        <a:p>
          <a:endParaRPr lang="uk-UA"/>
        </a:p>
      </dgm:t>
    </dgm:pt>
    <dgm:pt modelId="{73433505-6C02-47A1-A74A-AC121A5F13AC}" type="pres">
      <dgm:prSet presAssocID="{C4310C26-F7CE-4ADD-838D-268E28B228E8}" presName="hierChild5" presStyleCnt="0"/>
      <dgm:spPr/>
    </dgm:pt>
    <dgm:pt modelId="{B0CDF99B-B4EE-4E06-9A41-A7C8F71CBFB7}" type="pres">
      <dgm:prSet presAssocID="{DEC092D5-7E34-4D85-BA4D-296543D813B1}" presName="Name23" presStyleLbl="parChTrans1D4" presStyleIdx="4" presStyleCnt="7"/>
      <dgm:spPr/>
      <dgm:t>
        <a:bodyPr/>
        <a:lstStyle/>
        <a:p>
          <a:endParaRPr lang="ru-RU"/>
        </a:p>
      </dgm:t>
    </dgm:pt>
    <dgm:pt modelId="{29519B4C-BDC8-4985-87E5-6881D7759D53}" type="pres">
      <dgm:prSet presAssocID="{CE460257-77B3-4E72-B9C8-14E9890EDF0F}" presName="hierRoot4" presStyleCnt="0"/>
      <dgm:spPr/>
    </dgm:pt>
    <dgm:pt modelId="{72FD1B47-2558-48DD-8105-89E483E4D2BD}" type="pres">
      <dgm:prSet presAssocID="{CE460257-77B3-4E72-B9C8-14E9890EDF0F}" presName="composite4" presStyleCnt="0"/>
      <dgm:spPr/>
    </dgm:pt>
    <dgm:pt modelId="{A7006D87-7C50-4A8D-9317-807746A6D87D}" type="pres">
      <dgm:prSet presAssocID="{CE460257-77B3-4E72-B9C8-14E9890EDF0F}" presName="background4" presStyleLbl="node4" presStyleIdx="4" presStyleCnt="7"/>
      <dgm:spPr/>
    </dgm:pt>
    <dgm:pt modelId="{A8722810-265D-46C8-8EE9-B4A55CBBB970}" type="pres">
      <dgm:prSet presAssocID="{CE460257-77B3-4E72-B9C8-14E9890EDF0F}" presName="text4" presStyleLbl="fgAcc4" presStyleIdx="4" presStyleCnt="7" custScaleX="196928" custScaleY="421331">
        <dgm:presLayoutVars>
          <dgm:chPref val="3"/>
        </dgm:presLayoutVars>
      </dgm:prSet>
      <dgm:spPr/>
      <dgm:t>
        <a:bodyPr/>
        <a:lstStyle/>
        <a:p>
          <a:endParaRPr lang="uk-UA"/>
        </a:p>
      </dgm:t>
    </dgm:pt>
    <dgm:pt modelId="{54AD8814-904F-49FB-9DB1-FF260A4D8F7E}" type="pres">
      <dgm:prSet presAssocID="{CE460257-77B3-4E72-B9C8-14E9890EDF0F}" presName="hierChild5" presStyleCnt="0"/>
      <dgm:spPr/>
    </dgm:pt>
    <dgm:pt modelId="{B6BC84C3-CC7D-42DD-A8A3-69FB6416FB48}" type="pres">
      <dgm:prSet presAssocID="{36E688ED-70FE-4E07-AA79-E03BEC340C26}" presName="Name23" presStyleLbl="parChTrans1D4" presStyleIdx="5" presStyleCnt="7"/>
      <dgm:spPr/>
      <dgm:t>
        <a:bodyPr/>
        <a:lstStyle/>
        <a:p>
          <a:endParaRPr lang="ru-RU"/>
        </a:p>
      </dgm:t>
    </dgm:pt>
    <dgm:pt modelId="{FC3C8BAF-D599-4C10-9EA5-94EC9BFDBB9F}" type="pres">
      <dgm:prSet presAssocID="{D57EC2FE-FAF5-458B-83F8-3DD3302B18C7}" presName="hierRoot4" presStyleCnt="0"/>
      <dgm:spPr/>
    </dgm:pt>
    <dgm:pt modelId="{2B64465E-9214-46D9-9D3E-8D3EF89B68C6}" type="pres">
      <dgm:prSet presAssocID="{D57EC2FE-FAF5-458B-83F8-3DD3302B18C7}" presName="composite4" presStyleCnt="0"/>
      <dgm:spPr/>
    </dgm:pt>
    <dgm:pt modelId="{7C119EDA-8808-46B6-A6F2-8AB2B94802BF}" type="pres">
      <dgm:prSet presAssocID="{D57EC2FE-FAF5-458B-83F8-3DD3302B18C7}" presName="background4" presStyleLbl="node4" presStyleIdx="5" presStyleCnt="7"/>
      <dgm:spPr/>
    </dgm:pt>
    <dgm:pt modelId="{FEA941D6-5ABE-429F-9748-1A04BBCA1314}" type="pres">
      <dgm:prSet presAssocID="{D57EC2FE-FAF5-458B-83F8-3DD3302B18C7}" presName="text4" presStyleLbl="fgAcc4" presStyleIdx="5" presStyleCnt="7" custScaleX="306284" custScaleY="345072" custLinFactNeighborX="54715" custLinFactNeighborY="11337">
        <dgm:presLayoutVars>
          <dgm:chPref val="3"/>
        </dgm:presLayoutVars>
      </dgm:prSet>
      <dgm:spPr/>
      <dgm:t>
        <a:bodyPr/>
        <a:lstStyle/>
        <a:p>
          <a:endParaRPr lang="uk-UA"/>
        </a:p>
      </dgm:t>
    </dgm:pt>
    <dgm:pt modelId="{EC6AB261-4AA8-4D7F-B870-9426AC43570E}" type="pres">
      <dgm:prSet presAssocID="{D57EC2FE-FAF5-458B-83F8-3DD3302B18C7}" presName="hierChild5" presStyleCnt="0"/>
      <dgm:spPr/>
    </dgm:pt>
    <dgm:pt modelId="{15E8F80E-7C99-4749-8E21-482FBB31970D}" type="pres">
      <dgm:prSet presAssocID="{1DA04559-A2B1-4BC4-9B8A-3BE2FF3E8724}" presName="Name10" presStyleLbl="parChTrans1D2" presStyleIdx="1" presStyleCnt="2"/>
      <dgm:spPr/>
      <dgm:t>
        <a:bodyPr/>
        <a:lstStyle/>
        <a:p>
          <a:endParaRPr lang="ru-RU"/>
        </a:p>
      </dgm:t>
    </dgm:pt>
    <dgm:pt modelId="{291683D5-2E9B-4B4F-A8DA-E77DDFE4DB37}" type="pres">
      <dgm:prSet presAssocID="{F7CFBEC2-9A85-448A-BAF4-8F17895FED0D}" presName="hierRoot2" presStyleCnt="0"/>
      <dgm:spPr/>
    </dgm:pt>
    <dgm:pt modelId="{63F81071-4B03-4EAE-8A9A-61F69C029692}" type="pres">
      <dgm:prSet presAssocID="{F7CFBEC2-9A85-448A-BAF4-8F17895FED0D}" presName="composite2" presStyleCnt="0"/>
      <dgm:spPr/>
    </dgm:pt>
    <dgm:pt modelId="{C8987796-6343-4D96-9747-3ADF58254FF9}" type="pres">
      <dgm:prSet presAssocID="{F7CFBEC2-9A85-448A-BAF4-8F17895FED0D}" presName="background2" presStyleLbl="node2" presStyleIdx="1" presStyleCnt="2"/>
      <dgm:spPr/>
    </dgm:pt>
    <dgm:pt modelId="{493E5145-FF15-4E9B-BEF2-FAB4FA990341}" type="pres">
      <dgm:prSet presAssocID="{F7CFBEC2-9A85-448A-BAF4-8F17895FED0D}" presName="text2" presStyleLbl="fgAcc2" presStyleIdx="1" presStyleCnt="2" custScaleX="175111">
        <dgm:presLayoutVars>
          <dgm:chPref val="3"/>
        </dgm:presLayoutVars>
      </dgm:prSet>
      <dgm:spPr/>
      <dgm:t>
        <a:bodyPr/>
        <a:lstStyle/>
        <a:p>
          <a:endParaRPr lang="ru-RU"/>
        </a:p>
      </dgm:t>
    </dgm:pt>
    <dgm:pt modelId="{36851E5D-68AD-42DF-B888-3CC9A964A759}" type="pres">
      <dgm:prSet presAssocID="{F7CFBEC2-9A85-448A-BAF4-8F17895FED0D}" presName="hierChild3" presStyleCnt="0"/>
      <dgm:spPr/>
    </dgm:pt>
    <dgm:pt modelId="{0F1C04D7-C727-42AD-BE85-4BC400342AB9}" type="pres">
      <dgm:prSet presAssocID="{90B55D2C-BA7B-4A98-8BC1-259F7944D582}" presName="Name17" presStyleLbl="parChTrans1D3" presStyleIdx="1" presStyleCnt="2"/>
      <dgm:spPr/>
      <dgm:t>
        <a:bodyPr/>
        <a:lstStyle/>
        <a:p>
          <a:endParaRPr lang="ru-RU"/>
        </a:p>
      </dgm:t>
    </dgm:pt>
    <dgm:pt modelId="{C5FB42D5-D8F2-49C3-A07A-0C8583B450F8}" type="pres">
      <dgm:prSet presAssocID="{AA4E2452-724A-4D1F-AF25-42974DAEA083}" presName="hierRoot3" presStyleCnt="0"/>
      <dgm:spPr/>
    </dgm:pt>
    <dgm:pt modelId="{3A3DAB3C-E8D2-49DC-A199-5F0C6DA28872}" type="pres">
      <dgm:prSet presAssocID="{AA4E2452-724A-4D1F-AF25-42974DAEA083}" presName="composite3" presStyleCnt="0"/>
      <dgm:spPr/>
    </dgm:pt>
    <dgm:pt modelId="{87815F6A-3F31-42EA-B71A-4F254786E897}" type="pres">
      <dgm:prSet presAssocID="{AA4E2452-724A-4D1F-AF25-42974DAEA083}" presName="background3" presStyleLbl="node3" presStyleIdx="1" presStyleCnt="2"/>
      <dgm:spPr/>
    </dgm:pt>
    <dgm:pt modelId="{D6EBF7C3-7FB5-4145-B866-8C8BCB8F1300}" type="pres">
      <dgm:prSet presAssocID="{AA4E2452-724A-4D1F-AF25-42974DAEA083}" presName="text3" presStyleLbl="fgAcc3" presStyleIdx="1" presStyleCnt="2" custScaleX="223950" custScaleY="134257">
        <dgm:presLayoutVars>
          <dgm:chPref val="3"/>
        </dgm:presLayoutVars>
      </dgm:prSet>
      <dgm:spPr/>
      <dgm:t>
        <a:bodyPr/>
        <a:lstStyle/>
        <a:p>
          <a:endParaRPr lang="uk-UA"/>
        </a:p>
      </dgm:t>
    </dgm:pt>
    <dgm:pt modelId="{A87313DD-88FC-473E-8190-A2830E7E851C}" type="pres">
      <dgm:prSet presAssocID="{AA4E2452-724A-4D1F-AF25-42974DAEA083}" presName="hierChild4" presStyleCnt="0"/>
      <dgm:spPr/>
    </dgm:pt>
    <dgm:pt modelId="{2BFAC8C9-5EDD-4EFA-9EE5-E085A9259628}" type="pres">
      <dgm:prSet presAssocID="{B3B9C957-39E6-48B6-B68F-917B92B27D45}" presName="Name23" presStyleLbl="parChTrans1D4" presStyleIdx="6" presStyleCnt="7"/>
      <dgm:spPr/>
      <dgm:t>
        <a:bodyPr/>
        <a:lstStyle/>
        <a:p>
          <a:endParaRPr lang="ru-RU"/>
        </a:p>
      </dgm:t>
    </dgm:pt>
    <dgm:pt modelId="{F87872F7-D85F-441B-B1B5-025C46479714}" type="pres">
      <dgm:prSet presAssocID="{1F2E91A7-E3D8-4880-9C42-FD594D4341D8}" presName="hierRoot4" presStyleCnt="0"/>
      <dgm:spPr/>
    </dgm:pt>
    <dgm:pt modelId="{68A2A200-5C2B-4B93-B661-AE93AEC2B014}" type="pres">
      <dgm:prSet presAssocID="{1F2E91A7-E3D8-4880-9C42-FD594D4341D8}" presName="composite4" presStyleCnt="0"/>
      <dgm:spPr/>
    </dgm:pt>
    <dgm:pt modelId="{26C2D84D-FFBE-4010-95D3-F13961C2B187}" type="pres">
      <dgm:prSet presAssocID="{1F2E91A7-E3D8-4880-9C42-FD594D4341D8}" presName="background4" presStyleLbl="node4" presStyleIdx="6" presStyleCnt="7"/>
      <dgm:spPr/>
    </dgm:pt>
    <dgm:pt modelId="{499E2BCA-F2E0-4896-9E4C-2B62932CE9C4}" type="pres">
      <dgm:prSet presAssocID="{1F2E91A7-E3D8-4880-9C42-FD594D4341D8}" presName="text4" presStyleLbl="fgAcc4" presStyleIdx="6" presStyleCnt="7" custScaleY="591795">
        <dgm:presLayoutVars>
          <dgm:chPref val="3"/>
        </dgm:presLayoutVars>
      </dgm:prSet>
      <dgm:spPr/>
      <dgm:t>
        <a:bodyPr/>
        <a:lstStyle/>
        <a:p>
          <a:endParaRPr lang="ru-RU"/>
        </a:p>
      </dgm:t>
    </dgm:pt>
    <dgm:pt modelId="{7101F75D-6D70-43F4-BE7E-B7B70A5C4DA8}" type="pres">
      <dgm:prSet presAssocID="{1F2E91A7-E3D8-4880-9C42-FD594D4341D8}" presName="hierChild5" presStyleCnt="0"/>
      <dgm:spPr/>
    </dgm:pt>
  </dgm:ptLst>
  <dgm:cxnLst>
    <dgm:cxn modelId="{01FD2715-7F3D-4AF4-ACC2-243E8242A73A}" type="presOf" srcId="{1F2E91A7-E3D8-4880-9C42-FD594D4341D8}" destId="{499E2BCA-F2E0-4896-9E4C-2B62932CE9C4}" srcOrd="0" destOrd="0" presId="urn:microsoft.com/office/officeart/2005/8/layout/hierarchy1"/>
    <dgm:cxn modelId="{8D780A39-6B65-40CE-8CE0-9D7F01A5E578}" type="presOf" srcId="{C4310C26-F7CE-4ADD-838D-268E28B228E8}" destId="{796A1504-D134-4F25-A3E8-13F2F1F0F207}" srcOrd="0" destOrd="0" presId="urn:microsoft.com/office/officeart/2005/8/layout/hierarchy1"/>
    <dgm:cxn modelId="{126F6CD7-42D9-466B-B8B7-982BFF1A9312}" type="presOf" srcId="{AA4E2452-724A-4D1F-AF25-42974DAEA083}" destId="{D6EBF7C3-7FB5-4145-B866-8C8BCB8F1300}" srcOrd="0" destOrd="0" presId="urn:microsoft.com/office/officeart/2005/8/layout/hierarchy1"/>
    <dgm:cxn modelId="{A23992E0-2C18-4076-9898-2CE38EFEEB6A}" type="presOf" srcId="{90B55D2C-BA7B-4A98-8BC1-259F7944D582}" destId="{0F1C04D7-C727-42AD-BE85-4BC400342AB9}" srcOrd="0" destOrd="0" presId="urn:microsoft.com/office/officeart/2005/8/layout/hierarchy1"/>
    <dgm:cxn modelId="{C80AF79C-1DC1-432B-84A4-9214D8E31790}" srcId="{7810634E-251C-4EC7-A7CB-D5A9E0E77118}" destId="{CA979B94-5784-410D-A391-BD02D6E89366}" srcOrd="0" destOrd="0" parTransId="{2E4A2215-9F47-458C-9E36-310197779C03}" sibTransId="{4E28A5CC-DF23-42C0-993E-3C8949419D88}"/>
    <dgm:cxn modelId="{C74796A8-D95C-4677-B208-272CB7C932EC}" type="presOf" srcId="{BDD0AC49-4866-4D94-8433-227956C92CE5}" destId="{72F2267D-BD9D-4E8A-94AD-EB0B0156FC82}" srcOrd="0" destOrd="0" presId="urn:microsoft.com/office/officeart/2005/8/layout/hierarchy1"/>
    <dgm:cxn modelId="{B97CCF29-00FF-40A2-81F6-682775457E02}" type="presOf" srcId="{A3EE8260-93C9-4CFC-8004-C48BAF391413}" destId="{868986AC-FC3C-42DD-B0CE-9A9E592B706D}" srcOrd="0" destOrd="0" presId="urn:microsoft.com/office/officeart/2005/8/layout/hierarchy1"/>
    <dgm:cxn modelId="{A7283134-E38D-4E59-B401-C03C867D8F58}" type="presOf" srcId="{D3F606F4-7C6A-497E-9776-A3EA912A6753}" destId="{9A61ED6A-AF1B-428C-94DC-A3D91E541C72}" srcOrd="0" destOrd="0" presId="urn:microsoft.com/office/officeart/2005/8/layout/hierarchy1"/>
    <dgm:cxn modelId="{EDC06D2C-29FD-4EB1-8388-DE9D7B309FE9}" srcId="{7810634E-251C-4EC7-A7CB-D5A9E0E77118}" destId="{C4310C26-F7CE-4ADD-838D-268E28B228E8}" srcOrd="1" destOrd="0" parTransId="{98EE4601-1A64-4D7F-9364-25C14DB69AF1}" sibTransId="{7F061710-D3D6-4B00-BF32-429A519E9806}"/>
    <dgm:cxn modelId="{CFB08A12-CC14-46CB-AA19-25741F167891}" type="presOf" srcId="{C19E9989-60A2-4F02-9F92-5471EA08F195}" destId="{1AAF3323-8976-4EEE-B070-A61950173F36}" srcOrd="0" destOrd="0" presId="urn:microsoft.com/office/officeart/2005/8/layout/hierarchy1"/>
    <dgm:cxn modelId="{0F1480B4-9F53-4A93-912E-3AE1D5FAA514}" srcId="{C19E9989-60A2-4F02-9F92-5471EA08F195}" destId="{A3EE8260-93C9-4CFC-8004-C48BAF391413}" srcOrd="0" destOrd="0" parTransId="{BDD0AC49-4866-4D94-8433-227956C92CE5}" sibTransId="{1DDE1B45-F687-49CD-B41E-5C371412BF4A}"/>
    <dgm:cxn modelId="{22497ABE-138A-4853-805D-C8A2D669400A}" type="presOf" srcId="{2E4A2215-9F47-458C-9E36-310197779C03}" destId="{E0CC70E1-96B4-4B24-AD9C-D6AC867AFD66}" srcOrd="0" destOrd="0" presId="urn:microsoft.com/office/officeart/2005/8/layout/hierarchy1"/>
    <dgm:cxn modelId="{0644F995-C982-4F75-9898-47A693AED012}" type="presOf" srcId="{9532AC83-E3D5-4EEA-840E-EF629533D65D}" destId="{823F37D2-F357-4ABE-96D1-66B82495FE04}" srcOrd="0" destOrd="0" presId="urn:microsoft.com/office/officeart/2005/8/layout/hierarchy1"/>
    <dgm:cxn modelId="{BCCE00B5-0003-4A06-A1D5-221270C77197}" type="presOf" srcId="{D57EC2FE-FAF5-458B-83F8-3DD3302B18C7}" destId="{FEA941D6-5ABE-429F-9748-1A04BBCA1314}" srcOrd="0" destOrd="0" presId="urn:microsoft.com/office/officeart/2005/8/layout/hierarchy1"/>
    <dgm:cxn modelId="{F0A5B84B-D55D-4EDB-B80E-2CFF572F86AD}" type="presOf" srcId="{98EE4601-1A64-4D7F-9364-25C14DB69AF1}" destId="{FCB676EE-BCD5-4CB9-AA2D-A0BC18EB105C}" srcOrd="0" destOrd="0" presId="urn:microsoft.com/office/officeart/2005/8/layout/hierarchy1"/>
    <dgm:cxn modelId="{8257E815-1CAF-4442-BDC6-4C49E27E9F13}" srcId="{AA4E2452-724A-4D1F-AF25-42974DAEA083}" destId="{1F2E91A7-E3D8-4880-9C42-FD594D4341D8}" srcOrd="0" destOrd="0" parTransId="{B3B9C957-39E6-48B6-B68F-917B92B27D45}" sibTransId="{ABDFB23A-5ABD-4F43-8796-B9AC63E54B33}"/>
    <dgm:cxn modelId="{B01F7A3F-AF28-4BCC-A8AD-6698A996C92A}" type="presOf" srcId="{DEC092D5-7E34-4D85-BA4D-296543D813B1}" destId="{B0CDF99B-B4EE-4E06-9A41-A7C8F71CBFB7}" srcOrd="0" destOrd="0" presId="urn:microsoft.com/office/officeart/2005/8/layout/hierarchy1"/>
    <dgm:cxn modelId="{2A315F3A-E8EC-410A-82CB-9CB27AE38EED}" type="presOf" srcId="{CA979B94-5784-410D-A391-BD02D6E89366}" destId="{B65B5B92-2D4D-49F9-A988-99F2CE8171E3}" srcOrd="0" destOrd="0" presId="urn:microsoft.com/office/officeart/2005/8/layout/hierarchy1"/>
    <dgm:cxn modelId="{B04272F3-E3BE-42BD-90E4-BB4A7752B80F}" type="presOf" srcId="{8244203D-87A3-443C-9E31-5385C293C172}" destId="{BF979088-6FEB-4B2B-87F6-F4F1225A66F7}" srcOrd="0" destOrd="0" presId="urn:microsoft.com/office/officeart/2005/8/layout/hierarchy1"/>
    <dgm:cxn modelId="{C986FC97-E4E7-42B9-A6E6-F78F346BCAD9}" srcId="{CE460257-77B3-4E72-B9C8-14E9890EDF0F}" destId="{D57EC2FE-FAF5-458B-83F8-3DD3302B18C7}" srcOrd="0" destOrd="0" parTransId="{36E688ED-70FE-4E07-AA79-E03BEC340C26}" sibTransId="{C2BFE23A-D6D7-4E2F-948D-E6DC1EC7E706}"/>
    <dgm:cxn modelId="{93DBFF87-BC05-4F78-B848-74FF1A988B60}" type="presOf" srcId="{CE460257-77B3-4E72-B9C8-14E9890EDF0F}" destId="{A8722810-265D-46C8-8EE9-B4A55CBBB970}" srcOrd="0" destOrd="0" presId="urn:microsoft.com/office/officeart/2005/8/layout/hierarchy1"/>
    <dgm:cxn modelId="{BE13351F-22F1-408D-A265-757156D30CB9}" type="presOf" srcId="{1DA04559-A2B1-4BC4-9B8A-3BE2FF3E8724}" destId="{15E8F80E-7C99-4749-8E21-482FBB31970D}" srcOrd="0" destOrd="0" presId="urn:microsoft.com/office/officeart/2005/8/layout/hierarchy1"/>
    <dgm:cxn modelId="{8DDF8637-0C0E-4FDB-B7BA-203D03811ADF}" type="presOf" srcId="{F7CFBEC2-9A85-448A-BAF4-8F17895FED0D}" destId="{493E5145-FF15-4E9B-BEF2-FAB4FA990341}" srcOrd="0" destOrd="0" presId="urn:microsoft.com/office/officeart/2005/8/layout/hierarchy1"/>
    <dgm:cxn modelId="{BDB9F45F-7AE7-4B54-AFC9-66BD96BC076E}" srcId="{C19E9989-60A2-4F02-9F92-5471EA08F195}" destId="{F7CFBEC2-9A85-448A-BAF4-8F17895FED0D}" srcOrd="1" destOrd="0" parTransId="{1DA04559-A2B1-4BC4-9B8A-3BE2FF3E8724}" sibTransId="{B7F9A9A5-975A-4FB8-A664-82EC25ADB76F}"/>
    <dgm:cxn modelId="{15B74CC6-5FA1-4B9B-B929-F7F21C4EFE88}" type="presOf" srcId="{2917FD86-D4D4-4FD4-A26D-B562CB8CF84B}" destId="{04F17F8A-13B9-4896-83A3-069B0371D11B}" srcOrd="0" destOrd="0" presId="urn:microsoft.com/office/officeart/2005/8/layout/hierarchy1"/>
    <dgm:cxn modelId="{42060EB5-857F-4B79-A2BE-4A3DD3263DD0}" type="presOf" srcId="{B3B9C957-39E6-48B6-B68F-917B92B27D45}" destId="{2BFAC8C9-5EDD-4EFA-9EE5-E085A9259628}" srcOrd="0" destOrd="0" presId="urn:microsoft.com/office/officeart/2005/8/layout/hierarchy1"/>
    <dgm:cxn modelId="{B0BD8B89-A782-4F47-B554-2ED18DAAF3C1}" srcId="{DBCFDA85-E171-4596-BDCA-D263D5407F3A}" destId="{C19E9989-60A2-4F02-9F92-5471EA08F195}" srcOrd="0" destOrd="0" parTransId="{E9E3AF87-D28E-48F1-B2C0-AB8D43D154D5}" sibTransId="{77F3C219-6BAD-48D9-88AA-A628B6F7D0C1}"/>
    <dgm:cxn modelId="{42A57A07-0052-421D-967C-608E8ACA1F93}" srcId="{9532AC83-E3D5-4EEA-840E-EF629533D65D}" destId="{D3F606F4-7C6A-497E-9776-A3EA912A6753}" srcOrd="0" destOrd="0" parTransId="{8EDCFF04-8788-4A03-A488-EEB329869370}" sibTransId="{015BF0BB-4817-4FCA-9BCA-C9063E7333C3}"/>
    <dgm:cxn modelId="{1264C389-4D79-459D-8118-1C306E545720}" srcId="{A3EE8260-93C9-4CFC-8004-C48BAF391413}" destId="{7810634E-251C-4EC7-A7CB-D5A9E0E77118}" srcOrd="0" destOrd="0" parTransId="{8244203D-87A3-443C-9E31-5385C293C172}" sibTransId="{C2A277F4-22FA-4E4C-B650-0E6F1968B862}"/>
    <dgm:cxn modelId="{9E223871-D911-4677-B789-CF8ACD9E278E}" srcId="{F7CFBEC2-9A85-448A-BAF4-8F17895FED0D}" destId="{AA4E2452-724A-4D1F-AF25-42974DAEA083}" srcOrd="0" destOrd="0" parTransId="{90B55D2C-BA7B-4A98-8BC1-259F7944D582}" sibTransId="{AFAA10E7-9218-4595-9024-FE5E37A4BF42}"/>
    <dgm:cxn modelId="{BE686A53-5163-4CA3-998D-FEE1C3EA417C}" type="presOf" srcId="{DBCFDA85-E171-4596-BDCA-D263D5407F3A}" destId="{57236380-441C-4758-BFCA-0D43E5CFACCE}" srcOrd="0" destOrd="0" presId="urn:microsoft.com/office/officeart/2005/8/layout/hierarchy1"/>
    <dgm:cxn modelId="{A430CE8D-F3D3-4DF0-976D-4B360372C86C}" srcId="{CA979B94-5784-410D-A391-BD02D6E89366}" destId="{9532AC83-E3D5-4EEA-840E-EF629533D65D}" srcOrd="0" destOrd="0" parTransId="{2917FD86-D4D4-4FD4-A26D-B562CB8CF84B}" sibTransId="{D6A8783E-D0D2-4181-9C74-19106E33B807}"/>
    <dgm:cxn modelId="{CEE4A8EF-C365-4371-9082-711E920C49AF}" type="presOf" srcId="{8EDCFF04-8788-4A03-A488-EEB329869370}" destId="{DDC359BA-5F70-4E3B-950C-6DBA86C3EC42}" srcOrd="0" destOrd="0" presId="urn:microsoft.com/office/officeart/2005/8/layout/hierarchy1"/>
    <dgm:cxn modelId="{49E7C407-EEB3-4D52-80CC-014870BDE84F}" type="presOf" srcId="{7810634E-251C-4EC7-A7CB-D5A9E0E77118}" destId="{C22CBCFF-0148-4813-89E8-5A39ADFC61A7}" srcOrd="0" destOrd="0" presId="urn:microsoft.com/office/officeart/2005/8/layout/hierarchy1"/>
    <dgm:cxn modelId="{DD982C94-67B0-4D01-98B7-BD9AC2228BF7}" type="presOf" srcId="{36E688ED-70FE-4E07-AA79-E03BEC340C26}" destId="{B6BC84C3-CC7D-42DD-A8A3-69FB6416FB48}" srcOrd="0" destOrd="0" presId="urn:microsoft.com/office/officeart/2005/8/layout/hierarchy1"/>
    <dgm:cxn modelId="{619A5C9E-3DD0-4D41-828A-5165A23F945B}" srcId="{C4310C26-F7CE-4ADD-838D-268E28B228E8}" destId="{CE460257-77B3-4E72-B9C8-14E9890EDF0F}" srcOrd="0" destOrd="0" parTransId="{DEC092D5-7E34-4D85-BA4D-296543D813B1}" sibTransId="{F5612F88-5BF1-407C-9C5E-BE60773B5985}"/>
    <dgm:cxn modelId="{719A8857-A850-4F28-A799-AA76A4065CFF}" type="presParOf" srcId="{57236380-441C-4758-BFCA-0D43E5CFACCE}" destId="{B27435F4-1334-4ABF-B323-B8BBB794252F}" srcOrd="0" destOrd="0" presId="urn:microsoft.com/office/officeart/2005/8/layout/hierarchy1"/>
    <dgm:cxn modelId="{6FD359D9-4973-4367-AFDF-B19FC05B53A4}" type="presParOf" srcId="{B27435F4-1334-4ABF-B323-B8BBB794252F}" destId="{BC64745F-9130-4085-B2F8-CF8A8BFA64D5}" srcOrd="0" destOrd="0" presId="urn:microsoft.com/office/officeart/2005/8/layout/hierarchy1"/>
    <dgm:cxn modelId="{EA4F1FB6-8D7B-4DE4-BFC7-229FB7BACEF8}" type="presParOf" srcId="{BC64745F-9130-4085-B2F8-CF8A8BFA64D5}" destId="{4E877B52-8A25-4970-B84C-9AF35D4A43BA}" srcOrd="0" destOrd="0" presId="urn:microsoft.com/office/officeart/2005/8/layout/hierarchy1"/>
    <dgm:cxn modelId="{971550BA-B880-4481-AF79-11C885E91186}" type="presParOf" srcId="{BC64745F-9130-4085-B2F8-CF8A8BFA64D5}" destId="{1AAF3323-8976-4EEE-B070-A61950173F36}" srcOrd="1" destOrd="0" presId="urn:microsoft.com/office/officeart/2005/8/layout/hierarchy1"/>
    <dgm:cxn modelId="{E354FCD5-CD67-4502-87FE-9254D21796AD}" type="presParOf" srcId="{B27435F4-1334-4ABF-B323-B8BBB794252F}" destId="{8B5EBCFE-E0F3-4908-9F4F-650A11FC36FF}" srcOrd="1" destOrd="0" presId="urn:microsoft.com/office/officeart/2005/8/layout/hierarchy1"/>
    <dgm:cxn modelId="{A9F84623-28C8-4723-AA05-06B1C2530544}" type="presParOf" srcId="{8B5EBCFE-E0F3-4908-9F4F-650A11FC36FF}" destId="{72F2267D-BD9D-4E8A-94AD-EB0B0156FC82}" srcOrd="0" destOrd="0" presId="urn:microsoft.com/office/officeart/2005/8/layout/hierarchy1"/>
    <dgm:cxn modelId="{48D6D86E-9340-4FAE-8D62-147B50D9BD11}" type="presParOf" srcId="{8B5EBCFE-E0F3-4908-9F4F-650A11FC36FF}" destId="{12ADD4EE-5F56-4199-B0B8-248536BD5087}" srcOrd="1" destOrd="0" presId="urn:microsoft.com/office/officeart/2005/8/layout/hierarchy1"/>
    <dgm:cxn modelId="{9E090A5A-4C72-4E02-A444-F2CD4A790EE4}" type="presParOf" srcId="{12ADD4EE-5F56-4199-B0B8-248536BD5087}" destId="{6331A834-853A-47F3-8932-4279160825E5}" srcOrd="0" destOrd="0" presId="urn:microsoft.com/office/officeart/2005/8/layout/hierarchy1"/>
    <dgm:cxn modelId="{4473FB1C-EAD6-485C-8002-721438376AB6}" type="presParOf" srcId="{6331A834-853A-47F3-8932-4279160825E5}" destId="{C1546D07-4CBB-4B1C-B3D8-B474D7EB616C}" srcOrd="0" destOrd="0" presId="urn:microsoft.com/office/officeart/2005/8/layout/hierarchy1"/>
    <dgm:cxn modelId="{DE984E2A-EAE1-4648-B2B2-544112CF0B59}" type="presParOf" srcId="{6331A834-853A-47F3-8932-4279160825E5}" destId="{868986AC-FC3C-42DD-B0CE-9A9E592B706D}" srcOrd="1" destOrd="0" presId="urn:microsoft.com/office/officeart/2005/8/layout/hierarchy1"/>
    <dgm:cxn modelId="{BA8608BC-0CB9-416E-8A8E-E0DDD71DF4ED}" type="presParOf" srcId="{12ADD4EE-5F56-4199-B0B8-248536BD5087}" destId="{FD9036CA-D39D-42B3-B277-63B345236373}" srcOrd="1" destOrd="0" presId="urn:microsoft.com/office/officeart/2005/8/layout/hierarchy1"/>
    <dgm:cxn modelId="{5C4E6AFC-3C9A-4A65-85F5-A07635F0C858}" type="presParOf" srcId="{FD9036CA-D39D-42B3-B277-63B345236373}" destId="{BF979088-6FEB-4B2B-87F6-F4F1225A66F7}" srcOrd="0" destOrd="0" presId="urn:microsoft.com/office/officeart/2005/8/layout/hierarchy1"/>
    <dgm:cxn modelId="{A0DDE4FE-7D96-426E-B982-C17CBBE96842}" type="presParOf" srcId="{FD9036CA-D39D-42B3-B277-63B345236373}" destId="{5B04B036-3361-4C36-AC32-8034FD44FE2C}" srcOrd="1" destOrd="0" presId="urn:microsoft.com/office/officeart/2005/8/layout/hierarchy1"/>
    <dgm:cxn modelId="{8904BB35-B3AF-4FAA-9846-62C648A23299}" type="presParOf" srcId="{5B04B036-3361-4C36-AC32-8034FD44FE2C}" destId="{5FCE687D-3F82-4E28-8456-24768B802F38}" srcOrd="0" destOrd="0" presId="urn:microsoft.com/office/officeart/2005/8/layout/hierarchy1"/>
    <dgm:cxn modelId="{5C18BA03-F250-4E58-8518-1D84A4B10C0D}" type="presParOf" srcId="{5FCE687D-3F82-4E28-8456-24768B802F38}" destId="{5BE5A2FA-E651-4974-B292-70DB5FDC71FA}" srcOrd="0" destOrd="0" presId="urn:microsoft.com/office/officeart/2005/8/layout/hierarchy1"/>
    <dgm:cxn modelId="{B0752057-ABE7-46A5-BDA7-13828E0F39F4}" type="presParOf" srcId="{5FCE687D-3F82-4E28-8456-24768B802F38}" destId="{C22CBCFF-0148-4813-89E8-5A39ADFC61A7}" srcOrd="1" destOrd="0" presId="urn:microsoft.com/office/officeart/2005/8/layout/hierarchy1"/>
    <dgm:cxn modelId="{3D68DCAE-43C3-4CC1-9D97-FE3F14E97349}" type="presParOf" srcId="{5B04B036-3361-4C36-AC32-8034FD44FE2C}" destId="{2D42ED98-41E9-4C2C-9732-8A541C0DC161}" srcOrd="1" destOrd="0" presId="urn:microsoft.com/office/officeart/2005/8/layout/hierarchy1"/>
    <dgm:cxn modelId="{D9590BAE-4523-4FF9-9052-D86489643939}" type="presParOf" srcId="{2D42ED98-41E9-4C2C-9732-8A541C0DC161}" destId="{E0CC70E1-96B4-4B24-AD9C-D6AC867AFD66}" srcOrd="0" destOrd="0" presId="urn:microsoft.com/office/officeart/2005/8/layout/hierarchy1"/>
    <dgm:cxn modelId="{FFA5695A-BD53-41E5-931D-81B00514734C}" type="presParOf" srcId="{2D42ED98-41E9-4C2C-9732-8A541C0DC161}" destId="{21E6C63E-A53B-43C7-B578-87DAD6A79402}" srcOrd="1" destOrd="0" presId="urn:microsoft.com/office/officeart/2005/8/layout/hierarchy1"/>
    <dgm:cxn modelId="{73EA9B06-70C7-4E0E-B09E-42A044759AF6}" type="presParOf" srcId="{21E6C63E-A53B-43C7-B578-87DAD6A79402}" destId="{C0F5CE72-BDDE-4FE4-833A-F0E7A6D24432}" srcOrd="0" destOrd="0" presId="urn:microsoft.com/office/officeart/2005/8/layout/hierarchy1"/>
    <dgm:cxn modelId="{D59DB556-F2D9-4977-8F04-7E659EDE6730}" type="presParOf" srcId="{C0F5CE72-BDDE-4FE4-833A-F0E7A6D24432}" destId="{E0FF767C-CE4B-4530-8E40-CF04A2B5A80D}" srcOrd="0" destOrd="0" presId="urn:microsoft.com/office/officeart/2005/8/layout/hierarchy1"/>
    <dgm:cxn modelId="{1EDC7E23-86D0-4B8F-BE02-01180D33A1A4}" type="presParOf" srcId="{C0F5CE72-BDDE-4FE4-833A-F0E7A6D24432}" destId="{B65B5B92-2D4D-49F9-A988-99F2CE8171E3}" srcOrd="1" destOrd="0" presId="urn:microsoft.com/office/officeart/2005/8/layout/hierarchy1"/>
    <dgm:cxn modelId="{7DA4C6E8-0EC0-459D-92E9-C3972DB31703}" type="presParOf" srcId="{21E6C63E-A53B-43C7-B578-87DAD6A79402}" destId="{AA1EA72C-ABE4-450D-86F4-83182FB8B270}" srcOrd="1" destOrd="0" presId="urn:microsoft.com/office/officeart/2005/8/layout/hierarchy1"/>
    <dgm:cxn modelId="{1D2F9174-708F-4C06-AA29-C99BFE68EA9F}" type="presParOf" srcId="{AA1EA72C-ABE4-450D-86F4-83182FB8B270}" destId="{04F17F8A-13B9-4896-83A3-069B0371D11B}" srcOrd="0" destOrd="0" presId="urn:microsoft.com/office/officeart/2005/8/layout/hierarchy1"/>
    <dgm:cxn modelId="{005A9388-37F8-4CF1-A0FF-FD868EABFBD1}" type="presParOf" srcId="{AA1EA72C-ABE4-450D-86F4-83182FB8B270}" destId="{29C65788-7574-4D45-843B-833728ABBCF1}" srcOrd="1" destOrd="0" presId="urn:microsoft.com/office/officeart/2005/8/layout/hierarchy1"/>
    <dgm:cxn modelId="{405288DE-6DFB-4A48-84A6-FC6EAD95F1B3}" type="presParOf" srcId="{29C65788-7574-4D45-843B-833728ABBCF1}" destId="{B3398C54-E01F-477A-A96B-0145884B0A5D}" srcOrd="0" destOrd="0" presId="urn:microsoft.com/office/officeart/2005/8/layout/hierarchy1"/>
    <dgm:cxn modelId="{EBEDB118-DE80-4B21-A430-6E4D84F0FF86}" type="presParOf" srcId="{B3398C54-E01F-477A-A96B-0145884B0A5D}" destId="{4CCD3EB7-F720-40EA-9992-38EFE2092940}" srcOrd="0" destOrd="0" presId="urn:microsoft.com/office/officeart/2005/8/layout/hierarchy1"/>
    <dgm:cxn modelId="{2BFC97A2-9C2F-4D68-878C-AEA17489ECBB}" type="presParOf" srcId="{B3398C54-E01F-477A-A96B-0145884B0A5D}" destId="{823F37D2-F357-4ABE-96D1-66B82495FE04}" srcOrd="1" destOrd="0" presId="urn:microsoft.com/office/officeart/2005/8/layout/hierarchy1"/>
    <dgm:cxn modelId="{F1DCF520-D628-4F81-93B8-238C463426E7}" type="presParOf" srcId="{29C65788-7574-4D45-843B-833728ABBCF1}" destId="{E56DE672-CBBE-4F58-A080-110E9454F781}" srcOrd="1" destOrd="0" presId="urn:microsoft.com/office/officeart/2005/8/layout/hierarchy1"/>
    <dgm:cxn modelId="{79DE26A8-03D3-4F0F-8C11-F6A12943B5A0}" type="presParOf" srcId="{E56DE672-CBBE-4F58-A080-110E9454F781}" destId="{DDC359BA-5F70-4E3B-950C-6DBA86C3EC42}" srcOrd="0" destOrd="0" presId="urn:microsoft.com/office/officeart/2005/8/layout/hierarchy1"/>
    <dgm:cxn modelId="{A3FD4D40-4B1B-4181-8EDF-7C0CE307FA7E}" type="presParOf" srcId="{E56DE672-CBBE-4F58-A080-110E9454F781}" destId="{04C1972B-8472-48AF-9E02-C62174EB1456}" srcOrd="1" destOrd="0" presId="urn:microsoft.com/office/officeart/2005/8/layout/hierarchy1"/>
    <dgm:cxn modelId="{85B8B61F-872F-4829-BE5B-9AFCFC816BD8}" type="presParOf" srcId="{04C1972B-8472-48AF-9E02-C62174EB1456}" destId="{061CA4D2-7D5D-4EE8-8887-B23FFA9E55B3}" srcOrd="0" destOrd="0" presId="urn:microsoft.com/office/officeart/2005/8/layout/hierarchy1"/>
    <dgm:cxn modelId="{C9CEC1CD-1EBE-44BD-BB0D-2FDC536BDA3E}" type="presParOf" srcId="{061CA4D2-7D5D-4EE8-8887-B23FFA9E55B3}" destId="{48267D64-923F-48BF-B97B-42965BFC750F}" srcOrd="0" destOrd="0" presId="urn:microsoft.com/office/officeart/2005/8/layout/hierarchy1"/>
    <dgm:cxn modelId="{78D469FF-EF8D-489B-8D9D-26BBF39015AF}" type="presParOf" srcId="{061CA4D2-7D5D-4EE8-8887-B23FFA9E55B3}" destId="{9A61ED6A-AF1B-428C-94DC-A3D91E541C72}" srcOrd="1" destOrd="0" presId="urn:microsoft.com/office/officeart/2005/8/layout/hierarchy1"/>
    <dgm:cxn modelId="{0EB6C0D9-5DF7-411F-B549-8812CC1D0DD9}" type="presParOf" srcId="{04C1972B-8472-48AF-9E02-C62174EB1456}" destId="{375361AF-F3FD-48F0-9D2F-43ABAF4339CE}" srcOrd="1" destOrd="0" presId="urn:microsoft.com/office/officeart/2005/8/layout/hierarchy1"/>
    <dgm:cxn modelId="{209B998B-CC4D-42C3-B1D3-3BF04B96D55C}" type="presParOf" srcId="{2D42ED98-41E9-4C2C-9732-8A541C0DC161}" destId="{FCB676EE-BCD5-4CB9-AA2D-A0BC18EB105C}" srcOrd="2" destOrd="0" presId="urn:microsoft.com/office/officeart/2005/8/layout/hierarchy1"/>
    <dgm:cxn modelId="{565CA376-D445-419E-9474-975BBAEE7765}" type="presParOf" srcId="{2D42ED98-41E9-4C2C-9732-8A541C0DC161}" destId="{8E00DF1A-929E-4DB2-931F-97D7A2941E16}" srcOrd="3" destOrd="0" presId="urn:microsoft.com/office/officeart/2005/8/layout/hierarchy1"/>
    <dgm:cxn modelId="{819AE1E6-4692-4640-B8D5-5B3B88E64936}" type="presParOf" srcId="{8E00DF1A-929E-4DB2-931F-97D7A2941E16}" destId="{4DAC4087-5584-49B6-82AD-0352DE54780F}" srcOrd="0" destOrd="0" presId="urn:microsoft.com/office/officeart/2005/8/layout/hierarchy1"/>
    <dgm:cxn modelId="{DEA85B57-906C-4063-8EC7-DECC9C5206FC}" type="presParOf" srcId="{4DAC4087-5584-49B6-82AD-0352DE54780F}" destId="{385E3AE9-3FF9-40A2-8B2B-796380DBC8AD}" srcOrd="0" destOrd="0" presId="urn:microsoft.com/office/officeart/2005/8/layout/hierarchy1"/>
    <dgm:cxn modelId="{9B7E44B7-0982-4F01-A6F3-0FCA64BEB950}" type="presParOf" srcId="{4DAC4087-5584-49B6-82AD-0352DE54780F}" destId="{796A1504-D134-4F25-A3E8-13F2F1F0F207}" srcOrd="1" destOrd="0" presId="urn:microsoft.com/office/officeart/2005/8/layout/hierarchy1"/>
    <dgm:cxn modelId="{19F522B0-01FA-4337-B44A-F6CEAF3FB5A8}" type="presParOf" srcId="{8E00DF1A-929E-4DB2-931F-97D7A2941E16}" destId="{73433505-6C02-47A1-A74A-AC121A5F13AC}" srcOrd="1" destOrd="0" presId="urn:microsoft.com/office/officeart/2005/8/layout/hierarchy1"/>
    <dgm:cxn modelId="{24019B9E-9B16-4B36-A9A1-8F402F8DC35A}" type="presParOf" srcId="{73433505-6C02-47A1-A74A-AC121A5F13AC}" destId="{B0CDF99B-B4EE-4E06-9A41-A7C8F71CBFB7}" srcOrd="0" destOrd="0" presId="urn:microsoft.com/office/officeart/2005/8/layout/hierarchy1"/>
    <dgm:cxn modelId="{C9326441-C0AD-494B-8028-300CF3423A2D}" type="presParOf" srcId="{73433505-6C02-47A1-A74A-AC121A5F13AC}" destId="{29519B4C-BDC8-4985-87E5-6881D7759D53}" srcOrd="1" destOrd="0" presId="urn:microsoft.com/office/officeart/2005/8/layout/hierarchy1"/>
    <dgm:cxn modelId="{E996CB59-80A6-4FC1-8E20-B2F736DD0BFD}" type="presParOf" srcId="{29519B4C-BDC8-4985-87E5-6881D7759D53}" destId="{72FD1B47-2558-48DD-8105-89E483E4D2BD}" srcOrd="0" destOrd="0" presId="urn:microsoft.com/office/officeart/2005/8/layout/hierarchy1"/>
    <dgm:cxn modelId="{0B94BACB-5C3D-4FA8-A358-B00E4970BFA6}" type="presParOf" srcId="{72FD1B47-2558-48DD-8105-89E483E4D2BD}" destId="{A7006D87-7C50-4A8D-9317-807746A6D87D}" srcOrd="0" destOrd="0" presId="urn:microsoft.com/office/officeart/2005/8/layout/hierarchy1"/>
    <dgm:cxn modelId="{293BB3B6-2A79-448F-BC38-34FABD659994}" type="presParOf" srcId="{72FD1B47-2558-48DD-8105-89E483E4D2BD}" destId="{A8722810-265D-46C8-8EE9-B4A55CBBB970}" srcOrd="1" destOrd="0" presId="urn:microsoft.com/office/officeart/2005/8/layout/hierarchy1"/>
    <dgm:cxn modelId="{3F78FC9F-9170-41EA-8A84-F7BFB3B227E0}" type="presParOf" srcId="{29519B4C-BDC8-4985-87E5-6881D7759D53}" destId="{54AD8814-904F-49FB-9DB1-FF260A4D8F7E}" srcOrd="1" destOrd="0" presId="urn:microsoft.com/office/officeart/2005/8/layout/hierarchy1"/>
    <dgm:cxn modelId="{87CFC897-F6C1-4227-BB46-FBDDAD60682A}" type="presParOf" srcId="{54AD8814-904F-49FB-9DB1-FF260A4D8F7E}" destId="{B6BC84C3-CC7D-42DD-A8A3-69FB6416FB48}" srcOrd="0" destOrd="0" presId="urn:microsoft.com/office/officeart/2005/8/layout/hierarchy1"/>
    <dgm:cxn modelId="{56CD1324-F971-4FE7-BC76-4C0DC8156808}" type="presParOf" srcId="{54AD8814-904F-49FB-9DB1-FF260A4D8F7E}" destId="{FC3C8BAF-D599-4C10-9EA5-94EC9BFDBB9F}" srcOrd="1" destOrd="0" presId="urn:microsoft.com/office/officeart/2005/8/layout/hierarchy1"/>
    <dgm:cxn modelId="{56F63703-8B40-451B-8EF0-40A38F3AA966}" type="presParOf" srcId="{FC3C8BAF-D599-4C10-9EA5-94EC9BFDBB9F}" destId="{2B64465E-9214-46D9-9D3E-8D3EF89B68C6}" srcOrd="0" destOrd="0" presId="urn:microsoft.com/office/officeart/2005/8/layout/hierarchy1"/>
    <dgm:cxn modelId="{5D9E6FF0-BF55-44D1-9792-05376AA15104}" type="presParOf" srcId="{2B64465E-9214-46D9-9D3E-8D3EF89B68C6}" destId="{7C119EDA-8808-46B6-A6F2-8AB2B94802BF}" srcOrd="0" destOrd="0" presId="urn:microsoft.com/office/officeart/2005/8/layout/hierarchy1"/>
    <dgm:cxn modelId="{9F0A4B41-29A2-4FE3-91B6-94DEB2DC1D1B}" type="presParOf" srcId="{2B64465E-9214-46D9-9D3E-8D3EF89B68C6}" destId="{FEA941D6-5ABE-429F-9748-1A04BBCA1314}" srcOrd="1" destOrd="0" presId="urn:microsoft.com/office/officeart/2005/8/layout/hierarchy1"/>
    <dgm:cxn modelId="{85DAD279-D76C-4DFC-82DB-19C9B81D86D0}" type="presParOf" srcId="{FC3C8BAF-D599-4C10-9EA5-94EC9BFDBB9F}" destId="{EC6AB261-4AA8-4D7F-B870-9426AC43570E}" srcOrd="1" destOrd="0" presId="urn:microsoft.com/office/officeart/2005/8/layout/hierarchy1"/>
    <dgm:cxn modelId="{D9848BE1-2883-49AC-973E-2B3D97C8CD96}" type="presParOf" srcId="{8B5EBCFE-E0F3-4908-9F4F-650A11FC36FF}" destId="{15E8F80E-7C99-4749-8E21-482FBB31970D}" srcOrd="2" destOrd="0" presId="urn:microsoft.com/office/officeart/2005/8/layout/hierarchy1"/>
    <dgm:cxn modelId="{A792D501-39FA-45EF-B6EE-48399DEEA8BA}" type="presParOf" srcId="{8B5EBCFE-E0F3-4908-9F4F-650A11FC36FF}" destId="{291683D5-2E9B-4B4F-A8DA-E77DDFE4DB37}" srcOrd="3" destOrd="0" presId="urn:microsoft.com/office/officeart/2005/8/layout/hierarchy1"/>
    <dgm:cxn modelId="{75C41E74-EC43-4494-A33D-F645A8FD52EE}" type="presParOf" srcId="{291683D5-2E9B-4B4F-A8DA-E77DDFE4DB37}" destId="{63F81071-4B03-4EAE-8A9A-61F69C029692}" srcOrd="0" destOrd="0" presId="urn:microsoft.com/office/officeart/2005/8/layout/hierarchy1"/>
    <dgm:cxn modelId="{C12FE569-510D-44D6-AF70-A0394F7E7896}" type="presParOf" srcId="{63F81071-4B03-4EAE-8A9A-61F69C029692}" destId="{C8987796-6343-4D96-9747-3ADF58254FF9}" srcOrd="0" destOrd="0" presId="urn:microsoft.com/office/officeart/2005/8/layout/hierarchy1"/>
    <dgm:cxn modelId="{834FB27C-FBD8-4803-9DFF-2640D4D0F7B4}" type="presParOf" srcId="{63F81071-4B03-4EAE-8A9A-61F69C029692}" destId="{493E5145-FF15-4E9B-BEF2-FAB4FA990341}" srcOrd="1" destOrd="0" presId="urn:microsoft.com/office/officeart/2005/8/layout/hierarchy1"/>
    <dgm:cxn modelId="{50B739C5-1700-43CB-B232-95762DCD7BC4}" type="presParOf" srcId="{291683D5-2E9B-4B4F-A8DA-E77DDFE4DB37}" destId="{36851E5D-68AD-42DF-B888-3CC9A964A759}" srcOrd="1" destOrd="0" presId="urn:microsoft.com/office/officeart/2005/8/layout/hierarchy1"/>
    <dgm:cxn modelId="{6C56ACC1-E3C9-49FB-86A1-1D9D28CC9C29}" type="presParOf" srcId="{36851E5D-68AD-42DF-B888-3CC9A964A759}" destId="{0F1C04D7-C727-42AD-BE85-4BC400342AB9}" srcOrd="0" destOrd="0" presId="urn:microsoft.com/office/officeart/2005/8/layout/hierarchy1"/>
    <dgm:cxn modelId="{8727F757-7674-4BE6-B496-916C54A17D7E}" type="presParOf" srcId="{36851E5D-68AD-42DF-B888-3CC9A964A759}" destId="{C5FB42D5-D8F2-49C3-A07A-0C8583B450F8}" srcOrd="1" destOrd="0" presId="urn:microsoft.com/office/officeart/2005/8/layout/hierarchy1"/>
    <dgm:cxn modelId="{452CE676-F089-488D-ABDC-9B0126A0B9F2}" type="presParOf" srcId="{C5FB42D5-D8F2-49C3-A07A-0C8583B450F8}" destId="{3A3DAB3C-E8D2-49DC-A199-5F0C6DA28872}" srcOrd="0" destOrd="0" presId="urn:microsoft.com/office/officeart/2005/8/layout/hierarchy1"/>
    <dgm:cxn modelId="{1C804852-9536-433D-BC40-230E9395CA94}" type="presParOf" srcId="{3A3DAB3C-E8D2-49DC-A199-5F0C6DA28872}" destId="{87815F6A-3F31-42EA-B71A-4F254786E897}" srcOrd="0" destOrd="0" presId="urn:microsoft.com/office/officeart/2005/8/layout/hierarchy1"/>
    <dgm:cxn modelId="{2167CFFC-9FE7-4CE7-9898-1A48E06E949C}" type="presParOf" srcId="{3A3DAB3C-E8D2-49DC-A199-5F0C6DA28872}" destId="{D6EBF7C3-7FB5-4145-B866-8C8BCB8F1300}" srcOrd="1" destOrd="0" presId="urn:microsoft.com/office/officeart/2005/8/layout/hierarchy1"/>
    <dgm:cxn modelId="{8E9E16EF-CF9F-4EA4-852E-5B98C0003E6F}" type="presParOf" srcId="{C5FB42D5-D8F2-49C3-A07A-0C8583B450F8}" destId="{A87313DD-88FC-473E-8190-A2830E7E851C}" srcOrd="1" destOrd="0" presId="urn:microsoft.com/office/officeart/2005/8/layout/hierarchy1"/>
    <dgm:cxn modelId="{B0CA3FCF-C4C2-4782-93DB-28040BD60474}" type="presParOf" srcId="{A87313DD-88FC-473E-8190-A2830E7E851C}" destId="{2BFAC8C9-5EDD-4EFA-9EE5-E085A9259628}" srcOrd="0" destOrd="0" presId="urn:microsoft.com/office/officeart/2005/8/layout/hierarchy1"/>
    <dgm:cxn modelId="{75F67532-E50A-4DEF-86F7-E2A2D4400880}" type="presParOf" srcId="{A87313DD-88FC-473E-8190-A2830E7E851C}" destId="{F87872F7-D85F-441B-B1B5-025C46479714}" srcOrd="1" destOrd="0" presId="urn:microsoft.com/office/officeart/2005/8/layout/hierarchy1"/>
    <dgm:cxn modelId="{D1B3FD4E-79EF-40EE-8A89-8AE9EEC5D6F5}" type="presParOf" srcId="{F87872F7-D85F-441B-B1B5-025C46479714}" destId="{68A2A200-5C2B-4B93-B661-AE93AEC2B014}" srcOrd="0" destOrd="0" presId="urn:microsoft.com/office/officeart/2005/8/layout/hierarchy1"/>
    <dgm:cxn modelId="{C69189C3-FC30-428C-B7CC-C223B3F6D24E}" type="presParOf" srcId="{68A2A200-5C2B-4B93-B661-AE93AEC2B014}" destId="{26C2D84D-FFBE-4010-95D3-F13961C2B187}" srcOrd="0" destOrd="0" presId="urn:microsoft.com/office/officeart/2005/8/layout/hierarchy1"/>
    <dgm:cxn modelId="{B70A665A-AF54-4731-8633-EFFF8DB8A5DB}" type="presParOf" srcId="{68A2A200-5C2B-4B93-B661-AE93AEC2B014}" destId="{499E2BCA-F2E0-4896-9E4C-2B62932CE9C4}" srcOrd="1" destOrd="0" presId="urn:microsoft.com/office/officeart/2005/8/layout/hierarchy1"/>
    <dgm:cxn modelId="{AB747718-573C-48C4-949A-F44ADC21AA8F}" type="presParOf" srcId="{F87872F7-D85F-441B-B1B5-025C46479714}" destId="{7101F75D-6D70-43F4-BE7E-B7B70A5C4DA8}" srcOrd="1" destOrd="0" presId="urn:microsoft.com/office/officeart/2005/8/layout/hierarchy1"/>
  </dgm:cxnLst>
  <dgm:bg/>
  <dgm:whole/>
  <dgm:extLst>
    <a:ext uri="http://schemas.microsoft.com/office/drawing/2008/diagram">
      <dsp:dataModelExt xmlns:dsp="http://schemas.microsoft.com/office/drawing/2008/diagram" relId="rId266" minVer="http://schemas.openxmlformats.org/drawingml/2006/diagram"/>
    </a:ext>
  </dgm:extLst>
</dgm:dataModel>
</file>

<file path=word/diagrams/data51.xml><?xml version="1.0" encoding="utf-8"?>
<dgm:dataModel xmlns:dgm="http://schemas.openxmlformats.org/drawingml/2006/diagram" xmlns:a="http://schemas.openxmlformats.org/drawingml/2006/main">
  <dgm:ptLst>
    <dgm:pt modelId="{FCF83A40-7D08-4E2F-A4C2-F6B67775ABF2}"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uk-UA"/>
        </a:p>
      </dgm:t>
    </dgm:pt>
    <dgm:pt modelId="{65662101-6D59-4847-AC0A-8DD46ED853CF}">
      <dgm:prSet phldrT="[Текст]" custT="1"/>
      <dgm:spPr/>
      <dgm:t>
        <a:bodyPr/>
        <a:lstStyle/>
        <a:p>
          <a:r>
            <a:rPr lang="uk-UA" sz="1400" b="0" i="0">
              <a:latin typeface="Times New Roman" pitchFamily="18" charset="0"/>
              <a:cs typeface="Times New Roman" pitchFamily="18" charset="0"/>
            </a:rPr>
            <a:t>Порушення перважного права акціонерів на придбання акцій додаткової емісії:</a:t>
          </a:r>
        </a:p>
      </dgm:t>
    </dgm:pt>
    <dgm:pt modelId="{CB70595F-DD00-407B-B85F-23EF51C24961}" type="parTrans" cxnId="{A785715E-53F3-4E35-88C7-9627850E4DF9}">
      <dgm:prSet/>
      <dgm:spPr/>
      <dgm:t>
        <a:bodyPr/>
        <a:lstStyle/>
        <a:p>
          <a:endParaRPr lang="uk-UA"/>
        </a:p>
      </dgm:t>
    </dgm:pt>
    <dgm:pt modelId="{6B75618D-D43D-470B-942A-D6B016BC77E9}" type="sibTrans" cxnId="{A785715E-53F3-4E35-88C7-9627850E4DF9}">
      <dgm:prSet/>
      <dgm:spPr/>
      <dgm:t>
        <a:bodyPr/>
        <a:lstStyle/>
        <a:p>
          <a:endParaRPr lang="uk-UA"/>
        </a:p>
      </dgm:t>
    </dgm:pt>
    <dgm:pt modelId="{BCE50530-24FF-44F2-84E7-EE3716C19B96}">
      <dgm:prSet phldrT="[Текст]" custT="1"/>
      <dgm:spPr/>
      <dgm:t>
        <a:bodyPr/>
        <a:lstStyle/>
        <a:p>
          <a:r>
            <a:rPr lang="uk-UA" sz="1400">
              <a:latin typeface="Times New Roman" pitchFamily="18" charset="0"/>
              <a:cs typeface="Times New Roman" pitchFamily="18" charset="0"/>
            </a:rPr>
            <a:t>Законодавство встановлює максимальний строк проведення відкритої підписки, який становить 6 місяців, але не закріплює процедуру проведення підписки, в результаті чого, товариства тлумачать це положення на власний розсуд;</a:t>
          </a:r>
        </a:p>
      </dgm:t>
    </dgm:pt>
    <dgm:pt modelId="{9C7F46C7-9FA4-40E8-9FB1-EF0C91246A2F}" type="parTrans" cxnId="{9E14619C-95DF-4AD4-9283-A3AD5A3CD4E7}">
      <dgm:prSet/>
      <dgm:spPr/>
      <dgm:t>
        <a:bodyPr/>
        <a:lstStyle/>
        <a:p>
          <a:endParaRPr lang="uk-UA"/>
        </a:p>
      </dgm:t>
    </dgm:pt>
    <dgm:pt modelId="{64320461-A222-4CFB-B1B7-47269C4CC495}" type="sibTrans" cxnId="{9E14619C-95DF-4AD4-9283-A3AD5A3CD4E7}">
      <dgm:prSet/>
      <dgm:spPr/>
      <dgm:t>
        <a:bodyPr/>
        <a:lstStyle/>
        <a:p>
          <a:endParaRPr lang="uk-UA"/>
        </a:p>
      </dgm:t>
    </dgm:pt>
    <dgm:pt modelId="{3371CE79-A013-4C51-8D59-C822CC1ABEB5}">
      <dgm:prSet phldrT="[Текст]" custT="1"/>
      <dgm:spPr/>
      <dgm:t>
        <a:bodyPr/>
        <a:lstStyle/>
        <a:p>
          <a:r>
            <a:rPr lang="uk-UA" sz="1400">
              <a:latin typeface="Times New Roman" pitchFamily="18" charset="0"/>
              <a:cs typeface="Times New Roman" pitchFamily="18" charset="0"/>
            </a:rPr>
            <a:t>В результаті цього ставиться  під сумнів реалізація акціонерами свого переважного права на придбання акцій.</a:t>
          </a:r>
        </a:p>
      </dgm:t>
    </dgm:pt>
    <dgm:pt modelId="{439B3268-3CFB-4E30-ABC8-4F8CA77DEDE5}" type="parTrans" cxnId="{E77E8E8B-9F91-4A83-8E2C-80FA550DF7FE}">
      <dgm:prSet/>
      <dgm:spPr/>
      <dgm:t>
        <a:bodyPr/>
        <a:lstStyle/>
        <a:p>
          <a:endParaRPr lang="uk-UA"/>
        </a:p>
      </dgm:t>
    </dgm:pt>
    <dgm:pt modelId="{D110C30E-145E-4534-94DD-8FEC0E2D1E3F}" type="sibTrans" cxnId="{E77E8E8B-9F91-4A83-8E2C-80FA550DF7FE}">
      <dgm:prSet/>
      <dgm:spPr/>
      <dgm:t>
        <a:bodyPr/>
        <a:lstStyle/>
        <a:p>
          <a:endParaRPr lang="uk-UA"/>
        </a:p>
      </dgm:t>
    </dgm:pt>
    <dgm:pt modelId="{9293D851-1AC8-42E7-BB84-55A0BF12A2F7}">
      <dgm:prSet phldrT="[Текст]" custT="1"/>
      <dgm:spPr/>
      <dgm:t>
        <a:bodyPr/>
        <a:lstStyle/>
        <a:p>
          <a:r>
            <a:rPr lang="uk-UA" sz="1400">
              <a:latin typeface="Times New Roman" pitchFamily="18" charset="0"/>
              <a:cs typeface="Times New Roman" pitchFamily="18" charset="0"/>
            </a:rPr>
            <a:t>Так, наприклад, акціонерне товариство може провести підписку за декілька днів, в віддаленому місці, а не за місцемзнаходження юридичної особи.</a:t>
          </a:r>
        </a:p>
      </dgm:t>
    </dgm:pt>
    <dgm:pt modelId="{B44A2071-A167-4195-B8D8-CC1B7EEBC16F}" type="parTrans" cxnId="{1A29AB8A-C9A5-4B12-86E9-74ADAD4DCCB8}">
      <dgm:prSet/>
      <dgm:spPr/>
      <dgm:t>
        <a:bodyPr/>
        <a:lstStyle/>
        <a:p>
          <a:endParaRPr lang="uk-UA"/>
        </a:p>
      </dgm:t>
    </dgm:pt>
    <dgm:pt modelId="{382F3A08-D49E-4064-8EC0-755D5C9CF0CE}" type="sibTrans" cxnId="{1A29AB8A-C9A5-4B12-86E9-74ADAD4DCCB8}">
      <dgm:prSet/>
      <dgm:spPr/>
      <dgm:t>
        <a:bodyPr/>
        <a:lstStyle/>
        <a:p>
          <a:endParaRPr lang="uk-UA"/>
        </a:p>
      </dgm:t>
    </dgm:pt>
    <dgm:pt modelId="{9B246CD6-8056-43C5-8ECF-65D9C4A4C7E0}">
      <dgm:prSet phldrT="[Текст]" custT="1"/>
      <dgm:spPr/>
      <dgm:t>
        <a:bodyPr/>
        <a:lstStyle/>
        <a:p>
          <a:r>
            <a:rPr lang="uk-UA" sz="1400">
              <a:latin typeface="Times New Roman" pitchFamily="18" charset="0"/>
              <a:cs typeface="Times New Roman" pitchFamily="18" charset="0"/>
            </a:rPr>
            <a:t>Зазвичай товариства проводять підписку таким чином, щоб акції додаткової емісії розподілились між конкретними акціонерами, наприклад, серед засновників даного товариства.</a:t>
          </a:r>
        </a:p>
      </dgm:t>
    </dgm:pt>
    <dgm:pt modelId="{A391B86A-2E4A-45E2-9399-89AEDF67CBD8}" type="parTrans" cxnId="{916D4727-45C7-4AB5-8659-E459D6B57315}">
      <dgm:prSet/>
      <dgm:spPr/>
      <dgm:t>
        <a:bodyPr/>
        <a:lstStyle/>
        <a:p>
          <a:endParaRPr lang="uk-UA"/>
        </a:p>
      </dgm:t>
    </dgm:pt>
    <dgm:pt modelId="{FBD1AA27-A4CD-472E-A3BF-1698D2023740}" type="sibTrans" cxnId="{916D4727-45C7-4AB5-8659-E459D6B57315}">
      <dgm:prSet/>
      <dgm:spPr/>
      <dgm:t>
        <a:bodyPr/>
        <a:lstStyle/>
        <a:p>
          <a:endParaRPr lang="uk-UA"/>
        </a:p>
      </dgm:t>
    </dgm:pt>
    <dgm:pt modelId="{EC57B150-7A95-4667-9861-7EF8F78810AC}">
      <dgm:prSet phldrT="[Текст]" custT="1"/>
      <dgm:spPr/>
      <dgm:t>
        <a:bodyPr/>
        <a:lstStyle/>
        <a:p>
          <a:r>
            <a:rPr lang="uk-UA" sz="1400">
              <a:latin typeface="Times New Roman" pitchFamily="18" charset="0"/>
              <a:cs typeface="Times New Roman" pitchFamily="18" charset="0"/>
            </a:rPr>
            <a:t>Але незважаючи на те, що порушення переважного права акціонера на придбання додаткових акцій видно неозброєним оком, на законодавчому рівні, проведення відкритої підписки таким чином, не визнається порушенням. Саме тому у ДКЦПФР формально не має підстав відмовити у реєстрації інфорації про випуск акцій, посилаючись на те, що АТ планує провести підписки за один  день, або через обране емітентом місце проведення підписки, що ускладнює можливість участі у неї багатьох акціонерів.</a:t>
          </a:r>
        </a:p>
      </dgm:t>
    </dgm:pt>
    <dgm:pt modelId="{687D2545-1D9E-40ED-A60E-788413912D0F}" type="parTrans" cxnId="{1822A026-F003-464F-8D0A-F72CA2406FB1}">
      <dgm:prSet/>
      <dgm:spPr/>
      <dgm:t>
        <a:bodyPr/>
        <a:lstStyle/>
        <a:p>
          <a:endParaRPr lang="uk-UA"/>
        </a:p>
      </dgm:t>
    </dgm:pt>
    <dgm:pt modelId="{C607D950-BB9F-49CF-B2AB-EC46D90DB566}" type="sibTrans" cxnId="{1822A026-F003-464F-8D0A-F72CA2406FB1}">
      <dgm:prSet/>
      <dgm:spPr/>
      <dgm:t>
        <a:bodyPr/>
        <a:lstStyle/>
        <a:p>
          <a:endParaRPr lang="uk-UA"/>
        </a:p>
      </dgm:t>
    </dgm:pt>
    <dgm:pt modelId="{0A44DB4B-6D43-47E6-8462-560556268865}" type="pres">
      <dgm:prSet presAssocID="{FCF83A40-7D08-4E2F-A4C2-F6B67775ABF2}" presName="linear" presStyleCnt="0">
        <dgm:presLayoutVars>
          <dgm:dir/>
          <dgm:animLvl val="lvl"/>
          <dgm:resizeHandles val="exact"/>
        </dgm:presLayoutVars>
      </dgm:prSet>
      <dgm:spPr/>
      <dgm:t>
        <a:bodyPr/>
        <a:lstStyle/>
        <a:p>
          <a:endParaRPr lang="ru-RU"/>
        </a:p>
      </dgm:t>
    </dgm:pt>
    <dgm:pt modelId="{C42B235B-6AA2-4C10-BA73-A92802335650}" type="pres">
      <dgm:prSet presAssocID="{65662101-6D59-4847-AC0A-8DD46ED853CF}" presName="parentLin" presStyleCnt="0"/>
      <dgm:spPr/>
    </dgm:pt>
    <dgm:pt modelId="{D7F2C45E-D80A-4439-9502-A562DFD504A9}" type="pres">
      <dgm:prSet presAssocID="{65662101-6D59-4847-AC0A-8DD46ED853CF}" presName="parentLeftMargin" presStyleLbl="node1" presStyleIdx="0" presStyleCnt="6"/>
      <dgm:spPr/>
      <dgm:t>
        <a:bodyPr/>
        <a:lstStyle/>
        <a:p>
          <a:endParaRPr lang="ru-RU"/>
        </a:p>
      </dgm:t>
    </dgm:pt>
    <dgm:pt modelId="{E4742A82-42B2-402A-B6EA-4B04E7DBC8A6}" type="pres">
      <dgm:prSet presAssocID="{65662101-6D59-4847-AC0A-8DD46ED853CF}" presName="parentText" presStyleLbl="node1" presStyleIdx="0" presStyleCnt="6">
        <dgm:presLayoutVars>
          <dgm:chMax val="0"/>
          <dgm:bulletEnabled val="1"/>
        </dgm:presLayoutVars>
      </dgm:prSet>
      <dgm:spPr/>
      <dgm:t>
        <a:bodyPr/>
        <a:lstStyle/>
        <a:p>
          <a:endParaRPr lang="uk-UA"/>
        </a:p>
      </dgm:t>
    </dgm:pt>
    <dgm:pt modelId="{5D7F8BC1-8394-4A37-B517-9A8ED04B25E3}" type="pres">
      <dgm:prSet presAssocID="{65662101-6D59-4847-AC0A-8DD46ED853CF}" presName="negativeSpace" presStyleCnt="0"/>
      <dgm:spPr/>
    </dgm:pt>
    <dgm:pt modelId="{8092F29E-A056-45D2-821E-02E4127E658B}" type="pres">
      <dgm:prSet presAssocID="{65662101-6D59-4847-AC0A-8DD46ED853CF}" presName="childText" presStyleLbl="conFgAcc1" presStyleIdx="0" presStyleCnt="6">
        <dgm:presLayoutVars>
          <dgm:bulletEnabled val="1"/>
        </dgm:presLayoutVars>
      </dgm:prSet>
      <dgm:spPr/>
    </dgm:pt>
    <dgm:pt modelId="{E7550D9D-BC34-4AB9-925E-C3216B6DABD7}" type="pres">
      <dgm:prSet presAssocID="{6B75618D-D43D-470B-942A-D6B016BC77E9}" presName="spaceBetweenRectangles" presStyleCnt="0"/>
      <dgm:spPr/>
    </dgm:pt>
    <dgm:pt modelId="{EEFDE3EC-16B2-4B64-9614-106914D114BB}" type="pres">
      <dgm:prSet presAssocID="{BCE50530-24FF-44F2-84E7-EE3716C19B96}" presName="parentLin" presStyleCnt="0"/>
      <dgm:spPr/>
    </dgm:pt>
    <dgm:pt modelId="{375155B9-9C35-4FB6-BC20-78746428FEBA}" type="pres">
      <dgm:prSet presAssocID="{BCE50530-24FF-44F2-84E7-EE3716C19B96}" presName="parentLeftMargin" presStyleLbl="node1" presStyleIdx="0" presStyleCnt="6"/>
      <dgm:spPr/>
      <dgm:t>
        <a:bodyPr/>
        <a:lstStyle/>
        <a:p>
          <a:endParaRPr lang="ru-RU"/>
        </a:p>
      </dgm:t>
    </dgm:pt>
    <dgm:pt modelId="{DA80C06F-2752-4148-8F88-F743373254C2}" type="pres">
      <dgm:prSet presAssocID="{BCE50530-24FF-44F2-84E7-EE3716C19B96}" presName="parentText" presStyleLbl="node1" presStyleIdx="1" presStyleCnt="6" custScaleX="123016" custScaleY="125469">
        <dgm:presLayoutVars>
          <dgm:chMax val="0"/>
          <dgm:bulletEnabled val="1"/>
        </dgm:presLayoutVars>
      </dgm:prSet>
      <dgm:spPr/>
      <dgm:t>
        <a:bodyPr/>
        <a:lstStyle/>
        <a:p>
          <a:endParaRPr lang="uk-UA"/>
        </a:p>
      </dgm:t>
    </dgm:pt>
    <dgm:pt modelId="{2BDFA397-6356-49F4-A234-2F43DABBB606}" type="pres">
      <dgm:prSet presAssocID="{BCE50530-24FF-44F2-84E7-EE3716C19B96}" presName="negativeSpace" presStyleCnt="0"/>
      <dgm:spPr/>
    </dgm:pt>
    <dgm:pt modelId="{986F6B6C-656E-4F0C-954C-F9393922F6CB}" type="pres">
      <dgm:prSet presAssocID="{BCE50530-24FF-44F2-84E7-EE3716C19B96}" presName="childText" presStyleLbl="conFgAcc1" presStyleIdx="1" presStyleCnt="6" custLinFactNeighborX="4722">
        <dgm:presLayoutVars>
          <dgm:bulletEnabled val="1"/>
        </dgm:presLayoutVars>
      </dgm:prSet>
      <dgm:spPr/>
    </dgm:pt>
    <dgm:pt modelId="{19124E41-ACCC-4C14-BFE6-93FE86FCCD81}" type="pres">
      <dgm:prSet presAssocID="{64320461-A222-4CFB-B1B7-47269C4CC495}" presName="spaceBetweenRectangles" presStyleCnt="0"/>
      <dgm:spPr/>
    </dgm:pt>
    <dgm:pt modelId="{20A83DF0-7DF3-47D3-8522-0AA03D2A8FD4}" type="pres">
      <dgm:prSet presAssocID="{9293D851-1AC8-42E7-BB84-55A0BF12A2F7}" presName="parentLin" presStyleCnt="0"/>
      <dgm:spPr/>
    </dgm:pt>
    <dgm:pt modelId="{42295421-A9AA-4A84-901C-4540011D23F5}" type="pres">
      <dgm:prSet presAssocID="{9293D851-1AC8-42E7-BB84-55A0BF12A2F7}" presName="parentLeftMargin" presStyleLbl="node1" presStyleIdx="1" presStyleCnt="6"/>
      <dgm:spPr/>
      <dgm:t>
        <a:bodyPr/>
        <a:lstStyle/>
        <a:p>
          <a:endParaRPr lang="ru-RU"/>
        </a:p>
      </dgm:t>
    </dgm:pt>
    <dgm:pt modelId="{0A7F9D2D-BD7C-4AF8-8662-D4261480A990}" type="pres">
      <dgm:prSet presAssocID="{9293D851-1AC8-42E7-BB84-55A0BF12A2F7}" presName="parentText" presStyleLbl="node1" presStyleIdx="2" presStyleCnt="6">
        <dgm:presLayoutVars>
          <dgm:chMax val="0"/>
          <dgm:bulletEnabled val="1"/>
        </dgm:presLayoutVars>
      </dgm:prSet>
      <dgm:spPr/>
      <dgm:t>
        <a:bodyPr/>
        <a:lstStyle/>
        <a:p>
          <a:endParaRPr lang="uk-UA"/>
        </a:p>
      </dgm:t>
    </dgm:pt>
    <dgm:pt modelId="{88C66139-2C02-4652-BD4E-4684456FBE28}" type="pres">
      <dgm:prSet presAssocID="{9293D851-1AC8-42E7-BB84-55A0BF12A2F7}" presName="negativeSpace" presStyleCnt="0"/>
      <dgm:spPr/>
    </dgm:pt>
    <dgm:pt modelId="{27266171-A0DA-4A26-BCEB-2DD600262D10}" type="pres">
      <dgm:prSet presAssocID="{9293D851-1AC8-42E7-BB84-55A0BF12A2F7}" presName="childText" presStyleLbl="conFgAcc1" presStyleIdx="2" presStyleCnt="6">
        <dgm:presLayoutVars>
          <dgm:bulletEnabled val="1"/>
        </dgm:presLayoutVars>
      </dgm:prSet>
      <dgm:spPr/>
    </dgm:pt>
    <dgm:pt modelId="{9FE5B25F-B32A-4D24-87F4-8AB950C4F896}" type="pres">
      <dgm:prSet presAssocID="{382F3A08-D49E-4064-8EC0-755D5C9CF0CE}" presName="spaceBetweenRectangles" presStyleCnt="0"/>
      <dgm:spPr/>
    </dgm:pt>
    <dgm:pt modelId="{1EE481BB-A8E8-426A-983A-355068CB87CD}" type="pres">
      <dgm:prSet presAssocID="{3371CE79-A013-4C51-8D59-C822CC1ABEB5}" presName="parentLin" presStyleCnt="0"/>
      <dgm:spPr/>
    </dgm:pt>
    <dgm:pt modelId="{4D66F929-A11A-4548-8071-C17239798019}" type="pres">
      <dgm:prSet presAssocID="{3371CE79-A013-4C51-8D59-C822CC1ABEB5}" presName="parentLeftMargin" presStyleLbl="node1" presStyleIdx="2" presStyleCnt="6"/>
      <dgm:spPr/>
      <dgm:t>
        <a:bodyPr/>
        <a:lstStyle/>
        <a:p>
          <a:endParaRPr lang="ru-RU"/>
        </a:p>
      </dgm:t>
    </dgm:pt>
    <dgm:pt modelId="{DAE2938A-36A3-4315-BA6C-0FF05600A4B8}" type="pres">
      <dgm:prSet presAssocID="{3371CE79-A013-4C51-8D59-C822CC1ABEB5}" presName="parentText" presStyleLbl="node1" presStyleIdx="3" presStyleCnt="6">
        <dgm:presLayoutVars>
          <dgm:chMax val="0"/>
          <dgm:bulletEnabled val="1"/>
        </dgm:presLayoutVars>
      </dgm:prSet>
      <dgm:spPr/>
      <dgm:t>
        <a:bodyPr/>
        <a:lstStyle/>
        <a:p>
          <a:endParaRPr lang="uk-UA"/>
        </a:p>
      </dgm:t>
    </dgm:pt>
    <dgm:pt modelId="{9887316E-514B-433C-81BE-7AE039886432}" type="pres">
      <dgm:prSet presAssocID="{3371CE79-A013-4C51-8D59-C822CC1ABEB5}" presName="negativeSpace" presStyleCnt="0"/>
      <dgm:spPr/>
    </dgm:pt>
    <dgm:pt modelId="{D54AB680-3DDE-446A-946C-574C2E298255}" type="pres">
      <dgm:prSet presAssocID="{3371CE79-A013-4C51-8D59-C822CC1ABEB5}" presName="childText" presStyleLbl="conFgAcc1" presStyleIdx="3" presStyleCnt="6">
        <dgm:presLayoutVars>
          <dgm:bulletEnabled val="1"/>
        </dgm:presLayoutVars>
      </dgm:prSet>
      <dgm:spPr/>
    </dgm:pt>
    <dgm:pt modelId="{88B9FAE3-B66E-486A-B8FC-552D590CCAF1}" type="pres">
      <dgm:prSet presAssocID="{D110C30E-145E-4534-94DD-8FEC0E2D1E3F}" presName="spaceBetweenRectangles" presStyleCnt="0"/>
      <dgm:spPr/>
    </dgm:pt>
    <dgm:pt modelId="{0209B9B4-7769-419E-953B-678D9FA274BB}" type="pres">
      <dgm:prSet presAssocID="{9B246CD6-8056-43C5-8ECF-65D9C4A4C7E0}" presName="parentLin" presStyleCnt="0"/>
      <dgm:spPr/>
    </dgm:pt>
    <dgm:pt modelId="{07B35E60-6DCE-4B29-9CE7-D0EDEA49A49E}" type="pres">
      <dgm:prSet presAssocID="{9B246CD6-8056-43C5-8ECF-65D9C4A4C7E0}" presName="parentLeftMargin" presStyleLbl="node1" presStyleIdx="3" presStyleCnt="6"/>
      <dgm:spPr/>
      <dgm:t>
        <a:bodyPr/>
        <a:lstStyle/>
        <a:p>
          <a:endParaRPr lang="ru-RU"/>
        </a:p>
      </dgm:t>
    </dgm:pt>
    <dgm:pt modelId="{E0204C87-E536-4335-9FE7-44A873B7A0B2}" type="pres">
      <dgm:prSet presAssocID="{9B246CD6-8056-43C5-8ECF-65D9C4A4C7E0}" presName="parentText" presStyleLbl="node1" presStyleIdx="4" presStyleCnt="6" custScaleX="131746">
        <dgm:presLayoutVars>
          <dgm:chMax val="0"/>
          <dgm:bulletEnabled val="1"/>
        </dgm:presLayoutVars>
      </dgm:prSet>
      <dgm:spPr/>
      <dgm:t>
        <a:bodyPr/>
        <a:lstStyle/>
        <a:p>
          <a:endParaRPr lang="uk-UA"/>
        </a:p>
      </dgm:t>
    </dgm:pt>
    <dgm:pt modelId="{AE976E8B-EDB4-422D-A47C-AC578CF4B83B}" type="pres">
      <dgm:prSet presAssocID="{9B246CD6-8056-43C5-8ECF-65D9C4A4C7E0}" presName="negativeSpace" presStyleCnt="0"/>
      <dgm:spPr/>
    </dgm:pt>
    <dgm:pt modelId="{D686426B-D96D-4DD2-A27E-83CE3224B361}" type="pres">
      <dgm:prSet presAssocID="{9B246CD6-8056-43C5-8ECF-65D9C4A4C7E0}" presName="childText" presStyleLbl="conFgAcc1" presStyleIdx="4" presStyleCnt="6">
        <dgm:presLayoutVars>
          <dgm:bulletEnabled val="1"/>
        </dgm:presLayoutVars>
      </dgm:prSet>
      <dgm:spPr/>
    </dgm:pt>
    <dgm:pt modelId="{8A218EF0-9227-4854-9C86-1F9A66B8250B}" type="pres">
      <dgm:prSet presAssocID="{FBD1AA27-A4CD-472E-A3BF-1698D2023740}" presName="spaceBetweenRectangles" presStyleCnt="0"/>
      <dgm:spPr/>
    </dgm:pt>
    <dgm:pt modelId="{72F426BF-1C78-4A12-B3F0-99CF03DDCAB2}" type="pres">
      <dgm:prSet presAssocID="{EC57B150-7A95-4667-9861-7EF8F78810AC}" presName="parentLin" presStyleCnt="0"/>
      <dgm:spPr/>
    </dgm:pt>
    <dgm:pt modelId="{90D28C8A-51A3-4B14-B594-C78FAB170651}" type="pres">
      <dgm:prSet presAssocID="{EC57B150-7A95-4667-9861-7EF8F78810AC}" presName="parentLeftMargin" presStyleLbl="node1" presStyleIdx="4" presStyleCnt="6"/>
      <dgm:spPr/>
      <dgm:t>
        <a:bodyPr/>
        <a:lstStyle/>
        <a:p>
          <a:endParaRPr lang="ru-RU"/>
        </a:p>
      </dgm:t>
    </dgm:pt>
    <dgm:pt modelId="{293B7681-F149-4898-9CAB-D6EEAB5879AF}" type="pres">
      <dgm:prSet presAssocID="{EC57B150-7A95-4667-9861-7EF8F78810AC}" presName="parentText" presStyleLbl="node1" presStyleIdx="5" presStyleCnt="6" custScaleX="137302" custScaleY="209783">
        <dgm:presLayoutVars>
          <dgm:chMax val="0"/>
          <dgm:bulletEnabled val="1"/>
        </dgm:presLayoutVars>
      </dgm:prSet>
      <dgm:spPr/>
      <dgm:t>
        <a:bodyPr/>
        <a:lstStyle/>
        <a:p>
          <a:endParaRPr lang="uk-UA"/>
        </a:p>
      </dgm:t>
    </dgm:pt>
    <dgm:pt modelId="{588A40F4-B13C-45D7-A1EF-2F3000BB4FDD}" type="pres">
      <dgm:prSet presAssocID="{EC57B150-7A95-4667-9861-7EF8F78810AC}" presName="negativeSpace" presStyleCnt="0"/>
      <dgm:spPr/>
    </dgm:pt>
    <dgm:pt modelId="{2D83E8B7-18D4-492F-92DA-EFCC4B1C2B98}" type="pres">
      <dgm:prSet presAssocID="{EC57B150-7A95-4667-9861-7EF8F78810AC}" presName="childText" presStyleLbl="conFgAcc1" presStyleIdx="5" presStyleCnt="6">
        <dgm:presLayoutVars>
          <dgm:bulletEnabled val="1"/>
        </dgm:presLayoutVars>
      </dgm:prSet>
      <dgm:spPr/>
    </dgm:pt>
  </dgm:ptLst>
  <dgm:cxnLst>
    <dgm:cxn modelId="{0F45E131-9AB6-412D-9951-F29C51E8E825}" type="presOf" srcId="{3371CE79-A013-4C51-8D59-C822CC1ABEB5}" destId="{DAE2938A-36A3-4315-BA6C-0FF05600A4B8}" srcOrd="1" destOrd="0" presId="urn:microsoft.com/office/officeart/2005/8/layout/list1"/>
    <dgm:cxn modelId="{0AC363CD-E78A-4F72-B805-8AFDDD972F6B}" type="presOf" srcId="{9293D851-1AC8-42E7-BB84-55A0BF12A2F7}" destId="{42295421-A9AA-4A84-901C-4540011D23F5}" srcOrd="0" destOrd="0" presId="urn:microsoft.com/office/officeart/2005/8/layout/list1"/>
    <dgm:cxn modelId="{E2B5CA2F-4F88-4CBB-8C99-D0B3C43E6E46}" type="presOf" srcId="{FCF83A40-7D08-4E2F-A4C2-F6B67775ABF2}" destId="{0A44DB4B-6D43-47E6-8462-560556268865}" srcOrd="0" destOrd="0" presId="urn:microsoft.com/office/officeart/2005/8/layout/list1"/>
    <dgm:cxn modelId="{D4E91FF6-46E0-4E82-BF83-86A5440CC26F}" type="presOf" srcId="{BCE50530-24FF-44F2-84E7-EE3716C19B96}" destId="{375155B9-9C35-4FB6-BC20-78746428FEBA}" srcOrd="0" destOrd="0" presId="urn:microsoft.com/office/officeart/2005/8/layout/list1"/>
    <dgm:cxn modelId="{EA824FCE-759A-4A07-B69B-28FBA967DF0F}" type="presOf" srcId="{9293D851-1AC8-42E7-BB84-55A0BF12A2F7}" destId="{0A7F9D2D-BD7C-4AF8-8662-D4261480A990}" srcOrd="1" destOrd="0" presId="urn:microsoft.com/office/officeart/2005/8/layout/list1"/>
    <dgm:cxn modelId="{3107533B-8697-4A0C-AC67-33F98CFDE9E4}" type="presOf" srcId="{9B246CD6-8056-43C5-8ECF-65D9C4A4C7E0}" destId="{E0204C87-E536-4335-9FE7-44A873B7A0B2}" srcOrd="1" destOrd="0" presId="urn:microsoft.com/office/officeart/2005/8/layout/list1"/>
    <dgm:cxn modelId="{A15C0EB4-85C8-4ADA-A8D0-870F57CBA3C3}" type="presOf" srcId="{65662101-6D59-4847-AC0A-8DD46ED853CF}" destId="{E4742A82-42B2-402A-B6EA-4B04E7DBC8A6}" srcOrd="1" destOrd="0" presId="urn:microsoft.com/office/officeart/2005/8/layout/list1"/>
    <dgm:cxn modelId="{7E6932C7-F7FD-4AB0-BA54-423DCCE95786}" type="presOf" srcId="{3371CE79-A013-4C51-8D59-C822CC1ABEB5}" destId="{4D66F929-A11A-4548-8071-C17239798019}" srcOrd="0" destOrd="0" presId="urn:microsoft.com/office/officeart/2005/8/layout/list1"/>
    <dgm:cxn modelId="{1822A026-F003-464F-8D0A-F72CA2406FB1}" srcId="{FCF83A40-7D08-4E2F-A4C2-F6B67775ABF2}" destId="{EC57B150-7A95-4667-9861-7EF8F78810AC}" srcOrd="5" destOrd="0" parTransId="{687D2545-1D9E-40ED-A60E-788413912D0F}" sibTransId="{C607D950-BB9F-49CF-B2AB-EC46D90DB566}"/>
    <dgm:cxn modelId="{1A29AB8A-C9A5-4B12-86E9-74ADAD4DCCB8}" srcId="{FCF83A40-7D08-4E2F-A4C2-F6B67775ABF2}" destId="{9293D851-1AC8-42E7-BB84-55A0BF12A2F7}" srcOrd="2" destOrd="0" parTransId="{B44A2071-A167-4195-B8D8-CC1B7EEBC16F}" sibTransId="{382F3A08-D49E-4064-8EC0-755D5C9CF0CE}"/>
    <dgm:cxn modelId="{916D4727-45C7-4AB5-8659-E459D6B57315}" srcId="{FCF83A40-7D08-4E2F-A4C2-F6B67775ABF2}" destId="{9B246CD6-8056-43C5-8ECF-65D9C4A4C7E0}" srcOrd="4" destOrd="0" parTransId="{A391B86A-2E4A-45E2-9399-89AEDF67CBD8}" sibTransId="{FBD1AA27-A4CD-472E-A3BF-1698D2023740}"/>
    <dgm:cxn modelId="{5AF03C33-54F0-4054-8B75-AF8E0AC19E33}" type="presOf" srcId="{BCE50530-24FF-44F2-84E7-EE3716C19B96}" destId="{DA80C06F-2752-4148-8F88-F743373254C2}" srcOrd="1" destOrd="0" presId="urn:microsoft.com/office/officeart/2005/8/layout/list1"/>
    <dgm:cxn modelId="{A7204EC4-82AD-4536-828C-DE62015D985D}" type="presOf" srcId="{65662101-6D59-4847-AC0A-8DD46ED853CF}" destId="{D7F2C45E-D80A-4439-9502-A562DFD504A9}" srcOrd="0" destOrd="0" presId="urn:microsoft.com/office/officeart/2005/8/layout/list1"/>
    <dgm:cxn modelId="{A785715E-53F3-4E35-88C7-9627850E4DF9}" srcId="{FCF83A40-7D08-4E2F-A4C2-F6B67775ABF2}" destId="{65662101-6D59-4847-AC0A-8DD46ED853CF}" srcOrd="0" destOrd="0" parTransId="{CB70595F-DD00-407B-B85F-23EF51C24961}" sibTransId="{6B75618D-D43D-470B-942A-D6B016BC77E9}"/>
    <dgm:cxn modelId="{9E14619C-95DF-4AD4-9283-A3AD5A3CD4E7}" srcId="{FCF83A40-7D08-4E2F-A4C2-F6B67775ABF2}" destId="{BCE50530-24FF-44F2-84E7-EE3716C19B96}" srcOrd="1" destOrd="0" parTransId="{9C7F46C7-9FA4-40E8-9FB1-EF0C91246A2F}" sibTransId="{64320461-A222-4CFB-B1B7-47269C4CC495}"/>
    <dgm:cxn modelId="{D33638A3-9217-4289-A8E2-A2DCB970A2A7}" type="presOf" srcId="{9B246CD6-8056-43C5-8ECF-65D9C4A4C7E0}" destId="{07B35E60-6DCE-4B29-9CE7-D0EDEA49A49E}" srcOrd="0" destOrd="0" presId="urn:microsoft.com/office/officeart/2005/8/layout/list1"/>
    <dgm:cxn modelId="{BA96BBED-4133-463D-9A18-DCFB9C0FE77B}" type="presOf" srcId="{EC57B150-7A95-4667-9861-7EF8F78810AC}" destId="{90D28C8A-51A3-4B14-B594-C78FAB170651}" srcOrd="0" destOrd="0" presId="urn:microsoft.com/office/officeart/2005/8/layout/list1"/>
    <dgm:cxn modelId="{E77E8E8B-9F91-4A83-8E2C-80FA550DF7FE}" srcId="{FCF83A40-7D08-4E2F-A4C2-F6B67775ABF2}" destId="{3371CE79-A013-4C51-8D59-C822CC1ABEB5}" srcOrd="3" destOrd="0" parTransId="{439B3268-3CFB-4E30-ABC8-4F8CA77DEDE5}" sibTransId="{D110C30E-145E-4534-94DD-8FEC0E2D1E3F}"/>
    <dgm:cxn modelId="{25700C7D-79F3-4A39-81D2-F64CB72523BA}" type="presOf" srcId="{EC57B150-7A95-4667-9861-7EF8F78810AC}" destId="{293B7681-F149-4898-9CAB-D6EEAB5879AF}" srcOrd="1" destOrd="0" presId="urn:microsoft.com/office/officeart/2005/8/layout/list1"/>
    <dgm:cxn modelId="{BB34E743-127D-4F8E-9ADE-AA8AAE84CD1F}" type="presParOf" srcId="{0A44DB4B-6D43-47E6-8462-560556268865}" destId="{C42B235B-6AA2-4C10-BA73-A92802335650}" srcOrd="0" destOrd="0" presId="urn:microsoft.com/office/officeart/2005/8/layout/list1"/>
    <dgm:cxn modelId="{260BCBD4-8FA8-4542-AF81-B711A6FFB813}" type="presParOf" srcId="{C42B235B-6AA2-4C10-BA73-A92802335650}" destId="{D7F2C45E-D80A-4439-9502-A562DFD504A9}" srcOrd="0" destOrd="0" presId="urn:microsoft.com/office/officeart/2005/8/layout/list1"/>
    <dgm:cxn modelId="{8180F213-4720-4551-912A-48AE5988A334}" type="presParOf" srcId="{C42B235B-6AA2-4C10-BA73-A92802335650}" destId="{E4742A82-42B2-402A-B6EA-4B04E7DBC8A6}" srcOrd="1" destOrd="0" presId="urn:microsoft.com/office/officeart/2005/8/layout/list1"/>
    <dgm:cxn modelId="{24B1EE00-AEC4-49E3-B1BD-53359C9EBC8F}" type="presParOf" srcId="{0A44DB4B-6D43-47E6-8462-560556268865}" destId="{5D7F8BC1-8394-4A37-B517-9A8ED04B25E3}" srcOrd="1" destOrd="0" presId="urn:microsoft.com/office/officeart/2005/8/layout/list1"/>
    <dgm:cxn modelId="{A1E1CC0A-E202-49AC-8A37-1D6C8223706D}" type="presParOf" srcId="{0A44DB4B-6D43-47E6-8462-560556268865}" destId="{8092F29E-A056-45D2-821E-02E4127E658B}" srcOrd="2" destOrd="0" presId="urn:microsoft.com/office/officeart/2005/8/layout/list1"/>
    <dgm:cxn modelId="{F3B6B1A8-D684-483F-B250-4148E323605D}" type="presParOf" srcId="{0A44DB4B-6D43-47E6-8462-560556268865}" destId="{E7550D9D-BC34-4AB9-925E-C3216B6DABD7}" srcOrd="3" destOrd="0" presId="urn:microsoft.com/office/officeart/2005/8/layout/list1"/>
    <dgm:cxn modelId="{5B234CE4-EA8A-4BEE-8146-15D63DFDFC2C}" type="presParOf" srcId="{0A44DB4B-6D43-47E6-8462-560556268865}" destId="{EEFDE3EC-16B2-4B64-9614-106914D114BB}" srcOrd="4" destOrd="0" presId="urn:microsoft.com/office/officeart/2005/8/layout/list1"/>
    <dgm:cxn modelId="{DDF9CB5D-CC3C-4621-894D-4F0C4EC6E4CF}" type="presParOf" srcId="{EEFDE3EC-16B2-4B64-9614-106914D114BB}" destId="{375155B9-9C35-4FB6-BC20-78746428FEBA}" srcOrd="0" destOrd="0" presId="urn:microsoft.com/office/officeart/2005/8/layout/list1"/>
    <dgm:cxn modelId="{68D0C89C-5016-4595-8364-03D47483CA07}" type="presParOf" srcId="{EEFDE3EC-16B2-4B64-9614-106914D114BB}" destId="{DA80C06F-2752-4148-8F88-F743373254C2}" srcOrd="1" destOrd="0" presId="urn:microsoft.com/office/officeart/2005/8/layout/list1"/>
    <dgm:cxn modelId="{ED6439C4-2CD5-4F0B-8A06-75E654F31B01}" type="presParOf" srcId="{0A44DB4B-6D43-47E6-8462-560556268865}" destId="{2BDFA397-6356-49F4-A234-2F43DABBB606}" srcOrd="5" destOrd="0" presId="urn:microsoft.com/office/officeart/2005/8/layout/list1"/>
    <dgm:cxn modelId="{E9241DFA-3E18-47C7-900B-1A1B1B6A0728}" type="presParOf" srcId="{0A44DB4B-6D43-47E6-8462-560556268865}" destId="{986F6B6C-656E-4F0C-954C-F9393922F6CB}" srcOrd="6" destOrd="0" presId="urn:microsoft.com/office/officeart/2005/8/layout/list1"/>
    <dgm:cxn modelId="{94477140-807B-4BDC-84C5-9C0BA8B39769}" type="presParOf" srcId="{0A44DB4B-6D43-47E6-8462-560556268865}" destId="{19124E41-ACCC-4C14-BFE6-93FE86FCCD81}" srcOrd="7" destOrd="0" presId="urn:microsoft.com/office/officeart/2005/8/layout/list1"/>
    <dgm:cxn modelId="{557F86CB-4DD7-48D2-8893-FA0F32B8D8FA}" type="presParOf" srcId="{0A44DB4B-6D43-47E6-8462-560556268865}" destId="{20A83DF0-7DF3-47D3-8522-0AA03D2A8FD4}" srcOrd="8" destOrd="0" presId="urn:microsoft.com/office/officeart/2005/8/layout/list1"/>
    <dgm:cxn modelId="{0C3FF080-7DEA-4179-A7D2-742CA986EB0C}" type="presParOf" srcId="{20A83DF0-7DF3-47D3-8522-0AA03D2A8FD4}" destId="{42295421-A9AA-4A84-901C-4540011D23F5}" srcOrd="0" destOrd="0" presId="urn:microsoft.com/office/officeart/2005/8/layout/list1"/>
    <dgm:cxn modelId="{FB1D0929-2F44-4FA3-B9D2-74A7A5B987EB}" type="presParOf" srcId="{20A83DF0-7DF3-47D3-8522-0AA03D2A8FD4}" destId="{0A7F9D2D-BD7C-4AF8-8662-D4261480A990}" srcOrd="1" destOrd="0" presId="urn:microsoft.com/office/officeart/2005/8/layout/list1"/>
    <dgm:cxn modelId="{A50816C5-F4E3-4572-B561-FB0D39B493C4}" type="presParOf" srcId="{0A44DB4B-6D43-47E6-8462-560556268865}" destId="{88C66139-2C02-4652-BD4E-4684456FBE28}" srcOrd="9" destOrd="0" presId="urn:microsoft.com/office/officeart/2005/8/layout/list1"/>
    <dgm:cxn modelId="{22A639E6-3ACD-44AC-A79D-66BF6A7E4F88}" type="presParOf" srcId="{0A44DB4B-6D43-47E6-8462-560556268865}" destId="{27266171-A0DA-4A26-BCEB-2DD600262D10}" srcOrd="10" destOrd="0" presId="urn:microsoft.com/office/officeart/2005/8/layout/list1"/>
    <dgm:cxn modelId="{5097A02A-B905-4D6C-BFF5-1A0F5CAEB7E6}" type="presParOf" srcId="{0A44DB4B-6D43-47E6-8462-560556268865}" destId="{9FE5B25F-B32A-4D24-87F4-8AB950C4F896}" srcOrd="11" destOrd="0" presId="urn:microsoft.com/office/officeart/2005/8/layout/list1"/>
    <dgm:cxn modelId="{EABD20F2-A07B-411F-B750-1A0A99122ECC}" type="presParOf" srcId="{0A44DB4B-6D43-47E6-8462-560556268865}" destId="{1EE481BB-A8E8-426A-983A-355068CB87CD}" srcOrd="12" destOrd="0" presId="urn:microsoft.com/office/officeart/2005/8/layout/list1"/>
    <dgm:cxn modelId="{9BAA41AB-348D-4000-BEDE-CE57F2DE828A}" type="presParOf" srcId="{1EE481BB-A8E8-426A-983A-355068CB87CD}" destId="{4D66F929-A11A-4548-8071-C17239798019}" srcOrd="0" destOrd="0" presId="urn:microsoft.com/office/officeart/2005/8/layout/list1"/>
    <dgm:cxn modelId="{983334A9-D728-4900-B92E-69B521641307}" type="presParOf" srcId="{1EE481BB-A8E8-426A-983A-355068CB87CD}" destId="{DAE2938A-36A3-4315-BA6C-0FF05600A4B8}" srcOrd="1" destOrd="0" presId="urn:microsoft.com/office/officeart/2005/8/layout/list1"/>
    <dgm:cxn modelId="{8CFC7ACE-D680-417F-B8B0-7A245A2746FF}" type="presParOf" srcId="{0A44DB4B-6D43-47E6-8462-560556268865}" destId="{9887316E-514B-433C-81BE-7AE039886432}" srcOrd="13" destOrd="0" presId="urn:microsoft.com/office/officeart/2005/8/layout/list1"/>
    <dgm:cxn modelId="{282F716E-8448-47F7-B58A-484BEA46A9C4}" type="presParOf" srcId="{0A44DB4B-6D43-47E6-8462-560556268865}" destId="{D54AB680-3DDE-446A-946C-574C2E298255}" srcOrd="14" destOrd="0" presId="urn:microsoft.com/office/officeart/2005/8/layout/list1"/>
    <dgm:cxn modelId="{661DC208-4A03-4AC6-BE4B-BF9C859CD24E}" type="presParOf" srcId="{0A44DB4B-6D43-47E6-8462-560556268865}" destId="{88B9FAE3-B66E-486A-B8FC-552D590CCAF1}" srcOrd="15" destOrd="0" presId="urn:microsoft.com/office/officeart/2005/8/layout/list1"/>
    <dgm:cxn modelId="{EF1E458C-AE4D-4FDA-8C3C-C6BBA85A6BA1}" type="presParOf" srcId="{0A44DB4B-6D43-47E6-8462-560556268865}" destId="{0209B9B4-7769-419E-953B-678D9FA274BB}" srcOrd="16" destOrd="0" presId="urn:microsoft.com/office/officeart/2005/8/layout/list1"/>
    <dgm:cxn modelId="{5166C691-C202-48B1-94AA-2BF125D4D1FB}" type="presParOf" srcId="{0209B9B4-7769-419E-953B-678D9FA274BB}" destId="{07B35E60-6DCE-4B29-9CE7-D0EDEA49A49E}" srcOrd="0" destOrd="0" presId="urn:microsoft.com/office/officeart/2005/8/layout/list1"/>
    <dgm:cxn modelId="{91A7D341-189D-4ACE-AAF5-4B0B1DA7E36A}" type="presParOf" srcId="{0209B9B4-7769-419E-953B-678D9FA274BB}" destId="{E0204C87-E536-4335-9FE7-44A873B7A0B2}" srcOrd="1" destOrd="0" presId="urn:microsoft.com/office/officeart/2005/8/layout/list1"/>
    <dgm:cxn modelId="{F8BBFCD2-518D-4CB1-A22B-96E364E4403E}" type="presParOf" srcId="{0A44DB4B-6D43-47E6-8462-560556268865}" destId="{AE976E8B-EDB4-422D-A47C-AC578CF4B83B}" srcOrd="17" destOrd="0" presId="urn:microsoft.com/office/officeart/2005/8/layout/list1"/>
    <dgm:cxn modelId="{EB43163B-B691-48E4-8EE9-FC3F40D9BAAB}" type="presParOf" srcId="{0A44DB4B-6D43-47E6-8462-560556268865}" destId="{D686426B-D96D-4DD2-A27E-83CE3224B361}" srcOrd="18" destOrd="0" presId="urn:microsoft.com/office/officeart/2005/8/layout/list1"/>
    <dgm:cxn modelId="{0BD1A60D-575B-47F7-8125-DFBA1190D521}" type="presParOf" srcId="{0A44DB4B-6D43-47E6-8462-560556268865}" destId="{8A218EF0-9227-4854-9C86-1F9A66B8250B}" srcOrd="19" destOrd="0" presId="urn:microsoft.com/office/officeart/2005/8/layout/list1"/>
    <dgm:cxn modelId="{56CCA006-474C-4E85-930B-F9729324CE65}" type="presParOf" srcId="{0A44DB4B-6D43-47E6-8462-560556268865}" destId="{72F426BF-1C78-4A12-B3F0-99CF03DDCAB2}" srcOrd="20" destOrd="0" presId="urn:microsoft.com/office/officeart/2005/8/layout/list1"/>
    <dgm:cxn modelId="{34B5B02D-97A3-4958-9638-EAA7DB742422}" type="presParOf" srcId="{72F426BF-1C78-4A12-B3F0-99CF03DDCAB2}" destId="{90D28C8A-51A3-4B14-B594-C78FAB170651}" srcOrd="0" destOrd="0" presId="urn:microsoft.com/office/officeart/2005/8/layout/list1"/>
    <dgm:cxn modelId="{50E28E9C-6AE4-41DF-B960-99FB7FC7DCE9}" type="presParOf" srcId="{72F426BF-1C78-4A12-B3F0-99CF03DDCAB2}" destId="{293B7681-F149-4898-9CAB-D6EEAB5879AF}" srcOrd="1" destOrd="0" presId="urn:microsoft.com/office/officeart/2005/8/layout/list1"/>
    <dgm:cxn modelId="{C4F6CEEF-A8B6-48E7-AD65-EC68BFFB8C3B}" type="presParOf" srcId="{0A44DB4B-6D43-47E6-8462-560556268865}" destId="{588A40F4-B13C-45D7-A1EF-2F3000BB4FDD}" srcOrd="21" destOrd="0" presId="urn:microsoft.com/office/officeart/2005/8/layout/list1"/>
    <dgm:cxn modelId="{2789CB3C-3F83-4CC0-A099-184774C79B39}" type="presParOf" srcId="{0A44DB4B-6D43-47E6-8462-560556268865}" destId="{2D83E8B7-18D4-492F-92DA-EFCC4B1C2B98}" srcOrd="22" destOrd="0" presId="urn:microsoft.com/office/officeart/2005/8/layout/list1"/>
  </dgm:cxnLst>
  <dgm:bg/>
  <dgm:whole/>
  <dgm:extLst>
    <a:ext uri="http://schemas.microsoft.com/office/drawing/2008/diagram">
      <dsp:dataModelExt xmlns:dsp="http://schemas.microsoft.com/office/drawing/2008/diagram" relId="rId271" minVer="http://schemas.openxmlformats.org/drawingml/2006/diagram"/>
    </a:ext>
  </dgm:extLst>
</dgm:dataModel>
</file>

<file path=word/diagrams/data52.xml><?xml version="1.0" encoding="utf-8"?>
<dgm:dataModel xmlns:dgm="http://schemas.openxmlformats.org/drawingml/2006/diagram" xmlns:a="http://schemas.openxmlformats.org/drawingml/2006/main">
  <dgm:ptLst>
    <dgm:pt modelId="{0E7BC2DA-2830-42D3-810C-5BFFD58FBE81}"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uk-UA"/>
        </a:p>
      </dgm:t>
    </dgm:pt>
    <dgm:pt modelId="{64073D21-61F4-4053-918D-1A617283FC1C}">
      <dgm:prSet phldrT="[Текст]" custT="1"/>
      <dgm:spPr/>
      <dgm:t>
        <a:bodyPr/>
        <a:lstStyle/>
        <a:p>
          <a:r>
            <a:rPr lang="uk-UA" sz="1400" b="0" i="0">
              <a:latin typeface="Times New Roman" pitchFamily="18" charset="0"/>
              <a:cs typeface="Times New Roman" pitchFamily="18" charset="0"/>
            </a:rPr>
            <a:t>Варіанти покращення механізму захисту прав акціонерів</a:t>
          </a:r>
          <a:r>
            <a:rPr lang="uk-UA" sz="1400" b="1" i="1">
              <a:latin typeface="Times New Roman" pitchFamily="18" charset="0"/>
              <a:cs typeface="Times New Roman" pitchFamily="18" charset="0"/>
            </a:rPr>
            <a:t>:</a:t>
          </a:r>
        </a:p>
      </dgm:t>
    </dgm:pt>
    <dgm:pt modelId="{1D4C30AA-018F-49EA-8D19-19119DF45823}" type="parTrans" cxnId="{09052592-C879-4BF3-A867-A2BB9744BB11}">
      <dgm:prSet/>
      <dgm:spPr/>
      <dgm:t>
        <a:bodyPr/>
        <a:lstStyle/>
        <a:p>
          <a:endParaRPr lang="uk-UA"/>
        </a:p>
      </dgm:t>
    </dgm:pt>
    <dgm:pt modelId="{5CA294D1-9FFC-4292-9E76-09A13A6A18F9}" type="sibTrans" cxnId="{09052592-C879-4BF3-A867-A2BB9744BB11}">
      <dgm:prSet/>
      <dgm:spPr/>
      <dgm:t>
        <a:bodyPr/>
        <a:lstStyle/>
        <a:p>
          <a:endParaRPr lang="uk-UA"/>
        </a:p>
      </dgm:t>
    </dgm:pt>
    <dgm:pt modelId="{641485F9-2DBF-4545-8EEE-77DD380E1662}">
      <dgm:prSet phldrT="[Текст]" custT="1"/>
      <dgm:spPr/>
      <dgm:t>
        <a:bodyPr/>
        <a:lstStyle/>
        <a:p>
          <a:r>
            <a:rPr lang="uk-UA" sz="1400">
              <a:latin typeface="Times New Roman" pitchFamily="18" charset="0"/>
              <a:cs typeface="Times New Roman" pitchFamily="18" charset="0"/>
            </a:rPr>
            <a:t>Порушення прав акціонерів відбуається через те, що реалізація прав акціонерів та їх механізм захисту, належним чином не закріплені в законодавстві, в результаті чого виникають прогалини в праві, через які фактично порушені права акціонера, на законодавчому рівні не вважаються порушенням.</a:t>
          </a:r>
        </a:p>
      </dgm:t>
    </dgm:pt>
    <dgm:pt modelId="{3974955D-CF62-479A-A99F-7ADBEC8CF93C}" type="parTrans" cxnId="{85545A98-6CF8-4C2E-ACC9-D1870D8046F0}">
      <dgm:prSet/>
      <dgm:spPr/>
      <dgm:t>
        <a:bodyPr/>
        <a:lstStyle/>
        <a:p>
          <a:endParaRPr lang="uk-UA"/>
        </a:p>
      </dgm:t>
    </dgm:pt>
    <dgm:pt modelId="{F1840234-B7A5-401F-945F-664A0429000A}" type="sibTrans" cxnId="{85545A98-6CF8-4C2E-ACC9-D1870D8046F0}">
      <dgm:prSet/>
      <dgm:spPr/>
      <dgm:t>
        <a:bodyPr/>
        <a:lstStyle/>
        <a:p>
          <a:endParaRPr lang="uk-UA"/>
        </a:p>
      </dgm:t>
    </dgm:pt>
    <dgm:pt modelId="{93B6A4DD-3CE5-4FE7-9EA4-081ADEBF011F}">
      <dgm:prSet phldrT="[Текст]" custT="1"/>
      <dgm:spPr/>
      <dgm:t>
        <a:bodyPr/>
        <a:lstStyle/>
        <a:p>
          <a:r>
            <a:rPr lang="uk-UA" sz="1400">
              <a:latin typeface="Times New Roman" pitchFamily="18" charset="0"/>
              <a:cs typeface="Times New Roman" pitchFamily="18" charset="0"/>
            </a:rPr>
            <a:t>Публікації в ЗМІ, семнари, робота з підприємствами - все це слід застосовувати для інформування акціонерних товариств та кціонерів, про те, що саме можливо робити сьогодні для того, щоб підприємства стали більш привабливими для потенційних інвесторів.</a:t>
          </a:r>
        </a:p>
      </dgm:t>
    </dgm:pt>
    <dgm:pt modelId="{6F74854C-4761-400D-A220-A50B4EC41771}" type="parTrans" cxnId="{A9845223-B3DF-423B-9C8B-E2FEB98EEE13}">
      <dgm:prSet/>
      <dgm:spPr/>
      <dgm:t>
        <a:bodyPr/>
        <a:lstStyle/>
        <a:p>
          <a:endParaRPr lang="uk-UA"/>
        </a:p>
      </dgm:t>
    </dgm:pt>
    <dgm:pt modelId="{4228FD09-DAB4-4650-8F12-A47F4E8BA018}" type="sibTrans" cxnId="{A9845223-B3DF-423B-9C8B-E2FEB98EEE13}">
      <dgm:prSet/>
      <dgm:spPr/>
      <dgm:t>
        <a:bodyPr/>
        <a:lstStyle/>
        <a:p>
          <a:endParaRPr lang="uk-UA"/>
        </a:p>
      </dgm:t>
    </dgm:pt>
    <dgm:pt modelId="{8DB91656-67BC-4EE5-B1DF-0FDB231D530B}">
      <dgm:prSet phldrT="[Текст]" custT="1"/>
      <dgm:spPr/>
      <dgm:t>
        <a:bodyPr/>
        <a:lstStyle/>
        <a:p>
          <a:r>
            <a:rPr lang="uk-UA" sz="1400">
              <a:latin typeface="Times New Roman" pitchFamily="18" charset="0"/>
              <a:cs typeface="Times New Roman" pitchFamily="18" charset="0"/>
            </a:rPr>
            <a:t>Крім цього можливе закріплення вимоги для акціонерних товариств - включення до внутрішніх документів положень про захист прав акціонерів як умову включеня таких товариств до лістингу.</a:t>
          </a:r>
        </a:p>
      </dgm:t>
    </dgm:pt>
    <dgm:pt modelId="{29A21DDC-AF36-47AB-BA47-8D65B181BAF1}" type="parTrans" cxnId="{B8DDAB7A-9B08-4F08-B7CF-B2F576F70840}">
      <dgm:prSet/>
      <dgm:spPr/>
      <dgm:t>
        <a:bodyPr/>
        <a:lstStyle/>
        <a:p>
          <a:endParaRPr lang="uk-UA"/>
        </a:p>
      </dgm:t>
    </dgm:pt>
    <dgm:pt modelId="{F634065C-3E9E-4F04-A269-845F20EEDB25}" type="sibTrans" cxnId="{B8DDAB7A-9B08-4F08-B7CF-B2F576F70840}">
      <dgm:prSet/>
      <dgm:spPr/>
      <dgm:t>
        <a:bodyPr/>
        <a:lstStyle/>
        <a:p>
          <a:endParaRPr lang="uk-UA"/>
        </a:p>
      </dgm:t>
    </dgm:pt>
    <dgm:pt modelId="{83A6D2F3-9EDC-42E7-8802-5AB8F0A20286}">
      <dgm:prSet phldrT="[Текст]" custT="1"/>
      <dgm:spPr/>
      <dgm:t>
        <a:bodyPr/>
        <a:lstStyle/>
        <a:p>
          <a:r>
            <a:rPr lang="uk-UA" sz="1400">
              <a:latin typeface="Times New Roman" pitchFamily="18" charset="0"/>
              <a:cs typeface="Times New Roman" pitchFamily="18" charset="0"/>
            </a:rPr>
            <a:t>В результаті цього, майбутні акціонери, будуть одразу без додаткового аналізу, знати, що внутрішніми документами товариств, акції яких включені до лістингу фондової біржі, надають необхідних захист прав акціонерів. А акціонерні товариства, в свою чергу, визиваючи довіру у інвесторів матимуть більші можливості щодо залучення коштів.</a:t>
          </a:r>
        </a:p>
      </dgm:t>
    </dgm:pt>
    <dgm:pt modelId="{D89EA3DA-31DE-41E2-B6E0-11645C7ED8DB}" type="parTrans" cxnId="{C59BDD73-5D5D-465D-BA8E-BDB511FC5E1A}">
      <dgm:prSet/>
      <dgm:spPr/>
      <dgm:t>
        <a:bodyPr/>
        <a:lstStyle/>
        <a:p>
          <a:endParaRPr lang="uk-UA"/>
        </a:p>
      </dgm:t>
    </dgm:pt>
    <dgm:pt modelId="{641C9444-7580-4002-BD88-9BD31D5F3539}" type="sibTrans" cxnId="{C59BDD73-5D5D-465D-BA8E-BDB511FC5E1A}">
      <dgm:prSet/>
      <dgm:spPr/>
      <dgm:t>
        <a:bodyPr/>
        <a:lstStyle/>
        <a:p>
          <a:endParaRPr lang="uk-UA"/>
        </a:p>
      </dgm:t>
    </dgm:pt>
    <dgm:pt modelId="{EBBCD347-679C-492D-947F-189C12A59AE0}" type="pres">
      <dgm:prSet presAssocID="{0E7BC2DA-2830-42D3-810C-5BFFD58FBE81}" presName="Name0" presStyleCnt="0">
        <dgm:presLayoutVars>
          <dgm:chPref val="1"/>
          <dgm:dir/>
          <dgm:animOne val="branch"/>
          <dgm:animLvl val="lvl"/>
          <dgm:resizeHandles val="exact"/>
        </dgm:presLayoutVars>
      </dgm:prSet>
      <dgm:spPr/>
      <dgm:t>
        <a:bodyPr/>
        <a:lstStyle/>
        <a:p>
          <a:endParaRPr lang="ru-RU"/>
        </a:p>
      </dgm:t>
    </dgm:pt>
    <dgm:pt modelId="{3E9F2BF0-B24D-4AA2-BED1-60FADC664870}" type="pres">
      <dgm:prSet presAssocID="{64073D21-61F4-4053-918D-1A617283FC1C}" presName="root1" presStyleCnt="0"/>
      <dgm:spPr/>
    </dgm:pt>
    <dgm:pt modelId="{813DEB60-E216-44FA-BE1B-E4A097F8C0D4}" type="pres">
      <dgm:prSet presAssocID="{64073D21-61F4-4053-918D-1A617283FC1C}" presName="LevelOneTextNode" presStyleLbl="node0" presStyleIdx="0" presStyleCnt="1">
        <dgm:presLayoutVars>
          <dgm:chPref val="3"/>
        </dgm:presLayoutVars>
      </dgm:prSet>
      <dgm:spPr/>
      <dgm:t>
        <a:bodyPr/>
        <a:lstStyle/>
        <a:p>
          <a:endParaRPr lang="uk-UA"/>
        </a:p>
      </dgm:t>
    </dgm:pt>
    <dgm:pt modelId="{860B4841-A644-40F2-959F-A5860F00BF2E}" type="pres">
      <dgm:prSet presAssocID="{64073D21-61F4-4053-918D-1A617283FC1C}" presName="level2hierChild" presStyleCnt="0"/>
      <dgm:spPr/>
    </dgm:pt>
    <dgm:pt modelId="{9FBECA6E-C0DD-4577-848A-D5B4D30091BA}" type="pres">
      <dgm:prSet presAssocID="{3974955D-CF62-479A-A99F-7ADBEC8CF93C}" presName="conn2-1" presStyleLbl="parChTrans1D2" presStyleIdx="0" presStyleCnt="4"/>
      <dgm:spPr/>
      <dgm:t>
        <a:bodyPr/>
        <a:lstStyle/>
        <a:p>
          <a:endParaRPr lang="ru-RU"/>
        </a:p>
      </dgm:t>
    </dgm:pt>
    <dgm:pt modelId="{86AC86BA-A3BE-44C9-8F99-ADAFCFCD4520}" type="pres">
      <dgm:prSet presAssocID="{3974955D-CF62-479A-A99F-7ADBEC8CF93C}" presName="connTx" presStyleLbl="parChTrans1D2" presStyleIdx="0" presStyleCnt="4"/>
      <dgm:spPr/>
      <dgm:t>
        <a:bodyPr/>
        <a:lstStyle/>
        <a:p>
          <a:endParaRPr lang="ru-RU"/>
        </a:p>
      </dgm:t>
    </dgm:pt>
    <dgm:pt modelId="{03C7BB75-11E7-4EFD-A541-79DEB3A79BBA}" type="pres">
      <dgm:prSet presAssocID="{641485F9-2DBF-4545-8EEE-77DD380E1662}" presName="root2" presStyleCnt="0"/>
      <dgm:spPr/>
    </dgm:pt>
    <dgm:pt modelId="{84760289-9E9B-4878-9439-5497158A2229}" type="pres">
      <dgm:prSet presAssocID="{641485F9-2DBF-4545-8EEE-77DD380E1662}" presName="LevelTwoTextNode" presStyleLbl="node2" presStyleIdx="0" presStyleCnt="4" custScaleY="147231">
        <dgm:presLayoutVars>
          <dgm:chPref val="3"/>
        </dgm:presLayoutVars>
      </dgm:prSet>
      <dgm:spPr/>
      <dgm:t>
        <a:bodyPr/>
        <a:lstStyle/>
        <a:p>
          <a:endParaRPr lang="uk-UA"/>
        </a:p>
      </dgm:t>
    </dgm:pt>
    <dgm:pt modelId="{BC8862E0-2A7B-45BC-9687-B581AA5F15A5}" type="pres">
      <dgm:prSet presAssocID="{641485F9-2DBF-4545-8EEE-77DD380E1662}" presName="level3hierChild" presStyleCnt="0"/>
      <dgm:spPr/>
    </dgm:pt>
    <dgm:pt modelId="{E494BEE5-EB4B-45CB-9021-1769FAB74249}" type="pres">
      <dgm:prSet presAssocID="{6F74854C-4761-400D-A220-A50B4EC41771}" presName="conn2-1" presStyleLbl="parChTrans1D2" presStyleIdx="1" presStyleCnt="4"/>
      <dgm:spPr/>
      <dgm:t>
        <a:bodyPr/>
        <a:lstStyle/>
        <a:p>
          <a:endParaRPr lang="ru-RU"/>
        </a:p>
      </dgm:t>
    </dgm:pt>
    <dgm:pt modelId="{22F59DD5-BB44-46CF-95C6-AB4CA951FA81}" type="pres">
      <dgm:prSet presAssocID="{6F74854C-4761-400D-A220-A50B4EC41771}" presName="connTx" presStyleLbl="parChTrans1D2" presStyleIdx="1" presStyleCnt="4"/>
      <dgm:spPr/>
      <dgm:t>
        <a:bodyPr/>
        <a:lstStyle/>
        <a:p>
          <a:endParaRPr lang="ru-RU"/>
        </a:p>
      </dgm:t>
    </dgm:pt>
    <dgm:pt modelId="{EBECDAEE-C642-49A6-BB24-B87DC3E5D948}" type="pres">
      <dgm:prSet presAssocID="{93B6A4DD-3CE5-4FE7-9EA4-081ADEBF011F}" presName="root2" presStyleCnt="0"/>
      <dgm:spPr/>
    </dgm:pt>
    <dgm:pt modelId="{3C82C27C-5A5A-4C5F-83AB-5ADCE95B7118}" type="pres">
      <dgm:prSet presAssocID="{93B6A4DD-3CE5-4FE7-9EA4-081ADEBF011F}" presName="LevelTwoTextNode" presStyleLbl="node2" presStyleIdx="1" presStyleCnt="4" custScaleY="134616">
        <dgm:presLayoutVars>
          <dgm:chPref val="3"/>
        </dgm:presLayoutVars>
      </dgm:prSet>
      <dgm:spPr/>
      <dgm:t>
        <a:bodyPr/>
        <a:lstStyle/>
        <a:p>
          <a:endParaRPr lang="uk-UA"/>
        </a:p>
      </dgm:t>
    </dgm:pt>
    <dgm:pt modelId="{85202E8A-4A33-4A83-8272-4AA6EAA7B6E6}" type="pres">
      <dgm:prSet presAssocID="{93B6A4DD-3CE5-4FE7-9EA4-081ADEBF011F}" presName="level3hierChild" presStyleCnt="0"/>
      <dgm:spPr/>
    </dgm:pt>
    <dgm:pt modelId="{62093D5D-A0B0-4BC1-B5E2-A849DF9051EB}" type="pres">
      <dgm:prSet presAssocID="{29A21DDC-AF36-47AB-BA47-8D65B181BAF1}" presName="conn2-1" presStyleLbl="parChTrans1D2" presStyleIdx="2" presStyleCnt="4"/>
      <dgm:spPr/>
      <dgm:t>
        <a:bodyPr/>
        <a:lstStyle/>
        <a:p>
          <a:endParaRPr lang="ru-RU"/>
        </a:p>
      </dgm:t>
    </dgm:pt>
    <dgm:pt modelId="{1DBEAB3D-D4FF-45AE-A20C-66A6E4EFE800}" type="pres">
      <dgm:prSet presAssocID="{29A21DDC-AF36-47AB-BA47-8D65B181BAF1}" presName="connTx" presStyleLbl="parChTrans1D2" presStyleIdx="2" presStyleCnt="4"/>
      <dgm:spPr/>
      <dgm:t>
        <a:bodyPr/>
        <a:lstStyle/>
        <a:p>
          <a:endParaRPr lang="ru-RU"/>
        </a:p>
      </dgm:t>
    </dgm:pt>
    <dgm:pt modelId="{FB318A91-024D-4001-8A1C-439F6B81ECC1}" type="pres">
      <dgm:prSet presAssocID="{8DB91656-67BC-4EE5-B1DF-0FDB231D530B}" presName="root2" presStyleCnt="0"/>
      <dgm:spPr/>
    </dgm:pt>
    <dgm:pt modelId="{19ADD6C1-CFB1-45BE-9F6F-86A6B3DB5E72}" type="pres">
      <dgm:prSet presAssocID="{8DB91656-67BC-4EE5-B1DF-0FDB231D530B}" presName="LevelTwoTextNode" presStyleLbl="node2" presStyleIdx="2" presStyleCnt="4" custScaleY="129721">
        <dgm:presLayoutVars>
          <dgm:chPref val="3"/>
        </dgm:presLayoutVars>
      </dgm:prSet>
      <dgm:spPr/>
      <dgm:t>
        <a:bodyPr/>
        <a:lstStyle/>
        <a:p>
          <a:endParaRPr lang="uk-UA"/>
        </a:p>
      </dgm:t>
    </dgm:pt>
    <dgm:pt modelId="{3B722257-70AE-4A44-A9E7-7BCB5D9EDC26}" type="pres">
      <dgm:prSet presAssocID="{8DB91656-67BC-4EE5-B1DF-0FDB231D530B}" presName="level3hierChild" presStyleCnt="0"/>
      <dgm:spPr/>
    </dgm:pt>
    <dgm:pt modelId="{044385DE-F59C-43F7-AB6F-1454D4D2D806}" type="pres">
      <dgm:prSet presAssocID="{D89EA3DA-31DE-41E2-B6E0-11645C7ED8DB}" presName="conn2-1" presStyleLbl="parChTrans1D2" presStyleIdx="3" presStyleCnt="4"/>
      <dgm:spPr/>
      <dgm:t>
        <a:bodyPr/>
        <a:lstStyle/>
        <a:p>
          <a:endParaRPr lang="ru-RU"/>
        </a:p>
      </dgm:t>
    </dgm:pt>
    <dgm:pt modelId="{6F68E46B-B3ED-4F45-8276-3354C93D024C}" type="pres">
      <dgm:prSet presAssocID="{D89EA3DA-31DE-41E2-B6E0-11645C7ED8DB}" presName="connTx" presStyleLbl="parChTrans1D2" presStyleIdx="3" presStyleCnt="4"/>
      <dgm:spPr/>
      <dgm:t>
        <a:bodyPr/>
        <a:lstStyle/>
        <a:p>
          <a:endParaRPr lang="ru-RU"/>
        </a:p>
      </dgm:t>
    </dgm:pt>
    <dgm:pt modelId="{445BFDA2-6629-484F-94FB-51D3FA8AA651}" type="pres">
      <dgm:prSet presAssocID="{83A6D2F3-9EDC-42E7-8802-5AB8F0A20286}" presName="root2" presStyleCnt="0"/>
      <dgm:spPr/>
    </dgm:pt>
    <dgm:pt modelId="{E61115D6-F0BA-4BAF-BA15-50F8B7D63C64}" type="pres">
      <dgm:prSet presAssocID="{83A6D2F3-9EDC-42E7-8802-5AB8F0A20286}" presName="LevelTwoTextNode" presStyleLbl="node2" presStyleIdx="3" presStyleCnt="4" custScaleY="168709">
        <dgm:presLayoutVars>
          <dgm:chPref val="3"/>
        </dgm:presLayoutVars>
      </dgm:prSet>
      <dgm:spPr/>
      <dgm:t>
        <a:bodyPr/>
        <a:lstStyle/>
        <a:p>
          <a:endParaRPr lang="uk-UA"/>
        </a:p>
      </dgm:t>
    </dgm:pt>
    <dgm:pt modelId="{A6AC0D1D-E0A8-421E-A2AC-378CDD335FD9}" type="pres">
      <dgm:prSet presAssocID="{83A6D2F3-9EDC-42E7-8802-5AB8F0A20286}" presName="level3hierChild" presStyleCnt="0"/>
      <dgm:spPr/>
    </dgm:pt>
  </dgm:ptLst>
  <dgm:cxnLst>
    <dgm:cxn modelId="{09052592-C879-4BF3-A867-A2BB9744BB11}" srcId="{0E7BC2DA-2830-42D3-810C-5BFFD58FBE81}" destId="{64073D21-61F4-4053-918D-1A617283FC1C}" srcOrd="0" destOrd="0" parTransId="{1D4C30AA-018F-49EA-8D19-19119DF45823}" sibTransId="{5CA294D1-9FFC-4292-9E76-09A13A6A18F9}"/>
    <dgm:cxn modelId="{4B966ECB-370F-482A-AE07-EBF3C2A89136}" type="presOf" srcId="{93B6A4DD-3CE5-4FE7-9EA4-081ADEBF011F}" destId="{3C82C27C-5A5A-4C5F-83AB-5ADCE95B7118}" srcOrd="0" destOrd="0" presId="urn:microsoft.com/office/officeart/2008/layout/HorizontalMultiLevelHierarchy"/>
    <dgm:cxn modelId="{5133AB9E-922C-413C-806D-FF47F886B612}" type="presOf" srcId="{64073D21-61F4-4053-918D-1A617283FC1C}" destId="{813DEB60-E216-44FA-BE1B-E4A097F8C0D4}" srcOrd="0" destOrd="0" presId="urn:microsoft.com/office/officeart/2008/layout/HorizontalMultiLevelHierarchy"/>
    <dgm:cxn modelId="{AF527F86-DE64-4D34-9E34-275AB77F5D7B}" type="presOf" srcId="{3974955D-CF62-479A-A99F-7ADBEC8CF93C}" destId="{9FBECA6E-C0DD-4577-848A-D5B4D30091BA}" srcOrd="0" destOrd="0" presId="urn:microsoft.com/office/officeart/2008/layout/HorizontalMultiLevelHierarchy"/>
    <dgm:cxn modelId="{A8D0D0A1-934F-440E-88D0-A83827EC591A}" type="presOf" srcId="{8DB91656-67BC-4EE5-B1DF-0FDB231D530B}" destId="{19ADD6C1-CFB1-45BE-9F6F-86A6B3DB5E72}" srcOrd="0" destOrd="0" presId="urn:microsoft.com/office/officeart/2008/layout/HorizontalMultiLevelHierarchy"/>
    <dgm:cxn modelId="{6052BF7F-A491-44D0-97FB-4E49411D921C}" type="presOf" srcId="{3974955D-CF62-479A-A99F-7ADBEC8CF93C}" destId="{86AC86BA-A3BE-44C9-8F99-ADAFCFCD4520}" srcOrd="1" destOrd="0" presId="urn:microsoft.com/office/officeart/2008/layout/HorizontalMultiLevelHierarchy"/>
    <dgm:cxn modelId="{FA96BFE3-C3A9-4649-B65F-21D7EB60608F}" type="presOf" srcId="{641485F9-2DBF-4545-8EEE-77DD380E1662}" destId="{84760289-9E9B-4878-9439-5497158A2229}" srcOrd="0" destOrd="0" presId="urn:microsoft.com/office/officeart/2008/layout/HorizontalMultiLevelHierarchy"/>
    <dgm:cxn modelId="{485EBE2C-57F0-47CE-8752-B876E5A6F71C}" type="presOf" srcId="{29A21DDC-AF36-47AB-BA47-8D65B181BAF1}" destId="{1DBEAB3D-D4FF-45AE-A20C-66A6E4EFE800}" srcOrd="1" destOrd="0" presId="urn:microsoft.com/office/officeart/2008/layout/HorizontalMultiLevelHierarchy"/>
    <dgm:cxn modelId="{E36BC792-0B87-4D06-882A-7A2DCF8798C9}" type="presOf" srcId="{6F74854C-4761-400D-A220-A50B4EC41771}" destId="{22F59DD5-BB44-46CF-95C6-AB4CA951FA81}" srcOrd="1" destOrd="0" presId="urn:microsoft.com/office/officeart/2008/layout/HorizontalMultiLevelHierarchy"/>
    <dgm:cxn modelId="{CAD58665-46AA-4C92-991B-F32D6136E088}" type="presOf" srcId="{29A21DDC-AF36-47AB-BA47-8D65B181BAF1}" destId="{62093D5D-A0B0-4BC1-B5E2-A849DF9051EB}" srcOrd="0" destOrd="0" presId="urn:microsoft.com/office/officeart/2008/layout/HorizontalMultiLevelHierarchy"/>
    <dgm:cxn modelId="{999A7016-566D-42E6-8C19-69DC1D61CA83}" type="presOf" srcId="{D89EA3DA-31DE-41E2-B6E0-11645C7ED8DB}" destId="{6F68E46B-B3ED-4F45-8276-3354C93D024C}" srcOrd="1" destOrd="0" presId="urn:microsoft.com/office/officeart/2008/layout/HorizontalMultiLevelHierarchy"/>
    <dgm:cxn modelId="{CD470C91-BF45-4D01-8378-A29FCB2733C8}" type="presOf" srcId="{83A6D2F3-9EDC-42E7-8802-5AB8F0A20286}" destId="{E61115D6-F0BA-4BAF-BA15-50F8B7D63C64}" srcOrd="0" destOrd="0" presId="urn:microsoft.com/office/officeart/2008/layout/HorizontalMultiLevelHierarchy"/>
    <dgm:cxn modelId="{A9845223-B3DF-423B-9C8B-E2FEB98EEE13}" srcId="{64073D21-61F4-4053-918D-1A617283FC1C}" destId="{93B6A4DD-3CE5-4FE7-9EA4-081ADEBF011F}" srcOrd="1" destOrd="0" parTransId="{6F74854C-4761-400D-A220-A50B4EC41771}" sibTransId="{4228FD09-DAB4-4650-8F12-A47F4E8BA018}"/>
    <dgm:cxn modelId="{CB93A03E-E5D1-4BDE-A4DA-B0E2A289BC5C}" type="presOf" srcId="{6F74854C-4761-400D-A220-A50B4EC41771}" destId="{E494BEE5-EB4B-45CB-9021-1769FAB74249}" srcOrd="0" destOrd="0" presId="urn:microsoft.com/office/officeart/2008/layout/HorizontalMultiLevelHierarchy"/>
    <dgm:cxn modelId="{85545A98-6CF8-4C2E-ACC9-D1870D8046F0}" srcId="{64073D21-61F4-4053-918D-1A617283FC1C}" destId="{641485F9-2DBF-4545-8EEE-77DD380E1662}" srcOrd="0" destOrd="0" parTransId="{3974955D-CF62-479A-A99F-7ADBEC8CF93C}" sibTransId="{F1840234-B7A5-401F-945F-664A0429000A}"/>
    <dgm:cxn modelId="{3C3F639E-A763-460A-8BA2-338C0214BC25}" type="presOf" srcId="{D89EA3DA-31DE-41E2-B6E0-11645C7ED8DB}" destId="{044385DE-F59C-43F7-AB6F-1454D4D2D806}" srcOrd="0" destOrd="0" presId="urn:microsoft.com/office/officeart/2008/layout/HorizontalMultiLevelHierarchy"/>
    <dgm:cxn modelId="{B8DDAB7A-9B08-4F08-B7CF-B2F576F70840}" srcId="{64073D21-61F4-4053-918D-1A617283FC1C}" destId="{8DB91656-67BC-4EE5-B1DF-0FDB231D530B}" srcOrd="2" destOrd="0" parTransId="{29A21DDC-AF36-47AB-BA47-8D65B181BAF1}" sibTransId="{F634065C-3E9E-4F04-A269-845F20EEDB25}"/>
    <dgm:cxn modelId="{C59BDD73-5D5D-465D-BA8E-BDB511FC5E1A}" srcId="{64073D21-61F4-4053-918D-1A617283FC1C}" destId="{83A6D2F3-9EDC-42E7-8802-5AB8F0A20286}" srcOrd="3" destOrd="0" parTransId="{D89EA3DA-31DE-41E2-B6E0-11645C7ED8DB}" sibTransId="{641C9444-7580-4002-BD88-9BD31D5F3539}"/>
    <dgm:cxn modelId="{98EE925C-7B78-4AC0-A394-1AF18E026C2F}" type="presOf" srcId="{0E7BC2DA-2830-42D3-810C-5BFFD58FBE81}" destId="{EBBCD347-679C-492D-947F-189C12A59AE0}" srcOrd="0" destOrd="0" presId="urn:microsoft.com/office/officeart/2008/layout/HorizontalMultiLevelHierarchy"/>
    <dgm:cxn modelId="{A68BF10E-2A97-4908-AAD0-B7AE0D010CA8}" type="presParOf" srcId="{EBBCD347-679C-492D-947F-189C12A59AE0}" destId="{3E9F2BF0-B24D-4AA2-BED1-60FADC664870}" srcOrd="0" destOrd="0" presId="urn:microsoft.com/office/officeart/2008/layout/HorizontalMultiLevelHierarchy"/>
    <dgm:cxn modelId="{EDE72B79-E1F5-4F75-A609-75909D2EFAB9}" type="presParOf" srcId="{3E9F2BF0-B24D-4AA2-BED1-60FADC664870}" destId="{813DEB60-E216-44FA-BE1B-E4A097F8C0D4}" srcOrd="0" destOrd="0" presId="urn:microsoft.com/office/officeart/2008/layout/HorizontalMultiLevelHierarchy"/>
    <dgm:cxn modelId="{56252FA9-FE57-47F3-932A-93FF1D3F4DA7}" type="presParOf" srcId="{3E9F2BF0-B24D-4AA2-BED1-60FADC664870}" destId="{860B4841-A644-40F2-959F-A5860F00BF2E}" srcOrd="1" destOrd="0" presId="urn:microsoft.com/office/officeart/2008/layout/HorizontalMultiLevelHierarchy"/>
    <dgm:cxn modelId="{C84DB4B4-7C22-472E-B9EB-867BBC2FB1AF}" type="presParOf" srcId="{860B4841-A644-40F2-959F-A5860F00BF2E}" destId="{9FBECA6E-C0DD-4577-848A-D5B4D30091BA}" srcOrd="0" destOrd="0" presId="urn:microsoft.com/office/officeart/2008/layout/HorizontalMultiLevelHierarchy"/>
    <dgm:cxn modelId="{114B4461-9726-4F7D-BCC3-10862FB3EF98}" type="presParOf" srcId="{9FBECA6E-C0DD-4577-848A-D5B4D30091BA}" destId="{86AC86BA-A3BE-44C9-8F99-ADAFCFCD4520}" srcOrd="0" destOrd="0" presId="urn:microsoft.com/office/officeart/2008/layout/HorizontalMultiLevelHierarchy"/>
    <dgm:cxn modelId="{E9C19EE7-D89A-4CD0-85F7-76794FA617F6}" type="presParOf" srcId="{860B4841-A644-40F2-959F-A5860F00BF2E}" destId="{03C7BB75-11E7-4EFD-A541-79DEB3A79BBA}" srcOrd="1" destOrd="0" presId="urn:microsoft.com/office/officeart/2008/layout/HorizontalMultiLevelHierarchy"/>
    <dgm:cxn modelId="{28CC758D-7415-42A9-95AA-BF4230483150}" type="presParOf" srcId="{03C7BB75-11E7-4EFD-A541-79DEB3A79BBA}" destId="{84760289-9E9B-4878-9439-5497158A2229}" srcOrd="0" destOrd="0" presId="urn:microsoft.com/office/officeart/2008/layout/HorizontalMultiLevelHierarchy"/>
    <dgm:cxn modelId="{21FF3775-3BCC-451B-9243-A48A5B1965C8}" type="presParOf" srcId="{03C7BB75-11E7-4EFD-A541-79DEB3A79BBA}" destId="{BC8862E0-2A7B-45BC-9687-B581AA5F15A5}" srcOrd="1" destOrd="0" presId="urn:microsoft.com/office/officeart/2008/layout/HorizontalMultiLevelHierarchy"/>
    <dgm:cxn modelId="{9FF507CA-60FF-4233-AFA6-31BD31D81C4A}" type="presParOf" srcId="{860B4841-A644-40F2-959F-A5860F00BF2E}" destId="{E494BEE5-EB4B-45CB-9021-1769FAB74249}" srcOrd="2" destOrd="0" presId="urn:microsoft.com/office/officeart/2008/layout/HorizontalMultiLevelHierarchy"/>
    <dgm:cxn modelId="{91055B01-EA58-4913-BB42-714122E03A54}" type="presParOf" srcId="{E494BEE5-EB4B-45CB-9021-1769FAB74249}" destId="{22F59DD5-BB44-46CF-95C6-AB4CA951FA81}" srcOrd="0" destOrd="0" presId="urn:microsoft.com/office/officeart/2008/layout/HorizontalMultiLevelHierarchy"/>
    <dgm:cxn modelId="{E6EFA356-C059-438A-88F4-504068F72848}" type="presParOf" srcId="{860B4841-A644-40F2-959F-A5860F00BF2E}" destId="{EBECDAEE-C642-49A6-BB24-B87DC3E5D948}" srcOrd="3" destOrd="0" presId="urn:microsoft.com/office/officeart/2008/layout/HorizontalMultiLevelHierarchy"/>
    <dgm:cxn modelId="{0FABCF25-49EB-406B-8438-EE73ADF7BF07}" type="presParOf" srcId="{EBECDAEE-C642-49A6-BB24-B87DC3E5D948}" destId="{3C82C27C-5A5A-4C5F-83AB-5ADCE95B7118}" srcOrd="0" destOrd="0" presId="urn:microsoft.com/office/officeart/2008/layout/HorizontalMultiLevelHierarchy"/>
    <dgm:cxn modelId="{70929236-FA99-4C86-BADA-AD32BBA804A7}" type="presParOf" srcId="{EBECDAEE-C642-49A6-BB24-B87DC3E5D948}" destId="{85202E8A-4A33-4A83-8272-4AA6EAA7B6E6}" srcOrd="1" destOrd="0" presId="urn:microsoft.com/office/officeart/2008/layout/HorizontalMultiLevelHierarchy"/>
    <dgm:cxn modelId="{1DCF3223-7683-4E11-933F-F2870152ADE8}" type="presParOf" srcId="{860B4841-A644-40F2-959F-A5860F00BF2E}" destId="{62093D5D-A0B0-4BC1-B5E2-A849DF9051EB}" srcOrd="4" destOrd="0" presId="urn:microsoft.com/office/officeart/2008/layout/HorizontalMultiLevelHierarchy"/>
    <dgm:cxn modelId="{E0D25563-FD3D-4016-956F-944DC9267F54}" type="presParOf" srcId="{62093D5D-A0B0-4BC1-B5E2-A849DF9051EB}" destId="{1DBEAB3D-D4FF-45AE-A20C-66A6E4EFE800}" srcOrd="0" destOrd="0" presId="urn:microsoft.com/office/officeart/2008/layout/HorizontalMultiLevelHierarchy"/>
    <dgm:cxn modelId="{ED211E25-8A2F-4BFC-BB56-222969828BFA}" type="presParOf" srcId="{860B4841-A644-40F2-959F-A5860F00BF2E}" destId="{FB318A91-024D-4001-8A1C-439F6B81ECC1}" srcOrd="5" destOrd="0" presId="urn:microsoft.com/office/officeart/2008/layout/HorizontalMultiLevelHierarchy"/>
    <dgm:cxn modelId="{D1985107-0DAC-479E-A4DD-FB736EFBB61C}" type="presParOf" srcId="{FB318A91-024D-4001-8A1C-439F6B81ECC1}" destId="{19ADD6C1-CFB1-45BE-9F6F-86A6B3DB5E72}" srcOrd="0" destOrd="0" presId="urn:microsoft.com/office/officeart/2008/layout/HorizontalMultiLevelHierarchy"/>
    <dgm:cxn modelId="{1AC44804-B427-4391-AA06-348FFDCEFF9F}" type="presParOf" srcId="{FB318A91-024D-4001-8A1C-439F6B81ECC1}" destId="{3B722257-70AE-4A44-A9E7-7BCB5D9EDC26}" srcOrd="1" destOrd="0" presId="urn:microsoft.com/office/officeart/2008/layout/HorizontalMultiLevelHierarchy"/>
    <dgm:cxn modelId="{318AF291-C760-46C9-93B1-F168CAD3B15B}" type="presParOf" srcId="{860B4841-A644-40F2-959F-A5860F00BF2E}" destId="{044385DE-F59C-43F7-AB6F-1454D4D2D806}" srcOrd="6" destOrd="0" presId="urn:microsoft.com/office/officeart/2008/layout/HorizontalMultiLevelHierarchy"/>
    <dgm:cxn modelId="{E33B0DB5-EA4C-4416-BAA4-CF31A0FD8B15}" type="presParOf" srcId="{044385DE-F59C-43F7-AB6F-1454D4D2D806}" destId="{6F68E46B-B3ED-4F45-8276-3354C93D024C}" srcOrd="0" destOrd="0" presId="urn:microsoft.com/office/officeart/2008/layout/HorizontalMultiLevelHierarchy"/>
    <dgm:cxn modelId="{BE04AA89-468C-45BF-B072-0FA023EC429C}" type="presParOf" srcId="{860B4841-A644-40F2-959F-A5860F00BF2E}" destId="{445BFDA2-6629-484F-94FB-51D3FA8AA651}" srcOrd="7" destOrd="0" presId="urn:microsoft.com/office/officeart/2008/layout/HorizontalMultiLevelHierarchy"/>
    <dgm:cxn modelId="{F3F892A1-FC6C-4704-9480-B756958354F8}" type="presParOf" srcId="{445BFDA2-6629-484F-94FB-51D3FA8AA651}" destId="{E61115D6-F0BA-4BAF-BA15-50F8B7D63C64}" srcOrd="0" destOrd="0" presId="urn:microsoft.com/office/officeart/2008/layout/HorizontalMultiLevelHierarchy"/>
    <dgm:cxn modelId="{4F9A2C27-EA36-4878-AB35-31F31A7865D3}" type="presParOf" srcId="{445BFDA2-6629-484F-94FB-51D3FA8AA651}" destId="{A6AC0D1D-E0A8-421E-A2AC-378CDD335FD9}" srcOrd="1" destOrd="0" presId="urn:microsoft.com/office/officeart/2008/layout/HorizontalMultiLevelHierarchy"/>
  </dgm:cxnLst>
  <dgm:bg/>
  <dgm:whole/>
  <dgm:extLst>
    <a:ext uri="http://schemas.microsoft.com/office/drawing/2008/diagram">
      <dsp:dataModelExt xmlns:dsp="http://schemas.microsoft.com/office/drawing/2008/diagram" relId="rId276" minVer="http://schemas.openxmlformats.org/drawingml/2006/diagram"/>
    </a:ext>
  </dgm:extLst>
</dgm:dataModel>
</file>

<file path=word/diagrams/data53.xml><?xml version="1.0" encoding="utf-8"?>
<dgm:dataModel xmlns:dgm="http://schemas.openxmlformats.org/drawingml/2006/diagram" xmlns:a="http://schemas.openxmlformats.org/drawingml/2006/main">
  <dgm:ptLst>
    <dgm:pt modelId="{6CE3DDF8-6AAA-4938-AE7A-1363BC588C51}"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uk-UA"/>
        </a:p>
      </dgm:t>
    </dgm:pt>
    <dgm:pt modelId="{6128CB06-0A95-44F8-A405-3BD9AF10709F}">
      <dgm:prSet phldrT="[Текст]" custT="1"/>
      <dgm:spPr/>
      <dgm:t>
        <a:bodyPr/>
        <a:lstStyle/>
        <a:p>
          <a:r>
            <a:rPr lang="uk-UA" sz="1400" b="0" i="0">
              <a:latin typeface="Times New Roman" pitchFamily="18" charset="0"/>
              <a:cs typeface="Times New Roman" pitchFamily="18" charset="0"/>
            </a:rPr>
            <a:t>Діяльність акціонерних товариств в Україні регулюється:</a:t>
          </a:r>
        </a:p>
      </dgm:t>
    </dgm:pt>
    <dgm:pt modelId="{DDBB71CD-C973-4AA1-AA18-80D0ACC31D7D}" type="parTrans" cxnId="{E2948303-1A31-47AA-950B-F7AB40E693F8}">
      <dgm:prSet/>
      <dgm:spPr/>
      <dgm:t>
        <a:bodyPr/>
        <a:lstStyle/>
        <a:p>
          <a:endParaRPr lang="uk-UA"/>
        </a:p>
      </dgm:t>
    </dgm:pt>
    <dgm:pt modelId="{86581F8D-50C0-44A3-976A-1BE5A9C23E14}" type="sibTrans" cxnId="{E2948303-1A31-47AA-950B-F7AB40E693F8}">
      <dgm:prSet/>
      <dgm:spPr/>
      <dgm:t>
        <a:bodyPr/>
        <a:lstStyle/>
        <a:p>
          <a:endParaRPr lang="uk-UA"/>
        </a:p>
      </dgm:t>
    </dgm:pt>
    <dgm:pt modelId="{54140AA5-9406-4E54-BB96-E5732F99E568}">
      <dgm:prSet phldrT="[Текст]" custT="1"/>
      <dgm:spPr/>
      <dgm:t>
        <a:bodyPr/>
        <a:lstStyle/>
        <a:p>
          <a:r>
            <a:rPr lang="uk-UA" sz="1400">
              <a:latin typeface="Times New Roman" pitchFamily="18" charset="0"/>
              <a:cs typeface="Times New Roman" pitchFamily="18" charset="0"/>
            </a:rPr>
            <a:t>Конституцією України;</a:t>
          </a:r>
        </a:p>
      </dgm:t>
    </dgm:pt>
    <dgm:pt modelId="{9500F767-0E37-461E-8271-B81EA9F8E8F3}" type="parTrans" cxnId="{FDB3E237-A3A1-4B3F-9DFA-36DF84887C02}">
      <dgm:prSet/>
      <dgm:spPr/>
      <dgm:t>
        <a:bodyPr/>
        <a:lstStyle/>
        <a:p>
          <a:endParaRPr lang="uk-UA"/>
        </a:p>
      </dgm:t>
    </dgm:pt>
    <dgm:pt modelId="{6F5999E4-532E-4D12-A72C-BFAE50363749}" type="sibTrans" cxnId="{FDB3E237-A3A1-4B3F-9DFA-36DF84887C02}">
      <dgm:prSet/>
      <dgm:spPr/>
      <dgm:t>
        <a:bodyPr/>
        <a:lstStyle/>
        <a:p>
          <a:endParaRPr lang="uk-UA"/>
        </a:p>
      </dgm:t>
    </dgm:pt>
    <dgm:pt modelId="{C2D7234C-919A-4B5F-BF32-B99FBB7CF9AF}">
      <dgm:prSet phldrT="[Текст]" custT="1"/>
      <dgm:spPr/>
      <dgm:t>
        <a:bodyPr/>
        <a:lstStyle/>
        <a:p>
          <a:r>
            <a:rPr lang="uk-UA" sz="1400">
              <a:latin typeface="Times New Roman" pitchFamily="18" charset="0"/>
              <a:cs typeface="Times New Roman" pitchFamily="18" charset="0"/>
            </a:rPr>
            <a:t>Цивільним кодексом України;</a:t>
          </a:r>
        </a:p>
      </dgm:t>
    </dgm:pt>
    <dgm:pt modelId="{9FC14A14-1E87-4EA5-AD3B-88A5C32A6830}" type="parTrans" cxnId="{E5209633-B000-477D-8E72-CACEC7903CDF}">
      <dgm:prSet/>
      <dgm:spPr/>
      <dgm:t>
        <a:bodyPr/>
        <a:lstStyle/>
        <a:p>
          <a:endParaRPr lang="uk-UA"/>
        </a:p>
      </dgm:t>
    </dgm:pt>
    <dgm:pt modelId="{DF7ED240-E56A-4047-B568-CC94E5E5FD39}" type="sibTrans" cxnId="{E5209633-B000-477D-8E72-CACEC7903CDF}">
      <dgm:prSet/>
      <dgm:spPr/>
      <dgm:t>
        <a:bodyPr/>
        <a:lstStyle/>
        <a:p>
          <a:endParaRPr lang="uk-UA"/>
        </a:p>
      </dgm:t>
    </dgm:pt>
    <dgm:pt modelId="{5C36C726-4C1D-4A71-B314-F8D62610E32B}">
      <dgm:prSet phldrT="[Текст]" custT="1"/>
      <dgm:spPr/>
      <dgm:t>
        <a:bodyPr/>
        <a:lstStyle/>
        <a:p>
          <a:r>
            <a:rPr lang="uk-UA" sz="1400" b="0" i="0">
              <a:latin typeface="Times New Roman" pitchFamily="18" charset="0"/>
              <a:cs typeface="Times New Roman" pitchFamily="18" charset="0"/>
            </a:rPr>
            <a:t>Діяльність акціонерних товариств в Німеччині регулюється</a:t>
          </a:r>
          <a:r>
            <a:rPr lang="uk-UA" sz="1400">
              <a:latin typeface="Times New Roman" pitchFamily="18" charset="0"/>
              <a:cs typeface="Times New Roman" pitchFamily="18" charset="0"/>
            </a:rPr>
            <a:t>:</a:t>
          </a:r>
        </a:p>
      </dgm:t>
    </dgm:pt>
    <dgm:pt modelId="{F60DF447-A2C5-4D30-8775-9868EB3251A1}" type="parTrans" cxnId="{CAFDFEF6-F31B-4009-AD74-E897A6713FFE}">
      <dgm:prSet/>
      <dgm:spPr/>
      <dgm:t>
        <a:bodyPr/>
        <a:lstStyle/>
        <a:p>
          <a:endParaRPr lang="uk-UA"/>
        </a:p>
      </dgm:t>
    </dgm:pt>
    <dgm:pt modelId="{774771B0-1547-4C10-8B4D-D86D5AD3F436}" type="sibTrans" cxnId="{CAFDFEF6-F31B-4009-AD74-E897A6713FFE}">
      <dgm:prSet/>
      <dgm:spPr/>
      <dgm:t>
        <a:bodyPr/>
        <a:lstStyle/>
        <a:p>
          <a:endParaRPr lang="uk-UA"/>
        </a:p>
      </dgm:t>
    </dgm:pt>
    <dgm:pt modelId="{B78CB59B-3121-4D2B-8759-EEB0DD2AE7E8}">
      <dgm:prSet phldrT="[Текст]" custT="1"/>
      <dgm:spPr/>
      <dgm:t>
        <a:bodyPr/>
        <a:lstStyle/>
        <a:p>
          <a:r>
            <a:rPr lang="uk-UA" sz="1400">
              <a:latin typeface="Times New Roman" pitchFamily="18" charset="0"/>
              <a:cs typeface="Times New Roman" pitchFamily="18" charset="0"/>
            </a:rPr>
            <a:t>Законом "Про акціонерні товарситва Німеччини"</a:t>
          </a:r>
        </a:p>
      </dgm:t>
    </dgm:pt>
    <dgm:pt modelId="{9493C79B-2D20-4177-BF7F-A98AB0AAADA1}" type="parTrans" cxnId="{30C7FD83-26B5-4FAC-B27C-0843415420C4}">
      <dgm:prSet/>
      <dgm:spPr/>
      <dgm:t>
        <a:bodyPr/>
        <a:lstStyle/>
        <a:p>
          <a:endParaRPr lang="uk-UA"/>
        </a:p>
      </dgm:t>
    </dgm:pt>
    <dgm:pt modelId="{992D5D04-36DA-4CCA-BCD0-7D71FBE2B0A9}" type="sibTrans" cxnId="{30C7FD83-26B5-4FAC-B27C-0843415420C4}">
      <dgm:prSet/>
      <dgm:spPr/>
      <dgm:t>
        <a:bodyPr/>
        <a:lstStyle/>
        <a:p>
          <a:endParaRPr lang="uk-UA"/>
        </a:p>
      </dgm:t>
    </dgm:pt>
    <dgm:pt modelId="{9FC9B4B8-B4BE-44B9-B330-5FEFA798612E}">
      <dgm:prSet phldrT="[Текст]" custT="1"/>
      <dgm:spPr/>
      <dgm:t>
        <a:bodyPr/>
        <a:lstStyle/>
        <a:p>
          <a:r>
            <a:rPr lang="uk-UA" sz="1400">
              <a:latin typeface="Times New Roman" pitchFamily="18" charset="0"/>
              <a:cs typeface="Times New Roman" pitchFamily="18" charset="0"/>
            </a:rPr>
            <a:t>Господарським кодексом України;</a:t>
          </a:r>
        </a:p>
      </dgm:t>
    </dgm:pt>
    <dgm:pt modelId="{13E8D555-1275-4773-98BB-B4878BCDA28F}" type="parTrans" cxnId="{5A17994B-B2FD-4F24-AFFB-E67C3A868F73}">
      <dgm:prSet/>
      <dgm:spPr/>
      <dgm:t>
        <a:bodyPr/>
        <a:lstStyle/>
        <a:p>
          <a:endParaRPr lang="uk-UA"/>
        </a:p>
      </dgm:t>
    </dgm:pt>
    <dgm:pt modelId="{3A70E422-9129-4320-A6D2-ADD084C225C0}" type="sibTrans" cxnId="{5A17994B-B2FD-4F24-AFFB-E67C3A868F73}">
      <dgm:prSet/>
      <dgm:spPr/>
      <dgm:t>
        <a:bodyPr/>
        <a:lstStyle/>
        <a:p>
          <a:endParaRPr lang="uk-UA"/>
        </a:p>
      </dgm:t>
    </dgm:pt>
    <dgm:pt modelId="{B18D59F9-5ED6-4794-AF5C-0C9C9922C486}">
      <dgm:prSet phldrT="[Текст]" custT="1"/>
      <dgm:spPr/>
      <dgm:t>
        <a:bodyPr/>
        <a:lstStyle/>
        <a:p>
          <a:r>
            <a:rPr lang="uk-UA" sz="1400">
              <a:latin typeface="Times New Roman" pitchFamily="18" charset="0"/>
              <a:cs typeface="Times New Roman" pitchFamily="18" charset="0"/>
            </a:rPr>
            <a:t>Законом України "Про акціонерні товариства"</a:t>
          </a:r>
        </a:p>
      </dgm:t>
    </dgm:pt>
    <dgm:pt modelId="{DA115397-48A8-4ECF-8F5A-62159A6228EF}" type="parTrans" cxnId="{00957E5B-B556-4E70-89AA-2BE46AC5141E}">
      <dgm:prSet/>
      <dgm:spPr/>
      <dgm:t>
        <a:bodyPr/>
        <a:lstStyle/>
        <a:p>
          <a:endParaRPr lang="uk-UA"/>
        </a:p>
      </dgm:t>
    </dgm:pt>
    <dgm:pt modelId="{611D8EBC-5FFC-4F64-B059-B2BE02585AF9}" type="sibTrans" cxnId="{00957E5B-B556-4E70-89AA-2BE46AC5141E}">
      <dgm:prSet/>
      <dgm:spPr/>
      <dgm:t>
        <a:bodyPr/>
        <a:lstStyle/>
        <a:p>
          <a:endParaRPr lang="uk-UA"/>
        </a:p>
      </dgm:t>
    </dgm:pt>
    <dgm:pt modelId="{13755121-F6DA-4C5B-8C94-EE5416B3D4D4}">
      <dgm:prSet phldrT="[Текст]" custT="1"/>
      <dgm:spPr/>
      <dgm:t>
        <a:bodyPr/>
        <a:lstStyle/>
        <a:p>
          <a:r>
            <a:rPr lang="uk-UA" sz="1400">
              <a:latin typeface="Times New Roman" pitchFamily="18" charset="0"/>
              <a:cs typeface="Times New Roman" pitchFamily="18" charset="0"/>
            </a:rPr>
            <a:t>Законом Укарїни "Про господарські товариства"</a:t>
          </a:r>
        </a:p>
      </dgm:t>
    </dgm:pt>
    <dgm:pt modelId="{7C6F8331-1912-403A-98C5-3E00DC69939F}" type="parTrans" cxnId="{67557AB1-B431-4C84-8A2A-5F8F9AF9EDAC}">
      <dgm:prSet/>
      <dgm:spPr/>
      <dgm:t>
        <a:bodyPr/>
        <a:lstStyle/>
        <a:p>
          <a:endParaRPr lang="uk-UA"/>
        </a:p>
      </dgm:t>
    </dgm:pt>
    <dgm:pt modelId="{05EFF1D4-A5AE-4BE9-8961-716E51EED733}" type="sibTrans" cxnId="{67557AB1-B431-4C84-8A2A-5F8F9AF9EDAC}">
      <dgm:prSet/>
      <dgm:spPr/>
      <dgm:t>
        <a:bodyPr/>
        <a:lstStyle/>
        <a:p>
          <a:endParaRPr lang="uk-UA"/>
        </a:p>
      </dgm:t>
    </dgm:pt>
    <dgm:pt modelId="{33EE17BB-51E9-4C3C-A6C3-4648FBD5A53B}">
      <dgm:prSet phldrT="[Текст]" custT="1"/>
      <dgm:spPr/>
      <dgm:t>
        <a:bodyPr/>
        <a:lstStyle/>
        <a:p>
          <a:r>
            <a:rPr lang="uk-UA" sz="1400">
              <a:latin typeface="Times New Roman" pitchFamily="18" charset="0"/>
              <a:cs typeface="Times New Roman" pitchFamily="18" charset="0"/>
            </a:rPr>
            <a:t>Законом України "Про депозитарну систему України"</a:t>
          </a:r>
        </a:p>
      </dgm:t>
    </dgm:pt>
    <dgm:pt modelId="{7D403428-24D8-4460-93CD-A2EFF59A7526}" type="parTrans" cxnId="{68E48E0F-7F3F-4640-BB79-E925BCBA1BAF}">
      <dgm:prSet/>
      <dgm:spPr/>
      <dgm:t>
        <a:bodyPr/>
        <a:lstStyle/>
        <a:p>
          <a:endParaRPr lang="uk-UA"/>
        </a:p>
      </dgm:t>
    </dgm:pt>
    <dgm:pt modelId="{A4EE0D23-0581-4ECC-985F-D4CF5F76BDE0}" type="sibTrans" cxnId="{68E48E0F-7F3F-4640-BB79-E925BCBA1BAF}">
      <dgm:prSet/>
      <dgm:spPr/>
      <dgm:t>
        <a:bodyPr/>
        <a:lstStyle/>
        <a:p>
          <a:endParaRPr lang="uk-UA"/>
        </a:p>
      </dgm:t>
    </dgm:pt>
    <dgm:pt modelId="{90695773-FCDD-4AAC-94B4-E08727191BDF}">
      <dgm:prSet phldrT="[Текст]" custT="1"/>
      <dgm:spPr/>
      <dgm:t>
        <a:bodyPr/>
        <a:lstStyle/>
        <a:p>
          <a:r>
            <a:rPr lang="uk-UA" sz="1400">
              <a:latin typeface="Times New Roman" pitchFamily="18" charset="0"/>
              <a:cs typeface="Times New Roman" pitchFamily="18" charset="0"/>
            </a:rPr>
            <a:t>Законом України "Про цінні папери та фондовий ринок"</a:t>
          </a:r>
        </a:p>
      </dgm:t>
    </dgm:pt>
    <dgm:pt modelId="{ADF630A0-377C-4D92-9E16-044D4953249F}" type="parTrans" cxnId="{F0712995-6271-4234-A7B3-3B76F2183E83}">
      <dgm:prSet/>
      <dgm:spPr/>
      <dgm:t>
        <a:bodyPr/>
        <a:lstStyle/>
        <a:p>
          <a:endParaRPr lang="uk-UA"/>
        </a:p>
      </dgm:t>
    </dgm:pt>
    <dgm:pt modelId="{4AF399D7-4D0C-4DDD-83A0-BEC450D40720}" type="sibTrans" cxnId="{F0712995-6271-4234-A7B3-3B76F2183E83}">
      <dgm:prSet/>
      <dgm:spPr/>
      <dgm:t>
        <a:bodyPr/>
        <a:lstStyle/>
        <a:p>
          <a:endParaRPr lang="uk-UA"/>
        </a:p>
      </dgm:t>
    </dgm:pt>
    <dgm:pt modelId="{77C3765D-D5C4-4209-B996-DF333224C600}">
      <dgm:prSet phldrT="[Текст]" custT="1"/>
      <dgm:spPr/>
      <dgm:t>
        <a:bodyPr/>
        <a:lstStyle/>
        <a:p>
          <a:r>
            <a:rPr lang="uk-UA" sz="1400">
              <a:latin typeface="Times New Roman" pitchFamily="18" charset="0"/>
              <a:cs typeface="Times New Roman" pitchFamily="18" charset="0"/>
            </a:rPr>
            <a:t>Законом України "Про банки та банківську діяльність".</a:t>
          </a:r>
        </a:p>
      </dgm:t>
    </dgm:pt>
    <dgm:pt modelId="{1D36CB88-9259-4D73-93DA-C44625D24939}" type="parTrans" cxnId="{7DF05969-0117-4747-B2A7-3E9A9BEE8A8F}">
      <dgm:prSet/>
      <dgm:spPr/>
      <dgm:t>
        <a:bodyPr/>
        <a:lstStyle/>
        <a:p>
          <a:endParaRPr lang="uk-UA"/>
        </a:p>
      </dgm:t>
    </dgm:pt>
    <dgm:pt modelId="{CCA7E70B-61F8-4084-AA3C-F8A44D22044F}" type="sibTrans" cxnId="{7DF05969-0117-4747-B2A7-3E9A9BEE8A8F}">
      <dgm:prSet/>
      <dgm:spPr/>
      <dgm:t>
        <a:bodyPr/>
        <a:lstStyle/>
        <a:p>
          <a:endParaRPr lang="uk-UA"/>
        </a:p>
      </dgm:t>
    </dgm:pt>
    <dgm:pt modelId="{D93991CF-7527-4024-A10F-3A4CBA061140}">
      <dgm:prSet phldrT="[Текст]" custT="1"/>
      <dgm:spPr/>
      <dgm:t>
        <a:bodyPr/>
        <a:lstStyle/>
        <a:p>
          <a:r>
            <a:rPr lang="uk-UA" sz="1400">
              <a:latin typeface="Times New Roman" pitchFamily="18" charset="0"/>
              <a:cs typeface="Times New Roman" pitchFamily="18" charset="0"/>
            </a:rPr>
            <a:t>Законодавство Німеччини, узгоджене в рамках Європейського Союзу таким чином, що в даний момент воно відповідає основним вимогам співтовариства.</a:t>
          </a:r>
        </a:p>
      </dgm:t>
    </dgm:pt>
    <dgm:pt modelId="{B63575D8-84DB-40BA-A699-DA1D2BCB87F7}" type="parTrans" cxnId="{CE572784-EF4E-4CDA-9CCF-CB7FF6B9BA44}">
      <dgm:prSet/>
      <dgm:spPr/>
      <dgm:t>
        <a:bodyPr/>
        <a:lstStyle/>
        <a:p>
          <a:endParaRPr lang="ru-RU"/>
        </a:p>
      </dgm:t>
    </dgm:pt>
    <dgm:pt modelId="{6718A14F-6544-4578-8532-7E222BCD6523}" type="sibTrans" cxnId="{CE572784-EF4E-4CDA-9CCF-CB7FF6B9BA44}">
      <dgm:prSet/>
      <dgm:spPr/>
      <dgm:t>
        <a:bodyPr/>
        <a:lstStyle/>
        <a:p>
          <a:endParaRPr lang="ru-RU"/>
        </a:p>
      </dgm:t>
    </dgm:pt>
    <dgm:pt modelId="{0CA7A12F-9082-46D2-AC80-D21827214669}" type="pres">
      <dgm:prSet presAssocID="{6CE3DDF8-6AAA-4938-AE7A-1363BC588C51}" presName="diagram" presStyleCnt="0">
        <dgm:presLayoutVars>
          <dgm:chPref val="1"/>
          <dgm:dir/>
          <dgm:animOne val="branch"/>
          <dgm:animLvl val="lvl"/>
          <dgm:resizeHandles/>
        </dgm:presLayoutVars>
      </dgm:prSet>
      <dgm:spPr/>
      <dgm:t>
        <a:bodyPr/>
        <a:lstStyle/>
        <a:p>
          <a:endParaRPr lang="ru-RU"/>
        </a:p>
      </dgm:t>
    </dgm:pt>
    <dgm:pt modelId="{FFD48FF7-9E29-488B-881F-3CFD910731AC}" type="pres">
      <dgm:prSet presAssocID="{6128CB06-0A95-44F8-A405-3BD9AF10709F}" presName="root" presStyleCnt="0"/>
      <dgm:spPr/>
    </dgm:pt>
    <dgm:pt modelId="{F1BE5713-D353-4E07-B354-B72926404C2F}" type="pres">
      <dgm:prSet presAssocID="{6128CB06-0A95-44F8-A405-3BD9AF10709F}" presName="rootComposite" presStyleCnt="0"/>
      <dgm:spPr/>
    </dgm:pt>
    <dgm:pt modelId="{57EB8C98-F929-48EC-B80D-9C0AFD870823}" type="pres">
      <dgm:prSet presAssocID="{6128CB06-0A95-44F8-A405-3BD9AF10709F}" presName="rootText" presStyleLbl="node1" presStyleIdx="0" presStyleCnt="2" custScaleY="143652" custLinFactNeighborX="1986" custLinFactNeighborY="-191"/>
      <dgm:spPr/>
      <dgm:t>
        <a:bodyPr/>
        <a:lstStyle/>
        <a:p>
          <a:endParaRPr lang="uk-UA"/>
        </a:p>
      </dgm:t>
    </dgm:pt>
    <dgm:pt modelId="{351FEFB6-311A-4C84-8473-13793C3B9A30}" type="pres">
      <dgm:prSet presAssocID="{6128CB06-0A95-44F8-A405-3BD9AF10709F}" presName="rootConnector" presStyleLbl="node1" presStyleIdx="0" presStyleCnt="2"/>
      <dgm:spPr/>
      <dgm:t>
        <a:bodyPr/>
        <a:lstStyle/>
        <a:p>
          <a:endParaRPr lang="ru-RU"/>
        </a:p>
      </dgm:t>
    </dgm:pt>
    <dgm:pt modelId="{B28FC97E-731D-4339-95BF-1EF9F8543417}" type="pres">
      <dgm:prSet presAssocID="{6128CB06-0A95-44F8-A405-3BD9AF10709F}" presName="childShape" presStyleCnt="0"/>
      <dgm:spPr/>
    </dgm:pt>
    <dgm:pt modelId="{DFECB186-F370-4BCF-9BFA-2D9BAE958DE9}" type="pres">
      <dgm:prSet presAssocID="{9500F767-0E37-461E-8271-B81EA9F8E8F3}" presName="Name13" presStyleLbl="parChTrans1D2" presStyleIdx="0" presStyleCnt="10"/>
      <dgm:spPr/>
      <dgm:t>
        <a:bodyPr/>
        <a:lstStyle/>
        <a:p>
          <a:endParaRPr lang="ru-RU"/>
        </a:p>
      </dgm:t>
    </dgm:pt>
    <dgm:pt modelId="{9E7185C3-2DD4-4705-BBB2-99991947B485}" type="pres">
      <dgm:prSet presAssocID="{54140AA5-9406-4E54-BB96-E5732F99E568}" presName="childText" presStyleLbl="bgAcc1" presStyleIdx="0" presStyleCnt="10" custScaleX="119694">
        <dgm:presLayoutVars>
          <dgm:bulletEnabled val="1"/>
        </dgm:presLayoutVars>
      </dgm:prSet>
      <dgm:spPr/>
      <dgm:t>
        <a:bodyPr/>
        <a:lstStyle/>
        <a:p>
          <a:endParaRPr lang="uk-UA"/>
        </a:p>
      </dgm:t>
    </dgm:pt>
    <dgm:pt modelId="{9B01190E-11D2-4AA6-AE17-7B3FBFAE0247}" type="pres">
      <dgm:prSet presAssocID="{9FC14A14-1E87-4EA5-AD3B-88A5C32A6830}" presName="Name13" presStyleLbl="parChTrans1D2" presStyleIdx="1" presStyleCnt="10"/>
      <dgm:spPr/>
      <dgm:t>
        <a:bodyPr/>
        <a:lstStyle/>
        <a:p>
          <a:endParaRPr lang="ru-RU"/>
        </a:p>
      </dgm:t>
    </dgm:pt>
    <dgm:pt modelId="{716E47AC-336D-4496-A466-43BD5B2640C4}" type="pres">
      <dgm:prSet presAssocID="{C2D7234C-919A-4B5F-BF32-B99FBB7CF9AF}" presName="childText" presStyleLbl="bgAcc1" presStyleIdx="1" presStyleCnt="10">
        <dgm:presLayoutVars>
          <dgm:bulletEnabled val="1"/>
        </dgm:presLayoutVars>
      </dgm:prSet>
      <dgm:spPr/>
      <dgm:t>
        <a:bodyPr/>
        <a:lstStyle/>
        <a:p>
          <a:endParaRPr lang="ru-RU"/>
        </a:p>
      </dgm:t>
    </dgm:pt>
    <dgm:pt modelId="{A9807F0E-0942-4FDB-B42E-61504993346B}" type="pres">
      <dgm:prSet presAssocID="{13E8D555-1275-4773-98BB-B4878BCDA28F}" presName="Name13" presStyleLbl="parChTrans1D2" presStyleIdx="2" presStyleCnt="10"/>
      <dgm:spPr/>
      <dgm:t>
        <a:bodyPr/>
        <a:lstStyle/>
        <a:p>
          <a:endParaRPr lang="ru-RU"/>
        </a:p>
      </dgm:t>
    </dgm:pt>
    <dgm:pt modelId="{36E1E21D-127E-4FD0-8F23-6BBAFE11ED1E}" type="pres">
      <dgm:prSet presAssocID="{9FC9B4B8-B4BE-44B9-B330-5FEFA798612E}" presName="childText" presStyleLbl="bgAcc1" presStyleIdx="2" presStyleCnt="10" custScaleX="141301">
        <dgm:presLayoutVars>
          <dgm:bulletEnabled val="1"/>
        </dgm:presLayoutVars>
      </dgm:prSet>
      <dgm:spPr/>
      <dgm:t>
        <a:bodyPr/>
        <a:lstStyle/>
        <a:p>
          <a:endParaRPr lang="uk-UA"/>
        </a:p>
      </dgm:t>
    </dgm:pt>
    <dgm:pt modelId="{8CA9CBC1-92DD-44B8-A090-B73D29BF08EF}" type="pres">
      <dgm:prSet presAssocID="{DA115397-48A8-4ECF-8F5A-62159A6228EF}" presName="Name13" presStyleLbl="parChTrans1D2" presStyleIdx="3" presStyleCnt="10"/>
      <dgm:spPr/>
      <dgm:t>
        <a:bodyPr/>
        <a:lstStyle/>
        <a:p>
          <a:endParaRPr lang="ru-RU"/>
        </a:p>
      </dgm:t>
    </dgm:pt>
    <dgm:pt modelId="{10D1A02C-0CE4-4A0C-AE4B-556DC54DE210}" type="pres">
      <dgm:prSet presAssocID="{B18D59F9-5ED6-4794-AF5C-0C9C9922C486}" presName="childText" presStyleLbl="bgAcc1" presStyleIdx="3" presStyleCnt="10" custScaleX="143813">
        <dgm:presLayoutVars>
          <dgm:bulletEnabled val="1"/>
        </dgm:presLayoutVars>
      </dgm:prSet>
      <dgm:spPr/>
      <dgm:t>
        <a:bodyPr/>
        <a:lstStyle/>
        <a:p>
          <a:endParaRPr lang="uk-UA"/>
        </a:p>
      </dgm:t>
    </dgm:pt>
    <dgm:pt modelId="{41BCBC46-E1A0-4FAD-A6C7-63D65BC49821}" type="pres">
      <dgm:prSet presAssocID="{7C6F8331-1912-403A-98C5-3E00DC69939F}" presName="Name13" presStyleLbl="parChTrans1D2" presStyleIdx="4" presStyleCnt="10"/>
      <dgm:spPr/>
      <dgm:t>
        <a:bodyPr/>
        <a:lstStyle/>
        <a:p>
          <a:endParaRPr lang="ru-RU"/>
        </a:p>
      </dgm:t>
    </dgm:pt>
    <dgm:pt modelId="{E5DB4DFC-5061-4561-9012-93FF75FF6519}" type="pres">
      <dgm:prSet presAssocID="{13755121-F6DA-4C5B-8C94-EE5416B3D4D4}" presName="childText" presStyleLbl="bgAcc1" presStyleIdx="4" presStyleCnt="10" custScaleX="148840">
        <dgm:presLayoutVars>
          <dgm:bulletEnabled val="1"/>
        </dgm:presLayoutVars>
      </dgm:prSet>
      <dgm:spPr/>
      <dgm:t>
        <a:bodyPr/>
        <a:lstStyle/>
        <a:p>
          <a:endParaRPr lang="uk-UA"/>
        </a:p>
      </dgm:t>
    </dgm:pt>
    <dgm:pt modelId="{BD369B5F-3A92-43BC-A2D6-8D3CF03ADBD2}" type="pres">
      <dgm:prSet presAssocID="{7D403428-24D8-4460-93CD-A2EFF59A7526}" presName="Name13" presStyleLbl="parChTrans1D2" presStyleIdx="5" presStyleCnt="10"/>
      <dgm:spPr/>
      <dgm:t>
        <a:bodyPr/>
        <a:lstStyle/>
        <a:p>
          <a:endParaRPr lang="ru-RU"/>
        </a:p>
      </dgm:t>
    </dgm:pt>
    <dgm:pt modelId="{D1894024-BD5C-468E-B579-995142BF17DC}" type="pres">
      <dgm:prSet presAssocID="{33EE17BB-51E9-4C3C-A6C3-4648FBD5A53B}" presName="childText" presStyleLbl="bgAcc1" presStyleIdx="5" presStyleCnt="10" custScaleX="167845">
        <dgm:presLayoutVars>
          <dgm:bulletEnabled val="1"/>
        </dgm:presLayoutVars>
      </dgm:prSet>
      <dgm:spPr/>
      <dgm:t>
        <a:bodyPr/>
        <a:lstStyle/>
        <a:p>
          <a:endParaRPr lang="uk-UA"/>
        </a:p>
      </dgm:t>
    </dgm:pt>
    <dgm:pt modelId="{D7BBFF07-6850-4792-9930-40471F0D7F94}" type="pres">
      <dgm:prSet presAssocID="{ADF630A0-377C-4D92-9E16-044D4953249F}" presName="Name13" presStyleLbl="parChTrans1D2" presStyleIdx="6" presStyleCnt="10"/>
      <dgm:spPr/>
      <dgm:t>
        <a:bodyPr/>
        <a:lstStyle/>
        <a:p>
          <a:endParaRPr lang="ru-RU"/>
        </a:p>
      </dgm:t>
    </dgm:pt>
    <dgm:pt modelId="{17B1F93F-8DF8-4E48-BF51-2AF9052FAE6A}" type="pres">
      <dgm:prSet presAssocID="{90695773-FCDD-4AAC-94B4-E08727191BDF}" presName="childText" presStyleLbl="bgAcc1" presStyleIdx="6" presStyleCnt="10" custScaleX="170358">
        <dgm:presLayoutVars>
          <dgm:bulletEnabled val="1"/>
        </dgm:presLayoutVars>
      </dgm:prSet>
      <dgm:spPr/>
      <dgm:t>
        <a:bodyPr/>
        <a:lstStyle/>
        <a:p>
          <a:endParaRPr lang="ru-RU"/>
        </a:p>
      </dgm:t>
    </dgm:pt>
    <dgm:pt modelId="{35299388-E3BF-4392-9D11-888F7BBC5B76}" type="pres">
      <dgm:prSet presAssocID="{1D36CB88-9259-4D73-93DA-C44625D24939}" presName="Name13" presStyleLbl="parChTrans1D2" presStyleIdx="7" presStyleCnt="10"/>
      <dgm:spPr/>
      <dgm:t>
        <a:bodyPr/>
        <a:lstStyle/>
        <a:p>
          <a:endParaRPr lang="ru-RU"/>
        </a:p>
      </dgm:t>
    </dgm:pt>
    <dgm:pt modelId="{D260A0A6-28C1-4D85-8FD8-B7EBE1184783}" type="pres">
      <dgm:prSet presAssocID="{77C3765D-D5C4-4209-B996-DF333224C600}" presName="childText" presStyleLbl="bgAcc1" presStyleIdx="7" presStyleCnt="10" custScaleX="171454">
        <dgm:presLayoutVars>
          <dgm:bulletEnabled val="1"/>
        </dgm:presLayoutVars>
      </dgm:prSet>
      <dgm:spPr/>
      <dgm:t>
        <a:bodyPr/>
        <a:lstStyle/>
        <a:p>
          <a:endParaRPr lang="ru-RU"/>
        </a:p>
      </dgm:t>
    </dgm:pt>
    <dgm:pt modelId="{69E2789F-DABE-4EDE-8E80-85A37FAB2B43}" type="pres">
      <dgm:prSet presAssocID="{5C36C726-4C1D-4A71-B314-F8D62610E32B}" presName="root" presStyleCnt="0"/>
      <dgm:spPr/>
    </dgm:pt>
    <dgm:pt modelId="{5192A305-6DD8-4F41-B8A9-04ECE16BEF3E}" type="pres">
      <dgm:prSet presAssocID="{5C36C726-4C1D-4A71-B314-F8D62610E32B}" presName="rootComposite" presStyleCnt="0"/>
      <dgm:spPr/>
    </dgm:pt>
    <dgm:pt modelId="{8E8B89DE-B085-4637-B7CA-397210F59DD4}" type="pres">
      <dgm:prSet presAssocID="{5C36C726-4C1D-4A71-B314-F8D62610E32B}" presName="rootText" presStyleLbl="node1" presStyleIdx="1" presStyleCnt="2" custScaleY="158955"/>
      <dgm:spPr/>
      <dgm:t>
        <a:bodyPr/>
        <a:lstStyle/>
        <a:p>
          <a:endParaRPr lang="ru-RU"/>
        </a:p>
      </dgm:t>
    </dgm:pt>
    <dgm:pt modelId="{754714F2-3366-4B2B-873E-574D34D233EA}" type="pres">
      <dgm:prSet presAssocID="{5C36C726-4C1D-4A71-B314-F8D62610E32B}" presName="rootConnector" presStyleLbl="node1" presStyleIdx="1" presStyleCnt="2"/>
      <dgm:spPr/>
      <dgm:t>
        <a:bodyPr/>
        <a:lstStyle/>
        <a:p>
          <a:endParaRPr lang="ru-RU"/>
        </a:p>
      </dgm:t>
    </dgm:pt>
    <dgm:pt modelId="{C1876E61-5E77-436D-B98E-CA6269150527}" type="pres">
      <dgm:prSet presAssocID="{5C36C726-4C1D-4A71-B314-F8D62610E32B}" presName="childShape" presStyleCnt="0"/>
      <dgm:spPr/>
    </dgm:pt>
    <dgm:pt modelId="{DCABA384-A73D-4416-A59C-9B431E966C15}" type="pres">
      <dgm:prSet presAssocID="{B63575D8-84DB-40BA-A699-DA1D2BCB87F7}" presName="Name13" presStyleLbl="parChTrans1D2" presStyleIdx="8" presStyleCnt="10"/>
      <dgm:spPr/>
      <dgm:t>
        <a:bodyPr/>
        <a:lstStyle/>
        <a:p>
          <a:endParaRPr lang="uk-UA"/>
        </a:p>
      </dgm:t>
    </dgm:pt>
    <dgm:pt modelId="{F98CB5B3-FE6F-450C-9E6D-A87273222EA3}" type="pres">
      <dgm:prSet presAssocID="{D93991CF-7527-4024-A10F-3A4CBA061140}" presName="childText" presStyleLbl="bgAcc1" presStyleIdx="8" presStyleCnt="10" custScaleX="206209" custScaleY="195579">
        <dgm:presLayoutVars>
          <dgm:bulletEnabled val="1"/>
        </dgm:presLayoutVars>
      </dgm:prSet>
      <dgm:spPr/>
      <dgm:t>
        <a:bodyPr/>
        <a:lstStyle/>
        <a:p>
          <a:endParaRPr lang="uk-UA"/>
        </a:p>
      </dgm:t>
    </dgm:pt>
    <dgm:pt modelId="{8CF5FEB7-0080-4AB6-8006-4EFBA3278287}" type="pres">
      <dgm:prSet presAssocID="{9493C79B-2D20-4177-BF7F-A98AB0AAADA1}" presName="Name13" presStyleLbl="parChTrans1D2" presStyleIdx="9" presStyleCnt="10"/>
      <dgm:spPr/>
      <dgm:t>
        <a:bodyPr/>
        <a:lstStyle/>
        <a:p>
          <a:endParaRPr lang="ru-RU"/>
        </a:p>
      </dgm:t>
    </dgm:pt>
    <dgm:pt modelId="{5ED9CC75-A2AF-4F1F-8606-A968EB7CDF3F}" type="pres">
      <dgm:prSet presAssocID="{B78CB59B-3121-4D2B-8759-EEB0DD2AE7E8}" presName="childText" presStyleLbl="bgAcc1" presStyleIdx="9" presStyleCnt="10" custScaleX="171813">
        <dgm:presLayoutVars>
          <dgm:bulletEnabled val="1"/>
        </dgm:presLayoutVars>
      </dgm:prSet>
      <dgm:spPr/>
      <dgm:t>
        <a:bodyPr/>
        <a:lstStyle/>
        <a:p>
          <a:endParaRPr lang="uk-UA"/>
        </a:p>
      </dgm:t>
    </dgm:pt>
  </dgm:ptLst>
  <dgm:cxnLst>
    <dgm:cxn modelId="{CAFDFEF6-F31B-4009-AD74-E897A6713FFE}" srcId="{6CE3DDF8-6AAA-4938-AE7A-1363BC588C51}" destId="{5C36C726-4C1D-4A71-B314-F8D62610E32B}" srcOrd="1" destOrd="0" parTransId="{F60DF447-A2C5-4D30-8775-9868EB3251A1}" sibTransId="{774771B0-1547-4C10-8B4D-D86D5AD3F436}"/>
    <dgm:cxn modelId="{5C42DC53-21C5-4CD3-AA42-11901A6901E5}" type="presOf" srcId="{9500F767-0E37-461E-8271-B81EA9F8E8F3}" destId="{DFECB186-F370-4BCF-9BFA-2D9BAE958DE9}" srcOrd="0" destOrd="0" presId="urn:microsoft.com/office/officeart/2005/8/layout/hierarchy3"/>
    <dgm:cxn modelId="{E5209633-B000-477D-8E72-CACEC7903CDF}" srcId="{6128CB06-0A95-44F8-A405-3BD9AF10709F}" destId="{C2D7234C-919A-4B5F-BF32-B99FBB7CF9AF}" srcOrd="1" destOrd="0" parTransId="{9FC14A14-1E87-4EA5-AD3B-88A5C32A6830}" sibTransId="{DF7ED240-E56A-4047-B568-CC94E5E5FD39}"/>
    <dgm:cxn modelId="{F0712995-6271-4234-A7B3-3B76F2183E83}" srcId="{6128CB06-0A95-44F8-A405-3BD9AF10709F}" destId="{90695773-FCDD-4AAC-94B4-E08727191BDF}" srcOrd="6" destOrd="0" parTransId="{ADF630A0-377C-4D92-9E16-044D4953249F}" sibTransId="{4AF399D7-4D0C-4DDD-83A0-BEC450D40720}"/>
    <dgm:cxn modelId="{0E22F61D-CF2A-4B91-91AD-223DD5F544AD}" type="presOf" srcId="{6128CB06-0A95-44F8-A405-3BD9AF10709F}" destId="{351FEFB6-311A-4C84-8473-13793C3B9A30}" srcOrd="1" destOrd="0" presId="urn:microsoft.com/office/officeart/2005/8/layout/hierarchy3"/>
    <dgm:cxn modelId="{0D16C6FE-DB70-4F30-86ED-CC289AACB831}" type="presOf" srcId="{B63575D8-84DB-40BA-A699-DA1D2BCB87F7}" destId="{DCABA384-A73D-4416-A59C-9B431E966C15}" srcOrd="0" destOrd="0" presId="urn:microsoft.com/office/officeart/2005/8/layout/hierarchy3"/>
    <dgm:cxn modelId="{E25D64BB-7BE7-401B-9A5E-FE98D7FD27DD}" type="presOf" srcId="{90695773-FCDD-4AAC-94B4-E08727191BDF}" destId="{17B1F93F-8DF8-4E48-BF51-2AF9052FAE6A}" srcOrd="0" destOrd="0" presId="urn:microsoft.com/office/officeart/2005/8/layout/hierarchy3"/>
    <dgm:cxn modelId="{67557AB1-B431-4C84-8A2A-5F8F9AF9EDAC}" srcId="{6128CB06-0A95-44F8-A405-3BD9AF10709F}" destId="{13755121-F6DA-4C5B-8C94-EE5416B3D4D4}" srcOrd="4" destOrd="0" parTransId="{7C6F8331-1912-403A-98C5-3E00DC69939F}" sibTransId="{05EFF1D4-A5AE-4BE9-8961-716E51EED733}"/>
    <dgm:cxn modelId="{D35FD4DD-D31C-40D2-99DE-C30E1844DB6F}" type="presOf" srcId="{5C36C726-4C1D-4A71-B314-F8D62610E32B}" destId="{754714F2-3366-4B2B-873E-574D34D233EA}" srcOrd="1" destOrd="0" presId="urn:microsoft.com/office/officeart/2005/8/layout/hierarchy3"/>
    <dgm:cxn modelId="{B219CAAC-A500-489D-804E-5A7092B0B600}" type="presOf" srcId="{9FC14A14-1E87-4EA5-AD3B-88A5C32A6830}" destId="{9B01190E-11D2-4AA6-AE17-7B3FBFAE0247}" srcOrd="0" destOrd="0" presId="urn:microsoft.com/office/officeart/2005/8/layout/hierarchy3"/>
    <dgm:cxn modelId="{FDB3E237-A3A1-4B3F-9DFA-36DF84887C02}" srcId="{6128CB06-0A95-44F8-A405-3BD9AF10709F}" destId="{54140AA5-9406-4E54-BB96-E5732F99E568}" srcOrd="0" destOrd="0" parTransId="{9500F767-0E37-461E-8271-B81EA9F8E8F3}" sibTransId="{6F5999E4-532E-4D12-A72C-BFAE50363749}"/>
    <dgm:cxn modelId="{F9B6186E-584C-4D5B-8582-29A860871BDA}" type="presOf" srcId="{ADF630A0-377C-4D92-9E16-044D4953249F}" destId="{D7BBFF07-6850-4792-9930-40471F0D7F94}" srcOrd="0" destOrd="0" presId="urn:microsoft.com/office/officeart/2005/8/layout/hierarchy3"/>
    <dgm:cxn modelId="{E2948303-1A31-47AA-950B-F7AB40E693F8}" srcId="{6CE3DDF8-6AAA-4938-AE7A-1363BC588C51}" destId="{6128CB06-0A95-44F8-A405-3BD9AF10709F}" srcOrd="0" destOrd="0" parTransId="{DDBB71CD-C973-4AA1-AA18-80D0ACC31D7D}" sibTransId="{86581F8D-50C0-44A3-976A-1BE5A9C23E14}"/>
    <dgm:cxn modelId="{C9C284A9-1F30-47A7-8DB9-BBB9AAAB187F}" type="presOf" srcId="{5C36C726-4C1D-4A71-B314-F8D62610E32B}" destId="{8E8B89DE-B085-4637-B7CA-397210F59DD4}" srcOrd="0" destOrd="0" presId="urn:microsoft.com/office/officeart/2005/8/layout/hierarchy3"/>
    <dgm:cxn modelId="{DC8161E1-5555-491C-A076-530B83C35EDB}" type="presOf" srcId="{9FC9B4B8-B4BE-44B9-B330-5FEFA798612E}" destId="{36E1E21D-127E-4FD0-8F23-6BBAFE11ED1E}" srcOrd="0" destOrd="0" presId="urn:microsoft.com/office/officeart/2005/8/layout/hierarchy3"/>
    <dgm:cxn modelId="{253C419D-FC92-4D99-A0A4-0E4051B229CC}" type="presOf" srcId="{C2D7234C-919A-4B5F-BF32-B99FBB7CF9AF}" destId="{716E47AC-336D-4496-A466-43BD5B2640C4}" srcOrd="0" destOrd="0" presId="urn:microsoft.com/office/officeart/2005/8/layout/hierarchy3"/>
    <dgm:cxn modelId="{B56D1A51-2F91-48D5-885A-F56739575165}" type="presOf" srcId="{7D403428-24D8-4460-93CD-A2EFF59A7526}" destId="{BD369B5F-3A92-43BC-A2D6-8D3CF03ADBD2}" srcOrd="0" destOrd="0" presId="urn:microsoft.com/office/officeart/2005/8/layout/hierarchy3"/>
    <dgm:cxn modelId="{0BD7EE68-8009-4ECB-9A0D-4B3C424FAD19}" type="presOf" srcId="{D93991CF-7527-4024-A10F-3A4CBA061140}" destId="{F98CB5B3-FE6F-450C-9E6D-A87273222EA3}" srcOrd="0" destOrd="0" presId="urn:microsoft.com/office/officeart/2005/8/layout/hierarchy3"/>
    <dgm:cxn modelId="{8A73BCD5-0010-4CE5-A121-0CEAC95B5520}" type="presOf" srcId="{6128CB06-0A95-44F8-A405-3BD9AF10709F}" destId="{57EB8C98-F929-48EC-B80D-9C0AFD870823}" srcOrd="0" destOrd="0" presId="urn:microsoft.com/office/officeart/2005/8/layout/hierarchy3"/>
    <dgm:cxn modelId="{B76A2D00-7DB8-456B-9845-F2F0FB0A7047}" type="presOf" srcId="{7C6F8331-1912-403A-98C5-3E00DC69939F}" destId="{41BCBC46-E1A0-4FAD-A6C7-63D65BC49821}" srcOrd="0" destOrd="0" presId="urn:microsoft.com/office/officeart/2005/8/layout/hierarchy3"/>
    <dgm:cxn modelId="{68E48E0F-7F3F-4640-BB79-E925BCBA1BAF}" srcId="{6128CB06-0A95-44F8-A405-3BD9AF10709F}" destId="{33EE17BB-51E9-4C3C-A6C3-4648FBD5A53B}" srcOrd="5" destOrd="0" parTransId="{7D403428-24D8-4460-93CD-A2EFF59A7526}" sibTransId="{A4EE0D23-0581-4ECC-985F-D4CF5F76BDE0}"/>
    <dgm:cxn modelId="{316EA071-F43C-4343-966C-4CAE2408A638}" type="presOf" srcId="{33EE17BB-51E9-4C3C-A6C3-4648FBD5A53B}" destId="{D1894024-BD5C-468E-B579-995142BF17DC}" srcOrd="0" destOrd="0" presId="urn:microsoft.com/office/officeart/2005/8/layout/hierarchy3"/>
    <dgm:cxn modelId="{EA368D48-F918-4A2D-86A0-3D4502BF83CE}" type="presOf" srcId="{13E8D555-1275-4773-98BB-B4878BCDA28F}" destId="{A9807F0E-0942-4FDB-B42E-61504993346B}" srcOrd="0" destOrd="0" presId="urn:microsoft.com/office/officeart/2005/8/layout/hierarchy3"/>
    <dgm:cxn modelId="{CE572784-EF4E-4CDA-9CCF-CB7FF6B9BA44}" srcId="{5C36C726-4C1D-4A71-B314-F8D62610E32B}" destId="{D93991CF-7527-4024-A10F-3A4CBA061140}" srcOrd="0" destOrd="0" parTransId="{B63575D8-84DB-40BA-A699-DA1D2BCB87F7}" sibTransId="{6718A14F-6544-4578-8532-7E222BCD6523}"/>
    <dgm:cxn modelId="{77656853-8F36-4E37-9521-C8BFAECC65C7}" type="presOf" srcId="{DA115397-48A8-4ECF-8F5A-62159A6228EF}" destId="{8CA9CBC1-92DD-44B8-A090-B73D29BF08EF}" srcOrd="0" destOrd="0" presId="urn:microsoft.com/office/officeart/2005/8/layout/hierarchy3"/>
    <dgm:cxn modelId="{18F4E9BA-507B-41F4-BF17-21E51282BBF9}" type="presOf" srcId="{1D36CB88-9259-4D73-93DA-C44625D24939}" destId="{35299388-E3BF-4392-9D11-888F7BBC5B76}" srcOrd="0" destOrd="0" presId="urn:microsoft.com/office/officeart/2005/8/layout/hierarchy3"/>
    <dgm:cxn modelId="{72B4480B-B9B4-49C6-9324-55A0428E29FA}" type="presOf" srcId="{77C3765D-D5C4-4209-B996-DF333224C600}" destId="{D260A0A6-28C1-4D85-8FD8-B7EBE1184783}" srcOrd="0" destOrd="0" presId="urn:microsoft.com/office/officeart/2005/8/layout/hierarchy3"/>
    <dgm:cxn modelId="{00957E5B-B556-4E70-89AA-2BE46AC5141E}" srcId="{6128CB06-0A95-44F8-A405-3BD9AF10709F}" destId="{B18D59F9-5ED6-4794-AF5C-0C9C9922C486}" srcOrd="3" destOrd="0" parTransId="{DA115397-48A8-4ECF-8F5A-62159A6228EF}" sibTransId="{611D8EBC-5FFC-4F64-B059-B2BE02585AF9}"/>
    <dgm:cxn modelId="{884AE788-9814-4DBC-9B02-3E0FFA3C6E56}" type="presOf" srcId="{B78CB59B-3121-4D2B-8759-EEB0DD2AE7E8}" destId="{5ED9CC75-A2AF-4F1F-8606-A968EB7CDF3F}" srcOrd="0" destOrd="0" presId="urn:microsoft.com/office/officeart/2005/8/layout/hierarchy3"/>
    <dgm:cxn modelId="{265D7724-79EA-40B9-85C3-ACC3C3E7C695}" type="presOf" srcId="{6CE3DDF8-6AAA-4938-AE7A-1363BC588C51}" destId="{0CA7A12F-9082-46D2-AC80-D21827214669}" srcOrd="0" destOrd="0" presId="urn:microsoft.com/office/officeart/2005/8/layout/hierarchy3"/>
    <dgm:cxn modelId="{2F764360-4E8C-4973-BF80-694B885516EE}" type="presOf" srcId="{9493C79B-2D20-4177-BF7F-A98AB0AAADA1}" destId="{8CF5FEB7-0080-4AB6-8006-4EFBA3278287}" srcOrd="0" destOrd="0" presId="urn:microsoft.com/office/officeart/2005/8/layout/hierarchy3"/>
    <dgm:cxn modelId="{7C5679AB-6E19-42B7-A3E3-F389DAA08958}" type="presOf" srcId="{B18D59F9-5ED6-4794-AF5C-0C9C9922C486}" destId="{10D1A02C-0CE4-4A0C-AE4B-556DC54DE210}" srcOrd="0" destOrd="0" presId="urn:microsoft.com/office/officeart/2005/8/layout/hierarchy3"/>
    <dgm:cxn modelId="{563412E9-1BAB-4590-BAF2-6647AA31E352}" type="presOf" srcId="{54140AA5-9406-4E54-BB96-E5732F99E568}" destId="{9E7185C3-2DD4-4705-BBB2-99991947B485}" srcOrd="0" destOrd="0" presId="urn:microsoft.com/office/officeart/2005/8/layout/hierarchy3"/>
    <dgm:cxn modelId="{5A17994B-B2FD-4F24-AFFB-E67C3A868F73}" srcId="{6128CB06-0A95-44F8-A405-3BD9AF10709F}" destId="{9FC9B4B8-B4BE-44B9-B330-5FEFA798612E}" srcOrd="2" destOrd="0" parTransId="{13E8D555-1275-4773-98BB-B4878BCDA28F}" sibTransId="{3A70E422-9129-4320-A6D2-ADD084C225C0}"/>
    <dgm:cxn modelId="{7DF05969-0117-4747-B2A7-3E9A9BEE8A8F}" srcId="{6128CB06-0A95-44F8-A405-3BD9AF10709F}" destId="{77C3765D-D5C4-4209-B996-DF333224C600}" srcOrd="7" destOrd="0" parTransId="{1D36CB88-9259-4D73-93DA-C44625D24939}" sibTransId="{CCA7E70B-61F8-4084-AA3C-F8A44D22044F}"/>
    <dgm:cxn modelId="{30C7FD83-26B5-4FAC-B27C-0843415420C4}" srcId="{5C36C726-4C1D-4A71-B314-F8D62610E32B}" destId="{B78CB59B-3121-4D2B-8759-EEB0DD2AE7E8}" srcOrd="1" destOrd="0" parTransId="{9493C79B-2D20-4177-BF7F-A98AB0AAADA1}" sibTransId="{992D5D04-36DA-4CCA-BCD0-7D71FBE2B0A9}"/>
    <dgm:cxn modelId="{13AB01B4-A0A1-4472-9162-4ACBC541413D}" type="presOf" srcId="{13755121-F6DA-4C5B-8C94-EE5416B3D4D4}" destId="{E5DB4DFC-5061-4561-9012-93FF75FF6519}" srcOrd="0" destOrd="0" presId="urn:microsoft.com/office/officeart/2005/8/layout/hierarchy3"/>
    <dgm:cxn modelId="{014155E8-4BEC-4747-862F-953BB0ED1410}" type="presParOf" srcId="{0CA7A12F-9082-46D2-AC80-D21827214669}" destId="{FFD48FF7-9E29-488B-881F-3CFD910731AC}" srcOrd="0" destOrd="0" presId="urn:microsoft.com/office/officeart/2005/8/layout/hierarchy3"/>
    <dgm:cxn modelId="{E34C8E5D-DC02-4EF9-8498-A43C179E0477}" type="presParOf" srcId="{FFD48FF7-9E29-488B-881F-3CFD910731AC}" destId="{F1BE5713-D353-4E07-B354-B72926404C2F}" srcOrd="0" destOrd="0" presId="urn:microsoft.com/office/officeart/2005/8/layout/hierarchy3"/>
    <dgm:cxn modelId="{4742D1B0-BF17-435F-B510-69773531ED60}" type="presParOf" srcId="{F1BE5713-D353-4E07-B354-B72926404C2F}" destId="{57EB8C98-F929-48EC-B80D-9C0AFD870823}" srcOrd="0" destOrd="0" presId="urn:microsoft.com/office/officeart/2005/8/layout/hierarchy3"/>
    <dgm:cxn modelId="{7E6099C7-6F1C-49E4-ABF8-C6472659BBE5}" type="presParOf" srcId="{F1BE5713-D353-4E07-B354-B72926404C2F}" destId="{351FEFB6-311A-4C84-8473-13793C3B9A30}" srcOrd="1" destOrd="0" presId="urn:microsoft.com/office/officeart/2005/8/layout/hierarchy3"/>
    <dgm:cxn modelId="{75A0A321-39DA-4B09-BE6D-708D1ABA744D}" type="presParOf" srcId="{FFD48FF7-9E29-488B-881F-3CFD910731AC}" destId="{B28FC97E-731D-4339-95BF-1EF9F8543417}" srcOrd="1" destOrd="0" presId="urn:microsoft.com/office/officeart/2005/8/layout/hierarchy3"/>
    <dgm:cxn modelId="{228552FF-C0BB-447C-8E96-0FBC98E676CB}" type="presParOf" srcId="{B28FC97E-731D-4339-95BF-1EF9F8543417}" destId="{DFECB186-F370-4BCF-9BFA-2D9BAE958DE9}" srcOrd="0" destOrd="0" presId="urn:microsoft.com/office/officeart/2005/8/layout/hierarchy3"/>
    <dgm:cxn modelId="{AA382C99-3F32-4B94-A868-12E81C1208BB}" type="presParOf" srcId="{B28FC97E-731D-4339-95BF-1EF9F8543417}" destId="{9E7185C3-2DD4-4705-BBB2-99991947B485}" srcOrd="1" destOrd="0" presId="urn:microsoft.com/office/officeart/2005/8/layout/hierarchy3"/>
    <dgm:cxn modelId="{0F06DB71-CA35-4C14-8B4D-B1B209F24D7F}" type="presParOf" srcId="{B28FC97E-731D-4339-95BF-1EF9F8543417}" destId="{9B01190E-11D2-4AA6-AE17-7B3FBFAE0247}" srcOrd="2" destOrd="0" presId="urn:microsoft.com/office/officeart/2005/8/layout/hierarchy3"/>
    <dgm:cxn modelId="{56817190-491E-4962-B1A6-CB414B34DC1B}" type="presParOf" srcId="{B28FC97E-731D-4339-95BF-1EF9F8543417}" destId="{716E47AC-336D-4496-A466-43BD5B2640C4}" srcOrd="3" destOrd="0" presId="urn:microsoft.com/office/officeart/2005/8/layout/hierarchy3"/>
    <dgm:cxn modelId="{DB9E1209-FEF9-4327-BF0F-FB42BCC5101C}" type="presParOf" srcId="{B28FC97E-731D-4339-95BF-1EF9F8543417}" destId="{A9807F0E-0942-4FDB-B42E-61504993346B}" srcOrd="4" destOrd="0" presId="urn:microsoft.com/office/officeart/2005/8/layout/hierarchy3"/>
    <dgm:cxn modelId="{1D1AE228-A0CD-4EAB-B179-9A4BDA81295B}" type="presParOf" srcId="{B28FC97E-731D-4339-95BF-1EF9F8543417}" destId="{36E1E21D-127E-4FD0-8F23-6BBAFE11ED1E}" srcOrd="5" destOrd="0" presId="urn:microsoft.com/office/officeart/2005/8/layout/hierarchy3"/>
    <dgm:cxn modelId="{52420D6F-A4DD-4741-A8B3-6AEB3EC4CBAF}" type="presParOf" srcId="{B28FC97E-731D-4339-95BF-1EF9F8543417}" destId="{8CA9CBC1-92DD-44B8-A090-B73D29BF08EF}" srcOrd="6" destOrd="0" presId="urn:microsoft.com/office/officeart/2005/8/layout/hierarchy3"/>
    <dgm:cxn modelId="{B4171E2E-2B38-4F2B-B154-DC2E51AB4C80}" type="presParOf" srcId="{B28FC97E-731D-4339-95BF-1EF9F8543417}" destId="{10D1A02C-0CE4-4A0C-AE4B-556DC54DE210}" srcOrd="7" destOrd="0" presId="urn:microsoft.com/office/officeart/2005/8/layout/hierarchy3"/>
    <dgm:cxn modelId="{299C1E73-BA0C-4EC3-89B8-C0E46FE05C75}" type="presParOf" srcId="{B28FC97E-731D-4339-95BF-1EF9F8543417}" destId="{41BCBC46-E1A0-4FAD-A6C7-63D65BC49821}" srcOrd="8" destOrd="0" presId="urn:microsoft.com/office/officeart/2005/8/layout/hierarchy3"/>
    <dgm:cxn modelId="{A01A8388-BD95-4F89-844C-2C8BDE72747A}" type="presParOf" srcId="{B28FC97E-731D-4339-95BF-1EF9F8543417}" destId="{E5DB4DFC-5061-4561-9012-93FF75FF6519}" srcOrd="9" destOrd="0" presId="urn:microsoft.com/office/officeart/2005/8/layout/hierarchy3"/>
    <dgm:cxn modelId="{A185840D-CE75-4ECA-86CD-602F63771CEB}" type="presParOf" srcId="{B28FC97E-731D-4339-95BF-1EF9F8543417}" destId="{BD369B5F-3A92-43BC-A2D6-8D3CF03ADBD2}" srcOrd="10" destOrd="0" presId="urn:microsoft.com/office/officeart/2005/8/layout/hierarchy3"/>
    <dgm:cxn modelId="{52ADF800-A8F0-454A-AD4F-23A9DE7F95CC}" type="presParOf" srcId="{B28FC97E-731D-4339-95BF-1EF9F8543417}" destId="{D1894024-BD5C-468E-B579-995142BF17DC}" srcOrd="11" destOrd="0" presId="urn:microsoft.com/office/officeart/2005/8/layout/hierarchy3"/>
    <dgm:cxn modelId="{FA391F07-E204-4179-BEA3-3E4CC00B708D}" type="presParOf" srcId="{B28FC97E-731D-4339-95BF-1EF9F8543417}" destId="{D7BBFF07-6850-4792-9930-40471F0D7F94}" srcOrd="12" destOrd="0" presId="urn:microsoft.com/office/officeart/2005/8/layout/hierarchy3"/>
    <dgm:cxn modelId="{ECC5B95C-BD75-45C7-8F74-053112C60CA2}" type="presParOf" srcId="{B28FC97E-731D-4339-95BF-1EF9F8543417}" destId="{17B1F93F-8DF8-4E48-BF51-2AF9052FAE6A}" srcOrd="13" destOrd="0" presId="urn:microsoft.com/office/officeart/2005/8/layout/hierarchy3"/>
    <dgm:cxn modelId="{5D5AA055-3600-4980-85A1-633CC61DCCD1}" type="presParOf" srcId="{B28FC97E-731D-4339-95BF-1EF9F8543417}" destId="{35299388-E3BF-4392-9D11-888F7BBC5B76}" srcOrd="14" destOrd="0" presId="urn:microsoft.com/office/officeart/2005/8/layout/hierarchy3"/>
    <dgm:cxn modelId="{972FC758-2149-42E9-ADB1-92AB49AB2A18}" type="presParOf" srcId="{B28FC97E-731D-4339-95BF-1EF9F8543417}" destId="{D260A0A6-28C1-4D85-8FD8-B7EBE1184783}" srcOrd="15" destOrd="0" presId="urn:microsoft.com/office/officeart/2005/8/layout/hierarchy3"/>
    <dgm:cxn modelId="{D7FA6463-9B84-4A4F-BD41-ED9DCCA96CC0}" type="presParOf" srcId="{0CA7A12F-9082-46D2-AC80-D21827214669}" destId="{69E2789F-DABE-4EDE-8E80-85A37FAB2B43}" srcOrd="1" destOrd="0" presId="urn:microsoft.com/office/officeart/2005/8/layout/hierarchy3"/>
    <dgm:cxn modelId="{A26F9EA3-AA4B-477C-827F-99CEBB02FB07}" type="presParOf" srcId="{69E2789F-DABE-4EDE-8E80-85A37FAB2B43}" destId="{5192A305-6DD8-4F41-B8A9-04ECE16BEF3E}" srcOrd="0" destOrd="0" presId="urn:microsoft.com/office/officeart/2005/8/layout/hierarchy3"/>
    <dgm:cxn modelId="{4AA34E29-65C8-4A2A-A066-5D917F4F5737}" type="presParOf" srcId="{5192A305-6DD8-4F41-B8A9-04ECE16BEF3E}" destId="{8E8B89DE-B085-4637-B7CA-397210F59DD4}" srcOrd="0" destOrd="0" presId="urn:microsoft.com/office/officeart/2005/8/layout/hierarchy3"/>
    <dgm:cxn modelId="{EF9A7BBB-D680-4A41-ACF2-8E411F56E37E}" type="presParOf" srcId="{5192A305-6DD8-4F41-B8A9-04ECE16BEF3E}" destId="{754714F2-3366-4B2B-873E-574D34D233EA}" srcOrd="1" destOrd="0" presId="urn:microsoft.com/office/officeart/2005/8/layout/hierarchy3"/>
    <dgm:cxn modelId="{BD5C91CA-7599-4B39-A719-1A1FD1991563}" type="presParOf" srcId="{69E2789F-DABE-4EDE-8E80-85A37FAB2B43}" destId="{C1876E61-5E77-436D-B98E-CA6269150527}" srcOrd="1" destOrd="0" presId="urn:microsoft.com/office/officeart/2005/8/layout/hierarchy3"/>
    <dgm:cxn modelId="{E01A6662-E33E-4D11-927D-300B8CD4A430}" type="presParOf" srcId="{C1876E61-5E77-436D-B98E-CA6269150527}" destId="{DCABA384-A73D-4416-A59C-9B431E966C15}" srcOrd="0" destOrd="0" presId="urn:microsoft.com/office/officeart/2005/8/layout/hierarchy3"/>
    <dgm:cxn modelId="{88E77DCC-74F4-4C43-8F15-814AFBA0917E}" type="presParOf" srcId="{C1876E61-5E77-436D-B98E-CA6269150527}" destId="{F98CB5B3-FE6F-450C-9E6D-A87273222EA3}" srcOrd="1" destOrd="0" presId="urn:microsoft.com/office/officeart/2005/8/layout/hierarchy3"/>
    <dgm:cxn modelId="{11E3E874-F23A-4976-8694-181CCC4CD80F}" type="presParOf" srcId="{C1876E61-5E77-436D-B98E-CA6269150527}" destId="{8CF5FEB7-0080-4AB6-8006-4EFBA3278287}" srcOrd="2" destOrd="0" presId="urn:microsoft.com/office/officeart/2005/8/layout/hierarchy3"/>
    <dgm:cxn modelId="{68AE68E0-1420-4DBE-8D29-8FF03B7B28D0}" type="presParOf" srcId="{C1876E61-5E77-436D-B98E-CA6269150527}" destId="{5ED9CC75-A2AF-4F1F-8606-A968EB7CDF3F}" srcOrd="3" destOrd="0" presId="urn:microsoft.com/office/officeart/2005/8/layout/hierarchy3"/>
  </dgm:cxnLst>
  <dgm:bg/>
  <dgm:whole/>
  <dgm:extLst>
    <a:ext uri="http://schemas.microsoft.com/office/drawing/2008/diagram">
      <dsp:dataModelExt xmlns:dsp="http://schemas.microsoft.com/office/drawing/2008/diagram" relId="rId281" minVer="http://schemas.openxmlformats.org/drawingml/2006/diagram"/>
    </a:ext>
  </dgm:extLst>
</dgm:dataModel>
</file>

<file path=word/diagrams/data54.xml><?xml version="1.0" encoding="utf-8"?>
<dgm:dataModel xmlns:dgm="http://schemas.openxmlformats.org/drawingml/2006/diagram" xmlns:a="http://schemas.openxmlformats.org/drawingml/2006/main">
  <dgm:ptLst>
    <dgm:pt modelId="{6131687F-E2EB-4A13-9557-E44209E39914}"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uk-UA"/>
        </a:p>
      </dgm:t>
    </dgm:pt>
    <dgm:pt modelId="{440F6EAD-318E-47A3-8C36-3CADD332C487}">
      <dgm:prSet phldrT="[Текст]" custT="1"/>
      <dgm:spPr/>
      <dgm:t>
        <a:bodyPr/>
        <a:lstStyle/>
        <a:p>
          <a:r>
            <a:rPr lang="uk-UA" sz="1400" b="0" i="0">
              <a:latin typeface="Times New Roman" pitchFamily="18" charset="0"/>
              <a:cs typeface="Times New Roman" pitchFamily="18" charset="0"/>
            </a:rPr>
            <a:t>Міноритарні акціонери в Україні:</a:t>
          </a:r>
        </a:p>
      </dgm:t>
    </dgm:pt>
    <dgm:pt modelId="{266F0639-98E9-4B4F-BB41-ECCD86178B6D}" type="parTrans" cxnId="{89E7A8CE-55AB-4EA5-BF70-4AEBC52384BC}">
      <dgm:prSet/>
      <dgm:spPr/>
      <dgm:t>
        <a:bodyPr/>
        <a:lstStyle/>
        <a:p>
          <a:endParaRPr lang="uk-UA"/>
        </a:p>
      </dgm:t>
    </dgm:pt>
    <dgm:pt modelId="{0FEDD8D0-2F20-4D86-BE8D-FBABD74F9FA4}" type="sibTrans" cxnId="{89E7A8CE-55AB-4EA5-BF70-4AEBC52384BC}">
      <dgm:prSet/>
      <dgm:spPr/>
      <dgm:t>
        <a:bodyPr/>
        <a:lstStyle/>
        <a:p>
          <a:endParaRPr lang="uk-UA"/>
        </a:p>
      </dgm:t>
    </dgm:pt>
    <dgm:pt modelId="{A0425605-40BB-428A-A0D6-6BAD796B512D}">
      <dgm:prSet phldrT="[Текст]" custT="1"/>
      <dgm:spPr/>
      <dgm:t>
        <a:bodyPr/>
        <a:lstStyle/>
        <a:p>
          <a:r>
            <a:rPr lang="uk-UA" sz="1400">
              <a:latin typeface="Times New Roman" pitchFamily="18" charset="0"/>
              <a:cs typeface="Times New Roman" pitchFamily="18" charset="0"/>
            </a:rPr>
            <a:t>Законодавче визначення відсутнє;</a:t>
          </a:r>
        </a:p>
      </dgm:t>
    </dgm:pt>
    <dgm:pt modelId="{35A7DD2D-3F35-4F0B-A263-1E5E382B8B93}" type="parTrans" cxnId="{FF7B7251-F265-4468-BEC6-F83A69AB06B3}">
      <dgm:prSet/>
      <dgm:spPr/>
      <dgm:t>
        <a:bodyPr/>
        <a:lstStyle/>
        <a:p>
          <a:endParaRPr lang="uk-UA"/>
        </a:p>
      </dgm:t>
    </dgm:pt>
    <dgm:pt modelId="{65D4690F-EE39-4657-A6E3-B0C299A297EC}" type="sibTrans" cxnId="{FF7B7251-F265-4468-BEC6-F83A69AB06B3}">
      <dgm:prSet/>
      <dgm:spPr/>
      <dgm:t>
        <a:bodyPr/>
        <a:lstStyle/>
        <a:p>
          <a:endParaRPr lang="uk-UA"/>
        </a:p>
      </dgm:t>
    </dgm:pt>
    <dgm:pt modelId="{05BA7AB9-9B81-4631-851F-E0BFE258CB6D}">
      <dgm:prSet phldrT="[Текст]" custT="1"/>
      <dgm:spPr/>
      <dgm:t>
        <a:bodyPr/>
        <a:lstStyle/>
        <a:p>
          <a:r>
            <a:rPr lang="uk-UA" sz="1400" b="0" i="0">
              <a:latin typeface="Times New Roman" pitchFamily="18" charset="0"/>
              <a:cs typeface="Times New Roman" pitchFamily="18" charset="0"/>
            </a:rPr>
            <a:t>Міноритарні акціонери в Німеччині:</a:t>
          </a:r>
        </a:p>
      </dgm:t>
    </dgm:pt>
    <dgm:pt modelId="{BC9C4D45-4840-4F8E-B494-69C2E7BB67D6}" type="parTrans" cxnId="{895A676C-1554-4488-BAD6-47B8EF0295C4}">
      <dgm:prSet/>
      <dgm:spPr/>
      <dgm:t>
        <a:bodyPr/>
        <a:lstStyle/>
        <a:p>
          <a:endParaRPr lang="uk-UA"/>
        </a:p>
      </dgm:t>
    </dgm:pt>
    <dgm:pt modelId="{A8FB92A7-3B02-4D50-917B-0A8A59C9C333}" type="sibTrans" cxnId="{895A676C-1554-4488-BAD6-47B8EF0295C4}">
      <dgm:prSet/>
      <dgm:spPr/>
      <dgm:t>
        <a:bodyPr/>
        <a:lstStyle/>
        <a:p>
          <a:endParaRPr lang="uk-UA"/>
        </a:p>
      </dgm:t>
    </dgm:pt>
    <dgm:pt modelId="{82F15A14-1067-48B5-AE78-52EF3CAFDADE}">
      <dgm:prSet phldrT="[Текст]" custT="1"/>
      <dgm:spPr/>
      <dgm:t>
        <a:bodyPr/>
        <a:lstStyle/>
        <a:p>
          <a:r>
            <a:rPr lang="uk-UA" sz="1400">
              <a:latin typeface="Times New Roman" pitchFamily="18" charset="0"/>
              <a:cs typeface="Times New Roman" pitchFamily="18" charset="0"/>
            </a:rPr>
            <a:t>Законодавче визначення відсутнє;</a:t>
          </a:r>
        </a:p>
      </dgm:t>
    </dgm:pt>
    <dgm:pt modelId="{77672224-5822-4396-BCC6-5651BABB947F}" type="parTrans" cxnId="{22994E8B-ED40-47B6-85E2-FEE3E8ED0CC6}">
      <dgm:prSet/>
      <dgm:spPr/>
      <dgm:t>
        <a:bodyPr/>
        <a:lstStyle/>
        <a:p>
          <a:endParaRPr lang="uk-UA"/>
        </a:p>
      </dgm:t>
    </dgm:pt>
    <dgm:pt modelId="{FC6AFE39-E516-4405-BF2C-53BFC62DE0A0}" type="sibTrans" cxnId="{22994E8B-ED40-47B6-85E2-FEE3E8ED0CC6}">
      <dgm:prSet/>
      <dgm:spPr/>
      <dgm:t>
        <a:bodyPr/>
        <a:lstStyle/>
        <a:p>
          <a:endParaRPr lang="uk-UA"/>
        </a:p>
      </dgm:t>
    </dgm:pt>
    <dgm:pt modelId="{6CC16478-BA1A-4784-8D98-AF40314CC031}">
      <dgm:prSet phldrT="[Текст]" custT="1"/>
      <dgm:spPr/>
      <dgm:t>
        <a:bodyPr/>
        <a:lstStyle/>
        <a:p>
          <a:r>
            <a:rPr lang="uk-UA" sz="1400">
              <a:latin typeface="Times New Roman" pitchFamily="18" charset="0"/>
              <a:cs typeface="Times New Roman" pitchFamily="18" charset="0"/>
            </a:rPr>
            <a:t>В Німеччині міноритарним акціонером визнається особа, яка володіє незачним пакетом акцій, який менший ніж 5% акцій.</a:t>
          </a:r>
        </a:p>
      </dgm:t>
    </dgm:pt>
    <dgm:pt modelId="{3B4E823D-4FF6-45CC-91BE-C933BC09CE81}" type="parTrans" cxnId="{E5FA52C0-19DD-4CF1-ABC9-BB29BC6CDE8E}">
      <dgm:prSet/>
      <dgm:spPr/>
      <dgm:t>
        <a:bodyPr/>
        <a:lstStyle/>
        <a:p>
          <a:endParaRPr lang="uk-UA"/>
        </a:p>
      </dgm:t>
    </dgm:pt>
    <dgm:pt modelId="{E4B15D24-77F4-47DA-A085-C6CEE09E9965}" type="sibTrans" cxnId="{E5FA52C0-19DD-4CF1-ABC9-BB29BC6CDE8E}">
      <dgm:prSet/>
      <dgm:spPr/>
      <dgm:t>
        <a:bodyPr/>
        <a:lstStyle/>
        <a:p>
          <a:endParaRPr lang="uk-UA"/>
        </a:p>
      </dgm:t>
    </dgm:pt>
    <dgm:pt modelId="{9E7DC051-7C42-4072-A9BD-A158C193DDA6}">
      <dgm:prSet phldrT="[Текст]" custT="1"/>
      <dgm:spPr/>
      <dgm:t>
        <a:bodyPr/>
        <a:lstStyle/>
        <a:p>
          <a:r>
            <a:rPr lang="uk-UA" sz="1400">
              <a:latin typeface="Times New Roman" pitchFamily="18" charset="0"/>
              <a:cs typeface="Times New Roman" pitchFamily="18" charset="0"/>
            </a:rPr>
            <a:t>Конституційний суд України визначає міноритарного акціонера як акціонера, який є власником невеликої кількості акцій, через що, взагалі не може впливати на справи компанії. В Україні це - менше 10%.</a:t>
          </a:r>
        </a:p>
      </dgm:t>
    </dgm:pt>
    <dgm:pt modelId="{6429590B-2BBB-4C3B-94BE-DAA1F3293536}" type="parTrans" cxnId="{697233E7-887D-4B55-9F8C-3062F8613F26}">
      <dgm:prSet/>
      <dgm:spPr/>
      <dgm:t>
        <a:bodyPr/>
        <a:lstStyle/>
        <a:p>
          <a:endParaRPr lang="uk-UA"/>
        </a:p>
      </dgm:t>
    </dgm:pt>
    <dgm:pt modelId="{FCD113D2-83B3-49F0-A11E-C337EEED096F}" type="sibTrans" cxnId="{697233E7-887D-4B55-9F8C-3062F8613F26}">
      <dgm:prSet/>
      <dgm:spPr/>
      <dgm:t>
        <a:bodyPr/>
        <a:lstStyle/>
        <a:p>
          <a:endParaRPr lang="uk-UA"/>
        </a:p>
      </dgm:t>
    </dgm:pt>
    <dgm:pt modelId="{38A373BB-D6EE-441E-8706-0FD9B15494F1}">
      <dgm:prSet phldrT="[Текст]" custT="1"/>
      <dgm:spPr/>
      <dgm:t>
        <a:bodyPr/>
        <a:lstStyle/>
        <a:p>
          <a:r>
            <a:rPr lang="uk-UA" sz="1400">
              <a:latin typeface="Times New Roman" pitchFamily="18" charset="0"/>
              <a:cs typeface="Times New Roman" pitchFamily="18" charset="0"/>
            </a:rPr>
            <a:t>Законодавство Німеччини сприяє належному захисту міноритарних акціонерів від порушення їх прав акціонерами, які володіють значним пакетом акцій.</a:t>
          </a:r>
        </a:p>
      </dgm:t>
    </dgm:pt>
    <dgm:pt modelId="{946F3135-9B9C-4505-8124-A5880227469A}" type="parTrans" cxnId="{52216450-F51A-411B-B318-2271363E023E}">
      <dgm:prSet/>
      <dgm:spPr/>
      <dgm:t>
        <a:bodyPr/>
        <a:lstStyle/>
        <a:p>
          <a:endParaRPr lang="uk-UA"/>
        </a:p>
      </dgm:t>
    </dgm:pt>
    <dgm:pt modelId="{51868F86-7E11-4CF6-BE51-050AD046202D}" type="sibTrans" cxnId="{52216450-F51A-411B-B318-2271363E023E}">
      <dgm:prSet/>
      <dgm:spPr/>
      <dgm:t>
        <a:bodyPr/>
        <a:lstStyle/>
        <a:p>
          <a:endParaRPr lang="uk-UA"/>
        </a:p>
      </dgm:t>
    </dgm:pt>
    <dgm:pt modelId="{1EB47353-4531-4D06-B7FF-8BF4EC36E985}">
      <dgm:prSet phldrT="[Текст]" custT="1"/>
      <dgm:spPr/>
      <dgm:t>
        <a:bodyPr/>
        <a:lstStyle/>
        <a:p>
          <a:r>
            <a:rPr lang="uk-UA" sz="1400">
              <a:latin typeface="Times New Roman" pitchFamily="18" charset="0"/>
              <a:cs typeface="Times New Roman" pitchFamily="18" charset="0"/>
            </a:rPr>
            <a:t>Останнім часом в Україні приділяється немало уваги стосовно захисту прав міноритарних акціонерів. Законодавство передбачає, що міноритарні акціонери повинні бути захищені від порушення їх прав більшістю акціонерів.</a:t>
          </a:r>
        </a:p>
      </dgm:t>
    </dgm:pt>
    <dgm:pt modelId="{A92BD641-0244-4A2B-B6AB-E055908903B3}" type="parTrans" cxnId="{CBA2EAE2-D71B-40FE-A839-8C96342DB825}">
      <dgm:prSet/>
      <dgm:spPr/>
      <dgm:t>
        <a:bodyPr/>
        <a:lstStyle/>
        <a:p>
          <a:endParaRPr lang="uk-UA"/>
        </a:p>
      </dgm:t>
    </dgm:pt>
    <dgm:pt modelId="{42DB61EE-EEF7-4A0B-BC5E-D8D22CF41990}" type="sibTrans" cxnId="{CBA2EAE2-D71B-40FE-A839-8C96342DB825}">
      <dgm:prSet/>
      <dgm:spPr/>
      <dgm:t>
        <a:bodyPr/>
        <a:lstStyle/>
        <a:p>
          <a:endParaRPr lang="uk-UA"/>
        </a:p>
      </dgm:t>
    </dgm:pt>
    <dgm:pt modelId="{A9BF4AC8-3895-4160-8A89-7CCA351F3442}" type="pres">
      <dgm:prSet presAssocID="{6131687F-E2EB-4A13-9557-E44209E39914}" presName="diagram" presStyleCnt="0">
        <dgm:presLayoutVars>
          <dgm:chPref val="1"/>
          <dgm:dir/>
          <dgm:animOne val="branch"/>
          <dgm:animLvl val="lvl"/>
          <dgm:resizeHandles/>
        </dgm:presLayoutVars>
      </dgm:prSet>
      <dgm:spPr/>
      <dgm:t>
        <a:bodyPr/>
        <a:lstStyle/>
        <a:p>
          <a:endParaRPr lang="ru-RU"/>
        </a:p>
      </dgm:t>
    </dgm:pt>
    <dgm:pt modelId="{ABDDCEDF-070C-46FD-9240-6CB6CA284B9E}" type="pres">
      <dgm:prSet presAssocID="{440F6EAD-318E-47A3-8C36-3CADD332C487}" presName="root" presStyleCnt="0"/>
      <dgm:spPr/>
    </dgm:pt>
    <dgm:pt modelId="{82D2D213-446E-4ADA-8EAE-0419211E156B}" type="pres">
      <dgm:prSet presAssocID="{440F6EAD-318E-47A3-8C36-3CADD332C487}" presName="rootComposite" presStyleCnt="0"/>
      <dgm:spPr/>
    </dgm:pt>
    <dgm:pt modelId="{E2D41956-97C2-46F6-A925-C97326A55ABB}" type="pres">
      <dgm:prSet presAssocID="{440F6EAD-318E-47A3-8C36-3CADD332C487}" presName="rootText" presStyleLbl="node1" presStyleIdx="0" presStyleCnt="2"/>
      <dgm:spPr/>
      <dgm:t>
        <a:bodyPr/>
        <a:lstStyle/>
        <a:p>
          <a:endParaRPr lang="ru-RU"/>
        </a:p>
      </dgm:t>
    </dgm:pt>
    <dgm:pt modelId="{EACA7A09-29AB-498C-903C-C70757616510}" type="pres">
      <dgm:prSet presAssocID="{440F6EAD-318E-47A3-8C36-3CADD332C487}" presName="rootConnector" presStyleLbl="node1" presStyleIdx="0" presStyleCnt="2"/>
      <dgm:spPr/>
      <dgm:t>
        <a:bodyPr/>
        <a:lstStyle/>
        <a:p>
          <a:endParaRPr lang="ru-RU"/>
        </a:p>
      </dgm:t>
    </dgm:pt>
    <dgm:pt modelId="{11F6A08E-21EE-4556-80AB-9498CB4B2666}" type="pres">
      <dgm:prSet presAssocID="{440F6EAD-318E-47A3-8C36-3CADD332C487}" presName="childShape" presStyleCnt="0"/>
      <dgm:spPr/>
    </dgm:pt>
    <dgm:pt modelId="{F1E8DB76-6641-4D8B-9D59-F4739D7D4E4D}" type="pres">
      <dgm:prSet presAssocID="{35A7DD2D-3F35-4F0B-A263-1E5E382B8B93}" presName="Name13" presStyleLbl="parChTrans1D2" presStyleIdx="0" presStyleCnt="6"/>
      <dgm:spPr/>
      <dgm:t>
        <a:bodyPr/>
        <a:lstStyle/>
        <a:p>
          <a:endParaRPr lang="ru-RU"/>
        </a:p>
      </dgm:t>
    </dgm:pt>
    <dgm:pt modelId="{F7B0992C-CBE0-4020-9308-3F47A6E4D3E1}" type="pres">
      <dgm:prSet presAssocID="{A0425605-40BB-428A-A0D6-6BAD796B512D}" presName="childText" presStyleLbl="bgAcc1" presStyleIdx="0" presStyleCnt="6">
        <dgm:presLayoutVars>
          <dgm:bulletEnabled val="1"/>
        </dgm:presLayoutVars>
      </dgm:prSet>
      <dgm:spPr/>
      <dgm:t>
        <a:bodyPr/>
        <a:lstStyle/>
        <a:p>
          <a:endParaRPr lang="ru-RU"/>
        </a:p>
      </dgm:t>
    </dgm:pt>
    <dgm:pt modelId="{38D39979-EBB4-400B-8278-1E727C44AC7C}" type="pres">
      <dgm:prSet presAssocID="{6429590B-2BBB-4C3B-94BE-DAA1F3293536}" presName="Name13" presStyleLbl="parChTrans1D2" presStyleIdx="1" presStyleCnt="6"/>
      <dgm:spPr/>
      <dgm:t>
        <a:bodyPr/>
        <a:lstStyle/>
        <a:p>
          <a:endParaRPr lang="ru-RU"/>
        </a:p>
      </dgm:t>
    </dgm:pt>
    <dgm:pt modelId="{192281C2-111A-4437-8C7C-1BC6D4A5CE2D}" type="pres">
      <dgm:prSet presAssocID="{9E7DC051-7C42-4072-A9BD-A158C193DDA6}" presName="childText" presStyleLbl="bgAcc1" presStyleIdx="1" presStyleCnt="6" custScaleY="178855">
        <dgm:presLayoutVars>
          <dgm:bulletEnabled val="1"/>
        </dgm:presLayoutVars>
      </dgm:prSet>
      <dgm:spPr/>
      <dgm:t>
        <a:bodyPr/>
        <a:lstStyle/>
        <a:p>
          <a:endParaRPr lang="uk-UA"/>
        </a:p>
      </dgm:t>
    </dgm:pt>
    <dgm:pt modelId="{E4186C9B-AA43-4442-AB58-7E1F8D2DB5CD}" type="pres">
      <dgm:prSet presAssocID="{A92BD641-0244-4A2B-B6AB-E055908903B3}" presName="Name13" presStyleLbl="parChTrans1D2" presStyleIdx="2" presStyleCnt="6"/>
      <dgm:spPr/>
      <dgm:t>
        <a:bodyPr/>
        <a:lstStyle/>
        <a:p>
          <a:endParaRPr lang="ru-RU"/>
        </a:p>
      </dgm:t>
    </dgm:pt>
    <dgm:pt modelId="{BCB7010E-ABE4-4798-9585-A39CCCD7D165}" type="pres">
      <dgm:prSet presAssocID="{1EB47353-4531-4D06-B7FF-8BF4EC36E985}" presName="childText" presStyleLbl="bgAcc1" presStyleIdx="2" presStyleCnt="6" custScaleX="103118" custScaleY="190052">
        <dgm:presLayoutVars>
          <dgm:bulletEnabled val="1"/>
        </dgm:presLayoutVars>
      </dgm:prSet>
      <dgm:spPr/>
      <dgm:t>
        <a:bodyPr/>
        <a:lstStyle/>
        <a:p>
          <a:endParaRPr lang="uk-UA"/>
        </a:p>
      </dgm:t>
    </dgm:pt>
    <dgm:pt modelId="{1F12FED3-1033-482B-8B91-408A08CD5A09}" type="pres">
      <dgm:prSet presAssocID="{05BA7AB9-9B81-4631-851F-E0BFE258CB6D}" presName="root" presStyleCnt="0"/>
      <dgm:spPr/>
    </dgm:pt>
    <dgm:pt modelId="{B2208731-EE11-456E-8FC3-311D9F900A08}" type="pres">
      <dgm:prSet presAssocID="{05BA7AB9-9B81-4631-851F-E0BFE258CB6D}" presName="rootComposite" presStyleCnt="0"/>
      <dgm:spPr/>
    </dgm:pt>
    <dgm:pt modelId="{669FD92B-A3B5-41AA-963C-1D882103B4B6}" type="pres">
      <dgm:prSet presAssocID="{05BA7AB9-9B81-4631-851F-E0BFE258CB6D}" presName="rootText" presStyleLbl="node1" presStyleIdx="1" presStyleCnt="2"/>
      <dgm:spPr/>
      <dgm:t>
        <a:bodyPr/>
        <a:lstStyle/>
        <a:p>
          <a:endParaRPr lang="ru-RU"/>
        </a:p>
      </dgm:t>
    </dgm:pt>
    <dgm:pt modelId="{70493977-7D63-4FAA-98A4-B067334AF471}" type="pres">
      <dgm:prSet presAssocID="{05BA7AB9-9B81-4631-851F-E0BFE258CB6D}" presName="rootConnector" presStyleLbl="node1" presStyleIdx="1" presStyleCnt="2"/>
      <dgm:spPr/>
      <dgm:t>
        <a:bodyPr/>
        <a:lstStyle/>
        <a:p>
          <a:endParaRPr lang="ru-RU"/>
        </a:p>
      </dgm:t>
    </dgm:pt>
    <dgm:pt modelId="{007802DD-1D54-4C64-9775-14946F014237}" type="pres">
      <dgm:prSet presAssocID="{05BA7AB9-9B81-4631-851F-E0BFE258CB6D}" presName="childShape" presStyleCnt="0"/>
      <dgm:spPr/>
    </dgm:pt>
    <dgm:pt modelId="{03BB0FBC-5001-4848-BFAF-623688EF85E2}" type="pres">
      <dgm:prSet presAssocID="{77672224-5822-4396-BCC6-5651BABB947F}" presName="Name13" presStyleLbl="parChTrans1D2" presStyleIdx="3" presStyleCnt="6"/>
      <dgm:spPr/>
      <dgm:t>
        <a:bodyPr/>
        <a:lstStyle/>
        <a:p>
          <a:endParaRPr lang="ru-RU"/>
        </a:p>
      </dgm:t>
    </dgm:pt>
    <dgm:pt modelId="{6EC6BA97-DC7C-46B1-A650-13F367EF323C}" type="pres">
      <dgm:prSet presAssocID="{82F15A14-1067-48B5-AE78-52EF3CAFDADE}" presName="childText" presStyleLbl="bgAcc1" presStyleIdx="3" presStyleCnt="6">
        <dgm:presLayoutVars>
          <dgm:bulletEnabled val="1"/>
        </dgm:presLayoutVars>
      </dgm:prSet>
      <dgm:spPr/>
      <dgm:t>
        <a:bodyPr/>
        <a:lstStyle/>
        <a:p>
          <a:endParaRPr lang="uk-UA"/>
        </a:p>
      </dgm:t>
    </dgm:pt>
    <dgm:pt modelId="{643E87B4-B2E7-4349-8EBB-C125552ECB27}" type="pres">
      <dgm:prSet presAssocID="{3B4E823D-4FF6-45CC-91BE-C933BC09CE81}" presName="Name13" presStyleLbl="parChTrans1D2" presStyleIdx="4" presStyleCnt="6"/>
      <dgm:spPr/>
      <dgm:t>
        <a:bodyPr/>
        <a:lstStyle/>
        <a:p>
          <a:endParaRPr lang="ru-RU"/>
        </a:p>
      </dgm:t>
    </dgm:pt>
    <dgm:pt modelId="{4F20BD65-2CFA-4055-904A-D1707C768E8B}" type="pres">
      <dgm:prSet presAssocID="{6CC16478-BA1A-4784-8D98-AF40314CC031}" presName="childText" presStyleLbl="bgAcc1" presStyleIdx="4" presStyleCnt="6" custScaleY="115175">
        <dgm:presLayoutVars>
          <dgm:bulletEnabled val="1"/>
        </dgm:presLayoutVars>
      </dgm:prSet>
      <dgm:spPr/>
      <dgm:t>
        <a:bodyPr/>
        <a:lstStyle/>
        <a:p>
          <a:endParaRPr lang="uk-UA"/>
        </a:p>
      </dgm:t>
    </dgm:pt>
    <dgm:pt modelId="{DE178E67-4EEB-410E-86ED-FC3322B51F93}" type="pres">
      <dgm:prSet presAssocID="{946F3135-9B9C-4505-8124-A5880227469A}" presName="Name13" presStyleLbl="parChTrans1D2" presStyleIdx="5" presStyleCnt="6"/>
      <dgm:spPr/>
      <dgm:t>
        <a:bodyPr/>
        <a:lstStyle/>
        <a:p>
          <a:endParaRPr lang="ru-RU"/>
        </a:p>
      </dgm:t>
    </dgm:pt>
    <dgm:pt modelId="{8AC1C731-C093-4878-B054-B0B7CFD5E080}" type="pres">
      <dgm:prSet presAssocID="{38A373BB-D6EE-441E-8706-0FD9B15494F1}" presName="childText" presStyleLbl="bgAcc1" presStyleIdx="5" presStyleCnt="6" custScaleY="139899">
        <dgm:presLayoutVars>
          <dgm:bulletEnabled val="1"/>
        </dgm:presLayoutVars>
      </dgm:prSet>
      <dgm:spPr/>
      <dgm:t>
        <a:bodyPr/>
        <a:lstStyle/>
        <a:p>
          <a:endParaRPr lang="uk-UA"/>
        </a:p>
      </dgm:t>
    </dgm:pt>
  </dgm:ptLst>
  <dgm:cxnLst>
    <dgm:cxn modelId="{3CBBD771-6115-4838-9C96-16CA09D8B6F6}" type="presOf" srcId="{6429590B-2BBB-4C3B-94BE-DAA1F3293536}" destId="{38D39979-EBB4-400B-8278-1E727C44AC7C}" srcOrd="0" destOrd="0" presId="urn:microsoft.com/office/officeart/2005/8/layout/hierarchy3"/>
    <dgm:cxn modelId="{895A676C-1554-4488-BAD6-47B8EF0295C4}" srcId="{6131687F-E2EB-4A13-9557-E44209E39914}" destId="{05BA7AB9-9B81-4631-851F-E0BFE258CB6D}" srcOrd="1" destOrd="0" parTransId="{BC9C4D45-4840-4F8E-B494-69C2E7BB67D6}" sibTransId="{A8FB92A7-3B02-4D50-917B-0A8A59C9C333}"/>
    <dgm:cxn modelId="{9D7836CE-64CB-4BC0-B69C-97362AA26C49}" type="presOf" srcId="{946F3135-9B9C-4505-8124-A5880227469A}" destId="{DE178E67-4EEB-410E-86ED-FC3322B51F93}" srcOrd="0" destOrd="0" presId="urn:microsoft.com/office/officeart/2005/8/layout/hierarchy3"/>
    <dgm:cxn modelId="{58794969-16D0-432A-B11E-AB537A61F473}" type="presOf" srcId="{82F15A14-1067-48B5-AE78-52EF3CAFDADE}" destId="{6EC6BA97-DC7C-46B1-A650-13F367EF323C}" srcOrd="0" destOrd="0" presId="urn:microsoft.com/office/officeart/2005/8/layout/hierarchy3"/>
    <dgm:cxn modelId="{950F6E32-BCB8-427E-BE22-50F032ABAAA9}" type="presOf" srcId="{05BA7AB9-9B81-4631-851F-E0BFE258CB6D}" destId="{669FD92B-A3B5-41AA-963C-1D882103B4B6}" srcOrd="0" destOrd="0" presId="urn:microsoft.com/office/officeart/2005/8/layout/hierarchy3"/>
    <dgm:cxn modelId="{89E7A8CE-55AB-4EA5-BF70-4AEBC52384BC}" srcId="{6131687F-E2EB-4A13-9557-E44209E39914}" destId="{440F6EAD-318E-47A3-8C36-3CADD332C487}" srcOrd="0" destOrd="0" parTransId="{266F0639-98E9-4B4F-BB41-ECCD86178B6D}" sibTransId="{0FEDD8D0-2F20-4D86-BE8D-FBABD74F9FA4}"/>
    <dgm:cxn modelId="{FF7B7251-F265-4468-BEC6-F83A69AB06B3}" srcId="{440F6EAD-318E-47A3-8C36-3CADD332C487}" destId="{A0425605-40BB-428A-A0D6-6BAD796B512D}" srcOrd="0" destOrd="0" parTransId="{35A7DD2D-3F35-4F0B-A263-1E5E382B8B93}" sibTransId="{65D4690F-EE39-4657-A6E3-B0C299A297EC}"/>
    <dgm:cxn modelId="{52216450-F51A-411B-B318-2271363E023E}" srcId="{05BA7AB9-9B81-4631-851F-E0BFE258CB6D}" destId="{38A373BB-D6EE-441E-8706-0FD9B15494F1}" srcOrd="2" destOrd="0" parTransId="{946F3135-9B9C-4505-8124-A5880227469A}" sibTransId="{51868F86-7E11-4CF6-BE51-050AD046202D}"/>
    <dgm:cxn modelId="{AF42B514-05E8-4F0B-9BAC-21DAF4D48E93}" type="presOf" srcId="{A0425605-40BB-428A-A0D6-6BAD796B512D}" destId="{F7B0992C-CBE0-4020-9308-3F47A6E4D3E1}" srcOrd="0" destOrd="0" presId="urn:microsoft.com/office/officeart/2005/8/layout/hierarchy3"/>
    <dgm:cxn modelId="{7C30382A-213C-46DA-A980-83E4E0FEFFA2}" type="presOf" srcId="{6CC16478-BA1A-4784-8D98-AF40314CC031}" destId="{4F20BD65-2CFA-4055-904A-D1707C768E8B}" srcOrd="0" destOrd="0" presId="urn:microsoft.com/office/officeart/2005/8/layout/hierarchy3"/>
    <dgm:cxn modelId="{56846B86-52B1-4931-8227-63F97C54FF86}" type="presOf" srcId="{1EB47353-4531-4D06-B7FF-8BF4EC36E985}" destId="{BCB7010E-ABE4-4798-9585-A39CCCD7D165}" srcOrd="0" destOrd="0" presId="urn:microsoft.com/office/officeart/2005/8/layout/hierarchy3"/>
    <dgm:cxn modelId="{CBA2EAE2-D71B-40FE-A839-8C96342DB825}" srcId="{440F6EAD-318E-47A3-8C36-3CADD332C487}" destId="{1EB47353-4531-4D06-B7FF-8BF4EC36E985}" srcOrd="2" destOrd="0" parTransId="{A92BD641-0244-4A2B-B6AB-E055908903B3}" sibTransId="{42DB61EE-EEF7-4A0B-BC5E-D8D22CF41990}"/>
    <dgm:cxn modelId="{E9E78A02-AF57-4241-8093-031FB062F416}" type="presOf" srcId="{440F6EAD-318E-47A3-8C36-3CADD332C487}" destId="{EACA7A09-29AB-498C-903C-C70757616510}" srcOrd="1" destOrd="0" presId="urn:microsoft.com/office/officeart/2005/8/layout/hierarchy3"/>
    <dgm:cxn modelId="{446DC290-D253-4EE5-9E45-A42234668A1F}" type="presOf" srcId="{6131687F-E2EB-4A13-9557-E44209E39914}" destId="{A9BF4AC8-3895-4160-8A89-7CCA351F3442}" srcOrd="0" destOrd="0" presId="urn:microsoft.com/office/officeart/2005/8/layout/hierarchy3"/>
    <dgm:cxn modelId="{697233E7-887D-4B55-9F8C-3062F8613F26}" srcId="{440F6EAD-318E-47A3-8C36-3CADD332C487}" destId="{9E7DC051-7C42-4072-A9BD-A158C193DDA6}" srcOrd="1" destOrd="0" parTransId="{6429590B-2BBB-4C3B-94BE-DAA1F3293536}" sibTransId="{FCD113D2-83B3-49F0-A11E-C337EEED096F}"/>
    <dgm:cxn modelId="{4C8A4451-CA30-42C7-A010-001069F74881}" type="presOf" srcId="{35A7DD2D-3F35-4F0B-A263-1E5E382B8B93}" destId="{F1E8DB76-6641-4D8B-9D59-F4739D7D4E4D}" srcOrd="0" destOrd="0" presId="urn:microsoft.com/office/officeart/2005/8/layout/hierarchy3"/>
    <dgm:cxn modelId="{F197A4DF-1BA5-4064-89BC-40FD8A45EBAF}" type="presOf" srcId="{38A373BB-D6EE-441E-8706-0FD9B15494F1}" destId="{8AC1C731-C093-4878-B054-B0B7CFD5E080}" srcOrd="0" destOrd="0" presId="urn:microsoft.com/office/officeart/2005/8/layout/hierarchy3"/>
    <dgm:cxn modelId="{01F71E92-E61E-42DE-90D1-853F2F0FC49F}" type="presOf" srcId="{A92BD641-0244-4A2B-B6AB-E055908903B3}" destId="{E4186C9B-AA43-4442-AB58-7E1F8D2DB5CD}" srcOrd="0" destOrd="0" presId="urn:microsoft.com/office/officeart/2005/8/layout/hierarchy3"/>
    <dgm:cxn modelId="{22994E8B-ED40-47B6-85E2-FEE3E8ED0CC6}" srcId="{05BA7AB9-9B81-4631-851F-E0BFE258CB6D}" destId="{82F15A14-1067-48B5-AE78-52EF3CAFDADE}" srcOrd="0" destOrd="0" parTransId="{77672224-5822-4396-BCC6-5651BABB947F}" sibTransId="{FC6AFE39-E516-4405-BF2C-53BFC62DE0A0}"/>
    <dgm:cxn modelId="{DF77C0B5-B9C5-40F2-92F1-737B9E6CBC57}" type="presOf" srcId="{3B4E823D-4FF6-45CC-91BE-C933BC09CE81}" destId="{643E87B4-B2E7-4349-8EBB-C125552ECB27}" srcOrd="0" destOrd="0" presId="urn:microsoft.com/office/officeart/2005/8/layout/hierarchy3"/>
    <dgm:cxn modelId="{96E039A0-12C2-4789-8FC1-B3364C41AD46}" type="presOf" srcId="{440F6EAD-318E-47A3-8C36-3CADD332C487}" destId="{E2D41956-97C2-46F6-A925-C97326A55ABB}" srcOrd="0" destOrd="0" presId="urn:microsoft.com/office/officeart/2005/8/layout/hierarchy3"/>
    <dgm:cxn modelId="{407D496B-2FEE-4CE5-8F16-6DB1B1F90969}" type="presOf" srcId="{9E7DC051-7C42-4072-A9BD-A158C193DDA6}" destId="{192281C2-111A-4437-8C7C-1BC6D4A5CE2D}" srcOrd="0" destOrd="0" presId="urn:microsoft.com/office/officeart/2005/8/layout/hierarchy3"/>
    <dgm:cxn modelId="{F51D2317-5FE2-4C0A-9C31-BAC138DA7D69}" type="presOf" srcId="{77672224-5822-4396-BCC6-5651BABB947F}" destId="{03BB0FBC-5001-4848-BFAF-623688EF85E2}" srcOrd="0" destOrd="0" presId="urn:microsoft.com/office/officeart/2005/8/layout/hierarchy3"/>
    <dgm:cxn modelId="{5FBE9672-A9AF-4520-B3DA-34E746D970DA}" type="presOf" srcId="{05BA7AB9-9B81-4631-851F-E0BFE258CB6D}" destId="{70493977-7D63-4FAA-98A4-B067334AF471}" srcOrd="1" destOrd="0" presId="urn:microsoft.com/office/officeart/2005/8/layout/hierarchy3"/>
    <dgm:cxn modelId="{E5FA52C0-19DD-4CF1-ABC9-BB29BC6CDE8E}" srcId="{05BA7AB9-9B81-4631-851F-E0BFE258CB6D}" destId="{6CC16478-BA1A-4784-8D98-AF40314CC031}" srcOrd="1" destOrd="0" parTransId="{3B4E823D-4FF6-45CC-91BE-C933BC09CE81}" sibTransId="{E4B15D24-77F4-47DA-A085-C6CEE09E9965}"/>
    <dgm:cxn modelId="{543C83ED-F7DE-40E2-9C96-07AE9F090FF3}" type="presParOf" srcId="{A9BF4AC8-3895-4160-8A89-7CCA351F3442}" destId="{ABDDCEDF-070C-46FD-9240-6CB6CA284B9E}" srcOrd="0" destOrd="0" presId="urn:microsoft.com/office/officeart/2005/8/layout/hierarchy3"/>
    <dgm:cxn modelId="{2FEFC18D-A7C7-41E1-9D51-B9A90F2DB330}" type="presParOf" srcId="{ABDDCEDF-070C-46FD-9240-6CB6CA284B9E}" destId="{82D2D213-446E-4ADA-8EAE-0419211E156B}" srcOrd="0" destOrd="0" presId="urn:microsoft.com/office/officeart/2005/8/layout/hierarchy3"/>
    <dgm:cxn modelId="{C286DD52-D236-4A4F-83E6-105AD9DDCE53}" type="presParOf" srcId="{82D2D213-446E-4ADA-8EAE-0419211E156B}" destId="{E2D41956-97C2-46F6-A925-C97326A55ABB}" srcOrd="0" destOrd="0" presId="urn:microsoft.com/office/officeart/2005/8/layout/hierarchy3"/>
    <dgm:cxn modelId="{E40CAD00-C1ED-4D8A-B59B-176FE37FE109}" type="presParOf" srcId="{82D2D213-446E-4ADA-8EAE-0419211E156B}" destId="{EACA7A09-29AB-498C-903C-C70757616510}" srcOrd="1" destOrd="0" presId="urn:microsoft.com/office/officeart/2005/8/layout/hierarchy3"/>
    <dgm:cxn modelId="{8B890BF8-3852-428B-AA20-3EFED0337255}" type="presParOf" srcId="{ABDDCEDF-070C-46FD-9240-6CB6CA284B9E}" destId="{11F6A08E-21EE-4556-80AB-9498CB4B2666}" srcOrd="1" destOrd="0" presId="urn:microsoft.com/office/officeart/2005/8/layout/hierarchy3"/>
    <dgm:cxn modelId="{B34689D2-07C0-476A-B2AA-7B97C875BBF6}" type="presParOf" srcId="{11F6A08E-21EE-4556-80AB-9498CB4B2666}" destId="{F1E8DB76-6641-4D8B-9D59-F4739D7D4E4D}" srcOrd="0" destOrd="0" presId="urn:microsoft.com/office/officeart/2005/8/layout/hierarchy3"/>
    <dgm:cxn modelId="{7FAC7D86-8E3F-432D-A53E-E042389CEF4F}" type="presParOf" srcId="{11F6A08E-21EE-4556-80AB-9498CB4B2666}" destId="{F7B0992C-CBE0-4020-9308-3F47A6E4D3E1}" srcOrd="1" destOrd="0" presId="urn:microsoft.com/office/officeart/2005/8/layout/hierarchy3"/>
    <dgm:cxn modelId="{098A532A-7772-466A-87B5-71E7B15875E9}" type="presParOf" srcId="{11F6A08E-21EE-4556-80AB-9498CB4B2666}" destId="{38D39979-EBB4-400B-8278-1E727C44AC7C}" srcOrd="2" destOrd="0" presId="urn:microsoft.com/office/officeart/2005/8/layout/hierarchy3"/>
    <dgm:cxn modelId="{E2EB5E6D-6235-48B7-9029-2D939D021170}" type="presParOf" srcId="{11F6A08E-21EE-4556-80AB-9498CB4B2666}" destId="{192281C2-111A-4437-8C7C-1BC6D4A5CE2D}" srcOrd="3" destOrd="0" presId="urn:microsoft.com/office/officeart/2005/8/layout/hierarchy3"/>
    <dgm:cxn modelId="{173A4E01-F36F-48AC-AF6A-622411A65A48}" type="presParOf" srcId="{11F6A08E-21EE-4556-80AB-9498CB4B2666}" destId="{E4186C9B-AA43-4442-AB58-7E1F8D2DB5CD}" srcOrd="4" destOrd="0" presId="urn:microsoft.com/office/officeart/2005/8/layout/hierarchy3"/>
    <dgm:cxn modelId="{2627C834-3A20-474E-B4DC-8CDD332DF8B3}" type="presParOf" srcId="{11F6A08E-21EE-4556-80AB-9498CB4B2666}" destId="{BCB7010E-ABE4-4798-9585-A39CCCD7D165}" srcOrd="5" destOrd="0" presId="urn:microsoft.com/office/officeart/2005/8/layout/hierarchy3"/>
    <dgm:cxn modelId="{C2792AF1-99E8-4D09-9CFF-EEA763E8A19C}" type="presParOf" srcId="{A9BF4AC8-3895-4160-8A89-7CCA351F3442}" destId="{1F12FED3-1033-482B-8B91-408A08CD5A09}" srcOrd="1" destOrd="0" presId="urn:microsoft.com/office/officeart/2005/8/layout/hierarchy3"/>
    <dgm:cxn modelId="{E3833DC2-D7FD-4B21-9BE2-9B7928677C40}" type="presParOf" srcId="{1F12FED3-1033-482B-8B91-408A08CD5A09}" destId="{B2208731-EE11-456E-8FC3-311D9F900A08}" srcOrd="0" destOrd="0" presId="urn:microsoft.com/office/officeart/2005/8/layout/hierarchy3"/>
    <dgm:cxn modelId="{4174416F-4A08-42C8-9AD9-CB2A0A356285}" type="presParOf" srcId="{B2208731-EE11-456E-8FC3-311D9F900A08}" destId="{669FD92B-A3B5-41AA-963C-1D882103B4B6}" srcOrd="0" destOrd="0" presId="urn:microsoft.com/office/officeart/2005/8/layout/hierarchy3"/>
    <dgm:cxn modelId="{02994198-0142-4439-9F95-25C94C214858}" type="presParOf" srcId="{B2208731-EE11-456E-8FC3-311D9F900A08}" destId="{70493977-7D63-4FAA-98A4-B067334AF471}" srcOrd="1" destOrd="0" presId="urn:microsoft.com/office/officeart/2005/8/layout/hierarchy3"/>
    <dgm:cxn modelId="{CBA879AF-80E9-4171-BEE7-6A705D2C25FB}" type="presParOf" srcId="{1F12FED3-1033-482B-8B91-408A08CD5A09}" destId="{007802DD-1D54-4C64-9775-14946F014237}" srcOrd="1" destOrd="0" presId="urn:microsoft.com/office/officeart/2005/8/layout/hierarchy3"/>
    <dgm:cxn modelId="{C3A2A5F7-EAD7-4696-A086-077ABCE3746C}" type="presParOf" srcId="{007802DD-1D54-4C64-9775-14946F014237}" destId="{03BB0FBC-5001-4848-BFAF-623688EF85E2}" srcOrd="0" destOrd="0" presId="urn:microsoft.com/office/officeart/2005/8/layout/hierarchy3"/>
    <dgm:cxn modelId="{76AEEC6D-B843-437E-B7B5-0A4AAA0E6B43}" type="presParOf" srcId="{007802DD-1D54-4C64-9775-14946F014237}" destId="{6EC6BA97-DC7C-46B1-A650-13F367EF323C}" srcOrd="1" destOrd="0" presId="urn:microsoft.com/office/officeart/2005/8/layout/hierarchy3"/>
    <dgm:cxn modelId="{7C698602-522C-42F7-B3F9-25BB094490FD}" type="presParOf" srcId="{007802DD-1D54-4C64-9775-14946F014237}" destId="{643E87B4-B2E7-4349-8EBB-C125552ECB27}" srcOrd="2" destOrd="0" presId="urn:microsoft.com/office/officeart/2005/8/layout/hierarchy3"/>
    <dgm:cxn modelId="{623CE051-16C5-44DB-BAD7-50875223C2A2}" type="presParOf" srcId="{007802DD-1D54-4C64-9775-14946F014237}" destId="{4F20BD65-2CFA-4055-904A-D1707C768E8B}" srcOrd="3" destOrd="0" presId="urn:microsoft.com/office/officeart/2005/8/layout/hierarchy3"/>
    <dgm:cxn modelId="{E0504573-B82A-4509-B7D8-74860E2279EC}" type="presParOf" srcId="{007802DD-1D54-4C64-9775-14946F014237}" destId="{DE178E67-4EEB-410E-86ED-FC3322B51F93}" srcOrd="4" destOrd="0" presId="urn:microsoft.com/office/officeart/2005/8/layout/hierarchy3"/>
    <dgm:cxn modelId="{87C43674-6F42-4807-B4BD-D90EC9BC02B9}" type="presParOf" srcId="{007802DD-1D54-4C64-9775-14946F014237}" destId="{8AC1C731-C093-4878-B054-B0B7CFD5E080}" srcOrd="5" destOrd="0" presId="urn:microsoft.com/office/officeart/2005/8/layout/hierarchy3"/>
  </dgm:cxnLst>
  <dgm:bg/>
  <dgm:whole/>
  <dgm:extLst>
    <a:ext uri="http://schemas.microsoft.com/office/drawing/2008/diagram">
      <dsp:dataModelExt xmlns:dsp="http://schemas.microsoft.com/office/drawing/2008/diagram" relId="rId286" minVer="http://schemas.openxmlformats.org/drawingml/2006/diagram"/>
    </a:ext>
  </dgm:extLst>
</dgm:dataModel>
</file>

<file path=word/diagrams/data55.xml><?xml version="1.0" encoding="utf-8"?>
<dgm:dataModel xmlns:dgm="http://schemas.openxmlformats.org/drawingml/2006/diagram" xmlns:a="http://schemas.openxmlformats.org/drawingml/2006/main">
  <dgm:ptLst>
    <dgm:pt modelId="{C9FCD1B8-F9D0-4664-AD96-BA620C79E71A}"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uk-UA"/>
        </a:p>
      </dgm:t>
    </dgm:pt>
    <dgm:pt modelId="{C95AA0FB-489C-4793-B36A-AB0D808C8B4D}">
      <dgm:prSet phldrT="[Текст]" custT="1"/>
      <dgm:spPr/>
      <dgm:t>
        <a:bodyPr/>
        <a:lstStyle/>
        <a:p>
          <a:r>
            <a:rPr lang="uk-UA" sz="1400">
              <a:latin typeface="Times New Roman" pitchFamily="18" charset="0"/>
              <a:cs typeface="Times New Roman" pitchFamily="18" charset="0"/>
            </a:rPr>
            <a:t>Існує два основних інструменти , що дають підстави для захисту прав акціонерів (Україна):</a:t>
          </a:r>
        </a:p>
      </dgm:t>
    </dgm:pt>
    <dgm:pt modelId="{31A5BF16-D609-4CC9-9CF3-CE420EF22D31}" type="parTrans" cxnId="{7AF48D26-D1C2-44B9-B3E9-060ADB8B8AB7}">
      <dgm:prSet/>
      <dgm:spPr/>
      <dgm:t>
        <a:bodyPr/>
        <a:lstStyle/>
        <a:p>
          <a:endParaRPr lang="uk-UA" sz="1400"/>
        </a:p>
      </dgm:t>
    </dgm:pt>
    <dgm:pt modelId="{11B77D1F-7F5D-4E07-8E24-CBF6E1754A27}" type="sibTrans" cxnId="{7AF48D26-D1C2-44B9-B3E9-060ADB8B8AB7}">
      <dgm:prSet/>
      <dgm:spPr/>
      <dgm:t>
        <a:bodyPr/>
        <a:lstStyle/>
        <a:p>
          <a:endParaRPr lang="uk-UA" sz="1400"/>
        </a:p>
      </dgm:t>
    </dgm:pt>
    <dgm:pt modelId="{61F7B2C8-A613-4519-A2F4-8D409D8DFC96}">
      <dgm:prSet phldrT="[Текст]" custT="1"/>
      <dgm:spPr/>
      <dgm:t>
        <a:bodyPr/>
        <a:lstStyle/>
        <a:p>
          <a:r>
            <a:rPr lang="uk-UA" sz="1400">
              <a:latin typeface="Times New Roman" pitchFamily="18" charset="0"/>
              <a:cs typeface="Times New Roman" pitchFamily="18" charset="0"/>
            </a:rPr>
            <a:t>Існує два основних інструменти , що дають підстави для захисту прав акціонерів( Німеччина:</a:t>
          </a:r>
        </a:p>
      </dgm:t>
    </dgm:pt>
    <dgm:pt modelId="{D4C46108-CE52-475B-9C2F-1E1C65E8267C}" type="parTrans" cxnId="{98F8D1FF-9790-49E3-B184-D8AB7DD7E068}">
      <dgm:prSet/>
      <dgm:spPr/>
      <dgm:t>
        <a:bodyPr/>
        <a:lstStyle/>
        <a:p>
          <a:endParaRPr lang="uk-UA" sz="1400"/>
        </a:p>
      </dgm:t>
    </dgm:pt>
    <dgm:pt modelId="{1C13C0B8-908C-4F0C-915B-7332E51BFEC5}" type="sibTrans" cxnId="{98F8D1FF-9790-49E3-B184-D8AB7DD7E068}">
      <dgm:prSet/>
      <dgm:spPr/>
      <dgm:t>
        <a:bodyPr/>
        <a:lstStyle/>
        <a:p>
          <a:endParaRPr lang="uk-UA" sz="1400"/>
        </a:p>
      </dgm:t>
    </dgm:pt>
    <dgm:pt modelId="{8B2E67A5-FE3B-4731-B8F4-31621D73E8FA}">
      <dgm:prSet phldrT="[Текст]" custT="1"/>
      <dgm:spPr/>
      <dgm:t>
        <a:bodyPr/>
        <a:lstStyle/>
        <a:p>
          <a:r>
            <a:rPr lang="uk-UA" sz="1400">
              <a:latin typeface="Times New Roman" pitchFamily="18" charset="0"/>
              <a:cs typeface="Times New Roman" pitchFamily="18" charset="0"/>
            </a:rPr>
            <a:t>Принцип рівного ставлення:</a:t>
          </a:r>
        </a:p>
      </dgm:t>
    </dgm:pt>
    <dgm:pt modelId="{D501337F-BA79-41A9-A563-3E320F7CF513}" type="parTrans" cxnId="{26FB992F-B1B0-4612-9A19-37BC3B2904D7}">
      <dgm:prSet/>
      <dgm:spPr/>
      <dgm:t>
        <a:bodyPr/>
        <a:lstStyle/>
        <a:p>
          <a:endParaRPr lang="uk-UA" sz="1400"/>
        </a:p>
      </dgm:t>
    </dgm:pt>
    <dgm:pt modelId="{D857A1CE-E1F9-442C-8EDE-82FC32698BAF}" type="sibTrans" cxnId="{26FB992F-B1B0-4612-9A19-37BC3B2904D7}">
      <dgm:prSet/>
      <dgm:spPr/>
      <dgm:t>
        <a:bodyPr/>
        <a:lstStyle/>
        <a:p>
          <a:endParaRPr lang="uk-UA" sz="1400"/>
        </a:p>
      </dgm:t>
    </dgm:pt>
    <dgm:pt modelId="{998D1B7B-12C4-46FF-9EA3-A58A9D5E82AE}">
      <dgm:prSet phldrT="[Текст]" custT="1"/>
      <dgm:spPr/>
      <dgm:t>
        <a:bodyPr/>
        <a:lstStyle/>
        <a:p>
          <a:r>
            <a:rPr lang="uk-UA" sz="1400">
              <a:latin typeface="Times New Roman" pitchFamily="18" charset="0"/>
              <a:cs typeface="Times New Roman" pitchFamily="18" charset="0"/>
            </a:rPr>
            <a:t>Закон "Про акціонерні товариства Німеччини" зазначає :Права акціонерів повинні бути однаковими при еквівалентних умовах".</a:t>
          </a:r>
        </a:p>
      </dgm:t>
    </dgm:pt>
    <dgm:pt modelId="{872EF8E0-448E-4E18-8580-7AF9D4DEE570}" type="parTrans" cxnId="{178559BE-62A6-4CDF-9DBC-5A5AA7A91D52}">
      <dgm:prSet/>
      <dgm:spPr/>
      <dgm:t>
        <a:bodyPr/>
        <a:lstStyle/>
        <a:p>
          <a:endParaRPr lang="uk-UA" sz="1400"/>
        </a:p>
      </dgm:t>
    </dgm:pt>
    <dgm:pt modelId="{EC0E5C41-A5E0-4F2F-ADCC-76BC2983B38F}" type="sibTrans" cxnId="{178559BE-62A6-4CDF-9DBC-5A5AA7A91D52}">
      <dgm:prSet/>
      <dgm:spPr/>
      <dgm:t>
        <a:bodyPr/>
        <a:lstStyle/>
        <a:p>
          <a:endParaRPr lang="uk-UA" sz="1400"/>
        </a:p>
      </dgm:t>
    </dgm:pt>
    <dgm:pt modelId="{EDDD9C3F-D4EC-45A8-8325-63A265B4D3D4}">
      <dgm:prSet phldrT="[Текст]" custT="1"/>
      <dgm:spPr/>
      <dgm:t>
        <a:bodyPr/>
        <a:lstStyle/>
        <a:p>
          <a:r>
            <a:rPr lang="uk-UA" sz="1400">
              <a:latin typeface="Times New Roman" pitchFamily="18" charset="0"/>
              <a:cs typeface="Times New Roman" pitchFamily="18" charset="0"/>
            </a:rPr>
            <a:t>Принцип рівного ставлення:</a:t>
          </a:r>
        </a:p>
      </dgm:t>
    </dgm:pt>
    <dgm:pt modelId="{F8B7D581-A3CE-4B95-A1D5-BB31D49C41A7}" type="parTrans" cxnId="{3E66FA63-E6C3-4B0E-ACE7-4BA3EF2F9363}">
      <dgm:prSet/>
      <dgm:spPr/>
      <dgm:t>
        <a:bodyPr/>
        <a:lstStyle/>
        <a:p>
          <a:endParaRPr lang="uk-UA"/>
        </a:p>
      </dgm:t>
    </dgm:pt>
    <dgm:pt modelId="{3A82AB52-FB82-48C3-8E48-31548EB64063}" type="sibTrans" cxnId="{3E66FA63-E6C3-4B0E-ACE7-4BA3EF2F9363}">
      <dgm:prSet/>
      <dgm:spPr/>
      <dgm:t>
        <a:bodyPr/>
        <a:lstStyle/>
        <a:p>
          <a:endParaRPr lang="uk-UA"/>
        </a:p>
      </dgm:t>
    </dgm:pt>
    <dgm:pt modelId="{1FD36885-359F-4BF1-BB10-54BB3F542DD9}">
      <dgm:prSet phldrT="[Текст]" custT="1"/>
      <dgm:spPr/>
      <dgm:t>
        <a:bodyPr/>
        <a:lstStyle/>
        <a:p>
          <a:r>
            <a:rPr lang="uk-UA" sz="1400">
              <a:latin typeface="Times New Roman" pitchFamily="18" charset="0"/>
              <a:cs typeface="Times New Roman" pitchFamily="18" charset="0"/>
            </a:rPr>
            <a:t> Порівняно з німецьким законодавством українське не зазначає принципу наявності у всіх акціонерів однакових прав, не дивлячись на те, що ст.25 ЗУ "Про акціонерні товариства" вказує на те, що кожна проста акція надає її власнику один голос, про те, це не означає, що  всі акціонери мають рівні права в управлінні товариством.</a:t>
          </a:r>
        </a:p>
      </dgm:t>
    </dgm:pt>
    <dgm:pt modelId="{7F06AF71-E12A-450A-9CFF-93868147275E}" type="parTrans" cxnId="{2AB8EF7D-4ADE-47CD-BE7A-B09892782DC8}">
      <dgm:prSet/>
      <dgm:spPr/>
      <dgm:t>
        <a:bodyPr/>
        <a:lstStyle/>
        <a:p>
          <a:endParaRPr lang="uk-UA"/>
        </a:p>
      </dgm:t>
    </dgm:pt>
    <dgm:pt modelId="{4EECA415-D5EE-445C-9A8F-63958D0828DB}" type="sibTrans" cxnId="{2AB8EF7D-4ADE-47CD-BE7A-B09892782DC8}">
      <dgm:prSet/>
      <dgm:spPr/>
      <dgm:t>
        <a:bodyPr/>
        <a:lstStyle/>
        <a:p>
          <a:endParaRPr lang="uk-UA"/>
        </a:p>
      </dgm:t>
    </dgm:pt>
    <dgm:pt modelId="{DEDD156A-1592-425F-A1C7-EA7E45FF0002}">
      <dgm:prSet phldrT="[Текст]" custT="1"/>
      <dgm:spPr/>
      <dgm:t>
        <a:bodyPr/>
        <a:lstStyle/>
        <a:p>
          <a:r>
            <a:rPr lang="uk-UA" sz="1400">
              <a:latin typeface="Times New Roman" pitchFamily="18" charset="0"/>
              <a:cs typeface="Times New Roman" pitchFamily="18" charset="0"/>
            </a:rPr>
            <a:t>Обов'язок лояльності:</a:t>
          </a:r>
        </a:p>
      </dgm:t>
    </dgm:pt>
    <dgm:pt modelId="{EC4AA9AC-A8AD-45A1-9C4F-F3CB571A3A4E}" type="parTrans" cxnId="{F940D02B-EA13-4AE4-B2D3-4BD5B68A54D9}">
      <dgm:prSet/>
      <dgm:spPr/>
      <dgm:t>
        <a:bodyPr/>
        <a:lstStyle/>
        <a:p>
          <a:endParaRPr lang="uk-UA"/>
        </a:p>
      </dgm:t>
    </dgm:pt>
    <dgm:pt modelId="{D4B6F712-34D2-4520-B4FC-C2329E08925B}" type="sibTrans" cxnId="{F940D02B-EA13-4AE4-B2D3-4BD5B68A54D9}">
      <dgm:prSet/>
      <dgm:spPr/>
      <dgm:t>
        <a:bodyPr/>
        <a:lstStyle/>
        <a:p>
          <a:endParaRPr lang="uk-UA"/>
        </a:p>
      </dgm:t>
    </dgm:pt>
    <dgm:pt modelId="{3137A151-DE21-46CE-9571-2E2AA0174F67}">
      <dgm:prSet phldrT="[Текст]" custT="1"/>
      <dgm:spPr/>
      <dgm:t>
        <a:bodyPr/>
        <a:lstStyle/>
        <a:p>
          <a:r>
            <a:rPr lang="uk-UA" sz="1400">
              <a:latin typeface="Times New Roman" pitchFamily="18" charset="0"/>
              <a:cs typeface="Times New Roman" pitchFamily="18" charset="0"/>
            </a:rPr>
            <a:t>Обов'язок лояльності:</a:t>
          </a:r>
        </a:p>
      </dgm:t>
    </dgm:pt>
    <dgm:pt modelId="{516CEB7A-9D76-43CC-99F4-0E077A81EB03}" type="parTrans" cxnId="{BB7D26D8-1233-445F-A4D9-8385EBE37386}">
      <dgm:prSet/>
      <dgm:spPr/>
      <dgm:t>
        <a:bodyPr/>
        <a:lstStyle/>
        <a:p>
          <a:endParaRPr lang="uk-UA"/>
        </a:p>
      </dgm:t>
    </dgm:pt>
    <dgm:pt modelId="{6FEC46AB-0455-49C5-89A6-401DBD2B421B}" type="sibTrans" cxnId="{BB7D26D8-1233-445F-A4D9-8385EBE37386}">
      <dgm:prSet/>
      <dgm:spPr/>
      <dgm:t>
        <a:bodyPr/>
        <a:lstStyle/>
        <a:p>
          <a:endParaRPr lang="uk-UA"/>
        </a:p>
      </dgm:t>
    </dgm:pt>
    <dgm:pt modelId="{08C3E6E0-BCD6-44DB-ACB1-8CFA0AA14B90}">
      <dgm:prSet phldrT="[Текст]" custT="1"/>
      <dgm:spPr/>
      <dgm:t>
        <a:bodyPr/>
        <a:lstStyle/>
        <a:p>
          <a:r>
            <a:rPr lang="uk-UA" sz="1400">
              <a:latin typeface="Times New Roman" pitchFamily="18" charset="0"/>
              <a:cs typeface="Times New Roman" pitchFamily="18" charset="0"/>
            </a:rPr>
            <a:t>За  українським законодавством, у разі, якщо права акціонера були порушені рішенням загальних зборів, він має право звернутися до суду і оскаржити це рішення. Але, якщо суд прийде до висновку, що даним рішенням не порушуються права акціонера, який звернувся до суду, то суд вправі залишити рішення дійсним.</a:t>
          </a:r>
        </a:p>
      </dgm:t>
    </dgm:pt>
    <dgm:pt modelId="{F3C7F2E1-5970-4D95-B83A-8AB3FF1B3E4D}" type="parTrans" cxnId="{A53BB0BA-A52B-4C1D-95DD-87BF27019B10}">
      <dgm:prSet/>
      <dgm:spPr/>
      <dgm:t>
        <a:bodyPr/>
        <a:lstStyle/>
        <a:p>
          <a:endParaRPr lang="uk-UA"/>
        </a:p>
      </dgm:t>
    </dgm:pt>
    <dgm:pt modelId="{A2E0A7B7-039D-4EFA-8FBB-A4BC6EB8F3B2}" type="sibTrans" cxnId="{A53BB0BA-A52B-4C1D-95DD-87BF27019B10}">
      <dgm:prSet/>
      <dgm:spPr/>
      <dgm:t>
        <a:bodyPr/>
        <a:lstStyle/>
        <a:p>
          <a:endParaRPr lang="uk-UA"/>
        </a:p>
      </dgm:t>
    </dgm:pt>
    <dgm:pt modelId="{D3807165-90CA-4E46-881F-A407DD3928E0}">
      <dgm:prSet phldrT="[Текст]" custT="1"/>
      <dgm:spPr/>
      <dgm:t>
        <a:bodyPr/>
        <a:lstStyle/>
        <a:p>
          <a:r>
            <a:rPr lang="uk-UA" sz="1400">
              <a:latin typeface="Times New Roman" pitchFamily="18" charset="0"/>
              <a:cs typeface="Times New Roman" pitchFamily="18" charset="0"/>
            </a:rPr>
            <a:t>За висновком Федерального суду Німеччини, рішення товариства, які були прийняті проти волі міноритарних акціонерів і зменшили їх права, повині бути виправдані цілями і вчинені в інтересах товариства. Якщо одна з умов не була виконана (рішення або не виправдані цілями його прийняття, або здійснювалися не в інтересах суспільства, то акт є оспорюваним і може бути визнаний недійним рішенням суду.</a:t>
          </a:r>
        </a:p>
      </dgm:t>
    </dgm:pt>
    <dgm:pt modelId="{35FD93B2-0979-4C74-90DF-47CCFEC1C782}" type="parTrans" cxnId="{C2714BD5-FB2C-4CB9-97B9-5A8EFFC75541}">
      <dgm:prSet/>
      <dgm:spPr/>
      <dgm:t>
        <a:bodyPr/>
        <a:lstStyle/>
        <a:p>
          <a:endParaRPr lang="uk-UA"/>
        </a:p>
      </dgm:t>
    </dgm:pt>
    <dgm:pt modelId="{E6BDA829-6F6C-4720-A240-FCCAA465E002}" type="sibTrans" cxnId="{C2714BD5-FB2C-4CB9-97B9-5A8EFFC75541}">
      <dgm:prSet/>
      <dgm:spPr/>
      <dgm:t>
        <a:bodyPr/>
        <a:lstStyle/>
        <a:p>
          <a:endParaRPr lang="uk-UA"/>
        </a:p>
      </dgm:t>
    </dgm:pt>
    <dgm:pt modelId="{145D41E7-F560-403A-8198-2228B7DD443E}" type="pres">
      <dgm:prSet presAssocID="{C9FCD1B8-F9D0-4664-AD96-BA620C79E71A}" presName="diagram" presStyleCnt="0">
        <dgm:presLayoutVars>
          <dgm:chPref val="1"/>
          <dgm:dir/>
          <dgm:animOne val="branch"/>
          <dgm:animLvl val="lvl"/>
          <dgm:resizeHandles/>
        </dgm:presLayoutVars>
      </dgm:prSet>
      <dgm:spPr/>
      <dgm:t>
        <a:bodyPr/>
        <a:lstStyle/>
        <a:p>
          <a:endParaRPr lang="ru-RU"/>
        </a:p>
      </dgm:t>
    </dgm:pt>
    <dgm:pt modelId="{42D3D4E9-94B2-4789-AA9F-769EDDE9E1EE}" type="pres">
      <dgm:prSet presAssocID="{C95AA0FB-489C-4793-B36A-AB0D808C8B4D}" presName="root" presStyleCnt="0"/>
      <dgm:spPr/>
    </dgm:pt>
    <dgm:pt modelId="{ACC1D36A-3F16-491F-ADC3-CF8AD40DD9D8}" type="pres">
      <dgm:prSet presAssocID="{C95AA0FB-489C-4793-B36A-AB0D808C8B4D}" presName="rootComposite" presStyleCnt="0"/>
      <dgm:spPr/>
    </dgm:pt>
    <dgm:pt modelId="{72894946-18FD-446E-936A-4E0BF3ECE1CD}" type="pres">
      <dgm:prSet presAssocID="{C95AA0FB-489C-4793-B36A-AB0D808C8B4D}" presName="rootText" presStyleLbl="node1" presStyleIdx="0" presStyleCnt="2"/>
      <dgm:spPr/>
      <dgm:t>
        <a:bodyPr/>
        <a:lstStyle/>
        <a:p>
          <a:endParaRPr lang="ru-RU"/>
        </a:p>
      </dgm:t>
    </dgm:pt>
    <dgm:pt modelId="{01B964C9-028F-4297-AAF2-6C9D2D514112}" type="pres">
      <dgm:prSet presAssocID="{C95AA0FB-489C-4793-B36A-AB0D808C8B4D}" presName="rootConnector" presStyleLbl="node1" presStyleIdx="0" presStyleCnt="2"/>
      <dgm:spPr/>
      <dgm:t>
        <a:bodyPr/>
        <a:lstStyle/>
        <a:p>
          <a:endParaRPr lang="ru-RU"/>
        </a:p>
      </dgm:t>
    </dgm:pt>
    <dgm:pt modelId="{60868B8F-A877-44A0-9575-DA21F051BF2B}" type="pres">
      <dgm:prSet presAssocID="{C95AA0FB-489C-4793-B36A-AB0D808C8B4D}" presName="childShape" presStyleCnt="0"/>
      <dgm:spPr/>
    </dgm:pt>
    <dgm:pt modelId="{E090EB80-B92F-4D75-8998-4B7D54C4E4F8}" type="pres">
      <dgm:prSet presAssocID="{F8B7D581-A3CE-4B95-A1D5-BB31D49C41A7}" presName="Name13" presStyleLbl="parChTrans1D2" presStyleIdx="0" presStyleCnt="8"/>
      <dgm:spPr/>
      <dgm:t>
        <a:bodyPr/>
        <a:lstStyle/>
        <a:p>
          <a:endParaRPr lang="ru-RU"/>
        </a:p>
      </dgm:t>
    </dgm:pt>
    <dgm:pt modelId="{20624051-BBB1-4D39-94AF-9EE79FBC7535}" type="pres">
      <dgm:prSet presAssocID="{EDDD9C3F-D4EC-45A8-8325-63A265B4D3D4}" presName="childText" presStyleLbl="bgAcc1" presStyleIdx="0" presStyleCnt="8" custScaleY="38845">
        <dgm:presLayoutVars>
          <dgm:bulletEnabled val="1"/>
        </dgm:presLayoutVars>
      </dgm:prSet>
      <dgm:spPr/>
      <dgm:t>
        <a:bodyPr/>
        <a:lstStyle/>
        <a:p>
          <a:endParaRPr lang="uk-UA"/>
        </a:p>
      </dgm:t>
    </dgm:pt>
    <dgm:pt modelId="{74F7E242-B8E0-4A72-B90A-A59F44B2B852}" type="pres">
      <dgm:prSet presAssocID="{7F06AF71-E12A-450A-9CFF-93868147275E}" presName="Name13" presStyleLbl="parChTrans1D2" presStyleIdx="1" presStyleCnt="8"/>
      <dgm:spPr/>
      <dgm:t>
        <a:bodyPr/>
        <a:lstStyle/>
        <a:p>
          <a:endParaRPr lang="ru-RU"/>
        </a:p>
      </dgm:t>
    </dgm:pt>
    <dgm:pt modelId="{437562FC-7D15-4D06-AA6E-E5A1CD5309ED}" type="pres">
      <dgm:prSet presAssocID="{1FD36885-359F-4BF1-BB10-54BB3F542DD9}" presName="childText" presStyleLbl="bgAcc1" presStyleIdx="1" presStyleCnt="8" custScaleX="141005" custScaleY="295552">
        <dgm:presLayoutVars>
          <dgm:bulletEnabled val="1"/>
        </dgm:presLayoutVars>
      </dgm:prSet>
      <dgm:spPr/>
      <dgm:t>
        <a:bodyPr/>
        <a:lstStyle/>
        <a:p>
          <a:endParaRPr lang="uk-UA"/>
        </a:p>
      </dgm:t>
    </dgm:pt>
    <dgm:pt modelId="{3AD553A2-F554-428D-9A37-C706A71B3111}" type="pres">
      <dgm:prSet presAssocID="{EC4AA9AC-A8AD-45A1-9C4F-F3CB571A3A4E}" presName="Name13" presStyleLbl="parChTrans1D2" presStyleIdx="2" presStyleCnt="8"/>
      <dgm:spPr/>
      <dgm:t>
        <a:bodyPr/>
        <a:lstStyle/>
        <a:p>
          <a:endParaRPr lang="ru-RU"/>
        </a:p>
      </dgm:t>
    </dgm:pt>
    <dgm:pt modelId="{E1E0BCA3-C343-4778-BB41-7B114B2DBB83}" type="pres">
      <dgm:prSet presAssocID="{DEDD156A-1592-425F-A1C7-EA7E45FF0002}" presName="childText" presStyleLbl="bgAcc1" presStyleIdx="2" presStyleCnt="8" custScaleY="41282">
        <dgm:presLayoutVars>
          <dgm:bulletEnabled val="1"/>
        </dgm:presLayoutVars>
      </dgm:prSet>
      <dgm:spPr/>
      <dgm:t>
        <a:bodyPr/>
        <a:lstStyle/>
        <a:p>
          <a:endParaRPr lang="ru-RU"/>
        </a:p>
      </dgm:t>
    </dgm:pt>
    <dgm:pt modelId="{784F82A3-1448-4D04-9BFF-8C98523B8D89}" type="pres">
      <dgm:prSet presAssocID="{F3C7F2E1-5970-4D95-B83A-8AB3FF1B3E4D}" presName="Name13" presStyleLbl="parChTrans1D2" presStyleIdx="3" presStyleCnt="8"/>
      <dgm:spPr/>
      <dgm:t>
        <a:bodyPr/>
        <a:lstStyle/>
        <a:p>
          <a:endParaRPr lang="ru-RU"/>
        </a:p>
      </dgm:t>
    </dgm:pt>
    <dgm:pt modelId="{061DDEEC-B075-42DA-BD6C-4CB37E23EF33}" type="pres">
      <dgm:prSet presAssocID="{08C3E6E0-BCD6-44DB-ACB1-8CFA0AA14B90}" presName="childText" presStyleLbl="bgAcc1" presStyleIdx="3" presStyleCnt="8" custScaleX="134733" custScaleY="279022">
        <dgm:presLayoutVars>
          <dgm:bulletEnabled val="1"/>
        </dgm:presLayoutVars>
      </dgm:prSet>
      <dgm:spPr/>
      <dgm:t>
        <a:bodyPr/>
        <a:lstStyle/>
        <a:p>
          <a:endParaRPr lang="uk-UA"/>
        </a:p>
      </dgm:t>
    </dgm:pt>
    <dgm:pt modelId="{61EA1200-CE78-4960-A15E-75E2325EDB68}" type="pres">
      <dgm:prSet presAssocID="{61F7B2C8-A613-4519-A2F4-8D409D8DFC96}" presName="root" presStyleCnt="0"/>
      <dgm:spPr/>
    </dgm:pt>
    <dgm:pt modelId="{A7EBA2D9-C94F-40F8-8AB8-047460E3BF25}" type="pres">
      <dgm:prSet presAssocID="{61F7B2C8-A613-4519-A2F4-8D409D8DFC96}" presName="rootComposite" presStyleCnt="0"/>
      <dgm:spPr/>
    </dgm:pt>
    <dgm:pt modelId="{5B38B0F6-6E59-43FD-9E95-A4B1621AE6E9}" type="pres">
      <dgm:prSet presAssocID="{61F7B2C8-A613-4519-A2F4-8D409D8DFC96}" presName="rootText" presStyleLbl="node1" presStyleIdx="1" presStyleCnt="2"/>
      <dgm:spPr/>
      <dgm:t>
        <a:bodyPr/>
        <a:lstStyle/>
        <a:p>
          <a:endParaRPr lang="uk-UA"/>
        </a:p>
      </dgm:t>
    </dgm:pt>
    <dgm:pt modelId="{AB6B0CA4-B170-4FBC-9BE0-27295748715F}" type="pres">
      <dgm:prSet presAssocID="{61F7B2C8-A613-4519-A2F4-8D409D8DFC96}" presName="rootConnector" presStyleLbl="node1" presStyleIdx="1" presStyleCnt="2"/>
      <dgm:spPr/>
      <dgm:t>
        <a:bodyPr/>
        <a:lstStyle/>
        <a:p>
          <a:endParaRPr lang="ru-RU"/>
        </a:p>
      </dgm:t>
    </dgm:pt>
    <dgm:pt modelId="{D6E30609-BC72-44E6-949E-DC589958CFAC}" type="pres">
      <dgm:prSet presAssocID="{61F7B2C8-A613-4519-A2F4-8D409D8DFC96}" presName="childShape" presStyleCnt="0"/>
      <dgm:spPr/>
    </dgm:pt>
    <dgm:pt modelId="{FFACFEF2-674C-404C-BDC8-1B8524112344}" type="pres">
      <dgm:prSet presAssocID="{D501337F-BA79-41A9-A563-3E320F7CF513}" presName="Name13" presStyleLbl="parChTrans1D2" presStyleIdx="4" presStyleCnt="8"/>
      <dgm:spPr/>
      <dgm:t>
        <a:bodyPr/>
        <a:lstStyle/>
        <a:p>
          <a:endParaRPr lang="ru-RU"/>
        </a:p>
      </dgm:t>
    </dgm:pt>
    <dgm:pt modelId="{19A82560-B024-466D-AD38-1736633CFA68}" type="pres">
      <dgm:prSet presAssocID="{8B2E67A5-FE3B-4731-B8F4-31621D73E8FA}" presName="childText" presStyleLbl="bgAcc1" presStyleIdx="4" presStyleCnt="8" custScaleY="40205">
        <dgm:presLayoutVars>
          <dgm:bulletEnabled val="1"/>
        </dgm:presLayoutVars>
      </dgm:prSet>
      <dgm:spPr/>
      <dgm:t>
        <a:bodyPr/>
        <a:lstStyle/>
        <a:p>
          <a:endParaRPr lang="ru-RU"/>
        </a:p>
      </dgm:t>
    </dgm:pt>
    <dgm:pt modelId="{D388AFA5-1597-47D1-A647-05C9B289A836}" type="pres">
      <dgm:prSet presAssocID="{872EF8E0-448E-4E18-8580-7AF9D4DEE570}" presName="Name13" presStyleLbl="parChTrans1D2" presStyleIdx="5" presStyleCnt="8"/>
      <dgm:spPr/>
      <dgm:t>
        <a:bodyPr/>
        <a:lstStyle/>
        <a:p>
          <a:endParaRPr lang="ru-RU"/>
        </a:p>
      </dgm:t>
    </dgm:pt>
    <dgm:pt modelId="{3ADEAAD3-611A-46F7-81EE-54233670CBB6}" type="pres">
      <dgm:prSet presAssocID="{998D1B7B-12C4-46FF-9EA3-A58A9D5E82AE}" presName="childText" presStyleLbl="bgAcc1" presStyleIdx="5" presStyleCnt="8" custScaleX="110083" custScaleY="185601">
        <dgm:presLayoutVars>
          <dgm:bulletEnabled val="1"/>
        </dgm:presLayoutVars>
      </dgm:prSet>
      <dgm:spPr/>
      <dgm:t>
        <a:bodyPr/>
        <a:lstStyle/>
        <a:p>
          <a:endParaRPr lang="uk-UA"/>
        </a:p>
      </dgm:t>
    </dgm:pt>
    <dgm:pt modelId="{8FC43CFC-5683-4F35-96B4-50E816D4A8EA}" type="pres">
      <dgm:prSet presAssocID="{516CEB7A-9D76-43CC-99F4-0E077A81EB03}" presName="Name13" presStyleLbl="parChTrans1D2" presStyleIdx="6" presStyleCnt="8"/>
      <dgm:spPr/>
      <dgm:t>
        <a:bodyPr/>
        <a:lstStyle/>
        <a:p>
          <a:endParaRPr lang="ru-RU"/>
        </a:p>
      </dgm:t>
    </dgm:pt>
    <dgm:pt modelId="{38FBC424-B25B-4D42-9EE0-4BD1182C60EF}" type="pres">
      <dgm:prSet presAssocID="{3137A151-DE21-46CE-9571-2E2AA0174F67}" presName="childText" presStyleLbl="bgAcc1" presStyleIdx="6" presStyleCnt="8">
        <dgm:presLayoutVars>
          <dgm:bulletEnabled val="1"/>
        </dgm:presLayoutVars>
      </dgm:prSet>
      <dgm:spPr/>
      <dgm:t>
        <a:bodyPr/>
        <a:lstStyle/>
        <a:p>
          <a:endParaRPr lang="uk-UA"/>
        </a:p>
      </dgm:t>
    </dgm:pt>
    <dgm:pt modelId="{F7940387-A4D7-4A75-896E-57D9BD5832C7}" type="pres">
      <dgm:prSet presAssocID="{35FD93B2-0979-4C74-90DF-47CCFEC1C782}" presName="Name13" presStyleLbl="parChTrans1D2" presStyleIdx="7" presStyleCnt="8"/>
      <dgm:spPr/>
      <dgm:t>
        <a:bodyPr/>
        <a:lstStyle/>
        <a:p>
          <a:endParaRPr lang="ru-RU"/>
        </a:p>
      </dgm:t>
    </dgm:pt>
    <dgm:pt modelId="{DA83E494-F123-4DEE-BB7B-A60D3BA452F6}" type="pres">
      <dgm:prSet presAssocID="{D3807165-90CA-4E46-881F-A407DD3928E0}" presName="childText" presStyleLbl="bgAcc1" presStyleIdx="7" presStyleCnt="8" custScaleX="146760" custScaleY="333859">
        <dgm:presLayoutVars>
          <dgm:bulletEnabled val="1"/>
        </dgm:presLayoutVars>
      </dgm:prSet>
      <dgm:spPr/>
      <dgm:t>
        <a:bodyPr/>
        <a:lstStyle/>
        <a:p>
          <a:endParaRPr lang="uk-UA"/>
        </a:p>
      </dgm:t>
    </dgm:pt>
  </dgm:ptLst>
  <dgm:cxnLst>
    <dgm:cxn modelId="{79896862-509B-4E9F-B57A-0A0C58E077FA}" type="presOf" srcId="{F3C7F2E1-5970-4D95-B83A-8AB3FF1B3E4D}" destId="{784F82A3-1448-4D04-9BFF-8C98523B8D89}" srcOrd="0" destOrd="0" presId="urn:microsoft.com/office/officeart/2005/8/layout/hierarchy3"/>
    <dgm:cxn modelId="{7B672F37-307B-402E-9845-A87B43BDA2BE}" type="presOf" srcId="{61F7B2C8-A613-4519-A2F4-8D409D8DFC96}" destId="{AB6B0CA4-B170-4FBC-9BE0-27295748715F}" srcOrd="1" destOrd="0" presId="urn:microsoft.com/office/officeart/2005/8/layout/hierarchy3"/>
    <dgm:cxn modelId="{20C47EA6-52F2-4AD1-84CE-120EB2B7EAE5}" type="presOf" srcId="{35FD93B2-0979-4C74-90DF-47CCFEC1C782}" destId="{F7940387-A4D7-4A75-896E-57D9BD5832C7}" srcOrd="0" destOrd="0" presId="urn:microsoft.com/office/officeart/2005/8/layout/hierarchy3"/>
    <dgm:cxn modelId="{08B2F106-FC18-49E6-A130-3DDAAD983DD1}" type="presOf" srcId="{C95AA0FB-489C-4793-B36A-AB0D808C8B4D}" destId="{72894946-18FD-446E-936A-4E0BF3ECE1CD}" srcOrd="0" destOrd="0" presId="urn:microsoft.com/office/officeart/2005/8/layout/hierarchy3"/>
    <dgm:cxn modelId="{BB7D26D8-1233-445F-A4D9-8385EBE37386}" srcId="{61F7B2C8-A613-4519-A2F4-8D409D8DFC96}" destId="{3137A151-DE21-46CE-9571-2E2AA0174F67}" srcOrd="2" destOrd="0" parTransId="{516CEB7A-9D76-43CC-99F4-0E077A81EB03}" sibTransId="{6FEC46AB-0455-49C5-89A6-401DBD2B421B}"/>
    <dgm:cxn modelId="{86C34A2A-E088-4C78-A5DC-7EFA1424BD91}" type="presOf" srcId="{C95AA0FB-489C-4793-B36A-AB0D808C8B4D}" destId="{01B964C9-028F-4297-AAF2-6C9D2D514112}" srcOrd="1" destOrd="0" presId="urn:microsoft.com/office/officeart/2005/8/layout/hierarchy3"/>
    <dgm:cxn modelId="{D21B2F03-3AC0-4E9E-AAB9-C4C06F9DFC73}" type="presOf" srcId="{1FD36885-359F-4BF1-BB10-54BB3F542DD9}" destId="{437562FC-7D15-4D06-AA6E-E5A1CD5309ED}" srcOrd="0" destOrd="0" presId="urn:microsoft.com/office/officeart/2005/8/layout/hierarchy3"/>
    <dgm:cxn modelId="{31CF4FFE-A8F2-4260-B1AD-322B0CCC1F2E}" type="presOf" srcId="{516CEB7A-9D76-43CC-99F4-0E077A81EB03}" destId="{8FC43CFC-5683-4F35-96B4-50E816D4A8EA}" srcOrd="0" destOrd="0" presId="urn:microsoft.com/office/officeart/2005/8/layout/hierarchy3"/>
    <dgm:cxn modelId="{B6C2BB99-C34B-4A6C-A6E8-9426B096C9C9}" type="presOf" srcId="{998D1B7B-12C4-46FF-9EA3-A58A9D5E82AE}" destId="{3ADEAAD3-611A-46F7-81EE-54233670CBB6}" srcOrd="0" destOrd="0" presId="urn:microsoft.com/office/officeart/2005/8/layout/hierarchy3"/>
    <dgm:cxn modelId="{F6ED2EF9-9438-40B8-8685-64633AD6BACA}" type="presOf" srcId="{D501337F-BA79-41A9-A563-3E320F7CF513}" destId="{FFACFEF2-674C-404C-BDC8-1B8524112344}" srcOrd="0" destOrd="0" presId="urn:microsoft.com/office/officeart/2005/8/layout/hierarchy3"/>
    <dgm:cxn modelId="{5988428C-D178-40FE-ABCD-3E5D03ED7900}" type="presOf" srcId="{3137A151-DE21-46CE-9571-2E2AA0174F67}" destId="{38FBC424-B25B-4D42-9EE0-4BD1182C60EF}" srcOrd="0" destOrd="0" presId="urn:microsoft.com/office/officeart/2005/8/layout/hierarchy3"/>
    <dgm:cxn modelId="{E40618EF-B528-436E-87D1-F577D7599DC8}" type="presOf" srcId="{C9FCD1B8-F9D0-4664-AD96-BA620C79E71A}" destId="{145D41E7-F560-403A-8198-2228B7DD443E}" srcOrd="0" destOrd="0" presId="urn:microsoft.com/office/officeart/2005/8/layout/hierarchy3"/>
    <dgm:cxn modelId="{A53BB0BA-A52B-4C1D-95DD-87BF27019B10}" srcId="{C95AA0FB-489C-4793-B36A-AB0D808C8B4D}" destId="{08C3E6E0-BCD6-44DB-ACB1-8CFA0AA14B90}" srcOrd="3" destOrd="0" parTransId="{F3C7F2E1-5970-4D95-B83A-8AB3FF1B3E4D}" sibTransId="{A2E0A7B7-039D-4EFA-8FBB-A4BC6EB8F3B2}"/>
    <dgm:cxn modelId="{E49C224F-9503-41DF-B08A-695761C5493E}" type="presOf" srcId="{F8B7D581-A3CE-4B95-A1D5-BB31D49C41A7}" destId="{E090EB80-B92F-4D75-8998-4B7D54C4E4F8}" srcOrd="0" destOrd="0" presId="urn:microsoft.com/office/officeart/2005/8/layout/hierarchy3"/>
    <dgm:cxn modelId="{BA1B9F0C-C82E-45C0-8704-BE63BF5AA1BB}" type="presOf" srcId="{DEDD156A-1592-425F-A1C7-EA7E45FF0002}" destId="{E1E0BCA3-C343-4778-BB41-7B114B2DBB83}" srcOrd="0" destOrd="0" presId="urn:microsoft.com/office/officeart/2005/8/layout/hierarchy3"/>
    <dgm:cxn modelId="{2AB8EF7D-4ADE-47CD-BE7A-B09892782DC8}" srcId="{C95AA0FB-489C-4793-B36A-AB0D808C8B4D}" destId="{1FD36885-359F-4BF1-BB10-54BB3F542DD9}" srcOrd="1" destOrd="0" parTransId="{7F06AF71-E12A-450A-9CFF-93868147275E}" sibTransId="{4EECA415-D5EE-445C-9A8F-63958D0828DB}"/>
    <dgm:cxn modelId="{E4AA0249-343E-450D-8626-691BD11A6E32}" type="presOf" srcId="{08C3E6E0-BCD6-44DB-ACB1-8CFA0AA14B90}" destId="{061DDEEC-B075-42DA-BD6C-4CB37E23EF33}" srcOrd="0" destOrd="0" presId="urn:microsoft.com/office/officeart/2005/8/layout/hierarchy3"/>
    <dgm:cxn modelId="{C2714BD5-FB2C-4CB9-97B9-5A8EFFC75541}" srcId="{61F7B2C8-A613-4519-A2F4-8D409D8DFC96}" destId="{D3807165-90CA-4E46-881F-A407DD3928E0}" srcOrd="3" destOrd="0" parTransId="{35FD93B2-0979-4C74-90DF-47CCFEC1C782}" sibTransId="{E6BDA829-6F6C-4720-A240-FCCAA465E002}"/>
    <dgm:cxn modelId="{115B008B-9680-4128-B44F-CA3C51853924}" type="presOf" srcId="{7F06AF71-E12A-450A-9CFF-93868147275E}" destId="{74F7E242-B8E0-4A72-B90A-A59F44B2B852}" srcOrd="0" destOrd="0" presId="urn:microsoft.com/office/officeart/2005/8/layout/hierarchy3"/>
    <dgm:cxn modelId="{F940D02B-EA13-4AE4-B2D3-4BD5B68A54D9}" srcId="{C95AA0FB-489C-4793-B36A-AB0D808C8B4D}" destId="{DEDD156A-1592-425F-A1C7-EA7E45FF0002}" srcOrd="2" destOrd="0" parTransId="{EC4AA9AC-A8AD-45A1-9C4F-F3CB571A3A4E}" sibTransId="{D4B6F712-34D2-4520-B4FC-C2329E08925B}"/>
    <dgm:cxn modelId="{3E66FA63-E6C3-4B0E-ACE7-4BA3EF2F9363}" srcId="{C95AA0FB-489C-4793-B36A-AB0D808C8B4D}" destId="{EDDD9C3F-D4EC-45A8-8325-63A265B4D3D4}" srcOrd="0" destOrd="0" parTransId="{F8B7D581-A3CE-4B95-A1D5-BB31D49C41A7}" sibTransId="{3A82AB52-FB82-48C3-8E48-31548EB64063}"/>
    <dgm:cxn modelId="{93C7989E-6DCA-4C65-918D-CECC5FF79D97}" type="presOf" srcId="{8B2E67A5-FE3B-4731-B8F4-31621D73E8FA}" destId="{19A82560-B024-466D-AD38-1736633CFA68}" srcOrd="0" destOrd="0" presId="urn:microsoft.com/office/officeart/2005/8/layout/hierarchy3"/>
    <dgm:cxn modelId="{C986F18C-C845-4AF5-9591-5E8CD98E5096}" type="presOf" srcId="{61F7B2C8-A613-4519-A2F4-8D409D8DFC96}" destId="{5B38B0F6-6E59-43FD-9E95-A4B1621AE6E9}" srcOrd="0" destOrd="0" presId="urn:microsoft.com/office/officeart/2005/8/layout/hierarchy3"/>
    <dgm:cxn modelId="{3236DA2E-6537-4054-9D83-F06CD3E9C6D6}" type="presOf" srcId="{EDDD9C3F-D4EC-45A8-8325-63A265B4D3D4}" destId="{20624051-BBB1-4D39-94AF-9EE79FBC7535}" srcOrd="0" destOrd="0" presId="urn:microsoft.com/office/officeart/2005/8/layout/hierarchy3"/>
    <dgm:cxn modelId="{98F8D1FF-9790-49E3-B184-D8AB7DD7E068}" srcId="{C9FCD1B8-F9D0-4664-AD96-BA620C79E71A}" destId="{61F7B2C8-A613-4519-A2F4-8D409D8DFC96}" srcOrd="1" destOrd="0" parTransId="{D4C46108-CE52-475B-9C2F-1E1C65E8267C}" sibTransId="{1C13C0B8-908C-4F0C-915B-7332E51BFEC5}"/>
    <dgm:cxn modelId="{882EE813-B38A-49FA-91D9-4310E6364711}" type="presOf" srcId="{EC4AA9AC-A8AD-45A1-9C4F-F3CB571A3A4E}" destId="{3AD553A2-F554-428D-9A37-C706A71B3111}" srcOrd="0" destOrd="0" presId="urn:microsoft.com/office/officeart/2005/8/layout/hierarchy3"/>
    <dgm:cxn modelId="{98F3F4BC-5D18-40AF-82A3-2C3A7D5ACE98}" type="presOf" srcId="{D3807165-90CA-4E46-881F-A407DD3928E0}" destId="{DA83E494-F123-4DEE-BB7B-A60D3BA452F6}" srcOrd="0" destOrd="0" presId="urn:microsoft.com/office/officeart/2005/8/layout/hierarchy3"/>
    <dgm:cxn modelId="{3097E52A-2251-4700-B2D2-5C51995881E5}" type="presOf" srcId="{872EF8E0-448E-4E18-8580-7AF9D4DEE570}" destId="{D388AFA5-1597-47D1-A647-05C9B289A836}" srcOrd="0" destOrd="0" presId="urn:microsoft.com/office/officeart/2005/8/layout/hierarchy3"/>
    <dgm:cxn modelId="{7AF48D26-D1C2-44B9-B3E9-060ADB8B8AB7}" srcId="{C9FCD1B8-F9D0-4664-AD96-BA620C79E71A}" destId="{C95AA0FB-489C-4793-B36A-AB0D808C8B4D}" srcOrd="0" destOrd="0" parTransId="{31A5BF16-D609-4CC9-9CF3-CE420EF22D31}" sibTransId="{11B77D1F-7F5D-4E07-8E24-CBF6E1754A27}"/>
    <dgm:cxn modelId="{26FB992F-B1B0-4612-9A19-37BC3B2904D7}" srcId="{61F7B2C8-A613-4519-A2F4-8D409D8DFC96}" destId="{8B2E67A5-FE3B-4731-B8F4-31621D73E8FA}" srcOrd="0" destOrd="0" parTransId="{D501337F-BA79-41A9-A563-3E320F7CF513}" sibTransId="{D857A1CE-E1F9-442C-8EDE-82FC32698BAF}"/>
    <dgm:cxn modelId="{178559BE-62A6-4CDF-9DBC-5A5AA7A91D52}" srcId="{61F7B2C8-A613-4519-A2F4-8D409D8DFC96}" destId="{998D1B7B-12C4-46FF-9EA3-A58A9D5E82AE}" srcOrd="1" destOrd="0" parTransId="{872EF8E0-448E-4E18-8580-7AF9D4DEE570}" sibTransId="{EC0E5C41-A5E0-4F2F-ADCC-76BC2983B38F}"/>
    <dgm:cxn modelId="{8D193668-1DCA-4642-BA2A-69D91D15316D}" type="presParOf" srcId="{145D41E7-F560-403A-8198-2228B7DD443E}" destId="{42D3D4E9-94B2-4789-AA9F-769EDDE9E1EE}" srcOrd="0" destOrd="0" presId="urn:microsoft.com/office/officeart/2005/8/layout/hierarchy3"/>
    <dgm:cxn modelId="{C6B81FB9-6FC9-4323-83A2-1F96C343D6A0}" type="presParOf" srcId="{42D3D4E9-94B2-4789-AA9F-769EDDE9E1EE}" destId="{ACC1D36A-3F16-491F-ADC3-CF8AD40DD9D8}" srcOrd="0" destOrd="0" presId="urn:microsoft.com/office/officeart/2005/8/layout/hierarchy3"/>
    <dgm:cxn modelId="{5AF7E49C-F444-44B7-A0C4-04C317F06077}" type="presParOf" srcId="{ACC1D36A-3F16-491F-ADC3-CF8AD40DD9D8}" destId="{72894946-18FD-446E-936A-4E0BF3ECE1CD}" srcOrd="0" destOrd="0" presId="urn:microsoft.com/office/officeart/2005/8/layout/hierarchy3"/>
    <dgm:cxn modelId="{CA548878-5FC7-4ECF-A8EC-62B35402F971}" type="presParOf" srcId="{ACC1D36A-3F16-491F-ADC3-CF8AD40DD9D8}" destId="{01B964C9-028F-4297-AAF2-6C9D2D514112}" srcOrd="1" destOrd="0" presId="urn:microsoft.com/office/officeart/2005/8/layout/hierarchy3"/>
    <dgm:cxn modelId="{9D9B698E-DFB8-4D78-83C2-FD9D988B73FA}" type="presParOf" srcId="{42D3D4E9-94B2-4789-AA9F-769EDDE9E1EE}" destId="{60868B8F-A877-44A0-9575-DA21F051BF2B}" srcOrd="1" destOrd="0" presId="urn:microsoft.com/office/officeart/2005/8/layout/hierarchy3"/>
    <dgm:cxn modelId="{F8FCAB69-7A1A-47C5-8B36-41180FA4F5D8}" type="presParOf" srcId="{60868B8F-A877-44A0-9575-DA21F051BF2B}" destId="{E090EB80-B92F-4D75-8998-4B7D54C4E4F8}" srcOrd="0" destOrd="0" presId="urn:microsoft.com/office/officeart/2005/8/layout/hierarchy3"/>
    <dgm:cxn modelId="{7F6D8F8B-1124-46A2-BBEE-867C45EFB52E}" type="presParOf" srcId="{60868B8F-A877-44A0-9575-DA21F051BF2B}" destId="{20624051-BBB1-4D39-94AF-9EE79FBC7535}" srcOrd="1" destOrd="0" presId="urn:microsoft.com/office/officeart/2005/8/layout/hierarchy3"/>
    <dgm:cxn modelId="{23235912-7C78-4A25-9143-4CE3652FAF60}" type="presParOf" srcId="{60868B8F-A877-44A0-9575-DA21F051BF2B}" destId="{74F7E242-B8E0-4A72-B90A-A59F44B2B852}" srcOrd="2" destOrd="0" presId="urn:microsoft.com/office/officeart/2005/8/layout/hierarchy3"/>
    <dgm:cxn modelId="{FE2419FB-24E5-493B-805E-7DBAC72BB1C0}" type="presParOf" srcId="{60868B8F-A877-44A0-9575-DA21F051BF2B}" destId="{437562FC-7D15-4D06-AA6E-E5A1CD5309ED}" srcOrd="3" destOrd="0" presId="urn:microsoft.com/office/officeart/2005/8/layout/hierarchy3"/>
    <dgm:cxn modelId="{F8973942-8B9B-461B-AB63-B9AD1A3EB6B6}" type="presParOf" srcId="{60868B8F-A877-44A0-9575-DA21F051BF2B}" destId="{3AD553A2-F554-428D-9A37-C706A71B3111}" srcOrd="4" destOrd="0" presId="urn:microsoft.com/office/officeart/2005/8/layout/hierarchy3"/>
    <dgm:cxn modelId="{45EB2409-BA0E-40DE-BED2-86A6AA6E177B}" type="presParOf" srcId="{60868B8F-A877-44A0-9575-DA21F051BF2B}" destId="{E1E0BCA3-C343-4778-BB41-7B114B2DBB83}" srcOrd="5" destOrd="0" presId="urn:microsoft.com/office/officeart/2005/8/layout/hierarchy3"/>
    <dgm:cxn modelId="{4FE75FF1-532E-46B2-BC75-FB701BC79EFC}" type="presParOf" srcId="{60868B8F-A877-44A0-9575-DA21F051BF2B}" destId="{784F82A3-1448-4D04-9BFF-8C98523B8D89}" srcOrd="6" destOrd="0" presId="urn:microsoft.com/office/officeart/2005/8/layout/hierarchy3"/>
    <dgm:cxn modelId="{A9B147BE-D42B-4411-A5CF-1C4BD27A0A82}" type="presParOf" srcId="{60868B8F-A877-44A0-9575-DA21F051BF2B}" destId="{061DDEEC-B075-42DA-BD6C-4CB37E23EF33}" srcOrd="7" destOrd="0" presId="urn:microsoft.com/office/officeart/2005/8/layout/hierarchy3"/>
    <dgm:cxn modelId="{57BD9CA8-5865-415C-87E6-347CDDC42DA1}" type="presParOf" srcId="{145D41E7-F560-403A-8198-2228B7DD443E}" destId="{61EA1200-CE78-4960-A15E-75E2325EDB68}" srcOrd="1" destOrd="0" presId="urn:microsoft.com/office/officeart/2005/8/layout/hierarchy3"/>
    <dgm:cxn modelId="{FCA5E12D-B870-43DC-AB83-319D3C1A72F8}" type="presParOf" srcId="{61EA1200-CE78-4960-A15E-75E2325EDB68}" destId="{A7EBA2D9-C94F-40F8-8AB8-047460E3BF25}" srcOrd="0" destOrd="0" presId="urn:microsoft.com/office/officeart/2005/8/layout/hierarchy3"/>
    <dgm:cxn modelId="{C3E7A44C-CC65-4230-B548-4E574E3BBEB7}" type="presParOf" srcId="{A7EBA2D9-C94F-40F8-8AB8-047460E3BF25}" destId="{5B38B0F6-6E59-43FD-9E95-A4B1621AE6E9}" srcOrd="0" destOrd="0" presId="urn:microsoft.com/office/officeart/2005/8/layout/hierarchy3"/>
    <dgm:cxn modelId="{38A79321-D5CC-48CA-9A18-30C5CCC470E7}" type="presParOf" srcId="{A7EBA2D9-C94F-40F8-8AB8-047460E3BF25}" destId="{AB6B0CA4-B170-4FBC-9BE0-27295748715F}" srcOrd="1" destOrd="0" presId="urn:microsoft.com/office/officeart/2005/8/layout/hierarchy3"/>
    <dgm:cxn modelId="{212A131E-2B41-4AE2-BF9D-9534D47A1A35}" type="presParOf" srcId="{61EA1200-CE78-4960-A15E-75E2325EDB68}" destId="{D6E30609-BC72-44E6-949E-DC589958CFAC}" srcOrd="1" destOrd="0" presId="urn:microsoft.com/office/officeart/2005/8/layout/hierarchy3"/>
    <dgm:cxn modelId="{BAE9761A-AD2A-4F21-978A-A666370DD8FF}" type="presParOf" srcId="{D6E30609-BC72-44E6-949E-DC589958CFAC}" destId="{FFACFEF2-674C-404C-BDC8-1B8524112344}" srcOrd="0" destOrd="0" presId="urn:microsoft.com/office/officeart/2005/8/layout/hierarchy3"/>
    <dgm:cxn modelId="{8B47D453-BCBA-4B47-B247-4EDEBF2F53A1}" type="presParOf" srcId="{D6E30609-BC72-44E6-949E-DC589958CFAC}" destId="{19A82560-B024-466D-AD38-1736633CFA68}" srcOrd="1" destOrd="0" presId="urn:microsoft.com/office/officeart/2005/8/layout/hierarchy3"/>
    <dgm:cxn modelId="{86339D4E-6F97-4049-8107-96D2AA2AF080}" type="presParOf" srcId="{D6E30609-BC72-44E6-949E-DC589958CFAC}" destId="{D388AFA5-1597-47D1-A647-05C9B289A836}" srcOrd="2" destOrd="0" presId="urn:microsoft.com/office/officeart/2005/8/layout/hierarchy3"/>
    <dgm:cxn modelId="{E597A4E0-9B06-43C3-B051-A7920E065FD4}" type="presParOf" srcId="{D6E30609-BC72-44E6-949E-DC589958CFAC}" destId="{3ADEAAD3-611A-46F7-81EE-54233670CBB6}" srcOrd="3" destOrd="0" presId="urn:microsoft.com/office/officeart/2005/8/layout/hierarchy3"/>
    <dgm:cxn modelId="{508D7BF7-0A31-4620-B75B-9DF63FE1E165}" type="presParOf" srcId="{D6E30609-BC72-44E6-949E-DC589958CFAC}" destId="{8FC43CFC-5683-4F35-96B4-50E816D4A8EA}" srcOrd="4" destOrd="0" presId="urn:microsoft.com/office/officeart/2005/8/layout/hierarchy3"/>
    <dgm:cxn modelId="{B2C9DD63-4CF8-462C-A7F4-9FAB1999F2B8}" type="presParOf" srcId="{D6E30609-BC72-44E6-949E-DC589958CFAC}" destId="{38FBC424-B25B-4D42-9EE0-4BD1182C60EF}" srcOrd="5" destOrd="0" presId="urn:microsoft.com/office/officeart/2005/8/layout/hierarchy3"/>
    <dgm:cxn modelId="{BCEDBEFE-D89E-4EC6-B13C-79B0169B02EC}" type="presParOf" srcId="{D6E30609-BC72-44E6-949E-DC589958CFAC}" destId="{F7940387-A4D7-4A75-896E-57D9BD5832C7}" srcOrd="6" destOrd="0" presId="urn:microsoft.com/office/officeart/2005/8/layout/hierarchy3"/>
    <dgm:cxn modelId="{966E8B21-E8E6-4120-A077-53A69254A765}" type="presParOf" srcId="{D6E30609-BC72-44E6-949E-DC589958CFAC}" destId="{DA83E494-F123-4DEE-BB7B-A60D3BA452F6}" srcOrd="7" destOrd="0" presId="urn:microsoft.com/office/officeart/2005/8/layout/hierarchy3"/>
  </dgm:cxnLst>
  <dgm:bg/>
  <dgm:whole/>
  <dgm:extLst>
    <a:ext uri="http://schemas.microsoft.com/office/drawing/2008/diagram">
      <dsp:dataModelExt xmlns:dsp="http://schemas.microsoft.com/office/drawing/2008/diagram" relId="rId291" minVer="http://schemas.openxmlformats.org/drawingml/2006/diagram"/>
    </a:ext>
  </dgm:extLst>
</dgm:dataModel>
</file>

<file path=word/diagrams/data56.xml><?xml version="1.0" encoding="utf-8"?>
<dgm:dataModel xmlns:dgm="http://schemas.openxmlformats.org/drawingml/2006/diagram" xmlns:a="http://schemas.openxmlformats.org/drawingml/2006/main">
  <dgm:ptLst>
    <dgm:pt modelId="{36962FD1-04D0-45B8-8E74-2CFE3D8624A6}"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uk-UA"/>
        </a:p>
      </dgm:t>
    </dgm:pt>
    <dgm:pt modelId="{8484366B-CC81-474D-9770-6A876E8157B6}">
      <dgm:prSet phldrT="[Текст]" custT="1"/>
      <dgm:spPr/>
      <dgm:t>
        <a:bodyPr/>
        <a:lstStyle/>
        <a:p>
          <a:r>
            <a:rPr lang="uk-UA" sz="1400" b="0" i="0">
              <a:latin typeface="Times New Roman" pitchFamily="18" charset="0"/>
              <a:cs typeface="Times New Roman" pitchFamily="18" charset="0"/>
            </a:rPr>
            <a:t>Захист права акціонерів на отримання дивідендів</a:t>
          </a:r>
          <a:r>
            <a:rPr lang="uk-UA" sz="1400" b="1" i="1">
              <a:latin typeface="Times New Roman" pitchFamily="18" charset="0"/>
              <a:cs typeface="Times New Roman" pitchFamily="18" charset="0"/>
            </a:rPr>
            <a:t>:</a:t>
          </a:r>
        </a:p>
      </dgm:t>
    </dgm:pt>
    <dgm:pt modelId="{1595FE6D-7896-458C-AB68-2EED41E309D5}" type="parTrans" cxnId="{2B8A4985-2170-418F-AB7E-017BB7291C5A}">
      <dgm:prSet/>
      <dgm:spPr/>
      <dgm:t>
        <a:bodyPr/>
        <a:lstStyle/>
        <a:p>
          <a:endParaRPr lang="uk-UA"/>
        </a:p>
      </dgm:t>
    </dgm:pt>
    <dgm:pt modelId="{B55220A1-ED7E-441A-B3EA-2BBC891B4B5C}" type="sibTrans" cxnId="{2B8A4985-2170-418F-AB7E-017BB7291C5A}">
      <dgm:prSet/>
      <dgm:spPr/>
      <dgm:t>
        <a:bodyPr/>
        <a:lstStyle/>
        <a:p>
          <a:endParaRPr lang="uk-UA"/>
        </a:p>
      </dgm:t>
    </dgm:pt>
    <dgm:pt modelId="{2D4D5BF8-1A3F-4825-8DB0-6EC48CA9C7D9}">
      <dgm:prSet phldrT="[Текст]" custT="1"/>
      <dgm:spPr/>
      <dgm:t>
        <a:bodyPr/>
        <a:lstStyle/>
        <a:p>
          <a:r>
            <a:rPr lang="uk-UA" sz="1400">
              <a:latin typeface="Times New Roman" pitchFamily="18" charset="0"/>
              <a:cs typeface="Times New Roman" pitchFamily="18" charset="0"/>
            </a:rPr>
            <a:t>Німеччина:</a:t>
          </a:r>
        </a:p>
      </dgm:t>
    </dgm:pt>
    <dgm:pt modelId="{CC043B9D-9983-442A-96DD-CF243B543487}" type="parTrans" cxnId="{F0937498-48BA-4E9B-817B-852C43E01D78}">
      <dgm:prSet/>
      <dgm:spPr/>
      <dgm:t>
        <a:bodyPr/>
        <a:lstStyle/>
        <a:p>
          <a:endParaRPr lang="uk-UA"/>
        </a:p>
      </dgm:t>
    </dgm:pt>
    <dgm:pt modelId="{DED0CB62-8481-4DF4-ABA7-BDB13E64F9DA}" type="sibTrans" cxnId="{F0937498-48BA-4E9B-817B-852C43E01D78}">
      <dgm:prSet/>
      <dgm:spPr/>
      <dgm:t>
        <a:bodyPr/>
        <a:lstStyle/>
        <a:p>
          <a:endParaRPr lang="uk-UA"/>
        </a:p>
      </dgm:t>
    </dgm:pt>
    <dgm:pt modelId="{E568C899-6AEE-452E-96BD-1CE5D0CE37A3}">
      <dgm:prSet phldrT="[Текст]" custT="1"/>
      <dgm:spPr/>
      <dgm:t>
        <a:bodyPr/>
        <a:lstStyle/>
        <a:p>
          <a:r>
            <a:rPr lang="uk-UA" sz="1400">
              <a:latin typeface="Times New Roman" pitchFamily="18" charset="0"/>
              <a:cs typeface="Times New Roman" pitchFamily="18" charset="0"/>
            </a:rPr>
            <a:t>Україна:</a:t>
          </a:r>
        </a:p>
      </dgm:t>
    </dgm:pt>
    <dgm:pt modelId="{05533ACA-4D3E-4E3F-A568-F0E36D2B0A42}" type="parTrans" cxnId="{F60C14F0-2724-44F0-AF01-913AD4DD1549}">
      <dgm:prSet/>
      <dgm:spPr/>
      <dgm:t>
        <a:bodyPr/>
        <a:lstStyle/>
        <a:p>
          <a:endParaRPr lang="uk-UA"/>
        </a:p>
      </dgm:t>
    </dgm:pt>
    <dgm:pt modelId="{71FE0A38-860A-44CD-B616-DA72F77C0677}" type="sibTrans" cxnId="{F60C14F0-2724-44F0-AF01-913AD4DD1549}">
      <dgm:prSet/>
      <dgm:spPr/>
      <dgm:t>
        <a:bodyPr/>
        <a:lstStyle/>
        <a:p>
          <a:endParaRPr lang="uk-UA"/>
        </a:p>
      </dgm:t>
    </dgm:pt>
    <dgm:pt modelId="{5920AE8D-C727-4404-9CA4-E8937CA61424}">
      <dgm:prSet phldrT="[Текст]" custT="1"/>
      <dgm:spPr/>
      <dgm:t>
        <a:bodyPr/>
        <a:lstStyle/>
        <a:p>
          <a:r>
            <a:rPr lang="uk-UA" sz="1400">
              <a:latin typeface="Times New Roman" pitchFamily="18" charset="0"/>
              <a:cs typeface="Times New Roman" pitchFamily="18" charset="0"/>
            </a:rPr>
            <a:t>Основним законом, що регулює діяльність акціонерних товариств Німеччини, є Закон "Про акціонерні товариства Німеччини", один з параграфів якого, регулює розподіл прибутку.</a:t>
          </a:r>
        </a:p>
      </dgm:t>
    </dgm:pt>
    <dgm:pt modelId="{07C71009-D47A-4C01-9F33-85B9CD31FD97}" type="parTrans" cxnId="{59C4AEAA-FD01-4FF1-84D4-22ED434ED15A}">
      <dgm:prSet/>
      <dgm:spPr/>
      <dgm:t>
        <a:bodyPr/>
        <a:lstStyle/>
        <a:p>
          <a:endParaRPr lang="uk-UA"/>
        </a:p>
      </dgm:t>
    </dgm:pt>
    <dgm:pt modelId="{3350FE37-CDBC-4C72-A478-79729519E5C6}" type="sibTrans" cxnId="{59C4AEAA-FD01-4FF1-84D4-22ED434ED15A}">
      <dgm:prSet/>
      <dgm:spPr/>
      <dgm:t>
        <a:bodyPr/>
        <a:lstStyle/>
        <a:p>
          <a:endParaRPr lang="uk-UA"/>
        </a:p>
      </dgm:t>
    </dgm:pt>
    <dgm:pt modelId="{F493AA2A-6547-40AA-AB27-37BA282298C8}">
      <dgm:prSet phldrT="[Текст]" custT="1"/>
      <dgm:spPr/>
      <dgm:t>
        <a:bodyPr/>
        <a:lstStyle/>
        <a:p>
          <a:r>
            <a:rPr lang="uk-UA" sz="1400">
              <a:latin typeface="Times New Roman" pitchFamily="18" charset="0"/>
              <a:cs typeface="Times New Roman" pitchFamily="18" charset="0"/>
            </a:rPr>
            <a:t>Компанії повинні  формувти резерви з прибутку для виплати дивідендів, але це викаонується не усіма компаніями, оскільки через існування інших умов, які затверджені статутом товариства, дають можливість обходити цей параграф Закону. </a:t>
          </a:r>
        </a:p>
      </dgm:t>
    </dgm:pt>
    <dgm:pt modelId="{031AC15F-E22C-4D9F-9001-4CD0F8182E43}" type="parTrans" cxnId="{689D4E58-4D96-48B4-9B20-675A22F584AF}">
      <dgm:prSet/>
      <dgm:spPr/>
      <dgm:t>
        <a:bodyPr/>
        <a:lstStyle/>
        <a:p>
          <a:endParaRPr lang="uk-UA"/>
        </a:p>
      </dgm:t>
    </dgm:pt>
    <dgm:pt modelId="{F7359D1B-83EE-4A1F-B2B3-0120009BBBE9}" type="sibTrans" cxnId="{689D4E58-4D96-48B4-9B20-675A22F584AF}">
      <dgm:prSet/>
      <dgm:spPr/>
      <dgm:t>
        <a:bodyPr/>
        <a:lstStyle/>
        <a:p>
          <a:endParaRPr lang="uk-UA"/>
        </a:p>
      </dgm:t>
    </dgm:pt>
    <dgm:pt modelId="{9787B1E6-D0A0-4670-811E-21876B172976}">
      <dgm:prSet phldrT="[Текст]" custT="1"/>
      <dgm:spPr/>
      <dgm:t>
        <a:bodyPr/>
        <a:lstStyle/>
        <a:p>
          <a:r>
            <a:rPr lang="uk-UA" sz="1400">
              <a:latin typeface="Times New Roman" pitchFamily="18" charset="0"/>
              <a:cs typeface="Times New Roman" pitchFamily="18" charset="0"/>
            </a:rPr>
            <a:t>Правління в праві переводити до 100% прибутку в резерви.</a:t>
          </a:r>
        </a:p>
      </dgm:t>
    </dgm:pt>
    <dgm:pt modelId="{5EF90A0C-409C-4B7C-8713-246791B9D838}" type="parTrans" cxnId="{36AE9D82-F119-4A1F-BCDB-23D15AB0C538}">
      <dgm:prSet/>
      <dgm:spPr/>
      <dgm:t>
        <a:bodyPr/>
        <a:lstStyle/>
        <a:p>
          <a:endParaRPr lang="uk-UA"/>
        </a:p>
      </dgm:t>
    </dgm:pt>
    <dgm:pt modelId="{EDC6B855-4B9F-484B-A24F-B0A88B6835F7}" type="sibTrans" cxnId="{36AE9D82-F119-4A1F-BCDB-23D15AB0C538}">
      <dgm:prSet/>
      <dgm:spPr/>
      <dgm:t>
        <a:bodyPr/>
        <a:lstStyle/>
        <a:p>
          <a:endParaRPr lang="uk-UA"/>
        </a:p>
      </dgm:t>
    </dgm:pt>
    <dgm:pt modelId="{103E0A7E-5588-47FA-A963-C026CAA71CCD}">
      <dgm:prSet phldrT="[Текст]" custT="1"/>
      <dgm:spPr/>
      <dgm:t>
        <a:bodyPr/>
        <a:lstStyle/>
        <a:p>
          <a:r>
            <a:rPr lang="uk-UA" sz="1400">
              <a:latin typeface="Times New Roman" pitchFamily="18" charset="0"/>
              <a:cs typeface="Times New Roman" pitchFamily="18" charset="0"/>
            </a:rPr>
            <a:t>Даний Закон не зобов'язує виплачувати мінімальний розмір дивідендів, саме тому в німецьких товариствах проходить політика зниження рівня дивідендів.</a:t>
          </a:r>
        </a:p>
        <a:p>
          <a:endParaRPr lang="uk-UA" sz="1400">
            <a:latin typeface="Times New Roman" pitchFamily="18" charset="0"/>
            <a:cs typeface="Times New Roman" pitchFamily="18" charset="0"/>
          </a:endParaRPr>
        </a:p>
      </dgm:t>
    </dgm:pt>
    <dgm:pt modelId="{2DA5AE08-643C-4DDE-80AD-4A3F6EBE0388}" type="parTrans" cxnId="{A05AF84C-0462-488E-8D8C-25C71F5911CE}">
      <dgm:prSet/>
      <dgm:spPr/>
      <dgm:t>
        <a:bodyPr/>
        <a:lstStyle/>
        <a:p>
          <a:endParaRPr lang="uk-UA"/>
        </a:p>
      </dgm:t>
    </dgm:pt>
    <dgm:pt modelId="{100556EF-E1E8-4854-B2C0-37D5A190D1A6}" type="sibTrans" cxnId="{A05AF84C-0462-488E-8D8C-25C71F5911CE}">
      <dgm:prSet/>
      <dgm:spPr/>
      <dgm:t>
        <a:bodyPr/>
        <a:lstStyle/>
        <a:p>
          <a:endParaRPr lang="uk-UA"/>
        </a:p>
      </dgm:t>
    </dgm:pt>
    <dgm:pt modelId="{FFA4C75C-D329-4CEA-B603-D6C560D3428B}">
      <dgm:prSet phldrT="[Текст]" custT="1"/>
      <dgm:spPr/>
      <dgm:t>
        <a:bodyPr/>
        <a:lstStyle/>
        <a:p>
          <a:r>
            <a:rPr lang="uk-UA" sz="1400">
              <a:latin typeface="Times New Roman" pitchFamily="18" charset="0"/>
              <a:cs typeface="Times New Roman" pitchFamily="18" charset="0"/>
            </a:rPr>
            <a:t>В Україні дліяльність акціонерних товариств реулюється ЗУ "Про акціоерні товариства".</a:t>
          </a:r>
        </a:p>
      </dgm:t>
    </dgm:pt>
    <dgm:pt modelId="{2D550B63-E54F-47E5-B374-83CD46D7B80F}" type="parTrans" cxnId="{8C76A0FF-6E99-4812-BF75-E60D208BFF37}">
      <dgm:prSet/>
      <dgm:spPr/>
      <dgm:t>
        <a:bodyPr/>
        <a:lstStyle/>
        <a:p>
          <a:endParaRPr lang="uk-UA"/>
        </a:p>
      </dgm:t>
    </dgm:pt>
    <dgm:pt modelId="{F4DF60A4-C5E9-459D-B850-0A6E013BA297}" type="sibTrans" cxnId="{8C76A0FF-6E99-4812-BF75-E60D208BFF37}">
      <dgm:prSet/>
      <dgm:spPr/>
      <dgm:t>
        <a:bodyPr/>
        <a:lstStyle/>
        <a:p>
          <a:endParaRPr lang="uk-UA"/>
        </a:p>
      </dgm:t>
    </dgm:pt>
    <dgm:pt modelId="{52009094-531E-4D0F-A0E7-4BF5F4865CB7}">
      <dgm:prSet phldrT="[Текст]" custT="1"/>
      <dgm:spPr/>
      <dgm:t>
        <a:bodyPr/>
        <a:lstStyle/>
        <a:p>
          <a:r>
            <a:rPr lang="uk-UA" sz="1400">
              <a:latin typeface="Times New Roman" pitchFamily="18" charset="0"/>
              <a:cs typeface="Times New Roman" pitchFamily="18" charset="0"/>
            </a:rPr>
            <a:t>Вищезазначений закон зазначає право акціонера на отримання дивідендів, проте не наділяє товариство обов'язковом щодо їх виплати.</a:t>
          </a:r>
        </a:p>
      </dgm:t>
    </dgm:pt>
    <dgm:pt modelId="{E02ACB30-5A54-4883-916E-2D7E043503E2}" type="parTrans" cxnId="{BB90D90D-C441-40C5-B91E-DC9B236A864B}">
      <dgm:prSet/>
      <dgm:spPr/>
      <dgm:t>
        <a:bodyPr/>
        <a:lstStyle/>
        <a:p>
          <a:endParaRPr lang="uk-UA"/>
        </a:p>
      </dgm:t>
    </dgm:pt>
    <dgm:pt modelId="{C33208AB-97A3-442D-BADF-6CECCB82302C}" type="sibTrans" cxnId="{BB90D90D-C441-40C5-B91E-DC9B236A864B}">
      <dgm:prSet/>
      <dgm:spPr/>
      <dgm:t>
        <a:bodyPr/>
        <a:lstStyle/>
        <a:p>
          <a:endParaRPr lang="uk-UA"/>
        </a:p>
      </dgm:t>
    </dgm:pt>
    <dgm:pt modelId="{B1E7FE2A-54DE-404C-B18C-6B845A0E156F}">
      <dgm:prSet phldrT="[Текст]" custT="1"/>
      <dgm:spPr/>
      <dgm:t>
        <a:bodyPr/>
        <a:lstStyle/>
        <a:p>
          <a:r>
            <a:rPr lang="uk-UA" sz="1400">
              <a:latin typeface="Times New Roman" pitchFamily="18" charset="0"/>
              <a:cs typeface="Times New Roman" pitchFamily="18" charset="0"/>
            </a:rPr>
            <a:t>Рішення про виплату/невиплату дивідендів приймається загальними зборами.</a:t>
          </a:r>
        </a:p>
      </dgm:t>
    </dgm:pt>
    <dgm:pt modelId="{9249C7A8-565D-4CD3-9727-0D7FB1A9D7C9}" type="parTrans" cxnId="{706447C0-8D22-4FEA-A97D-DAA491B086DF}">
      <dgm:prSet/>
      <dgm:spPr/>
      <dgm:t>
        <a:bodyPr/>
        <a:lstStyle/>
        <a:p>
          <a:endParaRPr lang="uk-UA"/>
        </a:p>
      </dgm:t>
    </dgm:pt>
    <dgm:pt modelId="{4E8349EF-3CEB-4DC3-A115-D469ED4D4F78}" type="sibTrans" cxnId="{706447C0-8D22-4FEA-A97D-DAA491B086DF}">
      <dgm:prSet/>
      <dgm:spPr/>
      <dgm:t>
        <a:bodyPr/>
        <a:lstStyle/>
        <a:p>
          <a:endParaRPr lang="uk-UA"/>
        </a:p>
      </dgm:t>
    </dgm:pt>
    <dgm:pt modelId="{3F79302A-EBB6-4C80-BC15-1AA128FD8BC1}">
      <dgm:prSet phldrT="[Текст]" custT="1"/>
      <dgm:spPr/>
      <dgm:t>
        <a:bodyPr/>
        <a:lstStyle/>
        <a:p>
          <a:r>
            <a:rPr lang="uk-UA" sz="1400">
              <a:latin typeface="Times New Roman" pitchFamily="18" charset="0"/>
              <a:cs typeface="Times New Roman" pitchFamily="18" charset="0"/>
            </a:rPr>
            <a:t>Але існують винятки. Так, наприклад, законодавство зобов'язує виплачувати дивіденди державі-акціонеру, а також власникам привілейованих акцій.</a:t>
          </a:r>
        </a:p>
      </dgm:t>
    </dgm:pt>
    <dgm:pt modelId="{5658EAA2-9E20-4104-83FC-BA0E55BCE61D}" type="parTrans" cxnId="{372EBA47-3B02-44FD-B636-37940F2F975A}">
      <dgm:prSet/>
      <dgm:spPr/>
      <dgm:t>
        <a:bodyPr/>
        <a:lstStyle/>
        <a:p>
          <a:endParaRPr lang="uk-UA"/>
        </a:p>
      </dgm:t>
    </dgm:pt>
    <dgm:pt modelId="{6D0D6BB4-4869-4A24-ABEC-F3D00D1CD397}" type="sibTrans" cxnId="{372EBA47-3B02-44FD-B636-37940F2F975A}">
      <dgm:prSet/>
      <dgm:spPr/>
      <dgm:t>
        <a:bodyPr/>
        <a:lstStyle/>
        <a:p>
          <a:endParaRPr lang="uk-UA"/>
        </a:p>
      </dgm:t>
    </dgm:pt>
    <dgm:pt modelId="{270D6426-0010-407D-B0D9-FD42318C1A4D}" type="pres">
      <dgm:prSet presAssocID="{36962FD1-04D0-45B8-8E74-2CFE3D8624A6}" presName="hierChild1" presStyleCnt="0">
        <dgm:presLayoutVars>
          <dgm:chPref val="1"/>
          <dgm:dir/>
          <dgm:animOne val="branch"/>
          <dgm:animLvl val="lvl"/>
          <dgm:resizeHandles/>
        </dgm:presLayoutVars>
      </dgm:prSet>
      <dgm:spPr/>
      <dgm:t>
        <a:bodyPr/>
        <a:lstStyle/>
        <a:p>
          <a:endParaRPr lang="ru-RU"/>
        </a:p>
      </dgm:t>
    </dgm:pt>
    <dgm:pt modelId="{39504812-01B6-49AC-93DC-8608CA835EC9}" type="pres">
      <dgm:prSet presAssocID="{8484366B-CC81-474D-9770-6A876E8157B6}" presName="hierRoot1" presStyleCnt="0"/>
      <dgm:spPr/>
    </dgm:pt>
    <dgm:pt modelId="{ED459F2D-AE96-4045-A252-F2CD618DBC49}" type="pres">
      <dgm:prSet presAssocID="{8484366B-CC81-474D-9770-6A876E8157B6}" presName="composite" presStyleCnt="0"/>
      <dgm:spPr/>
    </dgm:pt>
    <dgm:pt modelId="{35373745-3338-43AA-A719-6C17E5C1C342}" type="pres">
      <dgm:prSet presAssocID="{8484366B-CC81-474D-9770-6A876E8157B6}" presName="background" presStyleLbl="node0" presStyleIdx="0" presStyleCnt="1"/>
      <dgm:spPr/>
    </dgm:pt>
    <dgm:pt modelId="{5EBBDD6E-06B5-488A-816F-3EE13A063F83}" type="pres">
      <dgm:prSet presAssocID="{8484366B-CC81-474D-9770-6A876E8157B6}" presName="text" presStyleLbl="fgAcc0" presStyleIdx="0" presStyleCnt="1" custScaleX="234832">
        <dgm:presLayoutVars>
          <dgm:chPref val="3"/>
        </dgm:presLayoutVars>
      </dgm:prSet>
      <dgm:spPr/>
      <dgm:t>
        <a:bodyPr/>
        <a:lstStyle/>
        <a:p>
          <a:endParaRPr lang="uk-UA"/>
        </a:p>
      </dgm:t>
    </dgm:pt>
    <dgm:pt modelId="{652F957F-9F14-49BA-A4C0-98F760725A4C}" type="pres">
      <dgm:prSet presAssocID="{8484366B-CC81-474D-9770-6A876E8157B6}" presName="hierChild2" presStyleCnt="0"/>
      <dgm:spPr/>
    </dgm:pt>
    <dgm:pt modelId="{E4D90693-5FF6-4545-8757-CE0475D3F0D0}" type="pres">
      <dgm:prSet presAssocID="{CC043B9D-9983-442A-96DD-CF243B543487}" presName="Name10" presStyleLbl="parChTrans1D2" presStyleIdx="0" presStyleCnt="2"/>
      <dgm:spPr/>
      <dgm:t>
        <a:bodyPr/>
        <a:lstStyle/>
        <a:p>
          <a:endParaRPr lang="ru-RU"/>
        </a:p>
      </dgm:t>
    </dgm:pt>
    <dgm:pt modelId="{74320740-B0AE-49C3-8FD3-E19F52772CF8}" type="pres">
      <dgm:prSet presAssocID="{2D4D5BF8-1A3F-4825-8DB0-6EC48CA9C7D9}" presName="hierRoot2" presStyleCnt="0"/>
      <dgm:spPr/>
    </dgm:pt>
    <dgm:pt modelId="{7BD73104-9F41-442C-BD2B-93BC6EA8F80C}" type="pres">
      <dgm:prSet presAssocID="{2D4D5BF8-1A3F-4825-8DB0-6EC48CA9C7D9}" presName="composite2" presStyleCnt="0"/>
      <dgm:spPr/>
    </dgm:pt>
    <dgm:pt modelId="{785D8EC5-1316-4D1F-92EF-8AE1FE4008DF}" type="pres">
      <dgm:prSet presAssocID="{2D4D5BF8-1A3F-4825-8DB0-6EC48CA9C7D9}" presName="background2" presStyleLbl="node2" presStyleIdx="0" presStyleCnt="2"/>
      <dgm:spPr/>
    </dgm:pt>
    <dgm:pt modelId="{84D0E26C-A074-4653-98A9-8D2811F45122}" type="pres">
      <dgm:prSet presAssocID="{2D4D5BF8-1A3F-4825-8DB0-6EC48CA9C7D9}" presName="text2" presStyleLbl="fgAcc2" presStyleIdx="0" presStyleCnt="2" custScaleX="145200">
        <dgm:presLayoutVars>
          <dgm:chPref val="3"/>
        </dgm:presLayoutVars>
      </dgm:prSet>
      <dgm:spPr/>
      <dgm:t>
        <a:bodyPr/>
        <a:lstStyle/>
        <a:p>
          <a:endParaRPr lang="ru-RU"/>
        </a:p>
      </dgm:t>
    </dgm:pt>
    <dgm:pt modelId="{3D12FEEF-B9EB-4EEE-B2D4-845F9C1B3EE2}" type="pres">
      <dgm:prSet presAssocID="{2D4D5BF8-1A3F-4825-8DB0-6EC48CA9C7D9}" presName="hierChild3" presStyleCnt="0"/>
      <dgm:spPr/>
    </dgm:pt>
    <dgm:pt modelId="{2696BB24-8649-4677-96F6-E500FD7E1360}" type="pres">
      <dgm:prSet presAssocID="{07C71009-D47A-4C01-9F33-85B9CD31FD97}" presName="Name17" presStyleLbl="parChTrans1D3" presStyleIdx="0" presStyleCnt="2"/>
      <dgm:spPr/>
      <dgm:t>
        <a:bodyPr/>
        <a:lstStyle/>
        <a:p>
          <a:endParaRPr lang="ru-RU"/>
        </a:p>
      </dgm:t>
    </dgm:pt>
    <dgm:pt modelId="{857D7FE8-ACD6-4D4D-8DDE-F9B3565A4EDC}" type="pres">
      <dgm:prSet presAssocID="{5920AE8D-C727-4404-9CA4-E8937CA61424}" presName="hierRoot3" presStyleCnt="0"/>
      <dgm:spPr/>
    </dgm:pt>
    <dgm:pt modelId="{DDAE4D94-514B-43C9-A04F-B35DAA708C8A}" type="pres">
      <dgm:prSet presAssocID="{5920AE8D-C727-4404-9CA4-E8937CA61424}" presName="composite3" presStyleCnt="0"/>
      <dgm:spPr/>
    </dgm:pt>
    <dgm:pt modelId="{EA93A517-CB7D-4916-9838-70299D131BA5}" type="pres">
      <dgm:prSet presAssocID="{5920AE8D-C727-4404-9CA4-E8937CA61424}" presName="background3" presStyleLbl="node3" presStyleIdx="0" presStyleCnt="2"/>
      <dgm:spPr/>
    </dgm:pt>
    <dgm:pt modelId="{64D3A78E-FFEA-4B23-8CBD-288697021323}" type="pres">
      <dgm:prSet presAssocID="{5920AE8D-C727-4404-9CA4-E8937CA61424}" presName="text3" presStyleLbl="fgAcc3" presStyleIdx="0" presStyleCnt="2" custScaleX="263620" custScaleY="272150">
        <dgm:presLayoutVars>
          <dgm:chPref val="3"/>
        </dgm:presLayoutVars>
      </dgm:prSet>
      <dgm:spPr/>
      <dgm:t>
        <a:bodyPr/>
        <a:lstStyle/>
        <a:p>
          <a:endParaRPr lang="uk-UA"/>
        </a:p>
      </dgm:t>
    </dgm:pt>
    <dgm:pt modelId="{CB1DA11A-A614-49CD-A188-0FD302A61805}" type="pres">
      <dgm:prSet presAssocID="{5920AE8D-C727-4404-9CA4-E8937CA61424}" presName="hierChild4" presStyleCnt="0"/>
      <dgm:spPr/>
    </dgm:pt>
    <dgm:pt modelId="{2A94CB17-E39A-461B-A0AD-39CAD4B468ED}" type="pres">
      <dgm:prSet presAssocID="{031AC15F-E22C-4D9F-9001-4CD0F8182E43}" presName="Name23" presStyleLbl="parChTrans1D4" presStyleIdx="0" presStyleCnt="6"/>
      <dgm:spPr/>
      <dgm:t>
        <a:bodyPr/>
        <a:lstStyle/>
        <a:p>
          <a:endParaRPr lang="ru-RU"/>
        </a:p>
      </dgm:t>
    </dgm:pt>
    <dgm:pt modelId="{D6C84C2D-6DD1-4C51-9B11-22F201FE8F0B}" type="pres">
      <dgm:prSet presAssocID="{F493AA2A-6547-40AA-AB27-37BA282298C8}" presName="hierRoot4" presStyleCnt="0"/>
      <dgm:spPr/>
    </dgm:pt>
    <dgm:pt modelId="{EF8BBE7D-BDA6-4B15-9AE2-079AA2EEAFCA}" type="pres">
      <dgm:prSet presAssocID="{F493AA2A-6547-40AA-AB27-37BA282298C8}" presName="composite4" presStyleCnt="0"/>
      <dgm:spPr/>
    </dgm:pt>
    <dgm:pt modelId="{783B232D-5928-425D-BC3E-BA7A6F0A9EA5}" type="pres">
      <dgm:prSet presAssocID="{F493AA2A-6547-40AA-AB27-37BA282298C8}" presName="background4" presStyleLbl="node4" presStyleIdx="0" presStyleCnt="6"/>
      <dgm:spPr/>
    </dgm:pt>
    <dgm:pt modelId="{DBF53D74-C12A-4358-A04D-19D9BA5966C1}" type="pres">
      <dgm:prSet presAssocID="{F493AA2A-6547-40AA-AB27-37BA282298C8}" presName="text4" presStyleLbl="fgAcc4" presStyleIdx="0" presStyleCnt="6" custScaleX="284023" custScaleY="363812">
        <dgm:presLayoutVars>
          <dgm:chPref val="3"/>
        </dgm:presLayoutVars>
      </dgm:prSet>
      <dgm:spPr/>
      <dgm:t>
        <a:bodyPr/>
        <a:lstStyle/>
        <a:p>
          <a:endParaRPr lang="uk-UA"/>
        </a:p>
      </dgm:t>
    </dgm:pt>
    <dgm:pt modelId="{EE938AB7-4ADF-472B-9B56-E12C8CE10AB0}" type="pres">
      <dgm:prSet presAssocID="{F493AA2A-6547-40AA-AB27-37BA282298C8}" presName="hierChild5" presStyleCnt="0"/>
      <dgm:spPr/>
    </dgm:pt>
    <dgm:pt modelId="{A4577206-3448-4AB9-A797-D035A77D0F4A}" type="pres">
      <dgm:prSet presAssocID="{5EF90A0C-409C-4B7C-8713-246791B9D838}" presName="Name23" presStyleLbl="parChTrans1D4" presStyleIdx="1" presStyleCnt="6"/>
      <dgm:spPr/>
      <dgm:t>
        <a:bodyPr/>
        <a:lstStyle/>
        <a:p>
          <a:endParaRPr lang="ru-RU"/>
        </a:p>
      </dgm:t>
    </dgm:pt>
    <dgm:pt modelId="{1556E166-BDC4-45BC-BAB7-08CAE792684E}" type="pres">
      <dgm:prSet presAssocID="{9787B1E6-D0A0-4670-811E-21876B172976}" presName="hierRoot4" presStyleCnt="0"/>
      <dgm:spPr/>
    </dgm:pt>
    <dgm:pt modelId="{FE08C5B0-706D-4355-B9AF-826574CE5DBF}" type="pres">
      <dgm:prSet presAssocID="{9787B1E6-D0A0-4670-811E-21876B172976}" presName="composite4" presStyleCnt="0"/>
      <dgm:spPr/>
    </dgm:pt>
    <dgm:pt modelId="{BB88E88F-8C52-4A53-BB91-719480533F99}" type="pres">
      <dgm:prSet presAssocID="{9787B1E6-D0A0-4670-811E-21876B172976}" presName="background4" presStyleLbl="node4" presStyleIdx="1" presStyleCnt="6"/>
      <dgm:spPr/>
    </dgm:pt>
    <dgm:pt modelId="{B41A515A-F9AB-43F4-9E93-AB30C57786B5}" type="pres">
      <dgm:prSet presAssocID="{9787B1E6-D0A0-4670-811E-21876B172976}" presName="text4" presStyleLbl="fgAcc4" presStyleIdx="1" presStyleCnt="6" custScaleX="197226" custScaleY="95571">
        <dgm:presLayoutVars>
          <dgm:chPref val="3"/>
        </dgm:presLayoutVars>
      </dgm:prSet>
      <dgm:spPr/>
      <dgm:t>
        <a:bodyPr/>
        <a:lstStyle/>
        <a:p>
          <a:endParaRPr lang="uk-UA"/>
        </a:p>
      </dgm:t>
    </dgm:pt>
    <dgm:pt modelId="{84EDE8F9-7D3F-4855-9F76-FF87167B46B1}" type="pres">
      <dgm:prSet presAssocID="{9787B1E6-D0A0-4670-811E-21876B172976}" presName="hierChild5" presStyleCnt="0"/>
      <dgm:spPr/>
    </dgm:pt>
    <dgm:pt modelId="{7EFD94D7-6B14-4EC8-9019-02285638D4A7}" type="pres">
      <dgm:prSet presAssocID="{2DA5AE08-643C-4DDE-80AD-4A3F6EBE0388}" presName="Name23" presStyleLbl="parChTrans1D4" presStyleIdx="2" presStyleCnt="6"/>
      <dgm:spPr/>
      <dgm:t>
        <a:bodyPr/>
        <a:lstStyle/>
        <a:p>
          <a:endParaRPr lang="ru-RU"/>
        </a:p>
      </dgm:t>
    </dgm:pt>
    <dgm:pt modelId="{66D97457-A865-46C8-B7EF-5106B98BD380}" type="pres">
      <dgm:prSet presAssocID="{103E0A7E-5588-47FA-A963-C026CAA71CCD}" presName="hierRoot4" presStyleCnt="0"/>
      <dgm:spPr/>
    </dgm:pt>
    <dgm:pt modelId="{B14FE7EE-F39E-4423-8CB7-2048C5E2BA2F}" type="pres">
      <dgm:prSet presAssocID="{103E0A7E-5588-47FA-A963-C026CAA71CCD}" presName="composite4" presStyleCnt="0"/>
      <dgm:spPr/>
    </dgm:pt>
    <dgm:pt modelId="{69A6B53D-AAD6-4215-81FD-8A345DECA035}" type="pres">
      <dgm:prSet presAssocID="{103E0A7E-5588-47FA-A963-C026CAA71CCD}" presName="background4" presStyleLbl="node4" presStyleIdx="2" presStyleCnt="6"/>
      <dgm:spPr/>
    </dgm:pt>
    <dgm:pt modelId="{64A9409C-1DC5-4164-94D3-66F6571C8969}" type="pres">
      <dgm:prSet presAssocID="{103E0A7E-5588-47FA-A963-C026CAA71CCD}" presName="text4" presStyleLbl="fgAcc4" presStyleIdx="2" presStyleCnt="6" custScaleX="256251" custScaleY="295922">
        <dgm:presLayoutVars>
          <dgm:chPref val="3"/>
        </dgm:presLayoutVars>
      </dgm:prSet>
      <dgm:spPr/>
      <dgm:t>
        <a:bodyPr/>
        <a:lstStyle/>
        <a:p>
          <a:endParaRPr lang="uk-UA"/>
        </a:p>
      </dgm:t>
    </dgm:pt>
    <dgm:pt modelId="{F725E0C4-B627-4AD8-9E50-2420C45F1056}" type="pres">
      <dgm:prSet presAssocID="{103E0A7E-5588-47FA-A963-C026CAA71CCD}" presName="hierChild5" presStyleCnt="0"/>
      <dgm:spPr/>
    </dgm:pt>
    <dgm:pt modelId="{47AD58FB-43A1-4481-B3F9-86F7135B2DE6}" type="pres">
      <dgm:prSet presAssocID="{05533ACA-4D3E-4E3F-A568-F0E36D2B0A42}" presName="Name10" presStyleLbl="parChTrans1D2" presStyleIdx="1" presStyleCnt="2"/>
      <dgm:spPr/>
      <dgm:t>
        <a:bodyPr/>
        <a:lstStyle/>
        <a:p>
          <a:endParaRPr lang="ru-RU"/>
        </a:p>
      </dgm:t>
    </dgm:pt>
    <dgm:pt modelId="{807C847D-727B-4E93-9D0C-50BE2BA31FAC}" type="pres">
      <dgm:prSet presAssocID="{E568C899-6AEE-452E-96BD-1CE5D0CE37A3}" presName="hierRoot2" presStyleCnt="0"/>
      <dgm:spPr/>
    </dgm:pt>
    <dgm:pt modelId="{E1B582C1-9CA9-43E0-AE8D-E56DF850B157}" type="pres">
      <dgm:prSet presAssocID="{E568C899-6AEE-452E-96BD-1CE5D0CE37A3}" presName="composite2" presStyleCnt="0"/>
      <dgm:spPr/>
    </dgm:pt>
    <dgm:pt modelId="{0C2BF34C-14ED-4459-9E1B-2EEC41A7542C}" type="pres">
      <dgm:prSet presAssocID="{E568C899-6AEE-452E-96BD-1CE5D0CE37A3}" presName="background2" presStyleLbl="node2" presStyleIdx="1" presStyleCnt="2"/>
      <dgm:spPr/>
    </dgm:pt>
    <dgm:pt modelId="{9239E5BC-3489-4053-82E8-BE04A8E858B5}" type="pres">
      <dgm:prSet presAssocID="{E568C899-6AEE-452E-96BD-1CE5D0CE37A3}" presName="text2" presStyleLbl="fgAcc2" presStyleIdx="1" presStyleCnt="2">
        <dgm:presLayoutVars>
          <dgm:chPref val="3"/>
        </dgm:presLayoutVars>
      </dgm:prSet>
      <dgm:spPr/>
      <dgm:t>
        <a:bodyPr/>
        <a:lstStyle/>
        <a:p>
          <a:endParaRPr lang="ru-RU"/>
        </a:p>
      </dgm:t>
    </dgm:pt>
    <dgm:pt modelId="{6C293B84-4388-494A-BC0E-C3D4BD27488C}" type="pres">
      <dgm:prSet presAssocID="{E568C899-6AEE-452E-96BD-1CE5D0CE37A3}" presName="hierChild3" presStyleCnt="0"/>
      <dgm:spPr/>
    </dgm:pt>
    <dgm:pt modelId="{48F3FADB-8040-44A5-AC4A-B58D9FD968E2}" type="pres">
      <dgm:prSet presAssocID="{2D550B63-E54F-47E5-B374-83CD46D7B80F}" presName="Name17" presStyleLbl="parChTrans1D3" presStyleIdx="1" presStyleCnt="2"/>
      <dgm:spPr/>
      <dgm:t>
        <a:bodyPr/>
        <a:lstStyle/>
        <a:p>
          <a:endParaRPr lang="ru-RU"/>
        </a:p>
      </dgm:t>
    </dgm:pt>
    <dgm:pt modelId="{3255F3EE-0F0E-4761-A17D-DC67E841C7ED}" type="pres">
      <dgm:prSet presAssocID="{FFA4C75C-D329-4CEA-B603-D6C560D3428B}" presName="hierRoot3" presStyleCnt="0"/>
      <dgm:spPr/>
    </dgm:pt>
    <dgm:pt modelId="{D7247C5A-2CB0-44EC-A4B5-7FC478219255}" type="pres">
      <dgm:prSet presAssocID="{FFA4C75C-D329-4CEA-B603-D6C560D3428B}" presName="composite3" presStyleCnt="0"/>
      <dgm:spPr/>
    </dgm:pt>
    <dgm:pt modelId="{88E45462-AA16-4161-B823-2F51CF0D6A6F}" type="pres">
      <dgm:prSet presAssocID="{FFA4C75C-D329-4CEA-B603-D6C560D3428B}" presName="background3" presStyleLbl="node3" presStyleIdx="1" presStyleCnt="2"/>
      <dgm:spPr/>
    </dgm:pt>
    <dgm:pt modelId="{5F0A1B0F-A826-43DB-8C1A-935AD4F39817}" type="pres">
      <dgm:prSet presAssocID="{FFA4C75C-D329-4CEA-B603-D6C560D3428B}" presName="text3" presStyleLbl="fgAcc3" presStyleIdx="1" presStyleCnt="2" custScaleX="136323" custScaleY="249814">
        <dgm:presLayoutVars>
          <dgm:chPref val="3"/>
        </dgm:presLayoutVars>
      </dgm:prSet>
      <dgm:spPr/>
      <dgm:t>
        <a:bodyPr/>
        <a:lstStyle/>
        <a:p>
          <a:endParaRPr lang="uk-UA"/>
        </a:p>
      </dgm:t>
    </dgm:pt>
    <dgm:pt modelId="{ADE67159-EB18-4E32-B0D5-02BB0F228A71}" type="pres">
      <dgm:prSet presAssocID="{FFA4C75C-D329-4CEA-B603-D6C560D3428B}" presName="hierChild4" presStyleCnt="0"/>
      <dgm:spPr/>
    </dgm:pt>
    <dgm:pt modelId="{49900BF3-2E67-4B53-8EE6-8A7DF4AB8D9B}" type="pres">
      <dgm:prSet presAssocID="{E02ACB30-5A54-4883-916E-2D7E043503E2}" presName="Name23" presStyleLbl="parChTrans1D4" presStyleIdx="3" presStyleCnt="6"/>
      <dgm:spPr/>
      <dgm:t>
        <a:bodyPr/>
        <a:lstStyle/>
        <a:p>
          <a:endParaRPr lang="ru-RU"/>
        </a:p>
      </dgm:t>
    </dgm:pt>
    <dgm:pt modelId="{D7E7FAA1-9EAF-4737-8D5C-65B90F0674F9}" type="pres">
      <dgm:prSet presAssocID="{52009094-531E-4D0F-A0E7-4BF5F4865CB7}" presName="hierRoot4" presStyleCnt="0"/>
      <dgm:spPr/>
    </dgm:pt>
    <dgm:pt modelId="{0664A106-6366-40EC-9677-321F00396E45}" type="pres">
      <dgm:prSet presAssocID="{52009094-531E-4D0F-A0E7-4BF5F4865CB7}" presName="composite4" presStyleCnt="0"/>
      <dgm:spPr/>
    </dgm:pt>
    <dgm:pt modelId="{9FA585F7-2E81-4277-9EB2-47CE317C4DFC}" type="pres">
      <dgm:prSet presAssocID="{52009094-531E-4D0F-A0E7-4BF5F4865CB7}" presName="background4" presStyleLbl="node4" presStyleIdx="3" presStyleCnt="6"/>
      <dgm:spPr/>
    </dgm:pt>
    <dgm:pt modelId="{5639DA5F-DB33-458D-9164-FFC74BAE1767}" type="pres">
      <dgm:prSet presAssocID="{52009094-531E-4D0F-A0E7-4BF5F4865CB7}" presName="text4" presStyleLbl="fgAcc4" presStyleIdx="3" presStyleCnt="6" custScaleX="178884" custScaleY="300407" custLinFactNeighborY="15679">
        <dgm:presLayoutVars>
          <dgm:chPref val="3"/>
        </dgm:presLayoutVars>
      </dgm:prSet>
      <dgm:spPr/>
      <dgm:t>
        <a:bodyPr/>
        <a:lstStyle/>
        <a:p>
          <a:endParaRPr lang="uk-UA"/>
        </a:p>
      </dgm:t>
    </dgm:pt>
    <dgm:pt modelId="{9CCA313A-AE06-4246-9469-9E1A760DACC3}" type="pres">
      <dgm:prSet presAssocID="{52009094-531E-4D0F-A0E7-4BF5F4865CB7}" presName="hierChild5" presStyleCnt="0"/>
      <dgm:spPr/>
    </dgm:pt>
    <dgm:pt modelId="{733E18A8-C303-46CB-8590-9E286281627E}" type="pres">
      <dgm:prSet presAssocID="{9249C7A8-565D-4CD3-9727-0D7FB1A9D7C9}" presName="Name23" presStyleLbl="parChTrans1D4" presStyleIdx="4" presStyleCnt="6"/>
      <dgm:spPr/>
      <dgm:t>
        <a:bodyPr/>
        <a:lstStyle/>
        <a:p>
          <a:endParaRPr lang="ru-RU"/>
        </a:p>
      </dgm:t>
    </dgm:pt>
    <dgm:pt modelId="{BCD87660-BCB4-4A1C-AC06-38A22085C8CE}" type="pres">
      <dgm:prSet presAssocID="{B1E7FE2A-54DE-404C-B18C-6B845A0E156F}" presName="hierRoot4" presStyleCnt="0"/>
      <dgm:spPr/>
    </dgm:pt>
    <dgm:pt modelId="{78991E73-8C28-4833-AC1B-12AAFE50F316}" type="pres">
      <dgm:prSet presAssocID="{B1E7FE2A-54DE-404C-B18C-6B845A0E156F}" presName="composite4" presStyleCnt="0"/>
      <dgm:spPr/>
    </dgm:pt>
    <dgm:pt modelId="{BD5F4ECD-F887-4F7B-83D0-B7505C6809F3}" type="pres">
      <dgm:prSet presAssocID="{B1E7FE2A-54DE-404C-B18C-6B845A0E156F}" presName="background4" presStyleLbl="node4" presStyleIdx="4" presStyleCnt="6"/>
      <dgm:spPr/>
    </dgm:pt>
    <dgm:pt modelId="{5D2FFE2F-26C1-47D1-BC5A-BD81CCE24273}" type="pres">
      <dgm:prSet presAssocID="{B1E7FE2A-54DE-404C-B18C-6B845A0E156F}" presName="text4" presStyleLbl="fgAcc4" presStyleIdx="4" presStyleCnt="6" custScaleX="245027" custScaleY="144202">
        <dgm:presLayoutVars>
          <dgm:chPref val="3"/>
        </dgm:presLayoutVars>
      </dgm:prSet>
      <dgm:spPr/>
      <dgm:t>
        <a:bodyPr/>
        <a:lstStyle/>
        <a:p>
          <a:endParaRPr lang="uk-UA"/>
        </a:p>
      </dgm:t>
    </dgm:pt>
    <dgm:pt modelId="{55999F93-A88C-4BEA-A75C-77BAB34C3642}" type="pres">
      <dgm:prSet presAssocID="{B1E7FE2A-54DE-404C-B18C-6B845A0E156F}" presName="hierChild5" presStyleCnt="0"/>
      <dgm:spPr/>
    </dgm:pt>
    <dgm:pt modelId="{084E9483-2C2A-4F61-A1A2-CCE465BCFEC4}" type="pres">
      <dgm:prSet presAssocID="{5658EAA2-9E20-4104-83FC-BA0E55BCE61D}" presName="Name23" presStyleLbl="parChTrans1D4" presStyleIdx="5" presStyleCnt="6"/>
      <dgm:spPr/>
      <dgm:t>
        <a:bodyPr/>
        <a:lstStyle/>
        <a:p>
          <a:endParaRPr lang="ru-RU"/>
        </a:p>
      </dgm:t>
    </dgm:pt>
    <dgm:pt modelId="{9EF5F6CA-9701-4015-9F49-7F1561D61865}" type="pres">
      <dgm:prSet presAssocID="{3F79302A-EBB6-4C80-BC15-1AA128FD8BC1}" presName="hierRoot4" presStyleCnt="0"/>
      <dgm:spPr/>
    </dgm:pt>
    <dgm:pt modelId="{476EEEC6-E9CA-4FBB-BB67-AE0687AB7B2F}" type="pres">
      <dgm:prSet presAssocID="{3F79302A-EBB6-4C80-BC15-1AA128FD8BC1}" presName="composite4" presStyleCnt="0"/>
      <dgm:spPr/>
    </dgm:pt>
    <dgm:pt modelId="{EE175B5A-A8CA-40E5-90A6-1236F3891CF8}" type="pres">
      <dgm:prSet presAssocID="{3F79302A-EBB6-4C80-BC15-1AA128FD8BC1}" presName="background4" presStyleLbl="node4" presStyleIdx="5" presStyleCnt="6"/>
      <dgm:spPr/>
    </dgm:pt>
    <dgm:pt modelId="{9CC04065-DD2C-489A-A325-53C64DF6FB07}" type="pres">
      <dgm:prSet presAssocID="{3F79302A-EBB6-4C80-BC15-1AA128FD8BC1}" presName="text4" presStyleLbl="fgAcc4" presStyleIdx="5" presStyleCnt="6" custScaleX="255863" custScaleY="295360" custLinFactNeighborX="-1105" custLinFactNeighborY="-20879">
        <dgm:presLayoutVars>
          <dgm:chPref val="3"/>
        </dgm:presLayoutVars>
      </dgm:prSet>
      <dgm:spPr/>
      <dgm:t>
        <a:bodyPr/>
        <a:lstStyle/>
        <a:p>
          <a:endParaRPr lang="uk-UA"/>
        </a:p>
      </dgm:t>
    </dgm:pt>
    <dgm:pt modelId="{850CBC2B-1E72-4687-AE91-1DD7CE22D14A}" type="pres">
      <dgm:prSet presAssocID="{3F79302A-EBB6-4C80-BC15-1AA128FD8BC1}" presName="hierChild5" presStyleCnt="0"/>
      <dgm:spPr/>
    </dgm:pt>
  </dgm:ptLst>
  <dgm:cxnLst>
    <dgm:cxn modelId="{2B8A4985-2170-418F-AB7E-017BB7291C5A}" srcId="{36962FD1-04D0-45B8-8E74-2CFE3D8624A6}" destId="{8484366B-CC81-474D-9770-6A876E8157B6}" srcOrd="0" destOrd="0" parTransId="{1595FE6D-7896-458C-AB68-2EED41E309D5}" sibTransId="{B55220A1-ED7E-441A-B3EA-2BBC891B4B5C}"/>
    <dgm:cxn modelId="{BB90D90D-C441-40C5-B91E-DC9B236A864B}" srcId="{FFA4C75C-D329-4CEA-B603-D6C560D3428B}" destId="{52009094-531E-4D0F-A0E7-4BF5F4865CB7}" srcOrd="0" destOrd="0" parTransId="{E02ACB30-5A54-4883-916E-2D7E043503E2}" sibTransId="{C33208AB-97A3-442D-BADF-6CECCB82302C}"/>
    <dgm:cxn modelId="{C7C61720-0171-4ED8-BB8E-2A61CC815A3C}" type="presOf" srcId="{103E0A7E-5588-47FA-A963-C026CAA71CCD}" destId="{64A9409C-1DC5-4164-94D3-66F6571C8969}" srcOrd="0" destOrd="0" presId="urn:microsoft.com/office/officeart/2005/8/layout/hierarchy1"/>
    <dgm:cxn modelId="{F0937498-48BA-4E9B-817B-852C43E01D78}" srcId="{8484366B-CC81-474D-9770-6A876E8157B6}" destId="{2D4D5BF8-1A3F-4825-8DB0-6EC48CA9C7D9}" srcOrd="0" destOrd="0" parTransId="{CC043B9D-9983-442A-96DD-CF243B543487}" sibTransId="{DED0CB62-8481-4DF4-ABA7-BDB13E64F9DA}"/>
    <dgm:cxn modelId="{706447C0-8D22-4FEA-A97D-DAA491B086DF}" srcId="{52009094-531E-4D0F-A0E7-4BF5F4865CB7}" destId="{B1E7FE2A-54DE-404C-B18C-6B845A0E156F}" srcOrd="0" destOrd="0" parTransId="{9249C7A8-565D-4CD3-9727-0D7FB1A9D7C9}" sibTransId="{4E8349EF-3CEB-4DC3-A115-D469ED4D4F78}"/>
    <dgm:cxn modelId="{E0EE9F17-D1A2-430C-843F-606C8A1538C5}" type="presOf" srcId="{FFA4C75C-D329-4CEA-B603-D6C560D3428B}" destId="{5F0A1B0F-A826-43DB-8C1A-935AD4F39817}" srcOrd="0" destOrd="0" presId="urn:microsoft.com/office/officeart/2005/8/layout/hierarchy1"/>
    <dgm:cxn modelId="{C173993D-AA0A-4131-A784-E2B51C18C34C}" type="presOf" srcId="{8484366B-CC81-474D-9770-6A876E8157B6}" destId="{5EBBDD6E-06B5-488A-816F-3EE13A063F83}" srcOrd="0" destOrd="0" presId="urn:microsoft.com/office/officeart/2005/8/layout/hierarchy1"/>
    <dgm:cxn modelId="{16853ECE-90CB-4D14-96B7-836DCBA12FF1}" type="presOf" srcId="{2D550B63-E54F-47E5-B374-83CD46D7B80F}" destId="{48F3FADB-8040-44A5-AC4A-B58D9FD968E2}" srcOrd="0" destOrd="0" presId="urn:microsoft.com/office/officeart/2005/8/layout/hierarchy1"/>
    <dgm:cxn modelId="{153ED039-59E8-4E16-8C5A-9487DC1F17E7}" type="presOf" srcId="{9249C7A8-565D-4CD3-9727-0D7FB1A9D7C9}" destId="{733E18A8-C303-46CB-8590-9E286281627E}" srcOrd="0" destOrd="0" presId="urn:microsoft.com/office/officeart/2005/8/layout/hierarchy1"/>
    <dgm:cxn modelId="{59C4AEAA-FD01-4FF1-84D4-22ED434ED15A}" srcId="{2D4D5BF8-1A3F-4825-8DB0-6EC48CA9C7D9}" destId="{5920AE8D-C727-4404-9CA4-E8937CA61424}" srcOrd="0" destOrd="0" parTransId="{07C71009-D47A-4C01-9F33-85B9CD31FD97}" sibTransId="{3350FE37-CDBC-4C72-A478-79729519E5C6}"/>
    <dgm:cxn modelId="{B8C79A5D-87AB-449D-8049-42AC9E82BFF2}" type="presOf" srcId="{05533ACA-4D3E-4E3F-A568-F0E36D2B0A42}" destId="{47AD58FB-43A1-4481-B3F9-86F7135B2DE6}" srcOrd="0" destOrd="0" presId="urn:microsoft.com/office/officeart/2005/8/layout/hierarchy1"/>
    <dgm:cxn modelId="{63CF3867-CF07-4172-98B0-CFA0917E2DCE}" type="presOf" srcId="{5EF90A0C-409C-4B7C-8713-246791B9D838}" destId="{A4577206-3448-4AB9-A797-D035A77D0F4A}" srcOrd="0" destOrd="0" presId="urn:microsoft.com/office/officeart/2005/8/layout/hierarchy1"/>
    <dgm:cxn modelId="{36AE9D82-F119-4A1F-BCDB-23D15AB0C538}" srcId="{F493AA2A-6547-40AA-AB27-37BA282298C8}" destId="{9787B1E6-D0A0-4670-811E-21876B172976}" srcOrd="0" destOrd="0" parTransId="{5EF90A0C-409C-4B7C-8713-246791B9D838}" sibTransId="{EDC6B855-4B9F-484B-A24F-B0A88B6835F7}"/>
    <dgm:cxn modelId="{301C7ED1-F52F-4D10-B01B-6D9722C2589F}" type="presOf" srcId="{E02ACB30-5A54-4883-916E-2D7E043503E2}" destId="{49900BF3-2E67-4B53-8EE6-8A7DF4AB8D9B}" srcOrd="0" destOrd="0" presId="urn:microsoft.com/office/officeart/2005/8/layout/hierarchy1"/>
    <dgm:cxn modelId="{5C3A7F2E-3F45-47F3-9322-CE743C266047}" type="presOf" srcId="{E568C899-6AEE-452E-96BD-1CE5D0CE37A3}" destId="{9239E5BC-3489-4053-82E8-BE04A8E858B5}" srcOrd="0" destOrd="0" presId="urn:microsoft.com/office/officeart/2005/8/layout/hierarchy1"/>
    <dgm:cxn modelId="{A05AF84C-0462-488E-8D8C-25C71F5911CE}" srcId="{9787B1E6-D0A0-4670-811E-21876B172976}" destId="{103E0A7E-5588-47FA-A963-C026CAA71CCD}" srcOrd="0" destOrd="0" parTransId="{2DA5AE08-643C-4DDE-80AD-4A3F6EBE0388}" sibTransId="{100556EF-E1E8-4854-B2C0-37D5A190D1A6}"/>
    <dgm:cxn modelId="{05A6DC8D-E8A5-4C6D-BDD5-E0DB271A2274}" type="presOf" srcId="{5658EAA2-9E20-4104-83FC-BA0E55BCE61D}" destId="{084E9483-2C2A-4F61-A1A2-CCE465BCFEC4}" srcOrd="0" destOrd="0" presId="urn:microsoft.com/office/officeart/2005/8/layout/hierarchy1"/>
    <dgm:cxn modelId="{4B13F78A-B827-4330-ABED-13C5393E5F97}" type="presOf" srcId="{36962FD1-04D0-45B8-8E74-2CFE3D8624A6}" destId="{270D6426-0010-407D-B0D9-FD42318C1A4D}" srcOrd="0" destOrd="0" presId="urn:microsoft.com/office/officeart/2005/8/layout/hierarchy1"/>
    <dgm:cxn modelId="{689D4E58-4D96-48B4-9B20-675A22F584AF}" srcId="{5920AE8D-C727-4404-9CA4-E8937CA61424}" destId="{F493AA2A-6547-40AA-AB27-37BA282298C8}" srcOrd="0" destOrd="0" parTransId="{031AC15F-E22C-4D9F-9001-4CD0F8182E43}" sibTransId="{F7359D1B-83EE-4A1F-B2B3-0120009BBBE9}"/>
    <dgm:cxn modelId="{22EBB1DA-DA87-4D60-A126-66FC990BA5D6}" type="presOf" srcId="{3F79302A-EBB6-4C80-BC15-1AA128FD8BC1}" destId="{9CC04065-DD2C-489A-A325-53C64DF6FB07}" srcOrd="0" destOrd="0" presId="urn:microsoft.com/office/officeart/2005/8/layout/hierarchy1"/>
    <dgm:cxn modelId="{EF0D8CC1-E061-421E-BECD-2C2DC2835EA0}" type="presOf" srcId="{52009094-531E-4D0F-A0E7-4BF5F4865CB7}" destId="{5639DA5F-DB33-458D-9164-FFC74BAE1767}" srcOrd="0" destOrd="0" presId="urn:microsoft.com/office/officeart/2005/8/layout/hierarchy1"/>
    <dgm:cxn modelId="{EB2FFB1B-A305-4ADF-A4A4-E491EE73A52A}" type="presOf" srcId="{CC043B9D-9983-442A-96DD-CF243B543487}" destId="{E4D90693-5FF6-4545-8757-CE0475D3F0D0}" srcOrd="0" destOrd="0" presId="urn:microsoft.com/office/officeart/2005/8/layout/hierarchy1"/>
    <dgm:cxn modelId="{A332EBF1-226D-47F7-A37E-474323B99671}" type="presOf" srcId="{2D4D5BF8-1A3F-4825-8DB0-6EC48CA9C7D9}" destId="{84D0E26C-A074-4653-98A9-8D2811F45122}" srcOrd="0" destOrd="0" presId="urn:microsoft.com/office/officeart/2005/8/layout/hierarchy1"/>
    <dgm:cxn modelId="{AE50BED3-EADB-4921-B29B-FFD5AF428F82}" type="presOf" srcId="{B1E7FE2A-54DE-404C-B18C-6B845A0E156F}" destId="{5D2FFE2F-26C1-47D1-BC5A-BD81CCE24273}" srcOrd="0" destOrd="0" presId="urn:microsoft.com/office/officeart/2005/8/layout/hierarchy1"/>
    <dgm:cxn modelId="{6CEE6737-EA63-4486-B20B-11A7DCE1F061}" type="presOf" srcId="{07C71009-D47A-4C01-9F33-85B9CD31FD97}" destId="{2696BB24-8649-4677-96F6-E500FD7E1360}" srcOrd="0" destOrd="0" presId="urn:microsoft.com/office/officeart/2005/8/layout/hierarchy1"/>
    <dgm:cxn modelId="{23860C33-053E-4B8A-8686-31514940A03A}" type="presOf" srcId="{5920AE8D-C727-4404-9CA4-E8937CA61424}" destId="{64D3A78E-FFEA-4B23-8CBD-288697021323}" srcOrd="0" destOrd="0" presId="urn:microsoft.com/office/officeart/2005/8/layout/hierarchy1"/>
    <dgm:cxn modelId="{F60C14F0-2724-44F0-AF01-913AD4DD1549}" srcId="{8484366B-CC81-474D-9770-6A876E8157B6}" destId="{E568C899-6AEE-452E-96BD-1CE5D0CE37A3}" srcOrd="1" destOrd="0" parTransId="{05533ACA-4D3E-4E3F-A568-F0E36D2B0A42}" sibTransId="{71FE0A38-860A-44CD-B616-DA72F77C0677}"/>
    <dgm:cxn modelId="{1EB4D058-7D4B-43BF-9E31-E074285918B0}" type="presOf" srcId="{F493AA2A-6547-40AA-AB27-37BA282298C8}" destId="{DBF53D74-C12A-4358-A04D-19D9BA5966C1}" srcOrd="0" destOrd="0" presId="urn:microsoft.com/office/officeart/2005/8/layout/hierarchy1"/>
    <dgm:cxn modelId="{2A6964B0-F460-4F4A-B829-347DD046A3DC}" type="presOf" srcId="{9787B1E6-D0A0-4670-811E-21876B172976}" destId="{B41A515A-F9AB-43F4-9E93-AB30C57786B5}" srcOrd="0" destOrd="0" presId="urn:microsoft.com/office/officeart/2005/8/layout/hierarchy1"/>
    <dgm:cxn modelId="{FEDFEFE0-F22D-4529-A599-15947EA94A5E}" type="presOf" srcId="{2DA5AE08-643C-4DDE-80AD-4A3F6EBE0388}" destId="{7EFD94D7-6B14-4EC8-9019-02285638D4A7}" srcOrd="0" destOrd="0" presId="urn:microsoft.com/office/officeart/2005/8/layout/hierarchy1"/>
    <dgm:cxn modelId="{8C76A0FF-6E99-4812-BF75-E60D208BFF37}" srcId="{E568C899-6AEE-452E-96BD-1CE5D0CE37A3}" destId="{FFA4C75C-D329-4CEA-B603-D6C560D3428B}" srcOrd="0" destOrd="0" parTransId="{2D550B63-E54F-47E5-B374-83CD46D7B80F}" sibTransId="{F4DF60A4-C5E9-459D-B850-0A6E013BA297}"/>
    <dgm:cxn modelId="{44406CC4-0E3D-41C1-8E0A-A236CAB05BB8}" type="presOf" srcId="{031AC15F-E22C-4D9F-9001-4CD0F8182E43}" destId="{2A94CB17-E39A-461B-A0AD-39CAD4B468ED}" srcOrd="0" destOrd="0" presId="urn:microsoft.com/office/officeart/2005/8/layout/hierarchy1"/>
    <dgm:cxn modelId="{372EBA47-3B02-44FD-B636-37940F2F975A}" srcId="{B1E7FE2A-54DE-404C-B18C-6B845A0E156F}" destId="{3F79302A-EBB6-4C80-BC15-1AA128FD8BC1}" srcOrd="0" destOrd="0" parTransId="{5658EAA2-9E20-4104-83FC-BA0E55BCE61D}" sibTransId="{6D0D6BB4-4869-4A24-ABEC-F3D00D1CD397}"/>
    <dgm:cxn modelId="{C0ECB566-528D-469E-B7B7-B92A1C8FDCFD}" type="presParOf" srcId="{270D6426-0010-407D-B0D9-FD42318C1A4D}" destId="{39504812-01B6-49AC-93DC-8608CA835EC9}" srcOrd="0" destOrd="0" presId="urn:microsoft.com/office/officeart/2005/8/layout/hierarchy1"/>
    <dgm:cxn modelId="{7C74B594-275E-40AD-8844-78BC78A33516}" type="presParOf" srcId="{39504812-01B6-49AC-93DC-8608CA835EC9}" destId="{ED459F2D-AE96-4045-A252-F2CD618DBC49}" srcOrd="0" destOrd="0" presId="urn:microsoft.com/office/officeart/2005/8/layout/hierarchy1"/>
    <dgm:cxn modelId="{7AB737C7-7D30-4737-9D00-2B3CF4BFE0B1}" type="presParOf" srcId="{ED459F2D-AE96-4045-A252-F2CD618DBC49}" destId="{35373745-3338-43AA-A719-6C17E5C1C342}" srcOrd="0" destOrd="0" presId="urn:microsoft.com/office/officeart/2005/8/layout/hierarchy1"/>
    <dgm:cxn modelId="{68F86A91-6DEB-4850-8287-2E264EDE6509}" type="presParOf" srcId="{ED459F2D-AE96-4045-A252-F2CD618DBC49}" destId="{5EBBDD6E-06B5-488A-816F-3EE13A063F83}" srcOrd="1" destOrd="0" presId="urn:microsoft.com/office/officeart/2005/8/layout/hierarchy1"/>
    <dgm:cxn modelId="{2550DD11-B4F5-4AD2-A57A-46B16005D048}" type="presParOf" srcId="{39504812-01B6-49AC-93DC-8608CA835EC9}" destId="{652F957F-9F14-49BA-A4C0-98F760725A4C}" srcOrd="1" destOrd="0" presId="urn:microsoft.com/office/officeart/2005/8/layout/hierarchy1"/>
    <dgm:cxn modelId="{5C8FD883-8124-4F2D-84CD-4DF2562C0129}" type="presParOf" srcId="{652F957F-9F14-49BA-A4C0-98F760725A4C}" destId="{E4D90693-5FF6-4545-8757-CE0475D3F0D0}" srcOrd="0" destOrd="0" presId="urn:microsoft.com/office/officeart/2005/8/layout/hierarchy1"/>
    <dgm:cxn modelId="{067889ED-F27B-4A9E-9299-4BA3B7CBB102}" type="presParOf" srcId="{652F957F-9F14-49BA-A4C0-98F760725A4C}" destId="{74320740-B0AE-49C3-8FD3-E19F52772CF8}" srcOrd="1" destOrd="0" presId="urn:microsoft.com/office/officeart/2005/8/layout/hierarchy1"/>
    <dgm:cxn modelId="{9D166969-37B6-4F5D-A15E-406B6352180F}" type="presParOf" srcId="{74320740-B0AE-49C3-8FD3-E19F52772CF8}" destId="{7BD73104-9F41-442C-BD2B-93BC6EA8F80C}" srcOrd="0" destOrd="0" presId="urn:microsoft.com/office/officeart/2005/8/layout/hierarchy1"/>
    <dgm:cxn modelId="{49AF1FAC-476A-42F7-A37E-D933F4F3229B}" type="presParOf" srcId="{7BD73104-9F41-442C-BD2B-93BC6EA8F80C}" destId="{785D8EC5-1316-4D1F-92EF-8AE1FE4008DF}" srcOrd="0" destOrd="0" presId="urn:microsoft.com/office/officeart/2005/8/layout/hierarchy1"/>
    <dgm:cxn modelId="{9F37EF76-375C-4525-ACB2-4A889A841374}" type="presParOf" srcId="{7BD73104-9F41-442C-BD2B-93BC6EA8F80C}" destId="{84D0E26C-A074-4653-98A9-8D2811F45122}" srcOrd="1" destOrd="0" presId="urn:microsoft.com/office/officeart/2005/8/layout/hierarchy1"/>
    <dgm:cxn modelId="{3A7B8FEF-43C2-4915-9ACF-85AFEEDC5394}" type="presParOf" srcId="{74320740-B0AE-49C3-8FD3-E19F52772CF8}" destId="{3D12FEEF-B9EB-4EEE-B2D4-845F9C1B3EE2}" srcOrd="1" destOrd="0" presId="urn:microsoft.com/office/officeart/2005/8/layout/hierarchy1"/>
    <dgm:cxn modelId="{66B10F18-2B7C-4A86-A29C-0936BB34162E}" type="presParOf" srcId="{3D12FEEF-B9EB-4EEE-B2D4-845F9C1B3EE2}" destId="{2696BB24-8649-4677-96F6-E500FD7E1360}" srcOrd="0" destOrd="0" presId="urn:microsoft.com/office/officeart/2005/8/layout/hierarchy1"/>
    <dgm:cxn modelId="{0FCAF7AE-446F-4849-B627-4C123F184E8A}" type="presParOf" srcId="{3D12FEEF-B9EB-4EEE-B2D4-845F9C1B3EE2}" destId="{857D7FE8-ACD6-4D4D-8DDE-F9B3565A4EDC}" srcOrd="1" destOrd="0" presId="urn:microsoft.com/office/officeart/2005/8/layout/hierarchy1"/>
    <dgm:cxn modelId="{67C72B54-7525-4202-9F98-FB57CB533D54}" type="presParOf" srcId="{857D7FE8-ACD6-4D4D-8DDE-F9B3565A4EDC}" destId="{DDAE4D94-514B-43C9-A04F-B35DAA708C8A}" srcOrd="0" destOrd="0" presId="urn:microsoft.com/office/officeart/2005/8/layout/hierarchy1"/>
    <dgm:cxn modelId="{EB1EC69B-88B6-4D43-A9E1-284DA69D26FD}" type="presParOf" srcId="{DDAE4D94-514B-43C9-A04F-B35DAA708C8A}" destId="{EA93A517-CB7D-4916-9838-70299D131BA5}" srcOrd="0" destOrd="0" presId="urn:microsoft.com/office/officeart/2005/8/layout/hierarchy1"/>
    <dgm:cxn modelId="{9B0E5E7E-7327-4E0D-8767-B1641116EC5D}" type="presParOf" srcId="{DDAE4D94-514B-43C9-A04F-B35DAA708C8A}" destId="{64D3A78E-FFEA-4B23-8CBD-288697021323}" srcOrd="1" destOrd="0" presId="urn:microsoft.com/office/officeart/2005/8/layout/hierarchy1"/>
    <dgm:cxn modelId="{28165BC1-EC04-4433-A297-B6866B5259E0}" type="presParOf" srcId="{857D7FE8-ACD6-4D4D-8DDE-F9B3565A4EDC}" destId="{CB1DA11A-A614-49CD-A188-0FD302A61805}" srcOrd="1" destOrd="0" presId="urn:microsoft.com/office/officeart/2005/8/layout/hierarchy1"/>
    <dgm:cxn modelId="{ACA904EC-6766-4CAF-BCBE-A9A63507D8B4}" type="presParOf" srcId="{CB1DA11A-A614-49CD-A188-0FD302A61805}" destId="{2A94CB17-E39A-461B-A0AD-39CAD4B468ED}" srcOrd="0" destOrd="0" presId="urn:microsoft.com/office/officeart/2005/8/layout/hierarchy1"/>
    <dgm:cxn modelId="{29DEC26A-0FEF-4676-A471-88A6D52C8AC6}" type="presParOf" srcId="{CB1DA11A-A614-49CD-A188-0FD302A61805}" destId="{D6C84C2D-6DD1-4C51-9B11-22F201FE8F0B}" srcOrd="1" destOrd="0" presId="urn:microsoft.com/office/officeart/2005/8/layout/hierarchy1"/>
    <dgm:cxn modelId="{7517171F-2DF4-4A8C-94DC-8E4E42074A68}" type="presParOf" srcId="{D6C84C2D-6DD1-4C51-9B11-22F201FE8F0B}" destId="{EF8BBE7D-BDA6-4B15-9AE2-079AA2EEAFCA}" srcOrd="0" destOrd="0" presId="urn:microsoft.com/office/officeart/2005/8/layout/hierarchy1"/>
    <dgm:cxn modelId="{3D664E43-D0BA-4963-994B-E9D53701024A}" type="presParOf" srcId="{EF8BBE7D-BDA6-4B15-9AE2-079AA2EEAFCA}" destId="{783B232D-5928-425D-BC3E-BA7A6F0A9EA5}" srcOrd="0" destOrd="0" presId="urn:microsoft.com/office/officeart/2005/8/layout/hierarchy1"/>
    <dgm:cxn modelId="{4055AB33-FA92-467B-9BBF-4C015FAAEADB}" type="presParOf" srcId="{EF8BBE7D-BDA6-4B15-9AE2-079AA2EEAFCA}" destId="{DBF53D74-C12A-4358-A04D-19D9BA5966C1}" srcOrd="1" destOrd="0" presId="urn:microsoft.com/office/officeart/2005/8/layout/hierarchy1"/>
    <dgm:cxn modelId="{1D079218-E91E-4906-8772-657CCEEE83B2}" type="presParOf" srcId="{D6C84C2D-6DD1-4C51-9B11-22F201FE8F0B}" destId="{EE938AB7-4ADF-472B-9B56-E12C8CE10AB0}" srcOrd="1" destOrd="0" presId="urn:microsoft.com/office/officeart/2005/8/layout/hierarchy1"/>
    <dgm:cxn modelId="{74856DFC-3ADF-4679-9BA0-C93471D2BCCC}" type="presParOf" srcId="{EE938AB7-4ADF-472B-9B56-E12C8CE10AB0}" destId="{A4577206-3448-4AB9-A797-D035A77D0F4A}" srcOrd="0" destOrd="0" presId="urn:microsoft.com/office/officeart/2005/8/layout/hierarchy1"/>
    <dgm:cxn modelId="{A2027610-AB0E-4664-817E-1AD5F9ED8685}" type="presParOf" srcId="{EE938AB7-4ADF-472B-9B56-E12C8CE10AB0}" destId="{1556E166-BDC4-45BC-BAB7-08CAE792684E}" srcOrd="1" destOrd="0" presId="urn:microsoft.com/office/officeart/2005/8/layout/hierarchy1"/>
    <dgm:cxn modelId="{30030B26-7A2F-4A17-BF87-6102975F46A7}" type="presParOf" srcId="{1556E166-BDC4-45BC-BAB7-08CAE792684E}" destId="{FE08C5B0-706D-4355-B9AF-826574CE5DBF}" srcOrd="0" destOrd="0" presId="urn:microsoft.com/office/officeart/2005/8/layout/hierarchy1"/>
    <dgm:cxn modelId="{C114AC4C-D24B-4DCA-9455-EB6A12133D3E}" type="presParOf" srcId="{FE08C5B0-706D-4355-B9AF-826574CE5DBF}" destId="{BB88E88F-8C52-4A53-BB91-719480533F99}" srcOrd="0" destOrd="0" presId="urn:microsoft.com/office/officeart/2005/8/layout/hierarchy1"/>
    <dgm:cxn modelId="{7B7D5F52-13A1-48E8-9C49-9B10F40E48F6}" type="presParOf" srcId="{FE08C5B0-706D-4355-B9AF-826574CE5DBF}" destId="{B41A515A-F9AB-43F4-9E93-AB30C57786B5}" srcOrd="1" destOrd="0" presId="urn:microsoft.com/office/officeart/2005/8/layout/hierarchy1"/>
    <dgm:cxn modelId="{D8B5AA8A-2CCE-4E5C-9857-3B3223A45B39}" type="presParOf" srcId="{1556E166-BDC4-45BC-BAB7-08CAE792684E}" destId="{84EDE8F9-7D3F-4855-9F76-FF87167B46B1}" srcOrd="1" destOrd="0" presId="urn:microsoft.com/office/officeart/2005/8/layout/hierarchy1"/>
    <dgm:cxn modelId="{87F49497-B82E-4969-B8CF-F9A11886B233}" type="presParOf" srcId="{84EDE8F9-7D3F-4855-9F76-FF87167B46B1}" destId="{7EFD94D7-6B14-4EC8-9019-02285638D4A7}" srcOrd="0" destOrd="0" presId="urn:microsoft.com/office/officeart/2005/8/layout/hierarchy1"/>
    <dgm:cxn modelId="{972ECD4E-0829-463F-8CDE-9217C6F695AD}" type="presParOf" srcId="{84EDE8F9-7D3F-4855-9F76-FF87167B46B1}" destId="{66D97457-A865-46C8-B7EF-5106B98BD380}" srcOrd="1" destOrd="0" presId="urn:microsoft.com/office/officeart/2005/8/layout/hierarchy1"/>
    <dgm:cxn modelId="{0A2D5842-A464-419B-A8FB-CC28690051C7}" type="presParOf" srcId="{66D97457-A865-46C8-B7EF-5106B98BD380}" destId="{B14FE7EE-F39E-4423-8CB7-2048C5E2BA2F}" srcOrd="0" destOrd="0" presId="urn:microsoft.com/office/officeart/2005/8/layout/hierarchy1"/>
    <dgm:cxn modelId="{30277267-7259-4C7E-9171-D22EB772907D}" type="presParOf" srcId="{B14FE7EE-F39E-4423-8CB7-2048C5E2BA2F}" destId="{69A6B53D-AAD6-4215-81FD-8A345DECA035}" srcOrd="0" destOrd="0" presId="urn:microsoft.com/office/officeart/2005/8/layout/hierarchy1"/>
    <dgm:cxn modelId="{B232193A-B48E-4BD5-B50C-6E39C55807AE}" type="presParOf" srcId="{B14FE7EE-F39E-4423-8CB7-2048C5E2BA2F}" destId="{64A9409C-1DC5-4164-94D3-66F6571C8969}" srcOrd="1" destOrd="0" presId="urn:microsoft.com/office/officeart/2005/8/layout/hierarchy1"/>
    <dgm:cxn modelId="{B8C7FD1B-A101-4A6D-9BF3-10C659EC85E0}" type="presParOf" srcId="{66D97457-A865-46C8-B7EF-5106B98BD380}" destId="{F725E0C4-B627-4AD8-9E50-2420C45F1056}" srcOrd="1" destOrd="0" presId="urn:microsoft.com/office/officeart/2005/8/layout/hierarchy1"/>
    <dgm:cxn modelId="{BBF4E072-2FCB-4DBD-922A-8B0968DC8ABD}" type="presParOf" srcId="{652F957F-9F14-49BA-A4C0-98F760725A4C}" destId="{47AD58FB-43A1-4481-B3F9-86F7135B2DE6}" srcOrd="2" destOrd="0" presId="urn:microsoft.com/office/officeart/2005/8/layout/hierarchy1"/>
    <dgm:cxn modelId="{2A93257A-1C4D-4BE3-9A2E-B09428D02080}" type="presParOf" srcId="{652F957F-9F14-49BA-A4C0-98F760725A4C}" destId="{807C847D-727B-4E93-9D0C-50BE2BA31FAC}" srcOrd="3" destOrd="0" presId="urn:microsoft.com/office/officeart/2005/8/layout/hierarchy1"/>
    <dgm:cxn modelId="{AF400A6D-D84E-4FF3-8489-D3D255EEE3DD}" type="presParOf" srcId="{807C847D-727B-4E93-9D0C-50BE2BA31FAC}" destId="{E1B582C1-9CA9-43E0-AE8D-E56DF850B157}" srcOrd="0" destOrd="0" presId="urn:microsoft.com/office/officeart/2005/8/layout/hierarchy1"/>
    <dgm:cxn modelId="{F7B5BD15-AD80-47EF-8607-DDD9653194DC}" type="presParOf" srcId="{E1B582C1-9CA9-43E0-AE8D-E56DF850B157}" destId="{0C2BF34C-14ED-4459-9E1B-2EEC41A7542C}" srcOrd="0" destOrd="0" presId="urn:microsoft.com/office/officeart/2005/8/layout/hierarchy1"/>
    <dgm:cxn modelId="{D23BDCBC-F440-4EE8-B163-9C6FC6B9C20A}" type="presParOf" srcId="{E1B582C1-9CA9-43E0-AE8D-E56DF850B157}" destId="{9239E5BC-3489-4053-82E8-BE04A8E858B5}" srcOrd="1" destOrd="0" presId="urn:microsoft.com/office/officeart/2005/8/layout/hierarchy1"/>
    <dgm:cxn modelId="{D5C63106-368A-4516-A97B-20CEC0ED2729}" type="presParOf" srcId="{807C847D-727B-4E93-9D0C-50BE2BA31FAC}" destId="{6C293B84-4388-494A-BC0E-C3D4BD27488C}" srcOrd="1" destOrd="0" presId="urn:microsoft.com/office/officeart/2005/8/layout/hierarchy1"/>
    <dgm:cxn modelId="{F3C521A9-0DCB-43CD-A1C3-7F312E71AA81}" type="presParOf" srcId="{6C293B84-4388-494A-BC0E-C3D4BD27488C}" destId="{48F3FADB-8040-44A5-AC4A-B58D9FD968E2}" srcOrd="0" destOrd="0" presId="urn:microsoft.com/office/officeart/2005/8/layout/hierarchy1"/>
    <dgm:cxn modelId="{A08D9F3E-89A6-406F-9F1C-53DBA551B703}" type="presParOf" srcId="{6C293B84-4388-494A-BC0E-C3D4BD27488C}" destId="{3255F3EE-0F0E-4761-A17D-DC67E841C7ED}" srcOrd="1" destOrd="0" presId="urn:microsoft.com/office/officeart/2005/8/layout/hierarchy1"/>
    <dgm:cxn modelId="{FE753EC4-47E3-4D04-B941-1CC66DD78626}" type="presParOf" srcId="{3255F3EE-0F0E-4761-A17D-DC67E841C7ED}" destId="{D7247C5A-2CB0-44EC-A4B5-7FC478219255}" srcOrd="0" destOrd="0" presId="urn:microsoft.com/office/officeart/2005/8/layout/hierarchy1"/>
    <dgm:cxn modelId="{6303FD31-CBDD-4DCF-8FAD-7F60F4E1E092}" type="presParOf" srcId="{D7247C5A-2CB0-44EC-A4B5-7FC478219255}" destId="{88E45462-AA16-4161-B823-2F51CF0D6A6F}" srcOrd="0" destOrd="0" presId="urn:microsoft.com/office/officeart/2005/8/layout/hierarchy1"/>
    <dgm:cxn modelId="{CC0A4B9D-C530-44CF-9188-BEAC29469EFC}" type="presParOf" srcId="{D7247C5A-2CB0-44EC-A4B5-7FC478219255}" destId="{5F0A1B0F-A826-43DB-8C1A-935AD4F39817}" srcOrd="1" destOrd="0" presId="urn:microsoft.com/office/officeart/2005/8/layout/hierarchy1"/>
    <dgm:cxn modelId="{170EEEA5-29CE-4148-87BA-F40D1388C0FE}" type="presParOf" srcId="{3255F3EE-0F0E-4761-A17D-DC67E841C7ED}" destId="{ADE67159-EB18-4E32-B0D5-02BB0F228A71}" srcOrd="1" destOrd="0" presId="urn:microsoft.com/office/officeart/2005/8/layout/hierarchy1"/>
    <dgm:cxn modelId="{1C7456E2-394B-4FD2-BE36-82A412979624}" type="presParOf" srcId="{ADE67159-EB18-4E32-B0D5-02BB0F228A71}" destId="{49900BF3-2E67-4B53-8EE6-8A7DF4AB8D9B}" srcOrd="0" destOrd="0" presId="urn:microsoft.com/office/officeart/2005/8/layout/hierarchy1"/>
    <dgm:cxn modelId="{8C691A10-BCF9-471B-9DF7-FCD977777168}" type="presParOf" srcId="{ADE67159-EB18-4E32-B0D5-02BB0F228A71}" destId="{D7E7FAA1-9EAF-4737-8D5C-65B90F0674F9}" srcOrd="1" destOrd="0" presId="urn:microsoft.com/office/officeart/2005/8/layout/hierarchy1"/>
    <dgm:cxn modelId="{BF1C1D31-30A8-4766-989D-9898F248048A}" type="presParOf" srcId="{D7E7FAA1-9EAF-4737-8D5C-65B90F0674F9}" destId="{0664A106-6366-40EC-9677-321F00396E45}" srcOrd="0" destOrd="0" presId="urn:microsoft.com/office/officeart/2005/8/layout/hierarchy1"/>
    <dgm:cxn modelId="{24185EF3-E631-4F87-9C97-EC742D85450D}" type="presParOf" srcId="{0664A106-6366-40EC-9677-321F00396E45}" destId="{9FA585F7-2E81-4277-9EB2-47CE317C4DFC}" srcOrd="0" destOrd="0" presId="urn:microsoft.com/office/officeart/2005/8/layout/hierarchy1"/>
    <dgm:cxn modelId="{79A7CA4A-4A2D-4109-AB5B-21B1F2FFC0B7}" type="presParOf" srcId="{0664A106-6366-40EC-9677-321F00396E45}" destId="{5639DA5F-DB33-458D-9164-FFC74BAE1767}" srcOrd="1" destOrd="0" presId="urn:microsoft.com/office/officeart/2005/8/layout/hierarchy1"/>
    <dgm:cxn modelId="{18BB71BC-455F-48FB-91B5-A510B5FC5D49}" type="presParOf" srcId="{D7E7FAA1-9EAF-4737-8D5C-65B90F0674F9}" destId="{9CCA313A-AE06-4246-9469-9E1A760DACC3}" srcOrd="1" destOrd="0" presId="urn:microsoft.com/office/officeart/2005/8/layout/hierarchy1"/>
    <dgm:cxn modelId="{1899827F-97D6-414F-AE63-17E2794384E9}" type="presParOf" srcId="{9CCA313A-AE06-4246-9469-9E1A760DACC3}" destId="{733E18A8-C303-46CB-8590-9E286281627E}" srcOrd="0" destOrd="0" presId="urn:microsoft.com/office/officeart/2005/8/layout/hierarchy1"/>
    <dgm:cxn modelId="{2F288950-C146-4340-AA5E-FF084E1FA3EA}" type="presParOf" srcId="{9CCA313A-AE06-4246-9469-9E1A760DACC3}" destId="{BCD87660-BCB4-4A1C-AC06-38A22085C8CE}" srcOrd="1" destOrd="0" presId="urn:microsoft.com/office/officeart/2005/8/layout/hierarchy1"/>
    <dgm:cxn modelId="{CC370E25-4C33-45BB-9FFC-4B9DA16F968E}" type="presParOf" srcId="{BCD87660-BCB4-4A1C-AC06-38A22085C8CE}" destId="{78991E73-8C28-4833-AC1B-12AAFE50F316}" srcOrd="0" destOrd="0" presId="urn:microsoft.com/office/officeart/2005/8/layout/hierarchy1"/>
    <dgm:cxn modelId="{B6183D16-9B82-4555-A466-D50EE9BFDF94}" type="presParOf" srcId="{78991E73-8C28-4833-AC1B-12AAFE50F316}" destId="{BD5F4ECD-F887-4F7B-83D0-B7505C6809F3}" srcOrd="0" destOrd="0" presId="urn:microsoft.com/office/officeart/2005/8/layout/hierarchy1"/>
    <dgm:cxn modelId="{449295C3-2A0C-4A6B-A37D-771E6CD564B2}" type="presParOf" srcId="{78991E73-8C28-4833-AC1B-12AAFE50F316}" destId="{5D2FFE2F-26C1-47D1-BC5A-BD81CCE24273}" srcOrd="1" destOrd="0" presId="urn:microsoft.com/office/officeart/2005/8/layout/hierarchy1"/>
    <dgm:cxn modelId="{D4E73F94-C597-454D-89EB-133DD6DC794D}" type="presParOf" srcId="{BCD87660-BCB4-4A1C-AC06-38A22085C8CE}" destId="{55999F93-A88C-4BEA-A75C-77BAB34C3642}" srcOrd="1" destOrd="0" presId="urn:microsoft.com/office/officeart/2005/8/layout/hierarchy1"/>
    <dgm:cxn modelId="{D25E291C-080E-41C4-A801-CFCC545FFABC}" type="presParOf" srcId="{55999F93-A88C-4BEA-A75C-77BAB34C3642}" destId="{084E9483-2C2A-4F61-A1A2-CCE465BCFEC4}" srcOrd="0" destOrd="0" presId="urn:microsoft.com/office/officeart/2005/8/layout/hierarchy1"/>
    <dgm:cxn modelId="{7E654D20-25F5-453F-BB59-E55B501B4507}" type="presParOf" srcId="{55999F93-A88C-4BEA-A75C-77BAB34C3642}" destId="{9EF5F6CA-9701-4015-9F49-7F1561D61865}" srcOrd="1" destOrd="0" presId="urn:microsoft.com/office/officeart/2005/8/layout/hierarchy1"/>
    <dgm:cxn modelId="{E88F78CE-200F-4F05-B2F5-6295129A0006}" type="presParOf" srcId="{9EF5F6CA-9701-4015-9F49-7F1561D61865}" destId="{476EEEC6-E9CA-4FBB-BB67-AE0687AB7B2F}" srcOrd="0" destOrd="0" presId="urn:microsoft.com/office/officeart/2005/8/layout/hierarchy1"/>
    <dgm:cxn modelId="{32E06543-B419-4BC0-A8A7-8D8D00FCBE36}" type="presParOf" srcId="{476EEEC6-E9CA-4FBB-BB67-AE0687AB7B2F}" destId="{EE175B5A-A8CA-40E5-90A6-1236F3891CF8}" srcOrd="0" destOrd="0" presId="urn:microsoft.com/office/officeart/2005/8/layout/hierarchy1"/>
    <dgm:cxn modelId="{840BD4AD-B721-4F2B-BF8B-A911594301A7}" type="presParOf" srcId="{476EEEC6-E9CA-4FBB-BB67-AE0687AB7B2F}" destId="{9CC04065-DD2C-489A-A325-53C64DF6FB07}" srcOrd="1" destOrd="0" presId="urn:microsoft.com/office/officeart/2005/8/layout/hierarchy1"/>
    <dgm:cxn modelId="{71EA2A67-6C6F-4704-9AD3-1843A9141FF6}" type="presParOf" srcId="{9EF5F6CA-9701-4015-9F49-7F1561D61865}" destId="{850CBC2B-1E72-4687-AE91-1DD7CE22D14A}" srcOrd="1" destOrd="0" presId="urn:microsoft.com/office/officeart/2005/8/layout/hierarchy1"/>
  </dgm:cxnLst>
  <dgm:bg/>
  <dgm:whole/>
  <dgm:extLst>
    <a:ext uri="http://schemas.microsoft.com/office/drawing/2008/diagram">
      <dsp:dataModelExt xmlns:dsp="http://schemas.microsoft.com/office/drawing/2008/diagram" relId="rId29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82F889B-25EF-41FC-A0BA-F8A61788BF79}"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uk-UA"/>
        </a:p>
      </dgm:t>
    </dgm:pt>
    <dgm:pt modelId="{6753BFB4-84DE-40D6-BFE4-B9CE02878F89}">
      <dgm:prSet phldrT="[Текст]" custT="1"/>
      <dgm:spPr/>
      <dgm:t>
        <a:bodyPr/>
        <a:lstStyle/>
        <a:p>
          <a:r>
            <a:rPr lang="uk-UA" sz="1400">
              <a:latin typeface="Times New Roman" pitchFamily="18" charset="0"/>
              <a:cs typeface="Times New Roman" pitchFamily="18" charset="0"/>
            </a:rPr>
            <a:t>Способи створення акціонерного товариства:</a:t>
          </a:r>
        </a:p>
      </dgm:t>
    </dgm:pt>
    <dgm:pt modelId="{2C96CE8B-7B3A-4A95-A03E-90A4342A5611}" type="parTrans" cxnId="{3B26AC97-D3D9-45CD-9857-EFCE8127AD45}">
      <dgm:prSet/>
      <dgm:spPr/>
      <dgm:t>
        <a:bodyPr/>
        <a:lstStyle/>
        <a:p>
          <a:endParaRPr lang="uk-UA"/>
        </a:p>
      </dgm:t>
    </dgm:pt>
    <dgm:pt modelId="{2FEE95DA-B0DB-4055-8475-8AAE38D374A0}" type="sibTrans" cxnId="{3B26AC97-D3D9-45CD-9857-EFCE8127AD45}">
      <dgm:prSet/>
      <dgm:spPr/>
      <dgm:t>
        <a:bodyPr/>
        <a:lstStyle/>
        <a:p>
          <a:endParaRPr lang="uk-UA"/>
        </a:p>
      </dgm:t>
    </dgm:pt>
    <dgm:pt modelId="{CF912BA2-554A-4063-B74D-B68B9B344457}">
      <dgm:prSet phldrT="[Текст]" custT="1"/>
      <dgm:spPr/>
      <dgm:t>
        <a:bodyPr/>
        <a:lstStyle/>
        <a:p>
          <a:r>
            <a:rPr lang="uk-UA" sz="1400">
              <a:latin typeface="Times New Roman" pitchFamily="18" charset="0"/>
              <a:cs typeface="Times New Roman" pitchFamily="18" charset="0"/>
            </a:rPr>
            <a:t>Заснування нового акціонерного товариства</a:t>
          </a:r>
        </a:p>
      </dgm:t>
    </dgm:pt>
    <dgm:pt modelId="{D0C3E0B6-1C94-4E38-AE25-751C58EB6822}" type="parTrans" cxnId="{5699CEF0-3535-48AA-8352-02FC5CCD7685}">
      <dgm:prSet/>
      <dgm:spPr/>
      <dgm:t>
        <a:bodyPr/>
        <a:lstStyle/>
        <a:p>
          <a:endParaRPr lang="uk-UA"/>
        </a:p>
      </dgm:t>
    </dgm:pt>
    <dgm:pt modelId="{69E06B9E-B8AA-401D-AC50-793D615B444D}" type="sibTrans" cxnId="{5699CEF0-3535-48AA-8352-02FC5CCD7685}">
      <dgm:prSet/>
      <dgm:spPr/>
      <dgm:t>
        <a:bodyPr/>
        <a:lstStyle/>
        <a:p>
          <a:endParaRPr lang="uk-UA"/>
        </a:p>
      </dgm:t>
    </dgm:pt>
    <dgm:pt modelId="{F02C828B-C519-4B68-84EF-9087F1A0F72A}">
      <dgm:prSet phldrT="[Текст]" custT="1"/>
      <dgm:spPr/>
      <dgm:t>
        <a:bodyPr/>
        <a:lstStyle/>
        <a:p>
          <a:r>
            <a:rPr lang="uk-UA" sz="1400">
              <a:latin typeface="Times New Roman" pitchFamily="18" charset="0"/>
              <a:cs typeface="Times New Roman" pitchFamily="18" charset="0"/>
            </a:rPr>
            <a:t>Реорганізація</a:t>
          </a:r>
        </a:p>
      </dgm:t>
    </dgm:pt>
    <dgm:pt modelId="{65F56174-744A-43D9-9E25-AA26DE560E40}" type="parTrans" cxnId="{F95E1869-B6A6-4BB4-A4DC-818F34D5C3F8}">
      <dgm:prSet/>
      <dgm:spPr/>
      <dgm:t>
        <a:bodyPr/>
        <a:lstStyle/>
        <a:p>
          <a:endParaRPr lang="uk-UA"/>
        </a:p>
      </dgm:t>
    </dgm:pt>
    <dgm:pt modelId="{0B3EF3FB-3DA6-472E-8901-8C77A2753A64}" type="sibTrans" cxnId="{F95E1869-B6A6-4BB4-A4DC-818F34D5C3F8}">
      <dgm:prSet/>
      <dgm:spPr/>
      <dgm:t>
        <a:bodyPr/>
        <a:lstStyle/>
        <a:p>
          <a:endParaRPr lang="uk-UA"/>
        </a:p>
      </dgm:t>
    </dgm:pt>
    <dgm:pt modelId="{0DE69D50-3402-4684-9E7E-C425E5607FF9}">
      <dgm:prSet phldrT="[Текст]" custT="1"/>
      <dgm:spPr/>
      <dgm:t>
        <a:bodyPr/>
        <a:lstStyle/>
        <a:p>
          <a:r>
            <a:rPr lang="uk-UA" sz="1300">
              <a:latin typeface="Times New Roman" pitchFamily="18" charset="0"/>
              <a:cs typeface="Times New Roman" pitchFamily="18" charset="0"/>
            </a:rPr>
            <a:t>правоснаступництво, яке полягає у переході прав та обов'язків від одного АТ до іншого, що створюється в результаті реорганізації.</a:t>
          </a:r>
        </a:p>
      </dgm:t>
    </dgm:pt>
    <dgm:pt modelId="{1728FCDA-95B3-42CF-AC68-DA31869F0993}" type="parTrans" cxnId="{FCD196AD-0895-4128-8F03-B11DE854F029}">
      <dgm:prSet/>
      <dgm:spPr/>
      <dgm:t>
        <a:bodyPr/>
        <a:lstStyle/>
        <a:p>
          <a:endParaRPr lang="uk-UA"/>
        </a:p>
      </dgm:t>
    </dgm:pt>
    <dgm:pt modelId="{F20BE86A-631D-46B0-9E76-1A48F0CAAB21}" type="sibTrans" cxnId="{FCD196AD-0895-4128-8F03-B11DE854F029}">
      <dgm:prSet/>
      <dgm:spPr/>
      <dgm:t>
        <a:bodyPr/>
        <a:lstStyle/>
        <a:p>
          <a:endParaRPr lang="uk-UA"/>
        </a:p>
      </dgm:t>
    </dgm:pt>
    <dgm:pt modelId="{B41AC254-39C8-40F7-9A77-54C3F8AEF81B}">
      <dgm:prSet phldrT="[Текст]" custT="1"/>
      <dgm:spPr/>
      <dgm:t>
        <a:bodyPr/>
        <a:lstStyle/>
        <a:p>
          <a:r>
            <a:rPr lang="uk-UA" sz="1300">
              <a:latin typeface="Times New Roman" pitchFamily="18" charset="0"/>
              <a:cs typeface="Times New Roman" pitchFamily="18" charset="0"/>
            </a:rPr>
            <a:t>Права та обов'язки новостворюванного АТ виникають уперше та передбачається відсутність правонаступництва.</a:t>
          </a:r>
        </a:p>
      </dgm:t>
    </dgm:pt>
    <dgm:pt modelId="{D1E7864B-BF1B-4B50-8D6A-8CA84558C5C0}" type="parTrans" cxnId="{D73F818A-9401-42B7-8E7E-76B031E961D4}">
      <dgm:prSet/>
      <dgm:spPr/>
      <dgm:t>
        <a:bodyPr/>
        <a:lstStyle/>
        <a:p>
          <a:endParaRPr lang="uk-UA"/>
        </a:p>
      </dgm:t>
    </dgm:pt>
    <dgm:pt modelId="{C4F9501A-7337-4DB9-B5E5-7CE53E174109}" type="sibTrans" cxnId="{D73F818A-9401-42B7-8E7E-76B031E961D4}">
      <dgm:prSet/>
      <dgm:spPr/>
      <dgm:t>
        <a:bodyPr/>
        <a:lstStyle/>
        <a:p>
          <a:endParaRPr lang="uk-UA"/>
        </a:p>
      </dgm:t>
    </dgm:pt>
    <dgm:pt modelId="{40F2601B-7BAA-44BB-8C9A-F50C9EC6DC84}">
      <dgm:prSet phldrT="[Текст]" custT="1"/>
      <dgm:spPr/>
      <dgm:t>
        <a:bodyPr/>
        <a:lstStyle/>
        <a:p>
          <a:r>
            <a:rPr lang="uk-UA" sz="1400">
              <a:latin typeface="Times New Roman" pitchFamily="18" charset="0"/>
              <a:cs typeface="Times New Roman" pitchFamily="18" charset="0"/>
            </a:rPr>
            <a:t>Злиття:</a:t>
          </a:r>
        </a:p>
      </dgm:t>
    </dgm:pt>
    <dgm:pt modelId="{03FFF871-CF1A-4BF8-961E-802B8FD6A8F1}" type="parTrans" cxnId="{F60ED442-68A2-4B14-B8B8-854F8056596A}">
      <dgm:prSet/>
      <dgm:spPr/>
      <dgm:t>
        <a:bodyPr/>
        <a:lstStyle/>
        <a:p>
          <a:endParaRPr lang="uk-UA"/>
        </a:p>
      </dgm:t>
    </dgm:pt>
    <dgm:pt modelId="{CC0E7564-322F-4ED1-831E-3C4CBDF456FB}" type="sibTrans" cxnId="{F60ED442-68A2-4B14-B8B8-854F8056596A}">
      <dgm:prSet/>
      <dgm:spPr/>
      <dgm:t>
        <a:bodyPr/>
        <a:lstStyle/>
        <a:p>
          <a:endParaRPr lang="uk-UA"/>
        </a:p>
      </dgm:t>
    </dgm:pt>
    <dgm:pt modelId="{E527F41C-6DF4-4C67-8823-3DF35966B4BB}">
      <dgm:prSet phldrT="[Текст]" custT="1"/>
      <dgm:spPr/>
      <dgm:t>
        <a:bodyPr/>
        <a:lstStyle/>
        <a:p>
          <a:r>
            <a:rPr lang="uk-UA" sz="1400">
              <a:latin typeface="Times New Roman" pitchFamily="18" charset="0"/>
              <a:cs typeface="Times New Roman" pitchFamily="18" charset="0"/>
            </a:rPr>
            <a:t>Усі права та обов'язки акціонерного товариства, що припиняться, переходять до акціонерного товариства, що утворюється в процесі злиття.</a:t>
          </a:r>
        </a:p>
      </dgm:t>
    </dgm:pt>
    <dgm:pt modelId="{37754F0E-AC90-49AB-AB83-ABD2507BBCF7}" type="parTrans" cxnId="{893D7764-2335-4D42-9149-903E75352DB7}">
      <dgm:prSet/>
      <dgm:spPr/>
      <dgm:t>
        <a:bodyPr/>
        <a:lstStyle/>
        <a:p>
          <a:endParaRPr lang="uk-UA"/>
        </a:p>
      </dgm:t>
    </dgm:pt>
    <dgm:pt modelId="{632E634B-6087-4718-9E28-228A340CC30B}" type="sibTrans" cxnId="{893D7764-2335-4D42-9149-903E75352DB7}">
      <dgm:prSet/>
      <dgm:spPr/>
      <dgm:t>
        <a:bodyPr/>
        <a:lstStyle/>
        <a:p>
          <a:endParaRPr lang="uk-UA"/>
        </a:p>
      </dgm:t>
    </dgm:pt>
    <dgm:pt modelId="{445A7376-D39F-4556-BDB7-C49210FC0904}">
      <dgm:prSet phldrT="[Текст]" custT="1"/>
      <dgm:spPr/>
      <dgm:t>
        <a:bodyPr/>
        <a:lstStyle/>
        <a:p>
          <a:r>
            <a:rPr lang="uk-UA" sz="1400">
              <a:latin typeface="Times New Roman" pitchFamily="18" charset="0"/>
              <a:cs typeface="Times New Roman" pitchFamily="18" charset="0"/>
            </a:rPr>
            <a:t>Поділ:</a:t>
          </a:r>
        </a:p>
      </dgm:t>
    </dgm:pt>
    <dgm:pt modelId="{A9F77E33-5B7C-45DA-B1AF-5B1FC8E8A93D}" type="parTrans" cxnId="{46A2CB5D-EA5A-4F79-A5BC-34FE140115A9}">
      <dgm:prSet/>
      <dgm:spPr/>
      <dgm:t>
        <a:bodyPr/>
        <a:lstStyle/>
        <a:p>
          <a:endParaRPr lang="uk-UA"/>
        </a:p>
      </dgm:t>
    </dgm:pt>
    <dgm:pt modelId="{80621208-DA93-4A48-8CA0-AE3F786A5D5D}" type="sibTrans" cxnId="{46A2CB5D-EA5A-4F79-A5BC-34FE140115A9}">
      <dgm:prSet/>
      <dgm:spPr/>
      <dgm:t>
        <a:bodyPr/>
        <a:lstStyle/>
        <a:p>
          <a:endParaRPr lang="uk-UA"/>
        </a:p>
      </dgm:t>
    </dgm:pt>
    <dgm:pt modelId="{490C5E18-995E-43AE-BC63-2421B0080B74}">
      <dgm:prSet phldrT="[Текст]" custT="1"/>
      <dgm:spPr/>
      <dgm:t>
        <a:bodyPr/>
        <a:lstStyle/>
        <a:p>
          <a:r>
            <a:rPr lang="uk-UA" sz="1400">
              <a:latin typeface="Times New Roman" pitchFamily="18" charset="0"/>
              <a:cs typeface="Times New Roman" pitchFamily="18" charset="0"/>
            </a:rPr>
            <a:t>Усі права та обов'язки акціонерного твоариства, що існувало, переходять до акціонерного товариства, що утворюється в результаті поділу.</a:t>
          </a:r>
        </a:p>
      </dgm:t>
    </dgm:pt>
    <dgm:pt modelId="{13EF2650-C877-4DF8-AC1D-9E94E01FB662}" type="parTrans" cxnId="{19311125-4C16-4776-B402-9D1C1C59628E}">
      <dgm:prSet/>
      <dgm:spPr/>
      <dgm:t>
        <a:bodyPr/>
        <a:lstStyle/>
        <a:p>
          <a:endParaRPr lang="uk-UA"/>
        </a:p>
      </dgm:t>
    </dgm:pt>
    <dgm:pt modelId="{C450FB58-4601-4B8A-AF64-DE039D29782E}" type="sibTrans" cxnId="{19311125-4C16-4776-B402-9D1C1C59628E}">
      <dgm:prSet/>
      <dgm:spPr/>
      <dgm:t>
        <a:bodyPr/>
        <a:lstStyle/>
        <a:p>
          <a:endParaRPr lang="uk-UA"/>
        </a:p>
      </dgm:t>
    </dgm:pt>
    <dgm:pt modelId="{20BFC07B-5E2C-4254-8EF7-09514FE88F03}">
      <dgm:prSet phldrT="[Текст]" custT="1"/>
      <dgm:spPr/>
      <dgm:t>
        <a:bodyPr/>
        <a:lstStyle/>
        <a:p>
          <a:r>
            <a:rPr lang="uk-UA" sz="1400">
              <a:latin typeface="Times New Roman" pitchFamily="18" charset="0"/>
              <a:cs typeface="Times New Roman" pitchFamily="18" charset="0"/>
            </a:rPr>
            <a:t>Виділ:</a:t>
          </a:r>
        </a:p>
      </dgm:t>
    </dgm:pt>
    <dgm:pt modelId="{CB63690A-FF22-4B24-9BE6-D6D4DBA1AB28}" type="parTrans" cxnId="{CA514B98-FF29-4223-92E4-D6EF828BF805}">
      <dgm:prSet/>
      <dgm:spPr/>
      <dgm:t>
        <a:bodyPr/>
        <a:lstStyle/>
        <a:p>
          <a:endParaRPr lang="uk-UA"/>
        </a:p>
      </dgm:t>
    </dgm:pt>
    <dgm:pt modelId="{68B41B1F-2DE1-4114-8B36-F5BFD2484B12}" type="sibTrans" cxnId="{CA514B98-FF29-4223-92E4-D6EF828BF805}">
      <dgm:prSet/>
      <dgm:spPr/>
      <dgm:t>
        <a:bodyPr/>
        <a:lstStyle/>
        <a:p>
          <a:endParaRPr lang="uk-UA"/>
        </a:p>
      </dgm:t>
    </dgm:pt>
    <dgm:pt modelId="{DB9CB721-883E-40CB-BBD2-95C70C0B5B3D}">
      <dgm:prSet phldrT="[Текст]" custT="1"/>
      <dgm:spPr/>
      <dgm:t>
        <a:bodyPr/>
        <a:lstStyle/>
        <a:p>
          <a:r>
            <a:rPr lang="uk-UA" sz="1400">
              <a:latin typeface="Times New Roman" pitchFamily="18" charset="0"/>
              <a:cs typeface="Times New Roman" pitchFamily="18" charset="0"/>
            </a:rPr>
            <a:t>Частина прав та обов'язків одного акціонерного товариства, що реорганізується, пееходять до акціонерного товариства, що утворюється в результаті виділу згідно з розподільчим балансом.</a:t>
          </a:r>
        </a:p>
      </dgm:t>
    </dgm:pt>
    <dgm:pt modelId="{A8F8C0FD-52CA-4A0E-B3BB-A58CFBEF8F65}" type="parTrans" cxnId="{7F4358EF-6995-4676-8899-8C6BB807E3E3}">
      <dgm:prSet/>
      <dgm:spPr/>
      <dgm:t>
        <a:bodyPr/>
        <a:lstStyle/>
        <a:p>
          <a:endParaRPr lang="uk-UA"/>
        </a:p>
      </dgm:t>
    </dgm:pt>
    <dgm:pt modelId="{626266DD-D868-4440-B7D1-9C5A2C130486}" type="sibTrans" cxnId="{7F4358EF-6995-4676-8899-8C6BB807E3E3}">
      <dgm:prSet/>
      <dgm:spPr/>
      <dgm:t>
        <a:bodyPr/>
        <a:lstStyle/>
        <a:p>
          <a:endParaRPr lang="uk-UA"/>
        </a:p>
      </dgm:t>
    </dgm:pt>
    <dgm:pt modelId="{614F3C9C-0C9C-4BD3-B213-A7AD771880AC}">
      <dgm:prSet phldrT="[Текст]" custT="1"/>
      <dgm:spPr/>
      <dgm:t>
        <a:bodyPr/>
        <a:lstStyle/>
        <a:p>
          <a:r>
            <a:rPr lang="uk-UA" sz="1400">
              <a:latin typeface="Times New Roman" pitchFamily="18" charset="0"/>
              <a:cs typeface="Times New Roman" pitchFamily="18" charset="0"/>
            </a:rPr>
            <a:t>Перетворення:</a:t>
          </a:r>
        </a:p>
      </dgm:t>
    </dgm:pt>
    <dgm:pt modelId="{E231D1D2-F792-449A-ADBA-72AE8CC934F6}" type="parTrans" cxnId="{8D22A616-C182-490F-A3FE-8C01F7117E98}">
      <dgm:prSet/>
      <dgm:spPr/>
      <dgm:t>
        <a:bodyPr/>
        <a:lstStyle/>
        <a:p>
          <a:endParaRPr lang="uk-UA"/>
        </a:p>
      </dgm:t>
    </dgm:pt>
    <dgm:pt modelId="{50AF1F69-F5D6-430B-B54F-5E0049D558FD}" type="sibTrans" cxnId="{8D22A616-C182-490F-A3FE-8C01F7117E98}">
      <dgm:prSet/>
      <dgm:spPr/>
      <dgm:t>
        <a:bodyPr/>
        <a:lstStyle/>
        <a:p>
          <a:endParaRPr lang="uk-UA"/>
        </a:p>
      </dgm:t>
    </dgm:pt>
    <dgm:pt modelId="{1F8A96F8-37A8-4457-9765-E46A0572E11B}">
      <dgm:prSet phldrT="[Текст]" custT="1"/>
      <dgm:spPr/>
      <dgm:t>
        <a:bodyPr/>
        <a:lstStyle/>
        <a:p>
          <a:r>
            <a:rPr lang="uk-UA" sz="1400">
              <a:latin typeface="Times New Roman" pitchFamily="18" charset="0"/>
              <a:cs typeface="Times New Roman" pitchFamily="18" charset="0"/>
            </a:rPr>
            <a:t>Полягає у зміні ораганізаційно-правової форми. Усі прав та обов'язки акціонерного товариства, що перетворюється, переходять до акціонерного товариства, що виникає в процесі перетворення.</a:t>
          </a:r>
        </a:p>
      </dgm:t>
    </dgm:pt>
    <dgm:pt modelId="{C78B991B-49DC-4FA6-80B6-B4B364C8D872}" type="parTrans" cxnId="{537C1D1D-CCAB-4E36-817F-E91D174E8AE1}">
      <dgm:prSet/>
      <dgm:spPr/>
      <dgm:t>
        <a:bodyPr/>
        <a:lstStyle/>
        <a:p>
          <a:endParaRPr lang="uk-UA"/>
        </a:p>
      </dgm:t>
    </dgm:pt>
    <dgm:pt modelId="{6358282D-F8B5-4B25-93F1-B9DBA9907FF2}" type="sibTrans" cxnId="{537C1D1D-CCAB-4E36-817F-E91D174E8AE1}">
      <dgm:prSet/>
      <dgm:spPr/>
      <dgm:t>
        <a:bodyPr/>
        <a:lstStyle/>
        <a:p>
          <a:endParaRPr lang="uk-UA"/>
        </a:p>
      </dgm:t>
    </dgm:pt>
    <dgm:pt modelId="{EBB76B9D-298A-4A27-B742-81D2F1DEDD9A}">
      <dgm:prSet phldrT="[Текст]" custT="1"/>
      <dgm:spPr/>
      <dgm:t>
        <a:bodyPr/>
        <a:lstStyle/>
        <a:p>
          <a:r>
            <a:rPr lang="uk-UA" sz="1400">
              <a:latin typeface="Times New Roman" pitchFamily="18" charset="0"/>
              <a:cs typeface="Times New Roman" pitchFamily="18" charset="0"/>
            </a:rPr>
            <a:t>Форми реорганізації:</a:t>
          </a:r>
        </a:p>
      </dgm:t>
    </dgm:pt>
    <dgm:pt modelId="{43880FC4-1F90-4A51-A96F-6BB3B76D0A67}" type="sibTrans" cxnId="{B2045A48-8085-4429-929C-D3B28798C807}">
      <dgm:prSet/>
      <dgm:spPr/>
      <dgm:t>
        <a:bodyPr/>
        <a:lstStyle/>
        <a:p>
          <a:endParaRPr lang="uk-UA"/>
        </a:p>
      </dgm:t>
    </dgm:pt>
    <dgm:pt modelId="{35CC5835-8E20-44A3-9A8C-E69177078A6C}" type="parTrans" cxnId="{B2045A48-8085-4429-929C-D3B28798C807}">
      <dgm:prSet/>
      <dgm:spPr/>
      <dgm:t>
        <a:bodyPr/>
        <a:lstStyle/>
        <a:p>
          <a:endParaRPr lang="uk-UA"/>
        </a:p>
      </dgm:t>
    </dgm:pt>
    <dgm:pt modelId="{5A2E2FDD-145D-4EB2-990C-3222BDD1636B}" type="pres">
      <dgm:prSet presAssocID="{082F889B-25EF-41FC-A0BA-F8A61788BF79}" presName="hierChild1" presStyleCnt="0">
        <dgm:presLayoutVars>
          <dgm:chPref val="1"/>
          <dgm:dir/>
          <dgm:animOne val="branch"/>
          <dgm:animLvl val="lvl"/>
          <dgm:resizeHandles/>
        </dgm:presLayoutVars>
      </dgm:prSet>
      <dgm:spPr/>
      <dgm:t>
        <a:bodyPr/>
        <a:lstStyle/>
        <a:p>
          <a:endParaRPr lang="uk-UA"/>
        </a:p>
      </dgm:t>
    </dgm:pt>
    <dgm:pt modelId="{48D091A9-6AED-46C9-BF77-2EB3B404328A}" type="pres">
      <dgm:prSet presAssocID="{6753BFB4-84DE-40D6-BFE4-B9CE02878F89}" presName="hierRoot1" presStyleCnt="0"/>
      <dgm:spPr/>
    </dgm:pt>
    <dgm:pt modelId="{08D8784A-A7A9-40BC-8C2A-7EBA949F9AC4}" type="pres">
      <dgm:prSet presAssocID="{6753BFB4-84DE-40D6-BFE4-B9CE02878F89}" presName="composite" presStyleCnt="0"/>
      <dgm:spPr/>
    </dgm:pt>
    <dgm:pt modelId="{EF51CFF1-9753-45AD-BF3A-438833DB6DE0}" type="pres">
      <dgm:prSet presAssocID="{6753BFB4-84DE-40D6-BFE4-B9CE02878F89}" presName="background" presStyleLbl="node0" presStyleIdx="0" presStyleCnt="1"/>
      <dgm:spPr/>
    </dgm:pt>
    <dgm:pt modelId="{84745214-8733-4927-BAF8-61210182AD47}" type="pres">
      <dgm:prSet presAssocID="{6753BFB4-84DE-40D6-BFE4-B9CE02878F89}" presName="text" presStyleLbl="fgAcc0" presStyleIdx="0" presStyleCnt="1" custScaleX="318847" custScaleY="160595" custLinFactY="-92450" custLinFactNeighborX="-3840" custLinFactNeighborY="-100000">
        <dgm:presLayoutVars>
          <dgm:chPref val="3"/>
        </dgm:presLayoutVars>
      </dgm:prSet>
      <dgm:spPr/>
      <dgm:t>
        <a:bodyPr/>
        <a:lstStyle/>
        <a:p>
          <a:endParaRPr lang="uk-UA"/>
        </a:p>
      </dgm:t>
    </dgm:pt>
    <dgm:pt modelId="{F97C2F4B-21C9-4736-9933-07AB006843B2}" type="pres">
      <dgm:prSet presAssocID="{6753BFB4-84DE-40D6-BFE4-B9CE02878F89}" presName="hierChild2" presStyleCnt="0"/>
      <dgm:spPr/>
    </dgm:pt>
    <dgm:pt modelId="{16C4CBB4-ADD4-44E9-A947-4C6F91A5DB6E}" type="pres">
      <dgm:prSet presAssocID="{D0C3E0B6-1C94-4E38-AE25-751C58EB6822}" presName="Name10" presStyleLbl="parChTrans1D2" presStyleIdx="0" presStyleCnt="2"/>
      <dgm:spPr/>
      <dgm:t>
        <a:bodyPr/>
        <a:lstStyle/>
        <a:p>
          <a:endParaRPr lang="uk-UA"/>
        </a:p>
      </dgm:t>
    </dgm:pt>
    <dgm:pt modelId="{994B21A0-650F-4FB1-901B-16FFE63B229A}" type="pres">
      <dgm:prSet presAssocID="{CF912BA2-554A-4063-B74D-B68B9B344457}" presName="hierRoot2" presStyleCnt="0"/>
      <dgm:spPr/>
    </dgm:pt>
    <dgm:pt modelId="{A0330B68-79B3-42DD-869B-9905F305099F}" type="pres">
      <dgm:prSet presAssocID="{CF912BA2-554A-4063-B74D-B68B9B344457}" presName="composite2" presStyleCnt="0"/>
      <dgm:spPr/>
    </dgm:pt>
    <dgm:pt modelId="{14682439-8856-4111-96A7-909416EE9E3E}" type="pres">
      <dgm:prSet presAssocID="{CF912BA2-554A-4063-B74D-B68B9B344457}" presName="background2" presStyleLbl="node2" presStyleIdx="0" presStyleCnt="2"/>
      <dgm:spPr/>
    </dgm:pt>
    <dgm:pt modelId="{A6CF548E-FD84-462F-ABB7-D58C63C12C7F}" type="pres">
      <dgm:prSet presAssocID="{CF912BA2-554A-4063-B74D-B68B9B344457}" presName="text2" presStyleLbl="fgAcc2" presStyleIdx="0" presStyleCnt="2" custScaleX="278579" custScaleY="229734" custLinFactY="-39223" custLinFactNeighborX="-9600" custLinFactNeighborY="-100000">
        <dgm:presLayoutVars>
          <dgm:chPref val="3"/>
        </dgm:presLayoutVars>
      </dgm:prSet>
      <dgm:spPr/>
      <dgm:t>
        <a:bodyPr/>
        <a:lstStyle/>
        <a:p>
          <a:endParaRPr lang="uk-UA"/>
        </a:p>
      </dgm:t>
    </dgm:pt>
    <dgm:pt modelId="{B69E18DA-C34D-4A04-8111-DE7A7C0C30E6}" type="pres">
      <dgm:prSet presAssocID="{CF912BA2-554A-4063-B74D-B68B9B344457}" presName="hierChild3" presStyleCnt="0"/>
      <dgm:spPr/>
    </dgm:pt>
    <dgm:pt modelId="{07F0C3F4-0F8A-4614-A96A-5C8F122ACA9F}" type="pres">
      <dgm:prSet presAssocID="{D1E7864B-BF1B-4B50-8D6A-8CA84558C5C0}" presName="Name17" presStyleLbl="parChTrans1D3" presStyleIdx="0" presStyleCnt="2"/>
      <dgm:spPr/>
      <dgm:t>
        <a:bodyPr/>
        <a:lstStyle/>
        <a:p>
          <a:endParaRPr lang="uk-UA"/>
        </a:p>
      </dgm:t>
    </dgm:pt>
    <dgm:pt modelId="{073DA3DE-DB0A-4495-861D-C3DF96CEFD7F}" type="pres">
      <dgm:prSet presAssocID="{B41AC254-39C8-40F7-9A77-54C3F8AEF81B}" presName="hierRoot3" presStyleCnt="0"/>
      <dgm:spPr/>
    </dgm:pt>
    <dgm:pt modelId="{11DA3791-1E66-48D5-A717-E9B34DE84E2A}" type="pres">
      <dgm:prSet presAssocID="{B41AC254-39C8-40F7-9A77-54C3F8AEF81B}" presName="composite3" presStyleCnt="0"/>
      <dgm:spPr/>
    </dgm:pt>
    <dgm:pt modelId="{44B6D288-976A-4A74-97C6-E694F35F182F}" type="pres">
      <dgm:prSet presAssocID="{B41AC254-39C8-40F7-9A77-54C3F8AEF81B}" presName="background3" presStyleLbl="node3" presStyleIdx="0" presStyleCnt="2"/>
      <dgm:spPr/>
    </dgm:pt>
    <dgm:pt modelId="{812296D4-23D7-425D-A444-0BA2CDB5AE37}" type="pres">
      <dgm:prSet presAssocID="{B41AC254-39C8-40F7-9A77-54C3F8AEF81B}" presName="text3" presStyleLbl="fgAcc3" presStyleIdx="0" presStyleCnt="2" custScaleX="306506" custScaleY="371571" custLinFactY="-47290" custLinFactNeighborX="-11125" custLinFactNeighborY="-100000">
        <dgm:presLayoutVars>
          <dgm:chPref val="3"/>
        </dgm:presLayoutVars>
      </dgm:prSet>
      <dgm:spPr/>
      <dgm:t>
        <a:bodyPr/>
        <a:lstStyle/>
        <a:p>
          <a:endParaRPr lang="uk-UA"/>
        </a:p>
      </dgm:t>
    </dgm:pt>
    <dgm:pt modelId="{A52E92AD-0D62-4EF1-A7EE-F9E457AF54A6}" type="pres">
      <dgm:prSet presAssocID="{B41AC254-39C8-40F7-9A77-54C3F8AEF81B}" presName="hierChild4" presStyleCnt="0"/>
      <dgm:spPr/>
    </dgm:pt>
    <dgm:pt modelId="{DABC029A-3233-42B8-9AAC-1147D8DF4361}" type="pres">
      <dgm:prSet presAssocID="{65F56174-744A-43D9-9E25-AA26DE560E40}" presName="Name10" presStyleLbl="parChTrans1D2" presStyleIdx="1" presStyleCnt="2"/>
      <dgm:spPr/>
      <dgm:t>
        <a:bodyPr/>
        <a:lstStyle/>
        <a:p>
          <a:endParaRPr lang="uk-UA"/>
        </a:p>
      </dgm:t>
    </dgm:pt>
    <dgm:pt modelId="{9F44000A-FE15-4E31-B444-5D527D6D8825}" type="pres">
      <dgm:prSet presAssocID="{F02C828B-C519-4B68-84EF-9087F1A0F72A}" presName="hierRoot2" presStyleCnt="0"/>
      <dgm:spPr/>
    </dgm:pt>
    <dgm:pt modelId="{9AEC3585-6C38-4372-85D9-DA863F195735}" type="pres">
      <dgm:prSet presAssocID="{F02C828B-C519-4B68-84EF-9087F1A0F72A}" presName="composite2" presStyleCnt="0"/>
      <dgm:spPr/>
    </dgm:pt>
    <dgm:pt modelId="{0EFF160A-5AD2-4318-AC84-4C9A3A180CEA}" type="pres">
      <dgm:prSet presAssocID="{F02C828B-C519-4B68-84EF-9087F1A0F72A}" presName="background2" presStyleLbl="node2" presStyleIdx="1" presStyleCnt="2"/>
      <dgm:spPr/>
    </dgm:pt>
    <dgm:pt modelId="{FC0F6795-1CFB-475B-BF37-5BD4AC359120}" type="pres">
      <dgm:prSet presAssocID="{F02C828B-C519-4B68-84EF-9087F1A0F72A}" presName="text2" presStyleLbl="fgAcc2" presStyleIdx="1" presStyleCnt="2" custScaleX="300986" custScaleY="163621" custLinFactY="-20204" custLinFactNeighborX="6876" custLinFactNeighborY="-100000">
        <dgm:presLayoutVars>
          <dgm:chPref val="3"/>
        </dgm:presLayoutVars>
      </dgm:prSet>
      <dgm:spPr/>
      <dgm:t>
        <a:bodyPr/>
        <a:lstStyle/>
        <a:p>
          <a:endParaRPr lang="uk-UA"/>
        </a:p>
      </dgm:t>
    </dgm:pt>
    <dgm:pt modelId="{8B7FF2EF-862B-4DE9-AABD-F0DD20DB5B78}" type="pres">
      <dgm:prSet presAssocID="{F02C828B-C519-4B68-84EF-9087F1A0F72A}" presName="hierChild3" presStyleCnt="0"/>
      <dgm:spPr/>
    </dgm:pt>
    <dgm:pt modelId="{D9A2A9E7-DA8A-4BF5-924F-E141C95CBD6B}" type="pres">
      <dgm:prSet presAssocID="{1728FCDA-95B3-42CF-AC68-DA31869F0993}" presName="Name17" presStyleLbl="parChTrans1D3" presStyleIdx="1" presStyleCnt="2"/>
      <dgm:spPr/>
      <dgm:t>
        <a:bodyPr/>
        <a:lstStyle/>
        <a:p>
          <a:endParaRPr lang="uk-UA"/>
        </a:p>
      </dgm:t>
    </dgm:pt>
    <dgm:pt modelId="{D41EEADD-03D5-48ED-8823-962BE0B4402C}" type="pres">
      <dgm:prSet presAssocID="{0DE69D50-3402-4684-9E7E-C425E5607FF9}" presName="hierRoot3" presStyleCnt="0"/>
      <dgm:spPr/>
    </dgm:pt>
    <dgm:pt modelId="{D2ACE178-7760-4392-9899-C4F0BED15F51}" type="pres">
      <dgm:prSet presAssocID="{0DE69D50-3402-4684-9E7E-C425E5607FF9}" presName="composite3" presStyleCnt="0"/>
      <dgm:spPr/>
    </dgm:pt>
    <dgm:pt modelId="{CBBDD174-86F9-4D87-8A1F-F1F6F2F57B8A}" type="pres">
      <dgm:prSet presAssocID="{0DE69D50-3402-4684-9E7E-C425E5607FF9}" presName="background3" presStyleLbl="node3" presStyleIdx="1" presStyleCnt="2"/>
      <dgm:spPr/>
    </dgm:pt>
    <dgm:pt modelId="{B590E946-BD42-46AD-9AAC-E787A0E4EDEE}" type="pres">
      <dgm:prSet presAssocID="{0DE69D50-3402-4684-9E7E-C425E5607FF9}" presName="text3" presStyleLbl="fgAcc3" presStyleIdx="1" presStyleCnt="2" custScaleX="417221" custScaleY="273127" custLinFactY="-27770" custLinFactNeighborX="5634" custLinFactNeighborY="-100000">
        <dgm:presLayoutVars>
          <dgm:chPref val="3"/>
        </dgm:presLayoutVars>
      </dgm:prSet>
      <dgm:spPr/>
      <dgm:t>
        <a:bodyPr/>
        <a:lstStyle/>
        <a:p>
          <a:endParaRPr lang="uk-UA"/>
        </a:p>
      </dgm:t>
    </dgm:pt>
    <dgm:pt modelId="{D00088AB-BB47-4281-8A88-4806AB6013E8}" type="pres">
      <dgm:prSet presAssocID="{0DE69D50-3402-4684-9E7E-C425E5607FF9}" presName="hierChild4" presStyleCnt="0"/>
      <dgm:spPr/>
    </dgm:pt>
    <dgm:pt modelId="{CE26CC2E-DB52-44C4-8882-B0E133A76389}" type="pres">
      <dgm:prSet presAssocID="{35CC5835-8E20-44A3-9A8C-E69177078A6C}" presName="Name23" presStyleLbl="parChTrans1D4" presStyleIdx="0" presStyleCnt="9"/>
      <dgm:spPr/>
      <dgm:t>
        <a:bodyPr/>
        <a:lstStyle/>
        <a:p>
          <a:endParaRPr lang="uk-UA"/>
        </a:p>
      </dgm:t>
    </dgm:pt>
    <dgm:pt modelId="{42B9F645-1497-4A29-AA15-2B8631BB84F1}" type="pres">
      <dgm:prSet presAssocID="{EBB76B9D-298A-4A27-B742-81D2F1DEDD9A}" presName="hierRoot4" presStyleCnt="0"/>
      <dgm:spPr/>
    </dgm:pt>
    <dgm:pt modelId="{DA0DD097-7D8A-498A-9A4C-91D7B96B9C8F}" type="pres">
      <dgm:prSet presAssocID="{EBB76B9D-298A-4A27-B742-81D2F1DEDD9A}" presName="composite4" presStyleCnt="0"/>
      <dgm:spPr/>
    </dgm:pt>
    <dgm:pt modelId="{EA353326-6A7E-4229-B053-A97FCF95E4D4}" type="pres">
      <dgm:prSet presAssocID="{EBB76B9D-298A-4A27-B742-81D2F1DEDD9A}" presName="background4" presStyleLbl="node4" presStyleIdx="0" presStyleCnt="9"/>
      <dgm:spPr/>
    </dgm:pt>
    <dgm:pt modelId="{EE6E7AEF-A161-4C48-8B81-DAACA03F6E6B}" type="pres">
      <dgm:prSet presAssocID="{EBB76B9D-298A-4A27-B742-81D2F1DEDD9A}" presName="text4" presStyleLbl="fgAcc4" presStyleIdx="0" presStyleCnt="9" custScaleX="220243" custScaleY="110018" custLinFactY="-20671" custLinFactNeighborX="7888" custLinFactNeighborY="-100000">
        <dgm:presLayoutVars>
          <dgm:chPref val="3"/>
        </dgm:presLayoutVars>
      </dgm:prSet>
      <dgm:spPr/>
      <dgm:t>
        <a:bodyPr/>
        <a:lstStyle/>
        <a:p>
          <a:endParaRPr lang="uk-UA"/>
        </a:p>
      </dgm:t>
    </dgm:pt>
    <dgm:pt modelId="{86C104E5-BB23-4079-AA28-69B5CCA75C41}" type="pres">
      <dgm:prSet presAssocID="{EBB76B9D-298A-4A27-B742-81D2F1DEDD9A}" presName="hierChild5" presStyleCnt="0"/>
      <dgm:spPr/>
    </dgm:pt>
    <dgm:pt modelId="{4B6754DB-DF03-41E2-B8D2-27C464B760C3}" type="pres">
      <dgm:prSet presAssocID="{03FFF871-CF1A-4BF8-961E-802B8FD6A8F1}" presName="Name23" presStyleLbl="parChTrans1D4" presStyleIdx="1" presStyleCnt="9"/>
      <dgm:spPr/>
      <dgm:t>
        <a:bodyPr/>
        <a:lstStyle/>
        <a:p>
          <a:endParaRPr lang="uk-UA"/>
        </a:p>
      </dgm:t>
    </dgm:pt>
    <dgm:pt modelId="{BD51B36A-F27A-4D46-B077-FE61B2CE26C9}" type="pres">
      <dgm:prSet presAssocID="{40F2601B-7BAA-44BB-8C9A-F50C9EC6DC84}" presName="hierRoot4" presStyleCnt="0"/>
      <dgm:spPr/>
    </dgm:pt>
    <dgm:pt modelId="{FACEDE01-E5C6-4F58-BA9F-B0CD56823FAA}" type="pres">
      <dgm:prSet presAssocID="{40F2601B-7BAA-44BB-8C9A-F50C9EC6DC84}" presName="composite4" presStyleCnt="0"/>
      <dgm:spPr/>
    </dgm:pt>
    <dgm:pt modelId="{108EB8F2-0DFD-497A-9E91-3B2B9FD8698B}" type="pres">
      <dgm:prSet presAssocID="{40F2601B-7BAA-44BB-8C9A-F50C9EC6DC84}" presName="background4" presStyleLbl="node4" presStyleIdx="1" presStyleCnt="9"/>
      <dgm:spPr/>
    </dgm:pt>
    <dgm:pt modelId="{224319DA-C085-4F2F-B17A-2D7A31134EFB}" type="pres">
      <dgm:prSet presAssocID="{40F2601B-7BAA-44BB-8C9A-F50C9EC6DC84}" presName="text4" presStyleLbl="fgAcc4" presStyleIdx="1" presStyleCnt="9" custScaleX="188542" custScaleY="42674">
        <dgm:presLayoutVars>
          <dgm:chPref val="3"/>
        </dgm:presLayoutVars>
      </dgm:prSet>
      <dgm:spPr/>
      <dgm:t>
        <a:bodyPr/>
        <a:lstStyle/>
        <a:p>
          <a:endParaRPr lang="uk-UA"/>
        </a:p>
      </dgm:t>
    </dgm:pt>
    <dgm:pt modelId="{A09C9654-E145-4675-93CE-309156DD934A}" type="pres">
      <dgm:prSet presAssocID="{40F2601B-7BAA-44BB-8C9A-F50C9EC6DC84}" presName="hierChild5" presStyleCnt="0"/>
      <dgm:spPr/>
    </dgm:pt>
    <dgm:pt modelId="{8D275FAE-4302-41C3-9AEC-D9734254E661}" type="pres">
      <dgm:prSet presAssocID="{37754F0E-AC90-49AB-AB83-ABD2507BBCF7}" presName="Name23" presStyleLbl="parChTrans1D4" presStyleIdx="2" presStyleCnt="9"/>
      <dgm:spPr/>
      <dgm:t>
        <a:bodyPr/>
        <a:lstStyle/>
        <a:p>
          <a:endParaRPr lang="uk-UA"/>
        </a:p>
      </dgm:t>
    </dgm:pt>
    <dgm:pt modelId="{1BC9DA51-ADA5-46A9-9AE5-856BD4E86FC0}" type="pres">
      <dgm:prSet presAssocID="{E527F41C-6DF4-4C67-8823-3DF35966B4BB}" presName="hierRoot4" presStyleCnt="0"/>
      <dgm:spPr/>
    </dgm:pt>
    <dgm:pt modelId="{54B7BBDA-7B93-45C8-B7F8-05880F58432B}" type="pres">
      <dgm:prSet presAssocID="{E527F41C-6DF4-4C67-8823-3DF35966B4BB}" presName="composite4" presStyleCnt="0"/>
      <dgm:spPr/>
    </dgm:pt>
    <dgm:pt modelId="{64256DA2-BE31-467F-8981-9FE2BBA2BF4F}" type="pres">
      <dgm:prSet presAssocID="{E527F41C-6DF4-4C67-8823-3DF35966B4BB}" presName="background4" presStyleLbl="node4" presStyleIdx="2" presStyleCnt="9"/>
      <dgm:spPr/>
    </dgm:pt>
    <dgm:pt modelId="{B8352539-3D18-4BB8-807D-98BE81751DA5}" type="pres">
      <dgm:prSet presAssocID="{E527F41C-6DF4-4C67-8823-3DF35966B4BB}" presName="text4" presStyleLbl="fgAcc4" presStyleIdx="2" presStyleCnt="9" custScaleX="226384" custScaleY="805340">
        <dgm:presLayoutVars>
          <dgm:chPref val="3"/>
        </dgm:presLayoutVars>
      </dgm:prSet>
      <dgm:spPr/>
      <dgm:t>
        <a:bodyPr/>
        <a:lstStyle/>
        <a:p>
          <a:endParaRPr lang="uk-UA"/>
        </a:p>
      </dgm:t>
    </dgm:pt>
    <dgm:pt modelId="{AB676641-F420-4243-B49F-E35D59066385}" type="pres">
      <dgm:prSet presAssocID="{E527F41C-6DF4-4C67-8823-3DF35966B4BB}" presName="hierChild5" presStyleCnt="0"/>
      <dgm:spPr/>
    </dgm:pt>
    <dgm:pt modelId="{8DC3D67B-D357-4C0F-B447-173F00559B0D}" type="pres">
      <dgm:prSet presAssocID="{A9F77E33-5B7C-45DA-B1AF-5B1FC8E8A93D}" presName="Name23" presStyleLbl="parChTrans1D4" presStyleIdx="3" presStyleCnt="9"/>
      <dgm:spPr/>
      <dgm:t>
        <a:bodyPr/>
        <a:lstStyle/>
        <a:p>
          <a:endParaRPr lang="uk-UA"/>
        </a:p>
      </dgm:t>
    </dgm:pt>
    <dgm:pt modelId="{A7B388BC-B20C-481E-901B-C28107F2B9B2}" type="pres">
      <dgm:prSet presAssocID="{445A7376-D39F-4556-BDB7-C49210FC0904}" presName="hierRoot4" presStyleCnt="0"/>
      <dgm:spPr/>
    </dgm:pt>
    <dgm:pt modelId="{8BD844E0-EEAC-4143-B567-347DCC242D9E}" type="pres">
      <dgm:prSet presAssocID="{445A7376-D39F-4556-BDB7-C49210FC0904}" presName="composite4" presStyleCnt="0"/>
      <dgm:spPr/>
    </dgm:pt>
    <dgm:pt modelId="{604968D6-1921-4943-B064-7AE49697D822}" type="pres">
      <dgm:prSet presAssocID="{445A7376-D39F-4556-BDB7-C49210FC0904}" presName="background4" presStyleLbl="node4" presStyleIdx="3" presStyleCnt="9"/>
      <dgm:spPr/>
    </dgm:pt>
    <dgm:pt modelId="{2ADE05A8-2DC7-49A4-9439-853EB061F6B1}" type="pres">
      <dgm:prSet presAssocID="{445A7376-D39F-4556-BDB7-C49210FC0904}" presName="text4" presStyleLbl="fgAcc4" presStyleIdx="3" presStyleCnt="9" custScaleX="148465">
        <dgm:presLayoutVars>
          <dgm:chPref val="3"/>
        </dgm:presLayoutVars>
      </dgm:prSet>
      <dgm:spPr/>
      <dgm:t>
        <a:bodyPr/>
        <a:lstStyle/>
        <a:p>
          <a:endParaRPr lang="uk-UA"/>
        </a:p>
      </dgm:t>
    </dgm:pt>
    <dgm:pt modelId="{E2D62B04-86CD-4AC2-80D9-147363094D8C}" type="pres">
      <dgm:prSet presAssocID="{445A7376-D39F-4556-BDB7-C49210FC0904}" presName="hierChild5" presStyleCnt="0"/>
      <dgm:spPr/>
    </dgm:pt>
    <dgm:pt modelId="{610BBB9A-960C-4053-8469-7C1316D1CE4C}" type="pres">
      <dgm:prSet presAssocID="{13EF2650-C877-4DF8-AC1D-9E94E01FB662}" presName="Name23" presStyleLbl="parChTrans1D4" presStyleIdx="4" presStyleCnt="9"/>
      <dgm:spPr/>
      <dgm:t>
        <a:bodyPr/>
        <a:lstStyle/>
        <a:p>
          <a:endParaRPr lang="uk-UA"/>
        </a:p>
      </dgm:t>
    </dgm:pt>
    <dgm:pt modelId="{07B31071-CEA6-4A91-9BD1-CEF1D0A5E95E}" type="pres">
      <dgm:prSet presAssocID="{490C5E18-995E-43AE-BC63-2421B0080B74}" presName="hierRoot4" presStyleCnt="0"/>
      <dgm:spPr/>
    </dgm:pt>
    <dgm:pt modelId="{1B837EF4-18C8-4EA2-8281-343A1D88CE44}" type="pres">
      <dgm:prSet presAssocID="{490C5E18-995E-43AE-BC63-2421B0080B74}" presName="composite4" presStyleCnt="0"/>
      <dgm:spPr/>
    </dgm:pt>
    <dgm:pt modelId="{355EF06F-1810-4AC5-9201-71452AAFA9D1}" type="pres">
      <dgm:prSet presAssocID="{490C5E18-995E-43AE-BC63-2421B0080B74}" presName="background4" presStyleLbl="node4" presStyleIdx="4" presStyleCnt="9"/>
      <dgm:spPr/>
    </dgm:pt>
    <dgm:pt modelId="{BD9B88A5-21E1-4EB4-A8CF-38E7C61B7F85}" type="pres">
      <dgm:prSet presAssocID="{490C5E18-995E-43AE-BC63-2421B0080B74}" presName="text4" presStyleLbl="fgAcc4" presStyleIdx="4" presStyleCnt="9" custScaleX="205279" custScaleY="917777">
        <dgm:presLayoutVars>
          <dgm:chPref val="3"/>
        </dgm:presLayoutVars>
      </dgm:prSet>
      <dgm:spPr/>
      <dgm:t>
        <a:bodyPr/>
        <a:lstStyle/>
        <a:p>
          <a:endParaRPr lang="uk-UA"/>
        </a:p>
      </dgm:t>
    </dgm:pt>
    <dgm:pt modelId="{234D557F-05E9-4047-A847-2A1127600D03}" type="pres">
      <dgm:prSet presAssocID="{490C5E18-995E-43AE-BC63-2421B0080B74}" presName="hierChild5" presStyleCnt="0"/>
      <dgm:spPr/>
    </dgm:pt>
    <dgm:pt modelId="{AE27408D-0BF2-4E56-BCEA-C4C07B462DD2}" type="pres">
      <dgm:prSet presAssocID="{CB63690A-FF22-4B24-9BE6-D6D4DBA1AB28}" presName="Name23" presStyleLbl="parChTrans1D4" presStyleIdx="5" presStyleCnt="9"/>
      <dgm:spPr/>
      <dgm:t>
        <a:bodyPr/>
        <a:lstStyle/>
        <a:p>
          <a:endParaRPr lang="uk-UA"/>
        </a:p>
      </dgm:t>
    </dgm:pt>
    <dgm:pt modelId="{6A5DB6A2-DCB5-4AF1-ABDB-A778F0C1D470}" type="pres">
      <dgm:prSet presAssocID="{20BFC07B-5E2C-4254-8EF7-09514FE88F03}" presName="hierRoot4" presStyleCnt="0"/>
      <dgm:spPr/>
    </dgm:pt>
    <dgm:pt modelId="{F7F17F1B-92F4-4B45-B608-C6F8AA4F3559}" type="pres">
      <dgm:prSet presAssocID="{20BFC07B-5E2C-4254-8EF7-09514FE88F03}" presName="composite4" presStyleCnt="0"/>
      <dgm:spPr/>
    </dgm:pt>
    <dgm:pt modelId="{5973AD75-10A1-4C0E-AADA-A9CF08D54080}" type="pres">
      <dgm:prSet presAssocID="{20BFC07B-5E2C-4254-8EF7-09514FE88F03}" presName="background4" presStyleLbl="node4" presStyleIdx="5" presStyleCnt="9"/>
      <dgm:spPr/>
    </dgm:pt>
    <dgm:pt modelId="{C2231ADD-C460-4A98-8B30-CBD5F8421324}" type="pres">
      <dgm:prSet presAssocID="{20BFC07B-5E2C-4254-8EF7-09514FE88F03}" presName="text4" presStyleLbl="fgAcc4" presStyleIdx="5" presStyleCnt="9" custScaleX="159483">
        <dgm:presLayoutVars>
          <dgm:chPref val="3"/>
        </dgm:presLayoutVars>
      </dgm:prSet>
      <dgm:spPr/>
      <dgm:t>
        <a:bodyPr/>
        <a:lstStyle/>
        <a:p>
          <a:endParaRPr lang="uk-UA"/>
        </a:p>
      </dgm:t>
    </dgm:pt>
    <dgm:pt modelId="{3E887FD7-D7EF-47F0-9A2B-07927AEC9E93}" type="pres">
      <dgm:prSet presAssocID="{20BFC07B-5E2C-4254-8EF7-09514FE88F03}" presName="hierChild5" presStyleCnt="0"/>
      <dgm:spPr/>
    </dgm:pt>
    <dgm:pt modelId="{A1371A30-33C9-49D8-9550-294579B37764}" type="pres">
      <dgm:prSet presAssocID="{A8F8C0FD-52CA-4A0E-B3BB-A58CFBEF8F65}" presName="Name23" presStyleLbl="parChTrans1D4" presStyleIdx="6" presStyleCnt="9"/>
      <dgm:spPr/>
      <dgm:t>
        <a:bodyPr/>
        <a:lstStyle/>
        <a:p>
          <a:endParaRPr lang="uk-UA"/>
        </a:p>
      </dgm:t>
    </dgm:pt>
    <dgm:pt modelId="{2222E913-4500-4ABC-9E6F-D3F15D1FA723}" type="pres">
      <dgm:prSet presAssocID="{DB9CB721-883E-40CB-BBD2-95C70C0B5B3D}" presName="hierRoot4" presStyleCnt="0"/>
      <dgm:spPr/>
    </dgm:pt>
    <dgm:pt modelId="{2B241658-8D17-4704-A06A-57630C947663}" type="pres">
      <dgm:prSet presAssocID="{DB9CB721-883E-40CB-BBD2-95C70C0B5B3D}" presName="composite4" presStyleCnt="0"/>
      <dgm:spPr/>
    </dgm:pt>
    <dgm:pt modelId="{B55DEAE5-BF67-4D90-929B-4475DE6BD7F7}" type="pres">
      <dgm:prSet presAssocID="{DB9CB721-883E-40CB-BBD2-95C70C0B5B3D}" presName="background4" presStyleLbl="node4" presStyleIdx="6" presStyleCnt="9"/>
      <dgm:spPr/>
    </dgm:pt>
    <dgm:pt modelId="{7F6A89E4-08E1-4108-9980-D002B6E80AA2}" type="pres">
      <dgm:prSet presAssocID="{DB9CB721-883E-40CB-BBD2-95C70C0B5B3D}" presName="text4" presStyleLbl="fgAcc4" presStyleIdx="6" presStyleCnt="9" custScaleX="225926" custScaleY="983762">
        <dgm:presLayoutVars>
          <dgm:chPref val="3"/>
        </dgm:presLayoutVars>
      </dgm:prSet>
      <dgm:spPr/>
      <dgm:t>
        <a:bodyPr/>
        <a:lstStyle/>
        <a:p>
          <a:endParaRPr lang="uk-UA"/>
        </a:p>
      </dgm:t>
    </dgm:pt>
    <dgm:pt modelId="{050D427A-50C7-4D60-8C28-4BAAC538FCD0}" type="pres">
      <dgm:prSet presAssocID="{DB9CB721-883E-40CB-BBD2-95C70C0B5B3D}" presName="hierChild5" presStyleCnt="0"/>
      <dgm:spPr/>
    </dgm:pt>
    <dgm:pt modelId="{9D63A293-D63E-4459-8D77-B3B4BA3A1F25}" type="pres">
      <dgm:prSet presAssocID="{E231D1D2-F792-449A-ADBA-72AE8CC934F6}" presName="Name23" presStyleLbl="parChTrans1D4" presStyleIdx="7" presStyleCnt="9"/>
      <dgm:spPr/>
      <dgm:t>
        <a:bodyPr/>
        <a:lstStyle/>
        <a:p>
          <a:endParaRPr lang="uk-UA"/>
        </a:p>
      </dgm:t>
    </dgm:pt>
    <dgm:pt modelId="{24BB5DC4-F68D-4CFF-8589-8FB651A036F2}" type="pres">
      <dgm:prSet presAssocID="{614F3C9C-0C9C-4BD3-B213-A7AD771880AC}" presName="hierRoot4" presStyleCnt="0"/>
      <dgm:spPr/>
    </dgm:pt>
    <dgm:pt modelId="{5EBA13FC-249B-4EC7-8E90-0F68DF2ACA6D}" type="pres">
      <dgm:prSet presAssocID="{614F3C9C-0C9C-4BD3-B213-A7AD771880AC}" presName="composite4" presStyleCnt="0"/>
      <dgm:spPr/>
    </dgm:pt>
    <dgm:pt modelId="{893AF12E-A7B4-4EBC-9EC7-FCBF9474D1F4}" type="pres">
      <dgm:prSet presAssocID="{614F3C9C-0C9C-4BD3-B213-A7AD771880AC}" presName="background4" presStyleLbl="node4" presStyleIdx="7" presStyleCnt="9"/>
      <dgm:spPr/>
    </dgm:pt>
    <dgm:pt modelId="{FA588E04-725D-4545-88EC-A91CCB757B1F}" type="pres">
      <dgm:prSet presAssocID="{614F3C9C-0C9C-4BD3-B213-A7AD771880AC}" presName="text4" presStyleLbl="fgAcc4" presStyleIdx="7" presStyleCnt="9" custScaleX="253554">
        <dgm:presLayoutVars>
          <dgm:chPref val="3"/>
        </dgm:presLayoutVars>
      </dgm:prSet>
      <dgm:spPr/>
      <dgm:t>
        <a:bodyPr/>
        <a:lstStyle/>
        <a:p>
          <a:endParaRPr lang="uk-UA"/>
        </a:p>
      </dgm:t>
    </dgm:pt>
    <dgm:pt modelId="{EECEBF91-55C8-41B8-9EBD-0304F093501A}" type="pres">
      <dgm:prSet presAssocID="{614F3C9C-0C9C-4BD3-B213-A7AD771880AC}" presName="hierChild5" presStyleCnt="0"/>
      <dgm:spPr/>
    </dgm:pt>
    <dgm:pt modelId="{C40876EE-8E6F-40E9-A344-FC7097C1E22C}" type="pres">
      <dgm:prSet presAssocID="{C78B991B-49DC-4FA6-80B6-B4B364C8D872}" presName="Name23" presStyleLbl="parChTrans1D4" presStyleIdx="8" presStyleCnt="9"/>
      <dgm:spPr/>
      <dgm:t>
        <a:bodyPr/>
        <a:lstStyle/>
        <a:p>
          <a:endParaRPr lang="uk-UA"/>
        </a:p>
      </dgm:t>
    </dgm:pt>
    <dgm:pt modelId="{0020F605-8252-4A54-ACC6-6AC574BAD652}" type="pres">
      <dgm:prSet presAssocID="{1F8A96F8-37A8-4457-9765-E46A0572E11B}" presName="hierRoot4" presStyleCnt="0"/>
      <dgm:spPr/>
    </dgm:pt>
    <dgm:pt modelId="{4E20232A-7A39-4080-A89F-B850B9C4C21C}" type="pres">
      <dgm:prSet presAssocID="{1F8A96F8-37A8-4457-9765-E46A0572E11B}" presName="composite4" presStyleCnt="0"/>
      <dgm:spPr/>
    </dgm:pt>
    <dgm:pt modelId="{BDE343FD-5DB5-4350-9E22-1CFBB73778AF}" type="pres">
      <dgm:prSet presAssocID="{1F8A96F8-37A8-4457-9765-E46A0572E11B}" presName="background4" presStyleLbl="node4" presStyleIdx="8" presStyleCnt="9"/>
      <dgm:spPr/>
    </dgm:pt>
    <dgm:pt modelId="{8A60C7E1-82B9-4E61-8BA3-B7A99717A95D}" type="pres">
      <dgm:prSet presAssocID="{1F8A96F8-37A8-4457-9765-E46A0572E11B}" presName="text4" presStyleLbl="fgAcc4" presStyleIdx="8" presStyleCnt="9" custScaleX="259885" custScaleY="1011798">
        <dgm:presLayoutVars>
          <dgm:chPref val="3"/>
        </dgm:presLayoutVars>
      </dgm:prSet>
      <dgm:spPr/>
      <dgm:t>
        <a:bodyPr/>
        <a:lstStyle/>
        <a:p>
          <a:endParaRPr lang="uk-UA"/>
        </a:p>
      </dgm:t>
    </dgm:pt>
    <dgm:pt modelId="{93F2A05F-040E-4E4A-98C5-797CC738F596}" type="pres">
      <dgm:prSet presAssocID="{1F8A96F8-37A8-4457-9765-E46A0572E11B}" presName="hierChild5" presStyleCnt="0"/>
      <dgm:spPr/>
    </dgm:pt>
  </dgm:ptLst>
  <dgm:cxnLst>
    <dgm:cxn modelId="{2913918A-B525-4895-A60C-BBB2950EEDEA}" type="presOf" srcId="{CB63690A-FF22-4B24-9BE6-D6D4DBA1AB28}" destId="{AE27408D-0BF2-4E56-BCEA-C4C07B462DD2}" srcOrd="0" destOrd="0" presId="urn:microsoft.com/office/officeart/2005/8/layout/hierarchy1"/>
    <dgm:cxn modelId="{ABCB6F35-5128-4D1A-9954-A5774AF26530}" type="presOf" srcId="{DB9CB721-883E-40CB-BBD2-95C70C0B5B3D}" destId="{7F6A89E4-08E1-4108-9980-D002B6E80AA2}" srcOrd="0" destOrd="0" presId="urn:microsoft.com/office/officeart/2005/8/layout/hierarchy1"/>
    <dgm:cxn modelId="{1D8BF7AC-C6D0-4C07-8571-F446902AC051}" type="presOf" srcId="{490C5E18-995E-43AE-BC63-2421B0080B74}" destId="{BD9B88A5-21E1-4EB4-A8CF-38E7C61B7F85}" srcOrd="0" destOrd="0" presId="urn:microsoft.com/office/officeart/2005/8/layout/hierarchy1"/>
    <dgm:cxn modelId="{43ADE49F-C527-46C1-8931-1C89A53444C7}" type="presOf" srcId="{40F2601B-7BAA-44BB-8C9A-F50C9EC6DC84}" destId="{224319DA-C085-4F2F-B17A-2D7A31134EFB}" srcOrd="0" destOrd="0" presId="urn:microsoft.com/office/officeart/2005/8/layout/hierarchy1"/>
    <dgm:cxn modelId="{4D9CC4FA-994F-4D0F-AF4D-FA3039D46FDF}" type="presOf" srcId="{13EF2650-C877-4DF8-AC1D-9E94E01FB662}" destId="{610BBB9A-960C-4053-8469-7C1316D1CE4C}" srcOrd="0" destOrd="0" presId="urn:microsoft.com/office/officeart/2005/8/layout/hierarchy1"/>
    <dgm:cxn modelId="{3F0821D9-79B5-43E7-B541-4C3638450E34}" type="presOf" srcId="{B41AC254-39C8-40F7-9A77-54C3F8AEF81B}" destId="{812296D4-23D7-425D-A444-0BA2CDB5AE37}" srcOrd="0" destOrd="0" presId="urn:microsoft.com/office/officeart/2005/8/layout/hierarchy1"/>
    <dgm:cxn modelId="{44AFDB8F-086A-4E6E-9DC5-79436D0D618D}" type="presOf" srcId="{A8F8C0FD-52CA-4A0E-B3BB-A58CFBEF8F65}" destId="{A1371A30-33C9-49D8-9550-294579B37764}" srcOrd="0" destOrd="0" presId="urn:microsoft.com/office/officeart/2005/8/layout/hierarchy1"/>
    <dgm:cxn modelId="{8D22A616-C182-490F-A3FE-8C01F7117E98}" srcId="{EBB76B9D-298A-4A27-B742-81D2F1DEDD9A}" destId="{614F3C9C-0C9C-4BD3-B213-A7AD771880AC}" srcOrd="3" destOrd="0" parTransId="{E231D1D2-F792-449A-ADBA-72AE8CC934F6}" sibTransId="{50AF1F69-F5D6-430B-B54F-5E0049D558FD}"/>
    <dgm:cxn modelId="{CA514B98-FF29-4223-92E4-D6EF828BF805}" srcId="{EBB76B9D-298A-4A27-B742-81D2F1DEDD9A}" destId="{20BFC07B-5E2C-4254-8EF7-09514FE88F03}" srcOrd="2" destOrd="0" parTransId="{CB63690A-FF22-4B24-9BE6-D6D4DBA1AB28}" sibTransId="{68B41B1F-2DE1-4114-8B36-F5BFD2484B12}"/>
    <dgm:cxn modelId="{F60ED442-68A2-4B14-B8B8-854F8056596A}" srcId="{EBB76B9D-298A-4A27-B742-81D2F1DEDD9A}" destId="{40F2601B-7BAA-44BB-8C9A-F50C9EC6DC84}" srcOrd="0" destOrd="0" parTransId="{03FFF871-CF1A-4BF8-961E-802B8FD6A8F1}" sibTransId="{CC0E7564-322F-4ED1-831E-3C4CBDF456FB}"/>
    <dgm:cxn modelId="{3B26AC97-D3D9-45CD-9857-EFCE8127AD45}" srcId="{082F889B-25EF-41FC-A0BA-F8A61788BF79}" destId="{6753BFB4-84DE-40D6-BFE4-B9CE02878F89}" srcOrd="0" destOrd="0" parTransId="{2C96CE8B-7B3A-4A95-A03E-90A4342A5611}" sibTransId="{2FEE95DA-B0DB-4055-8475-8AAE38D374A0}"/>
    <dgm:cxn modelId="{46A2CB5D-EA5A-4F79-A5BC-34FE140115A9}" srcId="{EBB76B9D-298A-4A27-B742-81D2F1DEDD9A}" destId="{445A7376-D39F-4556-BDB7-C49210FC0904}" srcOrd="1" destOrd="0" parTransId="{A9F77E33-5B7C-45DA-B1AF-5B1FC8E8A93D}" sibTransId="{80621208-DA93-4A48-8CA0-AE3F786A5D5D}"/>
    <dgm:cxn modelId="{7F4358EF-6995-4676-8899-8C6BB807E3E3}" srcId="{20BFC07B-5E2C-4254-8EF7-09514FE88F03}" destId="{DB9CB721-883E-40CB-BBD2-95C70C0B5B3D}" srcOrd="0" destOrd="0" parTransId="{A8F8C0FD-52CA-4A0E-B3BB-A58CFBEF8F65}" sibTransId="{626266DD-D868-4440-B7D1-9C5A2C130486}"/>
    <dgm:cxn modelId="{31D20F92-5EFE-47CE-BB87-10669FEA7405}" type="presOf" srcId="{445A7376-D39F-4556-BDB7-C49210FC0904}" destId="{2ADE05A8-2DC7-49A4-9439-853EB061F6B1}" srcOrd="0" destOrd="0" presId="urn:microsoft.com/office/officeart/2005/8/layout/hierarchy1"/>
    <dgm:cxn modelId="{B02854F6-FD2F-49A2-9D35-2E3D4AC3C965}" type="presOf" srcId="{03FFF871-CF1A-4BF8-961E-802B8FD6A8F1}" destId="{4B6754DB-DF03-41E2-B8D2-27C464B760C3}" srcOrd="0" destOrd="0" presId="urn:microsoft.com/office/officeart/2005/8/layout/hierarchy1"/>
    <dgm:cxn modelId="{537C1D1D-CCAB-4E36-817F-E91D174E8AE1}" srcId="{614F3C9C-0C9C-4BD3-B213-A7AD771880AC}" destId="{1F8A96F8-37A8-4457-9765-E46A0572E11B}" srcOrd="0" destOrd="0" parTransId="{C78B991B-49DC-4FA6-80B6-B4B364C8D872}" sibTransId="{6358282D-F8B5-4B25-93F1-B9DBA9907FF2}"/>
    <dgm:cxn modelId="{2FA13476-452E-4D5D-8284-53F1355385BF}" type="presOf" srcId="{D1E7864B-BF1B-4B50-8D6A-8CA84558C5C0}" destId="{07F0C3F4-0F8A-4614-A96A-5C8F122ACA9F}" srcOrd="0" destOrd="0" presId="urn:microsoft.com/office/officeart/2005/8/layout/hierarchy1"/>
    <dgm:cxn modelId="{D73F818A-9401-42B7-8E7E-76B031E961D4}" srcId="{CF912BA2-554A-4063-B74D-B68B9B344457}" destId="{B41AC254-39C8-40F7-9A77-54C3F8AEF81B}" srcOrd="0" destOrd="0" parTransId="{D1E7864B-BF1B-4B50-8D6A-8CA84558C5C0}" sibTransId="{C4F9501A-7337-4DB9-B5E5-7CE53E174109}"/>
    <dgm:cxn modelId="{5699CEF0-3535-48AA-8352-02FC5CCD7685}" srcId="{6753BFB4-84DE-40D6-BFE4-B9CE02878F89}" destId="{CF912BA2-554A-4063-B74D-B68B9B344457}" srcOrd="0" destOrd="0" parTransId="{D0C3E0B6-1C94-4E38-AE25-751C58EB6822}" sibTransId="{69E06B9E-B8AA-401D-AC50-793D615B444D}"/>
    <dgm:cxn modelId="{19311125-4C16-4776-B402-9D1C1C59628E}" srcId="{445A7376-D39F-4556-BDB7-C49210FC0904}" destId="{490C5E18-995E-43AE-BC63-2421B0080B74}" srcOrd="0" destOrd="0" parTransId="{13EF2650-C877-4DF8-AC1D-9E94E01FB662}" sibTransId="{C450FB58-4601-4B8A-AF64-DE039D29782E}"/>
    <dgm:cxn modelId="{589F3D5B-B00B-4D6F-A2A8-0C59389248F9}" type="presOf" srcId="{65F56174-744A-43D9-9E25-AA26DE560E40}" destId="{DABC029A-3233-42B8-9AAC-1147D8DF4361}" srcOrd="0" destOrd="0" presId="urn:microsoft.com/office/officeart/2005/8/layout/hierarchy1"/>
    <dgm:cxn modelId="{BE8E1156-E9CA-4123-BF44-4552E4FF8DE1}" type="presOf" srcId="{614F3C9C-0C9C-4BD3-B213-A7AD771880AC}" destId="{FA588E04-725D-4545-88EC-A91CCB757B1F}" srcOrd="0" destOrd="0" presId="urn:microsoft.com/office/officeart/2005/8/layout/hierarchy1"/>
    <dgm:cxn modelId="{30106C47-5D20-4C70-B655-E382D2E87EE5}" type="presOf" srcId="{6753BFB4-84DE-40D6-BFE4-B9CE02878F89}" destId="{84745214-8733-4927-BAF8-61210182AD47}" srcOrd="0" destOrd="0" presId="urn:microsoft.com/office/officeart/2005/8/layout/hierarchy1"/>
    <dgm:cxn modelId="{C5944AB4-22FE-4D65-AD29-132B4A79C47E}" type="presOf" srcId="{A9F77E33-5B7C-45DA-B1AF-5B1FC8E8A93D}" destId="{8DC3D67B-D357-4C0F-B447-173F00559B0D}" srcOrd="0" destOrd="0" presId="urn:microsoft.com/office/officeart/2005/8/layout/hierarchy1"/>
    <dgm:cxn modelId="{9E6BC711-7E64-4A76-8BB7-BA1B7240315D}" type="presOf" srcId="{082F889B-25EF-41FC-A0BA-F8A61788BF79}" destId="{5A2E2FDD-145D-4EB2-990C-3222BDD1636B}" srcOrd="0" destOrd="0" presId="urn:microsoft.com/office/officeart/2005/8/layout/hierarchy1"/>
    <dgm:cxn modelId="{B2045A48-8085-4429-929C-D3B28798C807}" srcId="{0DE69D50-3402-4684-9E7E-C425E5607FF9}" destId="{EBB76B9D-298A-4A27-B742-81D2F1DEDD9A}" srcOrd="0" destOrd="0" parTransId="{35CC5835-8E20-44A3-9A8C-E69177078A6C}" sibTransId="{43880FC4-1F90-4A51-A96F-6BB3B76D0A67}"/>
    <dgm:cxn modelId="{FCD196AD-0895-4128-8F03-B11DE854F029}" srcId="{F02C828B-C519-4B68-84EF-9087F1A0F72A}" destId="{0DE69D50-3402-4684-9E7E-C425E5607FF9}" srcOrd="0" destOrd="0" parTransId="{1728FCDA-95B3-42CF-AC68-DA31869F0993}" sibTransId="{F20BE86A-631D-46B0-9E76-1A48F0CAAB21}"/>
    <dgm:cxn modelId="{3A5872F0-F672-4E2C-9B1E-86CA81FBF881}" type="presOf" srcId="{0DE69D50-3402-4684-9E7E-C425E5607FF9}" destId="{B590E946-BD42-46AD-9AAC-E787A0E4EDEE}" srcOrd="0" destOrd="0" presId="urn:microsoft.com/office/officeart/2005/8/layout/hierarchy1"/>
    <dgm:cxn modelId="{61765FB9-4169-427B-84A9-77D03DBD980F}" type="presOf" srcId="{37754F0E-AC90-49AB-AB83-ABD2507BBCF7}" destId="{8D275FAE-4302-41C3-9AEC-D9734254E661}" srcOrd="0" destOrd="0" presId="urn:microsoft.com/office/officeart/2005/8/layout/hierarchy1"/>
    <dgm:cxn modelId="{893D7764-2335-4D42-9149-903E75352DB7}" srcId="{40F2601B-7BAA-44BB-8C9A-F50C9EC6DC84}" destId="{E527F41C-6DF4-4C67-8823-3DF35966B4BB}" srcOrd="0" destOrd="0" parTransId="{37754F0E-AC90-49AB-AB83-ABD2507BBCF7}" sibTransId="{632E634B-6087-4718-9E28-228A340CC30B}"/>
    <dgm:cxn modelId="{64424F8B-21E3-413E-9D38-F83FBCEF1C1B}" type="presOf" srcId="{1728FCDA-95B3-42CF-AC68-DA31869F0993}" destId="{D9A2A9E7-DA8A-4BF5-924F-E141C95CBD6B}" srcOrd="0" destOrd="0" presId="urn:microsoft.com/office/officeart/2005/8/layout/hierarchy1"/>
    <dgm:cxn modelId="{41E60299-26ED-4C43-81C6-A544BC75E71D}" type="presOf" srcId="{20BFC07B-5E2C-4254-8EF7-09514FE88F03}" destId="{C2231ADD-C460-4A98-8B30-CBD5F8421324}" srcOrd="0" destOrd="0" presId="urn:microsoft.com/office/officeart/2005/8/layout/hierarchy1"/>
    <dgm:cxn modelId="{647FC6D7-53A1-4A03-A6D8-7DA51DBACB8D}" type="presOf" srcId="{E231D1D2-F792-449A-ADBA-72AE8CC934F6}" destId="{9D63A293-D63E-4459-8D77-B3B4BA3A1F25}" srcOrd="0" destOrd="0" presId="urn:microsoft.com/office/officeart/2005/8/layout/hierarchy1"/>
    <dgm:cxn modelId="{DC54E8DF-6122-49D1-B189-FA1747399DD3}" type="presOf" srcId="{F02C828B-C519-4B68-84EF-9087F1A0F72A}" destId="{FC0F6795-1CFB-475B-BF37-5BD4AC359120}" srcOrd="0" destOrd="0" presId="urn:microsoft.com/office/officeart/2005/8/layout/hierarchy1"/>
    <dgm:cxn modelId="{D81738BB-CDC1-4D29-8821-50CA4934823D}" type="presOf" srcId="{D0C3E0B6-1C94-4E38-AE25-751C58EB6822}" destId="{16C4CBB4-ADD4-44E9-A947-4C6F91A5DB6E}" srcOrd="0" destOrd="0" presId="urn:microsoft.com/office/officeart/2005/8/layout/hierarchy1"/>
    <dgm:cxn modelId="{8C4E1681-CBE6-435F-A959-10592466146D}" type="presOf" srcId="{C78B991B-49DC-4FA6-80B6-B4B364C8D872}" destId="{C40876EE-8E6F-40E9-A344-FC7097C1E22C}" srcOrd="0" destOrd="0" presId="urn:microsoft.com/office/officeart/2005/8/layout/hierarchy1"/>
    <dgm:cxn modelId="{D8AD08FA-3CB0-428B-9DC6-BCBC957B7ECD}" type="presOf" srcId="{CF912BA2-554A-4063-B74D-B68B9B344457}" destId="{A6CF548E-FD84-462F-ABB7-D58C63C12C7F}" srcOrd="0" destOrd="0" presId="urn:microsoft.com/office/officeart/2005/8/layout/hierarchy1"/>
    <dgm:cxn modelId="{F95E1869-B6A6-4BB4-A4DC-818F34D5C3F8}" srcId="{6753BFB4-84DE-40D6-BFE4-B9CE02878F89}" destId="{F02C828B-C519-4B68-84EF-9087F1A0F72A}" srcOrd="1" destOrd="0" parTransId="{65F56174-744A-43D9-9E25-AA26DE560E40}" sibTransId="{0B3EF3FB-3DA6-472E-8901-8C77A2753A64}"/>
    <dgm:cxn modelId="{4AA890FF-A8E3-49F8-BDAA-5C3F0FBF7918}" type="presOf" srcId="{35CC5835-8E20-44A3-9A8C-E69177078A6C}" destId="{CE26CC2E-DB52-44C4-8882-B0E133A76389}" srcOrd="0" destOrd="0" presId="urn:microsoft.com/office/officeart/2005/8/layout/hierarchy1"/>
    <dgm:cxn modelId="{F878ADB2-D305-494E-AF87-5C7F268251C9}" type="presOf" srcId="{EBB76B9D-298A-4A27-B742-81D2F1DEDD9A}" destId="{EE6E7AEF-A161-4C48-8B81-DAACA03F6E6B}" srcOrd="0" destOrd="0" presId="urn:microsoft.com/office/officeart/2005/8/layout/hierarchy1"/>
    <dgm:cxn modelId="{18B28E4A-D5D9-4490-810D-3D7885F14228}" type="presOf" srcId="{1F8A96F8-37A8-4457-9765-E46A0572E11B}" destId="{8A60C7E1-82B9-4E61-8BA3-B7A99717A95D}" srcOrd="0" destOrd="0" presId="urn:microsoft.com/office/officeart/2005/8/layout/hierarchy1"/>
    <dgm:cxn modelId="{7827834B-5191-4C3D-93E4-7FE932280B87}" type="presOf" srcId="{E527F41C-6DF4-4C67-8823-3DF35966B4BB}" destId="{B8352539-3D18-4BB8-807D-98BE81751DA5}" srcOrd="0" destOrd="0" presId="urn:microsoft.com/office/officeart/2005/8/layout/hierarchy1"/>
    <dgm:cxn modelId="{73045C17-1E45-4B0C-8C04-8273C8432AD1}" type="presParOf" srcId="{5A2E2FDD-145D-4EB2-990C-3222BDD1636B}" destId="{48D091A9-6AED-46C9-BF77-2EB3B404328A}" srcOrd="0" destOrd="0" presId="urn:microsoft.com/office/officeart/2005/8/layout/hierarchy1"/>
    <dgm:cxn modelId="{C6FE0584-B4A1-493B-8BB7-16B7D1262C46}" type="presParOf" srcId="{48D091A9-6AED-46C9-BF77-2EB3B404328A}" destId="{08D8784A-A7A9-40BC-8C2A-7EBA949F9AC4}" srcOrd="0" destOrd="0" presId="urn:microsoft.com/office/officeart/2005/8/layout/hierarchy1"/>
    <dgm:cxn modelId="{88254399-323B-49F2-952B-C710F5A9D08F}" type="presParOf" srcId="{08D8784A-A7A9-40BC-8C2A-7EBA949F9AC4}" destId="{EF51CFF1-9753-45AD-BF3A-438833DB6DE0}" srcOrd="0" destOrd="0" presId="urn:microsoft.com/office/officeart/2005/8/layout/hierarchy1"/>
    <dgm:cxn modelId="{3DB0A34F-AA01-411E-B099-A5445C420E7C}" type="presParOf" srcId="{08D8784A-A7A9-40BC-8C2A-7EBA949F9AC4}" destId="{84745214-8733-4927-BAF8-61210182AD47}" srcOrd="1" destOrd="0" presId="urn:microsoft.com/office/officeart/2005/8/layout/hierarchy1"/>
    <dgm:cxn modelId="{5802C278-4F3F-4889-BB91-4A5E308C88A8}" type="presParOf" srcId="{48D091A9-6AED-46C9-BF77-2EB3B404328A}" destId="{F97C2F4B-21C9-4736-9933-07AB006843B2}" srcOrd="1" destOrd="0" presId="urn:microsoft.com/office/officeart/2005/8/layout/hierarchy1"/>
    <dgm:cxn modelId="{BA39B825-6652-4DB0-8598-3DD7D25E0FF1}" type="presParOf" srcId="{F97C2F4B-21C9-4736-9933-07AB006843B2}" destId="{16C4CBB4-ADD4-44E9-A947-4C6F91A5DB6E}" srcOrd="0" destOrd="0" presId="urn:microsoft.com/office/officeart/2005/8/layout/hierarchy1"/>
    <dgm:cxn modelId="{AAA40E17-E017-4513-BFB3-618B8EC948EA}" type="presParOf" srcId="{F97C2F4B-21C9-4736-9933-07AB006843B2}" destId="{994B21A0-650F-4FB1-901B-16FFE63B229A}" srcOrd="1" destOrd="0" presId="urn:microsoft.com/office/officeart/2005/8/layout/hierarchy1"/>
    <dgm:cxn modelId="{4ED36636-1AB4-4FD4-8E7D-864097BC45B2}" type="presParOf" srcId="{994B21A0-650F-4FB1-901B-16FFE63B229A}" destId="{A0330B68-79B3-42DD-869B-9905F305099F}" srcOrd="0" destOrd="0" presId="urn:microsoft.com/office/officeart/2005/8/layout/hierarchy1"/>
    <dgm:cxn modelId="{AE8B9E68-A928-42CD-8225-AE635F8A751B}" type="presParOf" srcId="{A0330B68-79B3-42DD-869B-9905F305099F}" destId="{14682439-8856-4111-96A7-909416EE9E3E}" srcOrd="0" destOrd="0" presId="urn:microsoft.com/office/officeart/2005/8/layout/hierarchy1"/>
    <dgm:cxn modelId="{8C9B028F-499E-4242-8AB1-9B15231B2D21}" type="presParOf" srcId="{A0330B68-79B3-42DD-869B-9905F305099F}" destId="{A6CF548E-FD84-462F-ABB7-D58C63C12C7F}" srcOrd="1" destOrd="0" presId="urn:microsoft.com/office/officeart/2005/8/layout/hierarchy1"/>
    <dgm:cxn modelId="{43609D52-060C-4461-8F43-E7105271B973}" type="presParOf" srcId="{994B21A0-650F-4FB1-901B-16FFE63B229A}" destId="{B69E18DA-C34D-4A04-8111-DE7A7C0C30E6}" srcOrd="1" destOrd="0" presId="urn:microsoft.com/office/officeart/2005/8/layout/hierarchy1"/>
    <dgm:cxn modelId="{9F201310-6E7E-4FD1-B607-8FF7AE5385C7}" type="presParOf" srcId="{B69E18DA-C34D-4A04-8111-DE7A7C0C30E6}" destId="{07F0C3F4-0F8A-4614-A96A-5C8F122ACA9F}" srcOrd="0" destOrd="0" presId="urn:microsoft.com/office/officeart/2005/8/layout/hierarchy1"/>
    <dgm:cxn modelId="{69FCB4C8-9274-495F-9822-11E9480300E5}" type="presParOf" srcId="{B69E18DA-C34D-4A04-8111-DE7A7C0C30E6}" destId="{073DA3DE-DB0A-4495-861D-C3DF96CEFD7F}" srcOrd="1" destOrd="0" presId="urn:microsoft.com/office/officeart/2005/8/layout/hierarchy1"/>
    <dgm:cxn modelId="{B101A1A3-D2CF-4D38-B608-3B1AF9CA5290}" type="presParOf" srcId="{073DA3DE-DB0A-4495-861D-C3DF96CEFD7F}" destId="{11DA3791-1E66-48D5-A717-E9B34DE84E2A}" srcOrd="0" destOrd="0" presId="urn:microsoft.com/office/officeart/2005/8/layout/hierarchy1"/>
    <dgm:cxn modelId="{04167CB5-21DD-4BAA-AAF2-B03DD0FBA6D8}" type="presParOf" srcId="{11DA3791-1E66-48D5-A717-E9B34DE84E2A}" destId="{44B6D288-976A-4A74-97C6-E694F35F182F}" srcOrd="0" destOrd="0" presId="urn:microsoft.com/office/officeart/2005/8/layout/hierarchy1"/>
    <dgm:cxn modelId="{8EFB253C-E725-4087-8301-ABE2A137C285}" type="presParOf" srcId="{11DA3791-1E66-48D5-A717-E9B34DE84E2A}" destId="{812296D4-23D7-425D-A444-0BA2CDB5AE37}" srcOrd="1" destOrd="0" presId="urn:microsoft.com/office/officeart/2005/8/layout/hierarchy1"/>
    <dgm:cxn modelId="{3DEAD56E-8023-4146-B03D-821E8BC4FA35}" type="presParOf" srcId="{073DA3DE-DB0A-4495-861D-C3DF96CEFD7F}" destId="{A52E92AD-0D62-4EF1-A7EE-F9E457AF54A6}" srcOrd="1" destOrd="0" presId="urn:microsoft.com/office/officeart/2005/8/layout/hierarchy1"/>
    <dgm:cxn modelId="{5FEFF76A-C847-43D8-971B-F0665BD1008D}" type="presParOf" srcId="{F97C2F4B-21C9-4736-9933-07AB006843B2}" destId="{DABC029A-3233-42B8-9AAC-1147D8DF4361}" srcOrd="2" destOrd="0" presId="urn:microsoft.com/office/officeart/2005/8/layout/hierarchy1"/>
    <dgm:cxn modelId="{054B562A-6C9C-453A-87CB-CB022458EB02}" type="presParOf" srcId="{F97C2F4B-21C9-4736-9933-07AB006843B2}" destId="{9F44000A-FE15-4E31-B444-5D527D6D8825}" srcOrd="3" destOrd="0" presId="urn:microsoft.com/office/officeart/2005/8/layout/hierarchy1"/>
    <dgm:cxn modelId="{A0C98EB0-8F84-4C25-B68D-6B0D500E9DBF}" type="presParOf" srcId="{9F44000A-FE15-4E31-B444-5D527D6D8825}" destId="{9AEC3585-6C38-4372-85D9-DA863F195735}" srcOrd="0" destOrd="0" presId="urn:microsoft.com/office/officeart/2005/8/layout/hierarchy1"/>
    <dgm:cxn modelId="{7E269DDC-52B3-4AF1-9BE1-5CDEDD443829}" type="presParOf" srcId="{9AEC3585-6C38-4372-85D9-DA863F195735}" destId="{0EFF160A-5AD2-4318-AC84-4C9A3A180CEA}" srcOrd="0" destOrd="0" presId="urn:microsoft.com/office/officeart/2005/8/layout/hierarchy1"/>
    <dgm:cxn modelId="{7E7B9BEE-67F6-4DE9-A98D-1919D6943733}" type="presParOf" srcId="{9AEC3585-6C38-4372-85D9-DA863F195735}" destId="{FC0F6795-1CFB-475B-BF37-5BD4AC359120}" srcOrd="1" destOrd="0" presId="urn:microsoft.com/office/officeart/2005/8/layout/hierarchy1"/>
    <dgm:cxn modelId="{2BCB76D3-43CB-4412-A6E8-7D363C927B0F}" type="presParOf" srcId="{9F44000A-FE15-4E31-B444-5D527D6D8825}" destId="{8B7FF2EF-862B-4DE9-AABD-F0DD20DB5B78}" srcOrd="1" destOrd="0" presId="urn:microsoft.com/office/officeart/2005/8/layout/hierarchy1"/>
    <dgm:cxn modelId="{BA16E92E-20BD-4F6A-8E8B-6D801778A539}" type="presParOf" srcId="{8B7FF2EF-862B-4DE9-AABD-F0DD20DB5B78}" destId="{D9A2A9E7-DA8A-4BF5-924F-E141C95CBD6B}" srcOrd="0" destOrd="0" presId="urn:microsoft.com/office/officeart/2005/8/layout/hierarchy1"/>
    <dgm:cxn modelId="{BAB07653-6F72-4278-B985-C994FD9E8B99}" type="presParOf" srcId="{8B7FF2EF-862B-4DE9-AABD-F0DD20DB5B78}" destId="{D41EEADD-03D5-48ED-8823-962BE0B4402C}" srcOrd="1" destOrd="0" presId="urn:microsoft.com/office/officeart/2005/8/layout/hierarchy1"/>
    <dgm:cxn modelId="{8AB9FF73-6CFA-43EF-B6B0-1333948E14C2}" type="presParOf" srcId="{D41EEADD-03D5-48ED-8823-962BE0B4402C}" destId="{D2ACE178-7760-4392-9899-C4F0BED15F51}" srcOrd="0" destOrd="0" presId="urn:microsoft.com/office/officeart/2005/8/layout/hierarchy1"/>
    <dgm:cxn modelId="{73712668-DDED-487D-8CA8-6F51CF8747F4}" type="presParOf" srcId="{D2ACE178-7760-4392-9899-C4F0BED15F51}" destId="{CBBDD174-86F9-4D87-8A1F-F1F6F2F57B8A}" srcOrd="0" destOrd="0" presId="urn:microsoft.com/office/officeart/2005/8/layout/hierarchy1"/>
    <dgm:cxn modelId="{18C46869-EACB-44FE-9536-13ADA9A3D095}" type="presParOf" srcId="{D2ACE178-7760-4392-9899-C4F0BED15F51}" destId="{B590E946-BD42-46AD-9AAC-E787A0E4EDEE}" srcOrd="1" destOrd="0" presId="urn:microsoft.com/office/officeart/2005/8/layout/hierarchy1"/>
    <dgm:cxn modelId="{72EAC0CF-0F20-480E-AD8B-2778F356CEFA}" type="presParOf" srcId="{D41EEADD-03D5-48ED-8823-962BE0B4402C}" destId="{D00088AB-BB47-4281-8A88-4806AB6013E8}" srcOrd="1" destOrd="0" presId="urn:microsoft.com/office/officeart/2005/8/layout/hierarchy1"/>
    <dgm:cxn modelId="{90CF7295-A527-4A07-AB51-DE147C3F9EE3}" type="presParOf" srcId="{D00088AB-BB47-4281-8A88-4806AB6013E8}" destId="{CE26CC2E-DB52-44C4-8882-B0E133A76389}" srcOrd="0" destOrd="0" presId="urn:microsoft.com/office/officeart/2005/8/layout/hierarchy1"/>
    <dgm:cxn modelId="{389C84C0-423E-41D0-A607-94BDC5611262}" type="presParOf" srcId="{D00088AB-BB47-4281-8A88-4806AB6013E8}" destId="{42B9F645-1497-4A29-AA15-2B8631BB84F1}" srcOrd="1" destOrd="0" presId="urn:microsoft.com/office/officeart/2005/8/layout/hierarchy1"/>
    <dgm:cxn modelId="{9308D70B-BAFA-471D-A9D9-6D35457E05D8}" type="presParOf" srcId="{42B9F645-1497-4A29-AA15-2B8631BB84F1}" destId="{DA0DD097-7D8A-498A-9A4C-91D7B96B9C8F}" srcOrd="0" destOrd="0" presId="urn:microsoft.com/office/officeart/2005/8/layout/hierarchy1"/>
    <dgm:cxn modelId="{595D21B8-D8FF-4C66-84E4-88A336F3A4A4}" type="presParOf" srcId="{DA0DD097-7D8A-498A-9A4C-91D7B96B9C8F}" destId="{EA353326-6A7E-4229-B053-A97FCF95E4D4}" srcOrd="0" destOrd="0" presId="urn:microsoft.com/office/officeart/2005/8/layout/hierarchy1"/>
    <dgm:cxn modelId="{3E8941E2-5375-4EEF-8FC0-409FD50920E7}" type="presParOf" srcId="{DA0DD097-7D8A-498A-9A4C-91D7B96B9C8F}" destId="{EE6E7AEF-A161-4C48-8B81-DAACA03F6E6B}" srcOrd="1" destOrd="0" presId="urn:microsoft.com/office/officeart/2005/8/layout/hierarchy1"/>
    <dgm:cxn modelId="{92CF35EF-832B-49B7-ABE1-2A644AFD05D2}" type="presParOf" srcId="{42B9F645-1497-4A29-AA15-2B8631BB84F1}" destId="{86C104E5-BB23-4079-AA28-69B5CCA75C41}" srcOrd="1" destOrd="0" presId="urn:microsoft.com/office/officeart/2005/8/layout/hierarchy1"/>
    <dgm:cxn modelId="{7F5309AA-0052-4998-A534-F25FCD0AFD0A}" type="presParOf" srcId="{86C104E5-BB23-4079-AA28-69B5CCA75C41}" destId="{4B6754DB-DF03-41E2-B8D2-27C464B760C3}" srcOrd="0" destOrd="0" presId="urn:microsoft.com/office/officeart/2005/8/layout/hierarchy1"/>
    <dgm:cxn modelId="{F6A6E348-0FF4-4196-87E7-A6FC68EB3A5B}" type="presParOf" srcId="{86C104E5-BB23-4079-AA28-69B5CCA75C41}" destId="{BD51B36A-F27A-4D46-B077-FE61B2CE26C9}" srcOrd="1" destOrd="0" presId="urn:microsoft.com/office/officeart/2005/8/layout/hierarchy1"/>
    <dgm:cxn modelId="{61702F60-C360-4F53-B61A-194CCECE6CB5}" type="presParOf" srcId="{BD51B36A-F27A-4D46-B077-FE61B2CE26C9}" destId="{FACEDE01-E5C6-4F58-BA9F-B0CD56823FAA}" srcOrd="0" destOrd="0" presId="urn:microsoft.com/office/officeart/2005/8/layout/hierarchy1"/>
    <dgm:cxn modelId="{795ECEF6-3D6C-404A-BC07-817A6A7352B5}" type="presParOf" srcId="{FACEDE01-E5C6-4F58-BA9F-B0CD56823FAA}" destId="{108EB8F2-0DFD-497A-9E91-3B2B9FD8698B}" srcOrd="0" destOrd="0" presId="urn:microsoft.com/office/officeart/2005/8/layout/hierarchy1"/>
    <dgm:cxn modelId="{D8B9A77B-D5F0-42EB-942C-9A00132546B1}" type="presParOf" srcId="{FACEDE01-E5C6-4F58-BA9F-B0CD56823FAA}" destId="{224319DA-C085-4F2F-B17A-2D7A31134EFB}" srcOrd="1" destOrd="0" presId="urn:microsoft.com/office/officeart/2005/8/layout/hierarchy1"/>
    <dgm:cxn modelId="{3A6C1CE2-7CAA-4941-8B0B-6D63C52663EE}" type="presParOf" srcId="{BD51B36A-F27A-4D46-B077-FE61B2CE26C9}" destId="{A09C9654-E145-4675-93CE-309156DD934A}" srcOrd="1" destOrd="0" presId="urn:microsoft.com/office/officeart/2005/8/layout/hierarchy1"/>
    <dgm:cxn modelId="{C6D06CDC-F968-4582-8122-30BAD4EDCFCC}" type="presParOf" srcId="{A09C9654-E145-4675-93CE-309156DD934A}" destId="{8D275FAE-4302-41C3-9AEC-D9734254E661}" srcOrd="0" destOrd="0" presId="urn:microsoft.com/office/officeart/2005/8/layout/hierarchy1"/>
    <dgm:cxn modelId="{304D7AC2-3B41-4C29-8340-BB1DDD772E08}" type="presParOf" srcId="{A09C9654-E145-4675-93CE-309156DD934A}" destId="{1BC9DA51-ADA5-46A9-9AE5-856BD4E86FC0}" srcOrd="1" destOrd="0" presId="urn:microsoft.com/office/officeart/2005/8/layout/hierarchy1"/>
    <dgm:cxn modelId="{C4785FC7-28CC-4F86-B6F3-AB5540CC892D}" type="presParOf" srcId="{1BC9DA51-ADA5-46A9-9AE5-856BD4E86FC0}" destId="{54B7BBDA-7B93-45C8-B7F8-05880F58432B}" srcOrd="0" destOrd="0" presId="urn:microsoft.com/office/officeart/2005/8/layout/hierarchy1"/>
    <dgm:cxn modelId="{8290584F-563E-4C2D-8B93-9006477AA8EE}" type="presParOf" srcId="{54B7BBDA-7B93-45C8-B7F8-05880F58432B}" destId="{64256DA2-BE31-467F-8981-9FE2BBA2BF4F}" srcOrd="0" destOrd="0" presId="urn:microsoft.com/office/officeart/2005/8/layout/hierarchy1"/>
    <dgm:cxn modelId="{E5FB5D63-452C-4EF9-97F2-99BDAF0DDA82}" type="presParOf" srcId="{54B7BBDA-7B93-45C8-B7F8-05880F58432B}" destId="{B8352539-3D18-4BB8-807D-98BE81751DA5}" srcOrd="1" destOrd="0" presId="urn:microsoft.com/office/officeart/2005/8/layout/hierarchy1"/>
    <dgm:cxn modelId="{2BE794D9-3B86-4022-9074-F654D5200407}" type="presParOf" srcId="{1BC9DA51-ADA5-46A9-9AE5-856BD4E86FC0}" destId="{AB676641-F420-4243-B49F-E35D59066385}" srcOrd="1" destOrd="0" presId="urn:microsoft.com/office/officeart/2005/8/layout/hierarchy1"/>
    <dgm:cxn modelId="{1083AB99-C297-4888-ABF7-34A03ACAFD6C}" type="presParOf" srcId="{86C104E5-BB23-4079-AA28-69B5CCA75C41}" destId="{8DC3D67B-D357-4C0F-B447-173F00559B0D}" srcOrd="2" destOrd="0" presId="urn:microsoft.com/office/officeart/2005/8/layout/hierarchy1"/>
    <dgm:cxn modelId="{CCF6909B-F5A0-4F29-85C1-BD276BD48F69}" type="presParOf" srcId="{86C104E5-BB23-4079-AA28-69B5CCA75C41}" destId="{A7B388BC-B20C-481E-901B-C28107F2B9B2}" srcOrd="3" destOrd="0" presId="urn:microsoft.com/office/officeart/2005/8/layout/hierarchy1"/>
    <dgm:cxn modelId="{25AAB566-C423-44A4-A0E0-255C0A0CCAB5}" type="presParOf" srcId="{A7B388BC-B20C-481E-901B-C28107F2B9B2}" destId="{8BD844E0-EEAC-4143-B567-347DCC242D9E}" srcOrd="0" destOrd="0" presId="urn:microsoft.com/office/officeart/2005/8/layout/hierarchy1"/>
    <dgm:cxn modelId="{386A1CC5-2A3B-4D93-B879-6B058DDCB8E2}" type="presParOf" srcId="{8BD844E0-EEAC-4143-B567-347DCC242D9E}" destId="{604968D6-1921-4943-B064-7AE49697D822}" srcOrd="0" destOrd="0" presId="urn:microsoft.com/office/officeart/2005/8/layout/hierarchy1"/>
    <dgm:cxn modelId="{90D841B2-955E-4153-BFE7-FCB1830B03E6}" type="presParOf" srcId="{8BD844E0-EEAC-4143-B567-347DCC242D9E}" destId="{2ADE05A8-2DC7-49A4-9439-853EB061F6B1}" srcOrd="1" destOrd="0" presId="urn:microsoft.com/office/officeart/2005/8/layout/hierarchy1"/>
    <dgm:cxn modelId="{727598ED-EBAB-4FE9-8218-EA0F9FBCD740}" type="presParOf" srcId="{A7B388BC-B20C-481E-901B-C28107F2B9B2}" destId="{E2D62B04-86CD-4AC2-80D9-147363094D8C}" srcOrd="1" destOrd="0" presId="urn:microsoft.com/office/officeart/2005/8/layout/hierarchy1"/>
    <dgm:cxn modelId="{A0810E20-3C70-457E-A2C3-F59B3EF9EC0C}" type="presParOf" srcId="{E2D62B04-86CD-4AC2-80D9-147363094D8C}" destId="{610BBB9A-960C-4053-8469-7C1316D1CE4C}" srcOrd="0" destOrd="0" presId="urn:microsoft.com/office/officeart/2005/8/layout/hierarchy1"/>
    <dgm:cxn modelId="{AA6DA360-E968-407D-8490-F10499A4CDDD}" type="presParOf" srcId="{E2D62B04-86CD-4AC2-80D9-147363094D8C}" destId="{07B31071-CEA6-4A91-9BD1-CEF1D0A5E95E}" srcOrd="1" destOrd="0" presId="urn:microsoft.com/office/officeart/2005/8/layout/hierarchy1"/>
    <dgm:cxn modelId="{17C9FEE7-1750-48F9-AA7C-830A9DCF2D3E}" type="presParOf" srcId="{07B31071-CEA6-4A91-9BD1-CEF1D0A5E95E}" destId="{1B837EF4-18C8-4EA2-8281-343A1D88CE44}" srcOrd="0" destOrd="0" presId="urn:microsoft.com/office/officeart/2005/8/layout/hierarchy1"/>
    <dgm:cxn modelId="{05951671-0B1A-43E1-9230-FF6B3A071EAB}" type="presParOf" srcId="{1B837EF4-18C8-4EA2-8281-343A1D88CE44}" destId="{355EF06F-1810-4AC5-9201-71452AAFA9D1}" srcOrd="0" destOrd="0" presId="urn:microsoft.com/office/officeart/2005/8/layout/hierarchy1"/>
    <dgm:cxn modelId="{E28BD095-9C62-4DAC-A54A-C009A0E7FA65}" type="presParOf" srcId="{1B837EF4-18C8-4EA2-8281-343A1D88CE44}" destId="{BD9B88A5-21E1-4EB4-A8CF-38E7C61B7F85}" srcOrd="1" destOrd="0" presId="urn:microsoft.com/office/officeart/2005/8/layout/hierarchy1"/>
    <dgm:cxn modelId="{B8C80F79-F593-4195-9DDA-8BA98A0A8659}" type="presParOf" srcId="{07B31071-CEA6-4A91-9BD1-CEF1D0A5E95E}" destId="{234D557F-05E9-4047-A847-2A1127600D03}" srcOrd="1" destOrd="0" presId="urn:microsoft.com/office/officeart/2005/8/layout/hierarchy1"/>
    <dgm:cxn modelId="{6A6D84C2-EB7C-4031-A9A7-CAB5E06C26AF}" type="presParOf" srcId="{86C104E5-BB23-4079-AA28-69B5CCA75C41}" destId="{AE27408D-0BF2-4E56-BCEA-C4C07B462DD2}" srcOrd="4" destOrd="0" presId="urn:microsoft.com/office/officeart/2005/8/layout/hierarchy1"/>
    <dgm:cxn modelId="{4CFDA667-586A-4EA3-95A5-119DE8526B22}" type="presParOf" srcId="{86C104E5-BB23-4079-AA28-69B5CCA75C41}" destId="{6A5DB6A2-DCB5-4AF1-ABDB-A778F0C1D470}" srcOrd="5" destOrd="0" presId="urn:microsoft.com/office/officeart/2005/8/layout/hierarchy1"/>
    <dgm:cxn modelId="{DE504415-7806-48C9-8B8C-F3E186786719}" type="presParOf" srcId="{6A5DB6A2-DCB5-4AF1-ABDB-A778F0C1D470}" destId="{F7F17F1B-92F4-4B45-B608-C6F8AA4F3559}" srcOrd="0" destOrd="0" presId="urn:microsoft.com/office/officeart/2005/8/layout/hierarchy1"/>
    <dgm:cxn modelId="{55ED1160-12D8-4E0D-BADC-2776AE7407D6}" type="presParOf" srcId="{F7F17F1B-92F4-4B45-B608-C6F8AA4F3559}" destId="{5973AD75-10A1-4C0E-AADA-A9CF08D54080}" srcOrd="0" destOrd="0" presId="urn:microsoft.com/office/officeart/2005/8/layout/hierarchy1"/>
    <dgm:cxn modelId="{63929A58-14B2-4EB1-A9E4-25D0E657EFC6}" type="presParOf" srcId="{F7F17F1B-92F4-4B45-B608-C6F8AA4F3559}" destId="{C2231ADD-C460-4A98-8B30-CBD5F8421324}" srcOrd="1" destOrd="0" presId="urn:microsoft.com/office/officeart/2005/8/layout/hierarchy1"/>
    <dgm:cxn modelId="{E1C4E7D5-6E75-401B-AA84-17CD539BB381}" type="presParOf" srcId="{6A5DB6A2-DCB5-4AF1-ABDB-A778F0C1D470}" destId="{3E887FD7-D7EF-47F0-9A2B-07927AEC9E93}" srcOrd="1" destOrd="0" presId="urn:microsoft.com/office/officeart/2005/8/layout/hierarchy1"/>
    <dgm:cxn modelId="{4E6EAC01-9BE4-4871-8649-6ACF380DD9E1}" type="presParOf" srcId="{3E887FD7-D7EF-47F0-9A2B-07927AEC9E93}" destId="{A1371A30-33C9-49D8-9550-294579B37764}" srcOrd="0" destOrd="0" presId="urn:microsoft.com/office/officeart/2005/8/layout/hierarchy1"/>
    <dgm:cxn modelId="{D9FA40C7-7EF1-45D3-93C5-2501520DFCC6}" type="presParOf" srcId="{3E887FD7-D7EF-47F0-9A2B-07927AEC9E93}" destId="{2222E913-4500-4ABC-9E6F-D3F15D1FA723}" srcOrd="1" destOrd="0" presId="urn:microsoft.com/office/officeart/2005/8/layout/hierarchy1"/>
    <dgm:cxn modelId="{9334E5EA-8945-4055-9EC9-C6D43F9240E2}" type="presParOf" srcId="{2222E913-4500-4ABC-9E6F-D3F15D1FA723}" destId="{2B241658-8D17-4704-A06A-57630C947663}" srcOrd="0" destOrd="0" presId="urn:microsoft.com/office/officeart/2005/8/layout/hierarchy1"/>
    <dgm:cxn modelId="{E27F4969-CF73-42A7-9D2D-750CFC053AEC}" type="presParOf" srcId="{2B241658-8D17-4704-A06A-57630C947663}" destId="{B55DEAE5-BF67-4D90-929B-4475DE6BD7F7}" srcOrd="0" destOrd="0" presId="urn:microsoft.com/office/officeart/2005/8/layout/hierarchy1"/>
    <dgm:cxn modelId="{05DED66C-83AD-4CC5-AA64-5A060502E5D9}" type="presParOf" srcId="{2B241658-8D17-4704-A06A-57630C947663}" destId="{7F6A89E4-08E1-4108-9980-D002B6E80AA2}" srcOrd="1" destOrd="0" presId="urn:microsoft.com/office/officeart/2005/8/layout/hierarchy1"/>
    <dgm:cxn modelId="{E06197B0-6C65-4599-94E1-77D7FD5A9087}" type="presParOf" srcId="{2222E913-4500-4ABC-9E6F-D3F15D1FA723}" destId="{050D427A-50C7-4D60-8C28-4BAAC538FCD0}" srcOrd="1" destOrd="0" presId="urn:microsoft.com/office/officeart/2005/8/layout/hierarchy1"/>
    <dgm:cxn modelId="{C2223F25-834B-4604-849A-FB4E9A543EEF}" type="presParOf" srcId="{86C104E5-BB23-4079-AA28-69B5CCA75C41}" destId="{9D63A293-D63E-4459-8D77-B3B4BA3A1F25}" srcOrd="6" destOrd="0" presId="urn:microsoft.com/office/officeart/2005/8/layout/hierarchy1"/>
    <dgm:cxn modelId="{6E6E060A-4F15-40D3-BC79-EED143B650C2}" type="presParOf" srcId="{86C104E5-BB23-4079-AA28-69B5CCA75C41}" destId="{24BB5DC4-F68D-4CFF-8589-8FB651A036F2}" srcOrd="7" destOrd="0" presId="urn:microsoft.com/office/officeart/2005/8/layout/hierarchy1"/>
    <dgm:cxn modelId="{CEEDE32B-93AD-49AB-9A74-359C1B8FCA71}" type="presParOf" srcId="{24BB5DC4-F68D-4CFF-8589-8FB651A036F2}" destId="{5EBA13FC-249B-4EC7-8E90-0F68DF2ACA6D}" srcOrd="0" destOrd="0" presId="urn:microsoft.com/office/officeart/2005/8/layout/hierarchy1"/>
    <dgm:cxn modelId="{2857DD0D-2716-4677-A8BF-F15BAD0B1E98}" type="presParOf" srcId="{5EBA13FC-249B-4EC7-8E90-0F68DF2ACA6D}" destId="{893AF12E-A7B4-4EBC-9EC7-FCBF9474D1F4}" srcOrd="0" destOrd="0" presId="urn:microsoft.com/office/officeart/2005/8/layout/hierarchy1"/>
    <dgm:cxn modelId="{AA530DF9-30EE-4814-ADC1-1E0BF8E025C9}" type="presParOf" srcId="{5EBA13FC-249B-4EC7-8E90-0F68DF2ACA6D}" destId="{FA588E04-725D-4545-88EC-A91CCB757B1F}" srcOrd="1" destOrd="0" presId="urn:microsoft.com/office/officeart/2005/8/layout/hierarchy1"/>
    <dgm:cxn modelId="{CD705AD0-5BBE-47A2-BC75-85C90C6B2B7F}" type="presParOf" srcId="{24BB5DC4-F68D-4CFF-8589-8FB651A036F2}" destId="{EECEBF91-55C8-41B8-9EBD-0304F093501A}" srcOrd="1" destOrd="0" presId="urn:microsoft.com/office/officeart/2005/8/layout/hierarchy1"/>
    <dgm:cxn modelId="{012A4238-E587-4E30-A533-2B6DD385B3D4}" type="presParOf" srcId="{EECEBF91-55C8-41B8-9EBD-0304F093501A}" destId="{C40876EE-8E6F-40E9-A344-FC7097C1E22C}" srcOrd="0" destOrd="0" presId="urn:microsoft.com/office/officeart/2005/8/layout/hierarchy1"/>
    <dgm:cxn modelId="{8E114068-A19C-4B8D-8CDB-B72F1824AFBE}" type="presParOf" srcId="{EECEBF91-55C8-41B8-9EBD-0304F093501A}" destId="{0020F605-8252-4A54-ACC6-6AC574BAD652}" srcOrd="1" destOrd="0" presId="urn:microsoft.com/office/officeart/2005/8/layout/hierarchy1"/>
    <dgm:cxn modelId="{AB2345C9-0C9B-4447-A8BE-4BD4500511B7}" type="presParOf" srcId="{0020F605-8252-4A54-ACC6-6AC574BAD652}" destId="{4E20232A-7A39-4080-A89F-B850B9C4C21C}" srcOrd="0" destOrd="0" presId="urn:microsoft.com/office/officeart/2005/8/layout/hierarchy1"/>
    <dgm:cxn modelId="{E352303A-EE90-4DDB-8C8B-AE624BA6E3B0}" type="presParOf" srcId="{4E20232A-7A39-4080-A89F-B850B9C4C21C}" destId="{BDE343FD-5DB5-4350-9E22-1CFBB73778AF}" srcOrd="0" destOrd="0" presId="urn:microsoft.com/office/officeart/2005/8/layout/hierarchy1"/>
    <dgm:cxn modelId="{88430256-C5E6-478F-ACCC-085DC56336A0}" type="presParOf" srcId="{4E20232A-7A39-4080-A89F-B850B9C4C21C}" destId="{8A60C7E1-82B9-4E61-8BA3-B7A99717A95D}" srcOrd="1" destOrd="0" presId="urn:microsoft.com/office/officeart/2005/8/layout/hierarchy1"/>
    <dgm:cxn modelId="{C560429F-BCA0-4FA2-9164-01E21D692C4E}" type="presParOf" srcId="{0020F605-8252-4A54-ACC6-6AC574BAD652}" destId="{93F2A05F-040E-4E4A-98C5-797CC738F596}" srcOrd="1" destOrd="0" presId="urn:microsoft.com/office/officeart/2005/8/layout/hierarchy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E16B863-D437-4D26-851A-6C2E57FFE2E5}" type="doc">
      <dgm:prSet loTypeId="urn:microsoft.com/office/officeart/2005/8/layout/hierarchy2" loCatId="hierarchy" qsTypeId="urn:microsoft.com/office/officeart/2005/8/quickstyle/simple3" qsCatId="simple" csTypeId="urn:microsoft.com/office/officeart/2005/8/colors/accent1_2" csCatId="accent1" phldr="1"/>
      <dgm:spPr/>
      <dgm:t>
        <a:bodyPr/>
        <a:lstStyle/>
        <a:p>
          <a:endParaRPr lang="uk-UA"/>
        </a:p>
      </dgm:t>
    </dgm:pt>
    <dgm:pt modelId="{7F4A556C-2288-4451-BEF3-451C919AB6BA}">
      <dgm:prSet phldrT="[Текст]" custT="1"/>
      <dgm:spPr/>
      <dgm:t>
        <a:bodyPr/>
        <a:lstStyle/>
        <a:p>
          <a:r>
            <a:rPr lang="uk-UA" sz="1400" b="1" i="1">
              <a:latin typeface="Times New Roman" pitchFamily="18" charset="0"/>
              <a:cs typeface="Times New Roman" pitchFamily="18" charset="0"/>
            </a:rPr>
            <a:t>Проблеми функціонування акціонерного товариства, які полягають у великих витратах:</a:t>
          </a:r>
        </a:p>
      </dgm:t>
    </dgm:pt>
    <dgm:pt modelId="{C9033BF3-487C-492B-B28A-E553971B378D}" type="parTrans" cxnId="{E5121F18-1074-48E7-8B9E-243AAFA2E4AA}">
      <dgm:prSet/>
      <dgm:spPr/>
      <dgm:t>
        <a:bodyPr/>
        <a:lstStyle/>
        <a:p>
          <a:endParaRPr lang="uk-UA"/>
        </a:p>
      </dgm:t>
    </dgm:pt>
    <dgm:pt modelId="{581D197E-F7C2-4466-982A-11DED7D55A61}" type="sibTrans" cxnId="{E5121F18-1074-48E7-8B9E-243AAFA2E4AA}">
      <dgm:prSet/>
      <dgm:spPr/>
      <dgm:t>
        <a:bodyPr/>
        <a:lstStyle/>
        <a:p>
          <a:endParaRPr lang="uk-UA"/>
        </a:p>
      </dgm:t>
    </dgm:pt>
    <dgm:pt modelId="{C99259D7-F6F5-4B9A-9A52-AFCA842A5C01}">
      <dgm:prSet phldrT="[Текст]" custT="1"/>
      <dgm:spPr/>
      <dgm:t>
        <a:bodyPr/>
        <a:lstStyle/>
        <a:p>
          <a:r>
            <a:rPr lang="uk-UA" sz="1400">
              <a:latin typeface="Times New Roman" pitchFamily="18" charset="0"/>
              <a:cs typeface="Times New Roman" pitchFamily="18" charset="0"/>
            </a:rPr>
            <a:t>витрати на підготовку реєстраційних документів;</a:t>
          </a:r>
        </a:p>
      </dgm:t>
    </dgm:pt>
    <dgm:pt modelId="{791B280D-346E-4F5C-B643-2062AF258B86}" type="parTrans" cxnId="{F166A1BF-E750-4575-9DB5-A27BAA8CF13A}">
      <dgm:prSet/>
      <dgm:spPr/>
      <dgm:t>
        <a:bodyPr/>
        <a:lstStyle/>
        <a:p>
          <a:endParaRPr lang="uk-UA"/>
        </a:p>
      </dgm:t>
    </dgm:pt>
    <dgm:pt modelId="{56B98299-7B2C-4081-BD45-19EC9C659799}" type="sibTrans" cxnId="{F166A1BF-E750-4575-9DB5-A27BAA8CF13A}">
      <dgm:prSet/>
      <dgm:spPr/>
      <dgm:t>
        <a:bodyPr/>
        <a:lstStyle/>
        <a:p>
          <a:endParaRPr lang="uk-UA"/>
        </a:p>
      </dgm:t>
    </dgm:pt>
    <dgm:pt modelId="{BC8863ED-3728-47AE-A2B2-E2F2DE30F383}">
      <dgm:prSet phldrT="[Текст]" custT="1"/>
      <dgm:spPr/>
      <dgm:t>
        <a:bodyPr/>
        <a:lstStyle/>
        <a:p>
          <a:r>
            <a:rPr lang="uk-UA" sz="1400">
              <a:latin typeface="Times New Roman" pitchFamily="18" charset="0"/>
              <a:cs typeface="Times New Roman" pitchFamily="18" charset="0"/>
            </a:rPr>
            <a:t>витрати, пов'язані з випуском акцій;</a:t>
          </a:r>
        </a:p>
      </dgm:t>
    </dgm:pt>
    <dgm:pt modelId="{957E17AA-63AD-4A5F-B7F2-562E2754000A}" type="parTrans" cxnId="{EAC1819A-C96B-4673-9573-482C581F22D3}">
      <dgm:prSet/>
      <dgm:spPr/>
      <dgm:t>
        <a:bodyPr/>
        <a:lstStyle/>
        <a:p>
          <a:endParaRPr lang="uk-UA"/>
        </a:p>
      </dgm:t>
    </dgm:pt>
    <dgm:pt modelId="{BDC9165F-285C-4EDC-939C-CD433C89A589}" type="sibTrans" cxnId="{EAC1819A-C96B-4673-9573-482C581F22D3}">
      <dgm:prSet/>
      <dgm:spPr/>
      <dgm:t>
        <a:bodyPr/>
        <a:lstStyle/>
        <a:p>
          <a:endParaRPr lang="uk-UA"/>
        </a:p>
      </dgm:t>
    </dgm:pt>
    <dgm:pt modelId="{FA9E7EE4-9A4C-4827-9E6F-A7142D93BCC1}">
      <dgm:prSet phldrT="[Текст]" custT="1"/>
      <dgm:spPr/>
      <dgm:t>
        <a:bodyPr/>
        <a:lstStyle/>
        <a:p>
          <a:r>
            <a:rPr lang="uk-UA" sz="1400">
              <a:latin typeface="Times New Roman" pitchFamily="18" charset="0"/>
              <a:cs typeface="Times New Roman" pitchFamily="18" charset="0"/>
            </a:rPr>
            <a:t>вимоги, щодо статутного капіталу:</a:t>
          </a:r>
        </a:p>
      </dgm:t>
    </dgm:pt>
    <dgm:pt modelId="{1428B953-5401-4EED-82F9-F590290CC06F}" type="parTrans" cxnId="{FEF77BE9-01E7-4EDC-B6F5-88DCAF23C360}">
      <dgm:prSet/>
      <dgm:spPr/>
      <dgm:t>
        <a:bodyPr/>
        <a:lstStyle/>
        <a:p>
          <a:endParaRPr lang="uk-UA"/>
        </a:p>
      </dgm:t>
    </dgm:pt>
    <dgm:pt modelId="{002B684B-428D-44B5-BD4A-8856090176B8}" type="sibTrans" cxnId="{FEF77BE9-01E7-4EDC-B6F5-88DCAF23C360}">
      <dgm:prSet/>
      <dgm:spPr/>
      <dgm:t>
        <a:bodyPr/>
        <a:lstStyle/>
        <a:p>
          <a:endParaRPr lang="uk-UA"/>
        </a:p>
      </dgm:t>
    </dgm:pt>
    <dgm:pt modelId="{E45D710B-EAA7-4864-81E1-FEEB35E4DD51}">
      <dgm:prSet phldrT="[Текст]" custT="1"/>
      <dgm:spPr/>
      <dgm:t>
        <a:bodyPr/>
        <a:lstStyle/>
        <a:p>
          <a:r>
            <a:rPr lang="uk-UA" sz="1400">
              <a:latin typeface="Times New Roman" pitchFamily="18" charset="0"/>
              <a:cs typeface="Times New Roman" pitchFamily="18" charset="0"/>
            </a:rPr>
            <a:t>статуний капітал не може бути менше, суми еквівалентної 1250 мінімальних розмірів заробітньої плати, виходячи зі ставки, що діє на момент заснування.</a:t>
          </a:r>
        </a:p>
      </dgm:t>
    </dgm:pt>
    <dgm:pt modelId="{F23083F9-6615-4C2A-8F68-8AAC9B821686}" type="parTrans" cxnId="{764D1AC2-2905-4FC5-B8CF-1ACB1BC3D804}">
      <dgm:prSet/>
      <dgm:spPr/>
      <dgm:t>
        <a:bodyPr/>
        <a:lstStyle/>
        <a:p>
          <a:endParaRPr lang="uk-UA"/>
        </a:p>
      </dgm:t>
    </dgm:pt>
    <dgm:pt modelId="{910F029C-AFB6-4CF6-8A8C-5A8493F2D79A}" type="sibTrans" cxnId="{764D1AC2-2905-4FC5-B8CF-1ACB1BC3D804}">
      <dgm:prSet/>
      <dgm:spPr/>
      <dgm:t>
        <a:bodyPr/>
        <a:lstStyle/>
        <a:p>
          <a:endParaRPr lang="uk-UA"/>
        </a:p>
      </dgm:t>
    </dgm:pt>
    <dgm:pt modelId="{87ACC0D4-8B68-4E76-BE28-97D7A1EB0359}">
      <dgm:prSet phldrT="[Текст]" custT="1"/>
      <dgm:spPr/>
      <dgm:t>
        <a:bodyPr/>
        <a:lstStyle/>
        <a:p>
          <a:r>
            <a:rPr lang="uk-UA" sz="1400" b="0" i="0">
              <a:latin typeface="Times New Roman" pitchFamily="18" charset="0"/>
              <a:cs typeface="Times New Roman" pitchFamily="18" charset="0"/>
            </a:rPr>
            <a:t>витрати на юридичні послуги;</a:t>
          </a:r>
        </a:p>
      </dgm:t>
    </dgm:pt>
    <dgm:pt modelId="{B99ED764-41A6-485C-8901-94F3238FD0A5}" type="parTrans" cxnId="{5E152387-B081-4C32-AFA1-352D8DD3C785}">
      <dgm:prSet/>
      <dgm:spPr/>
      <dgm:t>
        <a:bodyPr/>
        <a:lstStyle/>
        <a:p>
          <a:endParaRPr lang="uk-UA"/>
        </a:p>
      </dgm:t>
    </dgm:pt>
    <dgm:pt modelId="{7C2FCB47-993A-47EE-AF6E-E5A328B3C3E7}" type="sibTrans" cxnId="{5E152387-B081-4C32-AFA1-352D8DD3C785}">
      <dgm:prSet/>
      <dgm:spPr/>
      <dgm:t>
        <a:bodyPr/>
        <a:lstStyle/>
        <a:p>
          <a:endParaRPr lang="uk-UA"/>
        </a:p>
      </dgm:t>
    </dgm:pt>
    <dgm:pt modelId="{6A2E4111-3F2C-4EF1-9E85-5B4CE5A95EF0}" type="pres">
      <dgm:prSet presAssocID="{1E16B863-D437-4D26-851A-6C2E57FFE2E5}" presName="diagram" presStyleCnt="0">
        <dgm:presLayoutVars>
          <dgm:chPref val="1"/>
          <dgm:dir/>
          <dgm:animOne val="branch"/>
          <dgm:animLvl val="lvl"/>
          <dgm:resizeHandles val="exact"/>
        </dgm:presLayoutVars>
      </dgm:prSet>
      <dgm:spPr/>
      <dgm:t>
        <a:bodyPr/>
        <a:lstStyle/>
        <a:p>
          <a:endParaRPr lang="ru-RU"/>
        </a:p>
      </dgm:t>
    </dgm:pt>
    <dgm:pt modelId="{F4E4D5C7-F429-48EE-9FD6-6E41A89E58E7}" type="pres">
      <dgm:prSet presAssocID="{7F4A556C-2288-4451-BEF3-451C919AB6BA}" presName="root1" presStyleCnt="0"/>
      <dgm:spPr/>
    </dgm:pt>
    <dgm:pt modelId="{2B97D83C-A40D-4E1F-9D0E-72BEE89C4959}" type="pres">
      <dgm:prSet presAssocID="{7F4A556C-2288-4451-BEF3-451C919AB6BA}" presName="LevelOneTextNode" presStyleLbl="node0" presStyleIdx="0" presStyleCnt="1" custScaleY="359333">
        <dgm:presLayoutVars>
          <dgm:chPref val="3"/>
        </dgm:presLayoutVars>
      </dgm:prSet>
      <dgm:spPr/>
      <dgm:t>
        <a:bodyPr/>
        <a:lstStyle/>
        <a:p>
          <a:endParaRPr lang="ru-RU"/>
        </a:p>
      </dgm:t>
    </dgm:pt>
    <dgm:pt modelId="{AEECDB6C-C967-47C7-98FF-0BD06E47FAE9}" type="pres">
      <dgm:prSet presAssocID="{7F4A556C-2288-4451-BEF3-451C919AB6BA}" presName="level2hierChild" presStyleCnt="0"/>
      <dgm:spPr/>
    </dgm:pt>
    <dgm:pt modelId="{C30BB1B1-257F-4B0D-9F04-6CA13A121F4C}" type="pres">
      <dgm:prSet presAssocID="{B99ED764-41A6-485C-8901-94F3238FD0A5}" presName="conn2-1" presStyleLbl="parChTrans1D2" presStyleIdx="0" presStyleCnt="4"/>
      <dgm:spPr/>
      <dgm:t>
        <a:bodyPr/>
        <a:lstStyle/>
        <a:p>
          <a:endParaRPr lang="ru-RU"/>
        </a:p>
      </dgm:t>
    </dgm:pt>
    <dgm:pt modelId="{99D5EA38-69FD-4D05-B4CC-97B76FF8B27D}" type="pres">
      <dgm:prSet presAssocID="{B99ED764-41A6-485C-8901-94F3238FD0A5}" presName="connTx" presStyleLbl="parChTrans1D2" presStyleIdx="0" presStyleCnt="4"/>
      <dgm:spPr/>
      <dgm:t>
        <a:bodyPr/>
        <a:lstStyle/>
        <a:p>
          <a:endParaRPr lang="ru-RU"/>
        </a:p>
      </dgm:t>
    </dgm:pt>
    <dgm:pt modelId="{0A917E4E-710B-428D-A8D1-8E513E33AED7}" type="pres">
      <dgm:prSet presAssocID="{87ACC0D4-8B68-4E76-BE28-97D7A1EB0359}" presName="root2" presStyleCnt="0"/>
      <dgm:spPr/>
    </dgm:pt>
    <dgm:pt modelId="{1ACFC1A4-997D-4583-98BA-19B5731C8C52}" type="pres">
      <dgm:prSet presAssocID="{87ACC0D4-8B68-4E76-BE28-97D7A1EB0359}" presName="LevelTwoTextNode" presStyleLbl="node2" presStyleIdx="0" presStyleCnt="4" custScaleY="224659">
        <dgm:presLayoutVars>
          <dgm:chPref val="3"/>
        </dgm:presLayoutVars>
      </dgm:prSet>
      <dgm:spPr/>
      <dgm:t>
        <a:bodyPr/>
        <a:lstStyle/>
        <a:p>
          <a:endParaRPr lang="ru-RU"/>
        </a:p>
      </dgm:t>
    </dgm:pt>
    <dgm:pt modelId="{86A508B7-DE82-4776-AB0F-575C5A194DD3}" type="pres">
      <dgm:prSet presAssocID="{87ACC0D4-8B68-4E76-BE28-97D7A1EB0359}" presName="level3hierChild" presStyleCnt="0"/>
      <dgm:spPr/>
    </dgm:pt>
    <dgm:pt modelId="{939C1DA3-6098-424C-86A4-89A7995DC538}" type="pres">
      <dgm:prSet presAssocID="{791B280D-346E-4F5C-B643-2062AF258B86}" presName="conn2-1" presStyleLbl="parChTrans1D2" presStyleIdx="1" presStyleCnt="4"/>
      <dgm:spPr/>
      <dgm:t>
        <a:bodyPr/>
        <a:lstStyle/>
        <a:p>
          <a:endParaRPr lang="ru-RU"/>
        </a:p>
      </dgm:t>
    </dgm:pt>
    <dgm:pt modelId="{663FA70C-9747-449B-83ED-8957420D6AA2}" type="pres">
      <dgm:prSet presAssocID="{791B280D-346E-4F5C-B643-2062AF258B86}" presName="connTx" presStyleLbl="parChTrans1D2" presStyleIdx="1" presStyleCnt="4"/>
      <dgm:spPr/>
      <dgm:t>
        <a:bodyPr/>
        <a:lstStyle/>
        <a:p>
          <a:endParaRPr lang="ru-RU"/>
        </a:p>
      </dgm:t>
    </dgm:pt>
    <dgm:pt modelId="{3C32709F-CAAF-419C-964B-579494B2D18F}" type="pres">
      <dgm:prSet presAssocID="{C99259D7-F6F5-4B9A-9A52-AFCA842A5C01}" presName="root2" presStyleCnt="0"/>
      <dgm:spPr/>
    </dgm:pt>
    <dgm:pt modelId="{9F9EC4FA-E182-4EEF-9611-F250292F411E}" type="pres">
      <dgm:prSet presAssocID="{C99259D7-F6F5-4B9A-9A52-AFCA842A5C01}" presName="LevelTwoTextNode" presStyleLbl="node2" presStyleIdx="1" presStyleCnt="4" custScaleY="192333">
        <dgm:presLayoutVars>
          <dgm:chPref val="3"/>
        </dgm:presLayoutVars>
      </dgm:prSet>
      <dgm:spPr/>
      <dgm:t>
        <a:bodyPr/>
        <a:lstStyle/>
        <a:p>
          <a:endParaRPr lang="ru-RU"/>
        </a:p>
      </dgm:t>
    </dgm:pt>
    <dgm:pt modelId="{561D8051-7830-4266-BD6F-560DB355852F}" type="pres">
      <dgm:prSet presAssocID="{C99259D7-F6F5-4B9A-9A52-AFCA842A5C01}" presName="level3hierChild" presStyleCnt="0"/>
      <dgm:spPr/>
    </dgm:pt>
    <dgm:pt modelId="{754030E1-89E2-4EFA-82F6-91A672D127B1}" type="pres">
      <dgm:prSet presAssocID="{957E17AA-63AD-4A5F-B7F2-562E2754000A}" presName="conn2-1" presStyleLbl="parChTrans1D2" presStyleIdx="2" presStyleCnt="4"/>
      <dgm:spPr/>
      <dgm:t>
        <a:bodyPr/>
        <a:lstStyle/>
        <a:p>
          <a:endParaRPr lang="ru-RU"/>
        </a:p>
      </dgm:t>
    </dgm:pt>
    <dgm:pt modelId="{B4BBEE63-F5A8-40D9-B253-A94B0BC0A266}" type="pres">
      <dgm:prSet presAssocID="{957E17AA-63AD-4A5F-B7F2-562E2754000A}" presName="connTx" presStyleLbl="parChTrans1D2" presStyleIdx="2" presStyleCnt="4"/>
      <dgm:spPr/>
      <dgm:t>
        <a:bodyPr/>
        <a:lstStyle/>
        <a:p>
          <a:endParaRPr lang="ru-RU"/>
        </a:p>
      </dgm:t>
    </dgm:pt>
    <dgm:pt modelId="{75AC7CE4-9124-4385-AB34-7D6377AAD1DC}" type="pres">
      <dgm:prSet presAssocID="{BC8863ED-3728-47AE-A2B2-E2F2DE30F383}" presName="root2" presStyleCnt="0"/>
      <dgm:spPr/>
    </dgm:pt>
    <dgm:pt modelId="{20E8DA2B-CF6D-4596-83BB-85B2CE101093}" type="pres">
      <dgm:prSet presAssocID="{BC8863ED-3728-47AE-A2B2-E2F2DE30F383}" presName="LevelTwoTextNode" presStyleLbl="node2" presStyleIdx="2" presStyleCnt="4" custScaleY="216977">
        <dgm:presLayoutVars>
          <dgm:chPref val="3"/>
        </dgm:presLayoutVars>
      </dgm:prSet>
      <dgm:spPr/>
      <dgm:t>
        <a:bodyPr/>
        <a:lstStyle/>
        <a:p>
          <a:endParaRPr lang="ru-RU"/>
        </a:p>
      </dgm:t>
    </dgm:pt>
    <dgm:pt modelId="{53AAEB12-9045-484F-B18E-28358CB770A0}" type="pres">
      <dgm:prSet presAssocID="{BC8863ED-3728-47AE-A2B2-E2F2DE30F383}" presName="level3hierChild" presStyleCnt="0"/>
      <dgm:spPr/>
    </dgm:pt>
    <dgm:pt modelId="{F31D93FC-5BF8-4802-8A77-3ED575FE19D2}" type="pres">
      <dgm:prSet presAssocID="{1428B953-5401-4EED-82F9-F590290CC06F}" presName="conn2-1" presStyleLbl="parChTrans1D2" presStyleIdx="3" presStyleCnt="4"/>
      <dgm:spPr/>
      <dgm:t>
        <a:bodyPr/>
        <a:lstStyle/>
        <a:p>
          <a:endParaRPr lang="ru-RU"/>
        </a:p>
      </dgm:t>
    </dgm:pt>
    <dgm:pt modelId="{7EEA6E14-85E2-4DB4-9E1C-6B7A6F33A71C}" type="pres">
      <dgm:prSet presAssocID="{1428B953-5401-4EED-82F9-F590290CC06F}" presName="connTx" presStyleLbl="parChTrans1D2" presStyleIdx="3" presStyleCnt="4"/>
      <dgm:spPr/>
      <dgm:t>
        <a:bodyPr/>
        <a:lstStyle/>
        <a:p>
          <a:endParaRPr lang="ru-RU"/>
        </a:p>
      </dgm:t>
    </dgm:pt>
    <dgm:pt modelId="{9279F258-B3A0-4473-AF5B-1171451C1131}" type="pres">
      <dgm:prSet presAssocID="{FA9E7EE4-9A4C-4827-9E6F-A7142D93BCC1}" presName="root2" presStyleCnt="0"/>
      <dgm:spPr/>
    </dgm:pt>
    <dgm:pt modelId="{8B67EDC3-5D2F-4C3C-9CD3-E12CC8C38A06}" type="pres">
      <dgm:prSet presAssocID="{FA9E7EE4-9A4C-4827-9E6F-A7142D93BCC1}" presName="LevelTwoTextNode" presStyleLbl="node2" presStyleIdx="3" presStyleCnt="4" custScaleY="189212">
        <dgm:presLayoutVars>
          <dgm:chPref val="3"/>
        </dgm:presLayoutVars>
      </dgm:prSet>
      <dgm:spPr/>
      <dgm:t>
        <a:bodyPr/>
        <a:lstStyle/>
        <a:p>
          <a:endParaRPr lang="ru-RU"/>
        </a:p>
      </dgm:t>
    </dgm:pt>
    <dgm:pt modelId="{73655B11-538F-4820-8320-405ED9F5B227}" type="pres">
      <dgm:prSet presAssocID="{FA9E7EE4-9A4C-4827-9E6F-A7142D93BCC1}" presName="level3hierChild" presStyleCnt="0"/>
      <dgm:spPr/>
    </dgm:pt>
    <dgm:pt modelId="{AC736CBA-C6BF-4FC9-BB09-7CC23A14652D}" type="pres">
      <dgm:prSet presAssocID="{F23083F9-6615-4C2A-8F68-8AAC9B821686}" presName="conn2-1" presStyleLbl="parChTrans1D3" presStyleIdx="0" presStyleCnt="1"/>
      <dgm:spPr/>
      <dgm:t>
        <a:bodyPr/>
        <a:lstStyle/>
        <a:p>
          <a:endParaRPr lang="ru-RU"/>
        </a:p>
      </dgm:t>
    </dgm:pt>
    <dgm:pt modelId="{39AB0F73-1E98-407F-9B75-7B0B8E5974BB}" type="pres">
      <dgm:prSet presAssocID="{F23083F9-6615-4C2A-8F68-8AAC9B821686}" presName="connTx" presStyleLbl="parChTrans1D3" presStyleIdx="0" presStyleCnt="1"/>
      <dgm:spPr/>
      <dgm:t>
        <a:bodyPr/>
        <a:lstStyle/>
        <a:p>
          <a:endParaRPr lang="ru-RU"/>
        </a:p>
      </dgm:t>
    </dgm:pt>
    <dgm:pt modelId="{108B63DA-833B-4DE4-85DF-DE4FDEFE98C7}" type="pres">
      <dgm:prSet presAssocID="{E45D710B-EAA7-4864-81E1-FEEB35E4DD51}" presName="root2" presStyleCnt="0"/>
      <dgm:spPr/>
    </dgm:pt>
    <dgm:pt modelId="{542CF58A-92BC-472C-A90D-DFB6EA3DB9B5}" type="pres">
      <dgm:prSet presAssocID="{E45D710B-EAA7-4864-81E1-FEEB35E4DD51}" presName="LevelTwoTextNode" presStyleLbl="node3" presStyleIdx="0" presStyleCnt="1" custScaleY="372661">
        <dgm:presLayoutVars>
          <dgm:chPref val="3"/>
        </dgm:presLayoutVars>
      </dgm:prSet>
      <dgm:spPr/>
      <dgm:t>
        <a:bodyPr/>
        <a:lstStyle/>
        <a:p>
          <a:endParaRPr lang="ru-RU"/>
        </a:p>
      </dgm:t>
    </dgm:pt>
    <dgm:pt modelId="{67A085F1-8A74-46F4-A640-EE300379FBCA}" type="pres">
      <dgm:prSet presAssocID="{E45D710B-EAA7-4864-81E1-FEEB35E4DD51}" presName="level3hierChild" presStyleCnt="0"/>
      <dgm:spPr/>
    </dgm:pt>
  </dgm:ptLst>
  <dgm:cxnLst>
    <dgm:cxn modelId="{7B9B4EC6-69FA-4EFE-AE28-6E7C96B4D103}" type="presOf" srcId="{FA9E7EE4-9A4C-4827-9E6F-A7142D93BCC1}" destId="{8B67EDC3-5D2F-4C3C-9CD3-E12CC8C38A06}" srcOrd="0" destOrd="0" presId="urn:microsoft.com/office/officeart/2005/8/layout/hierarchy2"/>
    <dgm:cxn modelId="{764D1AC2-2905-4FC5-B8CF-1ACB1BC3D804}" srcId="{FA9E7EE4-9A4C-4827-9E6F-A7142D93BCC1}" destId="{E45D710B-EAA7-4864-81E1-FEEB35E4DD51}" srcOrd="0" destOrd="0" parTransId="{F23083F9-6615-4C2A-8F68-8AAC9B821686}" sibTransId="{910F029C-AFB6-4CF6-8A8C-5A8493F2D79A}"/>
    <dgm:cxn modelId="{D88615EA-97E3-4619-B062-0A4398891A06}" type="presOf" srcId="{1428B953-5401-4EED-82F9-F590290CC06F}" destId="{7EEA6E14-85E2-4DB4-9E1C-6B7A6F33A71C}" srcOrd="1" destOrd="0" presId="urn:microsoft.com/office/officeart/2005/8/layout/hierarchy2"/>
    <dgm:cxn modelId="{D0F9B172-923F-4570-9426-AB52455E2A64}" type="presOf" srcId="{7F4A556C-2288-4451-BEF3-451C919AB6BA}" destId="{2B97D83C-A40D-4E1F-9D0E-72BEE89C4959}" srcOrd="0" destOrd="0" presId="urn:microsoft.com/office/officeart/2005/8/layout/hierarchy2"/>
    <dgm:cxn modelId="{01CC4810-9BDF-4011-A27E-8D07C4473E7E}" type="presOf" srcId="{957E17AA-63AD-4A5F-B7F2-562E2754000A}" destId="{754030E1-89E2-4EFA-82F6-91A672D127B1}" srcOrd="0" destOrd="0" presId="urn:microsoft.com/office/officeart/2005/8/layout/hierarchy2"/>
    <dgm:cxn modelId="{F494DC21-DF78-46F1-B955-3DDA63C101F7}" type="presOf" srcId="{957E17AA-63AD-4A5F-B7F2-562E2754000A}" destId="{B4BBEE63-F5A8-40D9-B253-A94B0BC0A266}" srcOrd="1" destOrd="0" presId="urn:microsoft.com/office/officeart/2005/8/layout/hierarchy2"/>
    <dgm:cxn modelId="{CEF34DDD-2A99-4D10-951E-B8CBB6DA11E7}" type="presOf" srcId="{F23083F9-6615-4C2A-8F68-8AAC9B821686}" destId="{AC736CBA-C6BF-4FC9-BB09-7CC23A14652D}" srcOrd="0" destOrd="0" presId="urn:microsoft.com/office/officeart/2005/8/layout/hierarchy2"/>
    <dgm:cxn modelId="{F166A1BF-E750-4575-9DB5-A27BAA8CF13A}" srcId="{7F4A556C-2288-4451-BEF3-451C919AB6BA}" destId="{C99259D7-F6F5-4B9A-9A52-AFCA842A5C01}" srcOrd="1" destOrd="0" parTransId="{791B280D-346E-4F5C-B643-2062AF258B86}" sibTransId="{56B98299-7B2C-4081-BD45-19EC9C659799}"/>
    <dgm:cxn modelId="{8B536CCF-A461-4217-A518-671EDB80F927}" type="presOf" srcId="{1428B953-5401-4EED-82F9-F590290CC06F}" destId="{F31D93FC-5BF8-4802-8A77-3ED575FE19D2}" srcOrd="0" destOrd="0" presId="urn:microsoft.com/office/officeart/2005/8/layout/hierarchy2"/>
    <dgm:cxn modelId="{25912AB9-CA9B-4D08-920F-6B5D4C5C8980}" type="presOf" srcId="{C99259D7-F6F5-4B9A-9A52-AFCA842A5C01}" destId="{9F9EC4FA-E182-4EEF-9611-F250292F411E}" srcOrd="0" destOrd="0" presId="urn:microsoft.com/office/officeart/2005/8/layout/hierarchy2"/>
    <dgm:cxn modelId="{534236E0-0BE9-48A0-9CBC-450CFFCF5E31}" type="presOf" srcId="{B99ED764-41A6-485C-8901-94F3238FD0A5}" destId="{C30BB1B1-257F-4B0D-9F04-6CA13A121F4C}" srcOrd="0" destOrd="0" presId="urn:microsoft.com/office/officeart/2005/8/layout/hierarchy2"/>
    <dgm:cxn modelId="{0971F4FE-597F-4752-9D08-E43E68DDC974}" type="presOf" srcId="{B99ED764-41A6-485C-8901-94F3238FD0A5}" destId="{99D5EA38-69FD-4D05-B4CC-97B76FF8B27D}" srcOrd="1" destOrd="0" presId="urn:microsoft.com/office/officeart/2005/8/layout/hierarchy2"/>
    <dgm:cxn modelId="{51DD8214-4342-4813-AD32-7869143E83F6}" type="presOf" srcId="{791B280D-346E-4F5C-B643-2062AF258B86}" destId="{663FA70C-9747-449B-83ED-8957420D6AA2}" srcOrd="1" destOrd="0" presId="urn:microsoft.com/office/officeart/2005/8/layout/hierarchy2"/>
    <dgm:cxn modelId="{B3C9F494-1563-40C7-88C4-E23E65E5B0FE}" type="presOf" srcId="{791B280D-346E-4F5C-B643-2062AF258B86}" destId="{939C1DA3-6098-424C-86A4-89A7995DC538}" srcOrd="0" destOrd="0" presId="urn:microsoft.com/office/officeart/2005/8/layout/hierarchy2"/>
    <dgm:cxn modelId="{EAC1819A-C96B-4673-9573-482C581F22D3}" srcId="{7F4A556C-2288-4451-BEF3-451C919AB6BA}" destId="{BC8863ED-3728-47AE-A2B2-E2F2DE30F383}" srcOrd="2" destOrd="0" parTransId="{957E17AA-63AD-4A5F-B7F2-562E2754000A}" sibTransId="{BDC9165F-285C-4EDC-939C-CD433C89A589}"/>
    <dgm:cxn modelId="{29D1AE87-8894-40D3-8E1A-0AC152609A07}" type="presOf" srcId="{87ACC0D4-8B68-4E76-BE28-97D7A1EB0359}" destId="{1ACFC1A4-997D-4583-98BA-19B5731C8C52}" srcOrd="0" destOrd="0" presId="urn:microsoft.com/office/officeart/2005/8/layout/hierarchy2"/>
    <dgm:cxn modelId="{FEF77BE9-01E7-4EDC-B6F5-88DCAF23C360}" srcId="{7F4A556C-2288-4451-BEF3-451C919AB6BA}" destId="{FA9E7EE4-9A4C-4827-9E6F-A7142D93BCC1}" srcOrd="3" destOrd="0" parTransId="{1428B953-5401-4EED-82F9-F590290CC06F}" sibTransId="{002B684B-428D-44B5-BD4A-8856090176B8}"/>
    <dgm:cxn modelId="{A62182D4-667E-4B79-9C3B-B150DAEF33D9}" type="presOf" srcId="{BC8863ED-3728-47AE-A2B2-E2F2DE30F383}" destId="{20E8DA2B-CF6D-4596-83BB-85B2CE101093}" srcOrd="0" destOrd="0" presId="urn:microsoft.com/office/officeart/2005/8/layout/hierarchy2"/>
    <dgm:cxn modelId="{057EFBA6-C68D-4A45-BB23-9619BB6F0F73}" type="presOf" srcId="{F23083F9-6615-4C2A-8F68-8AAC9B821686}" destId="{39AB0F73-1E98-407F-9B75-7B0B8E5974BB}" srcOrd="1" destOrd="0" presId="urn:microsoft.com/office/officeart/2005/8/layout/hierarchy2"/>
    <dgm:cxn modelId="{5E152387-B081-4C32-AFA1-352D8DD3C785}" srcId="{7F4A556C-2288-4451-BEF3-451C919AB6BA}" destId="{87ACC0D4-8B68-4E76-BE28-97D7A1EB0359}" srcOrd="0" destOrd="0" parTransId="{B99ED764-41A6-485C-8901-94F3238FD0A5}" sibTransId="{7C2FCB47-993A-47EE-AF6E-E5A328B3C3E7}"/>
    <dgm:cxn modelId="{9E01E048-30C3-4169-93AF-CD3011EC4982}" type="presOf" srcId="{E45D710B-EAA7-4864-81E1-FEEB35E4DD51}" destId="{542CF58A-92BC-472C-A90D-DFB6EA3DB9B5}" srcOrd="0" destOrd="0" presId="urn:microsoft.com/office/officeart/2005/8/layout/hierarchy2"/>
    <dgm:cxn modelId="{DE577EB3-B8CA-411E-B767-C4C077ED960E}" type="presOf" srcId="{1E16B863-D437-4D26-851A-6C2E57FFE2E5}" destId="{6A2E4111-3F2C-4EF1-9E85-5B4CE5A95EF0}" srcOrd="0" destOrd="0" presId="urn:microsoft.com/office/officeart/2005/8/layout/hierarchy2"/>
    <dgm:cxn modelId="{E5121F18-1074-48E7-8B9E-243AAFA2E4AA}" srcId="{1E16B863-D437-4D26-851A-6C2E57FFE2E5}" destId="{7F4A556C-2288-4451-BEF3-451C919AB6BA}" srcOrd="0" destOrd="0" parTransId="{C9033BF3-487C-492B-B28A-E553971B378D}" sibTransId="{581D197E-F7C2-4466-982A-11DED7D55A61}"/>
    <dgm:cxn modelId="{419BAA75-4DCF-4B2C-8957-59A3DD8C60F0}" type="presParOf" srcId="{6A2E4111-3F2C-4EF1-9E85-5B4CE5A95EF0}" destId="{F4E4D5C7-F429-48EE-9FD6-6E41A89E58E7}" srcOrd="0" destOrd="0" presId="urn:microsoft.com/office/officeart/2005/8/layout/hierarchy2"/>
    <dgm:cxn modelId="{6FD99978-3EBF-4CCC-95AB-5011AA0EE599}" type="presParOf" srcId="{F4E4D5C7-F429-48EE-9FD6-6E41A89E58E7}" destId="{2B97D83C-A40D-4E1F-9D0E-72BEE89C4959}" srcOrd="0" destOrd="0" presId="urn:microsoft.com/office/officeart/2005/8/layout/hierarchy2"/>
    <dgm:cxn modelId="{84DF0324-A71D-4EB0-827C-9EC44D26D59B}" type="presParOf" srcId="{F4E4D5C7-F429-48EE-9FD6-6E41A89E58E7}" destId="{AEECDB6C-C967-47C7-98FF-0BD06E47FAE9}" srcOrd="1" destOrd="0" presId="urn:microsoft.com/office/officeart/2005/8/layout/hierarchy2"/>
    <dgm:cxn modelId="{CDFB74F5-EA41-4B4C-B506-F1EA549EC4B9}" type="presParOf" srcId="{AEECDB6C-C967-47C7-98FF-0BD06E47FAE9}" destId="{C30BB1B1-257F-4B0D-9F04-6CA13A121F4C}" srcOrd="0" destOrd="0" presId="urn:microsoft.com/office/officeart/2005/8/layout/hierarchy2"/>
    <dgm:cxn modelId="{DE4292A5-E2D8-4695-BFEC-06DC79F90375}" type="presParOf" srcId="{C30BB1B1-257F-4B0D-9F04-6CA13A121F4C}" destId="{99D5EA38-69FD-4D05-B4CC-97B76FF8B27D}" srcOrd="0" destOrd="0" presId="urn:microsoft.com/office/officeart/2005/8/layout/hierarchy2"/>
    <dgm:cxn modelId="{8146CB92-E8FB-4AB2-8E2E-66F7D12AD5CC}" type="presParOf" srcId="{AEECDB6C-C967-47C7-98FF-0BD06E47FAE9}" destId="{0A917E4E-710B-428D-A8D1-8E513E33AED7}" srcOrd="1" destOrd="0" presId="urn:microsoft.com/office/officeart/2005/8/layout/hierarchy2"/>
    <dgm:cxn modelId="{29E1DCFE-D940-4A69-AB89-AEB70E8F1550}" type="presParOf" srcId="{0A917E4E-710B-428D-A8D1-8E513E33AED7}" destId="{1ACFC1A4-997D-4583-98BA-19B5731C8C52}" srcOrd="0" destOrd="0" presId="urn:microsoft.com/office/officeart/2005/8/layout/hierarchy2"/>
    <dgm:cxn modelId="{BBD09C00-C216-4CE2-91C7-59CBC0534E5A}" type="presParOf" srcId="{0A917E4E-710B-428D-A8D1-8E513E33AED7}" destId="{86A508B7-DE82-4776-AB0F-575C5A194DD3}" srcOrd="1" destOrd="0" presId="urn:microsoft.com/office/officeart/2005/8/layout/hierarchy2"/>
    <dgm:cxn modelId="{D147A93B-55FB-4CDC-81DD-456D867869F5}" type="presParOf" srcId="{AEECDB6C-C967-47C7-98FF-0BD06E47FAE9}" destId="{939C1DA3-6098-424C-86A4-89A7995DC538}" srcOrd="2" destOrd="0" presId="urn:microsoft.com/office/officeart/2005/8/layout/hierarchy2"/>
    <dgm:cxn modelId="{74F3EC85-3592-4A42-844A-16D7BA391BEF}" type="presParOf" srcId="{939C1DA3-6098-424C-86A4-89A7995DC538}" destId="{663FA70C-9747-449B-83ED-8957420D6AA2}" srcOrd="0" destOrd="0" presId="urn:microsoft.com/office/officeart/2005/8/layout/hierarchy2"/>
    <dgm:cxn modelId="{C692211E-4786-436E-83B6-47CF4972DBBE}" type="presParOf" srcId="{AEECDB6C-C967-47C7-98FF-0BD06E47FAE9}" destId="{3C32709F-CAAF-419C-964B-579494B2D18F}" srcOrd="3" destOrd="0" presId="urn:microsoft.com/office/officeart/2005/8/layout/hierarchy2"/>
    <dgm:cxn modelId="{ED1491E1-8C12-4918-B779-44836F53B1C3}" type="presParOf" srcId="{3C32709F-CAAF-419C-964B-579494B2D18F}" destId="{9F9EC4FA-E182-4EEF-9611-F250292F411E}" srcOrd="0" destOrd="0" presId="urn:microsoft.com/office/officeart/2005/8/layout/hierarchy2"/>
    <dgm:cxn modelId="{60D98B1B-EA03-4A96-B08A-6C4EFF57A58C}" type="presParOf" srcId="{3C32709F-CAAF-419C-964B-579494B2D18F}" destId="{561D8051-7830-4266-BD6F-560DB355852F}" srcOrd="1" destOrd="0" presId="urn:microsoft.com/office/officeart/2005/8/layout/hierarchy2"/>
    <dgm:cxn modelId="{501A8930-82C6-4A93-B62F-3A4E5EBFF0BB}" type="presParOf" srcId="{AEECDB6C-C967-47C7-98FF-0BD06E47FAE9}" destId="{754030E1-89E2-4EFA-82F6-91A672D127B1}" srcOrd="4" destOrd="0" presId="urn:microsoft.com/office/officeart/2005/8/layout/hierarchy2"/>
    <dgm:cxn modelId="{5DD9E48E-F874-40A5-94C0-12897C02E839}" type="presParOf" srcId="{754030E1-89E2-4EFA-82F6-91A672D127B1}" destId="{B4BBEE63-F5A8-40D9-B253-A94B0BC0A266}" srcOrd="0" destOrd="0" presId="urn:microsoft.com/office/officeart/2005/8/layout/hierarchy2"/>
    <dgm:cxn modelId="{1A09A1F3-4EF8-485E-B31E-1753C1ACF65D}" type="presParOf" srcId="{AEECDB6C-C967-47C7-98FF-0BD06E47FAE9}" destId="{75AC7CE4-9124-4385-AB34-7D6377AAD1DC}" srcOrd="5" destOrd="0" presId="urn:microsoft.com/office/officeart/2005/8/layout/hierarchy2"/>
    <dgm:cxn modelId="{2DC3FF76-18EB-44E9-940A-47D48188F081}" type="presParOf" srcId="{75AC7CE4-9124-4385-AB34-7D6377AAD1DC}" destId="{20E8DA2B-CF6D-4596-83BB-85B2CE101093}" srcOrd="0" destOrd="0" presId="urn:microsoft.com/office/officeart/2005/8/layout/hierarchy2"/>
    <dgm:cxn modelId="{606A94C4-1B57-4BF6-B31B-23C522566BE9}" type="presParOf" srcId="{75AC7CE4-9124-4385-AB34-7D6377AAD1DC}" destId="{53AAEB12-9045-484F-B18E-28358CB770A0}" srcOrd="1" destOrd="0" presId="urn:microsoft.com/office/officeart/2005/8/layout/hierarchy2"/>
    <dgm:cxn modelId="{FBD83794-C034-4B4C-A1F5-C77FD4AA4402}" type="presParOf" srcId="{AEECDB6C-C967-47C7-98FF-0BD06E47FAE9}" destId="{F31D93FC-5BF8-4802-8A77-3ED575FE19D2}" srcOrd="6" destOrd="0" presId="urn:microsoft.com/office/officeart/2005/8/layout/hierarchy2"/>
    <dgm:cxn modelId="{2F8BC145-BC53-4DE5-83B3-375C802CEC64}" type="presParOf" srcId="{F31D93FC-5BF8-4802-8A77-3ED575FE19D2}" destId="{7EEA6E14-85E2-4DB4-9E1C-6B7A6F33A71C}" srcOrd="0" destOrd="0" presId="urn:microsoft.com/office/officeart/2005/8/layout/hierarchy2"/>
    <dgm:cxn modelId="{720E7A48-CDE0-4EA4-8C09-6ABCF0769FF6}" type="presParOf" srcId="{AEECDB6C-C967-47C7-98FF-0BD06E47FAE9}" destId="{9279F258-B3A0-4473-AF5B-1171451C1131}" srcOrd="7" destOrd="0" presId="urn:microsoft.com/office/officeart/2005/8/layout/hierarchy2"/>
    <dgm:cxn modelId="{08EE845F-E0E9-4BCE-A8F8-7D1A6ACBD74D}" type="presParOf" srcId="{9279F258-B3A0-4473-AF5B-1171451C1131}" destId="{8B67EDC3-5D2F-4C3C-9CD3-E12CC8C38A06}" srcOrd="0" destOrd="0" presId="urn:microsoft.com/office/officeart/2005/8/layout/hierarchy2"/>
    <dgm:cxn modelId="{1664C62C-0FB1-4379-B888-D6BB62336F37}" type="presParOf" srcId="{9279F258-B3A0-4473-AF5B-1171451C1131}" destId="{73655B11-538F-4820-8320-405ED9F5B227}" srcOrd="1" destOrd="0" presId="urn:microsoft.com/office/officeart/2005/8/layout/hierarchy2"/>
    <dgm:cxn modelId="{8E1C7B3B-410A-43C5-B769-4A75F0CD8C1D}" type="presParOf" srcId="{73655B11-538F-4820-8320-405ED9F5B227}" destId="{AC736CBA-C6BF-4FC9-BB09-7CC23A14652D}" srcOrd="0" destOrd="0" presId="urn:microsoft.com/office/officeart/2005/8/layout/hierarchy2"/>
    <dgm:cxn modelId="{4E188875-AD1B-4A06-9FA7-E3DB275CF194}" type="presParOf" srcId="{AC736CBA-C6BF-4FC9-BB09-7CC23A14652D}" destId="{39AB0F73-1E98-407F-9B75-7B0B8E5974BB}" srcOrd="0" destOrd="0" presId="urn:microsoft.com/office/officeart/2005/8/layout/hierarchy2"/>
    <dgm:cxn modelId="{CF6AD163-7000-4B18-B48D-528EA4A4B43A}" type="presParOf" srcId="{73655B11-538F-4820-8320-405ED9F5B227}" destId="{108B63DA-833B-4DE4-85DF-DE4FDEFE98C7}" srcOrd="1" destOrd="0" presId="urn:microsoft.com/office/officeart/2005/8/layout/hierarchy2"/>
    <dgm:cxn modelId="{F0F32805-637C-498E-AB1F-9ED990BAC3D0}" type="presParOf" srcId="{108B63DA-833B-4DE4-85DF-DE4FDEFE98C7}" destId="{542CF58A-92BC-472C-A90D-DFB6EA3DB9B5}" srcOrd="0" destOrd="0" presId="urn:microsoft.com/office/officeart/2005/8/layout/hierarchy2"/>
    <dgm:cxn modelId="{FCC5748D-E750-43AB-BF16-E3DD54E1CF68}" type="presParOf" srcId="{108B63DA-833B-4DE4-85DF-DE4FDEFE98C7}" destId="{67A085F1-8A74-46F4-A640-EE300379FBCA}" srcOrd="1" destOrd="0" presId="urn:microsoft.com/office/officeart/2005/8/layout/hierarchy2"/>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DA9FB57-5446-4530-9D0C-C551E944D156}"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A5F79E42-FF02-4EEE-942F-7EA21E03AAFC}">
      <dgm:prSet phldrT="[Текст]" custT="1"/>
      <dgm:spPr/>
      <dgm:t>
        <a:bodyPr/>
        <a:lstStyle/>
        <a:p>
          <a:r>
            <a:rPr lang="ru-RU" sz="1400" b="1" i="1">
              <a:latin typeface="Times New Roman" panose="02020603050405020304" pitchFamily="18" charset="0"/>
              <a:cs typeface="Times New Roman" panose="02020603050405020304" pitchFamily="18" charset="0"/>
            </a:rPr>
            <a:t>Статут АТ, як установчий документ містить відомості про:</a:t>
          </a:r>
        </a:p>
      </dgm:t>
    </dgm:pt>
    <dgm:pt modelId="{1DE12136-3EFE-4BA4-8593-68699A68CB21}" type="parTrans" cxnId="{E4EE3FFA-31D4-4A0B-B4A0-3F007C605099}">
      <dgm:prSet/>
      <dgm:spPr/>
      <dgm:t>
        <a:bodyPr/>
        <a:lstStyle/>
        <a:p>
          <a:endParaRPr lang="ru-RU"/>
        </a:p>
      </dgm:t>
    </dgm:pt>
    <dgm:pt modelId="{7801F7EA-D224-41AD-A645-6B737ED2C0C6}" type="sibTrans" cxnId="{E4EE3FFA-31D4-4A0B-B4A0-3F007C605099}">
      <dgm:prSet/>
      <dgm:spPr/>
      <dgm:t>
        <a:bodyPr/>
        <a:lstStyle/>
        <a:p>
          <a:endParaRPr lang="ru-RU"/>
        </a:p>
      </dgm:t>
    </dgm:pt>
    <dgm:pt modelId="{BFFA0BF5-1BF2-44C5-A0E9-D8001A193B79}">
      <dgm:prSet phldrT="[Текст]" custT="1"/>
      <dgm:spPr/>
      <dgm:t>
        <a:bodyPr/>
        <a:lstStyle/>
        <a:p>
          <a:r>
            <a:rPr lang="ru-RU" sz="1400">
              <a:latin typeface="Times New Roman" panose="02020603050405020304" pitchFamily="18" charset="0"/>
              <a:cs typeface="Times New Roman" panose="02020603050405020304" pitchFamily="18" charset="0"/>
            </a:rPr>
            <a:t>найменування АТ;</a:t>
          </a:r>
        </a:p>
      </dgm:t>
    </dgm:pt>
    <dgm:pt modelId="{FDC90120-072D-4293-B2F7-580334A83813}" type="parTrans" cxnId="{77D48E4E-1631-4063-A789-442465E59A82}">
      <dgm:prSet/>
      <dgm:spPr/>
      <dgm:t>
        <a:bodyPr/>
        <a:lstStyle/>
        <a:p>
          <a:endParaRPr lang="ru-RU"/>
        </a:p>
      </dgm:t>
    </dgm:pt>
    <dgm:pt modelId="{26BC9421-D5D4-4B80-9DB0-A46B19C2A91D}" type="sibTrans" cxnId="{77D48E4E-1631-4063-A789-442465E59A82}">
      <dgm:prSet/>
      <dgm:spPr/>
      <dgm:t>
        <a:bodyPr/>
        <a:lstStyle/>
        <a:p>
          <a:endParaRPr lang="ru-RU"/>
        </a:p>
      </dgm:t>
    </dgm:pt>
    <dgm:pt modelId="{EFB92851-2452-431E-A00F-4AD929313940}">
      <dgm:prSet phldrT="[Текст]" custT="1"/>
      <dgm:spPr/>
      <dgm:t>
        <a:bodyPr/>
        <a:lstStyle/>
        <a:p>
          <a:r>
            <a:rPr lang="ru-RU" sz="1400">
              <a:latin typeface="Times New Roman" panose="02020603050405020304" pitchFamily="18" charset="0"/>
              <a:cs typeface="Times New Roman" panose="02020603050405020304" pitchFamily="18" charset="0"/>
            </a:rPr>
            <a:t>тип товариства;</a:t>
          </a:r>
        </a:p>
      </dgm:t>
    </dgm:pt>
    <dgm:pt modelId="{FCFEEFF6-0D84-4CD5-B35F-5567CEA41EF8}" type="parTrans" cxnId="{6151E92F-D624-4C85-B1B6-FABA82293A10}">
      <dgm:prSet/>
      <dgm:spPr/>
      <dgm:t>
        <a:bodyPr/>
        <a:lstStyle/>
        <a:p>
          <a:endParaRPr lang="ru-RU"/>
        </a:p>
      </dgm:t>
    </dgm:pt>
    <dgm:pt modelId="{08E20B49-706B-4647-A7F2-642C0FC0A5EA}" type="sibTrans" cxnId="{6151E92F-D624-4C85-B1B6-FABA82293A10}">
      <dgm:prSet/>
      <dgm:spPr/>
      <dgm:t>
        <a:bodyPr/>
        <a:lstStyle/>
        <a:p>
          <a:endParaRPr lang="ru-RU"/>
        </a:p>
      </dgm:t>
    </dgm:pt>
    <dgm:pt modelId="{206CDA12-6288-4C51-ABCA-08A1B0C80BC4}">
      <dgm:prSet phldrT="[Текст]" custT="1"/>
      <dgm:spPr/>
      <dgm:t>
        <a:bodyPr/>
        <a:lstStyle/>
        <a:p>
          <a:r>
            <a:rPr lang="ru-RU" sz="1400">
              <a:latin typeface="Times New Roman" panose="02020603050405020304" pitchFamily="18" charset="0"/>
              <a:cs typeface="Times New Roman" panose="02020603050405020304" pitchFamily="18" charset="0"/>
            </a:rPr>
            <a:t>розмір статутного капіталу;</a:t>
          </a:r>
        </a:p>
      </dgm:t>
    </dgm:pt>
    <dgm:pt modelId="{29A4C82E-5560-4EAF-83D6-25515F831E36}" type="parTrans" cxnId="{1003ABD2-3DB4-4903-B45F-3603905F5D32}">
      <dgm:prSet/>
      <dgm:spPr/>
      <dgm:t>
        <a:bodyPr/>
        <a:lstStyle/>
        <a:p>
          <a:endParaRPr lang="ru-RU"/>
        </a:p>
      </dgm:t>
    </dgm:pt>
    <dgm:pt modelId="{60B6BB61-2754-4818-B232-80728E817B27}" type="sibTrans" cxnId="{1003ABD2-3DB4-4903-B45F-3603905F5D32}">
      <dgm:prSet/>
      <dgm:spPr/>
      <dgm:t>
        <a:bodyPr/>
        <a:lstStyle/>
        <a:p>
          <a:endParaRPr lang="ru-RU"/>
        </a:p>
      </dgm:t>
    </dgm:pt>
    <dgm:pt modelId="{E9F7319F-0C5B-49D8-98D0-A8EADEF1F2F6}">
      <dgm:prSet phldrT="[Текст]" custT="1"/>
      <dgm:spPr/>
      <dgm:t>
        <a:bodyPr/>
        <a:lstStyle/>
        <a:p>
          <a:r>
            <a:rPr lang="ru-RU" sz="1400">
              <a:latin typeface="Times New Roman" panose="02020603050405020304" pitchFamily="18" charset="0"/>
              <a:cs typeface="Times New Roman" panose="02020603050405020304" pitchFamily="18" charset="0"/>
            </a:rPr>
            <a:t>розмір резервного капіталу у разі його формування;</a:t>
          </a:r>
        </a:p>
      </dgm:t>
    </dgm:pt>
    <dgm:pt modelId="{14D7C8CF-A2E9-4500-9D25-294B252BCDB5}" type="parTrans" cxnId="{24F2A9FD-70D3-48B0-BCE9-503168BC2055}">
      <dgm:prSet/>
      <dgm:spPr/>
      <dgm:t>
        <a:bodyPr/>
        <a:lstStyle/>
        <a:p>
          <a:endParaRPr lang="ru-RU"/>
        </a:p>
      </dgm:t>
    </dgm:pt>
    <dgm:pt modelId="{879B8F18-A1BD-4EE9-8216-C81C9DAB66D4}" type="sibTrans" cxnId="{24F2A9FD-70D3-48B0-BCE9-503168BC2055}">
      <dgm:prSet/>
      <dgm:spPr/>
      <dgm:t>
        <a:bodyPr/>
        <a:lstStyle/>
        <a:p>
          <a:endParaRPr lang="ru-RU"/>
        </a:p>
      </dgm:t>
    </dgm:pt>
    <dgm:pt modelId="{E5D86DAE-F997-4E5A-B0DE-969101019997}">
      <dgm:prSet phldrT="[Текст]" custT="1"/>
      <dgm:spPr/>
      <dgm:t>
        <a:bodyPr/>
        <a:lstStyle/>
        <a:p>
          <a:r>
            <a:rPr lang="ru-RU" sz="1400">
              <a:latin typeface="Times New Roman" panose="02020603050405020304" pitchFamily="18" charset="0"/>
              <a:cs typeface="Times New Roman" panose="02020603050405020304" pitchFamily="18" charset="0"/>
            </a:rPr>
            <a:t>номінальну вартість акцій та їх загальну кількість, кількість кожного типу;</a:t>
          </a:r>
        </a:p>
      </dgm:t>
    </dgm:pt>
    <dgm:pt modelId="{5332A4DA-DFC4-46F2-B036-39D97070B510}" type="parTrans" cxnId="{55965B91-2154-4942-ABCF-BB99EAF5D28A}">
      <dgm:prSet/>
      <dgm:spPr/>
      <dgm:t>
        <a:bodyPr/>
        <a:lstStyle/>
        <a:p>
          <a:endParaRPr lang="ru-RU"/>
        </a:p>
      </dgm:t>
    </dgm:pt>
    <dgm:pt modelId="{10F60B6E-0EA7-4BDB-978C-EEEA24F0DA88}" type="sibTrans" cxnId="{55965B91-2154-4942-ABCF-BB99EAF5D28A}">
      <dgm:prSet/>
      <dgm:spPr/>
      <dgm:t>
        <a:bodyPr/>
        <a:lstStyle/>
        <a:p>
          <a:endParaRPr lang="ru-RU"/>
        </a:p>
      </dgm:t>
    </dgm:pt>
    <dgm:pt modelId="{3B8ED639-360A-4DDA-9BF9-F51415B7359A}">
      <dgm:prSet phldrT="[Текст]" custT="1"/>
      <dgm:spPr/>
      <dgm:t>
        <a:bodyPr/>
        <a:lstStyle/>
        <a:p>
          <a:r>
            <a:rPr lang="ru-RU" sz="1400">
              <a:latin typeface="Times New Roman" panose="02020603050405020304" pitchFamily="18" charset="0"/>
              <a:cs typeface="Times New Roman" panose="02020603050405020304" pitchFamily="18" charset="0"/>
            </a:rPr>
            <a:t>розмір дивідендів, які виплачуються за привілейованими акціями;</a:t>
          </a:r>
        </a:p>
      </dgm:t>
    </dgm:pt>
    <dgm:pt modelId="{FCB51268-05C5-4723-AF70-851200C6599A}" type="parTrans" cxnId="{1DB69B65-4F70-486E-95EF-2B13B1E226EE}">
      <dgm:prSet/>
      <dgm:spPr/>
      <dgm:t>
        <a:bodyPr/>
        <a:lstStyle/>
        <a:p>
          <a:endParaRPr lang="ru-RU"/>
        </a:p>
      </dgm:t>
    </dgm:pt>
    <dgm:pt modelId="{EDB306C5-234A-4D7B-B154-90B4C1FA2133}" type="sibTrans" cxnId="{1DB69B65-4F70-486E-95EF-2B13B1E226EE}">
      <dgm:prSet/>
      <dgm:spPr/>
      <dgm:t>
        <a:bodyPr/>
        <a:lstStyle/>
        <a:p>
          <a:endParaRPr lang="ru-RU"/>
        </a:p>
      </dgm:t>
    </dgm:pt>
    <dgm:pt modelId="{0F41F28B-EBDA-4386-89AD-A2B77D34E7D4}">
      <dgm:prSet phldrT="[Текст]" custT="1"/>
      <dgm:spPr/>
      <dgm:t>
        <a:bodyPr/>
        <a:lstStyle/>
        <a:p>
          <a:r>
            <a:rPr lang="ru-RU" sz="1400">
              <a:latin typeface="Times New Roman" panose="02020603050405020304" pitchFamily="18" charset="0"/>
              <a:cs typeface="Times New Roman" panose="02020603050405020304" pitchFamily="18" charset="0"/>
            </a:rPr>
            <a:t>умови та порядок переведення привілейованих акцій у прості акції або у привілейовані акції іншого класу;</a:t>
          </a:r>
        </a:p>
      </dgm:t>
    </dgm:pt>
    <dgm:pt modelId="{D10554A0-9B2D-4644-BC5F-95A5002DB970}" type="parTrans" cxnId="{D6242FEF-2A4C-47D6-A282-7DA3187F23D5}">
      <dgm:prSet/>
      <dgm:spPr/>
      <dgm:t>
        <a:bodyPr/>
        <a:lstStyle/>
        <a:p>
          <a:endParaRPr lang="ru-RU"/>
        </a:p>
      </dgm:t>
    </dgm:pt>
    <dgm:pt modelId="{81AA68E2-4AD1-43F3-AE2A-508774351B79}" type="sibTrans" cxnId="{D6242FEF-2A4C-47D6-A282-7DA3187F23D5}">
      <dgm:prSet/>
      <dgm:spPr/>
      <dgm:t>
        <a:bodyPr/>
        <a:lstStyle/>
        <a:p>
          <a:endParaRPr lang="ru-RU"/>
        </a:p>
      </dgm:t>
    </dgm:pt>
    <dgm:pt modelId="{6E9F7B0F-FCE7-4F76-AC0D-58B84AB1C56F}">
      <dgm:prSet phldrT="[Текст]" custT="1"/>
      <dgm:spPr/>
      <dgm:t>
        <a:bodyPr/>
        <a:lstStyle/>
        <a:p>
          <a:r>
            <a:rPr lang="ru-RU" sz="1400">
              <a:latin typeface="Times New Roman" panose="02020603050405020304" pitchFamily="18" charset="0"/>
              <a:cs typeface="Times New Roman" panose="02020603050405020304" pitchFamily="18" charset="0"/>
            </a:rPr>
            <a:t>права власників привілейованих акцій;</a:t>
          </a:r>
        </a:p>
      </dgm:t>
    </dgm:pt>
    <dgm:pt modelId="{31B00618-4B1E-4211-82F2-78478264526D}" type="parTrans" cxnId="{8DB58ECD-DCC7-4521-A6ED-824502A1B8CB}">
      <dgm:prSet/>
      <dgm:spPr/>
      <dgm:t>
        <a:bodyPr/>
        <a:lstStyle/>
        <a:p>
          <a:endParaRPr lang="ru-RU"/>
        </a:p>
      </dgm:t>
    </dgm:pt>
    <dgm:pt modelId="{55693EE2-B1E7-4A7E-9BC5-041DAFE82347}" type="sibTrans" cxnId="{8DB58ECD-DCC7-4521-A6ED-824502A1B8CB}">
      <dgm:prSet/>
      <dgm:spPr/>
      <dgm:t>
        <a:bodyPr/>
        <a:lstStyle/>
        <a:p>
          <a:endParaRPr lang="ru-RU"/>
        </a:p>
      </dgm:t>
    </dgm:pt>
    <dgm:pt modelId="{2F60DF92-3718-4E23-9F14-8248F10666B5}">
      <dgm:prSet phldrT="[Текст]" custT="1"/>
      <dgm:spPr/>
      <dgm:t>
        <a:bodyPr/>
        <a:lstStyle/>
        <a:p>
          <a:r>
            <a:rPr lang="ru-RU" sz="1400">
              <a:latin typeface="Times New Roman" panose="02020603050405020304" pitchFamily="18" charset="0"/>
              <a:cs typeface="Times New Roman" panose="02020603050405020304" pitchFamily="18" charset="0"/>
            </a:rPr>
            <a:t>наявність переважного права у акціонерів ПрАТ на придбання акцій, які пропонуються їх власником до продажу третій особі, порядок реалізації або відсутність такого права;</a:t>
          </a:r>
        </a:p>
      </dgm:t>
    </dgm:pt>
    <dgm:pt modelId="{800F6F2D-1728-4899-88A7-292808B6CB7C}" type="parTrans" cxnId="{A5871ACC-C49C-437B-BDAC-C18185A91192}">
      <dgm:prSet/>
      <dgm:spPr/>
      <dgm:t>
        <a:bodyPr/>
        <a:lstStyle/>
        <a:p>
          <a:endParaRPr lang="ru-RU"/>
        </a:p>
      </dgm:t>
    </dgm:pt>
    <dgm:pt modelId="{447FE7FB-6DAB-4FF2-AA18-8747D7B79D2B}" type="sibTrans" cxnId="{A5871ACC-C49C-437B-BDAC-C18185A91192}">
      <dgm:prSet/>
      <dgm:spPr/>
      <dgm:t>
        <a:bodyPr/>
        <a:lstStyle/>
        <a:p>
          <a:endParaRPr lang="ru-RU"/>
        </a:p>
      </dgm:t>
    </dgm:pt>
    <dgm:pt modelId="{C7ECB33D-C988-49AE-9BD9-F77394BCD7E4}">
      <dgm:prSet phldrT="[Текст]" custT="1"/>
      <dgm:spPr/>
      <dgm:t>
        <a:bodyPr/>
        <a:lstStyle/>
        <a:p>
          <a:r>
            <a:rPr lang="ru-RU" sz="1400">
              <a:latin typeface="Times New Roman" panose="02020603050405020304" pitchFamily="18" charset="0"/>
              <a:cs typeface="Times New Roman" panose="02020603050405020304" pitchFamily="18" charset="0"/>
            </a:rPr>
            <a:t>порядок повідомлення акціонерів, про виплату дивідендів;</a:t>
          </a:r>
        </a:p>
      </dgm:t>
    </dgm:pt>
    <dgm:pt modelId="{46F12BB4-EC20-432D-BC1F-3E4D5CCA08DD}" type="parTrans" cxnId="{5983BE01-98EB-4825-B3E9-6F695B4BAC5B}">
      <dgm:prSet/>
      <dgm:spPr/>
      <dgm:t>
        <a:bodyPr/>
        <a:lstStyle/>
        <a:p>
          <a:endParaRPr lang="ru-RU"/>
        </a:p>
      </dgm:t>
    </dgm:pt>
    <dgm:pt modelId="{0B2A5DE7-8E78-42BD-8702-AC7D80E97216}" type="sibTrans" cxnId="{5983BE01-98EB-4825-B3E9-6F695B4BAC5B}">
      <dgm:prSet/>
      <dgm:spPr/>
      <dgm:t>
        <a:bodyPr/>
        <a:lstStyle/>
        <a:p>
          <a:endParaRPr lang="ru-RU"/>
        </a:p>
      </dgm:t>
    </dgm:pt>
    <dgm:pt modelId="{394A9143-0F50-4617-95CC-FB9502C518F1}">
      <dgm:prSet phldrT="[Текст]" custT="1"/>
      <dgm:spPr/>
      <dgm:t>
        <a:bodyPr/>
        <a:lstStyle/>
        <a:p>
          <a:r>
            <a:rPr lang="ru-RU" sz="1400">
              <a:latin typeface="Times New Roman" panose="02020603050405020304" pitchFamily="18" charset="0"/>
              <a:cs typeface="Times New Roman" panose="02020603050405020304" pitchFamily="18" charset="0"/>
            </a:rPr>
            <a:t>процедура скликання та проведення загальних зборів;</a:t>
          </a:r>
        </a:p>
      </dgm:t>
    </dgm:pt>
    <dgm:pt modelId="{002E93A5-9E3A-450B-AD2D-0A91E079A062}" type="parTrans" cxnId="{EC818525-5526-4CDB-973A-D79CA5528AE4}">
      <dgm:prSet/>
      <dgm:spPr/>
      <dgm:t>
        <a:bodyPr/>
        <a:lstStyle/>
        <a:p>
          <a:endParaRPr lang="ru-RU"/>
        </a:p>
      </dgm:t>
    </dgm:pt>
    <dgm:pt modelId="{45E4E0FB-246B-4F48-B3A2-9860C023C4DD}" type="sibTrans" cxnId="{EC818525-5526-4CDB-973A-D79CA5528AE4}">
      <dgm:prSet/>
      <dgm:spPr/>
      <dgm:t>
        <a:bodyPr/>
        <a:lstStyle/>
        <a:p>
          <a:endParaRPr lang="ru-RU"/>
        </a:p>
      </dgm:t>
    </dgm:pt>
    <dgm:pt modelId="{7FB92953-9DE0-4831-9DC9-13AF96EDF101}">
      <dgm:prSet phldrT="[Текст]" custT="1"/>
      <dgm:spPr/>
      <dgm:t>
        <a:bodyPr/>
        <a:lstStyle/>
        <a:p>
          <a:r>
            <a:rPr lang="ru-RU" sz="1400">
              <a:latin typeface="Times New Roman" panose="02020603050405020304" pitchFamily="18" charset="0"/>
              <a:cs typeface="Times New Roman" panose="02020603050405020304" pitchFamily="18" charset="0"/>
            </a:rPr>
            <a:t>повноваження загальних зборів;</a:t>
          </a:r>
        </a:p>
      </dgm:t>
    </dgm:pt>
    <dgm:pt modelId="{A59CB014-31C7-415F-9388-03043D156DBB}" type="parTrans" cxnId="{566D54CD-3440-4D6D-945E-0835F36C25EA}">
      <dgm:prSet/>
      <dgm:spPr/>
      <dgm:t>
        <a:bodyPr/>
        <a:lstStyle/>
        <a:p>
          <a:endParaRPr lang="ru-RU"/>
        </a:p>
      </dgm:t>
    </dgm:pt>
    <dgm:pt modelId="{9B10CA04-8A54-4CBB-B666-39C96BFC6125}" type="sibTrans" cxnId="{566D54CD-3440-4D6D-945E-0835F36C25EA}">
      <dgm:prSet/>
      <dgm:spPr/>
      <dgm:t>
        <a:bodyPr/>
        <a:lstStyle/>
        <a:p>
          <a:endParaRPr lang="ru-RU"/>
        </a:p>
      </dgm:t>
    </dgm:pt>
    <dgm:pt modelId="{A3A93201-B23A-4C25-A82D-B3A6857A9B67}">
      <dgm:prSet phldrT="[Текст]" custT="1"/>
      <dgm:spPr/>
      <dgm:t>
        <a:bodyPr/>
        <a:lstStyle/>
        <a:p>
          <a:r>
            <a:rPr lang="ru-RU" sz="1400">
              <a:latin typeface="Times New Roman" panose="02020603050405020304" pitchFamily="18" charset="0"/>
              <a:cs typeface="Times New Roman" panose="02020603050405020304" pitchFamily="18" charset="0"/>
            </a:rPr>
            <a:t>спосіб повідомлення акціонерів про провдення загальних зборів;</a:t>
          </a:r>
        </a:p>
      </dgm:t>
    </dgm:pt>
    <dgm:pt modelId="{C95B9AFD-45B1-4425-BE15-96C31BB96121}" type="parTrans" cxnId="{D7A11C6E-1FAF-41C2-9988-D1DE33FB4B34}">
      <dgm:prSet/>
      <dgm:spPr/>
      <dgm:t>
        <a:bodyPr/>
        <a:lstStyle/>
        <a:p>
          <a:endParaRPr lang="ru-RU"/>
        </a:p>
      </dgm:t>
    </dgm:pt>
    <dgm:pt modelId="{61097730-3162-4425-A9A6-8B268AFC5E15}" type="sibTrans" cxnId="{D7A11C6E-1FAF-41C2-9988-D1DE33FB4B34}">
      <dgm:prSet/>
      <dgm:spPr/>
      <dgm:t>
        <a:bodyPr/>
        <a:lstStyle/>
        <a:p>
          <a:endParaRPr lang="ru-RU"/>
        </a:p>
      </dgm:t>
    </dgm:pt>
    <dgm:pt modelId="{C85C00D6-62BC-4ADA-902F-BA095B897735}">
      <dgm:prSet phldrT="[Текст]" custT="1"/>
      <dgm:spPr/>
      <dgm:t>
        <a:bodyPr/>
        <a:lstStyle/>
        <a:p>
          <a:r>
            <a:rPr lang="ru-RU" sz="1400">
              <a:latin typeface="Times New Roman" panose="02020603050405020304" pitchFamily="18" charset="0"/>
              <a:cs typeface="Times New Roman" panose="02020603050405020304" pitchFamily="18" charset="0"/>
            </a:rPr>
            <a:t>склад органів товариства та їх компетенцію, а також порядок утворення, обрання, зміна складу та компетенції;</a:t>
          </a:r>
        </a:p>
      </dgm:t>
    </dgm:pt>
    <dgm:pt modelId="{8DF42952-0230-4213-89F8-EF4D09D73E26}" type="parTrans" cxnId="{8C0808B5-912F-481A-87F4-1876888DE184}">
      <dgm:prSet/>
      <dgm:spPr/>
      <dgm:t>
        <a:bodyPr/>
        <a:lstStyle/>
        <a:p>
          <a:endParaRPr lang="ru-RU"/>
        </a:p>
      </dgm:t>
    </dgm:pt>
    <dgm:pt modelId="{41B8834B-BDB9-4745-BDB0-E0A01C00514C}" type="sibTrans" cxnId="{8C0808B5-912F-481A-87F4-1876888DE184}">
      <dgm:prSet/>
      <dgm:spPr/>
      <dgm:t>
        <a:bodyPr/>
        <a:lstStyle/>
        <a:p>
          <a:endParaRPr lang="ru-RU"/>
        </a:p>
      </dgm:t>
    </dgm:pt>
    <dgm:pt modelId="{0E04040F-94AF-4BB4-A5D4-D97D84090227}">
      <dgm:prSet phldrT="[Текст]" custT="1"/>
      <dgm:spPr/>
      <dgm:t>
        <a:bodyPr/>
        <a:lstStyle/>
        <a:p>
          <a:r>
            <a:rPr lang="ru-RU" sz="1400">
              <a:latin typeface="Times New Roman" panose="02020603050405020304" pitchFamily="18" charset="0"/>
              <a:cs typeface="Times New Roman" panose="02020603050405020304" pitchFamily="18" charset="0"/>
            </a:rPr>
            <a:t>процедура внесення змін до статуту;</a:t>
          </a:r>
        </a:p>
      </dgm:t>
    </dgm:pt>
    <dgm:pt modelId="{8E115320-C28A-4432-A6EB-18AEE6002F31}" type="parTrans" cxnId="{0F2230E2-44F9-455C-B620-4A58E04E3990}">
      <dgm:prSet/>
      <dgm:spPr/>
      <dgm:t>
        <a:bodyPr/>
        <a:lstStyle/>
        <a:p>
          <a:endParaRPr lang="ru-RU"/>
        </a:p>
      </dgm:t>
    </dgm:pt>
    <dgm:pt modelId="{1F695EE2-7494-4D29-AFE8-B78F4168815D}" type="sibTrans" cxnId="{0F2230E2-44F9-455C-B620-4A58E04E3990}">
      <dgm:prSet/>
      <dgm:spPr/>
      <dgm:t>
        <a:bodyPr/>
        <a:lstStyle/>
        <a:p>
          <a:endParaRPr lang="ru-RU"/>
        </a:p>
      </dgm:t>
    </dgm:pt>
    <dgm:pt modelId="{738DECBC-023F-4269-893A-08F49F03DC91}">
      <dgm:prSet phldrT="[Текст]" custT="1"/>
      <dgm:spPr/>
      <dgm:t>
        <a:bodyPr/>
        <a:lstStyle/>
        <a:p>
          <a:r>
            <a:rPr lang="ru-RU" sz="1400">
              <a:latin typeface="Times New Roman" panose="02020603050405020304" pitchFamily="18" charset="0"/>
              <a:cs typeface="Times New Roman" panose="02020603050405020304" pitchFamily="18" charset="0"/>
            </a:rPr>
            <a:t>порядок припинення товариства.</a:t>
          </a:r>
        </a:p>
      </dgm:t>
    </dgm:pt>
    <dgm:pt modelId="{839DED36-A255-4FEF-AA58-0B1DF29D84E5}" type="parTrans" cxnId="{75F4E9B6-87DA-4A25-AE3B-EA2F39E5E3B0}">
      <dgm:prSet/>
      <dgm:spPr/>
      <dgm:t>
        <a:bodyPr/>
        <a:lstStyle/>
        <a:p>
          <a:endParaRPr lang="ru-RU"/>
        </a:p>
      </dgm:t>
    </dgm:pt>
    <dgm:pt modelId="{C66A1F86-D17F-4CEB-8090-BBC54F164CB7}" type="sibTrans" cxnId="{75F4E9B6-87DA-4A25-AE3B-EA2F39E5E3B0}">
      <dgm:prSet/>
      <dgm:spPr/>
      <dgm:t>
        <a:bodyPr/>
        <a:lstStyle/>
        <a:p>
          <a:endParaRPr lang="ru-RU"/>
        </a:p>
      </dgm:t>
    </dgm:pt>
    <dgm:pt modelId="{186FC915-7619-445E-91E1-1821D3FB785E}" type="pres">
      <dgm:prSet presAssocID="{3DA9FB57-5446-4530-9D0C-C551E944D156}" presName="Name0" presStyleCnt="0">
        <dgm:presLayoutVars>
          <dgm:chPref val="1"/>
          <dgm:dir/>
          <dgm:animOne val="branch"/>
          <dgm:animLvl val="lvl"/>
          <dgm:resizeHandles val="exact"/>
        </dgm:presLayoutVars>
      </dgm:prSet>
      <dgm:spPr/>
      <dgm:t>
        <a:bodyPr/>
        <a:lstStyle/>
        <a:p>
          <a:endParaRPr lang="uk-UA"/>
        </a:p>
      </dgm:t>
    </dgm:pt>
    <dgm:pt modelId="{26B5BC34-3D47-45B5-961D-82C05F78F35C}" type="pres">
      <dgm:prSet presAssocID="{A5F79E42-FF02-4EEE-942F-7EA21E03AAFC}" presName="root1" presStyleCnt="0"/>
      <dgm:spPr/>
    </dgm:pt>
    <dgm:pt modelId="{817722A3-4747-4B1D-95D8-F312C584A81E}" type="pres">
      <dgm:prSet presAssocID="{A5F79E42-FF02-4EEE-942F-7EA21E03AAFC}" presName="LevelOneTextNode" presStyleLbl="node0" presStyleIdx="0" presStyleCnt="1" custScaleY="140297">
        <dgm:presLayoutVars>
          <dgm:chPref val="3"/>
        </dgm:presLayoutVars>
      </dgm:prSet>
      <dgm:spPr/>
      <dgm:t>
        <a:bodyPr/>
        <a:lstStyle/>
        <a:p>
          <a:endParaRPr lang="ru-RU"/>
        </a:p>
      </dgm:t>
    </dgm:pt>
    <dgm:pt modelId="{3355C05E-31BE-4CC2-BC82-45DFDF42D5B4}" type="pres">
      <dgm:prSet presAssocID="{A5F79E42-FF02-4EEE-942F-7EA21E03AAFC}" presName="level2hierChild" presStyleCnt="0"/>
      <dgm:spPr/>
    </dgm:pt>
    <dgm:pt modelId="{60B2516D-9224-4361-8D99-A717161FDA13}" type="pres">
      <dgm:prSet presAssocID="{FDC90120-072D-4293-B2F7-580334A83813}" presName="conn2-1" presStyleLbl="parChTrans1D2" presStyleIdx="0" presStyleCnt="16"/>
      <dgm:spPr/>
      <dgm:t>
        <a:bodyPr/>
        <a:lstStyle/>
        <a:p>
          <a:endParaRPr lang="uk-UA"/>
        </a:p>
      </dgm:t>
    </dgm:pt>
    <dgm:pt modelId="{AA360394-3577-4460-A877-9164B90ED857}" type="pres">
      <dgm:prSet presAssocID="{FDC90120-072D-4293-B2F7-580334A83813}" presName="connTx" presStyleLbl="parChTrans1D2" presStyleIdx="0" presStyleCnt="16"/>
      <dgm:spPr/>
      <dgm:t>
        <a:bodyPr/>
        <a:lstStyle/>
        <a:p>
          <a:endParaRPr lang="uk-UA"/>
        </a:p>
      </dgm:t>
    </dgm:pt>
    <dgm:pt modelId="{9D844DD6-19B6-4614-A659-4DC7C75F004C}" type="pres">
      <dgm:prSet presAssocID="{BFFA0BF5-1BF2-44C5-A0E9-D8001A193B79}" presName="root2" presStyleCnt="0"/>
      <dgm:spPr/>
    </dgm:pt>
    <dgm:pt modelId="{29224DAD-9DD7-4B79-B659-134F6ABEF5F4}" type="pres">
      <dgm:prSet presAssocID="{BFFA0BF5-1BF2-44C5-A0E9-D8001A193B79}" presName="LevelTwoTextNode" presStyleLbl="node2" presStyleIdx="0" presStyleCnt="16" custScaleX="260859">
        <dgm:presLayoutVars>
          <dgm:chPref val="3"/>
        </dgm:presLayoutVars>
      </dgm:prSet>
      <dgm:spPr/>
      <dgm:t>
        <a:bodyPr/>
        <a:lstStyle/>
        <a:p>
          <a:endParaRPr lang="ru-RU"/>
        </a:p>
      </dgm:t>
    </dgm:pt>
    <dgm:pt modelId="{8EF501B2-2531-4B58-A1E7-AFA202FAD973}" type="pres">
      <dgm:prSet presAssocID="{BFFA0BF5-1BF2-44C5-A0E9-D8001A193B79}" presName="level3hierChild" presStyleCnt="0"/>
      <dgm:spPr/>
    </dgm:pt>
    <dgm:pt modelId="{5B866520-7A6E-4FBD-AEC7-F5D29A3F391A}" type="pres">
      <dgm:prSet presAssocID="{FCFEEFF6-0D84-4CD5-B35F-5567CEA41EF8}" presName="conn2-1" presStyleLbl="parChTrans1D2" presStyleIdx="1" presStyleCnt="16"/>
      <dgm:spPr/>
      <dgm:t>
        <a:bodyPr/>
        <a:lstStyle/>
        <a:p>
          <a:endParaRPr lang="uk-UA"/>
        </a:p>
      </dgm:t>
    </dgm:pt>
    <dgm:pt modelId="{56743E8D-BB7B-4F0E-9163-830208ED7664}" type="pres">
      <dgm:prSet presAssocID="{FCFEEFF6-0D84-4CD5-B35F-5567CEA41EF8}" presName="connTx" presStyleLbl="parChTrans1D2" presStyleIdx="1" presStyleCnt="16"/>
      <dgm:spPr/>
      <dgm:t>
        <a:bodyPr/>
        <a:lstStyle/>
        <a:p>
          <a:endParaRPr lang="uk-UA"/>
        </a:p>
      </dgm:t>
    </dgm:pt>
    <dgm:pt modelId="{33D3D6DA-F0EB-418B-92AF-E74191680416}" type="pres">
      <dgm:prSet presAssocID="{EFB92851-2452-431E-A00F-4AD929313940}" presName="root2" presStyleCnt="0"/>
      <dgm:spPr/>
    </dgm:pt>
    <dgm:pt modelId="{E5DFB758-3493-4BB2-A47B-BBCE0BB8E0D8}" type="pres">
      <dgm:prSet presAssocID="{EFB92851-2452-431E-A00F-4AD929313940}" presName="LevelTwoTextNode" presStyleLbl="node2" presStyleIdx="1" presStyleCnt="16" custScaleX="260858">
        <dgm:presLayoutVars>
          <dgm:chPref val="3"/>
        </dgm:presLayoutVars>
      </dgm:prSet>
      <dgm:spPr/>
      <dgm:t>
        <a:bodyPr/>
        <a:lstStyle/>
        <a:p>
          <a:endParaRPr lang="uk-UA"/>
        </a:p>
      </dgm:t>
    </dgm:pt>
    <dgm:pt modelId="{F7F46FA9-B346-4B8C-91D4-0C7836FB5B52}" type="pres">
      <dgm:prSet presAssocID="{EFB92851-2452-431E-A00F-4AD929313940}" presName="level3hierChild" presStyleCnt="0"/>
      <dgm:spPr/>
    </dgm:pt>
    <dgm:pt modelId="{672E0EAA-1982-4FF9-92A4-994739ED774D}" type="pres">
      <dgm:prSet presAssocID="{29A4C82E-5560-4EAF-83D6-25515F831E36}" presName="conn2-1" presStyleLbl="parChTrans1D2" presStyleIdx="2" presStyleCnt="16"/>
      <dgm:spPr/>
      <dgm:t>
        <a:bodyPr/>
        <a:lstStyle/>
        <a:p>
          <a:endParaRPr lang="uk-UA"/>
        </a:p>
      </dgm:t>
    </dgm:pt>
    <dgm:pt modelId="{DA1C6B87-BC1A-4E55-9242-14702233B5BA}" type="pres">
      <dgm:prSet presAssocID="{29A4C82E-5560-4EAF-83D6-25515F831E36}" presName="connTx" presStyleLbl="parChTrans1D2" presStyleIdx="2" presStyleCnt="16"/>
      <dgm:spPr/>
      <dgm:t>
        <a:bodyPr/>
        <a:lstStyle/>
        <a:p>
          <a:endParaRPr lang="uk-UA"/>
        </a:p>
      </dgm:t>
    </dgm:pt>
    <dgm:pt modelId="{BD59FA2C-7A71-497C-A1F9-3687DA5E2585}" type="pres">
      <dgm:prSet presAssocID="{206CDA12-6288-4C51-ABCA-08A1B0C80BC4}" presName="root2" presStyleCnt="0"/>
      <dgm:spPr/>
    </dgm:pt>
    <dgm:pt modelId="{9693C8CF-AB49-4FF0-A573-3433BA27EE0A}" type="pres">
      <dgm:prSet presAssocID="{206CDA12-6288-4C51-ABCA-08A1B0C80BC4}" presName="LevelTwoTextNode" presStyleLbl="node2" presStyleIdx="2" presStyleCnt="16" custScaleX="260370">
        <dgm:presLayoutVars>
          <dgm:chPref val="3"/>
        </dgm:presLayoutVars>
      </dgm:prSet>
      <dgm:spPr/>
      <dgm:t>
        <a:bodyPr/>
        <a:lstStyle/>
        <a:p>
          <a:endParaRPr lang="ru-RU"/>
        </a:p>
      </dgm:t>
    </dgm:pt>
    <dgm:pt modelId="{5641EBAA-430F-4223-8845-0765A83EF899}" type="pres">
      <dgm:prSet presAssocID="{206CDA12-6288-4C51-ABCA-08A1B0C80BC4}" presName="level3hierChild" presStyleCnt="0"/>
      <dgm:spPr/>
    </dgm:pt>
    <dgm:pt modelId="{AB173437-96FF-4D23-96D3-EF3998D3E2D4}" type="pres">
      <dgm:prSet presAssocID="{14D7C8CF-A2E9-4500-9D25-294B252BCDB5}" presName="conn2-1" presStyleLbl="parChTrans1D2" presStyleIdx="3" presStyleCnt="16"/>
      <dgm:spPr/>
      <dgm:t>
        <a:bodyPr/>
        <a:lstStyle/>
        <a:p>
          <a:endParaRPr lang="uk-UA"/>
        </a:p>
      </dgm:t>
    </dgm:pt>
    <dgm:pt modelId="{10AE5238-A752-4FDF-9D2C-A3796E62FEDF}" type="pres">
      <dgm:prSet presAssocID="{14D7C8CF-A2E9-4500-9D25-294B252BCDB5}" presName="connTx" presStyleLbl="parChTrans1D2" presStyleIdx="3" presStyleCnt="16"/>
      <dgm:spPr/>
      <dgm:t>
        <a:bodyPr/>
        <a:lstStyle/>
        <a:p>
          <a:endParaRPr lang="uk-UA"/>
        </a:p>
      </dgm:t>
    </dgm:pt>
    <dgm:pt modelId="{280B8671-80DB-4BF5-967E-6FEBC1E83028}" type="pres">
      <dgm:prSet presAssocID="{E9F7319F-0C5B-49D8-98D0-A8EADEF1F2F6}" presName="root2" presStyleCnt="0"/>
      <dgm:spPr/>
    </dgm:pt>
    <dgm:pt modelId="{CDB70E8E-9E7B-4B75-A924-396118D3F816}" type="pres">
      <dgm:prSet presAssocID="{E9F7319F-0C5B-49D8-98D0-A8EADEF1F2F6}" presName="LevelTwoTextNode" presStyleLbl="node2" presStyleIdx="3" presStyleCnt="16" custScaleX="260370">
        <dgm:presLayoutVars>
          <dgm:chPref val="3"/>
        </dgm:presLayoutVars>
      </dgm:prSet>
      <dgm:spPr/>
      <dgm:t>
        <a:bodyPr/>
        <a:lstStyle/>
        <a:p>
          <a:endParaRPr lang="uk-UA"/>
        </a:p>
      </dgm:t>
    </dgm:pt>
    <dgm:pt modelId="{966FBF1A-7322-4A01-A142-E57538DC580B}" type="pres">
      <dgm:prSet presAssocID="{E9F7319F-0C5B-49D8-98D0-A8EADEF1F2F6}" presName="level3hierChild" presStyleCnt="0"/>
      <dgm:spPr/>
    </dgm:pt>
    <dgm:pt modelId="{3CFFFCE6-E1B0-4B89-AEEA-B7134B57BE75}" type="pres">
      <dgm:prSet presAssocID="{5332A4DA-DFC4-46F2-B036-39D97070B510}" presName="conn2-1" presStyleLbl="parChTrans1D2" presStyleIdx="4" presStyleCnt="16"/>
      <dgm:spPr/>
      <dgm:t>
        <a:bodyPr/>
        <a:lstStyle/>
        <a:p>
          <a:endParaRPr lang="uk-UA"/>
        </a:p>
      </dgm:t>
    </dgm:pt>
    <dgm:pt modelId="{62726708-9AB0-49DA-ADEA-E136111EC0A9}" type="pres">
      <dgm:prSet presAssocID="{5332A4DA-DFC4-46F2-B036-39D97070B510}" presName="connTx" presStyleLbl="parChTrans1D2" presStyleIdx="4" presStyleCnt="16"/>
      <dgm:spPr/>
      <dgm:t>
        <a:bodyPr/>
        <a:lstStyle/>
        <a:p>
          <a:endParaRPr lang="uk-UA"/>
        </a:p>
      </dgm:t>
    </dgm:pt>
    <dgm:pt modelId="{1B65CA07-5A45-4C8B-9F8D-DBE302D82417}" type="pres">
      <dgm:prSet presAssocID="{E5D86DAE-F997-4E5A-B0DE-969101019997}" presName="root2" presStyleCnt="0"/>
      <dgm:spPr/>
    </dgm:pt>
    <dgm:pt modelId="{7DF1D823-D074-4FF1-9190-A82DCA2608FE}" type="pres">
      <dgm:prSet presAssocID="{E5D86DAE-F997-4E5A-B0DE-969101019997}" presName="LevelTwoTextNode" presStyleLbl="node2" presStyleIdx="4" presStyleCnt="16" custScaleX="269837">
        <dgm:presLayoutVars>
          <dgm:chPref val="3"/>
        </dgm:presLayoutVars>
      </dgm:prSet>
      <dgm:spPr/>
      <dgm:t>
        <a:bodyPr/>
        <a:lstStyle/>
        <a:p>
          <a:endParaRPr lang="ru-RU"/>
        </a:p>
      </dgm:t>
    </dgm:pt>
    <dgm:pt modelId="{01A9B74E-BD79-41CF-A813-0940ADA9AB60}" type="pres">
      <dgm:prSet presAssocID="{E5D86DAE-F997-4E5A-B0DE-969101019997}" presName="level3hierChild" presStyleCnt="0"/>
      <dgm:spPr/>
    </dgm:pt>
    <dgm:pt modelId="{CC3AFF39-BB12-4F64-B4F0-D2AA5AF04950}" type="pres">
      <dgm:prSet presAssocID="{FCB51268-05C5-4723-AF70-851200C6599A}" presName="conn2-1" presStyleLbl="parChTrans1D2" presStyleIdx="5" presStyleCnt="16"/>
      <dgm:spPr/>
      <dgm:t>
        <a:bodyPr/>
        <a:lstStyle/>
        <a:p>
          <a:endParaRPr lang="uk-UA"/>
        </a:p>
      </dgm:t>
    </dgm:pt>
    <dgm:pt modelId="{AFDF4551-9C61-4744-B8F7-E176A04084BC}" type="pres">
      <dgm:prSet presAssocID="{FCB51268-05C5-4723-AF70-851200C6599A}" presName="connTx" presStyleLbl="parChTrans1D2" presStyleIdx="5" presStyleCnt="16"/>
      <dgm:spPr/>
      <dgm:t>
        <a:bodyPr/>
        <a:lstStyle/>
        <a:p>
          <a:endParaRPr lang="uk-UA"/>
        </a:p>
      </dgm:t>
    </dgm:pt>
    <dgm:pt modelId="{DE40640E-066E-4182-90CC-60575E806866}" type="pres">
      <dgm:prSet presAssocID="{3B8ED639-360A-4DDA-9BF9-F51415B7359A}" presName="root2" presStyleCnt="0"/>
      <dgm:spPr/>
    </dgm:pt>
    <dgm:pt modelId="{99913268-53AE-4AF7-A850-42539983B755}" type="pres">
      <dgm:prSet presAssocID="{3B8ED639-360A-4DDA-9BF9-F51415B7359A}" presName="LevelTwoTextNode" presStyleLbl="node2" presStyleIdx="5" presStyleCnt="16" custScaleX="269606">
        <dgm:presLayoutVars>
          <dgm:chPref val="3"/>
        </dgm:presLayoutVars>
      </dgm:prSet>
      <dgm:spPr/>
      <dgm:t>
        <a:bodyPr/>
        <a:lstStyle/>
        <a:p>
          <a:endParaRPr lang="ru-RU"/>
        </a:p>
      </dgm:t>
    </dgm:pt>
    <dgm:pt modelId="{D60BB05A-EFE1-432E-BEAA-E7364E1F5A0D}" type="pres">
      <dgm:prSet presAssocID="{3B8ED639-360A-4DDA-9BF9-F51415B7359A}" presName="level3hierChild" presStyleCnt="0"/>
      <dgm:spPr/>
    </dgm:pt>
    <dgm:pt modelId="{881A548B-4789-4FBC-A288-4037BEEE6BF9}" type="pres">
      <dgm:prSet presAssocID="{D10554A0-9B2D-4644-BC5F-95A5002DB970}" presName="conn2-1" presStyleLbl="parChTrans1D2" presStyleIdx="6" presStyleCnt="16"/>
      <dgm:spPr/>
      <dgm:t>
        <a:bodyPr/>
        <a:lstStyle/>
        <a:p>
          <a:endParaRPr lang="uk-UA"/>
        </a:p>
      </dgm:t>
    </dgm:pt>
    <dgm:pt modelId="{B1EFD4FB-9D59-4C5D-9A9B-D21F123F3242}" type="pres">
      <dgm:prSet presAssocID="{D10554A0-9B2D-4644-BC5F-95A5002DB970}" presName="connTx" presStyleLbl="parChTrans1D2" presStyleIdx="6" presStyleCnt="16"/>
      <dgm:spPr/>
      <dgm:t>
        <a:bodyPr/>
        <a:lstStyle/>
        <a:p>
          <a:endParaRPr lang="uk-UA"/>
        </a:p>
      </dgm:t>
    </dgm:pt>
    <dgm:pt modelId="{D5CFFD11-838D-403C-A6A2-84E29F1EBADB}" type="pres">
      <dgm:prSet presAssocID="{0F41F28B-EBDA-4386-89AD-A2B77D34E7D4}" presName="root2" presStyleCnt="0"/>
      <dgm:spPr/>
    </dgm:pt>
    <dgm:pt modelId="{6D305F2D-90EB-4345-A340-65B98926F086}" type="pres">
      <dgm:prSet presAssocID="{0F41F28B-EBDA-4386-89AD-A2B77D34E7D4}" presName="LevelTwoTextNode" presStyleLbl="node2" presStyleIdx="6" presStyleCnt="16" custScaleX="297054" custScaleY="128434">
        <dgm:presLayoutVars>
          <dgm:chPref val="3"/>
        </dgm:presLayoutVars>
      </dgm:prSet>
      <dgm:spPr/>
      <dgm:t>
        <a:bodyPr/>
        <a:lstStyle/>
        <a:p>
          <a:endParaRPr lang="ru-RU"/>
        </a:p>
      </dgm:t>
    </dgm:pt>
    <dgm:pt modelId="{332983E0-0D33-4F15-96CE-8548ADC0BC7F}" type="pres">
      <dgm:prSet presAssocID="{0F41F28B-EBDA-4386-89AD-A2B77D34E7D4}" presName="level3hierChild" presStyleCnt="0"/>
      <dgm:spPr/>
    </dgm:pt>
    <dgm:pt modelId="{64ADCD29-4E72-4D06-B7CE-4D4BA0B600CD}" type="pres">
      <dgm:prSet presAssocID="{31B00618-4B1E-4211-82F2-78478264526D}" presName="conn2-1" presStyleLbl="parChTrans1D2" presStyleIdx="7" presStyleCnt="16"/>
      <dgm:spPr/>
      <dgm:t>
        <a:bodyPr/>
        <a:lstStyle/>
        <a:p>
          <a:endParaRPr lang="uk-UA"/>
        </a:p>
      </dgm:t>
    </dgm:pt>
    <dgm:pt modelId="{492816F8-AF45-4194-A73C-63CDA215C5B5}" type="pres">
      <dgm:prSet presAssocID="{31B00618-4B1E-4211-82F2-78478264526D}" presName="connTx" presStyleLbl="parChTrans1D2" presStyleIdx="7" presStyleCnt="16"/>
      <dgm:spPr/>
      <dgm:t>
        <a:bodyPr/>
        <a:lstStyle/>
        <a:p>
          <a:endParaRPr lang="uk-UA"/>
        </a:p>
      </dgm:t>
    </dgm:pt>
    <dgm:pt modelId="{5B9D0D57-CA9D-4212-B6A8-D377BD802B7F}" type="pres">
      <dgm:prSet presAssocID="{6E9F7B0F-FCE7-4F76-AC0D-58B84AB1C56F}" presName="root2" presStyleCnt="0"/>
      <dgm:spPr/>
    </dgm:pt>
    <dgm:pt modelId="{7CF5F029-43AE-43F0-9571-84F7BEF76358}" type="pres">
      <dgm:prSet presAssocID="{6E9F7B0F-FCE7-4F76-AC0D-58B84AB1C56F}" presName="LevelTwoTextNode" presStyleLbl="node2" presStyleIdx="7" presStyleCnt="16" custScaleX="269605">
        <dgm:presLayoutVars>
          <dgm:chPref val="3"/>
        </dgm:presLayoutVars>
      </dgm:prSet>
      <dgm:spPr/>
      <dgm:t>
        <a:bodyPr/>
        <a:lstStyle/>
        <a:p>
          <a:endParaRPr lang="ru-RU"/>
        </a:p>
      </dgm:t>
    </dgm:pt>
    <dgm:pt modelId="{EACD9B1E-E829-445A-8D16-A94CAFB58C88}" type="pres">
      <dgm:prSet presAssocID="{6E9F7B0F-FCE7-4F76-AC0D-58B84AB1C56F}" presName="level3hierChild" presStyleCnt="0"/>
      <dgm:spPr/>
    </dgm:pt>
    <dgm:pt modelId="{CA512F9B-100C-4583-8B83-B1EFEC1D8325}" type="pres">
      <dgm:prSet presAssocID="{800F6F2D-1728-4899-88A7-292808B6CB7C}" presName="conn2-1" presStyleLbl="parChTrans1D2" presStyleIdx="8" presStyleCnt="16"/>
      <dgm:spPr/>
      <dgm:t>
        <a:bodyPr/>
        <a:lstStyle/>
        <a:p>
          <a:endParaRPr lang="uk-UA"/>
        </a:p>
      </dgm:t>
    </dgm:pt>
    <dgm:pt modelId="{3EA0E6E9-9DD3-4185-8FF3-0923E05587DE}" type="pres">
      <dgm:prSet presAssocID="{800F6F2D-1728-4899-88A7-292808B6CB7C}" presName="connTx" presStyleLbl="parChTrans1D2" presStyleIdx="8" presStyleCnt="16"/>
      <dgm:spPr/>
      <dgm:t>
        <a:bodyPr/>
        <a:lstStyle/>
        <a:p>
          <a:endParaRPr lang="uk-UA"/>
        </a:p>
      </dgm:t>
    </dgm:pt>
    <dgm:pt modelId="{F2432C53-BD74-4CD5-8D5E-B4C5FFB44ADD}" type="pres">
      <dgm:prSet presAssocID="{2F60DF92-3718-4E23-9F14-8248F10666B5}" presName="root2" presStyleCnt="0"/>
      <dgm:spPr/>
    </dgm:pt>
    <dgm:pt modelId="{D6FA67E5-EDD3-4901-B822-B4D3857B367C}" type="pres">
      <dgm:prSet presAssocID="{2F60DF92-3718-4E23-9F14-8248F10666B5}" presName="LevelTwoTextNode" presStyleLbl="node2" presStyleIdx="8" presStyleCnt="16" custScaleX="313752" custScaleY="174390">
        <dgm:presLayoutVars>
          <dgm:chPref val="3"/>
        </dgm:presLayoutVars>
      </dgm:prSet>
      <dgm:spPr/>
      <dgm:t>
        <a:bodyPr/>
        <a:lstStyle/>
        <a:p>
          <a:endParaRPr lang="ru-RU"/>
        </a:p>
      </dgm:t>
    </dgm:pt>
    <dgm:pt modelId="{24A46721-A064-4DD2-81C2-89CF9ECBC325}" type="pres">
      <dgm:prSet presAssocID="{2F60DF92-3718-4E23-9F14-8248F10666B5}" presName="level3hierChild" presStyleCnt="0"/>
      <dgm:spPr/>
    </dgm:pt>
    <dgm:pt modelId="{E1CF2EF5-E637-470D-A6B6-87AE8F2C95C3}" type="pres">
      <dgm:prSet presAssocID="{46F12BB4-EC20-432D-BC1F-3E4D5CCA08DD}" presName="conn2-1" presStyleLbl="parChTrans1D2" presStyleIdx="9" presStyleCnt="16"/>
      <dgm:spPr/>
      <dgm:t>
        <a:bodyPr/>
        <a:lstStyle/>
        <a:p>
          <a:endParaRPr lang="uk-UA"/>
        </a:p>
      </dgm:t>
    </dgm:pt>
    <dgm:pt modelId="{4604E623-C13A-45A7-B7B0-64E8CBFC39ED}" type="pres">
      <dgm:prSet presAssocID="{46F12BB4-EC20-432D-BC1F-3E4D5CCA08DD}" presName="connTx" presStyleLbl="parChTrans1D2" presStyleIdx="9" presStyleCnt="16"/>
      <dgm:spPr/>
      <dgm:t>
        <a:bodyPr/>
        <a:lstStyle/>
        <a:p>
          <a:endParaRPr lang="uk-UA"/>
        </a:p>
      </dgm:t>
    </dgm:pt>
    <dgm:pt modelId="{2E009970-B216-4B4F-AF94-C82F361CF625}" type="pres">
      <dgm:prSet presAssocID="{C7ECB33D-C988-49AE-9BD9-F77394BCD7E4}" presName="root2" presStyleCnt="0"/>
      <dgm:spPr/>
    </dgm:pt>
    <dgm:pt modelId="{62B6519C-0F3D-443D-9DC5-E2E564A9CF3C}" type="pres">
      <dgm:prSet presAssocID="{C7ECB33D-C988-49AE-9BD9-F77394BCD7E4}" presName="LevelTwoTextNode" presStyleLbl="node2" presStyleIdx="9" presStyleCnt="16" custScaleX="266690">
        <dgm:presLayoutVars>
          <dgm:chPref val="3"/>
        </dgm:presLayoutVars>
      </dgm:prSet>
      <dgm:spPr/>
      <dgm:t>
        <a:bodyPr/>
        <a:lstStyle/>
        <a:p>
          <a:endParaRPr lang="uk-UA"/>
        </a:p>
      </dgm:t>
    </dgm:pt>
    <dgm:pt modelId="{0B1D5426-3C13-4F95-B7D2-C761D620C1E9}" type="pres">
      <dgm:prSet presAssocID="{C7ECB33D-C988-49AE-9BD9-F77394BCD7E4}" presName="level3hierChild" presStyleCnt="0"/>
      <dgm:spPr/>
    </dgm:pt>
    <dgm:pt modelId="{811C1AC3-C8E0-4456-8896-DE2FF438A0FF}" type="pres">
      <dgm:prSet presAssocID="{002E93A5-9E3A-450B-AD2D-0A91E079A062}" presName="conn2-1" presStyleLbl="parChTrans1D2" presStyleIdx="10" presStyleCnt="16"/>
      <dgm:spPr/>
      <dgm:t>
        <a:bodyPr/>
        <a:lstStyle/>
        <a:p>
          <a:endParaRPr lang="uk-UA"/>
        </a:p>
      </dgm:t>
    </dgm:pt>
    <dgm:pt modelId="{978AFDC3-E3F2-473C-8890-9B612C8B33AC}" type="pres">
      <dgm:prSet presAssocID="{002E93A5-9E3A-450B-AD2D-0A91E079A062}" presName="connTx" presStyleLbl="parChTrans1D2" presStyleIdx="10" presStyleCnt="16"/>
      <dgm:spPr/>
      <dgm:t>
        <a:bodyPr/>
        <a:lstStyle/>
        <a:p>
          <a:endParaRPr lang="uk-UA"/>
        </a:p>
      </dgm:t>
    </dgm:pt>
    <dgm:pt modelId="{44C9298F-61F7-4554-8D59-D3F8F93C4BA3}" type="pres">
      <dgm:prSet presAssocID="{394A9143-0F50-4617-95CC-FB9502C518F1}" presName="root2" presStyleCnt="0"/>
      <dgm:spPr/>
    </dgm:pt>
    <dgm:pt modelId="{1EF4B274-840D-4157-B0CD-72B77798E06A}" type="pres">
      <dgm:prSet presAssocID="{394A9143-0F50-4617-95CC-FB9502C518F1}" presName="LevelTwoTextNode" presStyleLbl="node2" presStyleIdx="10" presStyleCnt="16" custScaleX="263774">
        <dgm:presLayoutVars>
          <dgm:chPref val="3"/>
        </dgm:presLayoutVars>
      </dgm:prSet>
      <dgm:spPr/>
      <dgm:t>
        <a:bodyPr/>
        <a:lstStyle/>
        <a:p>
          <a:endParaRPr lang="ru-RU"/>
        </a:p>
      </dgm:t>
    </dgm:pt>
    <dgm:pt modelId="{C2E0FBDF-E655-4AA2-A858-38020A9F9C3C}" type="pres">
      <dgm:prSet presAssocID="{394A9143-0F50-4617-95CC-FB9502C518F1}" presName="level3hierChild" presStyleCnt="0"/>
      <dgm:spPr/>
    </dgm:pt>
    <dgm:pt modelId="{19694F4A-5346-4A42-87F9-EA9FF4500EA4}" type="pres">
      <dgm:prSet presAssocID="{A59CB014-31C7-415F-9388-03043D156DBB}" presName="conn2-1" presStyleLbl="parChTrans1D2" presStyleIdx="11" presStyleCnt="16"/>
      <dgm:spPr/>
      <dgm:t>
        <a:bodyPr/>
        <a:lstStyle/>
        <a:p>
          <a:endParaRPr lang="uk-UA"/>
        </a:p>
      </dgm:t>
    </dgm:pt>
    <dgm:pt modelId="{2F840A8D-D6B3-4F17-BF73-3F8A3390FD31}" type="pres">
      <dgm:prSet presAssocID="{A59CB014-31C7-415F-9388-03043D156DBB}" presName="connTx" presStyleLbl="parChTrans1D2" presStyleIdx="11" presStyleCnt="16"/>
      <dgm:spPr/>
      <dgm:t>
        <a:bodyPr/>
        <a:lstStyle/>
        <a:p>
          <a:endParaRPr lang="uk-UA"/>
        </a:p>
      </dgm:t>
    </dgm:pt>
    <dgm:pt modelId="{E757DDCA-9712-4144-82E0-6D3AA1E6D216}" type="pres">
      <dgm:prSet presAssocID="{7FB92953-9DE0-4831-9DC9-13AF96EDF101}" presName="root2" presStyleCnt="0"/>
      <dgm:spPr/>
    </dgm:pt>
    <dgm:pt modelId="{170D0740-8BF8-416D-B69A-ACF5464398FA}" type="pres">
      <dgm:prSet presAssocID="{7FB92953-9DE0-4831-9DC9-13AF96EDF101}" presName="LevelTwoTextNode" presStyleLbl="node2" presStyleIdx="11" presStyleCnt="16" custScaleX="260858">
        <dgm:presLayoutVars>
          <dgm:chPref val="3"/>
        </dgm:presLayoutVars>
      </dgm:prSet>
      <dgm:spPr/>
      <dgm:t>
        <a:bodyPr/>
        <a:lstStyle/>
        <a:p>
          <a:endParaRPr lang="uk-UA"/>
        </a:p>
      </dgm:t>
    </dgm:pt>
    <dgm:pt modelId="{52D84FAC-A201-4797-86FD-20FFB582C8BB}" type="pres">
      <dgm:prSet presAssocID="{7FB92953-9DE0-4831-9DC9-13AF96EDF101}" presName="level3hierChild" presStyleCnt="0"/>
      <dgm:spPr/>
    </dgm:pt>
    <dgm:pt modelId="{E1678E5D-2F5E-4E24-9FB0-B7469EE0B13B}" type="pres">
      <dgm:prSet presAssocID="{C95B9AFD-45B1-4425-BE15-96C31BB96121}" presName="conn2-1" presStyleLbl="parChTrans1D2" presStyleIdx="12" presStyleCnt="16"/>
      <dgm:spPr/>
      <dgm:t>
        <a:bodyPr/>
        <a:lstStyle/>
        <a:p>
          <a:endParaRPr lang="uk-UA"/>
        </a:p>
      </dgm:t>
    </dgm:pt>
    <dgm:pt modelId="{EADCCD0D-00A5-41FE-8E49-AE0BC67989C7}" type="pres">
      <dgm:prSet presAssocID="{C95B9AFD-45B1-4425-BE15-96C31BB96121}" presName="connTx" presStyleLbl="parChTrans1D2" presStyleIdx="12" presStyleCnt="16"/>
      <dgm:spPr/>
      <dgm:t>
        <a:bodyPr/>
        <a:lstStyle/>
        <a:p>
          <a:endParaRPr lang="uk-UA"/>
        </a:p>
      </dgm:t>
    </dgm:pt>
    <dgm:pt modelId="{9FE8485A-FA4E-44E3-A610-F86E7EAB8F46}" type="pres">
      <dgm:prSet presAssocID="{A3A93201-B23A-4C25-A82D-B3A6857A9B67}" presName="root2" presStyleCnt="0"/>
      <dgm:spPr/>
    </dgm:pt>
    <dgm:pt modelId="{4AB77F0A-C492-4606-B4D4-FB9A88CCD0D2}" type="pres">
      <dgm:prSet presAssocID="{A3A93201-B23A-4C25-A82D-B3A6857A9B67}" presName="LevelTwoTextNode" presStyleLbl="node2" presStyleIdx="12" presStyleCnt="16" custScaleX="262639">
        <dgm:presLayoutVars>
          <dgm:chPref val="3"/>
        </dgm:presLayoutVars>
      </dgm:prSet>
      <dgm:spPr/>
      <dgm:t>
        <a:bodyPr/>
        <a:lstStyle/>
        <a:p>
          <a:endParaRPr lang="uk-UA"/>
        </a:p>
      </dgm:t>
    </dgm:pt>
    <dgm:pt modelId="{562359C7-6D9A-44D3-A405-1451E59EE46B}" type="pres">
      <dgm:prSet presAssocID="{A3A93201-B23A-4C25-A82D-B3A6857A9B67}" presName="level3hierChild" presStyleCnt="0"/>
      <dgm:spPr/>
    </dgm:pt>
    <dgm:pt modelId="{D0A9A7C3-018D-46FD-9C30-4E9FA11161C7}" type="pres">
      <dgm:prSet presAssocID="{8DF42952-0230-4213-89F8-EF4D09D73E26}" presName="conn2-1" presStyleLbl="parChTrans1D2" presStyleIdx="13" presStyleCnt="16"/>
      <dgm:spPr/>
      <dgm:t>
        <a:bodyPr/>
        <a:lstStyle/>
        <a:p>
          <a:endParaRPr lang="uk-UA"/>
        </a:p>
      </dgm:t>
    </dgm:pt>
    <dgm:pt modelId="{DE126F4B-D579-46A0-9F81-165F75369B77}" type="pres">
      <dgm:prSet presAssocID="{8DF42952-0230-4213-89F8-EF4D09D73E26}" presName="connTx" presStyleLbl="parChTrans1D2" presStyleIdx="13" presStyleCnt="16"/>
      <dgm:spPr/>
      <dgm:t>
        <a:bodyPr/>
        <a:lstStyle/>
        <a:p>
          <a:endParaRPr lang="uk-UA"/>
        </a:p>
      </dgm:t>
    </dgm:pt>
    <dgm:pt modelId="{AA34078C-1085-4CB3-BAC6-4EA767181C1D}" type="pres">
      <dgm:prSet presAssocID="{C85C00D6-62BC-4ADA-902F-BA095B897735}" presName="root2" presStyleCnt="0"/>
      <dgm:spPr/>
    </dgm:pt>
    <dgm:pt modelId="{61EE28E3-4D05-4427-A6A4-2B76BB0D7DBB}" type="pres">
      <dgm:prSet presAssocID="{C85C00D6-62BC-4ADA-902F-BA095B897735}" presName="LevelTwoTextNode" presStyleLbl="node2" presStyleIdx="13" presStyleCnt="16" custScaleX="315786" custScaleY="123371">
        <dgm:presLayoutVars>
          <dgm:chPref val="3"/>
        </dgm:presLayoutVars>
      </dgm:prSet>
      <dgm:spPr/>
      <dgm:t>
        <a:bodyPr/>
        <a:lstStyle/>
        <a:p>
          <a:endParaRPr lang="ru-RU"/>
        </a:p>
      </dgm:t>
    </dgm:pt>
    <dgm:pt modelId="{38CE8E5A-971E-4CC6-B441-EE83F1A81BF8}" type="pres">
      <dgm:prSet presAssocID="{C85C00D6-62BC-4ADA-902F-BA095B897735}" presName="level3hierChild" presStyleCnt="0"/>
      <dgm:spPr/>
    </dgm:pt>
    <dgm:pt modelId="{2DDAD08B-5F18-4654-9782-4882FC4C12F6}" type="pres">
      <dgm:prSet presAssocID="{8E115320-C28A-4432-A6EB-18AEE6002F31}" presName="conn2-1" presStyleLbl="parChTrans1D2" presStyleIdx="14" presStyleCnt="16"/>
      <dgm:spPr/>
      <dgm:t>
        <a:bodyPr/>
        <a:lstStyle/>
        <a:p>
          <a:endParaRPr lang="uk-UA"/>
        </a:p>
      </dgm:t>
    </dgm:pt>
    <dgm:pt modelId="{7134ABD3-A1F4-4A76-B489-CDF93A30EE37}" type="pres">
      <dgm:prSet presAssocID="{8E115320-C28A-4432-A6EB-18AEE6002F31}" presName="connTx" presStyleLbl="parChTrans1D2" presStyleIdx="14" presStyleCnt="16"/>
      <dgm:spPr/>
      <dgm:t>
        <a:bodyPr/>
        <a:lstStyle/>
        <a:p>
          <a:endParaRPr lang="uk-UA"/>
        </a:p>
      </dgm:t>
    </dgm:pt>
    <dgm:pt modelId="{A5220112-C7C0-4D01-8FF3-08537CFD6989}" type="pres">
      <dgm:prSet presAssocID="{0E04040F-94AF-4BB4-A5D4-D97D84090227}" presName="root2" presStyleCnt="0"/>
      <dgm:spPr/>
    </dgm:pt>
    <dgm:pt modelId="{D6887E09-B4FE-493C-99F7-3CCA5903D515}" type="pres">
      <dgm:prSet presAssocID="{0E04040F-94AF-4BB4-A5D4-D97D84090227}" presName="LevelTwoTextNode" presStyleLbl="node2" presStyleIdx="14" presStyleCnt="16" custScaleX="260858">
        <dgm:presLayoutVars>
          <dgm:chPref val="3"/>
        </dgm:presLayoutVars>
      </dgm:prSet>
      <dgm:spPr/>
      <dgm:t>
        <a:bodyPr/>
        <a:lstStyle/>
        <a:p>
          <a:endParaRPr lang="ru-RU"/>
        </a:p>
      </dgm:t>
    </dgm:pt>
    <dgm:pt modelId="{AC378794-23C3-4660-963D-E2F246D14A38}" type="pres">
      <dgm:prSet presAssocID="{0E04040F-94AF-4BB4-A5D4-D97D84090227}" presName="level3hierChild" presStyleCnt="0"/>
      <dgm:spPr/>
    </dgm:pt>
    <dgm:pt modelId="{7AE99AB6-CA0B-40CE-BA89-540F4A868B0A}" type="pres">
      <dgm:prSet presAssocID="{839DED36-A255-4FEF-AA58-0B1DF29D84E5}" presName="conn2-1" presStyleLbl="parChTrans1D2" presStyleIdx="15" presStyleCnt="16"/>
      <dgm:spPr/>
      <dgm:t>
        <a:bodyPr/>
        <a:lstStyle/>
        <a:p>
          <a:endParaRPr lang="uk-UA"/>
        </a:p>
      </dgm:t>
    </dgm:pt>
    <dgm:pt modelId="{A5D8A5A8-22FA-4467-BB53-D69BCDA3A000}" type="pres">
      <dgm:prSet presAssocID="{839DED36-A255-4FEF-AA58-0B1DF29D84E5}" presName="connTx" presStyleLbl="parChTrans1D2" presStyleIdx="15" presStyleCnt="16"/>
      <dgm:spPr/>
      <dgm:t>
        <a:bodyPr/>
        <a:lstStyle/>
        <a:p>
          <a:endParaRPr lang="uk-UA"/>
        </a:p>
      </dgm:t>
    </dgm:pt>
    <dgm:pt modelId="{8F2B2313-F168-42AF-B7A3-BA44991EA26A}" type="pres">
      <dgm:prSet presAssocID="{738DECBC-023F-4269-893A-08F49F03DC91}" presName="root2" presStyleCnt="0"/>
      <dgm:spPr/>
    </dgm:pt>
    <dgm:pt modelId="{1A5CA4B8-6D18-45D6-AA73-E2523B3836D4}" type="pres">
      <dgm:prSet presAssocID="{738DECBC-023F-4269-893A-08F49F03DC91}" presName="LevelTwoTextNode" presStyleLbl="node2" presStyleIdx="15" presStyleCnt="16" custScaleX="271063">
        <dgm:presLayoutVars>
          <dgm:chPref val="3"/>
        </dgm:presLayoutVars>
      </dgm:prSet>
      <dgm:spPr/>
      <dgm:t>
        <a:bodyPr/>
        <a:lstStyle/>
        <a:p>
          <a:endParaRPr lang="ru-RU"/>
        </a:p>
      </dgm:t>
    </dgm:pt>
    <dgm:pt modelId="{F590F768-4CC9-49EF-89F4-43AC8849D466}" type="pres">
      <dgm:prSet presAssocID="{738DECBC-023F-4269-893A-08F49F03DC91}" presName="level3hierChild" presStyleCnt="0"/>
      <dgm:spPr/>
    </dgm:pt>
  </dgm:ptLst>
  <dgm:cxnLst>
    <dgm:cxn modelId="{6B94B0C8-F61A-462C-AC4A-AC995D4D0D3E}" type="presOf" srcId="{8DF42952-0230-4213-89F8-EF4D09D73E26}" destId="{D0A9A7C3-018D-46FD-9C30-4E9FA11161C7}" srcOrd="0" destOrd="0" presId="urn:microsoft.com/office/officeart/2008/layout/HorizontalMultiLevelHierarchy"/>
    <dgm:cxn modelId="{4A4816C0-1B53-446B-9774-96AD475E641E}" type="presOf" srcId="{E9F7319F-0C5B-49D8-98D0-A8EADEF1F2F6}" destId="{CDB70E8E-9E7B-4B75-A924-396118D3F816}" srcOrd="0" destOrd="0" presId="urn:microsoft.com/office/officeart/2008/layout/HorizontalMultiLevelHierarchy"/>
    <dgm:cxn modelId="{6151E92F-D624-4C85-B1B6-FABA82293A10}" srcId="{A5F79E42-FF02-4EEE-942F-7EA21E03AAFC}" destId="{EFB92851-2452-431E-A00F-4AD929313940}" srcOrd="1" destOrd="0" parTransId="{FCFEEFF6-0D84-4CD5-B35F-5567CEA41EF8}" sibTransId="{08E20B49-706B-4647-A7F2-642C0FC0A5EA}"/>
    <dgm:cxn modelId="{95397755-91EE-4A61-99B5-8E2DBB368886}" type="presOf" srcId="{8DF42952-0230-4213-89F8-EF4D09D73E26}" destId="{DE126F4B-D579-46A0-9F81-165F75369B77}" srcOrd="1" destOrd="0" presId="urn:microsoft.com/office/officeart/2008/layout/HorizontalMultiLevelHierarchy"/>
    <dgm:cxn modelId="{B97B2305-F6C9-44EE-A8D6-7A18376B4651}" type="presOf" srcId="{002E93A5-9E3A-450B-AD2D-0A91E079A062}" destId="{978AFDC3-E3F2-473C-8890-9B612C8B33AC}" srcOrd="1" destOrd="0" presId="urn:microsoft.com/office/officeart/2008/layout/HorizontalMultiLevelHierarchy"/>
    <dgm:cxn modelId="{A66511E4-64F3-41F0-8BA5-37B33EB8C18B}" type="presOf" srcId="{FDC90120-072D-4293-B2F7-580334A83813}" destId="{AA360394-3577-4460-A877-9164B90ED857}" srcOrd="1" destOrd="0" presId="urn:microsoft.com/office/officeart/2008/layout/HorizontalMultiLevelHierarchy"/>
    <dgm:cxn modelId="{F0CA09A2-F284-4A3B-AEA0-6A5567171E64}" type="presOf" srcId="{2F60DF92-3718-4E23-9F14-8248F10666B5}" destId="{D6FA67E5-EDD3-4901-B822-B4D3857B367C}" srcOrd="0" destOrd="0" presId="urn:microsoft.com/office/officeart/2008/layout/HorizontalMultiLevelHierarchy"/>
    <dgm:cxn modelId="{3220857E-48F2-4E61-A58A-05906DC739F4}" type="presOf" srcId="{6E9F7B0F-FCE7-4F76-AC0D-58B84AB1C56F}" destId="{7CF5F029-43AE-43F0-9571-84F7BEF76358}" srcOrd="0" destOrd="0" presId="urn:microsoft.com/office/officeart/2008/layout/HorizontalMultiLevelHierarchy"/>
    <dgm:cxn modelId="{CF721A06-A526-4D46-89FF-C125FDAACA68}" type="presOf" srcId="{8E115320-C28A-4432-A6EB-18AEE6002F31}" destId="{7134ABD3-A1F4-4A76-B489-CDF93A30EE37}" srcOrd="1" destOrd="0" presId="urn:microsoft.com/office/officeart/2008/layout/HorizontalMultiLevelHierarchy"/>
    <dgm:cxn modelId="{A5871ACC-C49C-437B-BDAC-C18185A91192}" srcId="{A5F79E42-FF02-4EEE-942F-7EA21E03AAFC}" destId="{2F60DF92-3718-4E23-9F14-8248F10666B5}" srcOrd="8" destOrd="0" parTransId="{800F6F2D-1728-4899-88A7-292808B6CB7C}" sibTransId="{447FE7FB-6DAB-4FF2-AA18-8747D7B79D2B}"/>
    <dgm:cxn modelId="{4F5B332F-F68F-43E8-A8B2-4ED6D52E7102}" type="presOf" srcId="{FCB51268-05C5-4723-AF70-851200C6599A}" destId="{CC3AFF39-BB12-4F64-B4F0-D2AA5AF04950}" srcOrd="0" destOrd="0" presId="urn:microsoft.com/office/officeart/2008/layout/HorizontalMultiLevelHierarchy"/>
    <dgm:cxn modelId="{BE8B17E5-D41E-4904-9E27-C41EA656F979}" type="presOf" srcId="{A59CB014-31C7-415F-9388-03043D156DBB}" destId="{2F840A8D-D6B3-4F17-BF73-3F8A3390FD31}" srcOrd="1" destOrd="0" presId="urn:microsoft.com/office/officeart/2008/layout/HorizontalMultiLevelHierarchy"/>
    <dgm:cxn modelId="{C7920C1D-4562-484F-A96B-EB2FAD8CA7AE}" type="presOf" srcId="{D10554A0-9B2D-4644-BC5F-95A5002DB970}" destId="{881A548B-4789-4FBC-A288-4037BEEE6BF9}" srcOrd="0" destOrd="0" presId="urn:microsoft.com/office/officeart/2008/layout/HorizontalMultiLevelHierarchy"/>
    <dgm:cxn modelId="{18489F64-02A1-45C2-9BE5-D05CD21FA1A1}" type="presOf" srcId="{D10554A0-9B2D-4644-BC5F-95A5002DB970}" destId="{B1EFD4FB-9D59-4C5D-9A9B-D21F123F3242}" srcOrd="1" destOrd="0" presId="urn:microsoft.com/office/officeart/2008/layout/HorizontalMultiLevelHierarchy"/>
    <dgm:cxn modelId="{48DC2E1E-D3BF-44EB-B1CD-2B1718247A92}" type="presOf" srcId="{7FB92953-9DE0-4831-9DC9-13AF96EDF101}" destId="{170D0740-8BF8-416D-B69A-ACF5464398FA}" srcOrd="0" destOrd="0" presId="urn:microsoft.com/office/officeart/2008/layout/HorizontalMultiLevelHierarchy"/>
    <dgm:cxn modelId="{16833013-E0DC-44A9-B6C1-FF8934F29BA3}" type="presOf" srcId="{31B00618-4B1E-4211-82F2-78478264526D}" destId="{492816F8-AF45-4194-A73C-63CDA215C5B5}" srcOrd="1" destOrd="0" presId="urn:microsoft.com/office/officeart/2008/layout/HorizontalMultiLevelHierarchy"/>
    <dgm:cxn modelId="{8DB58ECD-DCC7-4521-A6ED-824502A1B8CB}" srcId="{A5F79E42-FF02-4EEE-942F-7EA21E03AAFC}" destId="{6E9F7B0F-FCE7-4F76-AC0D-58B84AB1C56F}" srcOrd="7" destOrd="0" parTransId="{31B00618-4B1E-4211-82F2-78478264526D}" sibTransId="{55693EE2-B1E7-4A7E-9BC5-041DAFE82347}"/>
    <dgm:cxn modelId="{1003ABD2-3DB4-4903-B45F-3603905F5D32}" srcId="{A5F79E42-FF02-4EEE-942F-7EA21E03AAFC}" destId="{206CDA12-6288-4C51-ABCA-08A1B0C80BC4}" srcOrd="2" destOrd="0" parTransId="{29A4C82E-5560-4EAF-83D6-25515F831E36}" sibTransId="{60B6BB61-2754-4818-B232-80728E817B27}"/>
    <dgm:cxn modelId="{FE9D2029-D208-45C5-8894-9F3F60CDFB76}" type="presOf" srcId="{738DECBC-023F-4269-893A-08F49F03DC91}" destId="{1A5CA4B8-6D18-45D6-AA73-E2523B3836D4}" srcOrd="0" destOrd="0" presId="urn:microsoft.com/office/officeart/2008/layout/HorizontalMultiLevelHierarchy"/>
    <dgm:cxn modelId="{B0EDD134-A188-49EB-9E54-87125A98A279}" type="presOf" srcId="{3B8ED639-360A-4DDA-9BF9-F51415B7359A}" destId="{99913268-53AE-4AF7-A850-42539983B755}" srcOrd="0" destOrd="0" presId="urn:microsoft.com/office/officeart/2008/layout/HorizontalMultiLevelHierarchy"/>
    <dgm:cxn modelId="{89236C84-AF54-4C00-9212-73931B6F2AAE}" type="presOf" srcId="{29A4C82E-5560-4EAF-83D6-25515F831E36}" destId="{DA1C6B87-BC1A-4E55-9242-14702233B5BA}" srcOrd="1" destOrd="0" presId="urn:microsoft.com/office/officeart/2008/layout/HorizontalMultiLevelHierarchy"/>
    <dgm:cxn modelId="{55DBBB40-1CEA-472A-B391-B32599BEDF95}" type="presOf" srcId="{0F41F28B-EBDA-4386-89AD-A2B77D34E7D4}" destId="{6D305F2D-90EB-4345-A340-65B98926F086}" srcOrd="0" destOrd="0" presId="urn:microsoft.com/office/officeart/2008/layout/HorizontalMultiLevelHierarchy"/>
    <dgm:cxn modelId="{F2C21264-09C7-4A6C-AA46-4566A4B47B4A}" type="presOf" srcId="{A3A93201-B23A-4C25-A82D-B3A6857A9B67}" destId="{4AB77F0A-C492-4606-B4D4-FB9A88CCD0D2}" srcOrd="0" destOrd="0" presId="urn:microsoft.com/office/officeart/2008/layout/HorizontalMultiLevelHierarchy"/>
    <dgm:cxn modelId="{8C0808B5-912F-481A-87F4-1876888DE184}" srcId="{A5F79E42-FF02-4EEE-942F-7EA21E03AAFC}" destId="{C85C00D6-62BC-4ADA-902F-BA095B897735}" srcOrd="13" destOrd="0" parTransId="{8DF42952-0230-4213-89F8-EF4D09D73E26}" sibTransId="{41B8834B-BDB9-4745-BDB0-E0A01C00514C}"/>
    <dgm:cxn modelId="{24F2A9FD-70D3-48B0-BCE9-503168BC2055}" srcId="{A5F79E42-FF02-4EEE-942F-7EA21E03AAFC}" destId="{E9F7319F-0C5B-49D8-98D0-A8EADEF1F2F6}" srcOrd="3" destOrd="0" parTransId="{14D7C8CF-A2E9-4500-9D25-294B252BCDB5}" sibTransId="{879B8F18-A1BD-4EE9-8216-C81C9DAB66D4}"/>
    <dgm:cxn modelId="{5983BE01-98EB-4825-B3E9-6F695B4BAC5B}" srcId="{A5F79E42-FF02-4EEE-942F-7EA21E03AAFC}" destId="{C7ECB33D-C988-49AE-9BD9-F77394BCD7E4}" srcOrd="9" destOrd="0" parTransId="{46F12BB4-EC20-432D-BC1F-3E4D5CCA08DD}" sibTransId="{0B2A5DE7-8E78-42BD-8702-AC7D80E97216}"/>
    <dgm:cxn modelId="{26C5A8A7-C083-41F5-A2D4-13C4B05F3C4D}" type="presOf" srcId="{46F12BB4-EC20-432D-BC1F-3E4D5CCA08DD}" destId="{4604E623-C13A-45A7-B7B0-64E8CBFC39ED}" srcOrd="1" destOrd="0" presId="urn:microsoft.com/office/officeart/2008/layout/HorizontalMultiLevelHierarchy"/>
    <dgm:cxn modelId="{0F2230E2-44F9-455C-B620-4A58E04E3990}" srcId="{A5F79E42-FF02-4EEE-942F-7EA21E03AAFC}" destId="{0E04040F-94AF-4BB4-A5D4-D97D84090227}" srcOrd="14" destOrd="0" parTransId="{8E115320-C28A-4432-A6EB-18AEE6002F31}" sibTransId="{1F695EE2-7494-4D29-AFE8-B78F4168815D}"/>
    <dgm:cxn modelId="{8C388B0E-9A7A-4575-8A17-797424EF33E0}" type="presOf" srcId="{14D7C8CF-A2E9-4500-9D25-294B252BCDB5}" destId="{10AE5238-A752-4FDF-9D2C-A3796E62FEDF}" srcOrd="1" destOrd="0" presId="urn:microsoft.com/office/officeart/2008/layout/HorizontalMultiLevelHierarchy"/>
    <dgm:cxn modelId="{D6242FEF-2A4C-47D6-A282-7DA3187F23D5}" srcId="{A5F79E42-FF02-4EEE-942F-7EA21E03AAFC}" destId="{0F41F28B-EBDA-4386-89AD-A2B77D34E7D4}" srcOrd="6" destOrd="0" parTransId="{D10554A0-9B2D-4644-BC5F-95A5002DB970}" sibTransId="{81AA68E2-4AD1-43F3-AE2A-508774351B79}"/>
    <dgm:cxn modelId="{E4EE3FFA-31D4-4A0B-B4A0-3F007C605099}" srcId="{3DA9FB57-5446-4530-9D0C-C551E944D156}" destId="{A5F79E42-FF02-4EEE-942F-7EA21E03AAFC}" srcOrd="0" destOrd="0" parTransId="{1DE12136-3EFE-4BA4-8593-68699A68CB21}" sibTransId="{7801F7EA-D224-41AD-A645-6B737ED2C0C6}"/>
    <dgm:cxn modelId="{309B7E80-5FD1-4073-9193-6A379BA76B05}" type="presOf" srcId="{FCB51268-05C5-4723-AF70-851200C6599A}" destId="{AFDF4551-9C61-4744-B8F7-E176A04084BC}" srcOrd="1" destOrd="0" presId="urn:microsoft.com/office/officeart/2008/layout/HorizontalMultiLevelHierarchy"/>
    <dgm:cxn modelId="{9E1E4AD1-13B7-4F5C-A5F1-78007F33FA9F}" type="presOf" srcId="{FCFEEFF6-0D84-4CD5-B35F-5567CEA41EF8}" destId="{5B866520-7A6E-4FBD-AEC7-F5D29A3F391A}" srcOrd="0" destOrd="0" presId="urn:microsoft.com/office/officeart/2008/layout/HorizontalMultiLevelHierarchy"/>
    <dgm:cxn modelId="{5DCA86ED-167E-44CB-B5FB-F4722165326D}" type="presOf" srcId="{206CDA12-6288-4C51-ABCA-08A1B0C80BC4}" destId="{9693C8CF-AB49-4FF0-A573-3433BA27EE0A}" srcOrd="0" destOrd="0" presId="urn:microsoft.com/office/officeart/2008/layout/HorizontalMultiLevelHierarchy"/>
    <dgm:cxn modelId="{046DFD2B-19DF-45CB-9926-821D86EF44F8}" type="presOf" srcId="{FCFEEFF6-0D84-4CD5-B35F-5567CEA41EF8}" destId="{56743E8D-BB7B-4F0E-9163-830208ED7664}" srcOrd="1" destOrd="0" presId="urn:microsoft.com/office/officeart/2008/layout/HorizontalMultiLevelHierarchy"/>
    <dgm:cxn modelId="{4F1D678C-B4D5-44BA-AFA5-7A6BC4432825}" type="presOf" srcId="{A59CB014-31C7-415F-9388-03043D156DBB}" destId="{19694F4A-5346-4A42-87F9-EA9FF4500EA4}" srcOrd="0" destOrd="0" presId="urn:microsoft.com/office/officeart/2008/layout/HorizontalMultiLevelHierarchy"/>
    <dgm:cxn modelId="{01D60AC1-248B-4F5D-825A-14D1BA205B29}" type="presOf" srcId="{394A9143-0F50-4617-95CC-FB9502C518F1}" destId="{1EF4B274-840D-4157-B0CD-72B77798E06A}" srcOrd="0" destOrd="0" presId="urn:microsoft.com/office/officeart/2008/layout/HorizontalMultiLevelHierarchy"/>
    <dgm:cxn modelId="{4BB16AEF-F3C7-4A46-A014-501ACC82B474}" type="presOf" srcId="{002E93A5-9E3A-450B-AD2D-0A91E079A062}" destId="{811C1AC3-C8E0-4456-8896-DE2FF438A0FF}" srcOrd="0" destOrd="0" presId="urn:microsoft.com/office/officeart/2008/layout/HorizontalMultiLevelHierarchy"/>
    <dgm:cxn modelId="{EDF48A65-7643-4CD5-96DC-B4D8CCACC1AE}" type="presOf" srcId="{800F6F2D-1728-4899-88A7-292808B6CB7C}" destId="{CA512F9B-100C-4583-8B83-B1EFEC1D8325}" srcOrd="0" destOrd="0" presId="urn:microsoft.com/office/officeart/2008/layout/HorizontalMultiLevelHierarchy"/>
    <dgm:cxn modelId="{83102CD7-A757-42FF-8474-34D6CAC8ED36}" type="presOf" srcId="{5332A4DA-DFC4-46F2-B036-39D97070B510}" destId="{62726708-9AB0-49DA-ADEA-E136111EC0A9}" srcOrd="1" destOrd="0" presId="urn:microsoft.com/office/officeart/2008/layout/HorizontalMultiLevelHierarchy"/>
    <dgm:cxn modelId="{55965B91-2154-4942-ABCF-BB99EAF5D28A}" srcId="{A5F79E42-FF02-4EEE-942F-7EA21E03AAFC}" destId="{E5D86DAE-F997-4E5A-B0DE-969101019997}" srcOrd="4" destOrd="0" parTransId="{5332A4DA-DFC4-46F2-B036-39D97070B510}" sibTransId="{10F60B6E-0EA7-4BDB-978C-EEEA24F0DA88}"/>
    <dgm:cxn modelId="{1DB69B65-4F70-486E-95EF-2B13B1E226EE}" srcId="{A5F79E42-FF02-4EEE-942F-7EA21E03AAFC}" destId="{3B8ED639-360A-4DDA-9BF9-F51415B7359A}" srcOrd="5" destOrd="0" parTransId="{FCB51268-05C5-4723-AF70-851200C6599A}" sibTransId="{EDB306C5-234A-4D7B-B154-90B4C1FA2133}"/>
    <dgm:cxn modelId="{15399B16-03A7-4A19-81FA-085451B042F5}" type="presOf" srcId="{5332A4DA-DFC4-46F2-B036-39D97070B510}" destId="{3CFFFCE6-E1B0-4B89-AEEA-B7134B57BE75}" srcOrd="0" destOrd="0" presId="urn:microsoft.com/office/officeart/2008/layout/HorizontalMultiLevelHierarchy"/>
    <dgm:cxn modelId="{6F0F3660-0E47-4864-9A3F-E3111072ED0B}" type="presOf" srcId="{839DED36-A255-4FEF-AA58-0B1DF29D84E5}" destId="{7AE99AB6-CA0B-40CE-BA89-540F4A868B0A}" srcOrd="0" destOrd="0" presId="urn:microsoft.com/office/officeart/2008/layout/HorizontalMultiLevelHierarchy"/>
    <dgm:cxn modelId="{15246F2B-3A6B-49E5-80B2-A742B8B32895}" type="presOf" srcId="{29A4C82E-5560-4EAF-83D6-25515F831E36}" destId="{672E0EAA-1982-4FF9-92A4-994739ED774D}" srcOrd="0" destOrd="0" presId="urn:microsoft.com/office/officeart/2008/layout/HorizontalMultiLevelHierarchy"/>
    <dgm:cxn modelId="{DF956F83-30C2-481D-B3D3-153571CF9580}" type="presOf" srcId="{14D7C8CF-A2E9-4500-9D25-294B252BCDB5}" destId="{AB173437-96FF-4D23-96D3-EF3998D3E2D4}" srcOrd="0" destOrd="0" presId="urn:microsoft.com/office/officeart/2008/layout/HorizontalMultiLevelHierarchy"/>
    <dgm:cxn modelId="{D7A11C6E-1FAF-41C2-9988-D1DE33FB4B34}" srcId="{A5F79E42-FF02-4EEE-942F-7EA21E03AAFC}" destId="{A3A93201-B23A-4C25-A82D-B3A6857A9B67}" srcOrd="12" destOrd="0" parTransId="{C95B9AFD-45B1-4425-BE15-96C31BB96121}" sibTransId="{61097730-3162-4425-A9A6-8B268AFC5E15}"/>
    <dgm:cxn modelId="{D6FDA7B7-7BA2-4C52-8C29-1BC0C8B23FD8}" type="presOf" srcId="{3DA9FB57-5446-4530-9D0C-C551E944D156}" destId="{186FC915-7619-445E-91E1-1821D3FB785E}" srcOrd="0" destOrd="0" presId="urn:microsoft.com/office/officeart/2008/layout/HorizontalMultiLevelHierarchy"/>
    <dgm:cxn modelId="{5D6F8CA1-EBC9-468E-9365-2C97002713D6}" type="presOf" srcId="{0E04040F-94AF-4BB4-A5D4-D97D84090227}" destId="{D6887E09-B4FE-493C-99F7-3CCA5903D515}" srcOrd="0" destOrd="0" presId="urn:microsoft.com/office/officeart/2008/layout/HorizontalMultiLevelHierarchy"/>
    <dgm:cxn modelId="{75F4E9B6-87DA-4A25-AE3B-EA2F39E5E3B0}" srcId="{A5F79E42-FF02-4EEE-942F-7EA21E03AAFC}" destId="{738DECBC-023F-4269-893A-08F49F03DC91}" srcOrd="15" destOrd="0" parTransId="{839DED36-A255-4FEF-AA58-0B1DF29D84E5}" sibTransId="{C66A1F86-D17F-4CEB-8090-BBC54F164CB7}"/>
    <dgm:cxn modelId="{C96D4B9A-4A28-423C-BDCB-999CF4F30DF7}" type="presOf" srcId="{C95B9AFD-45B1-4425-BE15-96C31BB96121}" destId="{EADCCD0D-00A5-41FE-8E49-AE0BC67989C7}" srcOrd="1" destOrd="0" presId="urn:microsoft.com/office/officeart/2008/layout/HorizontalMultiLevelHierarchy"/>
    <dgm:cxn modelId="{14BD3781-F480-4FBF-8E0D-AE46398FF6B3}" type="presOf" srcId="{8E115320-C28A-4432-A6EB-18AEE6002F31}" destId="{2DDAD08B-5F18-4654-9782-4882FC4C12F6}" srcOrd="0" destOrd="0" presId="urn:microsoft.com/office/officeart/2008/layout/HorizontalMultiLevelHierarchy"/>
    <dgm:cxn modelId="{64E93E6E-B753-4266-A2B5-84CD784B618F}" type="presOf" srcId="{C7ECB33D-C988-49AE-9BD9-F77394BCD7E4}" destId="{62B6519C-0F3D-443D-9DC5-E2E564A9CF3C}" srcOrd="0" destOrd="0" presId="urn:microsoft.com/office/officeart/2008/layout/HorizontalMultiLevelHierarchy"/>
    <dgm:cxn modelId="{566D54CD-3440-4D6D-945E-0835F36C25EA}" srcId="{A5F79E42-FF02-4EEE-942F-7EA21E03AAFC}" destId="{7FB92953-9DE0-4831-9DC9-13AF96EDF101}" srcOrd="11" destOrd="0" parTransId="{A59CB014-31C7-415F-9388-03043D156DBB}" sibTransId="{9B10CA04-8A54-4CBB-B666-39C96BFC6125}"/>
    <dgm:cxn modelId="{9D860C98-7501-4F78-99AF-85CF75DE0748}" type="presOf" srcId="{A5F79E42-FF02-4EEE-942F-7EA21E03AAFC}" destId="{817722A3-4747-4B1D-95D8-F312C584A81E}" srcOrd="0" destOrd="0" presId="urn:microsoft.com/office/officeart/2008/layout/HorizontalMultiLevelHierarchy"/>
    <dgm:cxn modelId="{53CBC74C-6977-4A8A-B205-DE0F6DD3DC8F}" type="presOf" srcId="{C95B9AFD-45B1-4425-BE15-96C31BB96121}" destId="{E1678E5D-2F5E-4E24-9FB0-B7469EE0B13B}" srcOrd="0" destOrd="0" presId="urn:microsoft.com/office/officeart/2008/layout/HorizontalMultiLevelHierarchy"/>
    <dgm:cxn modelId="{EC818525-5526-4CDB-973A-D79CA5528AE4}" srcId="{A5F79E42-FF02-4EEE-942F-7EA21E03AAFC}" destId="{394A9143-0F50-4617-95CC-FB9502C518F1}" srcOrd="10" destOrd="0" parTransId="{002E93A5-9E3A-450B-AD2D-0A91E079A062}" sibTransId="{45E4E0FB-246B-4F48-B3A2-9860C023C4DD}"/>
    <dgm:cxn modelId="{77D48E4E-1631-4063-A789-442465E59A82}" srcId="{A5F79E42-FF02-4EEE-942F-7EA21E03AAFC}" destId="{BFFA0BF5-1BF2-44C5-A0E9-D8001A193B79}" srcOrd="0" destOrd="0" parTransId="{FDC90120-072D-4293-B2F7-580334A83813}" sibTransId="{26BC9421-D5D4-4B80-9DB0-A46B19C2A91D}"/>
    <dgm:cxn modelId="{72477481-533F-451D-8174-F11AF1F22E80}" type="presOf" srcId="{E5D86DAE-F997-4E5A-B0DE-969101019997}" destId="{7DF1D823-D074-4FF1-9190-A82DCA2608FE}" srcOrd="0" destOrd="0" presId="urn:microsoft.com/office/officeart/2008/layout/HorizontalMultiLevelHierarchy"/>
    <dgm:cxn modelId="{F2101ADA-EE50-4679-9301-0FEE1E01F3BF}" type="presOf" srcId="{FDC90120-072D-4293-B2F7-580334A83813}" destId="{60B2516D-9224-4361-8D99-A717161FDA13}" srcOrd="0" destOrd="0" presId="urn:microsoft.com/office/officeart/2008/layout/HorizontalMultiLevelHierarchy"/>
    <dgm:cxn modelId="{61CCE5DF-3320-4D66-BAC8-0072372F4468}" type="presOf" srcId="{BFFA0BF5-1BF2-44C5-A0E9-D8001A193B79}" destId="{29224DAD-9DD7-4B79-B659-134F6ABEF5F4}" srcOrd="0" destOrd="0" presId="urn:microsoft.com/office/officeart/2008/layout/HorizontalMultiLevelHierarchy"/>
    <dgm:cxn modelId="{77038561-8D64-45CA-9823-7993AD3FBF5C}" type="presOf" srcId="{800F6F2D-1728-4899-88A7-292808B6CB7C}" destId="{3EA0E6E9-9DD3-4185-8FF3-0923E05587DE}" srcOrd="1" destOrd="0" presId="urn:microsoft.com/office/officeart/2008/layout/HorizontalMultiLevelHierarchy"/>
    <dgm:cxn modelId="{4D9EC9C3-9B47-4CE6-8C94-09A5423BC211}" type="presOf" srcId="{C85C00D6-62BC-4ADA-902F-BA095B897735}" destId="{61EE28E3-4D05-4427-A6A4-2B76BB0D7DBB}" srcOrd="0" destOrd="0" presId="urn:microsoft.com/office/officeart/2008/layout/HorizontalMultiLevelHierarchy"/>
    <dgm:cxn modelId="{CEF85E79-DDC7-4B05-9692-3DCE03E6D380}" type="presOf" srcId="{839DED36-A255-4FEF-AA58-0B1DF29D84E5}" destId="{A5D8A5A8-22FA-4467-BB53-D69BCDA3A000}" srcOrd="1" destOrd="0" presId="urn:microsoft.com/office/officeart/2008/layout/HorizontalMultiLevelHierarchy"/>
    <dgm:cxn modelId="{B2E40058-58B1-4D65-BD15-C886EBBBCC14}" type="presOf" srcId="{46F12BB4-EC20-432D-BC1F-3E4D5CCA08DD}" destId="{E1CF2EF5-E637-470D-A6B6-87AE8F2C95C3}" srcOrd="0" destOrd="0" presId="urn:microsoft.com/office/officeart/2008/layout/HorizontalMultiLevelHierarchy"/>
    <dgm:cxn modelId="{2F0F42AD-FE7F-4761-9C1C-A64202487BEE}" type="presOf" srcId="{31B00618-4B1E-4211-82F2-78478264526D}" destId="{64ADCD29-4E72-4D06-B7CE-4D4BA0B600CD}" srcOrd="0" destOrd="0" presId="urn:microsoft.com/office/officeart/2008/layout/HorizontalMultiLevelHierarchy"/>
    <dgm:cxn modelId="{67AB520D-8960-4778-A3A6-9D35B452A0F5}" type="presOf" srcId="{EFB92851-2452-431E-A00F-4AD929313940}" destId="{E5DFB758-3493-4BB2-A47B-BBCE0BB8E0D8}" srcOrd="0" destOrd="0" presId="urn:microsoft.com/office/officeart/2008/layout/HorizontalMultiLevelHierarchy"/>
    <dgm:cxn modelId="{DCC9297D-2471-4AAB-9768-28ADDC0F45A9}" type="presParOf" srcId="{186FC915-7619-445E-91E1-1821D3FB785E}" destId="{26B5BC34-3D47-45B5-961D-82C05F78F35C}" srcOrd="0" destOrd="0" presId="urn:microsoft.com/office/officeart/2008/layout/HorizontalMultiLevelHierarchy"/>
    <dgm:cxn modelId="{D69D7389-CC37-4A10-9F06-F79827E1489B}" type="presParOf" srcId="{26B5BC34-3D47-45B5-961D-82C05F78F35C}" destId="{817722A3-4747-4B1D-95D8-F312C584A81E}" srcOrd="0" destOrd="0" presId="urn:microsoft.com/office/officeart/2008/layout/HorizontalMultiLevelHierarchy"/>
    <dgm:cxn modelId="{11F7D89F-5984-4A36-8A2F-EB98C2F1E0FE}" type="presParOf" srcId="{26B5BC34-3D47-45B5-961D-82C05F78F35C}" destId="{3355C05E-31BE-4CC2-BC82-45DFDF42D5B4}" srcOrd="1" destOrd="0" presId="urn:microsoft.com/office/officeart/2008/layout/HorizontalMultiLevelHierarchy"/>
    <dgm:cxn modelId="{7EBC6B63-D560-45D9-A3E6-F8514D5A2283}" type="presParOf" srcId="{3355C05E-31BE-4CC2-BC82-45DFDF42D5B4}" destId="{60B2516D-9224-4361-8D99-A717161FDA13}" srcOrd="0" destOrd="0" presId="urn:microsoft.com/office/officeart/2008/layout/HorizontalMultiLevelHierarchy"/>
    <dgm:cxn modelId="{33B2FBF1-F848-4F1C-ADB8-6DCA9FBFA558}" type="presParOf" srcId="{60B2516D-9224-4361-8D99-A717161FDA13}" destId="{AA360394-3577-4460-A877-9164B90ED857}" srcOrd="0" destOrd="0" presId="urn:microsoft.com/office/officeart/2008/layout/HorizontalMultiLevelHierarchy"/>
    <dgm:cxn modelId="{D9075F7F-A9CB-4305-ABC5-7D90EC14183A}" type="presParOf" srcId="{3355C05E-31BE-4CC2-BC82-45DFDF42D5B4}" destId="{9D844DD6-19B6-4614-A659-4DC7C75F004C}" srcOrd="1" destOrd="0" presId="urn:microsoft.com/office/officeart/2008/layout/HorizontalMultiLevelHierarchy"/>
    <dgm:cxn modelId="{70E6A5E0-7B48-4ACF-8545-07DA59A46C32}" type="presParOf" srcId="{9D844DD6-19B6-4614-A659-4DC7C75F004C}" destId="{29224DAD-9DD7-4B79-B659-134F6ABEF5F4}" srcOrd="0" destOrd="0" presId="urn:microsoft.com/office/officeart/2008/layout/HorizontalMultiLevelHierarchy"/>
    <dgm:cxn modelId="{3EA13AD7-2A55-4E29-BFF3-5AD2650EF094}" type="presParOf" srcId="{9D844DD6-19B6-4614-A659-4DC7C75F004C}" destId="{8EF501B2-2531-4B58-A1E7-AFA202FAD973}" srcOrd="1" destOrd="0" presId="urn:microsoft.com/office/officeart/2008/layout/HorizontalMultiLevelHierarchy"/>
    <dgm:cxn modelId="{E6655432-1F85-4E0B-A066-2AF438995508}" type="presParOf" srcId="{3355C05E-31BE-4CC2-BC82-45DFDF42D5B4}" destId="{5B866520-7A6E-4FBD-AEC7-F5D29A3F391A}" srcOrd="2" destOrd="0" presId="urn:microsoft.com/office/officeart/2008/layout/HorizontalMultiLevelHierarchy"/>
    <dgm:cxn modelId="{FBB55DA2-B688-48A6-B57C-ECF8FAAC9F28}" type="presParOf" srcId="{5B866520-7A6E-4FBD-AEC7-F5D29A3F391A}" destId="{56743E8D-BB7B-4F0E-9163-830208ED7664}" srcOrd="0" destOrd="0" presId="urn:microsoft.com/office/officeart/2008/layout/HorizontalMultiLevelHierarchy"/>
    <dgm:cxn modelId="{E12D6161-B2E1-45CE-AB4B-74F794D5D739}" type="presParOf" srcId="{3355C05E-31BE-4CC2-BC82-45DFDF42D5B4}" destId="{33D3D6DA-F0EB-418B-92AF-E74191680416}" srcOrd="3" destOrd="0" presId="urn:microsoft.com/office/officeart/2008/layout/HorizontalMultiLevelHierarchy"/>
    <dgm:cxn modelId="{92CB4C65-8529-40C0-96DF-CA3B1C081902}" type="presParOf" srcId="{33D3D6DA-F0EB-418B-92AF-E74191680416}" destId="{E5DFB758-3493-4BB2-A47B-BBCE0BB8E0D8}" srcOrd="0" destOrd="0" presId="urn:microsoft.com/office/officeart/2008/layout/HorizontalMultiLevelHierarchy"/>
    <dgm:cxn modelId="{4729FE8D-6634-4E15-9F09-9E01C4F21CF3}" type="presParOf" srcId="{33D3D6DA-F0EB-418B-92AF-E74191680416}" destId="{F7F46FA9-B346-4B8C-91D4-0C7836FB5B52}" srcOrd="1" destOrd="0" presId="urn:microsoft.com/office/officeart/2008/layout/HorizontalMultiLevelHierarchy"/>
    <dgm:cxn modelId="{91DAC66F-B5B8-4501-80E5-461DFD579D26}" type="presParOf" srcId="{3355C05E-31BE-4CC2-BC82-45DFDF42D5B4}" destId="{672E0EAA-1982-4FF9-92A4-994739ED774D}" srcOrd="4" destOrd="0" presId="urn:microsoft.com/office/officeart/2008/layout/HorizontalMultiLevelHierarchy"/>
    <dgm:cxn modelId="{C6D3EFAB-DDB0-421E-823D-92E2F8998AB3}" type="presParOf" srcId="{672E0EAA-1982-4FF9-92A4-994739ED774D}" destId="{DA1C6B87-BC1A-4E55-9242-14702233B5BA}" srcOrd="0" destOrd="0" presId="urn:microsoft.com/office/officeart/2008/layout/HorizontalMultiLevelHierarchy"/>
    <dgm:cxn modelId="{E69933DC-C589-4DC3-B4A6-6E9B6E0F82DE}" type="presParOf" srcId="{3355C05E-31BE-4CC2-BC82-45DFDF42D5B4}" destId="{BD59FA2C-7A71-497C-A1F9-3687DA5E2585}" srcOrd="5" destOrd="0" presId="urn:microsoft.com/office/officeart/2008/layout/HorizontalMultiLevelHierarchy"/>
    <dgm:cxn modelId="{D84C9145-7AA0-4DFE-A9B0-0D7C605B94BB}" type="presParOf" srcId="{BD59FA2C-7A71-497C-A1F9-3687DA5E2585}" destId="{9693C8CF-AB49-4FF0-A573-3433BA27EE0A}" srcOrd="0" destOrd="0" presId="urn:microsoft.com/office/officeart/2008/layout/HorizontalMultiLevelHierarchy"/>
    <dgm:cxn modelId="{69B16677-A87C-4A91-BB96-16BB0584E652}" type="presParOf" srcId="{BD59FA2C-7A71-497C-A1F9-3687DA5E2585}" destId="{5641EBAA-430F-4223-8845-0765A83EF899}" srcOrd="1" destOrd="0" presId="urn:microsoft.com/office/officeart/2008/layout/HorizontalMultiLevelHierarchy"/>
    <dgm:cxn modelId="{A17084A6-7E30-4781-BF8D-9D76EBDA8B41}" type="presParOf" srcId="{3355C05E-31BE-4CC2-BC82-45DFDF42D5B4}" destId="{AB173437-96FF-4D23-96D3-EF3998D3E2D4}" srcOrd="6" destOrd="0" presId="urn:microsoft.com/office/officeart/2008/layout/HorizontalMultiLevelHierarchy"/>
    <dgm:cxn modelId="{6276227B-5C74-4EF4-9FE7-3F4046C37CD4}" type="presParOf" srcId="{AB173437-96FF-4D23-96D3-EF3998D3E2D4}" destId="{10AE5238-A752-4FDF-9D2C-A3796E62FEDF}" srcOrd="0" destOrd="0" presId="urn:microsoft.com/office/officeart/2008/layout/HorizontalMultiLevelHierarchy"/>
    <dgm:cxn modelId="{C198D6C0-ACC9-4295-91D8-315ABBF8C6F6}" type="presParOf" srcId="{3355C05E-31BE-4CC2-BC82-45DFDF42D5B4}" destId="{280B8671-80DB-4BF5-967E-6FEBC1E83028}" srcOrd="7" destOrd="0" presId="urn:microsoft.com/office/officeart/2008/layout/HorizontalMultiLevelHierarchy"/>
    <dgm:cxn modelId="{4FE45B7B-EBFD-437B-BD5C-6BEEC9D8D045}" type="presParOf" srcId="{280B8671-80DB-4BF5-967E-6FEBC1E83028}" destId="{CDB70E8E-9E7B-4B75-A924-396118D3F816}" srcOrd="0" destOrd="0" presId="urn:microsoft.com/office/officeart/2008/layout/HorizontalMultiLevelHierarchy"/>
    <dgm:cxn modelId="{C8CD7427-4B22-489C-87AB-E3D596051A94}" type="presParOf" srcId="{280B8671-80DB-4BF5-967E-6FEBC1E83028}" destId="{966FBF1A-7322-4A01-A142-E57538DC580B}" srcOrd="1" destOrd="0" presId="urn:microsoft.com/office/officeart/2008/layout/HorizontalMultiLevelHierarchy"/>
    <dgm:cxn modelId="{B8C3BD84-178D-496D-8153-767B24C29136}" type="presParOf" srcId="{3355C05E-31BE-4CC2-BC82-45DFDF42D5B4}" destId="{3CFFFCE6-E1B0-4B89-AEEA-B7134B57BE75}" srcOrd="8" destOrd="0" presId="urn:microsoft.com/office/officeart/2008/layout/HorizontalMultiLevelHierarchy"/>
    <dgm:cxn modelId="{445C59E5-791C-4D6A-902B-04128CF7E1CA}" type="presParOf" srcId="{3CFFFCE6-E1B0-4B89-AEEA-B7134B57BE75}" destId="{62726708-9AB0-49DA-ADEA-E136111EC0A9}" srcOrd="0" destOrd="0" presId="urn:microsoft.com/office/officeart/2008/layout/HorizontalMultiLevelHierarchy"/>
    <dgm:cxn modelId="{8E18D218-25D2-47EE-BF38-28EC93561A4F}" type="presParOf" srcId="{3355C05E-31BE-4CC2-BC82-45DFDF42D5B4}" destId="{1B65CA07-5A45-4C8B-9F8D-DBE302D82417}" srcOrd="9" destOrd="0" presId="urn:microsoft.com/office/officeart/2008/layout/HorizontalMultiLevelHierarchy"/>
    <dgm:cxn modelId="{129A88CC-51F1-4F32-A868-37E355D396D4}" type="presParOf" srcId="{1B65CA07-5A45-4C8B-9F8D-DBE302D82417}" destId="{7DF1D823-D074-4FF1-9190-A82DCA2608FE}" srcOrd="0" destOrd="0" presId="urn:microsoft.com/office/officeart/2008/layout/HorizontalMultiLevelHierarchy"/>
    <dgm:cxn modelId="{727562AA-DDEB-4605-BDFA-E51B989C0359}" type="presParOf" srcId="{1B65CA07-5A45-4C8B-9F8D-DBE302D82417}" destId="{01A9B74E-BD79-41CF-A813-0940ADA9AB60}" srcOrd="1" destOrd="0" presId="urn:microsoft.com/office/officeart/2008/layout/HorizontalMultiLevelHierarchy"/>
    <dgm:cxn modelId="{95FAF1F4-40C8-4956-87E5-778AA2565AD4}" type="presParOf" srcId="{3355C05E-31BE-4CC2-BC82-45DFDF42D5B4}" destId="{CC3AFF39-BB12-4F64-B4F0-D2AA5AF04950}" srcOrd="10" destOrd="0" presId="urn:microsoft.com/office/officeart/2008/layout/HorizontalMultiLevelHierarchy"/>
    <dgm:cxn modelId="{0E307B9C-186E-44CF-8045-EE4CC024F3D6}" type="presParOf" srcId="{CC3AFF39-BB12-4F64-B4F0-D2AA5AF04950}" destId="{AFDF4551-9C61-4744-B8F7-E176A04084BC}" srcOrd="0" destOrd="0" presId="urn:microsoft.com/office/officeart/2008/layout/HorizontalMultiLevelHierarchy"/>
    <dgm:cxn modelId="{C1FF0265-BF7C-42E3-97B8-45206405F74F}" type="presParOf" srcId="{3355C05E-31BE-4CC2-BC82-45DFDF42D5B4}" destId="{DE40640E-066E-4182-90CC-60575E806866}" srcOrd="11" destOrd="0" presId="urn:microsoft.com/office/officeart/2008/layout/HorizontalMultiLevelHierarchy"/>
    <dgm:cxn modelId="{CC8AD004-E606-4A95-864B-7C39CF52C576}" type="presParOf" srcId="{DE40640E-066E-4182-90CC-60575E806866}" destId="{99913268-53AE-4AF7-A850-42539983B755}" srcOrd="0" destOrd="0" presId="urn:microsoft.com/office/officeart/2008/layout/HorizontalMultiLevelHierarchy"/>
    <dgm:cxn modelId="{B0C1833A-F845-484D-B5B3-F68509DCC1D8}" type="presParOf" srcId="{DE40640E-066E-4182-90CC-60575E806866}" destId="{D60BB05A-EFE1-432E-BEAA-E7364E1F5A0D}" srcOrd="1" destOrd="0" presId="urn:microsoft.com/office/officeart/2008/layout/HorizontalMultiLevelHierarchy"/>
    <dgm:cxn modelId="{4A392156-898A-489B-B977-F622975B2825}" type="presParOf" srcId="{3355C05E-31BE-4CC2-BC82-45DFDF42D5B4}" destId="{881A548B-4789-4FBC-A288-4037BEEE6BF9}" srcOrd="12" destOrd="0" presId="urn:microsoft.com/office/officeart/2008/layout/HorizontalMultiLevelHierarchy"/>
    <dgm:cxn modelId="{7054A3BF-5430-49BC-85AF-29053773C1C1}" type="presParOf" srcId="{881A548B-4789-4FBC-A288-4037BEEE6BF9}" destId="{B1EFD4FB-9D59-4C5D-9A9B-D21F123F3242}" srcOrd="0" destOrd="0" presId="urn:microsoft.com/office/officeart/2008/layout/HorizontalMultiLevelHierarchy"/>
    <dgm:cxn modelId="{8F367FC7-2438-4B40-847A-CC296090185D}" type="presParOf" srcId="{3355C05E-31BE-4CC2-BC82-45DFDF42D5B4}" destId="{D5CFFD11-838D-403C-A6A2-84E29F1EBADB}" srcOrd="13" destOrd="0" presId="urn:microsoft.com/office/officeart/2008/layout/HorizontalMultiLevelHierarchy"/>
    <dgm:cxn modelId="{E3F539B8-EFDB-41F5-9448-8B70F039E50C}" type="presParOf" srcId="{D5CFFD11-838D-403C-A6A2-84E29F1EBADB}" destId="{6D305F2D-90EB-4345-A340-65B98926F086}" srcOrd="0" destOrd="0" presId="urn:microsoft.com/office/officeart/2008/layout/HorizontalMultiLevelHierarchy"/>
    <dgm:cxn modelId="{0AA82E08-D047-4187-8287-18AF1B8EF978}" type="presParOf" srcId="{D5CFFD11-838D-403C-A6A2-84E29F1EBADB}" destId="{332983E0-0D33-4F15-96CE-8548ADC0BC7F}" srcOrd="1" destOrd="0" presId="urn:microsoft.com/office/officeart/2008/layout/HorizontalMultiLevelHierarchy"/>
    <dgm:cxn modelId="{4EE7A009-1A3F-49A9-95EA-65545628A15A}" type="presParOf" srcId="{3355C05E-31BE-4CC2-BC82-45DFDF42D5B4}" destId="{64ADCD29-4E72-4D06-B7CE-4D4BA0B600CD}" srcOrd="14" destOrd="0" presId="urn:microsoft.com/office/officeart/2008/layout/HorizontalMultiLevelHierarchy"/>
    <dgm:cxn modelId="{9FA213EE-0B2F-44D1-B3ED-C774D8DF2A2E}" type="presParOf" srcId="{64ADCD29-4E72-4D06-B7CE-4D4BA0B600CD}" destId="{492816F8-AF45-4194-A73C-63CDA215C5B5}" srcOrd="0" destOrd="0" presId="urn:microsoft.com/office/officeart/2008/layout/HorizontalMultiLevelHierarchy"/>
    <dgm:cxn modelId="{863D2131-CB4B-45E2-975B-99BF33E8882A}" type="presParOf" srcId="{3355C05E-31BE-4CC2-BC82-45DFDF42D5B4}" destId="{5B9D0D57-CA9D-4212-B6A8-D377BD802B7F}" srcOrd="15" destOrd="0" presId="urn:microsoft.com/office/officeart/2008/layout/HorizontalMultiLevelHierarchy"/>
    <dgm:cxn modelId="{495A2691-B6A1-4A44-A12E-B7D7299CF6AE}" type="presParOf" srcId="{5B9D0D57-CA9D-4212-B6A8-D377BD802B7F}" destId="{7CF5F029-43AE-43F0-9571-84F7BEF76358}" srcOrd="0" destOrd="0" presId="urn:microsoft.com/office/officeart/2008/layout/HorizontalMultiLevelHierarchy"/>
    <dgm:cxn modelId="{24E22C83-0109-48C7-B897-28B57401EB82}" type="presParOf" srcId="{5B9D0D57-CA9D-4212-B6A8-D377BD802B7F}" destId="{EACD9B1E-E829-445A-8D16-A94CAFB58C88}" srcOrd="1" destOrd="0" presId="urn:microsoft.com/office/officeart/2008/layout/HorizontalMultiLevelHierarchy"/>
    <dgm:cxn modelId="{7FA51BD2-9310-49C6-8C69-0C13384852C1}" type="presParOf" srcId="{3355C05E-31BE-4CC2-BC82-45DFDF42D5B4}" destId="{CA512F9B-100C-4583-8B83-B1EFEC1D8325}" srcOrd="16" destOrd="0" presId="urn:microsoft.com/office/officeart/2008/layout/HorizontalMultiLevelHierarchy"/>
    <dgm:cxn modelId="{3C11C0B1-D2B5-48C5-82C7-50D3B9037801}" type="presParOf" srcId="{CA512F9B-100C-4583-8B83-B1EFEC1D8325}" destId="{3EA0E6E9-9DD3-4185-8FF3-0923E05587DE}" srcOrd="0" destOrd="0" presId="urn:microsoft.com/office/officeart/2008/layout/HorizontalMultiLevelHierarchy"/>
    <dgm:cxn modelId="{6A049433-3B48-4FA5-8067-81616AAF01CA}" type="presParOf" srcId="{3355C05E-31BE-4CC2-BC82-45DFDF42D5B4}" destId="{F2432C53-BD74-4CD5-8D5E-B4C5FFB44ADD}" srcOrd="17" destOrd="0" presId="urn:microsoft.com/office/officeart/2008/layout/HorizontalMultiLevelHierarchy"/>
    <dgm:cxn modelId="{B998A460-6DCE-44E8-A87B-6A087406E39C}" type="presParOf" srcId="{F2432C53-BD74-4CD5-8D5E-B4C5FFB44ADD}" destId="{D6FA67E5-EDD3-4901-B822-B4D3857B367C}" srcOrd="0" destOrd="0" presId="urn:microsoft.com/office/officeart/2008/layout/HorizontalMultiLevelHierarchy"/>
    <dgm:cxn modelId="{9DCDB629-630B-4C6D-A0ED-6719EE23F225}" type="presParOf" srcId="{F2432C53-BD74-4CD5-8D5E-B4C5FFB44ADD}" destId="{24A46721-A064-4DD2-81C2-89CF9ECBC325}" srcOrd="1" destOrd="0" presId="urn:microsoft.com/office/officeart/2008/layout/HorizontalMultiLevelHierarchy"/>
    <dgm:cxn modelId="{A71E7704-1C65-425B-B169-203F6544F6D7}" type="presParOf" srcId="{3355C05E-31BE-4CC2-BC82-45DFDF42D5B4}" destId="{E1CF2EF5-E637-470D-A6B6-87AE8F2C95C3}" srcOrd="18" destOrd="0" presId="urn:microsoft.com/office/officeart/2008/layout/HorizontalMultiLevelHierarchy"/>
    <dgm:cxn modelId="{18E5BBF0-8E9E-4EAA-B29B-CCD2E3903AAD}" type="presParOf" srcId="{E1CF2EF5-E637-470D-A6B6-87AE8F2C95C3}" destId="{4604E623-C13A-45A7-B7B0-64E8CBFC39ED}" srcOrd="0" destOrd="0" presId="urn:microsoft.com/office/officeart/2008/layout/HorizontalMultiLevelHierarchy"/>
    <dgm:cxn modelId="{51309B19-320D-4CB6-A077-70335CC76B2D}" type="presParOf" srcId="{3355C05E-31BE-4CC2-BC82-45DFDF42D5B4}" destId="{2E009970-B216-4B4F-AF94-C82F361CF625}" srcOrd="19" destOrd="0" presId="urn:microsoft.com/office/officeart/2008/layout/HorizontalMultiLevelHierarchy"/>
    <dgm:cxn modelId="{331C3633-F304-445B-A52B-41F679E8E69F}" type="presParOf" srcId="{2E009970-B216-4B4F-AF94-C82F361CF625}" destId="{62B6519C-0F3D-443D-9DC5-E2E564A9CF3C}" srcOrd="0" destOrd="0" presId="urn:microsoft.com/office/officeart/2008/layout/HorizontalMultiLevelHierarchy"/>
    <dgm:cxn modelId="{C78E0853-2111-4923-BD30-795D245E4733}" type="presParOf" srcId="{2E009970-B216-4B4F-AF94-C82F361CF625}" destId="{0B1D5426-3C13-4F95-B7D2-C761D620C1E9}" srcOrd="1" destOrd="0" presId="urn:microsoft.com/office/officeart/2008/layout/HorizontalMultiLevelHierarchy"/>
    <dgm:cxn modelId="{FD86D384-7207-4591-A2A4-A8464915C785}" type="presParOf" srcId="{3355C05E-31BE-4CC2-BC82-45DFDF42D5B4}" destId="{811C1AC3-C8E0-4456-8896-DE2FF438A0FF}" srcOrd="20" destOrd="0" presId="urn:microsoft.com/office/officeart/2008/layout/HorizontalMultiLevelHierarchy"/>
    <dgm:cxn modelId="{47998DE2-89B7-41A7-86BA-58FC2B5D55F5}" type="presParOf" srcId="{811C1AC3-C8E0-4456-8896-DE2FF438A0FF}" destId="{978AFDC3-E3F2-473C-8890-9B612C8B33AC}" srcOrd="0" destOrd="0" presId="urn:microsoft.com/office/officeart/2008/layout/HorizontalMultiLevelHierarchy"/>
    <dgm:cxn modelId="{03734D80-2EC5-4F0E-9B6E-1BE71E69C75F}" type="presParOf" srcId="{3355C05E-31BE-4CC2-BC82-45DFDF42D5B4}" destId="{44C9298F-61F7-4554-8D59-D3F8F93C4BA3}" srcOrd="21" destOrd="0" presId="urn:microsoft.com/office/officeart/2008/layout/HorizontalMultiLevelHierarchy"/>
    <dgm:cxn modelId="{768FE606-059E-4612-8BF6-F9BE5954483B}" type="presParOf" srcId="{44C9298F-61F7-4554-8D59-D3F8F93C4BA3}" destId="{1EF4B274-840D-4157-B0CD-72B77798E06A}" srcOrd="0" destOrd="0" presId="urn:microsoft.com/office/officeart/2008/layout/HorizontalMultiLevelHierarchy"/>
    <dgm:cxn modelId="{D21B2262-43E9-48BE-8569-523320B76D5C}" type="presParOf" srcId="{44C9298F-61F7-4554-8D59-D3F8F93C4BA3}" destId="{C2E0FBDF-E655-4AA2-A858-38020A9F9C3C}" srcOrd="1" destOrd="0" presId="urn:microsoft.com/office/officeart/2008/layout/HorizontalMultiLevelHierarchy"/>
    <dgm:cxn modelId="{A7511297-689B-4732-A611-826903803C5A}" type="presParOf" srcId="{3355C05E-31BE-4CC2-BC82-45DFDF42D5B4}" destId="{19694F4A-5346-4A42-87F9-EA9FF4500EA4}" srcOrd="22" destOrd="0" presId="urn:microsoft.com/office/officeart/2008/layout/HorizontalMultiLevelHierarchy"/>
    <dgm:cxn modelId="{60F4113E-8E85-4D8E-B66C-C27E6A9645A1}" type="presParOf" srcId="{19694F4A-5346-4A42-87F9-EA9FF4500EA4}" destId="{2F840A8D-D6B3-4F17-BF73-3F8A3390FD31}" srcOrd="0" destOrd="0" presId="urn:microsoft.com/office/officeart/2008/layout/HorizontalMultiLevelHierarchy"/>
    <dgm:cxn modelId="{57D52C15-5B2A-4DE4-B4AE-404B5BC30EB8}" type="presParOf" srcId="{3355C05E-31BE-4CC2-BC82-45DFDF42D5B4}" destId="{E757DDCA-9712-4144-82E0-6D3AA1E6D216}" srcOrd="23" destOrd="0" presId="urn:microsoft.com/office/officeart/2008/layout/HorizontalMultiLevelHierarchy"/>
    <dgm:cxn modelId="{1BF79F2D-4F47-4E42-98CF-0C996C3BCF96}" type="presParOf" srcId="{E757DDCA-9712-4144-82E0-6D3AA1E6D216}" destId="{170D0740-8BF8-416D-B69A-ACF5464398FA}" srcOrd="0" destOrd="0" presId="urn:microsoft.com/office/officeart/2008/layout/HorizontalMultiLevelHierarchy"/>
    <dgm:cxn modelId="{8E7A6896-E3C5-42D7-9A01-F3BA1CE28353}" type="presParOf" srcId="{E757DDCA-9712-4144-82E0-6D3AA1E6D216}" destId="{52D84FAC-A201-4797-86FD-20FFB582C8BB}" srcOrd="1" destOrd="0" presId="urn:microsoft.com/office/officeart/2008/layout/HorizontalMultiLevelHierarchy"/>
    <dgm:cxn modelId="{39BDD854-C2BC-410B-9213-88CAFAA0EBB7}" type="presParOf" srcId="{3355C05E-31BE-4CC2-BC82-45DFDF42D5B4}" destId="{E1678E5D-2F5E-4E24-9FB0-B7469EE0B13B}" srcOrd="24" destOrd="0" presId="urn:microsoft.com/office/officeart/2008/layout/HorizontalMultiLevelHierarchy"/>
    <dgm:cxn modelId="{9765EEB7-70EA-4A4B-AB3E-10857382EFC5}" type="presParOf" srcId="{E1678E5D-2F5E-4E24-9FB0-B7469EE0B13B}" destId="{EADCCD0D-00A5-41FE-8E49-AE0BC67989C7}" srcOrd="0" destOrd="0" presId="urn:microsoft.com/office/officeart/2008/layout/HorizontalMultiLevelHierarchy"/>
    <dgm:cxn modelId="{C53B384D-C333-4D0B-A854-348C783FE991}" type="presParOf" srcId="{3355C05E-31BE-4CC2-BC82-45DFDF42D5B4}" destId="{9FE8485A-FA4E-44E3-A610-F86E7EAB8F46}" srcOrd="25" destOrd="0" presId="urn:microsoft.com/office/officeart/2008/layout/HorizontalMultiLevelHierarchy"/>
    <dgm:cxn modelId="{3CD0A50D-4773-4A0D-9DC5-D0D915357200}" type="presParOf" srcId="{9FE8485A-FA4E-44E3-A610-F86E7EAB8F46}" destId="{4AB77F0A-C492-4606-B4D4-FB9A88CCD0D2}" srcOrd="0" destOrd="0" presId="urn:microsoft.com/office/officeart/2008/layout/HorizontalMultiLevelHierarchy"/>
    <dgm:cxn modelId="{BE53D8E5-E844-43F0-877F-DC238505C06A}" type="presParOf" srcId="{9FE8485A-FA4E-44E3-A610-F86E7EAB8F46}" destId="{562359C7-6D9A-44D3-A405-1451E59EE46B}" srcOrd="1" destOrd="0" presId="urn:microsoft.com/office/officeart/2008/layout/HorizontalMultiLevelHierarchy"/>
    <dgm:cxn modelId="{9A41F069-20B1-427D-BE2F-459AF6DDFDAC}" type="presParOf" srcId="{3355C05E-31BE-4CC2-BC82-45DFDF42D5B4}" destId="{D0A9A7C3-018D-46FD-9C30-4E9FA11161C7}" srcOrd="26" destOrd="0" presId="urn:microsoft.com/office/officeart/2008/layout/HorizontalMultiLevelHierarchy"/>
    <dgm:cxn modelId="{7CF6A131-CCED-4AD2-A5F5-EE2BE845DFB8}" type="presParOf" srcId="{D0A9A7C3-018D-46FD-9C30-4E9FA11161C7}" destId="{DE126F4B-D579-46A0-9F81-165F75369B77}" srcOrd="0" destOrd="0" presId="urn:microsoft.com/office/officeart/2008/layout/HorizontalMultiLevelHierarchy"/>
    <dgm:cxn modelId="{8F29D9FC-D214-4844-A890-819BD7DD6E98}" type="presParOf" srcId="{3355C05E-31BE-4CC2-BC82-45DFDF42D5B4}" destId="{AA34078C-1085-4CB3-BAC6-4EA767181C1D}" srcOrd="27" destOrd="0" presId="urn:microsoft.com/office/officeart/2008/layout/HorizontalMultiLevelHierarchy"/>
    <dgm:cxn modelId="{F4A42ED5-986C-48C6-B8E9-DEAB40308482}" type="presParOf" srcId="{AA34078C-1085-4CB3-BAC6-4EA767181C1D}" destId="{61EE28E3-4D05-4427-A6A4-2B76BB0D7DBB}" srcOrd="0" destOrd="0" presId="urn:microsoft.com/office/officeart/2008/layout/HorizontalMultiLevelHierarchy"/>
    <dgm:cxn modelId="{33AFD084-0381-409E-952F-A2F90F7EAFC4}" type="presParOf" srcId="{AA34078C-1085-4CB3-BAC6-4EA767181C1D}" destId="{38CE8E5A-971E-4CC6-B441-EE83F1A81BF8}" srcOrd="1" destOrd="0" presId="urn:microsoft.com/office/officeart/2008/layout/HorizontalMultiLevelHierarchy"/>
    <dgm:cxn modelId="{44B4AFB3-CE53-4FDA-8D49-B05CB17E4531}" type="presParOf" srcId="{3355C05E-31BE-4CC2-BC82-45DFDF42D5B4}" destId="{2DDAD08B-5F18-4654-9782-4882FC4C12F6}" srcOrd="28" destOrd="0" presId="urn:microsoft.com/office/officeart/2008/layout/HorizontalMultiLevelHierarchy"/>
    <dgm:cxn modelId="{20143648-D17D-400C-964A-D674A4398FB7}" type="presParOf" srcId="{2DDAD08B-5F18-4654-9782-4882FC4C12F6}" destId="{7134ABD3-A1F4-4A76-B489-CDF93A30EE37}" srcOrd="0" destOrd="0" presId="urn:microsoft.com/office/officeart/2008/layout/HorizontalMultiLevelHierarchy"/>
    <dgm:cxn modelId="{F3B84B80-5EDF-4D74-BA24-A1D68A3DC0C7}" type="presParOf" srcId="{3355C05E-31BE-4CC2-BC82-45DFDF42D5B4}" destId="{A5220112-C7C0-4D01-8FF3-08537CFD6989}" srcOrd="29" destOrd="0" presId="urn:microsoft.com/office/officeart/2008/layout/HorizontalMultiLevelHierarchy"/>
    <dgm:cxn modelId="{BDAA985A-F77D-4026-B372-9E061BD3AE0A}" type="presParOf" srcId="{A5220112-C7C0-4D01-8FF3-08537CFD6989}" destId="{D6887E09-B4FE-493C-99F7-3CCA5903D515}" srcOrd="0" destOrd="0" presId="urn:microsoft.com/office/officeart/2008/layout/HorizontalMultiLevelHierarchy"/>
    <dgm:cxn modelId="{38B7C306-4CD0-4925-A727-47593D3FF032}" type="presParOf" srcId="{A5220112-C7C0-4D01-8FF3-08537CFD6989}" destId="{AC378794-23C3-4660-963D-E2F246D14A38}" srcOrd="1" destOrd="0" presId="urn:microsoft.com/office/officeart/2008/layout/HorizontalMultiLevelHierarchy"/>
    <dgm:cxn modelId="{39AF1DC9-6D3D-4DA5-B0DD-95339F717E1C}" type="presParOf" srcId="{3355C05E-31BE-4CC2-BC82-45DFDF42D5B4}" destId="{7AE99AB6-CA0B-40CE-BA89-540F4A868B0A}" srcOrd="30" destOrd="0" presId="urn:microsoft.com/office/officeart/2008/layout/HorizontalMultiLevelHierarchy"/>
    <dgm:cxn modelId="{225A6205-6794-4348-94C3-53ED8968CDFF}" type="presParOf" srcId="{7AE99AB6-CA0B-40CE-BA89-540F4A868B0A}" destId="{A5D8A5A8-22FA-4467-BB53-D69BCDA3A000}" srcOrd="0" destOrd="0" presId="urn:microsoft.com/office/officeart/2008/layout/HorizontalMultiLevelHierarchy"/>
    <dgm:cxn modelId="{EEFE415A-253F-43C6-A23C-91DED9537C51}" type="presParOf" srcId="{3355C05E-31BE-4CC2-BC82-45DFDF42D5B4}" destId="{8F2B2313-F168-42AF-B7A3-BA44991EA26A}" srcOrd="31" destOrd="0" presId="urn:microsoft.com/office/officeart/2008/layout/HorizontalMultiLevelHierarchy"/>
    <dgm:cxn modelId="{4A9175D5-40D7-4673-B09C-8DD839B5F82D}" type="presParOf" srcId="{8F2B2313-F168-42AF-B7A3-BA44991EA26A}" destId="{1A5CA4B8-6D18-45D6-AA73-E2523B3836D4}" srcOrd="0" destOrd="0" presId="urn:microsoft.com/office/officeart/2008/layout/HorizontalMultiLevelHierarchy"/>
    <dgm:cxn modelId="{357D3E2C-3F37-440A-9266-5BB2510A65E5}" type="presParOf" srcId="{8F2B2313-F168-42AF-B7A3-BA44991EA26A}" destId="{F590F768-4CC9-49EF-89F4-43AC8849D466}" srcOrd="1" destOrd="0" presId="urn:microsoft.com/office/officeart/2008/layout/HorizontalMultiLevelHierarchy"/>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82E5CC07-1D0F-46CB-9033-685534052178}"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D52F1188-DD8F-4763-B7D3-1C7B94EB0760}">
      <dgm:prSet phldrT="[Текст]" custT="1"/>
      <dgm:spPr/>
      <dgm:t>
        <a:bodyPr/>
        <a:lstStyle/>
        <a:p>
          <a:r>
            <a:rPr lang="ru-RU" sz="1400" b="1" i="1">
              <a:latin typeface="Times New Roman" panose="02020603050405020304" pitchFamily="18" charset="0"/>
              <a:cs typeface="Times New Roman" panose="02020603050405020304" pitchFamily="18" charset="0"/>
            </a:rPr>
            <a:t>Загальні збори акціонерів</a:t>
          </a:r>
        </a:p>
      </dgm:t>
    </dgm:pt>
    <dgm:pt modelId="{4ABE16C3-06E1-4513-BEB6-5AC307C672F4}" type="parTrans" cxnId="{AB619D71-F9F2-4D80-80B8-0098C57EF793}">
      <dgm:prSet/>
      <dgm:spPr/>
      <dgm:t>
        <a:bodyPr/>
        <a:lstStyle/>
        <a:p>
          <a:endParaRPr lang="ru-RU"/>
        </a:p>
      </dgm:t>
    </dgm:pt>
    <dgm:pt modelId="{4F1451A4-28DB-42A3-84E2-64EEE083A602}" type="sibTrans" cxnId="{AB619D71-F9F2-4D80-80B8-0098C57EF793}">
      <dgm:prSet/>
      <dgm:spPr/>
      <dgm:t>
        <a:bodyPr/>
        <a:lstStyle/>
        <a:p>
          <a:endParaRPr lang="ru-RU"/>
        </a:p>
      </dgm:t>
    </dgm:pt>
    <dgm:pt modelId="{F3C24F43-84AA-4D97-8C42-AE03F8432B36}">
      <dgm:prSet phldrT="[Текст]" custT="1"/>
      <dgm:spPr/>
      <dgm:t>
        <a:bodyPr/>
        <a:lstStyle/>
        <a:p>
          <a:r>
            <a:rPr lang="ru-RU" sz="1400">
              <a:latin typeface="Times New Roman" panose="02020603050405020304" pitchFamily="18" charset="0"/>
              <a:cs typeface="Times New Roman" panose="02020603050405020304" pitchFamily="18" charset="0"/>
            </a:rPr>
            <a:t>Найвищий ораган управління</a:t>
          </a:r>
        </a:p>
      </dgm:t>
    </dgm:pt>
    <dgm:pt modelId="{99D7B6E1-E258-4910-8963-197FCC27A705}" type="parTrans" cxnId="{162FC1FC-81E1-479E-A64F-B9C16393955C}">
      <dgm:prSet/>
      <dgm:spPr/>
      <dgm:t>
        <a:bodyPr/>
        <a:lstStyle/>
        <a:p>
          <a:endParaRPr lang="ru-RU"/>
        </a:p>
      </dgm:t>
    </dgm:pt>
    <dgm:pt modelId="{9214BB96-A893-4E0B-83D0-D853583BA4FB}" type="sibTrans" cxnId="{162FC1FC-81E1-479E-A64F-B9C16393955C}">
      <dgm:prSet/>
      <dgm:spPr/>
      <dgm:t>
        <a:bodyPr/>
        <a:lstStyle/>
        <a:p>
          <a:endParaRPr lang="ru-RU"/>
        </a:p>
      </dgm:t>
    </dgm:pt>
    <dgm:pt modelId="{4ED73263-D081-48A1-A0D4-2087D01B56CC}">
      <dgm:prSet phldrT="[Текст]" custT="1"/>
      <dgm:spPr/>
      <dgm:t>
        <a:bodyPr/>
        <a:lstStyle/>
        <a:p>
          <a:r>
            <a:rPr lang="ru-RU" sz="1400">
              <a:latin typeface="Times New Roman" panose="02020603050405020304" pitchFamily="18" charset="0"/>
              <a:cs typeface="Times New Roman" panose="02020603050405020304" pitchFamily="18" charset="0"/>
            </a:rPr>
            <a:t>Наглядова рада</a:t>
          </a:r>
        </a:p>
      </dgm:t>
    </dgm:pt>
    <dgm:pt modelId="{DA7E1DBA-8624-4D03-8253-9470A568CA5F}" type="parTrans" cxnId="{2B985E2C-31BB-41B7-94CB-CF76FCF14B4C}">
      <dgm:prSet/>
      <dgm:spPr/>
      <dgm:t>
        <a:bodyPr/>
        <a:lstStyle/>
        <a:p>
          <a:endParaRPr lang="ru-RU"/>
        </a:p>
      </dgm:t>
    </dgm:pt>
    <dgm:pt modelId="{9598076F-73AE-4ED5-A90F-1D2E38731F32}" type="sibTrans" cxnId="{2B985E2C-31BB-41B7-94CB-CF76FCF14B4C}">
      <dgm:prSet/>
      <dgm:spPr/>
      <dgm:t>
        <a:bodyPr/>
        <a:lstStyle/>
        <a:p>
          <a:endParaRPr lang="ru-RU"/>
        </a:p>
      </dgm:t>
    </dgm:pt>
    <dgm:pt modelId="{DA531516-61AE-479E-A551-225B77AC329A}">
      <dgm:prSet phldrT="[Текст]" custT="1"/>
      <dgm:spPr/>
      <dgm:t>
        <a:bodyPr/>
        <a:lstStyle/>
        <a:p>
          <a:r>
            <a:rPr lang="ru-RU" sz="1400">
              <a:latin typeface="Times New Roman" panose="02020603050405020304" pitchFamily="18" charset="0"/>
              <a:cs typeface="Times New Roman" panose="02020603050405020304" pitchFamily="18" charset="0"/>
            </a:rPr>
            <a:t>Правління</a:t>
          </a:r>
        </a:p>
      </dgm:t>
    </dgm:pt>
    <dgm:pt modelId="{C4FDE6CE-C9D4-485A-A1E0-CCE41B0B4784}" type="parTrans" cxnId="{ACFBD5E5-6B06-4E08-8C43-EE7C3A30C790}">
      <dgm:prSet/>
      <dgm:spPr/>
      <dgm:t>
        <a:bodyPr/>
        <a:lstStyle/>
        <a:p>
          <a:endParaRPr lang="ru-RU"/>
        </a:p>
      </dgm:t>
    </dgm:pt>
    <dgm:pt modelId="{667DF9AA-6BA7-491A-B606-81C600202C35}" type="sibTrans" cxnId="{ACFBD5E5-6B06-4E08-8C43-EE7C3A30C790}">
      <dgm:prSet/>
      <dgm:spPr/>
      <dgm:t>
        <a:bodyPr/>
        <a:lstStyle/>
        <a:p>
          <a:endParaRPr lang="ru-RU"/>
        </a:p>
      </dgm:t>
    </dgm:pt>
    <dgm:pt modelId="{E0A74630-F706-4739-9578-81DADB92A922}">
      <dgm:prSet phldrT="[Текст]" custT="1"/>
      <dgm:spPr/>
      <dgm:t>
        <a:bodyPr/>
        <a:lstStyle/>
        <a:p>
          <a:r>
            <a:rPr lang="ru-RU" sz="1400">
              <a:latin typeface="Times New Roman" panose="02020603050405020304" pitchFamily="18" charset="0"/>
              <a:cs typeface="Times New Roman" panose="02020603050405020304" pitchFamily="18" charset="0"/>
            </a:rPr>
            <a:t>Ревізійна комісія</a:t>
          </a:r>
        </a:p>
      </dgm:t>
    </dgm:pt>
    <dgm:pt modelId="{08F8B3B4-0A67-4F5A-A806-EE0426DD97F2}" type="parTrans" cxnId="{9887BE0B-C9C3-45E1-8C44-96BE73513888}">
      <dgm:prSet/>
      <dgm:spPr/>
      <dgm:t>
        <a:bodyPr/>
        <a:lstStyle/>
        <a:p>
          <a:endParaRPr lang="ru-RU"/>
        </a:p>
      </dgm:t>
    </dgm:pt>
    <dgm:pt modelId="{5F4377B1-F4D2-4CE1-A69B-24B34C33D2BC}" type="sibTrans" cxnId="{9887BE0B-C9C3-45E1-8C44-96BE73513888}">
      <dgm:prSet/>
      <dgm:spPr/>
      <dgm:t>
        <a:bodyPr/>
        <a:lstStyle/>
        <a:p>
          <a:endParaRPr lang="ru-RU"/>
        </a:p>
      </dgm:t>
    </dgm:pt>
    <dgm:pt modelId="{19CB66B0-3E8A-4E17-9237-5235181074D7}">
      <dgm:prSet phldrT="[Текст]" custT="1"/>
      <dgm:spPr/>
      <dgm:t>
        <a:bodyPr/>
        <a:lstStyle/>
        <a:p>
          <a:r>
            <a:rPr lang="ru-RU" sz="1400">
              <a:latin typeface="Times New Roman" panose="02020603050405020304" pitchFamily="18" charset="0"/>
              <a:cs typeface="Times New Roman" panose="02020603050405020304" pitchFamily="18" charset="0"/>
            </a:rPr>
            <a:t>Представляє інтереси акціонерів, контролює і регулює діяльність виконачої гілки АТ.</a:t>
          </a:r>
        </a:p>
      </dgm:t>
    </dgm:pt>
    <dgm:pt modelId="{B7C1A577-AC1F-4207-9F3C-9AB026A38E46}" type="parTrans" cxnId="{6F303ABF-B794-4D64-8AFC-67CFB02307CA}">
      <dgm:prSet/>
      <dgm:spPr/>
      <dgm:t>
        <a:bodyPr/>
        <a:lstStyle/>
        <a:p>
          <a:endParaRPr lang="ru-RU"/>
        </a:p>
      </dgm:t>
    </dgm:pt>
    <dgm:pt modelId="{37CC3B56-FFD9-40FC-9874-1B72BB06314D}" type="sibTrans" cxnId="{6F303ABF-B794-4D64-8AFC-67CFB02307CA}">
      <dgm:prSet/>
      <dgm:spPr/>
      <dgm:t>
        <a:bodyPr/>
        <a:lstStyle/>
        <a:p>
          <a:endParaRPr lang="ru-RU"/>
        </a:p>
      </dgm:t>
    </dgm:pt>
    <dgm:pt modelId="{8A5470DA-A801-4C10-BC84-0018B52608EE}">
      <dgm:prSet phldrT="[Текст]" custT="1"/>
      <dgm:spPr/>
      <dgm:t>
        <a:bodyPr/>
        <a:lstStyle/>
        <a:p>
          <a:r>
            <a:rPr lang="ru-RU" sz="1400">
              <a:latin typeface="Times New Roman" panose="02020603050405020304" pitchFamily="18" charset="0"/>
              <a:cs typeface="Times New Roman" panose="02020603050405020304" pitchFamily="18" charset="0"/>
            </a:rPr>
            <a:t>Управляє поточною діяльністю підприємства, виконує рішення Наглядової ради.</a:t>
          </a:r>
        </a:p>
      </dgm:t>
    </dgm:pt>
    <dgm:pt modelId="{F6B9B5FC-A15B-4267-A84F-8A6AC2947A51}" type="parTrans" cxnId="{9A143547-8B00-40AE-92D6-4ADA2C95AB54}">
      <dgm:prSet/>
      <dgm:spPr/>
      <dgm:t>
        <a:bodyPr/>
        <a:lstStyle/>
        <a:p>
          <a:endParaRPr lang="ru-RU"/>
        </a:p>
      </dgm:t>
    </dgm:pt>
    <dgm:pt modelId="{B552689D-4244-4103-AFD8-A7490FF17D39}" type="sibTrans" cxnId="{9A143547-8B00-40AE-92D6-4ADA2C95AB54}">
      <dgm:prSet/>
      <dgm:spPr/>
      <dgm:t>
        <a:bodyPr/>
        <a:lstStyle/>
        <a:p>
          <a:endParaRPr lang="ru-RU"/>
        </a:p>
      </dgm:t>
    </dgm:pt>
    <dgm:pt modelId="{5FAF224C-EF2F-43E9-A6C7-A8E35692CB8F}">
      <dgm:prSet phldrT="[Текст]" custT="1"/>
      <dgm:spPr/>
      <dgm:t>
        <a:bodyPr/>
        <a:lstStyle/>
        <a:p>
          <a:r>
            <a:rPr lang="ru-RU" sz="1400">
              <a:latin typeface="Times New Roman" panose="02020603050405020304" pitchFamily="18" charset="0"/>
              <a:cs typeface="Times New Roman" panose="02020603050405020304" pitchFamily="18" charset="0"/>
            </a:rPr>
            <a:t>Контролює фінансво-господарську діяльність підприємства.</a:t>
          </a:r>
        </a:p>
      </dgm:t>
    </dgm:pt>
    <dgm:pt modelId="{782FB3AE-A13E-40B6-8833-A79A00B986FC}" type="parTrans" cxnId="{7F1FAAF9-9518-45A7-9899-648F6F5F3006}">
      <dgm:prSet/>
      <dgm:spPr/>
      <dgm:t>
        <a:bodyPr/>
        <a:lstStyle/>
        <a:p>
          <a:endParaRPr lang="ru-RU"/>
        </a:p>
      </dgm:t>
    </dgm:pt>
    <dgm:pt modelId="{BEA6D90E-368D-4263-9B3A-8AB4581CB580}" type="sibTrans" cxnId="{7F1FAAF9-9518-45A7-9899-648F6F5F3006}">
      <dgm:prSet/>
      <dgm:spPr/>
      <dgm:t>
        <a:bodyPr/>
        <a:lstStyle/>
        <a:p>
          <a:endParaRPr lang="ru-RU"/>
        </a:p>
      </dgm:t>
    </dgm:pt>
    <dgm:pt modelId="{D8754FE9-4F46-41F1-9A51-FB56A3E72B42}" type="pres">
      <dgm:prSet presAssocID="{82E5CC07-1D0F-46CB-9033-685534052178}" presName="hierChild1" presStyleCnt="0">
        <dgm:presLayoutVars>
          <dgm:chPref val="1"/>
          <dgm:dir/>
          <dgm:animOne val="branch"/>
          <dgm:animLvl val="lvl"/>
          <dgm:resizeHandles/>
        </dgm:presLayoutVars>
      </dgm:prSet>
      <dgm:spPr/>
      <dgm:t>
        <a:bodyPr/>
        <a:lstStyle/>
        <a:p>
          <a:endParaRPr lang="uk-UA"/>
        </a:p>
      </dgm:t>
    </dgm:pt>
    <dgm:pt modelId="{8B0E6DB2-4339-404F-8460-56D7483C5DD0}" type="pres">
      <dgm:prSet presAssocID="{D52F1188-DD8F-4763-B7D3-1C7B94EB0760}" presName="hierRoot1" presStyleCnt="0"/>
      <dgm:spPr/>
    </dgm:pt>
    <dgm:pt modelId="{7EB09C27-C1CA-4B88-9235-66F7237C6A82}" type="pres">
      <dgm:prSet presAssocID="{D52F1188-DD8F-4763-B7D3-1C7B94EB0760}" presName="composite" presStyleCnt="0"/>
      <dgm:spPr/>
    </dgm:pt>
    <dgm:pt modelId="{C7F718E2-CABD-4CA0-A669-7E885ABBECB0}" type="pres">
      <dgm:prSet presAssocID="{D52F1188-DD8F-4763-B7D3-1C7B94EB0760}" presName="background" presStyleLbl="node0" presStyleIdx="0" presStyleCnt="1"/>
      <dgm:spPr/>
    </dgm:pt>
    <dgm:pt modelId="{1BA3DF1A-C77E-4D3D-8068-5D2B1225D41A}" type="pres">
      <dgm:prSet presAssocID="{D52F1188-DD8F-4763-B7D3-1C7B94EB0760}" presName="text" presStyleLbl="fgAcc0" presStyleIdx="0" presStyleCnt="1">
        <dgm:presLayoutVars>
          <dgm:chPref val="3"/>
        </dgm:presLayoutVars>
      </dgm:prSet>
      <dgm:spPr/>
      <dgm:t>
        <a:bodyPr/>
        <a:lstStyle/>
        <a:p>
          <a:endParaRPr lang="uk-UA"/>
        </a:p>
      </dgm:t>
    </dgm:pt>
    <dgm:pt modelId="{43C6217C-F254-4C99-AE67-BC2F29BA2EA5}" type="pres">
      <dgm:prSet presAssocID="{D52F1188-DD8F-4763-B7D3-1C7B94EB0760}" presName="hierChild2" presStyleCnt="0"/>
      <dgm:spPr/>
    </dgm:pt>
    <dgm:pt modelId="{FCDD63E0-30F5-444D-99B2-3A5FFA6577C0}" type="pres">
      <dgm:prSet presAssocID="{99D7B6E1-E258-4910-8963-197FCC27A705}" presName="Name10" presStyleLbl="parChTrans1D2" presStyleIdx="0" presStyleCnt="1"/>
      <dgm:spPr/>
      <dgm:t>
        <a:bodyPr/>
        <a:lstStyle/>
        <a:p>
          <a:endParaRPr lang="uk-UA"/>
        </a:p>
      </dgm:t>
    </dgm:pt>
    <dgm:pt modelId="{6CB9EA6D-FF45-43AF-9515-BD54901F0E5E}" type="pres">
      <dgm:prSet presAssocID="{F3C24F43-84AA-4D97-8C42-AE03F8432B36}" presName="hierRoot2" presStyleCnt="0"/>
      <dgm:spPr/>
    </dgm:pt>
    <dgm:pt modelId="{2E260615-1BDC-4462-9571-CA802878CE7B}" type="pres">
      <dgm:prSet presAssocID="{F3C24F43-84AA-4D97-8C42-AE03F8432B36}" presName="composite2" presStyleCnt="0"/>
      <dgm:spPr/>
    </dgm:pt>
    <dgm:pt modelId="{F70B635E-D940-4A7C-A756-FDED5BE3EB2A}" type="pres">
      <dgm:prSet presAssocID="{F3C24F43-84AA-4D97-8C42-AE03F8432B36}" presName="background2" presStyleLbl="node2" presStyleIdx="0" presStyleCnt="1"/>
      <dgm:spPr/>
    </dgm:pt>
    <dgm:pt modelId="{8E786179-2E63-4694-8BAC-9C51DD1A06C8}" type="pres">
      <dgm:prSet presAssocID="{F3C24F43-84AA-4D97-8C42-AE03F8432B36}" presName="text2" presStyleLbl="fgAcc2" presStyleIdx="0" presStyleCnt="1">
        <dgm:presLayoutVars>
          <dgm:chPref val="3"/>
        </dgm:presLayoutVars>
      </dgm:prSet>
      <dgm:spPr/>
      <dgm:t>
        <a:bodyPr/>
        <a:lstStyle/>
        <a:p>
          <a:endParaRPr lang="ru-RU"/>
        </a:p>
      </dgm:t>
    </dgm:pt>
    <dgm:pt modelId="{DDF58194-9116-4098-9080-8CAD6AD4FA58}" type="pres">
      <dgm:prSet presAssocID="{F3C24F43-84AA-4D97-8C42-AE03F8432B36}" presName="hierChild3" presStyleCnt="0"/>
      <dgm:spPr/>
    </dgm:pt>
    <dgm:pt modelId="{4BA8E1B9-669D-43A9-85BE-238534E456B7}" type="pres">
      <dgm:prSet presAssocID="{DA7E1DBA-8624-4D03-8253-9470A568CA5F}" presName="Name17" presStyleLbl="parChTrans1D3" presStyleIdx="0" presStyleCnt="3"/>
      <dgm:spPr/>
      <dgm:t>
        <a:bodyPr/>
        <a:lstStyle/>
        <a:p>
          <a:endParaRPr lang="uk-UA"/>
        </a:p>
      </dgm:t>
    </dgm:pt>
    <dgm:pt modelId="{4DF8F834-153A-4409-A5DD-C0DCA60BA138}" type="pres">
      <dgm:prSet presAssocID="{4ED73263-D081-48A1-A0D4-2087D01B56CC}" presName="hierRoot3" presStyleCnt="0"/>
      <dgm:spPr/>
    </dgm:pt>
    <dgm:pt modelId="{5B29950F-7FF0-48C7-B3EB-E5658C140E7B}" type="pres">
      <dgm:prSet presAssocID="{4ED73263-D081-48A1-A0D4-2087D01B56CC}" presName="composite3" presStyleCnt="0"/>
      <dgm:spPr/>
    </dgm:pt>
    <dgm:pt modelId="{25CFD48B-6391-40FF-8658-79A2E7EA5C37}" type="pres">
      <dgm:prSet presAssocID="{4ED73263-D081-48A1-A0D4-2087D01B56CC}" presName="background3" presStyleLbl="node3" presStyleIdx="0" presStyleCnt="3"/>
      <dgm:spPr/>
    </dgm:pt>
    <dgm:pt modelId="{E4FA3E1B-283B-4589-905D-FEF316CC266D}" type="pres">
      <dgm:prSet presAssocID="{4ED73263-D081-48A1-A0D4-2087D01B56CC}" presName="text3" presStyleLbl="fgAcc3" presStyleIdx="0" presStyleCnt="3">
        <dgm:presLayoutVars>
          <dgm:chPref val="3"/>
        </dgm:presLayoutVars>
      </dgm:prSet>
      <dgm:spPr/>
      <dgm:t>
        <a:bodyPr/>
        <a:lstStyle/>
        <a:p>
          <a:endParaRPr lang="ru-RU"/>
        </a:p>
      </dgm:t>
    </dgm:pt>
    <dgm:pt modelId="{7C9CB666-90C6-4B12-8767-6510F0970458}" type="pres">
      <dgm:prSet presAssocID="{4ED73263-D081-48A1-A0D4-2087D01B56CC}" presName="hierChild4" presStyleCnt="0"/>
      <dgm:spPr/>
    </dgm:pt>
    <dgm:pt modelId="{8B0A75AF-661D-4E95-85C6-D32BDD048C03}" type="pres">
      <dgm:prSet presAssocID="{B7C1A577-AC1F-4207-9F3C-9AB026A38E46}" presName="Name23" presStyleLbl="parChTrans1D4" presStyleIdx="0" presStyleCnt="3"/>
      <dgm:spPr/>
      <dgm:t>
        <a:bodyPr/>
        <a:lstStyle/>
        <a:p>
          <a:endParaRPr lang="uk-UA"/>
        </a:p>
      </dgm:t>
    </dgm:pt>
    <dgm:pt modelId="{754A1967-DAA7-45D8-8A5E-3EB601EA6E3B}" type="pres">
      <dgm:prSet presAssocID="{19CB66B0-3E8A-4E17-9237-5235181074D7}" presName="hierRoot4" presStyleCnt="0"/>
      <dgm:spPr/>
    </dgm:pt>
    <dgm:pt modelId="{BD88581D-7E04-4729-A4BF-994592A297EF}" type="pres">
      <dgm:prSet presAssocID="{19CB66B0-3E8A-4E17-9237-5235181074D7}" presName="composite4" presStyleCnt="0"/>
      <dgm:spPr/>
    </dgm:pt>
    <dgm:pt modelId="{81E2240C-23B9-45C7-8ED7-691A63E05B12}" type="pres">
      <dgm:prSet presAssocID="{19CB66B0-3E8A-4E17-9237-5235181074D7}" presName="background4" presStyleLbl="node4" presStyleIdx="0" presStyleCnt="3"/>
      <dgm:spPr/>
    </dgm:pt>
    <dgm:pt modelId="{9CC941E0-485A-483F-B411-2413E0A62DE7}" type="pres">
      <dgm:prSet presAssocID="{19CB66B0-3E8A-4E17-9237-5235181074D7}" presName="text4" presStyleLbl="fgAcc4" presStyleIdx="0" presStyleCnt="3" custScaleY="160999">
        <dgm:presLayoutVars>
          <dgm:chPref val="3"/>
        </dgm:presLayoutVars>
      </dgm:prSet>
      <dgm:spPr/>
      <dgm:t>
        <a:bodyPr/>
        <a:lstStyle/>
        <a:p>
          <a:endParaRPr lang="ru-RU"/>
        </a:p>
      </dgm:t>
    </dgm:pt>
    <dgm:pt modelId="{E2015A4F-4DDB-4501-9A42-2BE5D8E45301}" type="pres">
      <dgm:prSet presAssocID="{19CB66B0-3E8A-4E17-9237-5235181074D7}" presName="hierChild5" presStyleCnt="0"/>
      <dgm:spPr/>
    </dgm:pt>
    <dgm:pt modelId="{18F09918-2261-43F5-8C32-6D15FBF8AAA2}" type="pres">
      <dgm:prSet presAssocID="{C4FDE6CE-C9D4-485A-A1E0-CCE41B0B4784}" presName="Name17" presStyleLbl="parChTrans1D3" presStyleIdx="1" presStyleCnt="3"/>
      <dgm:spPr/>
      <dgm:t>
        <a:bodyPr/>
        <a:lstStyle/>
        <a:p>
          <a:endParaRPr lang="uk-UA"/>
        </a:p>
      </dgm:t>
    </dgm:pt>
    <dgm:pt modelId="{1BCA53A7-C5E2-47B6-B9B5-774EC6CEAD50}" type="pres">
      <dgm:prSet presAssocID="{DA531516-61AE-479E-A551-225B77AC329A}" presName="hierRoot3" presStyleCnt="0"/>
      <dgm:spPr/>
    </dgm:pt>
    <dgm:pt modelId="{F468A6B0-367F-403C-9435-FBC8C7FB5268}" type="pres">
      <dgm:prSet presAssocID="{DA531516-61AE-479E-A551-225B77AC329A}" presName="composite3" presStyleCnt="0"/>
      <dgm:spPr/>
    </dgm:pt>
    <dgm:pt modelId="{F256CEC3-742C-4DB4-BC21-C458CCC24A66}" type="pres">
      <dgm:prSet presAssocID="{DA531516-61AE-479E-A551-225B77AC329A}" presName="background3" presStyleLbl="node3" presStyleIdx="1" presStyleCnt="3"/>
      <dgm:spPr/>
    </dgm:pt>
    <dgm:pt modelId="{33677B73-35A4-4CE5-9E26-02857526BF1C}" type="pres">
      <dgm:prSet presAssocID="{DA531516-61AE-479E-A551-225B77AC329A}" presName="text3" presStyleLbl="fgAcc3" presStyleIdx="1" presStyleCnt="3">
        <dgm:presLayoutVars>
          <dgm:chPref val="3"/>
        </dgm:presLayoutVars>
      </dgm:prSet>
      <dgm:spPr/>
      <dgm:t>
        <a:bodyPr/>
        <a:lstStyle/>
        <a:p>
          <a:endParaRPr lang="ru-RU"/>
        </a:p>
      </dgm:t>
    </dgm:pt>
    <dgm:pt modelId="{3871E7D0-B1AF-4632-A5BF-696665A11529}" type="pres">
      <dgm:prSet presAssocID="{DA531516-61AE-479E-A551-225B77AC329A}" presName="hierChild4" presStyleCnt="0"/>
      <dgm:spPr/>
    </dgm:pt>
    <dgm:pt modelId="{178EA7F5-7EBA-45B6-81FE-E64277920199}" type="pres">
      <dgm:prSet presAssocID="{F6B9B5FC-A15B-4267-A84F-8A6AC2947A51}" presName="Name23" presStyleLbl="parChTrans1D4" presStyleIdx="1" presStyleCnt="3"/>
      <dgm:spPr/>
      <dgm:t>
        <a:bodyPr/>
        <a:lstStyle/>
        <a:p>
          <a:endParaRPr lang="uk-UA"/>
        </a:p>
      </dgm:t>
    </dgm:pt>
    <dgm:pt modelId="{E24F20D9-50B9-4781-BBA6-0922A7828813}" type="pres">
      <dgm:prSet presAssocID="{8A5470DA-A801-4C10-BC84-0018B52608EE}" presName="hierRoot4" presStyleCnt="0"/>
      <dgm:spPr/>
    </dgm:pt>
    <dgm:pt modelId="{7A465597-FF2D-4279-9D92-7FA5200EB800}" type="pres">
      <dgm:prSet presAssocID="{8A5470DA-A801-4C10-BC84-0018B52608EE}" presName="composite4" presStyleCnt="0"/>
      <dgm:spPr/>
    </dgm:pt>
    <dgm:pt modelId="{3250497B-69FD-40DD-8924-3F931AF91C4E}" type="pres">
      <dgm:prSet presAssocID="{8A5470DA-A801-4C10-BC84-0018B52608EE}" presName="background4" presStyleLbl="node4" presStyleIdx="1" presStyleCnt="3"/>
      <dgm:spPr/>
    </dgm:pt>
    <dgm:pt modelId="{53CAF7D4-906E-496A-B534-AC3BCAC663C4}" type="pres">
      <dgm:prSet presAssocID="{8A5470DA-A801-4C10-BC84-0018B52608EE}" presName="text4" presStyleLbl="fgAcc4" presStyleIdx="1" presStyleCnt="3" custScaleY="154253">
        <dgm:presLayoutVars>
          <dgm:chPref val="3"/>
        </dgm:presLayoutVars>
      </dgm:prSet>
      <dgm:spPr/>
      <dgm:t>
        <a:bodyPr/>
        <a:lstStyle/>
        <a:p>
          <a:endParaRPr lang="uk-UA"/>
        </a:p>
      </dgm:t>
    </dgm:pt>
    <dgm:pt modelId="{2F4A1A32-450F-41DE-A6DA-D01B52D3C99D}" type="pres">
      <dgm:prSet presAssocID="{8A5470DA-A801-4C10-BC84-0018B52608EE}" presName="hierChild5" presStyleCnt="0"/>
      <dgm:spPr/>
    </dgm:pt>
    <dgm:pt modelId="{57332268-ECA1-4B85-8A18-8794FB67AE5B}" type="pres">
      <dgm:prSet presAssocID="{08F8B3B4-0A67-4F5A-A806-EE0426DD97F2}" presName="Name17" presStyleLbl="parChTrans1D3" presStyleIdx="2" presStyleCnt="3"/>
      <dgm:spPr/>
      <dgm:t>
        <a:bodyPr/>
        <a:lstStyle/>
        <a:p>
          <a:endParaRPr lang="uk-UA"/>
        </a:p>
      </dgm:t>
    </dgm:pt>
    <dgm:pt modelId="{2BDC3B27-F95F-483B-9F99-B298BE17C47F}" type="pres">
      <dgm:prSet presAssocID="{E0A74630-F706-4739-9578-81DADB92A922}" presName="hierRoot3" presStyleCnt="0"/>
      <dgm:spPr/>
    </dgm:pt>
    <dgm:pt modelId="{2A45488A-AD97-470E-9494-60302F5E9F35}" type="pres">
      <dgm:prSet presAssocID="{E0A74630-F706-4739-9578-81DADB92A922}" presName="composite3" presStyleCnt="0"/>
      <dgm:spPr/>
    </dgm:pt>
    <dgm:pt modelId="{50A4CF55-DC61-4310-A3DC-D8D20F3154A9}" type="pres">
      <dgm:prSet presAssocID="{E0A74630-F706-4739-9578-81DADB92A922}" presName="background3" presStyleLbl="node3" presStyleIdx="2" presStyleCnt="3"/>
      <dgm:spPr/>
    </dgm:pt>
    <dgm:pt modelId="{7F825E32-71A9-4B00-B47C-39583CE55E04}" type="pres">
      <dgm:prSet presAssocID="{E0A74630-F706-4739-9578-81DADB92A922}" presName="text3" presStyleLbl="fgAcc3" presStyleIdx="2" presStyleCnt="3">
        <dgm:presLayoutVars>
          <dgm:chPref val="3"/>
        </dgm:presLayoutVars>
      </dgm:prSet>
      <dgm:spPr/>
      <dgm:t>
        <a:bodyPr/>
        <a:lstStyle/>
        <a:p>
          <a:endParaRPr lang="uk-UA"/>
        </a:p>
      </dgm:t>
    </dgm:pt>
    <dgm:pt modelId="{1D8AB7CE-2D86-4FF1-BBAA-6F7A616C3A89}" type="pres">
      <dgm:prSet presAssocID="{E0A74630-F706-4739-9578-81DADB92A922}" presName="hierChild4" presStyleCnt="0"/>
      <dgm:spPr/>
    </dgm:pt>
    <dgm:pt modelId="{2C3510FE-2341-449C-8BCB-FB1ECDCEFD0E}" type="pres">
      <dgm:prSet presAssocID="{782FB3AE-A13E-40B6-8833-A79A00B986FC}" presName="Name23" presStyleLbl="parChTrans1D4" presStyleIdx="2" presStyleCnt="3"/>
      <dgm:spPr/>
      <dgm:t>
        <a:bodyPr/>
        <a:lstStyle/>
        <a:p>
          <a:endParaRPr lang="uk-UA"/>
        </a:p>
      </dgm:t>
    </dgm:pt>
    <dgm:pt modelId="{EB58A98E-40A5-4E86-8503-E2E4775BFA15}" type="pres">
      <dgm:prSet presAssocID="{5FAF224C-EF2F-43E9-A6C7-A8E35692CB8F}" presName="hierRoot4" presStyleCnt="0"/>
      <dgm:spPr/>
    </dgm:pt>
    <dgm:pt modelId="{A8AC818F-77D1-479E-AF01-2E8F77DDF082}" type="pres">
      <dgm:prSet presAssocID="{5FAF224C-EF2F-43E9-A6C7-A8E35692CB8F}" presName="composite4" presStyleCnt="0"/>
      <dgm:spPr/>
    </dgm:pt>
    <dgm:pt modelId="{9CCCD613-EAE6-487B-BA11-C5A64FF8BB6D}" type="pres">
      <dgm:prSet presAssocID="{5FAF224C-EF2F-43E9-A6C7-A8E35692CB8F}" presName="background4" presStyleLbl="node4" presStyleIdx="2" presStyleCnt="3"/>
      <dgm:spPr/>
    </dgm:pt>
    <dgm:pt modelId="{A5025445-DC00-42B7-B9A3-0B889667494E}" type="pres">
      <dgm:prSet presAssocID="{5FAF224C-EF2F-43E9-A6C7-A8E35692CB8F}" presName="text4" presStyleLbl="fgAcc4" presStyleIdx="2" presStyleCnt="3" custScaleY="156786">
        <dgm:presLayoutVars>
          <dgm:chPref val="3"/>
        </dgm:presLayoutVars>
      </dgm:prSet>
      <dgm:spPr/>
      <dgm:t>
        <a:bodyPr/>
        <a:lstStyle/>
        <a:p>
          <a:endParaRPr lang="ru-RU"/>
        </a:p>
      </dgm:t>
    </dgm:pt>
    <dgm:pt modelId="{7687C05E-0CF0-4501-B1A2-2D3A1C0CC4A0}" type="pres">
      <dgm:prSet presAssocID="{5FAF224C-EF2F-43E9-A6C7-A8E35692CB8F}" presName="hierChild5" presStyleCnt="0"/>
      <dgm:spPr/>
    </dgm:pt>
  </dgm:ptLst>
  <dgm:cxnLst>
    <dgm:cxn modelId="{162FC1FC-81E1-479E-A64F-B9C16393955C}" srcId="{D52F1188-DD8F-4763-B7D3-1C7B94EB0760}" destId="{F3C24F43-84AA-4D97-8C42-AE03F8432B36}" srcOrd="0" destOrd="0" parTransId="{99D7B6E1-E258-4910-8963-197FCC27A705}" sibTransId="{9214BB96-A893-4E0B-83D0-D853583BA4FB}"/>
    <dgm:cxn modelId="{6A9C7333-6968-4E49-AD92-6A3EBD592895}" type="presOf" srcId="{E0A74630-F706-4739-9578-81DADB92A922}" destId="{7F825E32-71A9-4B00-B47C-39583CE55E04}" srcOrd="0" destOrd="0" presId="urn:microsoft.com/office/officeart/2005/8/layout/hierarchy1"/>
    <dgm:cxn modelId="{6E8BFF7F-0358-4030-B105-5E323EE25EC8}" type="presOf" srcId="{DA531516-61AE-479E-A551-225B77AC329A}" destId="{33677B73-35A4-4CE5-9E26-02857526BF1C}" srcOrd="0" destOrd="0" presId="urn:microsoft.com/office/officeart/2005/8/layout/hierarchy1"/>
    <dgm:cxn modelId="{AB619D71-F9F2-4D80-80B8-0098C57EF793}" srcId="{82E5CC07-1D0F-46CB-9033-685534052178}" destId="{D52F1188-DD8F-4763-B7D3-1C7B94EB0760}" srcOrd="0" destOrd="0" parTransId="{4ABE16C3-06E1-4513-BEB6-5AC307C672F4}" sibTransId="{4F1451A4-28DB-42A3-84E2-64EEE083A602}"/>
    <dgm:cxn modelId="{945C06F2-36FF-4F5B-87A2-4FF8D3161E09}" type="presOf" srcId="{19CB66B0-3E8A-4E17-9237-5235181074D7}" destId="{9CC941E0-485A-483F-B411-2413E0A62DE7}" srcOrd="0" destOrd="0" presId="urn:microsoft.com/office/officeart/2005/8/layout/hierarchy1"/>
    <dgm:cxn modelId="{253474EA-2976-4761-BF26-EBD7237AD813}" type="presOf" srcId="{B7C1A577-AC1F-4207-9F3C-9AB026A38E46}" destId="{8B0A75AF-661D-4E95-85C6-D32BDD048C03}" srcOrd="0" destOrd="0" presId="urn:microsoft.com/office/officeart/2005/8/layout/hierarchy1"/>
    <dgm:cxn modelId="{1DFF40F5-8ED9-4F52-81CF-FDDB233508F7}" type="presOf" srcId="{C4FDE6CE-C9D4-485A-A1E0-CCE41B0B4784}" destId="{18F09918-2261-43F5-8C32-6D15FBF8AAA2}" srcOrd="0" destOrd="0" presId="urn:microsoft.com/office/officeart/2005/8/layout/hierarchy1"/>
    <dgm:cxn modelId="{7F1FAAF9-9518-45A7-9899-648F6F5F3006}" srcId="{E0A74630-F706-4739-9578-81DADB92A922}" destId="{5FAF224C-EF2F-43E9-A6C7-A8E35692CB8F}" srcOrd="0" destOrd="0" parTransId="{782FB3AE-A13E-40B6-8833-A79A00B986FC}" sibTransId="{BEA6D90E-368D-4263-9B3A-8AB4581CB580}"/>
    <dgm:cxn modelId="{2CB9EAA0-268A-4CEA-9CE7-B51B2EBB4F14}" type="presOf" srcId="{99D7B6E1-E258-4910-8963-197FCC27A705}" destId="{FCDD63E0-30F5-444D-99B2-3A5FFA6577C0}" srcOrd="0" destOrd="0" presId="urn:microsoft.com/office/officeart/2005/8/layout/hierarchy1"/>
    <dgm:cxn modelId="{778D69BA-6C7A-4E87-9C18-9E5D2AD96103}" type="presOf" srcId="{F6B9B5FC-A15B-4267-A84F-8A6AC2947A51}" destId="{178EA7F5-7EBA-45B6-81FE-E64277920199}" srcOrd="0" destOrd="0" presId="urn:microsoft.com/office/officeart/2005/8/layout/hierarchy1"/>
    <dgm:cxn modelId="{335B8719-CD00-48E8-AE02-B0B092E89337}" type="presOf" srcId="{8A5470DA-A801-4C10-BC84-0018B52608EE}" destId="{53CAF7D4-906E-496A-B534-AC3BCAC663C4}" srcOrd="0" destOrd="0" presId="urn:microsoft.com/office/officeart/2005/8/layout/hierarchy1"/>
    <dgm:cxn modelId="{ACFBD5E5-6B06-4E08-8C43-EE7C3A30C790}" srcId="{F3C24F43-84AA-4D97-8C42-AE03F8432B36}" destId="{DA531516-61AE-479E-A551-225B77AC329A}" srcOrd="1" destOrd="0" parTransId="{C4FDE6CE-C9D4-485A-A1E0-CCE41B0B4784}" sibTransId="{667DF9AA-6BA7-491A-B606-81C600202C35}"/>
    <dgm:cxn modelId="{9A143547-8B00-40AE-92D6-4ADA2C95AB54}" srcId="{DA531516-61AE-479E-A551-225B77AC329A}" destId="{8A5470DA-A801-4C10-BC84-0018B52608EE}" srcOrd="0" destOrd="0" parTransId="{F6B9B5FC-A15B-4267-A84F-8A6AC2947A51}" sibTransId="{B552689D-4244-4103-AFD8-A7490FF17D39}"/>
    <dgm:cxn modelId="{6F303ABF-B794-4D64-8AFC-67CFB02307CA}" srcId="{4ED73263-D081-48A1-A0D4-2087D01B56CC}" destId="{19CB66B0-3E8A-4E17-9237-5235181074D7}" srcOrd="0" destOrd="0" parTransId="{B7C1A577-AC1F-4207-9F3C-9AB026A38E46}" sibTransId="{37CC3B56-FFD9-40FC-9874-1B72BB06314D}"/>
    <dgm:cxn modelId="{60840AE4-1D5A-434C-AA67-12EBBC8E42FC}" type="presOf" srcId="{08F8B3B4-0A67-4F5A-A806-EE0426DD97F2}" destId="{57332268-ECA1-4B85-8A18-8794FB67AE5B}" srcOrd="0" destOrd="0" presId="urn:microsoft.com/office/officeart/2005/8/layout/hierarchy1"/>
    <dgm:cxn modelId="{F800BD40-C843-4329-BEB4-E7E76E9BEA68}" type="presOf" srcId="{4ED73263-D081-48A1-A0D4-2087D01B56CC}" destId="{E4FA3E1B-283B-4589-905D-FEF316CC266D}" srcOrd="0" destOrd="0" presId="urn:microsoft.com/office/officeart/2005/8/layout/hierarchy1"/>
    <dgm:cxn modelId="{9887BE0B-C9C3-45E1-8C44-96BE73513888}" srcId="{F3C24F43-84AA-4D97-8C42-AE03F8432B36}" destId="{E0A74630-F706-4739-9578-81DADB92A922}" srcOrd="2" destOrd="0" parTransId="{08F8B3B4-0A67-4F5A-A806-EE0426DD97F2}" sibTransId="{5F4377B1-F4D2-4CE1-A69B-24B34C33D2BC}"/>
    <dgm:cxn modelId="{BE8202B8-23D1-445B-9274-8E14807D5007}" type="presOf" srcId="{82E5CC07-1D0F-46CB-9033-685534052178}" destId="{D8754FE9-4F46-41F1-9A51-FB56A3E72B42}" srcOrd="0" destOrd="0" presId="urn:microsoft.com/office/officeart/2005/8/layout/hierarchy1"/>
    <dgm:cxn modelId="{8386DC33-BAAB-4C7F-8084-32E46768F695}" type="presOf" srcId="{DA7E1DBA-8624-4D03-8253-9470A568CA5F}" destId="{4BA8E1B9-669D-43A9-85BE-238534E456B7}" srcOrd="0" destOrd="0" presId="urn:microsoft.com/office/officeart/2005/8/layout/hierarchy1"/>
    <dgm:cxn modelId="{468FFBD9-AB76-4AC4-A159-BB02C92B0353}" type="presOf" srcId="{D52F1188-DD8F-4763-B7D3-1C7B94EB0760}" destId="{1BA3DF1A-C77E-4D3D-8068-5D2B1225D41A}" srcOrd="0" destOrd="0" presId="urn:microsoft.com/office/officeart/2005/8/layout/hierarchy1"/>
    <dgm:cxn modelId="{2B985E2C-31BB-41B7-94CB-CF76FCF14B4C}" srcId="{F3C24F43-84AA-4D97-8C42-AE03F8432B36}" destId="{4ED73263-D081-48A1-A0D4-2087D01B56CC}" srcOrd="0" destOrd="0" parTransId="{DA7E1DBA-8624-4D03-8253-9470A568CA5F}" sibTransId="{9598076F-73AE-4ED5-A90F-1D2E38731F32}"/>
    <dgm:cxn modelId="{8ED6A701-605C-4A4C-BAFC-FA85EADCA72A}" type="presOf" srcId="{782FB3AE-A13E-40B6-8833-A79A00B986FC}" destId="{2C3510FE-2341-449C-8BCB-FB1ECDCEFD0E}" srcOrd="0" destOrd="0" presId="urn:microsoft.com/office/officeart/2005/8/layout/hierarchy1"/>
    <dgm:cxn modelId="{A8AA70F5-B18C-41AC-BD7A-4DE09E219578}" type="presOf" srcId="{5FAF224C-EF2F-43E9-A6C7-A8E35692CB8F}" destId="{A5025445-DC00-42B7-B9A3-0B889667494E}" srcOrd="0" destOrd="0" presId="urn:microsoft.com/office/officeart/2005/8/layout/hierarchy1"/>
    <dgm:cxn modelId="{7B9980C2-AB54-4456-81C4-CB53989CB33F}" type="presOf" srcId="{F3C24F43-84AA-4D97-8C42-AE03F8432B36}" destId="{8E786179-2E63-4694-8BAC-9C51DD1A06C8}" srcOrd="0" destOrd="0" presId="urn:microsoft.com/office/officeart/2005/8/layout/hierarchy1"/>
    <dgm:cxn modelId="{DE991DD3-35F2-4BC4-A782-60BF6F76D8E1}" type="presParOf" srcId="{D8754FE9-4F46-41F1-9A51-FB56A3E72B42}" destId="{8B0E6DB2-4339-404F-8460-56D7483C5DD0}" srcOrd="0" destOrd="0" presId="urn:microsoft.com/office/officeart/2005/8/layout/hierarchy1"/>
    <dgm:cxn modelId="{1201F4F6-9A56-4F46-96F9-9872EA4A14DC}" type="presParOf" srcId="{8B0E6DB2-4339-404F-8460-56D7483C5DD0}" destId="{7EB09C27-C1CA-4B88-9235-66F7237C6A82}" srcOrd="0" destOrd="0" presId="urn:microsoft.com/office/officeart/2005/8/layout/hierarchy1"/>
    <dgm:cxn modelId="{D264F4D0-B5B8-48F7-9DE6-F1E199AC8CEA}" type="presParOf" srcId="{7EB09C27-C1CA-4B88-9235-66F7237C6A82}" destId="{C7F718E2-CABD-4CA0-A669-7E885ABBECB0}" srcOrd="0" destOrd="0" presId="urn:microsoft.com/office/officeart/2005/8/layout/hierarchy1"/>
    <dgm:cxn modelId="{E2532EA1-9344-4EC1-B8AF-0010ED3D041E}" type="presParOf" srcId="{7EB09C27-C1CA-4B88-9235-66F7237C6A82}" destId="{1BA3DF1A-C77E-4D3D-8068-5D2B1225D41A}" srcOrd="1" destOrd="0" presId="urn:microsoft.com/office/officeart/2005/8/layout/hierarchy1"/>
    <dgm:cxn modelId="{6736716D-E3BE-46D5-A453-B97F29E48CEF}" type="presParOf" srcId="{8B0E6DB2-4339-404F-8460-56D7483C5DD0}" destId="{43C6217C-F254-4C99-AE67-BC2F29BA2EA5}" srcOrd="1" destOrd="0" presId="urn:microsoft.com/office/officeart/2005/8/layout/hierarchy1"/>
    <dgm:cxn modelId="{AF092AB8-8A8F-418F-A98D-B2A05FAD0EE5}" type="presParOf" srcId="{43C6217C-F254-4C99-AE67-BC2F29BA2EA5}" destId="{FCDD63E0-30F5-444D-99B2-3A5FFA6577C0}" srcOrd="0" destOrd="0" presId="urn:microsoft.com/office/officeart/2005/8/layout/hierarchy1"/>
    <dgm:cxn modelId="{C57C478A-76CE-43AB-9EB8-7BA03B6F1485}" type="presParOf" srcId="{43C6217C-F254-4C99-AE67-BC2F29BA2EA5}" destId="{6CB9EA6D-FF45-43AF-9515-BD54901F0E5E}" srcOrd="1" destOrd="0" presId="urn:microsoft.com/office/officeart/2005/8/layout/hierarchy1"/>
    <dgm:cxn modelId="{26939E33-21BF-4322-B003-75F8945F4D96}" type="presParOf" srcId="{6CB9EA6D-FF45-43AF-9515-BD54901F0E5E}" destId="{2E260615-1BDC-4462-9571-CA802878CE7B}" srcOrd="0" destOrd="0" presId="urn:microsoft.com/office/officeart/2005/8/layout/hierarchy1"/>
    <dgm:cxn modelId="{E65830F4-FDFF-4120-A5C1-AC88A6CAF168}" type="presParOf" srcId="{2E260615-1BDC-4462-9571-CA802878CE7B}" destId="{F70B635E-D940-4A7C-A756-FDED5BE3EB2A}" srcOrd="0" destOrd="0" presId="urn:microsoft.com/office/officeart/2005/8/layout/hierarchy1"/>
    <dgm:cxn modelId="{DCDD91EE-9DBF-4079-9514-159F295AB87F}" type="presParOf" srcId="{2E260615-1BDC-4462-9571-CA802878CE7B}" destId="{8E786179-2E63-4694-8BAC-9C51DD1A06C8}" srcOrd="1" destOrd="0" presId="urn:microsoft.com/office/officeart/2005/8/layout/hierarchy1"/>
    <dgm:cxn modelId="{16BDFBAA-B116-443E-B1F5-ACB6F4FBE610}" type="presParOf" srcId="{6CB9EA6D-FF45-43AF-9515-BD54901F0E5E}" destId="{DDF58194-9116-4098-9080-8CAD6AD4FA58}" srcOrd="1" destOrd="0" presId="urn:microsoft.com/office/officeart/2005/8/layout/hierarchy1"/>
    <dgm:cxn modelId="{E3FA9974-58D4-4709-A914-AB6BC41424DE}" type="presParOf" srcId="{DDF58194-9116-4098-9080-8CAD6AD4FA58}" destId="{4BA8E1B9-669D-43A9-85BE-238534E456B7}" srcOrd="0" destOrd="0" presId="urn:microsoft.com/office/officeart/2005/8/layout/hierarchy1"/>
    <dgm:cxn modelId="{DB9F0C4C-FE6C-4BA0-85B1-D78A960C7F4C}" type="presParOf" srcId="{DDF58194-9116-4098-9080-8CAD6AD4FA58}" destId="{4DF8F834-153A-4409-A5DD-C0DCA60BA138}" srcOrd="1" destOrd="0" presId="urn:microsoft.com/office/officeart/2005/8/layout/hierarchy1"/>
    <dgm:cxn modelId="{201BC492-8CC3-4420-8C36-68408EEFE6AA}" type="presParOf" srcId="{4DF8F834-153A-4409-A5DD-C0DCA60BA138}" destId="{5B29950F-7FF0-48C7-B3EB-E5658C140E7B}" srcOrd="0" destOrd="0" presId="urn:microsoft.com/office/officeart/2005/8/layout/hierarchy1"/>
    <dgm:cxn modelId="{E5274469-87E5-45D3-8710-331D1E4771D8}" type="presParOf" srcId="{5B29950F-7FF0-48C7-B3EB-E5658C140E7B}" destId="{25CFD48B-6391-40FF-8658-79A2E7EA5C37}" srcOrd="0" destOrd="0" presId="urn:microsoft.com/office/officeart/2005/8/layout/hierarchy1"/>
    <dgm:cxn modelId="{4E05DEF6-39E8-4911-BD85-EA18F31E3EDE}" type="presParOf" srcId="{5B29950F-7FF0-48C7-B3EB-E5658C140E7B}" destId="{E4FA3E1B-283B-4589-905D-FEF316CC266D}" srcOrd="1" destOrd="0" presId="urn:microsoft.com/office/officeart/2005/8/layout/hierarchy1"/>
    <dgm:cxn modelId="{A6FBD623-AE8C-4916-B790-0174AA4B96AF}" type="presParOf" srcId="{4DF8F834-153A-4409-A5DD-C0DCA60BA138}" destId="{7C9CB666-90C6-4B12-8767-6510F0970458}" srcOrd="1" destOrd="0" presId="urn:microsoft.com/office/officeart/2005/8/layout/hierarchy1"/>
    <dgm:cxn modelId="{CF5BFE07-EE96-48D2-9726-E92401FD919E}" type="presParOf" srcId="{7C9CB666-90C6-4B12-8767-6510F0970458}" destId="{8B0A75AF-661D-4E95-85C6-D32BDD048C03}" srcOrd="0" destOrd="0" presId="urn:microsoft.com/office/officeart/2005/8/layout/hierarchy1"/>
    <dgm:cxn modelId="{7F0B09A9-786E-4045-B5E0-384E3EB3FAC8}" type="presParOf" srcId="{7C9CB666-90C6-4B12-8767-6510F0970458}" destId="{754A1967-DAA7-45D8-8A5E-3EB601EA6E3B}" srcOrd="1" destOrd="0" presId="urn:microsoft.com/office/officeart/2005/8/layout/hierarchy1"/>
    <dgm:cxn modelId="{2775CDEA-01CF-4D28-9789-4AD9BAB922A2}" type="presParOf" srcId="{754A1967-DAA7-45D8-8A5E-3EB601EA6E3B}" destId="{BD88581D-7E04-4729-A4BF-994592A297EF}" srcOrd="0" destOrd="0" presId="urn:microsoft.com/office/officeart/2005/8/layout/hierarchy1"/>
    <dgm:cxn modelId="{8BEA78D4-A482-4286-85E0-AD6416623367}" type="presParOf" srcId="{BD88581D-7E04-4729-A4BF-994592A297EF}" destId="{81E2240C-23B9-45C7-8ED7-691A63E05B12}" srcOrd="0" destOrd="0" presId="urn:microsoft.com/office/officeart/2005/8/layout/hierarchy1"/>
    <dgm:cxn modelId="{A8E9AE3B-7A54-4F84-B8AD-085EDCE65A1B}" type="presParOf" srcId="{BD88581D-7E04-4729-A4BF-994592A297EF}" destId="{9CC941E0-485A-483F-B411-2413E0A62DE7}" srcOrd="1" destOrd="0" presId="urn:microsoft.com/office/officeart/2005/8/layout/hierarchy1"/>
    <dgm:cxn modelId="{CFD48229-D9CF-46DC-BA28-F518D0D1782D}" type="presParOf" srcId="{754A1967-DAA7-45D8-8A5E-3EB601EA6E3B}" destId="{E2015A4F-4DDB-4501-9A42-2BE5D8E45301}" srcOrd="1" destOrd="0" presId="urn:microsoft.com/office/officeart/2005/8/layout/hierarchy1"/>
    <dgm:cxn modelId="{BF55E7D6-1323-4B7D-B957-163C23C4B720}" type="presParOf" srcId="{DDF58194-9116-4098-9080-8CAD6AD4FA58}" destId="{18F09918-2261-43F5-8C32-6D15FBF8AAA2}" srcOrd="2" destOrd="0" presId="urn:microsoft.com/office/officeart/2005/8/layout/hierarchy1"/>
    <dgm:cxn modelId="{01C701C5-9A13-417E-A89A-B98198E4F5BA}" type="presParOf" srcId="{DDF58194-9116-4098-9080-8CAD6AD4FA58}" destId="{1BCA53A7-C5E2-47B6-B9B5-774EC6CEAD50}" srcOrd="3" destOrd="0" presId="urn:microsoft.com/office/officeart/2005/8/layout/hierarchy1"/>
    <dgm:cxn modelId="{AC2F8E3F-D972-4C93-8519-923B499CD102}" type="presParOf" srcId="{1BCA53A7-C5E2-47B6-B9B5-774EC6CEAD50}" destId="{F468A6B0-367F-403C-9435-FBC8C7FB5268}" srcOrd="0" destOrd="0" presId="urn:microsoft.com/office/officeart/2005/8/layout/hierarchy1"/>
    <dgm:cxn modelId="{2A169EB8-3635-4F43-A189-92C844C1E344}" type="presParOf" srcId="{F468A6B0-367F-403C-9435-FBC8C7FB5268}" destId="{F256CEC3-742C-4DB4-BC21-C458CCC24A66}" srcOrd="0" destOrd="0" presId="urn:microsoft.com/office/officeart/2005/8/layout/hierarchy1"/>
    <dgm:cxn modelId="{2D8C03D6-575A-4048-9A63-9931CED3C45A}" type="presParOf" srcId="{F468A6B0-367F-403C-9435-FBC8C7FB5268}" destId="{33677B73-35A4-4CE5-9E26-02857526BF1C}" srcOrd="1" destOrd="0" presId="urn:microsoft.com/office/officeart/2005/8/layout/hierarchy1"/>
    <dgm:cxn modelId="{122B85D4-AF12-427F-9994-BBD0FDA8D9DF}" type="presParOf" srcId="{1BCA53A7-C5E2-47B6-B9B5-774EC6CEAD50}" destId="{3871E7D0-B1AF-4632-A5BF-696665A11529}" srcOrd="1" destOrd="0" presId="urn:microsoft.com/office/officeart/2005/8/layout/hierarchy1"/>
    <dgm:cxn modelId="{B39B8BD8-F0EB-4D7C-A0D2-4C3AE865205E}" type="presParOf" srcId="{3871E7D0-B1AF-4632-A5BF-696665A11529}" destId="{178EA7F5-7EBA-45B6-81FE-E64277920199}" srcOrd="0" destOrd="0" presId="urn:microsoft.com/office/officeart/2005/8/layout/hierarchy1"/>
    <dgm:cxn modelId="{B4014AEF-4264-4688-AACB-89371A089EBC}" type="presParOf" srcId="{3871E7D0-B1AF-4632-A5BF-696665A11529}" destId="{E24F20D9-50B9-4781-BBA6-0922A7828813}" srcOrd="1" destOrd="0" presId="urn:microsoft.com/office/officeart/2005/8/layout/hierarchy1"/>
    <dgm:cxn modelId="{4974B97A-B2D0-40F0-91D1-74A308A98A0E}" type="presParOf" srcId="{E24F20D9-50B9-4781-BBA6-0922A7828813}" destId="{7A465597-FF2D-4279-9D92-7FA5200EB800}" srcOrd="0" destOrd="0" presId="urn:microsoft.com/office/officeart/2005/8/layout/hierarchy1"/>
    <dgm:cxn modelId="{6C08A309-99E6-4CB9-A046-9AEA0AC8C41E}" type="presParOf" srcId="{7A465597-FF2D-4279-9D92-7FA5200EB800}" destId="{3250497B-69FD-40DD-8924-3F931AF91C4E}" srcOrd="0" destOrd="0" presId="urn:microsoft.com/office/officeart/2005/8/layout/hierarchy1"/>
    <dgm:cxn modelId="{3D63E156-7E4A-4C8D-A97A-532555CF90BB}" type="presParOf" srcId="{7A465597-FF2D-4279-9D92-7FA5200EB800}" destId="{53CAF7D4-906E-496A-B534-AC3BCAC663C4}" srcOrd="1" destOrd="0" presId="urn:microsoft.com/office/officeart/2005/8/layout/hierarchy1"/>
    <dgm:cxn modelId="{C15F3013-D6C3-41EC-A12F-51BF143F5A33}" type="presParOf" srcId="{E24F20D9-50B9-4781-BBA6-0922A7828813}" destId="{2F4A1A32-450F-41DE-A6DA-D01B52D3C99D}" srcOrd="1" destOrd="0" presId="urn:microsoft.com/office/officeart/2005/8/layout/hierarchy1"/>
    <dgm:cxn modelId="{780C5397-3B7A-4FF7-B6F7-67AF7726AA7F}" type="presParOf" srcId="{DDF58194-9116-4098-9080-8CAD6AD4FA58}" destId="{57332268-ECA1-4B85-8A18-8794FB67AE5B}" srcOrd="4" destOrd="0" presId="urn:microsoft.com/office/officeart/2005/8/layout/hierarchy1"/>
    <dgm:cxn modelId="{BF80C7AD-DA8D-4C60-AC19-23367329134F}" type="presParOf" srcId="{DDF58194-9116-4098-9080-8CAD6AD4FA58}" destId="{2BDC3B27-F95F-483B-9F99-B298BE17C47F}" srcOrd="5" destOrd="0" presId="urn:microsoft.com/office/officeart/2005/8/layout/hierarchy1"/>
    <dgm:cxn modelId="{1351647B-0742-42E8-B917-DC1016665F9D}" type="presParOf" srcId="{2BDC3B27-F95F-483B-9F99-B298BE17C47F}" destId="{2A45488A-AD97-470E-9494-60302F5E9F35}" srcOrd="0" destOrd="0" presId="urn:microsoft.com/office/officeart/2005/8/layout/hierarchy1"/>
    <dgm:cxn modelId="{CB3D9C16-CAB5-487E-9903-CCDABB8C7632}" type="presParOf" srcId="{2A45488A-AD97-470E-9494-60302F5E9F35}" destId="{50A4CF55-DC61-4310-A3DC-D8D20F3154A9}" srcOrd="0" destOrd="0" presId="urn:microsoft.com/office/officeart/2005/8/layout/hierarchy1"/>
    <dgm:cxn modelId="{A77F17F0-FE86-4872-A765-CD13CB3E26AF}" type="presParOf" srcId="{2A45488A-AD97-470E-9494-60302F5E9F35}" destId="{7F825E32-71A9-4B00-B47C-39583CE55E04}" srcOrd="1" destOrd="0" presId="urn:microsoft.com/office/officeart/2005/8/layout/hierarchy1"/>
    <dgm:cxn modelId="{6D99848D-C118-4D12-A08C-2DDA26F7EF38}" type="presParOf" srcId="{2BDC3B27-F95F-483B-9F99-B298BE17C47F}" destId="{1D8AB7CE-2D86-4FF1-BBAA-6F7A616C3A89}" srcOrd="1" destOrd="0" presId="urn:microsoft.com/office/officeart/2005/8/layout/hierarchy1"/>
    <dgm:cxn modelId="{FEC5E2F1-DE07-4639-9F17-7DA6546773A4}" type="presParOf" srcId="{1D8AB7CE-2D86-4FF1-BBAA-6F7A616C3A89}" destId="{2C3510FE-2341-449C-8BCB-FB1ECDCEFD0E}" srcOrd="0" destOrd="0" presId="urn:microsoft.com/office/officeart/2005/8/layout/hierarchy1"/>
    <dgm:cxn modelId="{F7F51269-F95F-4D5A-A2F0-E9591604F266}" type="presParOf" srcId="{1D8AB7CE-2D86-4FF1-BBAA-6F7A616C3A89}" destId="{EB58A98E-40A5-4E86-8503-E2E4775BFA15}" srcOrd="1" destOrd="0" presId="urn:microsoft.com/office/officeart/2005/8/layout/hierarchy1"/>
    <dgm:cxn modelId="{69C5D23E-BD1D-4E98-8A6A-C41B5C42C6C1}" type="presParOf" srcId="{EB58A98E-40A5-4E86-8503-E2E4775BFA15}" destId="{A8AC818F-77D1-479E-AF01-2E8F77DDF082}" srcOrd="0" destOrd="0" presId="urn:microsoft.com/office/officeart/2005/8/layout/hierarchy1"/>
    <dgm:cxn modelId="{28D3910C-AB65-49E7-BA2C-7CB62A7B8C10}" type="presParOf" srcId="{A8AC818F-77D1-479E-AF01-2E8F77DDF082}" destId="{9CCCD613-EAE6-487B-BA11-C5A64FF8BB6D}" srcOrd="0" destOrd="0" presId="urn:microsoft.com/office/officeart/2005/8/layout/hierarchy1"/>
    <dgm:cxn modelId="{24388CB0-BC4F-4BC2-B3E3-77C6CFE4D8DC}" type="presParOf" srcId="{A8AC818F-77D1-479E-AF01-2E8F77DDF082}" destId="{A5025445-DC00-42B7-B9A3-0B889667494E}" srcOrd="1" destOrd="0" presId="urn:microsoft.com/office/officeart/2005/8/layout/hierarchy1"/>
    <dgm:cxn modelId="{2BDF5276-C75F-48D7-ADBD-11B5E5E7F594}" type="presParOf" srcId="{EB58A98E-40A5-4E86-8503-E2E4775BFA15}" destId="{7687C05E-0CF0-4501-B1A2-2D3A1C0CC4A0}" srcOrd="1" destOrd="0" presId="urn:microsoft.com/office/officeart/2005/8/layout/hierarchy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095BCF-0A55-43E1-958C-67F6DF249663}">
      <dsp:nvSpPr>
        <dsp:cNvPr id="0" name=""/>
        <dsp:cNvSpPr/>
      </dsp:nvSpPr>
      <dsp:spPr>
        <a:xfrm>
          <a:off x="4602283" y="4381312"/>
          <a:ext cx="91440" cy="325420"/>
        </a:xfrm>
        <a:custGeom>
          <a:avLst/>
          <a:gdLst/>
          <a:ahLst/>
          <a:cxnLst/>
          <a:rect l="0" t="0" r="0" b="0"/>
          <a:pathLst>
            <a:path>
              <a:moveTo>
                <a:pt x="45720" y="0"/>
              </a:moveTo>
              <a:lnTo>
                <a:pt x="45720" y="3254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993D43-7A3C-45FA-AF19-B8E3D3A4C039}">
      <dsp:nvSpPr>
        <dsp:cNvPr id="0" name=""/>
        <dsp:cNvSpPr/>
      </dsp:nvSpPr>
      <dsp:spPr>
        <a:xfrm>
          <a:off x="2728714" y="1189985"/>
          <a:ext cx="1919288" cy="325420"/>
        </a:xfrm>
        <a:custGeom>
          <a:avLst/>
          <a:gdLst/>
          <a:ahLst/>
          <a:cxnLst/>
          <a:rect l="0" t="0" r="0" b="0"/>
          <a:pathLst>
            <a:path>
              <a:moveTo>
                <a:pt x="0" y="0"/>
              </a:moveTo>
              <a:lnTo>
                <a:pt x="0" y="221764"/>
              </a:lnTo>
              <a:lnTo>
                <a:pt x="1919288" y="221764"/>
              </a:lnTo>
              <a:lnTo>
                <a:pt x="1919288" y="3254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A76332-6C2E-4482-BABB-24268A470ECE}">
      <dsp:nvSpPr>
        <dsp:cNvPr id="0" name=""/>
        <dsp:cNvSpPr/>
      </dsp:nvSpPr>
      <dsp:spPr>
        <a:xfrm>
          <a:off x="2759613" y="4343534"/>
          <a:ext cx="91440" cy="325420"/>
        </a:xfrm>
        <a:custGeom>
          <a:avLst/>
          <a:gdLst/>
          <a:ahLst/>
          <a:cxnLst/>
          <a:rect l="0" t="0" r="0" b="0"/>
          <a:pathLst>
            <a:path>
              <a:moveTo>
                <a:pt x="45720" y="0"/>
              </a:moveTo>
              <a:lnTo>
                <a:pt x="45720" y="3254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D55877-1BFB-4C65-90BB-EFAA46D71E20}">
      <dsp:nvSpPr>
        <dsp:cNvPr id="0" name=""/>
        <dsp:cNvSpPr/>
      </dsp:nvSpPr>
      <dsp:spPr>
        <a:xfrm>
          <a:off x="2682994" y="1189985"/>
          <a:ext cx="91440" cy="325420"/>
        </a:xfrm>
        <a:custGeom>
          <a:avLst/>
          <a:gdLst/>
          <a:ahLst/>
          <a:cxnLst/>
          <a:rect l="0" t="0" r="0" b="0"/>
          <a:pathLst>
            <a:path>
              <a:moveTo>
                <a:pt x="45720" y="0"/>
              </a:moveTo>
              <a:lnTo>
                <a:pt x="45720" y="221764"/>
              </a:lnTo>
              <a:lnTo>
                <a:pt x="122338" y="221764"/>
              </a:lnTo>
              <a:lnTo>
                <a:pt x="122338" y="3254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F305BB-D725-46F3-8FD3-D88C069EEF15}">
      <dsp:nvSpPr>
        <dsp:cNvPr id="0" name=""/>
        <dsp:cNvSpPr/>
      </dsp:nvSpPr>
      <dsp:spPr>
        <a:xfrm>
          <a:off x="840324" y="4304228"/>
          <a:ext cx="91440" cy="325420"/>
        </a:xfrm>
        <a:custGeom>
          <a:avLst/>
          <a:gdLst/>
          <a:ahLst/>
          <a:cxnLst/>
          <a:rect l="0" t="0" r="0" b="0"/>
          <a:pathLst>
            <a:path>
              <a:moveTo>
                <a:pt x="45720" y="0"/>
              </a:moveTo>
              <a:lnTo>
                <a:pt x="45720" y="3254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EEA10E-8915-48F3-8950-0FA55DC44CCD}">
      <dsp:nvSpPr>
        <dsp:cNvPr id="0" name=""/>
        <dsp:cNvSpPr/>
      </dsp:nvSpPr>
      <dsp:spPr>
        <a:xfrm>
          <a:off x="886044" y="1189985"/>
          <a:ext cx="1842670" cy="325420"/>
        </a:xfrm>
        <a:custGeom>
          <a:avLst/>
          <a:gdLst/>
          <a:ahLst/>
          <a:cxnLst/>
          <a:rect l="0" t="0" r="0" b="0"/>
          <a:pathLst>
            <a:path>
              <a:moveTo>
                <a:pt x="1842670" y="0"/>
              </a:moveTo>
              <a:lnTo>
                <a:pt x="1842670" y="221764"/>
              </a:lnTo>
              <a:lnTo>
                <a:pt x="0" y="221764"/>
              </a:lnTo>
              <a:lnTo>
                <a:pt x="0" y="3254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8F1295-0B5F-4A75-A2E2-4B200F9B0BF2}">
      <dsp:nvSpPr>
        <dsp:cNvPr id="0" name=""/>
        <dsp:cNvSpPr/>
      </dsp:nvSpPr>
      <dsp:spPr>
        <a:xfrm>
          <a:off x="2169252" y="479467"/>
          <a:ext cx="1118924" cy="71051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6182910-22C7-4BCF-B330-B9E17566B644}">
      <dsp:nvSpPr>
        <dsp:cNvPr id="0" name=""/>
        <dsp:cNvSpPr/>
      </dsp:nvSpPr>
      <dsp:spPr>
        <a:xfrm>
          <a:off x="2293577" y="597576"/>
          <a:ext cx="1118924" cy="71051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Акціонерне товарство -це...</a:t>
          </a:r>
        </a:p>
      </dsp:txBody>
      <dsp:txXfrm>
        <a:off x="2314387" y="618386"/>
        <a:ext cx="1077304" cy="668897"/>
      </dsp:txXfrm>
    </dsp:sp>
    <dsp:sp modelId="{AB688BB8-4CF7-4A5B-B516-AE3473F30B87}">
      <dsp:nvSpPr>
        <dsp:cNvPr id="0" name=""/>
        <dsp:cNvSpPr/>
      </dsp:nvSpPr>
      <dsp:spPr>
        <a:xfrm>
          <a:off x="3033" y="1515405"/>
          <a:ext cx="1766021" cy="278882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D72B911-021B-4597-8077-C911B5632C0E}">
      <dsp:nvSpPr>
        <dsp:cNvPr id="0" name=""/>
        <dsp:cNvSpPr/>
      </dsp:nvSpPr>
      <dsp:spPr>
        <a:xfrm>
          <a:off x="127358" y="1633514"/>
          <a:ext cx="1766021" cy="278882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господарське товариство, статутний капітал якого поділено на визначену кількість часток однакової номінальної вартості, корпоративні права за якими посвідчуються акціями</a:t>
          </a:r>
          <a:r>
            <a:rPr lang="uk-UA" sz="1000" kern="1200">
              <a:latin typeface="Times New Roman" pitchFamily="18" charset="0"/>
              <a:cs typeface="Times New Roman" pitchFamily="18" charset="0"/>
            </a:rPr>
            <a:t>.</a:t>
          </a:r>
        </a:p>
      </dsp:txBody>
      <dsp:txXfrm>
        <a:off x="179083" y="1685239"/>
        <a:ext cx="1662571" cy="2685373"/>
      </dsp:txXfrm>
    </dsp:sp>
    <dsp:sp modelId="{1381CA3B-2C34-4A9F-8E3D-8EB2BD476E07}">
      <dsp:nvSpPr>
        <dsp:cNvPr id="0" name=""/>
        <dsp:cNvSpPr/>
      </dsp:nvSpPr>
      <dsp:spPr>
        <a:xfrm>
          <a:off x="60328" y="4629649"/>
          <a:ext cx="1651432" cy="185806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6386ECD-933F-48CC-B70D-2C1EBBF9B4CA}">
      <dsp:nvSpPr>
        <dsp:cNvPr id="0" name=""/>
        <dsp:cNvSpPr/>
      </dsp:nvSpPr>
      <dsp:spPr>
        <a:xfrm>
          <a:off x="184653" y="4747758"/>
          <a:ext cx="1651432" cy="185806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стаття 152 Цивільного кодексу України</a:t>
          </a:r>
        </a:p>
      </dsp:txBody>
      <dsp:txXfrm>
        <a:off x="233022" y="4796127"/>
        <a:ext cx="1554694" cy="1761328"/>
      </dsp:txXfrm>
    </dsp:sp>
    <dsp:sp modelId="{925EE0D1-DE74-4C96-AE8A-0F7D1AD5DC5F}">
      <dsp:nvSpPr>
        <dsp:cNvPr id="0" name=""/>
        <dsp:cNvSpPr/>
      </dsp:nvSpPr>
      <dsp:spPr>
        <a:xfrm>
          <a:off x="2017705" y="1515405"/>
          <a:ext cx="1575256" cy="282812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06277C4-97E6-400F-9F6A-40D0641292F4}">
      <dsp:nvSpPr>
        <dsp:cNvPr id="0" name=""/>
        <dsp:cNvSpPr/>
      </dsp:nvSpPr>
      <dsp:spPr>
        <a:xfrm>
          <a:off x="2142030" y="1633514"/>
          <a:ext cx="1575256" cy="282812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товариство, яке має статуний капітал, поділений на визначену кількість акцій рівної номінальної вартості, і несе відповідальність за зобов'язаннями тільки майном товариства.</a:t>
          </a:r>
        </a:p>
      </dsp:txBody>
      <dsp:txXfrm>
        <a:off x="2188168" y="1679652"/>
        <a:ext cx="1482980" cy="2735852"/>
      </dsp:txXfrm>
    </dsp:sp>
    <dsp:sp modelId="{D3A1B510-E9A8-4ADF-BDF7-380CF0B4185A}">
      <dsp:nvSpPr>
        <dsp:cNvPr id="0" name=""/>
        <dsp:cNvSpPr/>
      </dsp:nvSpPr>
      <dsp:spPr>
        <a:xfrm>
          <a:off x="2076666" y="4668955"/>
          <a:ext cx="1457332" cy="187504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C7AAEDB-5A86-4939-AACB-47268843A0A8}">
      <dsp:nvSpPr>
        <dsp:cNvPr id="0" name=""/>
        <dsp:cNvSpPr/>
      </dsp:nvSpPr>
      <dsp:spPr>
        <a:xfrm>
          <a:off x="2200991" y="4787064"/>
          <a:ext cx="1457332" cy="187504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стаття 24 Закону України "Про господарські товариства"</a:t>
          </a:r>
        </a:p>
      </dsp:txBody>
      <dsp:txXfrm>
        <a:off x="2243675" y="4829748"/>
        <a:ext cx="1371964" cy="1789680"/>
      </dsp:txXfrm>
    </dsp:sp>
    <dsp:sp modelId="{DEA267F3-3730-43B7-B7C7-0372498C5165}">
      <dsp:nvSpPr>
        <dsp:cNvPr id="0" name=""/>
        <dsp:cNvSpPr/>
      </dsp:nvSpPr>
      <dsp:spPr>
        <a:xfrm>
          <a:off x="3841611" y="1515405"/>
          <a:ext cx="1612784" cy="286590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39CC214-55E7-4BDB-AF8B-433CA51F5982}">
      <dsp:nvSpPr>
        <dsp:cNvPr id="0" name=""/>
        <dsp:cNvSpPr/>
      </dsp:nvSpPr>
      <dsp:spPr>
        <a:xfrm>
          <a:off x="3965936" y="1633514"/>
          <a:ext cx="1612784" cy="286590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господарське товариство, статуний капітал якого поділено на визначену кількість часток однакової номінальної вартості, корпортивні рава за якими посвідчуються акціями</a:t>
          </a:r>
        </a:p>
      </dsp:txBody>
      <dsp:txXfrm>
        <a:off x="4013173" y="1680751"/>
        <a:ext cx="1518310" cy="2771433"/>
      </dsp:txXfrm>
    </dsp:sp>
    <dsp:sp modelId="{C355DDC6-B058-4504-A38A-9F0D1A65BAC6}">
      <dsp:nvSpPr>
        <dsp:cNvPr id="0" name=""/>
        <dsp:cNvSpPr/>
      </dsp:nvSpPr>
      <dsp:spPr>
        <a:xfrm>
          <a:off x="3821218" y="4706733"/>
          <a:ext cx="1653569" cy="179925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3262ED7-3924-4EB8-B00F-EAEA51D0080A}">
      <dsp:nvSpPr>
        <dsp:cNvPr id="0" name=""/>
        <dsp:cNvSpPr/>
      </dsp:nvSpPr>
      <dsp:spPr>
        <a:xfrm>
          <a:off x="3945543" y="4824842"/>
          <a:ext cx="1653569" cy="17992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стаття 3 Закону України   "Про акціонерні товариства"</a:t>
          </a:r>
        </a:p>
      </dsp:txBody>
      <dsp:txXfrm>
        <a:off x="3993974" y="4873273"/>
        <a:ext cx="1556707" cy="1702395"/>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C8A613-C7CE-45A5-87CE-F5E767D7CB6A}">
      <dsp:nvSpPr>
        <dsp:cNvPr id="0" name=""/>
        <dsp:cNvSpPr/>
      </dsp:nvSpPr>
      <dsp:spPr>
        <a:xfrm>
          <a:off x="2850" y="2789633"/>
          <a:ext cx="799448" cy="7356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b="1" i="1" kern="1200">
              <a:latin typeface="Times New Roman" pitchFamily="18" charset="0"/>
              <a:cs typeface="Times New Roman" pitchFamily="18" charset="0"/>
            </a:rPr>
            <a:t>Загальні збори-</a:t>
          </a:r>
        </a:p>
      </dsp:txBody>
      <dsp:txXfrm>
        <a:off x="24397" y="2811180"/>
        <a:ext cx="756354" cy="692565"/>
      </dsp:txXfrm>
    </dsp:sp>
    <dsp:sp modelId="{064CB336-DFF3-47F8-A746-1CEBC425AA4D}">
      <dsp:nvSpPr>
        <dsp:cNvPr id="0" name=""/>
        <dsp:cNvSpPr/>
      </dsp:nvSpPr>
      <dsp:spPr>
        <a:xfrm rot="16523352">
          <a:off x="-234244" y="2015694"/>
          <a:ext cx="2287976" cy="5674"/>
        </a:xfrm>
        <a:custGeom>
          <a:avLst/>
          <a:gdLst/>
          <a:ahLst/>
          <a:cxnLst/>
          <a:rect l="0" t="0" r="0" b="0"/>
          <a:pathLst>
            <a:path>
              <a:moveTo>
                <a:pt x="0" y="2837"/>
              </a:moveTo>
              <a:lnTo>
                <a:pt x="2287976" y="283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uk-UA" sz="800" kern="1200"/>
        </a:p>
      </dsp:txBody>
      <dsp:txXfrm>
        <a:off x="852544" y="1961332"/>
        <a:ext cx="114398" cy="114398"/>
      </dsp:txXfrm>
    </dsp:sp>
    <dsp:sp modelId="{2D4B381E-6F76-4656-894F-B26A18C61897}">
      <dsp:nvSpPr>
        <dsp:cNvPr id="0" name=""/>
        <dsp:cNvSpPr/>
      </dsp:nvSpPr>
      <dsp:spPr>
        <a:xfrm>
          <a:off x="1017187" y="24427"/>
          <a:ext cx="633202" cy="17103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Річні, скликаються кожного року, не пізніше 30 квітня;</a:t>
          </a:r>
        </a:p>
      </dsp:txBody>
      <dsp:txXfrm>
        <a:off x="1035733" y="42973"/>
        <a:ext cx="596110" cy="1673254"/>
      </dsp:txXfrm>
    </dsp:sp>
    <dsp:sp modelId="{BF040C4C-8E07-4720-8802-C2FD2D27AD35}">
      <dsp:nvSpPr>
        <dsp:cNvPr id="0" name=""/>
        <dsp:cNvSpPr/>
      </dsp:nvSpPr>
      <dsp:spPr>
        <a:xfrm rot="19381389">
          <a:off x="1630272" y="816597"/>
          <a:ext cx="200055" cy="5674"/>
        </a:xfrm>
        <a:custGeom>
          <a:avLst/>
          <a:gdLst/>
          <a:ahLst/>
          <a:cxnLst/>
          <a:rect l="0" t="0" r="0" b="0"/>
          <a:pathLst>
            <a:path>
              <a:moveTo>
                <a:pt x="0" y="2837"/>
              </a:moveTo>
              <a:lnTo>
                <a:pt x="200055" y="28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1725298" y="814433"/>
        <a:ext cx="10002" cy="10002"/>
      </dsp:txXfrm>
    </dsp:sp>
    <dsp:sp modelId="{351828A6-A425-4BA9-AA1A-1785FA91A900}">
      <dsp:nvSpPr>
        <dsp:cNvPr id="0" name=""/>
        <dsp:cNvSpPr/>
      </dsp:nvSpPr>
      <dsp:spPr>
        <a:xfrm>
          <a:off x="1810209" y="0"/>
          <a:ext cx="723720" cy="151853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Включають в себе розгляд питань стосовно:</a:t>
          </a:r>
        </a:p>
      </dsp:txBody>
      <dsp:txXfrm>
        <a:off x="1831406" y="21197"/>
        <a:ext cx="681326" cy="1476144"/>
      </dsp:txXfrm>
    </dsp:sp>
    <dsp:sp modelId="{AFC7EC5D-5BC3-4D02-AAE4-3C1EBE33402B}">
      <dsp:nvSpPr>
        <dsp:cNvPr id="0" name=""/>
        <dsp:cNvSpPr/>
      </dsp:nvSpPr>
      <dsp:spPr>
        <a:xfrm rot="19648989">
          <a:off x="2513954" y="687937"/>
          <a:ext cx="254838" cy="5674"/>
        </a:xfrm>
        <a:custGeom>
          <a:avLst/>
          <a:gdLst/>
          <a:ahLst/>
          <a:cxnLst/>
          <a:rect l="0" t="0" r="0" b="0"/>
          <a:pathLst>
            <a:path>
              <a:moveTo>
                <a:pt x="0" y="2837"/>
              </a:moveTo>
              <a:lnTo>
                <a:pt x="254838" y="28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2635003" y="684404"/>
        <a:ext cx="12741" cy="12741"/>
      </dsp:txXfrm>
    </dsp:sp>
    <dsp:sp modelId="{EBEC98C7-BA25-485C-82DD-1DA40ED75827}">
      <dsp:nvSpPr>
        <dsp:cNvPr id="0" name=""/>
        <dsp:cNvSpPr/>
      </dsp:nvSpPr>
      <dsp:spPr>
        <a:xfrm>
          <a:off x="2748818" y="270811"/>
          <a:ext cx="1808332" cy="7029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затвердження річного звіту товариства;</a:t>
          </a:r>
        </a:p>
      </dsp:txBody>
      <dsp:txXfrm>
        <a:off x="2769406" y="291399"/>
        <a:ext cx="1767156" cy="661763"/>
      </dsp:txXfrm>
    </dsp:sp>
    <dsp:sp modelId="{7261A766-4D4F-435D-A341-2790BC504ED7}">
      <dsp:nvSpPr>
        <dsp:cNvPr id="0" name=""/>
        <dsp:cNvSpPr/>
      </dsp:nvSpPr>
      <dsp:spPr>
        <a:xfrm rot="3781599">
          <a:off x="2404491" y="967545"/>
          <a:ext cx="473764" cy="5674"/>
        </a:xfrm>
        <a:custGeom>
          <a:avLst/>
          <a:gdLst/>
          <a:ahLst/>
          <a:cxnLst/>
          <a:rect l="0" t="0" r="0" b="0"/>
          <a:pathLst>
            <a:path>
              <a:moveTo>
                <a:pt x="0" y="2837"/>
              </a:moveTo>
              <a:lnTo>
                <a:pt x="473764" y="28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2629530" y="958538"/>
        <a:ext cx="23688" cy="23688"/>
      </dsp:txXfrm>
    </dsp:sp>
    <dsp:sp modelId="{8B9EBB91-5A15-40A5-9372-99FB68DFE50F}">
      <dsp:nvSpPr>
        <dsp:cNvPr id="0" name=""/>
        <dsp:cNvSpPr/>
      </dsp:nvSpPr>
      <dsp:spPr>
        <a:xfrm>
          <a:off x="2748818" y="1010600"/>
          <a:ext cx="2016224" cy="3417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прибутку та збитків;</a:t>
          </a:r>
        </a:p>
      </dsp:txBody>
      <dsp:txXfrm>
        <a:off x="2758829" y="1020611"/>
        <a:ext cx="1996202" cy="321769"/>
      </dsp:txXfrm>
    </dsp:sp>
    <dsp:sp modelId="{8CE03592-DD05-4DEB-952F-E57120E5BEE0}">
      <dsp:nvSpPr>
        <dsp:cNvPr id="0" name=""/>
        <dsp:cNvSpPr/>
      </dsp:nvSpPr>
      <dsp:spPr>
        <a:xfrm rot="4685600">
          <a:off x="2120604" y="1265996"/>
          <a:ext cx="1041538" cy="5674"/>
        </a:xfrm>
        <a:custGeom>
          <a:avLst/>
          <a:gdLst/>
          <a:ahLst/>
          <a:cxnLst/>
          <a:rect l="0" t="0" r="0" b="0"/>
          <a:pathLst>
            <a:path>
              <a:moveTo>
                <a:pt x="0" y="2837"/>
              </a:moveTo>
              <a:lnTo>
                <a:pt x="1041538" y="28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2615335" y="1242795"/>
        <a:ext cx="52076" cy="52076"/>
      </dsp:txXfrm>
    </dsp:sp>
    <dsp:sp modelId="{18D994F8-4CE4-4446-925D-EF0926D8C896}">
      <dsp:nvSpPr>
        <dsp:cNvPr id="0" name=""/>
        <dsp:cNvSpPr/>
      </dsp:nvSpPr>
      <dsp:spPr>
        <a:xfrm>
          <a:off x="2748818" y="1389242"/>
          <a:ext cx="1908195" cy="7783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вивчення звітів наглядової ради, виконавчого органу та ревізійної комісії;</a:t>
          </a:r>
        </a:p>
      </dsp:txBody>
      <dsp:txXfrm>
        <a:off x="2771614" y="1412038"/>
        <a:ext cx="1862603" cy="732722"/>
      </dsp:txXfrm>
    </dsp:sp>
    <dsp:sp modelId="{72E5FB36-66AA-4E5C-BE09-C4F35E075AD2}">
      <dsp:nvSpPr>
        <dsp:cNvPr id="0" name=""/>
        <dsp:cNvSpPr/>
      </dsp:nvSpPr>
      <dsp:spPr>
        <a:xfrm rot="5135452">
          <a:off x="-377644" y="4429052"/>
          <a:ext cx="2556419" cy="5674"/>
        </a:xfrm>
        <a:custGeom>
          <a:avLst/>
          <a:gdLst/>
          <a:ahLst/>
          <a:cxnLst/>
          <a:rect l="0" t="0" r="0" b="0"/>
          <a:pathLst>
            <a:path>
              <a:moveTo>
                <a:pt x="0" y="2837"/>
              </a:moveTo>
              <a:lnTo>
                <a:pt x="2556419" y="283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uk-UA" sz="900" kern="1200"/>
        </a:p>
      </dsp:txBody>
      <dsp:txXfrm>
        <a:off x="836655" y="4367979"/>
        <a:ext cx="127820" cy="127820"/>
      </dsp:txXfrm>
    </dsp:sp>
    <dsp:sp modelId="{55869AE5-7C71-494B-ABD6-F052727C2772}">
      <dsp:nvSpPr>
        <dsp:cNvPr id="0" name=""/>
        <dsp:cNvSpPr/>
      </dsp:nvSpPr>
      <dsp:spPr>
        <a:xfrm>
          <a:off x="998831" y="5461717"/>
          <a:ext cx="1006809" cy="4891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Позачергові;</a:t>
          </a:r>
        </a:p>
      </dsp:txBody>
      <dsp:txXfrm>
        <a:off x="1013159" y="5476045"/>
        <a:ext cx="978153" cy="460542"/>
      </dsp:txXfrm>
    </dsp:sp>
    <dsp:sp modelId="{E00B4C21-90E0-4089-836C-C3B67C94A9C3}">
      <dsp:nvSpPr>
        <dsp:cNvPr id="0" name=""/>
        <dsp:cNvSpPr/>
      </dsp:nvSpPr>
      <dsp:spPr>
        <a:xfrm rot="16987317">
          <a:off x="1671063" y="5281937"/>
          <a:ext cx="865687" cy="5674"/>
        </a:xfrm>
        <a:custGeom>
          <a:avLst/>
          <a:gdLst/>
          <a:ahLst/>
          <a:cxnLst/>
          <a:rect l="0" t="0" r="0" b="0"/>
          <a:pathLst>
            <a:path>
              <a:moveTo>
                <a:pt x="0" y="2837"/>
              </a:moveTo>
              <a:lnTo>
                <a:pt x="865687" y="28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2082265" y="5263132"/>
        <a:ext cx="43284" cy="43284"/>
      </dsp:txXfrm>
    </dsp:sp>
    <dsp:sp modelId="{AE617745-2EE3-49D2-943D-05FD1B36E492}">
      <dsp:nvSpPr>
        <dsp:cNvPr id="0" name=""/>
        <dsp:cNvSpPr/>
      </dsp:nvSpPr>
      <dsp:spPr>
        <a:xfrm>
          <a:off x="2202173" y="4533269"/>
          <a:ext cx="1167764" cy="6599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Скликаються наглядовою радою:</a:t>
          </a:r>
        </a:p>
      </dsp:txBody>
      <dsp:txXfrm>
        <a:off x="2221502" y="4552598"/>
        <a:ext cx="1129106" cy="621267"/>
      </dsp:txXfrm>
    </dsp:sp>
    <dsp:sp modelId="{B8F0C3CD-6077-4925-B5F4-C24421C5CFBA}">
      <dsp:nvSpPr>
        <dsp:cNvPr id="0" name=""/>
        <dsp:cNvSpPr/>
      </dsp:nvSpPr>
      <dsp:spPr>
        <a:xfrm rot="16471196">
          <a:off x="2221267" y="3617336"/>
          <a:ext cx="2493873" cy="5674"/>
        </a:xfrm>
        <a:custGeom>
          <a:avLst/>
          <a:gdLst/>
          <a:ahLst/>
          <a:cxnLst/>
          <a:rect l="0" t="0" r="0" b="0"/>
          <a:pathLst>
            <a:path>
              <a:moveTo>
                <a:pt x="0" y="2837"/>
              </a:moveTo>
              <a:lnTo>
                <a:pt x="2493873" y="28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uk-UA" sz="800" kern="1200"/>
        </a:p>
      </dsp:txBody>
      <dsp:txXfrm>
        <a:off x="3405858" y="3557827"/>
        <a:ext cx="124693" cy="124693"/>
      </dsp:txXfrm>
    </dsp:sp>
    <dsp:sp modelId="{76347204-D967-4C4D-B658-FF8AF8D58CC7}">
      <dsp:nvSpPr>
        <dsp:cNvPr id="0" name=""/>
        <dsp:cNvSpPr/>
      </dsp:nvSpPr>
      <dsp:spPr>
        <a:xfrm>
          <a:off x="3566471" y="2204406"/>
          <a:ext cx="1187103" cy="3454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з власної ініціативи;</a:t>
          </a:r>
        </a:p>
      </dsp:txBody>
      <dsp:txXfrm>
        <a:off x="3576588" y="2214523"/>
        <a:ext cx="1166869" cy="325183"/>
      </dsp:txXfrm>
    </dsp:sp>
    <dsp:sp modelId="{C917A518-332C-4EAB-828B-8AF4625ED04A}">
      <dsp:nvSpPr>
        <dsp:cNvPr id="0" name=""/>
        <dsp:cNvSpPr/>
      </dsp:nvSpPr>
      <dsp:spPr>
        <a:xfrm rot="16659722">
          <a:off x="2731187" y="4129958"/>
          <a:ext cx="1474034" cy="5674"/>
        </a:xfrm>
        <a:custGeom>
          <a:avLst/>
          <a:gdLst/>
          <a:ahLst/>
          <a:cxnLst/>
          <a:rect l="0" t="0" r="0" b="0"/>
          <a:pathLst>
            <a:path>
              <a:moveTo>
                <a:pt x="0" y="2837"/>
              </a:moveTo>
              <a:lnTo>
                <a:pt x="1474034" y="28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3431354" y="4095944"/>
        <a:ext cx="73701" cy="73701"/>
      </dsp:txXfrm>
    </dsp:sp>
    <dsp:sp modelId="{A136FC73-82C9-496C-899C-0AE5EC645B64}">
      <dsp:nvSpPr>
        <dsp:cNvPr id="0" name=""/>
        <dsp:cNvSpPr/>
      </dsp:nvSpPr>
      <dsp:spPr>
        <a:xfrm>
          <a:off x="3566471" y="2586673"/>
          <a:ext cx="1697660" cy="16313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у разі прийняття наглядовою радою рішення про відсторонення від виконання повноважень голови виконавчого органу;</a:t>
          </a:r>
        </a:p>
      </dsp:txBody>
      <dsp:txXfrm>
        <a:off x="3614252" y="2634454"/>
        <a:ext cx="1602098" cy="1535807"/>
      </dsp:txXfrm>
    </dsp:sp>
    <dsp:sp modelId="{A4E1961C-6689-41F7-A921-0E622F17F6CE}">
      <dsp:nvSpPr>
        <dsp:cNvPr id="0" name=""/>
        <dsp:cNvSpPr/>
      </dsp:nvSpPr>
      <dsp:spPr>
        <a:xfrm rot="2296075">
          <a:off x="3343044" y="4937912"/>
          <a:ext cx="250320" cy="5674"/>
        </a:xfrm>
        <a:custGeom>
          <a:avLst/>
          <a:gdLst/>
          <a:ahLst/>
          <a:cxnLst/>
          <a:rect l="0" t="0" r="0" b="0"/>
          <a:pathLst>
            <a:path>
              <a:moveTo>
                <a:pt x="0" y="2837"/>
              </a:moveTo>
              <a:lnTo>
                <a:pt x="250320" y="28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3461946" y="4934491"/>
        <a:ext cx="12516" cy="12516"/>
      </dsp:txXfrm>
    </dsp:sp>
    <dsp:sp modelId="{E33ECD3C-8FA2-481B-BF47-9DD8D5922AFB}">
      <dsp:nvSpPr>
        <dsp:cNvPr id="0" name=""/>
        <dsp:cNvSpPr/>
      </dsp:nvSpPr>
      <dsp:spPr>
        <a:xfrm>
          <a:off x="3566471" y="4254893"/>
          <a:ext cx="1917078" cy="15267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на вимогу виконавчого орану -у разі порушення провадження про визнання АТ банкрутом або в необхідності вчинення значного правочину;</a:t>
          </a:r>
        </a:p>
      </dsp:txBody>
      <dsp:txXfrm>
        <a:off x="3611188" y="4299610"/>
        <a:ext cx="1827644" cy="1437311"/>
      </dsp:txXfrm>
    </dsp:sp>
    <dsp:sp modelId="{B1EABE33-7545-46EF-9D8F-A072D4C3A9DF}">
      <dsp:nvSpPr>
        <dsp:cNvPr id="0" name=""/>
        <dsp:cNvSpPr/>
      </dsp:nvSpPr>
      <dsp:spPr>
        <a:xfrm rot="4858050">
          <a:off x="2842285" y="5478553"/>
          <a:ext cx="1251838" cy="5674"/>
        </a:xfrm>
        <a:custGeom>
          <a:avLst/>
          <a:gdLst/>
          <a:ahLst/>
          <a:cxnLst/>
          <a:rect l="0" t="0" r="0" b="0"/>
          <a:pathLst>
            <a:path>
              <a:moveTo>
                <a:pt x="0" y="2837"/>
              </a:moveTo>
              <a:lnTo>
                <a:pt x="1251838" y="28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3436908" y="5450094"/>
        <a:ext cx="62591" cy="62591"/>
      </dsp:txXfrm>
    </dsp:sp>
    <dsp:sp modelId="{8C4D3C02-1BDF-4EAA-A372-7FE8CB885839}">
      <dsp:nvSpPr>
        <dsp:cNvPr id="0" name=""/>
        <dsp:cNvSpPr/>
      </dsp:nvSpPr>
      <dsp:spPr>
        <a:xfrm>
          <a:off x="3566471" y="5818488"/>
          <a:ext cx="951545" cy="56211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на вимогу ревізора;</a:t>
          </a:r>
        </a:p>
      </dsp:txBody>
      <dsp:txXfrm>
        <a:off x="3582935" y="5834952"/>
        <a:ext cx="918617" cy="529190"/>
      </dsp:txXfrm>
    </dsp:sp>
    <dsp:sp modelId="{BA4FF26A-5F3E-44E9-ABEF-4A3C066AE34C}">
      <dsp:nvSpPr>
        <dsp:cNvPr id="0" name=""/>
        <dsp:cNvSpPr/>
      </dsp:nvSpPr>
      <dsp:spPr>
        <a:xfrm rot="5080195">
          <a:off x="2410368" y="5913658"/>
          <a:ext cx="2115673" cy="5674"/>
        </a:xfrm>
        <a:custGeom>
          <a:avLst/>
          <a:gdLst/>
          <a:ahLst/>
          <a:cxnLst/>
          <a:rect l="0" t="0" r="0" b="0"/>
          <a:pathLst>
            <a:path>
              <a:moveTo>
                <a:pt x="0" y="2837"/>
              </a:moveTo>
              <a:lnTo>
                <a:pt x="2115673" y="28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uk-UA" sz="700" kern="1200"/>
        </a:p>
      </dsp:txBody>
      <dsp:txXfrm>
        <a:off x="3415313" y="5863603"/>
        <a:ext cx="105783" cy="105783"/>
      </dsp:txXfrm>
    </dsp:sp>
    <dsp:sp modelId="{F3B25275-8DF9-496C-A90F-60E129DE03AE}">
      <dsp:nvSpPr>
        <dsp:cNvPr id="0" name=""/>
        <dsp:cNvSpPr/>
      </dsp:nvSpPr>
      <dsp:spPr>
        <a:xfrm>
          <a:off x="3566471" y="6417457"/>
          <a:ext cx="1795690" cy="11046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на вимогу акціонерів(акціонера), які на день подання вимоги разом є власниками більше як 10 відсотків акцій;</a:t>
          </a:r>
        </a:p>
      </dsp:txBody>
      <dsp:txXfrm>
        <a:off x="3598824" y="6449810"/>
        <a:ext cx="1730984" cy="1039895"/>
      </dsp:txXfrm>
    </dsp:sp>
    <dsp:sp modelId="{7893E6CA-5841-4EF9-A342-BA8576713FD0}">
      <dsp:nvSpPr>
        <dsp:cNvPr id="0" name=""/>
        <dsp:cNvSpPr/>
      </dsp:nvSpPr>
      <dsp:spPr>
        <a:xfrm rot="3634309">
          <a:off x="1903908" y="5877673"/>
          <a:ext cx="399998" cy="5674"/>
        </a:xfrm>
        <a:custGeom>
          <a:avLst/>
          <a:gdLst/>
          <a:ahLst/>
          <a:cxnLst/>
          <a:rect l="0" t="0" r="0" b="0"/>
          <a:pathLst>
            <a:path>
              <a:moveTo>
                <a:pt x="0" y="2837"/>
              </a:moveTo>
              <a:lnTo>
                <a:pt x="399998" y="28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2093907" y="5870510"/>
        <a:ext cx="19999" cy="19999"/>
      </dsp:txXfrm>
    </dsp:sp>
    <dsp:sp modelId="{2513BE47-272B-4D03-9846-FC0F1F9A377E}">
      <dsp:nvSpPr>
        <dsp:cNvPr id="0" name=""/>
        <dsp:cNvSpPr/>
      </dsp:nvSpPr>
      <dsp:spPr>
        <a:xfrm>
          <a:off x="2202173" y="5230045"/>
          <a:ext cx="936407" cy="164931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 інших випадках, які передачаються статутом товариства або законом.</a:t>
          </a:r>
        </a:p>
      </dsp:txBody>
      <dsp:txXfrm>
        <a:off x="2229599" y="5257471"/>
        <a:ext cx="881555" cy="1594466"/>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1BC04B-2853-484D-8EC9-5B747E90C762}">
      <dsp:nvSpPr>
        <dsp:cNvPr id="0" name=""/>
        <dsp:cNvSpPr/>
      </dsp:nvSpPr>
      <dsp:spPr>
        <a:xfrm rot="5400000">
          <a:off x="926812" y="-905570"/>
          <a:ext cx="2582760" cy="443638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uk-UA" sz="1400" b="1" i="1" kern="1200">
            <a:latin typeface="Times New Roman" pitchFamily="18" charset="0"/>
            <a:cs typeface="Times New Roman" pitchFamily="18" charset="0"/>
          </a:endParaRPr>
        </a:p>
        <a:p>
          <a:pPr lvl="0" algn="ctr" defTabSz="622300">
            <a:lnSpc>
              <a:spcPct val="90000"/>
            </a:lnSpc>
            <a:spcBef>
              <a:spcPct val="0"/>
            </a:spcBef>
            <a:spcAft>
              <a:spcPct val="35000"/>
            </a:spcAft>
          </a:pPr>
          <a:endParaRPr lang="uk-UA" sz="1400" b="1" i="1" kern="1200">
            <a:latin typeface="Times New Roman" pitchFamily="18" charset="0"/>
            <a:cs typeface="Times New Roman" pitchFamily="18" charset="0"/>
          </a:endParaRPr>
        </a:p>
        <a:p>
          <a:pPr lvl="0" algn="ctr" defTabSz="622300">
            <a:lnSpc>
              <a:spcPct val="90000"/>
            </a:lnSpc>
            <a:spcBef>
              <a:spcPct val="0"/>
            </a:spcBef>
            <a:spcAft>
              <a:spcPct val="35000"/>
            </a:spcAft>
          </a:pPr>
          <a:endParaRPr lang="uk-UA" sz="1400" b="1" i="1" kern="1200">
            <a:latin typeface="Times New Roman" pitchFamily="18" charset="0"/>
            <a:cs typeface="Times New Roman" pitchFamily="18" charset="0"/>
          </a:endParaRPr>
        </a:p>
        <a:p>
          <a:pPr lvl="0" algn="ctr" defTabSz="622300">
            <a:lnSpc>
              <a:spcPct val="90000"/>
            </a:lnSpc>
            <a:spcBef>
              <a:spcPct val="0"/>
            </a:spcBef>
            <a:spcAft>
              <a:spcPct val="35000"/>
            </a:spcAft>
          </a:pPr>
          <a:r>
            <a:rPr lang="uk-UA" sz="1400" b="0" i="0" kern="1200">
              <a:latin typeface="Times New Roman" pitchFamily="18" charset="0"/>
              <a:cs typeface="Times New Roman" pitchFamily="18" charset="0"/>
            </a:rPr>
            <a:t>Наглядова рада акціонерного товариства:</a:t>
          </a:r>
        </a:p>
        <a:p>
          <a:pPr lvl="0" algn="ctr" defTabSz="622300">
            <a:lnSpc>
              <a:spcPct val="90000"/>
            </a:lnSpc>
            <a:spcBef>
              <a:spcPct val="0"/>
            </a:spcBef>
            <a:spcAft>
              <a:spcPct val="35000"/>
            </a:spcAft>
          </a:pPr>
          <a:r>
            <a:rPr lang="uk-UA" sz="1400" b="0" i="0" kern="1200">
              <a:latin typeface="Times New Roman" pitchFamily="18" charset="0"/>
              <a:cs typeface="Times New Roman" pitchFamily="18" charset="0"/>
            </a:rPr>
            <a:t>ст. 160 Цивільного кодексу </a:t>
          </a:r>
        </a:p>
        <a:p>
          <a:pPr lvl="0" algn="ctr" defTabSz="622300">
            <a:lnSpc>
              <a:spcPct val="90000"/>
            </a:lnSpc>
            <a:spcBef>
              <a:spcPct val="0"/>
            </a:spcBef>
            <a:spcAft>
              <a:spcPct val="35000"/>
            </a:spcAft>
          </a:pPr>
          <a:r>
            <a:rPr lang="uk-UA" sz="1400" b="0" i="0" kern="1200">
              <a:latin typeface="Times New Roman" pitchFamily="18" charset="0"/>
              <a:cs typeface="Times New Roman" pitchFamily="18" charset="0"/>
            </a:rPr>
            <a:t>України</a:t>
          </a:r>
        </a:p>
      </dsp:txBody>
      <dsp:txXfrm rot="-5400000">
        <a:off x="-1" y="21243"/>
        <a:ext cx="4436386" cy="2582760"/>
      </dsp:txXfrm>
    </dsp:sp>
    <dsp:sp modelId="{1B124CAD-E88D-419B-9CC6-2EC41C17A87E}">
      <dsp:nvSpPr>
        <dsp:cNvPr id="0" name=""/>
        <dsp:cNvSpPr/>
      </dsp:nvSpPr>
      <dsp:spPr>
        <a:xfrm rot="5400000">
          <a:off x="4190077" y="1034428"/>
          <a:ext cx="497348" cy="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48F7918-B56C-4108-AAC6-913EC3A06078}">
      <dsp:nvSpPr>
        <dsp:cNvPr id="0" name=""/>
        <dsp:cNvSpPr/>
      </dsp:nvSpPr>
      <dsp:spPr>
        <a:xfrm rot="5400000">
          <a:off x="-114772" y="2656519"/>
          <a:ext cx="765151" cy="5356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uk-UA" sz="1400" kern="1200">
            <a:latin typeface="Times New Roman" pitchFamily="18" charset="0"/>
            <a:cs typeface="Times New Roman" pitchFamily="18" charset="0"/>
          </a:endParaRPr>
        </a:p>
      </dsp:txBody>
      <dsp:txXfrm rot="-5400000">
        <a:off x="2" y="2809549"/>
        <a:ext cx="535605" cy="229546"/>
      </dsp:txXfrm>
    </dsp:sp>
    <dsp:sp modelId="{5B238699-0733-4B7F-BFFE-2C7BFB5F63C3}">
      <dsp:nvSpPr>
        <dsp:cNvPr id="0" name=""/>
        <dsp:cNvSpPr/>
      </dsp:nvSpPr>
      <dsp:spPr>
        <a:xfrm rot="5400000">
          <a:off x="2494525" y="582827"/>
          <a:ext cx="497348" cy="4415188"/>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здійснює контроль за діяльністю його виконавчого органу;</a:t>
          </a:r>
        </a:p>
      </dsp:txBody>
      <dsp:txXfrm rot="-5400000">
        <a:off x="535606" y="2566026"/>
        <a:ext cx="4390909" cy="448790"/>
      </dsp:txXfrm>
    </dsp:sp>
    <dsp:sp modelId="{E4254E32-AB4E-4CE3-9248-B8D1CAC86A0C}">
      <dsp:nvSpPr>
        <dsp:cNvPr id="0" name=""/>
        <dsp:cNvSpPr/>
      </dsp:nvSpPr>
      <dsp:spPr>
        <a:xfrm rot="5400000">
          <a:off x="-114772" y="3359414"/>
          <a:ext cx="765151" cy="5356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uk-UA" sz="1400" kern="1200">
            <a:latin typeface="Times New Roman" pitchFamily="18" charset="0"/>
            <a:cs typeface="Times New Roman" pitchFamily="18" charset="0"/>
          </a:endParaRPr>
        </a:p>
      </dsp:txBody>
      <dsp:txXfrm rot="-5400000">
        <a:off x="2" y="3512444"/>
        <a:ext cx="535605" cy="229546"/>
      </dsp:txXfrm>
    </dsp:sp>
    <dsp:sp modelId="{FEC3C6BC-1282-43F3-A97E-C7F8FF061B81}">
      <dsp:nvSpPr>
        <dsp:cNvPr id="0" name=""/>
        <dsp:cNvSpPr/>
      </dsp:nvSpPr>
      <dsp:spPr>
        <a:xfrm rot="5400000">
          <a:off x="2762328" y="1017918"/>
          <a:ext cx="497348" cy="495079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створюється з числа акціонерів;</a:t>
          </a:r>
        </a:p>
      </dsp:txBody>
      <dsp:txXfrm rot="-5400000">
        <a:off x="535606" y="3268920"/>
        <a:ext cx="4926515" cy="448790"/>
      </dsp:txXfrm>
    </dsp:sp>
    <dsp:sp modelId="{439E6870-E265-4274-B110-8983F0EAE826}">
      <dsp:nvSpPr>
        <dsp:cNvPr id="0" name=""/>
        <dsp:cNvSpPr/>
      </dsp:nvSpPr>
      <dsp:spPr>
        <a:xfrm rot="5400000">
          <a:off x="-114772" y="4062309"/>
          <a:ext cx="765151" cy="5356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uk-UA" sz="1400" kern="1200">
            <a:latin typeface="Times New Roman" pitchFamily="18" charset="0"/>
            <a:cs typeface="Times New Roman" pitchFamily="18" charset="0"/>
          </a:endParaRPr>
        </a:p>
      </dsp:txBody>
      <dsp:txXfrm rot="-5400000">
        <a:off x="2" y="4215339"/>
        <a:ext cx="535605" cy="229546"/>
      </dsp:txXfrm>
    </dsp:sp>
    <dsp:sp modelId="{3BCE8F24-51EA-45B3-860C-B68F77AC6AB0}">
      <dsp:nvSpPr>
        <dsp:cNvPr id="0" name=""/>
        <dsp:cNvSpPr/>
      </dsp:nvSpPr>
      <dsp:spPr>
        <a:xfrm rot="5400000">
          <a:off x="2762328" y="1720813"/>
          <a:ext cx="497348" cy="495079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здійснює захист прав акціонерів;</a:t>
          </a:r>
        </a:p>
      </dsp:txBody>
      <dsp:txXfrm rot="-5400000">
        <a:off x="535606" y="3971815"/>
        <a:ext cx="4926515" cy="448790"/>
      </dsp:txXfrm>
    </dsp:sp>
    <dsp:sp modelId="{2A5AF606-99D2-4152-946E-70D91B6CB9C1}">
      <dsp:nvSpPr>
        <dsp:cNvPr id="0" name=""/>
        <dsp:cNvSpPr/>
      </dsp:nvSpPr>
      <dsp:spPr>
        <a:xfrm rot="5400000">
          <a:off x="-114772" y="4765204"/>
          <a:ext cx="765151" cy="5356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uk-UA" sz="1400" kern="1200">
            <a:latin typeface="Times New Roman" pitchFamily="18" charset="0"/>
            <a:cs typeface="Times New Roman" pitchFamily="18" charset="0"/>
          </a:endParaRPr>
        </a:p>
      </dsp:txBody>
      <dsp:txXfrm rot="-5400000">
        <a:off x="2" y="4918234"/>
        <a:ext cx="535605" cy="229546"/>
      </dsp:txXfrm>
    </dsp:sp>
    <dsp:sp modelId="{3A74B84E-1E0D-4C0B-BA96-F3DF7A3A01F9}">
      <dsp:nvSpPr>
        <dsp:cNvPr id="0" name=""/>
        <dsp:cNvSpPr/>
      </dsp:nvSpPr>
      <dsp:spPr>
        <a:xfrm rot="5400000">
          <a:off x="2762328" y="2423708"/>
          <a:ext cx="497348" cy="495079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статутом АТ і законом встановлюжться виключна компетенція наглядової ради;</a:t>
          </a:r>
        </a:p>
      </dsp:txBody>
      <dsp:txXfrm rot="-5400000">
        <a:off x="535606" y="4674710"/>
        <a:ext cx="4926515" cy="448790"/>
      </dsp:txXfrm>
    </dsp:sp>
    <dsp:sp modelId="{5A03B60F-319B-43A8-B383-CBFECAC2B9D9}">
      <dsp:nvSpPr>
        <dsp:cNvPr id="0" name=""/>
        <dsp:cNvSpPr/>
      </dsp:nvSpPr>
      <dsp:spPr>
        <a:xfrm rot="5400000">
          <a:off x="-114772" y="5543835"/>
          <a:ext cx="765151" cy="5356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uk-UA" sz="1400" kern="1200">
            <a:latin typeface="Times New Roman" pitchFamily="18" charset="0"/>
            <a:cs typeface="Times New Roman" pitchFamily="18" charset="0"/>
          </a:endParaRPr>
        </a:p>
      </dsp:txBody>
      <dsp:txXfrm rot="-5400000">
        <a:off x="2" y="5696865"/>
        <a:ext cx="535605" cy="229546"/>
      </dsp:txXfrm>
    </dsp:sp>
    <dsp:sp modelId="{9F7E4F37-8DD8-417B-A208-424F2A0F99E3}">
      <dsp:nvSpPr>
        <dsp:cNvPr id="0" name=""/>
        <dsp:cNvSpPr/>
      </dsp:nvSpPr>
      <dsp:spPr>
        <a:xfrm rot="5400000">
          <a:off x="2686592" y="3202340"/>
          <a:ext cx="648820" cy="495079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питання, віднесені  статутом до виключної компетенції наглядової ради, не можуть бути передані нею для вирішення виконавчому органу товариства;</a:t>
          </a:r>
        </a:p>
      </dsp:txBody>
      <dsp:txXfrm rot="-5400000">
        <a:off x="535606" y="5385000"/>
        <a:ext cx="4919121" cy="585474"/>
      </dsp:txXfrm>
    </dsp:sp>
    <dsp:sp modelId="{C1445043-9E52-4991-B47A-A90B72A3BF1E}">
      <dsp:nvSpPr>
        <dsp:cNvPr id="0" name=""/>
        <dsp:cNvSpPr/>
      </dsp:nvSpPr>
      <dsp:spPr>
        <a:xfrm rot="5400000">
          <a:off x="-114772" y="6246730"/>
          <a:ext cx="765151" cy="5356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uk-UA" sz="1400" kern="1200">
            <a:latin typeface="Times New Roman" pitchFamily="18" charset="0"/>
            <a:cs typeface="Times New Roman" pitchFamily="18" charset="0"/>
          </a:endParaRPr>
        </a:p>
      </dsp:txBody>
      <dsp:txXfrm rot="-5400000">
        <a:off x="2" y="6399760"/>
        <a:ext cx="535605" cy="229546"/>
      </dsp:txXfrm>
    </dsp:sp>
    <dsp:sp modelId="{66A5FDFC-A5C9-48F9-8D03-2FFF91E29883}">
      <dsp:nvSpPr>
        <dsp:cNvPr id="0" name=""/>
        <dsp:cNvSpPr/>
      </dsp:nvSpPr>
      <dsp:spPr>
        <a:xfrm rot="5400000">
          <a:off x="2762328" y="3905234"/>
          <a:ext cx="497348" cy="495079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члени наглядової ради акціонерного товариства не  можуть бути членами його виконавчого органу;</a:t>
          </a:r>
        </a:p>
      </dsp:txBody>
      <dsp:txXfrm rot="-5400000">
        <a:off x="535606" y="6156236"/>
        <a:ext cx="4926515" cy="448790"/>
      </dsp:txXfrm>
    </dsp:sp>
    <dsp:sp modelId="{256B63B3-66B2-4582-AC90-1EBEA455B29D}">
      <dsp:nvSpPr>
        <dsp:cNvPr id="0" name=""/>
        <dsp:cNvSpPr/>
      </dsp:nvSpPr>
      <dsp:spPr>
        <a:xfrm rot="5400000">
          <a:off x="-114772" y="6949625"/>
          <a:ext cx="765151" cy="5356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uk-UA" sz="1400" kern="1200">
            <a:latin typeface="Times New Roman" pitchFamily="18" charset="0"/>
            <a:cs typeface="Times New Roman" pitchFamily="18" charset="0"/>
          </a:endParaRPr>
        </a:p>
      </dsp:txBody>
      <dsp:txXfrm rot="-5400000">
        <a:off x="2" y="7102655"/>
        <a:ext cx="535605" cy="229546"/>
      </dsp:txXfrm>
    </dsp:sp>
    <dsp:sp modelId="{A99CB8EE-ABEC-4331-91FB-CD4A117593B9}">
      <dsp:nvSpPr>
        <dsp:cNvPr id="0" name=""/>
        <dsp:cNvSpPr/>
      </dsp:nvSpPr>
      <dsp:spPr>
        <a:xfrm rot="5400000">
          <a:off x="2762328" y="4608129"/>
          <a:ext cx="497348" cy="495079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визначає форми контролю за діяльністю його виконавчого органу;</a:t>
          </a:r>
          <a:endParaRPr lang="uk-UA" sz="1100" kern="1200"/>
        </a:p>
      </dsp:txBody>
      <dsp:txXfrm rot="-5400000">
        <a:off x="535606" y="6859131"/>
        <a:ext cx="4926515" cy="448790"/>
      </dsp:txXfrm>
    </dsp:sp>
    <dsp:sp modelId="{54BD4AD9-712E-42F9-96F0-64598BDDE730}">
      <dsp:nvSpPr>
        <dsp:cNvPr id="0" name=""/>
        <dsp:cNvSpPr/>
      </dsp:nvSpPr>
      <dsp:spPr>
        <a:xfrm rot="5400000">
          <a:off x="-114772" y="7694456"/>
          <a:ext cx="765151" cy="5356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uk-UA" sz="1100" kern="1200"/>
        </a:p>
      </dsp:txBody>
      <dsp:txXfrm rot="-5400000">
        <a:off x="2" y="7847486"/>
        <a:ext cx="535605" cy="229546"/>
      </dsp:txXfrm>
    </dsp:sp>
    <dsp:sp modelId="{CAFE12CF-438F-4943-8FA1-776EBFBF6B3F}">
      <dsp:nvSpPr>
        <dsp:cNvPr id="0" name=""/>
        <dsp:cNvSpPr/>
      </dsp:nvSpPr>
      <dsp:spPr>
        <a:xfrm rot="5400000">
          <a:off x="2720392" y="5352961"/>
          <a:ext cx="581221" cy="495079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у АТ, яке налічує понад 50 акціонерів, створення наглядової ради є обов'язковим.</a:t>
          </a:r>
        </a:p>
        <a:p>
          <a:pPr marL="114300" lvl="1" indent="-114300" algn="l" defTabSz="622300">
            <a:lnSpc>
              <a:spcPct val="90000"/>
            </a:lnSpc>
            <a:spcBef>
              <a:spcPct val="0"/>
            </a:spcBef>
            <a:spcAft>
              <a:spcPct val="15000"/>
            </a:spcAft>
            <a:buChar char="••"/>
          </a:pPr>
          <a:endParaRPr lang="uk-UA" sz="1100" kern="1200"/>
        </a:p>
      </dsp:txBody>
      <dsp:txXfrm rot="-5400000">
        <a:off x="535606" y="7566121"/>
        <a:ext cx="4922421" cy="52447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F05CB2-2BA3-48F9-986A-104EE8513ED5}">
      <dsp:nvSpPr>
        <dsp:cNvPr id="0" name=""/>
        <dsp:cNvSpPr/>
      </dsp:nvSpPr>
      <dsp:spPr>
        <a:xfrm>
          <a:off x="4015" y="3214132"/>
          <a:ext cx="847150" cy="14781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b="1" i="1" kern="1200">
              <a:latin typeface="Times New Roman" pitchFamily="18" charset="0"/>
              <a:cs typeface="Times New Roman" pitchFamily="18" charset="0"/>
            </a:rPr>
            <a:t>Виконавчим органом є</a:t>
          </a:r>
          <a:r>
            <a:rPr lang="uk-UA" sz="1400" kern="1200">
              <a:latin typeface="Times New Roman" pitchFamily="18" charset="0"/>
              <a:cs typeface="Times New Roman" pitchFamily="18" charset="0"/>
            </a:rPr>
            <a:t>:</a:t>
          </a:r>
        </a:p>
      </dsp:txBody>
      <dsp:txXfrm>
        <a:off x="28827" y="3238944"/>
        <a:ext cx="797526" cy="1428507"/>
      </dsp:txXfrm>
    </dsp:sp>
    <dsp:sp modelId="{E0BAD8F6-BACB-48CF-AC08-1D2258DF2785}">
      <dsp:nvSpPr>
        <dsp:cNvPr id="0" name=""/>
        <dsp:cNvSpPr/>
      </dsp:nvSpPr>
      <dsp:spPr>
        <a:xfrm>
          <a:off x="851166" y="3949702"/>
          <a:ext cx="259507" cy="6991"/>
        </a:xfrm>
        <a:custGeom>
          <a:avLst/>
          <a:gdLst/>
          <a:ahLst/>
          <a:cxnLst/>
          <a:rect l="0" t="0" r="0" b="0"/>
          <a:pathLst>
            <a:path>
              <a:moveTo>
                <a:pt x="0" y="3495"/>
              </a:moveTo>
              <a:lnTo>
                <a:pt x="259507" y="34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974432" y="3946710"/>
        <a:ext cx="12975" cy="12975"/>
      </dsp:txXfrm>
    </dsp:sp>
    <dsp:sp modelId="{27405F9D-9EA9-4104-9D97-584AAA2D427B}">
      <dsp:nvSpPr>
        <dsp:cNvPr id="0" name=""/>
        <dsp:cNvSpPr/>
      </dsp:nvSpPr>
      <dsp:spPr>
        <a:xfrm>
          <a:off x="1110674" y="3194785"/>
          <a:ext cx="765133" cy="151682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Правління або інший орган, визначений статутом</a:t>
          </a:r>
        </a:p>
      </dsp:txBody>
      <dsp:txXfrm>
        <a:off x="1133084" y="3217195"/>
        <a:ext cx="720313" cy="1472004"/>
      </dsp:txXfrm>
    </dsp:sp>
    <dsp:sp modelId="{42276146-B8AF-472C-B183-7F0F37AC24DD}">
      <dsp:nvSpPr>
        <dsp:cNvPr id="0" name=""/>
        <dsp:cNvSpPr/>
      </dsp:nvSpPr>
      <dsp:spPr>
        <a:xfrm rot="16541932">
          <a:off x="698875" y="2649473"/>
          <a:ext cx="2613372" cy="6991"/>
        </a:xfrm>
        <a:custGeom>
          <a:avLst/>
          <a:gdLst/>
          <a:ahLst/>
          <a:cxnLst/>
          <a:rect l="0" t="0" r="0" b="0"/>
          <a:pathLst>
            <a:path>
              <a:moveTo>
                <a:pt x="0" y="3495"/>
              </a:moveTo>
              <a:lnTo>
                <a:pt x="2613372" y="34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uk-UA" sz="900" kern="1200"/>
        </a:p>
      </dsp:txBody>
      <dsp:txXfrm>
        <a:off x="1940227" y="2587635"/>
        <a:ext cx="130668" cy="130668"/>
      </dsp:txXfrm>
    </dsp:sp>
    <dsp:sp modelId="{529C6A3A-242B-41CA-9ACE-6B7E47A23642}">
      <dsp:nvSpPr>
        <dsp:cNvPr id="0" name=""/>
        <dsp:cNvSpPr/>
      </dsp:nvSpPr>
      <dsp:spPr>
        <a:xfrm>
          <a:off x="2135315" y="533183"/>
          <a:ext cx="1402750" cy="16391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вирішує всі питання діяльності акціонерного товаритва, крім тих, що віднесені до компетенції загальних зборів і наглядової ради товариства;</a:t>
          </a:r>
        </a:p>
      </dsp:txBody>
      <dsp:txXfrm>
        <a:off x="2176400" y="574268"/>
        <a:ext cx="1320580" cy="1556947"/>
      </dsp:txXfrm>
    </dsp:sp>
    <dsp:sp modelId="{5716FF58-2A2B-479F-85A1-7F7218D161E7}">
      <dsp:nvSpPr>
        <dsp:cNvPr id="0" name=""/>
        <dsp:cNvSpPr/>
      </dsp:nvSpPr>
      <dsp:spPr>
        <a:xfrm rot="17074028">
          <a:off x="1489670" y="3450395"/>
          <a:ext cx="1031782" cy="6991"/>
        </a:xfrm>
        <a:custGeom>
          <a:avLst/>
          <a:gdLst/>
          <a:ahLst/>
          <a:cxnLst/>
          <a:rect l="0" t="0" r="0" b="0"/>
          <a:pathLst>
            <a:path>
              <a:moveTo>
                <a:pt x="0" y="3495"/>
              </a:moveTo>
              <a:lnTo>
                <a:pt x="1031782" y="34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1979766" y="3428096"/>
        <a:ext cx="51589" cy="51589"/>
      </dsp:txXfrm>
    </dsp:sp>
    <dsp:sp modelId="{3692AB82-0B00-4B38-BFF3-098B2796C90C}">
      <dsp:nvSpPr>
        <dsp:cNvPr id="0" name=""/>
        <dsp:cNvSpPr/>
      </dsp:nvSpPr>
      <dsp:spPr>
        <a:xfrm>
          <a:off x="2135315" y="2220957"/>
          <a:ext cx="1713660" cy="146725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діє від імені акціонерного товариства в межах, встановлених статутом акціонерного товариства і законом;</a:t>
          </a:r>
        </a:p>
      </dsp:txBody>
      <dsp:txXfrm>
        <a:off x="2178289" y="2263931"/>
        <a:ext cx="1627712" cy="1381303"/>
      </dsp:txXfrm>
    </dsp:sp>
    <dsp:sp modelId="{B136FE74-728B-40B2-8695-24933E8F6C4B}">
      <dsp:nvSpPr>
        <dsp:cNvPr id="0" name=""/>
        <dsp:cNvSpPr/>
      </dsp:nvSpPr>
      <dsp:spPr>
        <a:xfrm rot="2847955">
          <a:off x="1813625" y="4091134"/>
          <a:ext cx="383871" cy="6991"/>
        </a:xfrm>
        <a:custGeom>
          <a:avLst/>
          <a:gdLst/>
          <a:ahLst/>
          <a:cxnLst/>
          <a:rect l="0" t="0" r="0" b="0"/>
          <a:pathLst>
            <a:path>
              <a:moveTo>
                <a:pt x="0" y="3495"/>
              </a:moveTo>
              <a:lnTo>
                <a:pt x="383871" y="34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1995964" y="4085033"/>
        <a:ext cx="19193" cy="19193"/>
      </dsp:txXfrm>
    </dsp:sp>
    <dsp:sp modelId="{CF6DF74B-C1CE-439D-BE9A-0FB02D684602}">
      <dsp:nvSpPr>
        <dsp:cNvPr id="0" name=""/>
        <dsp:cNvSpPr/>
      </dsp:nvSpPr>
      <dsp:spPr>
        <a:xfrm>
          <a:off x="2135315" y="4004541"/>
          <a:ext cx="991832" cy="46304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підзвітний:</a:t>
          </a:r>
        </a:p>
      </dsp:txBody>
      <dsp:txXfrm>
        <a:off x="2148877" y="4018103"/>
        <a:ext cx="964708" cy="435919"/>
      </dsp:txXfrm>
    </dsp:sp>
    <dsp:sp modelId="{D165DE2A-5B71-48A8-B117-D392EACE3897}">
      <dsp:nvSpPr>
        <dsp:cNvPr id="0" name=""/>
        <dsp:cNvSpPr/>
      </dsp:nvSpPr>
      <dsp:spPr>
        <a:xfrm rot="19001014">
          <a:off x="3078564" y="4110223"/>
          <a:ext cx="356674" cy="6991"/>
        </a:xfrm>
        <a:custGeom>
          <a:avLst/>
          <a:gdLst/>
          <a:ahLst/>
          <a:cxnLst/>
          <a:rect l="0" t="0" r="0" b="0"/>
          <a:pathLst>
            <a:path>
              <a:moveTo>
                <a:pt x="0" y="3495"/>
              </a:moveTo>
              <a:lnTo>
                <a:pt x="356674" y="34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3247985" y="4104802"/>
        <a:ext cx="17833" cy="17833"/>
      </dsp:txXfrm>
    </dsp:sp>
    <dsp:sp modelId="{6230F9EB-1981-43C4-B1D7-DBE89769563C}">
      <dsp:nvSpPr>
        <dsp:cNvPr id="0" name=""/>
        <dsp:cNvSpPr/>
      </dsp:nvSpPr>
      <dsp:spPr>
        <a:xfrm>
          <a:off x="3386656" y="3736867"/>
          <a:ext cx="1248499" cy="5090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загальним зборам акціонерів;</a:t>
          </a:r>
        </a:p>
      </dsp:txBody>
      <dsp:txXfrm>
        <a:off x="3401565" y="3751776"/>
        <a:ext cx="1218681" cy="479197"/>
      </dsp:txXfrm>
    </dsp:sp>
    <dsp:sp modelId="{85F6B960-63ED-4E5C-864E-4715D32C69B7}">
      <dsp:nvSpPr>
        <dsp:cNvPr id="0" name=""/>
        <dsp:cNvSpPr/>
      </dsp:nvSpPr>
      <dsp:spPr>
        <a:xfrm rot="2823374">
          <a:off x="3066446" y="4371985"/>
          <a:ext cx="380912" cy="6991"/>
        </a:xfrm>
        <a:custGeom>
          <a:avLst/>
          <a:gdLst/>
          <a:ahLst/>
          <a:cxnLst/>
          <a:rect l="0" t="0" r="0" b="0"/>
          <a:pathLst>
            <a:path>
              <a:moveTo>
                <a:pt x="0" y="3495"/>
              </a:moveTo>
              <a:lnTo>
                <a:pt x="380912" y="34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3247379" y="4365958"/>
        <a:ext cx="19045" cy="19045"/>
      </dsp:txXfrm>
    </dsp:sp>
    <dsp:sp modelId="{F708B067-308A-4087-B76E-F6A7370EFEC5}">
      <dsp:nvSpPr>
        <dsp:cNvPr id="0" name=""/>
        <dsp:cNvSpPr/>
      </dsp:nvSpPr>
      <dsp:spPr>
        <a:xfrm>
          <a:off x="3386656" y="4294540"/>
          <a:ext cx="1227420" cy="44071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наглядовій раді;</a:t>
          </a:r>
        </a:p>
      </dsp:txBody>
      <dsp:txXfrm>
        <a:off x="3399564" y="4307448"/>
        <a:ext cx="1201604" cy="414903"/>
      </dsp:txXfrm>
    </dsp:sp>
    <dsp:sp modelId="{2E84A4E3-1B5C-4A72-856B-35CC991B7E31}">
      <dsp:nvSpPr>
        <dsp:cNvPr id="0" name=""/>
        <dsp:cNvSpPr/>
      </dsp:nvSpPr>
      <dsp:spPr>
        <a:xfrm rot="4804200">
          <a:off x="1253123" y="4690867"/>
          <a:ext cx="1504874" cy="6991"/>
        </a:xfrm>
        <a:custGeom>
          <a:avLst/>
          <a:gdLst/>
          <a:ahLst/>
          <a:cxnLst/>
          <a:rect l="0" t="0" r="0" b="0"/>
          <a:pathLst>
            <a:path>
              <a:moveTo>
                <a:pt x="0" y="3495"/>
              </a:moveTo>
              <a:lnTo>
                <a:pt x="1504874" y="34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1967939" y="4656741"/>
        <a:ext cx="75243" cy="75243"/>
      </dsp:txXfrm>
    </dsp:sp>
    <dsp:sp modelId="{286F5216-E289-4166-A86C-90B77C0EF5EB}">
      <dsp:nvSpPr>
        <dsp:cNvPr id="0" name=""/>
        <dsp:cNvSpPr/>
      </dsp:nvSpPr>
      <dsp:spPr>
        <a:xfrm>
          <a:off x="2135315" y="4783916"/>
          <a:ext cx="1264789" cy="13032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організовує та виконує рішення загальних зборів та наглядової ради;</a:t>
          </a:r>
        </a:p>
      </dsp:txBody>
      <dsp:txXfrm>
        <a:off x="2172359" y="4820960"/>
        <a:ext cx="1190701" cy="1229135"/>
      </dsp:txXfrm>
    </dsp:sp>
    <dsp:sp modelId="{38A7BE74-8E00-45C2-85A0-17B58FAE0D16}">
      <dsp:nvSpPr>
        <dsp:cNvPr id="0" name=""/>
        <dsp:cNvSpPr/>
      </dsp:nvSpPr>
      <dsp:spPr>
        <a:xfrm rot="5109804">
          <a:off x="466632" y="5483150"/>
          <a:ext cx="3077857" cy="6991"/>
        </a:xfrm>
        <a:custGeom>
          <a:avLst/>
          <a:gdLst/>
          <a:ahLst/>
          <a:cxnLst/>
          <a:rect l="0" t="0" r="0" b="0"/>
          <a:pathLst>
            <a:path>
              <a:moveTo>
                <a:pt x="0" y="3495"/>
              </a:moveTo>
              <a:lnTo>
                <a:pt x="3077857" y="34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uk-UA" sz="1100" kern="1200"/>
        </a:p>
      </dsp:txBody>
      <dsp:txXfrm>
        <a:off x="1928614" y="5409700"/>
        <a:ext cx="153892" cy="153892"/>
      </dsp:txXfrm>
    </dsp:sp>
    <dsp:sp modelId="{69B87DC9-651D-49FA-9500-16346E67DE2B}">
      <dsp:nvSpPr>
        <dsp:cNvPr id="0" name=""/>
        <dsp:cNvSpPr/>
      </dsp:nvSpPr>
      <dsp:spPr>
        <a:xfrm>
          <a:off x="2135315" y="6666978"/>
          <a:ext cx="648769" cy="70623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Вид органу:</a:t>
          </a:r>
        </a:p>
      </dsp:txBody>
      <dsp:txXfrm>
        <a:off x="2154317" y="6685980"/>
        <a:ext cx="610765" cy="668230"/>
      </dsp:txXfrm>
    </dsp:sp>
    <dsp:sp modelId="{891FEF93-6E61-4A53-BBF4-29C78C432975}">
      <dsp:nvSpPr>
        <dsp:cNvPr id="0" name=""/>
        <dsp:cNvSpPr/>
      </dsp:nvSpPr>
      <dsp:spPr>
        <a:xfrm rot="18117135">
          <a:off x="2668656" y="6808564"/>
          <a:ext cx="490366" cy="6991"/>
        </a:xfrm>
        <a:custGeom>
          <a:avLst/>
          <a:gdLst/>
          <a:ahLst/>
          <a:cxnLst/>
          <a:rect l="0" t="0" r="0" b="0"/>
          <a:pathLst>
            <a:path>
              <a:moveTo>
                <a:pt x="0" y="3495"/>
              </a:moveTo>
              <a:lnTo>
                <a:pt x="490366" y="34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2901580" y="6799800"/>
        <a:ext cx="24518" cy="24518"/>
      </dsp:txXfrm>
    </dsp:sp>
    <dsp:sp modelId="{437C9D82-7D52-45CB-9AD8-87CE8D109FB5}">
      <dsp:nvSpPr>
        <dsp:cNvPr id="0" name=""/>
        <dsp:cNvSpPr/>
      </dsp:nvSpPr>
      <dsp:spPr>
        <a:xfrm>
          <a:off x="3043593" y="6315163"/>
          <a:ext cx="1260864" cy="5777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колегіальний:</a:t>
          </a:r>
        </a:p>
      </dsp:txBody>
      <dsp:txXfrm>
        <a:off x="3060514" y="6332084"/>
        <a:ext cx="1227022" cy="543881"/>
      </dsp:txXfrm>
    </dsp:sp>
    <dsp:sp modelId="{A59C4FD6-BC2B-4F5D-A0AF-D04B515710A4}">
      <dsp:nvSpPr>
        <dsp:cNvPr id="0" name=""/>
        <dsp:cNvSpPr/>
      </dsp:nvSpPr>
      <dsp:spPr>
        <a:xfrm rot="19457599">
          <a:off x="4274419" y="6507268"/>
          <a:ext cx="319585" cy="6991"/>
        </a:xfrm>
        <a:custGeom>
          <a:avLst/>
          <a:gdLst/>
          <a:ahLst/>
          <a:cxnLst/>
          <a:rect l="0" t="0" r="0" b="0"/>
          <a:pathLst>
            <a:path>
              <a:moveTo>
                <a:pt x="0" y="3495"/>
              </a:moveTo>
              <a:lnTo>
                <a:pt x="319585" y="34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4426222" y="6502774"/>
        <a:ext cx="15979" cy="15979"/>
      </dsp:txXfrm>
    </dsp:sp>
    <dsp:sp modelId="{09828BD6-2467-493C-9595-889E806CBA9B}">
      <dsp:nvSpPr>
        <dsp:cNvPr id="0" name=""/>
        <dsp:cNvSpPr/>
      </dsp:nvSpPr>
      <dsp:spPr>
        <a:xfrm>
          <a:off x="4563966" y="6135797"/>
          <a:ext cx="833630" cy="56341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правління;</a:t>
          </a:r>
        </a:p>
      </dsp:txBody>
      <dsp:txXfrm>
        <a:off x="4580468" y="6152299"/>
        <a:ext cx="800626" cy="530407"/>
      </dsp:txXfrm>
    </dsp:sp>
    <dsp:sp modelId="{37AEB8B0-CCAC-4E6A-B002-C1368DE302F0}">
      <dsp:nvSpPr>
        <dsp:cNvPr id="0" name=""/>
        <dsp:cNvSpPr/>
      </dsp:nvSpPr>
      <dsp:spPr>
        <a:xfrm rot="2982184">
          <a:off x="4233587" y="6753546"/>
          <a:ext cx="401249" cy="6991"/>
        </a:xfrm>
        <a:custGeom>
          <a:avLst/>
          <a:gdLst/>
          <a:ahLst/>
          <a:cxnLst/>
          <a:rect l="0" t="0" r="0" b="0"/>
          <a:pathLst>
            <a:path>
              <a:moveTo>
                <a:pt x="0" y="3495"/>
              </a:moveTo>
              <a:lnTo>
                <a:pt x="401249" y="34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4424180" y="6747010"/>
        <a:ext cx="20062" cy="20062"/>
      </dsp:txXfrm>
    </dsp:sp>
    <dsp:sp modelId="{DDCEA92E-6C6D-4522-81D1-A96A8EA52CB2}">
      <dsp:nvSpPr>
        <dsp:cNvPr id="0" name=""/>
        <dsp:cNvSpPr/>
      </dsp:nvSpPr>
      <dsp:spPr>
        <a:xfrm>
          <a:off x="4563966" y="6747866"/>
          <a:ext cx="836679" cy="32438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дирекція;</a:t>
          </a:r>
        </a:p>
      </dsp:txBody>
      <dsp:txXfrm>
        <a:off x="4573467" y="6757367"/>
        <a:ext cx="817677" cy="305382"/>
      </dsp:txXfrm>
    </dsp:sp>
    <dsp:sp modelId="{9F3D1737-C474-4437-AABE-4E9EADDEA7A8}">
      <dsp:nvSpPr>
        <dsp:cNvPr id="0" name=""/>
        <dsp:cNvSpPr/>
      </dsp:nvSpPr>
      <dsp:spPr>
        <a:xfrm rot="3600155">
          <a:off x="2654311" y="7241363"/>
          <a:ext cx="519056" cy="6991"/>
        </a:xfrm>
        <a:custGeom>
          <a:avLst/>
          <a:gdLst/>
          <a:ahLst/>
          <a:cxnLst/>
          <a:rect l="0" t="0" r="0" b="0"/>
          <a:pathLst>
            <a:path>
              <a:moveTo>
                <a:pt x="0" y="3495"/>
              </a:moveTo>
              <a:lnTo>
                <a:pt x="519056" y="34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2900862" y="7231882"/>
        <a:ext cx="25952" cy="25952"/>
      </dsp:txXfrm>
    </dsp:sp>
    <dsp:sp modelId="{0C43C53E-B04F-4B2E-ADED-F2CD91B45F45}">
      <dsp:nvSpPr>
        <dsp:cNvPr id="0" name=""/>
        <dsp:cNvSpPr/>
      </dsp:nvSpPr>
      <dsp:spPr>
        <a:xfrm>
          <a:off x="3043593" y="7214218"/>
          <a:ext cx="1175901" cy="5108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одноособовий:</a:t>
          </a:r>
        </a:p>
      </dsp:txBody>
      <dsp:txXfrm>
        <a:off x="3058554" y="7229179"/>
        <a:ext cx="1145979" cy="480886"/>
      </dsp:txXfrm>
    </dsp:sp>
    <dsp:sp modelId="{0BED00E4-6579-454B-96C5-EB0B1DFA4681}">
      <dsp:nvSpPr>
        <dsp:cNvPr id="0" name=""/>
        <dsp:cNvSpPr/>
      </dsp:nvSpPr>
      <dsp:spPr>
        <a:xfrm rot="19457599">
          <a:off x="4189456" y="7372866"/>
          <a:ext cx="319585" cy="6991"/>
        </a:xfrm>
        <a:custGeom>
          <a:avLst/>
          <a:gdLst/>
          <a:ahLst/>
          <a:cxnLst/>
          <a:rect l="0" t="0" r="0" b="0"/>
          <a:pathLst>
            <a:path>
              <a:moveTo>
                <a:pt x="0" y="3495"/>
              </a:moveTo>
              <a:lnTo>
                <a:pt x="319585" y="34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4341259" y="7368372"/>
        <a:ext cx="15979" cy="15979"/>
      </dsp:txXfrm>
    </dsp:sp>
    <dsp:sp modelId="{0A64B5C2-7A5C-45D1-A161-FEBC2CEA7621}">
      <dsp:nvSpPr>
        <dsp:cNvPr id="0" name=""/>
        <dsp:cNvSpPr/>
      </dsp:nvSpPr>
      <dsp:spPr>
        <a:xfrm>
          <a:off x="4479003" y="7120909"/>
          <a:ext cx="942370" cy="32438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директор;</a:t>
          </a:r>
        </a:p>
      </dsp:txBody>
      <dsp:txXfrm>
        <a:off x="4488504" y="7130410"/>
        <a:ext cx="923368" cy="305382"/>
      </dsp:txXfrm>
    </dsp:sp>
    <dsp:sp modelId="{F5E7B1E2-B186-4340-A01D-7ABE2EF26DCF}">
      <dsp:nvSpPr>
        <dsp:cNvPr id="0" name=""/>
        <dsp:cNvSpPr/>
      </dsp:nvSpPr>
      <dsp:spPr>
        <a:xfrm rot="2142401">
          <a:off x="4189456" y="7559388"/>
          <a:ext cx="319585" cy="6991"/>
        </a:xfrm>
        <a:custGeom>
          <a:avLst/>
          <a:gdLst/>
          <a:ahLst/>
          <a:cxnLst/>
          <a:rect l="0" t="0" r="0" b="0"/>
          <a:pathLst>
            <a:path>
              <a:moveTo>
                <a:pt x="0" y="3495"/>
              </a:moveTo>
              <a:lnTo>
                <a:pt x="319585" y="34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4341259" y="7554894"/>
        <a:ext cx="15979" cy="15979"/>
      </dsp:txXfrm>
    </dsp:sp>
    <dsp:sp modelId="{CDF3A816-0C67-48A4-8884-9D881B207480}">
      <dsp:nvSpPr>
        <dsp:cNvPr id="0" name=""/>
        <dsp:cNvSpPr/>
      </dsp:nvSpPr>
      <dsp:spPr>
        <a:xfrm>
          <a:off x="4479003" y="7493952"/>
          <a:ext cx="988141" cy="32438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генеральний директор;</a:t>
          </a:r>
        </a:p>
      </dsp:txBody>
      <dsp:txXfrm>
        <a:off x="4488504" y="7503453"/>
        <a:ext cx="969139" cy="305382"/>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67CF15-71BE-48E7-8F29-A895D220DF4C}">
      <dsp:nvSpPr>
        <dsp:cNvPr id="0" name=""/>
        <dsp:cNvSpPr/>
      </dsp:nvSpPr>
      <dsp:spPr>
        <a:xfrm rot="5400000">
          <a:off x="3427563" y="-1374533"/>
          <a:ext cx="606376" cy="351129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здійснює  контроль за фінансово-господарською діяльністю правління акціонерного товариства;</a:t>
          </a:r>
        </a:p>
      </dsp:txBody>
      <dsp:txXfrm rot="-5400000">
        <a:off x="1975104" y="107527"/>
        <a:ext cx="3481695" cy="547174"/>
      </dsp:txXfrm>
    </dsp:sp>
    <dsp:sp modelId="{84230652-D10E-468F-992E-23707DF65D96}">
      <dsp:nvSpPr>
        <dsp:cNvPr id="0" name=""/>
        <dsp:cNvSpPr/>
      </dsp:nvSpPr>
      <dsp:spPr>
        <a:xfrm>
          <a:off x="0" y="2129"/>
          <a:ext cx="1975104" cy="75797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uk-UA" sz="1400" b="0" i="1" kern="1200">
              <a:latin typeface="Times New Roman" pitchFamily="18" charset="0"/>
              <a:cs typeface="Times New Roman" pitchFamily="18" charset="0"/>
            </a:rPr>
            <a:t>Ревізійна комісія АТ:</a:t>
          </a:r>
        </a:p>
      </dsp:txBody>
      <dsp:txXfrm>
        <a:off x="37001" y="39130"/>
        <a:ext cx="1901102" cy="683968"/>
      </dsp:txXfrm>
    </dsp:sp>
    <dsp:sp modelId="{3E9F0BD8-D312-45FB-BAF8-C9264C8C22F9}">
      <dsp:nvSpPr>
        <dsp:cNvPr id="0" name=""/>
        <dsp:cNvSpPr/>
      </dsp:nvSpPr>
      <dsp:spPr>
        <a:xfrm rot="5400000">
          <a:off x="3427563" y="-578664"/>
          <a:ext cx="606376" cy="351129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обирається з числа акціонерів;</a:t>
          </a:r>
        </a:p>
      </dsp:txBody>
      <dsp:txXfrm rot="-5400000">
        <a:off x="1975104" y="903396"/>
        <a:ext cx="3481695" cy="547174"/>
      </dsp:txXfrm>
    </dsp:sp>
    <dsp:sp modelId="{6DECD07B-CD02-4A5F-BD44-2E8C1B365831}">
      <dsp:nvSpPr>
        <dsp:cNvPr id="0" name=""/>
        <dsp:cNvSpPr/>
      </dsp:nvSpPr>
      <dsp:spPr>
        <a:xfrm>
          <a:off x="0" y="797998"/>
          <a:ext cx="1975104" cy="75797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endParaRPr lang="uk-UA" sz="1400" kern="1200">
            <a:latin typeface="Times New Roman" pitchFamily="18" charset="0"/>
            <a:cs typeface="Times New Roman" pitchFamily="18" charset="0"/>
          </a:endParaRPr>
        </a:p>
      </dsp:txBody>
      <dsp:txXfrm>
        <a:off x="37001" y="834999"/>
        <a:ext cx="1901102" cy="683968"/>
      </dsp:txXfrm>
    </dsp:sp>
    <dsp:sp modelId="{A55114E6-7B77-48EF-88C3-B29EE39532DD}">
      <dsp:nvSpPr>
        <dsp:cNvPr id="0" name=""/>
        <dsp:cNvSpPr/>
      </dsp:nvSpPr>
      <dsp:spPr>
        <a:xfrm rot="5400000">
          <a:off x="3427563" y="217204"/>
          <a:ext cx="606376" cy="351129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член ревізійної комісії не може бути членом правління або наглядової ради;</a:t>
          </a:r>
        </a:p>
      </dsp:txBody>
      <dsp:txXfrm rot="-5400000">
        <a:off x="1975104" y="1699265"/>
        <a:ext cx="3481695" cy="547174"/>
      </dsp:txXfrm>
    </dsp:sp>
    <dsp:sp modelId="{FF809EB5-E7AC-4686-A625-CE22E187FBFB}">
      <dsp:nvSpPr>
        <dsp:cNvPr id="0" name=""/>
        <dsp:cNvSpPr/>
      </dsp:nvSpPr>
      <dsp:spPr>
        <a:xfrm>
          <a:off x="0" y="1593867"/>
          <a:ext cx="1975104" cy="75797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endParaRPr lang="uk-UA" sz="1400" kern="1200">
            <a:latin typeface="Times New Roman" pitchFamily="18" charset="0"/>
            <a:cs typeface="Times New Roman" pitchFamily="18" charset="0"/>
          </a:endParaRPr>
        </a:p>
      </dsp:txBody>
      <dsp:txXfrm>
        <a:off x="37001" y="1630868"/>
        <a:ext cx="1901102" cy="683968"/>
      </dsp:txXfrm>
    </dsp:sp>
    <dsp:sp modelId="{65332782-4C92-44E5-ABDF-216A5B447D09}">
      <dsp:nvSpPr>
        <dsp:cNvPr id="0" name=""/>
        <dsp:cNvSpPr/>
      </dsp:nvSpPr>
      <dsp:spPr>
        <a:xfrm rot="5400000">
          <a:off x="3427563" y="1013073"/>
          <a:ext cx="606376" cy="351129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порядок діяльності та її кількісний склад затверджується загальними зборами акціонерів згідно із статутом товариства:</a:t>
          </a:r>
        </a:p>
      </dsp:txBody>
      <dsp:txXfrm rot="-5400000">
        <a:off x="1975104" y="2495134"/>
        <a:ext cx="3481695" cy="547174"/>
      </dsp:txXfrm>
    </dsp:sp>
    <dsp:sp modelId="{026BCC30-442C-4D2E-B17D-C27222D12AD4}">
      <dsp:nvSpPr>
        <dsp:cNvPr id="0" name=""/>
        <dsp:cNvSpPr/>
      </dsp:nvSpPr>
      <dsp:spPr>
        <a:xfrm>
          <a:off x="0" y="2389736"/>
          <a:ext cx="1975104" cy="75797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endParaRPr lang="uk-UA" sz="1400" kern="1200">
            <a:latin typeface="Times New Roman" pitchFamily="18" charset="0"/>
            <a:cs typeface="Times New Roman" pitchFamily="18" charset="0"/>
          </a:endParaRPr>
        </a:p>
      </dsp:txBody>
      <dsp:txXfrm>
        <a:off x="37001" y="2426737"/>
        <a:ext cx="1901102" cy="683968"/>
      </dsp:txXfrm>
    </dsp:sp>
    <dsp:sp modelId="{2BA96B1A-B51D-4309-B5A8-F60C4749E825}">
      <dsp:nvSpPr>
        <dsp:cNvPr id="0" name=""/>
        <dsp:cNvSpPr/>
      </dsp:nvSpPr>
      <dsp:spPr>
        <a:xfrm rot="5400000">
          <a:off x="2512824" y="898542"/>
          <a:ext cx="606376" cy="5332095"/>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проводить фінансово-господарські перевірки діяльності правління за дорученням: загальних зборів;наглядової ради;з власної ініціативи; на вимогу акціонерів, які володіють у сукупності більш як 10 відсотками голосів.</a:t>
          </a:r>
        </a:p>
      </dsp:txBody>
      <dsp:txXfrm rot="-5400000">
        <a:off x="149965" y="3291003"/>
        <a:ext cx="5302494" cy="547174"/>
      </dsp:txXfrm>
    </dsp:sp>
    <dsp:sp modelId="{7638E0D8-B63F-4B3B-976F-FA6F82B9539A}">
      <dsp:nvSpPr>
        <dsp:cNvPr id="0" name=""/>
        <dsp:cNvSpPr/>
      </dsp:nvSpPr>
      <dsp:spPr>
        <a:xfrm>
          <a:off x="0" y="3185605"/>
          <a:ext cx="149965" cy="75797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endParaRPr lang="uk-UA" sz="1400" kern="1200">
            <a:latin typeface="Times New Roman" pitchFamily="18" charset="0"/>
            <a:cs typeface="Times New Roman" pitchFamily="18" charset="0"/>
          </a:endParaRPr>
        </a:p>
      </dsp:txBody>
      <dsp:txXfrm>
        <a:off x="7321" y="3192926"/>
        <a:ext cx="135323" cy="743328"/>
      </dsp:txXfrm>
    </dsp:sp>
    <dsp:sp modelId="{7F32E68F-EC4B-4736-8017-DFEC66C4FC0E}">
      <dsp:nvSpPr>
        <dsp:cNvPr id="0" name=""/>
        <dsp:cNvSpPr/>
      </dsp:nvSpPr>
      <dsp:spPr>
        <a:xfrm rot="5400000">
          <a:off x="3427563" y="2604811"/>
          <a:ext cx="606376" cy="351129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Вправі вимагати всі матеріали, бухгалтерські або інші документи і особисті пояснення посадових осіб.</a:t>
          </a:r>
        </a:p>
      </dsp:txBody>
      <dsp:txXfrm rot="-5400000">
        <a:off x="1975104" y="4086872"/>
        <a:ext cx="3481695" cy="547174"/>
      </dsp:txXfrm>
    </dsp:sp>
    <dsp:sp modelId="{C3BF9187-8ADF-4792-BBAA-C42EAE499130}">
      <dsp:nvSpPr>
        <dsp:cNvPr id="0" name=""/>
        <dsp:cNvSpPr/>
      </dsp:nvSpPr>
      <dsp:spPr>
        <a:xfrm>
          <a:off x="0" y="3981474"/>
          <a:ext cx="1975104" cy="75797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endParaRPr lang="uk-UA" sz="1400" kern="1200">
            <a:latin typeface="Times New Roman" pitchFamily="18" charset="0"/>
            <a:cs typeface="Times New Roman" pitchFamily="18" charset="0"/>
          </a:endParaRPr>
        </a:p>
      </dsp:txBody>
      <dsp:txXfrm>
        <a:off x="37001" y="4018475"/>
        <a:ext cx="1901102" cy="683968"/>
      </dsp:txXfrm>
    </dsp:sp>
    <dsp:sp modelId="{489D437F-F101-4136-A567-04F98088361A}">
      <dsp:nvSpPr>
        <dsp:cNvPr id="0" name=""/>
        <dsp:cNvSpPr/>
      </dsp:nvSpPr>
      <dsp:spPr>
        <a:xfrm rot="5400000">
          <a:off x="3427563" y="3400680"/>
          <a:ext cx="606376" cy="351129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Доповідає про результати проведених нею перевірок загальним зборам АТ або наглядовій раді.</a:t>
          </a:r>
        </a:p>
      </dsp:txBody>
      <dsp:txXfrm rot="-5400000">
        <a:off x="1975104" y="4882741"/>
        <a:ext cx="3481695" cy="547174"/>
      </dsp:txXfrm>
    </dsp:sp>
    <dsp:sp modelId="{78E776C9-E4A6-4D28-A5A9-17E133C62384}">
      <dsp:nvSpPr>
        <dsp:cNvPr id="0" name=""/>
        <dsp:cNvSpPr/>
      </dsp:nvSpPr>
      <dsp:spPr>
        <a:xfrm>
          <a:off x="0" y="4777343"/>
          <a:ext cx="1975104" cy="75797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endParaRPr lang="uk-UA" sz="1400" kern="1200">
            <a:latin typeface="Times New Roman" pitchFamily="18" charset="0"/>
            <a:cs typeface="Times New Roman" pitchFamily="18" charset="0"/>
          </a:endParaRPr>
        </a:p>
      </dsp:txBody>
      <dsp:txXfrm>
        <a:off x="37001" y="4814344"/>
        <a:ext cx="1901102" cy="683968"/>
      </dsp:txXfrm>
    </dsp:sp>
    <dsp:sp modelId="{FB4732D6-97B7-45C9-AD82-191542CE1171}">
      <dsp:nvSpPr>
        <dsp:cNvPr id="0" name=""/>
        <dsp:cNvSpPr/>
      </dsp:nvSpPr>
      <dsp:spPr>
        <a:xfrm rot="5400000">
          <a:off x="3427563" y="4196549"/>
          <a:ext cx="606376" cy="351129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Їїї члени вправі брати участь з правом дорадчого голосу у засіданнях правління.</a:t>
          </a:r>
        </a:p>
      </dsp:txBody>
      <dsp:txXfrm rot="-5400000">
        <a:off x="1975104" y="5678610"/>
        <a:ext cx="3481695" cy="547174"/>
      </dsp:txXfrm>
    </dsp:sp>
    <dsp:sp modelId="{11E9F618-D822-4FFA-B0E8-3CD46FDFC6D4}">
      <dsp:nvSpPr>
        <dsp:cNvPr id="0" name=""/>
        <dsp:cNvSpPr/>
      </dsp:nvSpPr>
      <dsp:spPr>
        <a:xfrm>
          <a:off x="0" y="5573212"/>
          <a:ext cx="1975104" cy="75797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endParaRPr lang="uk-UA" sz="1400" kern="1200">
            <a:latin typeface="Times New Roman" pitchFamily="18" charset="0"/>
            <a:cs typeface="Times New Roman" pitchFamily="18" charset="0"/>
          </a:endParaRPr>
        </a:p>
      </dsp:txBody>
      <dsp:txXfrm>
        <a:off x="37001" y="5610213"/>
        <a:ext cx="1901102" cy="683968"/>
      </dsp:txXfrm>
    </dsp:sp>
    <dsp:sp modelId="{A4C35198-000C-4B8D-994A-775DF4CF080B}">
      <dsp:nvSpPr>
        <dsp:cNvPr id="0" name=""/>
        <dsp:cNvSpPr/>
      </dsp:nvSpPr>
      <dsp:spPr>
        <a:xfrm rot="5400000">
          <a:off x="3427563" y="4992418"/>
          <a:ext cx="606376" cy="351129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Складає висновок по річних звітах та балансах.</a:t>
          </a:r>
        </a:p>
      </dsp:txBody>
      <dsp:txXfrm rot="-5400000">
        <a:off x="1975104" y="6474479"/>
        <a:ext cx="3481695" cy="547174"/>
      </dsp:txXfrm>
    </dsp:sp>
    <dsp:sp modelId="{7357EDF0-B7F8-4521-ADA3-ED1699E015A4}">
      <dsp:nvSpPr>
        <dsp:cNvPr id="0" name=""/>
        <dsp:cNvSpPr/>
      </dsp:nvSpPr>
      <dsp:spPr>
        <a:xfrm>
          <a:off x="0" y="6369081"/>
          <a:ext cx="1975104" cy="75797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endParaRPr lang="uk-UA" sz="1400" kern="1200">
            <a:latin typeface="Times New Roman" pitchFamily="18" charset="0"/>
            <a:cs typeface="Times New Roman" pitchFamily="18" charset="0"/>
          </a:endParaRPr>
        </a:p>
      </dsp:txBody>
      <dsp:txXfrm>
        <a:off x="37001" y="6406082"/>
        <a:ext cx="1901102" cy="683968"/>
      </dsp:txXfrm>
    </dsp:sp>
    <dsp:sp modelId="{3FB86D08-F97D-4A1C-B9FC-1495E4C04D2F}">
      <dsp:nvSpPr>
        <dsp:cNvPr id="0" name=""/>
        <dsp:cNvSpPr/>
      </dsp:nvSpPr>
      <dsp:spPr>
        <a:xfrm rot="5400000">
          <a:off x="3427563" y="5788287"/>
          <a:ext cx="606376" cy="351129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Без висновку ревізійної комісії загальні збори акціонерів не вправі затверджувати баланс.</a:t>
          </a:r>
        </a:p>
      </dsp:txBody>
      <dsp:txXfrm rot="-5400000">
        <a:off x="1975104" y="7270348"/>
        <a:ext cx="3481695" cy="547174"/>
      </dsp:txXfrm>
    </dsp:sp>
    <dsp:sp modelId="{C176D747-570D-462E-95BD-3E8AA0A7992B}">
      <dsp:nvSpPr>
        <dsp:cNvPr id="0" name=""/>
        <dsp:cNvSpPr/>
      </dsp:nvSpPr>
      <dsp:spPr>
        <a:xfrm>
          <a:off x="0" y="7164950"/>
          <a:ext cx="1975104" cy="75797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endParaRPr lang="uk-UA" sz="1400" kern="1200">
            <a:latin typeface="Times New Roman" pitchFamily="18" charset="0"/>
            <a:cs typeface="Times New Roman" pitchFamily="18" charset="0"/>
          </a:endParaRPr>
        </a:p>
      </dsp:txBody>
      <dsp:txXfrm>
        <a:off x="37001" y="7201951"/>
        <a:ext cx="1901102" cy="683968"/>
      </dsp:txXfrm>
    </dsp:sp>
    <dsp:sp modelId="{95983407-292F-4259-85FD-F1BF0A6F6A7C}">
      <dsp:nvSpPr>
        <dsp:cNvPr id="0" name=""/>
        <dsp:cNvSpPr/>
      </dsp:nvSpPr>
      <dsp:spPr>
        <a:xfrm rot="5400000">
          <a:off x="2517164" y="5633936"/>
          <a:ext cx="606376" cy="5332095"/>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Зобов'язана вимагати позачергове скликання зборів акціонерів у разі виникнення загрози суттєвим інтересам акціонерного товариства або виявлення зловживань, вчинених посадовами особами.</a:t>
          </a:r>
        </a:p>
      </dsp:txBody>
      <dsp:txXfrm rot="-5400000">
        <a:off x="154305" y="8026397"/>
        <a:ext cx="5302494" cy="547174"/>
      </dsp:txXfrm>
    </dsp:sp>
    <dsp:sp modelId="{10FECDDF-1A41-45DE-BAD7-3F67F4AE9275}">
      <dsp:nvSpPr>
        <dsp:cNvPr id="0" name=""/>
        <dsp:cNvSpPr/>
      </dsp:nvSpPr>
      <dsp:spPr>
        <a:xfrm>
          <a:off x="0" y="7960819"/>
          <a:ext cx="149965" cy="75797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endParaRPr lang="uk-UA" sz="1400" kern="1200">
            <a:latin typeface="Times New Roman" pitchFamily="18" charset="0"/>
            <a:cs typeface="Times New Roman" pitchFamily="18" charset="0"/>
          </a:endParaRPr>
        </a:p>
      </dsp:txBody>
      <dsp:txXfrm>
        <a:off x="7321" y="7968140"/>
        <a:ext cx="135323" cy="743328"/>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81E0BB-9FC8-4B4D-BC9A-1D44AF7A26FC}">
      <dsp:nvSpPr>
        <dsp:cNvPr id="0" name=""/>
        <dsp:cNvSpPr/>
      </dsp:nvSpPr>
      <dsp:spPr>
        <a:xfrm>
          <a:off x="1364340" y="4530152"/>
          <a:ext cx="1348554" cy="528640"/>
        </a:xfrm>
        <a:custGeom>
          <a:avLst/>
          <a:gdLst/>
          <a:ahLst/>
          <a:cxnLst/>
          <a:rect l="0" t="0" r="0" b="0"/>
          <a:pathLst>
            <a:path>
              <a:moveTo>
                <a:pt x="0" y="0"/>
              </a:moveTo>
              <a:lnTo>
                <a:pt x="0" y="320474"/>
              </a:lnTo>
              <a:lnTo>
                <a:pt x="1348554" y="320474"/>
              </a:lnTo>
              <a:lnTo>
                <a:pt x="1348554" y="5286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E0FD70-82A0-4F9D-B094-5C257E670FC2}">
      <dsp:nvSpPr>
        <dsp:cNvPr id="0" name=""/>
        <dsp:cNvSpPr/>
      </dsp:nvSpPr>
      <dsp:spPr>
        <a:xfrm>
          <a:off x="1364340" y="1563475"/>
          <a:ext cx="1345074" cy="1539790"/>
        </a:xfrm>
        <a:custGeom>
          <a:avLst/>
          <a:gdLst/>
          <a:ahLst/>
          <a:cxnLst/>
          <a:rect l="0" t="0" r="0" b="0"/>
          <a:pathLst>
            <a:path>
              <a:moveTo>
                <a:pt x="1345074" y="0"/>
              </a:moveTo>
              <a:lnTo>
                <a:pt x="1345074" y="1331624"/>
              </a:lnTo>
              <a:lnTo>
                <a:pt x="0" y="1331624"/>
              </a:lnTo>
              <a:lnTo>
                <a:pt x="0" y="15397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F8AF08-A3C3-45E7-A302-B5693149A49F}">
      <dsp:nvSpPr>
        <dsp:cNvPr id="0" name=""/>
        <dsp:cNvSpPr/>
      </dsp:nvSpPr>
      <dsp:spPr>
        <a:xfrm>
          <a:off x="2709414" y="1563475"/>
          <a:ext cx="1401340" cy="1539790"/>
        </a:xfrm>
        <a:custGeom>
          <a:avLst/>
          <a:gdLst/>
          <a:ahLst/>
          <a:cxnLst/>
          <a:rect l="0" t="0" r="0" b="0"/>
          <a:pathLst>
            <a:path>
              <a:moveTo>
                <a:pt x="0" y="0"/>
              </a:moveTo>
              <a:lnTo>
                <a:pt x="0" y="1331624"/>
              </a:lnTo>
              <a:lnTo>
                <a:pt x="1401340" y="1331624"/>
              </a:lnTo>
              <a:lnTo>
                <a:pt x="1401340" y="15397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3CC434-13E2-4C06-B84B-508860715238}">
      <dsp:nvSpPr>
        <dsp:cNvPr id="0" name=""/>
        <dsp:cNvSpPr/>
      </dsp:nvSpPr>
      <dsp:spPr>
        <a:xfrm>
          <a:off x="1068370" y="110233"/>
          <a:ext cx="3282087" cy="14532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F35C3AE-8427-416C-A8A7-475DFE49B432}">
      <dsp:nvSpPr>
        <dsp:cNvPr id="0" name=""/>
        <dsp:cNvSpPr/>
      </dsp:nvSpPr>
      <dsp:spPr>
        <a:xfrm>
          <a:off x="1318044" y="347424"/>
          <a:ext cx="3282087" cy="145324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0" i="1" kern="1200">
              <a:latin typeface="Times New Roman" pitchFamily="18" charset="0"/>
              <a:cs typeface="Times New Roman" pitchFamily="18" charset="0"/>
            </a:rPr>
            <a:t>Акціонери, в залежності від того, якими акціями вони володіють, поділяються на:</a:t>
          </a:r>
        </a:p>
      </dsp:txBody>
      <dsp:txXfrm>
        <a:off x="1360608" y="389988"/>
        <a:ext cx="3196959" cy="1368113"/>
      </dsp:txXfrm>
    </dsp:sp>
    <dsp:sp modelId="{9EA4ABB9-C8E4-4E82-B784-A4CAAD7F0B20}">
      <dsp:nvSpPr>
        <dsp:cNvPr id="0" name=""/>
        <dsp:cNvSpPr/>
      </dsp:nvSpPr>
      <dsp:spPr>
        <a:xfrm>
          <a:off x="2987221" y="3103265"/>
          <a:ext cx="2247066" cy="14268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CE1EAE1-3890-46BB-8F97-94CCD9F8A12C}">
      <dsp:nvSpPr>
        <dsp:cNvPr id="0" name=""/>
        <dsp:cNvSpPr/>
      </dsp:nvSpPr>
      <dsp:spPr>
        <a:xfrm>
          <a:off x="3236895" y="3340455"/>
          <a:ext cx="2247066" cy="142688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Акціонери-власники простих акцій</a:t>
          </a:r>
        </a:p>
      </dsp:txBody>
      <dsp:txXfrm>
        <a:off x="3278687" y="3382247"/>
        <a:ext cx="2163482" cy="1343303"/>
      </dsp:txXfrm>
    </dsp:sp>
    <dsp:sp modelId="{F493ACE5-3D44-4980-9BA1-CCB4C9DE97E4}">
      <dsp:nvSpPr>
        <dsp:cNvPr id="0" name=""/>
        <dsp:cNvSpPr/>
      </dsp:nvSpPr>
      <dsp:spPr>
        <a:xfrm>
          <a:off x="240806" y="3103265"/>
          <a:ext cx="2247066" cy="14268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A75843D-C906-4D18-B80C-FB65BA21FC4B}">
      <dsp:nvSpPr>
        <dsp:cNvPr id="0" name=""/>
        <dsp:cNvSpPr/>
      </dsp:nvSpPr>
      <dsp:spPr>
        <a:xfrm>
          <a:off x="490480" y="3340455"/>
          <a:ext cx="2247066" cy="142688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Акціонери-власники привілейованих акцій</a:t>
          </a:r>
        </a:p>
      </dsp:txBody>
      <dsp:txXfrm>
        <a:off x="532272" y="3382247"/>
        <a:ext cx="2163482" cy="1343303"/>
      </dsp:txXfrm>
    </dsp:sp>
    <dsp:sp modelId="{C8A35842-29F4-4AE2-8F49-D9ACEE0C500A}">
      <dsp:nvSpPr>
        <dsp:cNvPr id="0" name=""/>
        <dsp:cNvSpPr/>
      </dsp:nvSpPr>
      <dsp:spPr>
        <a:xfrm>
          <a:off x="1350992" y="5058793"/>
          <a:ext cx="2723804" cy="13902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EF5AE8B-B0E8-484D-8E86-F6308154DDE1}">
      <dsp:nvSpPr>
        <dsp:cNvPr id="0" name=""/>
        <dsp:cNvSpPr/>
      </dsp:nvSpPr>
      <dsp:spPr>
        <a:xfrm>
          <a:off x="1600666" y="5295983"/>
          <a:ext cx="2723804" cy="13902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Акціонери, як власники простих акцй, так і привілейованих, наділяються правами,обов'язками та не суть відповідальність в межах вартосіті акцій, що їм належать.</a:t>
          </a:r>
        </a:p>
      </dsp:txBody>
      <dsp:txXfrm>
        <a:off x="1641384" y="5336701"/>
        <a:ext cx="2642368" cy="130876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5C7CEC-C531-4257-AA62-4885EBCC7214}">
      <dsp:nvSpPr>
        <dsp:cNvPr id="0" name=""/>
        <dsp:cNvSpPr/>
      </dsp:nvSpPr>
      <dsp:spPr>
        <a:xfrm>
          <a:off x="3949411" y="1331435"/>
          <a:ext cx="91440" cy="247174"/>
        </a:xfrm>
        <a:custGeom>
          <a:avLst/>
          <a:gdLst/>
          <a:ahLst/>
          <a:cxnLst/>
          <a:rect l="0" t="0" r="0" b="0"/>
          <a:pathLst>
            <a:path>
              <a:moveTo>
                <a:pt x="45720" y="0"/>
              </a:moveTo>
              <a:lnTo>
                <a:pt x="45720" y="2471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7DAE53-0407-4089-BD9F-3AA86A02A635}">
      <dsp:nvSpPr>
        <dsp:cNvPr id="0" name=""/>
        <dsp:cNvSpPr/>
      </dsp:nvSpPr>
      <dsp:spPr>
        <a:xfrm>
          <a:off x="2587537" y="449965"/>
          <a:ext cx="1407594" cy="341794"/>
        </a:xfrm>
        <a:custGeom>
          <a:avLst/>
          <a:gdLst/>
          <a:ahLst/>
          <a:cxnLst/>
          <a:rect l="0" t="0" r="0" b="0"/>
          <a:pathLst>
            <a:path>
              <a:moveTo>
                <a:pt x="0" y="0"/>
              </a:moveTo>
              <a:lnTo>
                <a:pt x="0" y="263061"/>
              </a:lnTo>
              <a:lnTo>
                <a:pt x="1407594" y="263061"/>
              </a:lnTo>
              <a:lnTo>
                <a:pt x="1407594" y="3417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5EE59C-8824-435E-A4FE-F63975465463}">
      <dsp:nvSpPr>
        <dsp:cNvPr id="0" name=""/>
        <dsp:cNvSpPr/>
      </dsp:nvSpPr>
      <dsp:spPr>
        <a:xfrm>
          <a:off x="1933860" y="6799490"/>
          <a:ext cx="91440" cy="247174"/>
        </a:xfrm>
        <a:custGeom>
          <a:avLst/>
          <a:gdLst/>
          <a:ahLst/>
          <a:cxnLst/>
          <a:rect l="0" t="0" r="0" b="0"/>
          <a:pathLst>
            <a:path>
              <a:moveTo>
                <a:pt x="45720" y="0"/>
              </a:moveTo>
              <a:lnTo>
                <a:pt x="45720" y="2471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4CAEBC-9424-4448-B308-C5349564CD42}">
      <dsp:nvSpPr>
        <dsp:cNvPr id="0" name=""/>
        <dsp:cNvSpPr/>
      </dsp:nvSpPr>
      <dsp:spPr>
        <a:xfrm>
          <a:off x="1933860" y="6012640"/>
          <a:ext cx="91440" cy="247174"/>
        </a:xfrm>
        <a:custGeom>
          <a:avLst/>
          <a:gdLst/>
          <a:ahLst/>
          <a:cxnLst/>
          <a:rect l="0" t="0" r="0" b="0"/>
          <a:pathLst>
            <a:path>
              <a:moveTo>
                <a:pt x="45720" y="0"/>
              </a:moveTo>
              <a:lnTo>
                <a:pt x="45720" y="2471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6E947C-68E7-4545-8C4C-E5B742A5F192}">
      <dsp:nvSpPr>
        <dsp:cNvPr id="0" name=""/>
        <dsp:cNvSpPr/>
      </dsp:nvSpPr>
      <dsp:spPr>
        <a:xfrm>
          <a:off x="1933860" y="5225790"/>
          <a:ext cx="91440" cy="247174"/>
        </a:xfrm>
        <a:custGeom>
          <a:avLst/>
          <a:gdLst/>
          <a:ahLst/>
          <a:cxnLst/>
          <a:rect l="0" t="0" r="0" b="0"/>
          <a:pathLst>
            <a:path>
              <a:moveTo>
                <a:pt x="45720" y="0"/>
              </a:moveTo>
              <a:lnTo>
                <a:pt x="45720" y="2471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50ADAE-C9A4-4D25-87F6-503ED7E2148E}">
      <dsp:nvSpPr>
        <dsp:cNvPr id="0" name=""/>
        <dsp:cNvSpPr/>
      </dsp:nvSpPr>
      <dsp:spPr>
        <a:xfrm>
          <a:off x="1933860" y="4438940"/>
          <a:ext cx="91440" cy="247174"/>
        </a:xfrm>
        <a:custGeom>
          <a:avLst/>
          <a:gdLst/>
          <a:ahLst/>
          <a:cxnLst/>
          <a:rect l="0" t="0" r="0" b="0"/>
          <a:pathLst>
            <a:path>
              <a:moveTo>
                <a:pt x="45720" y="0"/>
              </a:moveTo>
              <a:lnTo>
                <a:pt x="45720" y="2471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AB24C6-75B6-438B-ABE2-49F5357BC216}">
      <dsp:nvSpPr>
        <dsp:cNvPr id="0" name=""/>
        <dsp:cNvSpPr/>
      </dsp:nvSpPr>
      <dsp:spPr>
        <a:xfrm>
          <a:off x="1933860" y="2905135"/>
          <a:ext cx="91440" cy="247174"/>
        </a:xfrm>
        <a:custGeom>
          <a:avLst/>
          <a:gdLst/>
          <a:ahLst/>
          <a:cxnLst/>
          <a:rect l="0" t="0" r="0" b="0"/>
          <a:pathLst>
            <a:path>
              <a:moveTo>
                <a:pt x="45720" y="0"/>
              </a:moveTo>
              <a:lnTo>
                <a:pt x="45720" y="2471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C7C11C-FBD2-4C7D-AB33-B365642E903B}">
      <dsp:nvSpPr>
        <dsp:cNvPr id="0" name=""/>
        <dsp:cNvSpPr/>
      </dsp:nvSpPr>
      <dsp:spPr>
        <a:xfrm>
          <a:off x="1933860" y="2118285"/>
          <a:ext cx="91440" cy="247174"/>
        </a:xfrm>
        <a:custGeom>
          <a:avLst/>
          <a:gdLst/>
          <a:ahLst/>
          <a:cxnLst/>
          <a:rect l="0" t="0" r="0" b="0"/>
          <a:pathLst>
            <a:path>
              <a:moveTo>
                <a:pt x="45720" y="0"/>
              </a:moveTo>
              <a:lnTo>
                <a:pt x="45720" y="2471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A457E5-CE2E-4717-807E-3467642AECAA}">
      <dsp:nvSpPr>
        <dsp:cNvPr id="0" name=""/>
        <dsp:cNvSpPr/>
      </dsp:nvSpPr>
      <dsp:spPr>
        <a:xfrm>
          <a:off x="1933860" y="1331435"/>
          <a:ext cx="91440" cy="247174"/>
        </a:xfrm>
        <a:custGeom>
          <a:avLst/>
          <a:gdLst/>
          <a:ahLst/>
          <a:cxnLst/>
          <a:rect l="0" t="0" r="0" b="0"/>
          <a:pathLst>
            <a:path>
              <a:moveTo>
                <a:pt x="45720" y="0"/>
              </a:moveTo>
              <a:lnTo>
                <a:pt x="45720" y="2471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FAD950-EAE5-4349-AAF6-12CF1CA576A2}">
      <dsp:nvSpPr>
        <dsp:cNvPr id="0" name=""/>
        <dsp:cNvSpPr/>
      </dsp:nvSpPr>
      <dsp:spPr>
        <a:xfrm>
          <a:off x="1979580" y="449965"/>
          <a:ext cx="607956" cy="341794"/>
        </a:xfrm>
        <a:custGeom>
          <a:avLst/>
          <a:gdLst/>
          <a:ahLst/>
          <a:cxnLst/>
          <a:rect l="0" t="0" r="0" b="0"/>
          <a:pathLst>
            <a:path>
              <a:moveTo>
                <a:pt x="607956" y="0"/>
              </a:moveTo>
              <a:lnTo>
                <a:pt x="607956" y="263061"/>
              </a:lnTo>
              <a:lnTo>
                <a:pt x="0" y="263061"/>
              </a:lnTo>
              <a:lnTo>
                <a:pt x="0" y="3417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A94588-5005-41DB-9575-37B311B81A63}">
      <dsp:nvSpPr>
        <dsp:cNvPr id="0" name=""/>
        <dsp:cNvSpPr/>
      </dsp:nvSpPr>
      <dsp:spPr>
        <a:xfrm>
          <a:off x="1891185" y="-89709"/>
          <a:ext cx="1392703" cy="5396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DBCFB63-796D-48D4-982B-1F432AC5C6AC}">
      <dsp:nvSpPr>
        <dsp:cNvPr id="0" name=""/>
        <dsp:cNvSpPr/>
      </dsp:nvSpPr>
      <dsp:spPr>
        <a:xfrm>
          <a:off x="1985616" y="0"/>
          <a:ext cx="1392703" cy="5396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0" i="1" kern="1200">
              <a:latin typeface="Times New Roman" pitchFamily="18" charset="0"/>
              <a:cs typeface="Times New Roman" pitchFamily="18" charset="0"/>
            </a:rPr>
            <a:t>Інвестори</a:t>
          </a:r>
          <a:r>
            <a:rPr lang="uk-UA" sz="1400" kern="1200">
              <a:latin typeface="Times New Roman" pitchFamily="18" charset="0"/>
              <a:cs typeface="Times New Roman" pitchFamily="18" charset="0"/>
            </a:rPr>
            <a:t>:</a:t>
          </a:r>
        </a:p>
      </dsp:txBody>
      <dsp:txXfrm>
        <a:off x="2001423" y="15807"/>
        <a:ext cx="1361089" cy="508061"/>
      </dsp:txXfrm>
    </dsp:sp>
    <dsp:sp modelId="{77806B6F-1A8E-48D8-A15B-32ED32FAB8ED}">
      <dsp:nvSpPr>
        <dsp:cNvPr id="0" name=""/>
        <dsp:cNvSpPr/>
      </dsp:nvSpPr>
      <dsp:spPr>
        <a:xfrm>
          <a:off x="1202082" y="791759"/>
          <a:ext cx="1554996" cy="5396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F0C0EBA-2902-4D09-B34A-D4A08484D1DB}">
      <dsp:nvSpPr>
        <dsp:cNvPr id="0" name=""/>
        <dsp:cNvSpPr/>
      </dsp:nvSpPr>
      <dsp:spPr>
        <a:xfrm>
          <a:off x="1296513" y="881469"/>
          <a:ext cx="1554996" cy="5396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Кваліфіковані:</a:t>
          </a:r>
        </a:p>
      </dsp:txBody>
      <dsp:txXfrm>
        <a:off x="1312320" y="897276"/>
        <a:ext cx="1523382" cy="508061"/>
      </dsp:txXfrm>
    </dsp:sp>
    <dsp:sp modelId="{BAAE1A3A-9B00-441F-8D42-B8241BE1B517}">
      <dsp:nvSpPr>
        <dsp:cNvPr id="0" name=""/>
        <dsp:cNvSpPr/>
      </dsp:nvSpPr>
      <dsp:spPr>
        <a:xfrm>
          <a:off x="1158122" y="1578609"/>
          <a:ext cx="1642917" cy="5396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CD0B671-A7F4-489D-BAA9-2E002866DE38}">
      <dsp:nvSpPr>
        <dsp:cNvPr id="0" name=""/>
        <dsp:cNvSpPr/>
      </dsp:nvSpPr>
      <dsp:spPr>
        <a:xfrm>
          <a:off x="1252553" y="1668319"/>
          <a:ext cx="1642917" cy="5396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Міжнародні фінансові організації;</a:t>
          </a:r>
        </a:p>
      </dsp:txBody>
      <dsp:txXfrm>
        <a:off x="1268360" y="1684126"/>
        <a:ext cx="1611303" cy="508061"/>
      </dsp:txXfrm>
    </dsp:sp>
    <dsp:sp modelId="{C0B826F8-FC3E-4FFA-940E-E49C60352F77}">
      <dsp:nvSpPr>
        <dsp:cNvPr id="0" name=""/>
        <dsp:cNvSpPr/>
      </dsp:nvSpPr>
      <dsp:spPr>
        <a:xfrm>
          <a:off x="1158122" y="2365460"/>
          <a:ext cx="1642917" cy="5396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241BE27-1CEE-453A-864E-76CE2AC7148F}">
      <dsp:nvSpPr>
        <dsp:cNvPr id="0" name=""/>
        <dsp:cNvSpPr/>
      </dsp:nvSpPr>
      <dsp:spPr>
        <a:xfrm>
          <a:off x="1252553" y="2455169"/>
          <a:ext cx="1642917" cy="5396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Іноземні держави та їхні центральні банки;</a:t>
          </a:r>
        </a:p>
      </dsp:txBody>
      <dsp:txXfrm>
        <a:off x="1268360" y="2470976"/>
        <a:ext cx="1611303" cy="508061"/>
      </dsp:txXfrm>
    </dsp:sp>
    <dsp:sp modelId="{E558AF44-39C0-4300-9DA5-BC94DF460C14}">
      <dsp:nvSpPr>
        <dsp:cNvPr id="0" name=""/>
        <dsp:cNvSpPr/>
      </dsp:nvSpPr>
      <dsp:spPr>
        <a:xfrm>
          <a:off x="391608" y="3152310"/>
          <a:ext cx="3175944" cy="12866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5E3A26-CD66-4720-A8CD-DA392FFC343B}">
      <dsp:nvSpPr>
        <dsp:cNvPr id="0" name=""/>
        <dsp:cNvSpPr/>
      </dsp:nvSpPr>
      <dsp:spPr>
        <a:xfrm>
          <a:off x="486039" y="3242019"/>
          <a:ext cx="3175944" cy="128663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Держава Україна в особі центрального органу виконавчої влади, уповноваженого на реалізацію державної бюджетної політики у сфері управління державним боргом та гарантованим державою боргом;</a:t>
          </a:r>
        </a:p>
      </dsp:txBody>
      <dsp:txXfrm>
        <a:off x="523723" y="3279703"/>
        <a:ext cx="3100576" cy="1211262"/>
      </dsp:txXfrm>
    </dsp:sp>
    <dsp:sp modelId="{995F6F65-057A-4ED0-AD5B-465AC930F49E}">
      <dsp:nvSpPr>
        <dsp:cNvPr id="0" name=""/>
        <dsp:cNvSpPr/>
      </dsp:nvSpPr>
      <dsp:spPr>
        <a:xfrm>
          <a:off x="1126417" y="4686114"/>
          <a:ext cx="1706327" cy="5396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E87071-9221-436F-BDE0-EDCC5BAF4338}">
      <dsp:nvSpPr>
        <dsp:cNvPr id="0" name=""/>
        <dsp:cNvSpPr/>
      </dsp:nvSpPr>
      <dsp:spPr>
        <a:xfrm>
          <a:off x="1220848" y="4775824"/>
          <a:ext cx="1706327" cy="5396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Національний банк України;</a:t>
          </a:r>
        </a:p>
      </dsp:txBody>
      <dsp:txXfrm>
        <a:off x="1236655" y="4791631"/>
        <a:ext cx="1674713" cy="508061"/>
      </dsp:txXfrm>
    </dsp:sp>
    <dsp:sp modelId="{1BEDAE24-9DED-41AB-9C58-57EA5B029C08}">
      <dsp:nvSpPr>
        <dsp:cNvPr id="0" name=""/>
        <dsp:cNvSpPr/>
      </dsp:nvSpPr>
      <dsp:spPr>
        <a:xfrm>
          <a:off x="805424" y="5472964"/>
          <a:ext cx="2348311" cy="5396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55C4204-00E6-46ED-BC48-EF59AB932F4D}">
      <dsp:nvSpPr>
        <dsp:cNvPr id="0" name=""/>
        <dsp:cNvSpPr/>
      </dsp:nvSpPr>
      <dsp:spPr>
        <a:xfrm>
          <a:off x="899856" y="5562674"/>
          <a:ext cx="2348311" cy="5396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Професійні учасники ринків капіталу, банки та страхові компанії;</a:t>
          </a:r>
        </a:p>
      </dsp:txBody>
      <dsp:txXfrm>
        <a:off x="915663" y="5578481"/>
        <a:ext cx="2316697" cy="508061"/>
      </dsp:txXfrm>
    </dsp:sp>
    <dsp:sp modelId="{D5950ABA-43FF-4BCB-9D21-17759F5B8798}">
      <dsp:nvSpPr>
        <dsp:cNvPr id="0" name=""/>
        <dsp:cNvSpPr/>
      </dsp:nvSpPr>
      <dsp:spPr>
        <a:xfrm>
          <a:off x="1119388" y="6259814"/>
          <a:ext cx="1720384" cy="5396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2D45089-A72D-4C0C-86C3-0D85540DB3FB}">
      <dsp:nvSpPr>
        <dsp:cNvPr id="0" name=""/>
        <dsp:cNvSpPr/>
      </dsp:nvSpPr>
      <dsp:spPr>
        <a:xfrm>
          <a:off x="1213820" y="6349524"/>
          <a:ext cx="1720384" cy="5396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Іноземні фінансові установи;</a:t>
          </a:r>
        </a:p>
      </dsp:txBody>
      <dsp:txXfrm>
        <a:off x="1229627" y="6365331"/>
        <a:ext cx="1688770" cy="508061"/>
      </dsp:txXfrm>
    </dsp:sp>
    <dsp:sp modelId="{43274B37-5C4B-4F0A-BD26-A215768C4BBD}">
      <dsp:nvSpPr>
        <dsp:cNvPr id="0" name=""/>
        <dsp:cNvSpPr/>
      </dsp:nvSpPr>
      <dsp:spPr>
        <a:xfrm>
          <a:off x="1100708" y="7046664"/>
          <a:ext cx="1757745" cy="5396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87B0492-DDD9-4658-A8FE-94987A84F406}">
      <dsp:nvSpPr>
        <dsp:cNvPr id="0" name=""/>
        <dsp:cNvSpPr/>
      </dsp:nvSpPr>
      <dsp:spPr>
        <a:xfrm>
          <a:off x="1195139" y="7136374"/>
          <a:ext cx="1757745" cy="5396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Юридичні особи.</a:t>
          </a:r>
        </a:p>
      </dsp:txBody>
      <dsp:txXfrm>
        <a:off x="1210946" y="7152181"/>
        <a:ext cx="1726131" cy="508061"/>
      </dsp:txXfrm>
    </dsp:sp>
    <dsp:sp modelId="{026DD1F3-73B3-4542-A750-B5E4630A005D}">
      <dsp:nvSpPr>
        <dsp:cNvPr id="0" name=""/>
        <dsp:cNvSpPr/>
      </dsp:nvSpPr>
      <dsp:spPr>
        <a:xfrm>
          <a:off x="3116513" y="791759"/>
          <a:ext cx="1757235" cy="5396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B2969A0-0B08-4792-8013-D433036DBF3D}">
      <dsp:nvSpPr>
        <dsp:cNvPr id="0" name=""/>
        <dsp:cNvSpPr/>
      </dsp:nvSpPr>
      <dsp:spPr>
        <a:xfrm>
          <a:off x="3210945" y="881469"/>
          <a:ext cx="1757235" cy="5396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Некваліфіковані:</a:t>
          </a:r>
        </a:p>
      </dsp:txBody>
      <dsp:txXfrm>
        <a:off x="3226752" y="897276"/>
        <a:ext cx="1725621" cy="508061"/>
      </dsp:txXfrm>
    </dsp:sp>
    <dsp:sp modelId="{BA861B19-67D4-4217-B187-7276A0894813}">
      <dsp:nvSpPr>
        <dsp:cNvPr id="0" name=""/>
        <dsp:cNvSpPr/>
      </dsp:nvSpPr>
      <dsp:spPr>
        <a:xfrm>
          <a:off x="2989902" y="1578609"/>
          <a:ext cx="2010457" cy="11036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1EB1C8E-9B7C-4FDF-BDB8-8222F1A2ED50}">
      <dsp:nvSpPr>
        <dsp:cNvPr id="0" name=""/>
        <dsp:cNvSpPr/>
      </dsp:nvSpPr>
      <dsp:spPr>
        <a:xfrm>
          <a:off x="3084333" y="1668319"/>
          <a:ext cx="2010457" cy="11036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Інвестори є некваліфікованими, якщо вони не є, або не були визнані кваліфікованими.</a:t>
          </a:r>
        </a:p>
      </dsp:txBody>
      <dsp:txXfrm>
        <a:off x="3116658" y="1700644"/>
        <a:ext cx="1945807" cy="1039003"/>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DF53D9-F428-474D-A43D-8DBF7776A2CE}">
      <dsp:nvSpPr>
        <dsp:cNvPr id="0" name=""/>
        <dsp:cNvSpPr/>
      </dsp:nvSpPr>
      <dsp:spPr>
        <a:xfrm>
          <a:off x="4369985" y="5466342"/>
          <a:ext cx="491100" cy="815789"/>
        </a:xfrm>
        <a:custGeom>
          <a:avLst/>
          <a:gdLst/>
          <a:ahLst/>
          <a:cxnLst/>
          <a:rect l="0" t="0" r="0" b="0"/>
          <a:pathLst>
            <a:path>
              <a:moveTo>
                <a:pt x="491100" y="0"/>
              </a:moveTo>
              <a:lnTo>
                <a:pt x="491100" y="779194"/>
              </a:lnTo>
              <a:lnTo>
                <a:pt x="0" y="779194"/>
              </a:lnTo>
              <a:lnTo>
                <a:pt x="0" y="8157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FCD313-8BF3-4B61-ABA8-6B774B63CA58}">
      <dsp:nvSpPr>
        <dsp:cNvPr id="0" name=""/>
        <dsp:cNvSpPr/>
      </dsp:nvSpPr>
      <dsp:spPr>
        <a:xfrm>
          <a:off x="2736440" y="3612620"/>
          <a:ext cx="2124645" cy="497821"/>
        </a:xfrm>
        <a:custGeom>
          <a:avLst/>
          <a:gdLst/>
          <a:ahLst/>
          <a:cxnLst/>
          <a:rect l="0" t="0" r="0" b="0"/>
          <a:pathLst>
            <a:path>
              <a:moveTo>
                <a:pt x="0" y="0"/>
              </a:moveTo>
              <a:lnTo>
                <a:pt x="0" y="461227"/>
              </a:lnTo>
              <a:lnTo>
                <a:pt x="2124645" y="461227"/>
              </a:lnTo>
              <a:lnTo>
                <a:pt x="2124645" y="4978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DDFAAE-68E2-491F-9F48-F1B3CCDCD62D}">
      <dsp:nvSpPr>
        <dsp:cNvPr id="0" name=""/>
        <dsp:cNvSpPr/>
      </dsp:nvSpPr>
      <dsp:spPr>
        <a:xfrm>
          <a:off x="2829641" y="5336906"/>
          <a:ext cx="719741" cy="803066"/>
        </a:xfrm>
        <a:custGeom>
          <a:avLst/>
          <a:gdLst/>
          <a:ahLst/>
          <a:cxnLst/>
          <a:rect l="0" t="0" r="0" b="0"/>
          <a:pathLst>
            <a:path>
              <a:moveTo>
                <a:pt x="719741" y="0"/>
              </a:moveTo>
              <a:lnTo>
                <a:pt x="719741" y="766472"/>
              </a:lnTo>
              <a:lnTo>
                <a:pt x="0" y="766472"/>
              </a:lnTo>
              <a:lnTo>
                <a:pt x="0" y="8030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EDD3A9-6804-4A09-AFF4-69DA618B907B}">
      <dsp:nvSpPr>
        <dsp:cNvPr id="0" name=""/>
        <dsp:cNvSpPr/>
      </dsp:nvSpPr>
      <dsp:spPr>
        <a:xfrm>
          <a:off x="2736440" y="3612620"/>
          <a:ext cx="812942" cy="520066"/>
        </a:xfrm>
        <a:custGeom>
          <a:avLst/>
          <a:gdLst/>
          <a:ahLst/>
          <a:cxnLst/>
          <a:rect l="0" t="0" r="0" b="0"/>
          <a:pathLst>
            <a:path>
              <a:moveTo>
                <a:pt x="0" y="0"/>
              </a:moveTo>
              <a:lnTo>
                <a:pt x="0" y="483471"/>
              </a:lnTo>
              <a:lnTo>
                <a:pt x="812942" y="483471"/>
              </a:lnTo>
              <a:lnTo>
                <a:pt x="812942" y="5200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888113-C8D6-4EEA-BE2F-D1B1ED6C0AB8}">
      <dsp:nvSpPr>
        <dsp:cNvPr id="0" name=""/>
        <dsp:cNvSpPr/>
      </dsp:nvSpPr>
      <dsp:spPr>
        <a:xfrm>
          <a:off x="1930942" y="4761082"/>
          <a:ext cx="91440" cy="368029"/>
        </a:xfrm>
        <a:custGeom>
          <a:avLst/>
          <a:gdLst/>
          <a:ahLst/>
          <a:cxnLst/>
          <a:rect l="0" t="0" r="0" b="0"/>
          <a:pathLst>
            <a:path>
              <a:moveTo>
                <a:pt x="45720" y="0"/>
              </a:moveTo>
              <a:lnTo>
                <a:pt x="45720" y="331434"/>
              </a:lnTo>
              <a:lnTo>
                <a:pt x="56725" y="331434"/>
              </a:lnTo>
              <a:lnTo>
                <a:pt x="56725" y="3680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58DDFE-13E9-4E8A-9FFC-9D36F3E05669}">
      <dsp:nvSpPr>
        <dsp:cNvPr id="0" name=""/>
        <dsp:cNvSpPr/>
      </dsp:nvSpPr>
      <dsp:spPr>
        <a:xfrm>
          <a:off x="1976662" y="3612620"/>
          <a:ext cx="759778" cy="489097"/>
        </a:xfrm>
        <a:custGeom>
          <a:avLst/>
          <a:gdLst/>
          <a:ahLst/>
          <a:cxnLst/>
          <a:rect l="0" t="0" r="0" b="0"/>
          <a:pathLst>
            <a:path>
              <a:moveTo>
                <a:pt x="759778" y="0"/>
              </a:moveTo>
              <a:lnTo>
                <a:pt x="759778" y="452502"/>
              </a:lnTo>
              <a:lnTo>
                <a:pt x="0" y="452502"/>
              </a:lnTo>
              <a:lnTo>
                <a:pt x="0" y="4890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874C9E-2534-41EE-ACD8-C4B60CB736D9}">
      <dsp:nvSpPr>
        <dsp:cNvPr id="0" name=""/>
        <dsp:cNvSpPr/>
      </dsp:nvSpPr>
      <dsp:spPr>
        <a:xfrm>
          <a:off x="556356" y="4953346"/>
          <a:ext cx="91440" cy="114886"/>
        </a:xfrm>
        <a:custGeom>
          <a:avLst/>
          <a:gdLst/>
          <a:ahLst/>
          <a:cxnLst/>
          <a:rect l="0" t="0" r="0" b="0"/>
          <a:pathLst>
            <a:path>
              <a:moveTo>
                <a:pt x="45720" y="0"/>
              </a:moveTo>
              <a:lnTo>
                <a:pt x="45720" y="1148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571EEA-3CEF-4793-A096-B3B46384522D}">
      <dsp:nvSpPr>
        <dsp:cNvPr id="0" name=""/>
        <dsp:cNvSpPr/>
      </dsp:nvSpPr>
      <dsp:spPr>
        <a:xfrm>
          <a:off x="602076" y="3612620"/>
          <a:ext cx="2134364" cy="489097"/>
        </a:xfrm>
        <a:custGeom>
          <a:avLst/>
          <a:gdLst/>
          <a:ahLst/>
          <a:cxnLst/>
          <a:rect l="0" t="0" r="0" b="0"/>
          <a:pathLst>
            <a:path>
              <a:moveTo>
                <a:pt x="2134364" y="0"/>
              </a:moveTo>
              <a:lnTo>
                <a:pt x="2134364" y="452502"/>
              </a:lnTo>
              <a:lnTo>
                <a:pt x="0" y="452502"/>
              </a:lnTo>
              <a:lnTo>
                <a:pt x="0" y="4890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D9D445-DA9E-471E-94E1-62A0E761B2DD}">
      <dsp:nvSpPr>
        <dsp:cNvPr id="0" name=""/>
        <dsp:cNvSpPr/>
      </dsp:nvSpPr>
      <dsp:spPr>
        <a:xfrm>
          <a:off x="2690720" y="1955339"/>
          <a:ext cx="91440" cy="1115511"/>
        </a:xfrm>
        <a:custGeom>
          <a:avLst/>
          <a:gdLst/>
          <a:ahLst/>
          <a:cxnLst/>
          <a:rect l="0" t="0" r="0" b="0"/>
          <a:pathLst>
            <a:path>
              <a:moveTo>
                <a:pt x="124795" y="0"/>
              </a:moveTo>
              <a:lnTo>
                <a:pt x="124795" y="1078916"/>
              </a:lnTo>
              <a:lnTo>
                <a:pt x="45720" y="1078916"/>
              </a:lnTo>
              <a:lnTo>
                <a:pt x="45720" y="11155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E0068D-C56C-42F7-A355-CD23187A562D}">
      <dsp:nvSpPr>
        <dsp:cNvPr id="0" name=""/>
        <dsp:cNvSpPr/>
      </dsp:nvSpPr>
      <dsp:spPr>
        <a:xfrm>
          <a:off x="1540710" y="171355"/>
          <a:ext cx="2549612" cy="1783984"/>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911AF7F4-BBE6-4C1B-A998-3994E239044E}">
      <dsp:nvSpPr>
        <dsp:cNvPr id="0" name=""/>
        <dsp:cNvSpPr/>
      </dsp:nvSpPr>
      <dsp:spPr>
        <a:xfrm>
          <a:off x="1584602" y="213052"/>
          <a:ext cx="2549612" cy="178398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0" i="1" kern="1200">
              <a:latin typeface="Times New Roman" pitchFamily="18" charset="0"/>
              <a:cs typeface="Times New Roman" pitchFamily="18" charset="0"/>
            </a:rPr>
            <a:t>Права акціонерів</a:t>
          </a:r>
        </a:p>
      </dsp:txBody>
      <dsp:txXfrm>
        <a:off x="1636853" y="265303"/>
        <a:ext cx="2445110" cy="1679482"/>
      </dsp:txXfrm>
    </dsp:sp>
    <dsp:sp modelId="{B1A777AE-8C78-42E3-BD80-D2EAAB97AB27}">
      <dsp:nvSpPr>
        <dsp:cNvPr id="0" name=""/>
        <dsp:cNvSpPr/>
      </dsp:nvSpPr>
      <dsp:spPr>
        <a:xfrm>
          <a:off x="1151655" y="3070850"/>
          <a:ext cx="3169571" cy="541770"/>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DE29A972-1935-42FB-9093-FB2D014B806B}">
      <dsp:nvSpPr>
        <dsp:cNvPr id="0" name=""/>
        <dsp:cNvSpPr/>
      </dsp:nvSpPr>
      <dsp:spPr>
        <a:xfrm>
          <a:off x="1195546" y="3112547"/>
          <a:ext cx="3169571" cy="54177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Права акціонерів-власників </a:t>
          </a:r>
          <a:r>
            <a:rPr lang="uk-UA" sz="1400" b="1" i="1" kern="1200">
              <a:latin typeface="Times New Roman" pitchFamily="18" charset="0"/>
              <a:cs typeface="Times New Roman" pitchFamily="18" charset="0"/>
            </a:rPr>
            <a:t>простих акцій</a:t>
          </a:r>
          <a:r>
            <a:rPr lang="uk-UA" sz="1400" kern="1200">
              <a:latin typeface="Times New Roman" pitchFamily="18" charset="0"/>
              <a:cs typeface="Times New Roman" pitchFamily="18" charset="0"/>
            </a:rPr>
            <a:t>:</a:t>
          </a:r>
        </a:p>
      </dsp:txBody>
      <dsp:txXfrm>
        <a:off x="1211414" y="3128415"/>
        <a:ext cx="3137835" cy="510034"/>
      </dsp:txXfrm>
    </dsp:sp>
    <dsp:sp modelId="{14B73D85-27E5-4A20-97F9-E3A5A7CB2B23}">
      <dsp:nvSpPr>
        <dsp:cNvPr id="0" name=""/>
        <dsp:cNvSpPr/>
      </dsp:nvSpPr>
      <dsp:spPr>
        <a:xfrm>
          <a:off x="551" y="4101718"/>
          <a:ext cx="1203050" cy="851628"/>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DB2B098B-006C-42BA-8D16-FA8FF70EA664}">
      <dsp:nvSpPr>
        <dsp:cNvPr id="0" name=""/>
        <dsp:cNvSpPr/>
      </dsp:nvSpPr>
      <dsp:spPr>
        <a:xfrm>
          <a:off x="44442" y="4143415"/>
          <a:ext cx="1203050" cy="85162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участь в управлінні акціонерним товариством;</a:t>
          </a:r>
        </a:p>
      </dsp:txBody>
      <dsp:txXfrm>
        <a:off x="69385" y="4168358"/>
        <a:ext cx="1153164" cy="801742"/>
      </dsp:txXfrm>
    </dsp:sp>
    <dsp:sp modelId="{0D99013E-EC4F-4179-AFFA-288E94378968}">
      <dsp:nvSpPr>
        <dsp:cNvPr id="0" name=""/>
        <dsp:cNvSpPr/>
      </dsp:nvSpPr>
      <dsp:spPr>
        <a:xfrm>
          <a:off x="39317" y="5068232"/>
          <a:ext cx="1125518" cy="943764"/>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B73A78C9-A7EF-435A-A694-3AF37BE26641}">
      <dsp:nvSpPr>
        <dsp:cNvPr id="0" name=""/>
        <dsp:cNvSpPr/>
      </dsp:nvSpPr>
      <dsp:spPr>
        <a:xfrm>
          <a:off x="83208" y="5109929"/>
          <a:ext cx="1125518" cy="9437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п.1 ч.1 ст.25 ЗУ "Про акціонерні товариства"</a:t>
          </a:r>
        </a:p>
      </dsp:txBody>
      <dsp:txXfrm>
        <a:off x="110850" y="5137571"/>
        <a:ext cx="1070234" cy="888480"/>
      </dsp:txXfrm>
    </dsp:sp>
    <dsp:sp modelId="{AF142C38-4D8D-43C4-BD1B-B8359A76D735}">
      <dsp:nvSpPr>
        <dsp:cNvPr id="0" name=""/>
        <dsp:cNvSpPr/>
      </dsp:nvSpPr>
      <dsp:spPr>
        <a:xfrm>
          <a:off x="1497794" y="4101718"/>
          <a:ext cx="957736" cy="659364"/>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2C7E7A6A-6B47-4E21-BDF5-6B3486BDC810}">
      <dsp:nvSpPr>
        <dsp:cNvPr id="0" name=""/>
        <dsp:cNvSpPr/>
      </dsp:nvSpPr>
      <dsp:spPr>
        <a:xfrm>
          <a:off x="1541686" y="4143415"/>
          <a:ext cx="957736" cy="6593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отримання дивідендів;</a:t>
          </a:r>
        </a:p>
      </dsp:txBody>
      <dsp:txXfrm>
        <a:off x="1560998" y="4162727"/>
        <a:ext cx="919112" cy="620740"/>
      </dsp:txXfrm>
    </dsp:sp>
    <dsp:sp modelId="{88BB9620-70DC-4523-8D49-D5D68469DC97}">
      <dsp:nvSpPr>
        <dsp:cNvPr id="0" name=""/>
        <dsp:cNvSpPr/>
      </dsp:nvSpPr>
      <dsp:spPr>
        <a:xfrm>
          <a:off x="1302390" y="5129111"/>
          <a:ext cx="1370556" cy="608950"/>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6F0F463A-6D00-4BFD-8E23-F7C3437B38DE}">
      <dsp:nvSpPr>
        <dsp:cNvPr id="0" name=""/>
        <dsp:cNvSpPr/>
      </dsp:nvSpPr>
      <dsp:spPr>
        <a:xfrm>
          <a:off x="1346281" y="5170808"/>
          <a:ext cx="1370556" cy="60895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п.2 ч.2 ст.25 ЗУ "Про акціонерні товариства"</a:t>
          </a:r>
        </a:p>
      </dsp:txBody>
      <dsp:txXfrm>
        <a:off x="1364117" y="5188644"/>
        <a:ext cx="1334884" cy="573278"/>
      </dsp:txXfrm>
    </dsp:sp>
    <dsp:sp modelId="{33F4C1FE-F3CF-4A1A-AF07-172C011F9C9D}">
      <dsp:nvSpPr>
        <dsp:cNvPr id="0" name=""/>
        <dsp:cNvSpPr/>
      </dsp:nvSpPr>
      <dsp:spPr>
        <a:xfrm>
          <a:off x="2821756" y="4132687"/>
          <a:ext cx="1455253" cy="1204219"/>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8C4E66ED-C09F-47B0-93E7-543893FE260F}">
      <dsp:nvSpPr>
        <dsp:cNvPr id="0" name=""/>
        <dsp:cNvSpPr/>
      </dsp:nvSpPr>
      <dsp:spPr>
        <a:xfrm>
          <a:off x="2865648" y="4174384"/>
          <a:ext cx="1455253" cy="120421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отримання частини майна майна товариства або його вартості, у разі ліквідації;</a:t>
          </a:r>
        </a:p>
      </dsp:txBody>
      <dsp:txXfrm>
        <a:off x="2900918" y="4209654"/>
        <a:ext cx="1384713" cy="1133679"/>
      </dsp:txXfrm>
    </dsp:sp>
    <dsp:sp modelId="{888241D1-2816-4AA6-9090-4AFA6B8C8806}">
      <dsp:nvSpPr>
        <dsp:cNvPr id="0" name=""/>
        <dsp:cNvSpPr/>
      </dsp:nvSpPr>
      <dsp:spPr>
        <a:xfrm>
          <a:off x="2178615" y="6139973"/>
          <a:ext cx="1302051" cy="1289126"/>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B3AC7774-8FC5-4431-BB21-A0FA3C26C0CC}">
      <dsp:nvSpPr>
        <dsp:cNvPr id="0" name=""/>
        <dsp:cNvSpPr/>
      </dsp:nvSpPr>
      <dsp:spPr>
        <a:xfrm>
          <a:off x="2222507" y="6181670"/>
          <a:ext cx="1302051" cy="128912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п.3 ч.1 ст.25 ЗУ "Про акціонерні товариства"</a:t>
          </a:r>
        </a:p>
      </dsp:txBody>
      <dsp:txXfrm>
        <a:off x="2260264" y="6219427"/>
        <a:ext cx="1226537" cy="1213612"/>
      </dsp:txXfrm>
    </dsp:sp>
    <dsp:sp modelId="{675732FB-A5B9-4C4D-957D-ECF0BE53AA3E}">
      <dsp:nvSpPr>
        <dsp:cNvPr id="0" name=""/>
        <dsp:cNvSpPr/>
      </dsp:nvSpPr>
      <dsp:spPr>
        <a:xfrm>
          <a:off x="4293312" y="4110442"/>
          <a:ext cx="1135548" cy="1355900"/>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E5545AFF-3D8C-443E-9057-42328F57BF3E}">
      <dsp:nvSpPr>
        <dsp:cNvPr id="0" name=""/>
        <dsp:cNvSpPr/>
      </dsp:nvSpPr>
      <dsp:spPr>
        <a:xfrm>
          <a:off x="4337203" y="4152139"/>
          <a:ext cx="1135548" cy="13559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отримання інформації про діяльність акціонерного товариства;</a:t>
          </a:r>
        </a:p>
      </dsp:txBody>
      <dsp:txXfrm>
        <a:off x="4370462" y="4185398"/>
        <a:ext cx="1069030" cy="1289382"/>
      </dsp:txXfrm>
    </dsp:sp>
    <dsp:sp modelId="{C614E9C2-C8E2-4B48-87AA-1A6A6297AE30}">
      <dsp:nvSpPr>
        <dsp:cNvPr id="0" name=""/>
        <dsp:cNvSpPr/>
      </dsp:nvSpPr>
      <dsp:spPr>
        <a:xfrm>
          <a:off x="3814895" y="6282132"/>
          <a:ext cx="1110179" cy="959529"/>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F1BD97DC-5AFF-432D-BDD5-BEF1246FCC87}">
      <dsp:nvSpPr>
        <dsp:cNvPr id="0" name=""/>
        <dsp:cNvSpPr/>
      </dsp:nvSpPr>
      <dsp:spPr>
        <a:xfrm>
          <a:off x="3858787" y="6323829"/>
          <a:ext cx="1110179" cy="9595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п.4 ч.1 ст.25 ЗУ "Про акціонерні товариства"</a:t>
          </a:r>
        </a:p>
      </dsp:txBody>
      <dsp:txXfrm>
        <a:off x="3886891" y="6351933"/>
        <a:ext cx="1053971" cy="903321"/>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824578-7CF2-4C48-BC6C-F8AA680579BB}">
      <dsp:nvSpPr>
        <dsp:cNvPr id="0" name=""/>
        <dsp:cNvSpPr/>
      </dsp:nvSpPr>
      <dsp:spPr>
        <a:xfrm>
          <a:off x="4764551" y="6799522"/>
          <a:ext cx="91440" cy="320450"/>
        </a:xfrm>
        <a:custGeom>
          <a:avLst/>
          <a:gdLst/>
          <a:ahLst/>
          <a:cxnLst/>
          <a:rect l="0" t="0" r="0" b="0"/>
          <a:pathLst>
            <a:path>
              <a:moveTo>
                <a:pt x="45720" y="0"/>
              </a:moveTo>
              <a:lnTo>
                <a:pt x="45720" y="3204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D2F6A1-47F7-4DF5-80F8-05A51E15CDEB}">
      <dsp:nvSpPr>
        <dsp:cNvPr id="0" name=""/>
        <dsp:cNvSpPr/>
      </dsp:nvSpPr>
      <dsp:spPr>
        <a:xfrm>
          <a:off x="2681986" y="3713850"/>
          <a:ext cx="2128284" cy="320450"/>
        </a:xfrm>
        <a:custGeom>
          <a:avLst/>
          <a:gdLst/>
          <a:ahLst/>
          <a:cxnLst/>
          <a:rect l="0" t="0" r="0" b="0"/>
          <a:pathLst>
            <a:path>
              <a:moveTo>
                <a:pt x="0" y="0"/>
              </a:moveTo>
              <a:lnTo>
                <a:pt x="0" y="218377"/>
              </a:lnTo>
              <a:lnTo>
                <a:pt x="2128284" y="218377"/>
              </a:lnTo>
              <a:lnTo>
                <a:pt x="2128284" y="3204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297160-079D-43F8-B40B-BB107ECCBBFA}">
      <dsp:nvSpPr>
        <dsp:cNvPr id="0" name=""/>
        <dsp:cNvSpPr/>
      </dsp:nvSpPr>
      <dsp:spPr>
        <a:xfrm>
          <a:off x="3309610" y="6779406"/>
          <a:ext cx="91440" cy="320450"/>
        </a:xfrm>
        <a:custGeom>
          <a:avLst/>
          <a:gdLst/>
          <a:ahLst/>
          <a:cxnLst/>
          <a:rect l="0" t="0" r="0" b="0"/>
          <a:pathLst>
            <a:path>
              <a:moveTo>
                <a:pt x="45720" y="0"/>
              </a:moveTo>
              <a:lnTo>
                <a:pt x="45720" y="3204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ECD502-07D4-4732-B02F-9CD6198C8803}">
      <dsp:nvSpPr>
        <dsp:cNvPr id="0" name=""/>
        <dsp:cNvSpPr/>
      </dsp:nvSpPr>
      <dsp:spPr>
        <a:xfrm>
          <a:off x="2681986" y="3713850"/>
          <a:ext cx="673343" cy="320450"/>
        </a:xfrm>
        <a:custGeom>
          <a:avLst/>
          <a:gdLst/>
          <a:ahLst/>
          <a:cxnLst/>
          <a:rect l="0" t="0" r="0" b="0"/>
          <a:pathLst>
            <a:path>
              <a:moveTo>
                <a:pt x="0" y="0"/>
              </a:moveTo>
              <a:lnTo>
                <a:pt x="0" y="218377"/>
              </a:lnTo>
              <a:lnTo>
                <a:pt x="673343" y="218377"/>
              </a:lnTo>
              <a:lnTo>
                <a:pt x="673343" y="3204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716C5F-551E-46B5-88DA-5394B46B206C}">
      <dsp:nvSpPr>
        <dsp:cNvPr id="0" name=""/>
        <dsp:cNvSpPr/>
      </dsp:nvSpPr>
      <dsp:spPr>
        <a:xfrm>
          <a:off x="1854668" y="6755569"/>
          <a:ext cx="91440" cy="320450"/>
        </a:xfrm>
        <a:custGeom>
          <a:avLst/>
          <a:gdLst/>
          <a:ahLst/>
          <a:cxnLst/>
          <a:rect l="0" t="0" r="0" b="0"/>
          <a:pathLst>
            <a:path>
              <a:moveTo>
                <a:pt x="45720" y="0"/>
              </a:moveTo>
              <a:lnTo>
                <a:pt x="45720" y="3204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36071-05EC-4471-95E7-E2DA0744D6C6}">
      <dsp:nvSpPr>
        <dsp:cNvPr id="0" name=""/>
        <dsp:cNvSpPr/>
      </dsp:nvSpPr>
      <dsp:spPr>
        <a:xfrm>
          <a:off x="1900388" y="3713850"/>
          <a:ext cx="781598" cy="320450"/>
        </a:xfrm>
        <a:custGeom>
          <a:avLst/>
          <a:gdLst/>
          <a:ahLst/>
          <a:cxnLst/>
          <a:rect l="0" t="0" r="0" b="0"/>
          <a:pathLst>
            <a:path>
              <a:moveTo>
                <a:pt x="781598" y="0"/>
              </a:moveTo>
              <a:lnTo>
                <a:pt x="781598" y="218377"/>
              </a:lnTo>
              <a:lnTo>
                <a:pt x="0" y="218377"/>
              </a:lnTo>
              <a:lnTo>
                <a:pt x="0" y="3204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22741D-A7D7-4132-A540-8F1134C2EE57}">
      <dsp:nvSpPr>
        <dsp:cNvPr id="0" name=""/>
        <dsp:cNvSpPr/>
      </dsp:nvSpPr>
      <dsp:spPr>
        <a:xfrm>
          <a:off x="507982" y="6778483"/>
          <a:ext cx="91440" cy="320450"/>
        </a:xfrm>
        <a:custGeom>
          <a:avLst/>
          <a:gdLst/>
          <a:ahLst/>
          <a:cxnLst/>
          <a:rect l="0" t="0" r="0" b="0"/>
          <a:pathLst>
            <a:path>
              <a:moveTo>
                <a:pt x="45720" y="0"/>
              </a:moveTo>
              <a:lnTo>
                <a:pt x="45720" y="3204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1AE0BF-048D-47E3-A43A-7E9ECE043445}">
      <dsp:nvSpPr>
        <dsp:cNvPr id="0" name=""/>
        <dsp:cNvSpPr/>
      </dsp:nvSpPr>
      <dsp:spPr>
        <a:xfrm>
          <a:off x="553702" y="3713850"/>
          <a:ext cx="2128284" cy="320450"/>
        </a:xfrm>
        <a:custGeom>
          <a:avLst/>
          <a:gdLst/>
          <a:ahLst/>
          <a:cxnLst/>
          <a:rect l="0" t="0" r="0" b="0"/>
          <a:pathLst>
            <a:path>
              <a:moveTo>
                <a:pt x="2128284" y="0"/>
              </a:moveTo>
              <a:lnTo>
                <a:pt x="2128284" y="218377"/>
              </a:lnTo>
              <a:lnTo>
                <a:pt x="0" y="218377"/>
              </a:lnTo>
              <a:lnTo>
                <a:pt x="0" y="3204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D87683-32FF-4CF3-A8DE-B5FBB7798018}">
      <dsp:nvSpPr>
        <dsp:cNvPr id="0" name=""/>
        <dsp:cNvSpPr/>
      </dsp:nvSpPr>
      <dsp:spPr>
        <a:xfrm>
          <a:off x="2636266" y="2474642"/>
          <a:ext cx="91440" cy="320450"/>
        </a:xfrm>
        <a:custGeom>
          <a:avLst/>
          <a:gdLst/>
          <a:ahLst/>
          <a:cxnLst/>
          <a:rect l="0" t="0" r="0" b="0"/>
          <a:pathLst>
            <a:path>
              <a:moveTo>
                <a:pt x="45720" y="0"/>
              </a:moveTo>
              <a:lnTo>
                <a:pt x="45720" y="3204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89223F-1901-4A0E-BE86-11CDEA8B5DCC}">
      <dsp:nvSpPr>
        <dsp:cNvPr id="0" name=""/>
        <dsp:cNvSpPr/>
      </dsp:nvSpPr>
      <dsp:spPr>
        <a:xfrm>
          <a:off x="2636266" y="1138153"/>
          <a:ext cx="91440" cy="320450"/>
        </a:xfrm>
        <a:custGeom>
          <a:avLst/>
          <a:gdLst/>
          <a:ahLst/>
          <a:cxnLst/>
          <a:rect l="0" t="0" r="0" b="0"/>
          <a:pathLst>
            <a:path>
              <a:moveTo>
                <a:pt x="45720" y="0"/>
              </a:moveTo>
              <a:lnTo>
                <a:pt x="45720" y="3204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848956-B686-46C7-864F-C343573DC660}">
      <dsp:nvSpPr>
        <dsp:cNvPr id="0" name=""/>
        <dsp:cNvSpPr/>
      </dsp:nvSpPr>
      <dsp:spPr>
        <a:xfrm>
          <a:off x="2076843" y="52315"/>
          <a:ext cx="1210287" cy="108583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A0DB85A-1762-4CEA-BE29-19B9A7947ACE}">
      <dsp:nvSpPr>
        <dsp:cNvPr id="0" name=""/>
        <dsp:cNvSpPr/>
      </dsp:nvSpPr>
      <dsp:spPr>
        <a:xfrm>
          <a:off x="2199269" y="168620"/>
          <a:ext cx="1210287" cy="108583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0" i="1" kern="1200">
              <a:latin typeface="Times New Roman" pitchFamily="18" charset="0"/>
              <a:cs typeface="Times New Roman" pitchFamily="18" charset="0"/>
            </a:rPr>
            <a:t>Права акціонерів</a:t>
          </a:r>
        </a:p>
      </dsp:txBody>
      <dsp:txXfrm>
        <a:off x="2231072" y="200423"/>
        <a:ext cx="1146681" cy="1022231"/>
      </dsp:txXfrm>
    </dsp:sp>
    <dsp:sp modelId="{669F0F8F-D090-4E36-A130-4F380866C335}">
      <dsp:nvSpPr>
        <dsp:cNvPr id="0" name=""/>
        <dsp:cNvSpPr/>
      </dsp:nvSpPr>
      <dsp:spPr>
        <a:xfrm>
          <a:off x="1717221" y="1458603"/>
          <a:ext cx="1929531" cy="10160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F2594B0-AA9B-4157-883E-3B4602F87737}">
      <dsp:nvSpPr>
        <dsp:cNvPr id="0" name=""/>
        <dsp:cNvSpPr/>
      </dsp:nvSpPr>
      <dsp:spPr>
        <a:xfrm>
          <a:off x="1839647" y="1574908"/>
          <a:ext cx="1929531" cy="101603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Права акціонерів-власників </a:t>
          </a:r>
          <a:r>
            <a:rPr lang="uk-UA" sz="1400" b="0" i="1" kern="1200">
              <a:latin typeface="Times New Roman" pitchFamily="18" charset="0"/>
              <a:cs typeface="Times New Roman" pitchFamily="18" charset="0"/>
            </a:rPr>
            <a:t>привілейованих акцій</a:t>
          </a:r>
          <a:r>
            <a:rPr lang="uk-UA" sz="1400" kern="1200">
              <a:latin typeface="Times New Roman" pitchFamily="18" charset="0"/>
              <a:cs typeface="Times New Roman" pitchFamily="18" charset="0"/>
            </a:rPr>
            <a:t>:</a:t>
          </a:r>
        </a:p>
      </dsp:txBody>
      <dsp:txXfrm>
        <a:off x="1869406" y="1604667"/>
        <a:ext cx="1870013" cy="956521"/>
      </dsp:txXfrm>
    </dsp:sp>
    <dsp:sp modelId="{324E0C03-9D62-4438-9B10-6AE974DF385D}">
      <dsp:nvSpPr>
        <dsp:cNvPr id="0" name=""/>
        <dsp:cNvSpPr/>
      </dsp:nvSpPr>
      <dsp:spPr>
        <a:xfrm>
          <a:off x="1136135" y="2795092"/>
          <a:ext cx="3091702" cy="9187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76737ED-D4BF-4EB6-AEC6-165B50049719}">
      <dsp:nvSpPr>
        <dsp:cNvPr id="0" name=""/>
        <dsp:cNvSpPr/>
      </dsp:nvSpPr>
      <dsp:spPr>
        <a:xfrm>
          <a:off x="1258561" y="2911397"/>
          <a:ext cx="3091702" cy="91875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Статут акціонерного товариства закріплює за акціонерами-влансиками привілейованих акцій обсіяг прав, які їм надаються, а саме:</a:t>
          </a:r>
        </a:p>
      </dsp:txBody>
      <dsp:txXfrm>
        <a:off x="1285470" y="2938306"/>
        <a:ext cx="3037884" cy="864939"/>
      </dsp:txXfrm>
    </dsp:sp>
    <dsp:sp modelId="{2F0CECFD-26A9-4F10-9741-C4D9B4778D64}">
      <dsp:nvSpPr>
        <dsp:cNvPr id="0" name=""/>
        <dsp:cNvSpPr/>
      </dsp:nvSpPr>
      <dsp:spPr>
        <a:xfrm>
          <a:off x="2785" y="4034300"/>
          <a:ext cx="1101834" cy="27441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CFC1900-2E7C-47B8-8490-AE7CB08BB516}">
      <dsp:nvSpPr>
        <dsp:cNvPr id="0" name=""/>
        <dsp:cNvSpPr/>
      </dsp:nvSpPr>
      <dsp:spPr>
        <a:xfrm>
          <a:off x="125211" y="4150605"/>
          <a:ext cx="1101834" cy="274418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розмір і черговість виплати дивідендів;</a:t>
          </a:r>
        </a:p>
      </dsp:txBody>
      <dsp:txXfrm>
        <a:off x="157483" y="4182877"/>
        <a:ext cx="1037290" cy="2679638"/>
      </dsp:txXfrm>
    </dsp:sp>
    <dsp:sp modelId="{17C7E333-F80B-4789-8D7B-F3873672D442}">
      <dsp:nvSpPr>
        <dsp:cNvPr id="0" name=""/>
        <dsp:cNvSpPr/>
      </dsp:nvSpPr>
      <dsp:spPr>
        <a:xfrm>
          <a:off x="2785" y="7098933"/>
          <a:ext cx="1101834" cy="10987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79C9619-8073-4EE5-BD01-CC12EFB0C975}">
      <dsp:nvSpPr>
        <dsp:cNvPr id="0" name=""/>
        <dsp:cNvSpPr/>
      </dsp:nvSpPr>
      <dsp:spPr>
        <a:xfrm>
          <a:off x="125211" y="7215238"/>
          <a:ext cx="1101834" cy="109873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п.1 ч.2 ст.26 ЗУ "Про акціонерні товариства"</a:t>
          </a:r>
        </a:p>
      </dsp:txBody>
      <dsp:txXfrm>
        <a:off x="157392" y="7247419"/>
        <a:ext cx="1037472" cy="1034377"/>
      </dsp:txXfrm>
    </dsp:sp>
    <dsp:sp modelId="{4F5B91C9-6B81-472A-98D9-61993295DC11}">
      <dsp:nvSpPr>
        <dsp:cNvPr id="0" name=""/>
        <dsp:cNvSpPr/>
      </dsp:nvSpPr>
      <dsp:spPr>
        <a:xfrm>
          <a:off x="1349471" y="4034300"/>
          <a:ext cx="1101834" cy="27212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5C57F7F-F5E5-41C6-AA7E-92B519C12DF8}">
      <dsp:nvSpPr>
        <dsp:cNvPr id="0" name=""/>
        <dsp:cNvSpPr/>
      </dsp:nvSpPr>
      <dsp:spPr>
        <a:xfrm>
          <a:off x="1471897" y="4150605"/>
          <a:ext cx="1101834" cy="272126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ліквідаційна вартість та черговіть виплат у разі ліквідації товариства;</a:t>
          </a:r>
        </a:p>
      </dsp:txBody>
      <dsp:txXfrm>
        <a:off x="1504169" y="4182877"/>
        <a:ext cx="1037290" cy="2656724"/>
      </dsp:txXfrm>
    </dsp:sp>
    <dsp:sp modelId="{E70436F6-3213-45C8-AD34-B1B8526F0EBB}">
      <dsp:nvSpPr>
        <dsp:cNvPr id="0" name=""/>
        <dsp:cNvSpPr/>
      </dsp:nvSpPr>
      <dsp:spPr>
        <a:xfrm>
          <a:off x="1349471" y="7076019"/>
          <a:ext cx="1101834" cy="11403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3AA0924-4F1E-4BA2-9225-66FFDFB939CD}">
      <dsp:nvSpPr>
        <dsp:cNvPr id="0" name=""/>
        <dsp:cNvSpPr/>
      </dsp:nvSpPr>
      <dsp:spPr>
        <a:xfrm>
          <a:off x="1471897" y="7192324"/>
          <a:ext cx="1101834" cy="114034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п.2 ч.2 ст.26 ЗУ "Про акціонерні товариства"</a:t>
          </a:r>
        </a:p>
      </dsp:txBody>
      <dsp:txXfrm>
        <a:off x="1504169" y="7224596"/>
        <a:ext cx="1037290" cy="1075797"/>
      </dsp:txXfrm>
    </dsp:sp>
    <dsp:sp modelId="{CBFD454C-DE5E-4DCC-8872-F91FB84071A5}">
      <dsp:nvSpPr>
        <dsp:cNvPr id="0" name=""/>
        <dsp:cNvSpPr/>
      </dsp:nvSpPr>
      <dsp:spPr>
        <a:xfrm>
          <a:off x="2696157" y="4034300"/>
          <a:ext cx="1318344" cy="27451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187382D-F8D2-4F52-9F6F-DFA00047DBE7}">
      <dsp:nvSpPr>
        <dsp:cNvPr id="0" name=""/>
        <dsp:cNvSpPr/>
      </dsp:nvSpPr>
      <dsp:spPr>
        <a:xfrm>
          <a:off x="2818583" y="4150605"/>
          <a:ext cx="1318344" cy="274510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умови, за яких привіілейовані акції цього класу можуть бути переведені ів акціії іншого класу, прості акції або інші цінні папери;</a:t>
          </a:r>
        </a:p>
      </dsp:txBody>
      <dsp:txXfrm>
        <a:off x="2857196" y="4189218"/>
        <a:ext cx="1241118" cy="2667880"/>
      </dsp:txXfrm>
    </dsp:sp>
    <dsp:sp modelId="{E2ADD63C-8E69-4DBB-AE6F-1FFE30DEE4AC}">
      <dsp:nvSpPr>
        <dsp:cNvPr id="0" name=""/>
        <dsp:cNvSpPr/>
      </dsp:nvSpPr>
      <dsp:spPr>
        <a:xfrm>
          <a:off x="2804413" y="7099857"/>
          <a:ext cx="1101834" cy="113854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0BB0AAB-9271-4C97-BD3B-C7E2A8D76463}">
      <dsp:nvSpPr>
        <dsp:cNvPr id="0" name=""/>
        <dsp:cNvSpPr/>
      </dsp:nvSpPr>
      <dsp:spPr>
        <a:xfrm>
          <a:off x="2926839" y="7216161"/>
          <a:ext cx="1101834" cy="11385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п.3 ч.2 ст.26 ЗУ "Про акціонерні товариства"</a:t>
          </a:r>
        </a:p>
      </dsp:txBody>
      <dsp:txXfrm>
        <a:off x="2959111" y="7248433"/>
        <a:ext cx="1037290" cy="1073999"/>
      </dsp:txXfrm>
    </dsp:sp>
    <dsp:sp modelId="{993643CD-0A3F-4065-BE39-BA2FD9955299}">
      <dsp:nvSpPr>
        <dsp:cNvPr id="0" name=""/>
        <dsp:cNvSpPr/>
      </dsp:nvSpPr>
      <dsp:spPr>
        <a:xfrm>
          <a:off x="4259354" y="4034300"/>
          <a:ext cx="1101834" cy="276522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2BF7C26-D7B5-4FBD-918A-EF08106B4DF7}">
      <dsp:nvSpPr>
        <dsp:cNvPr id="0" name=""/>
        <dsp:cNvSpPr/>
      </dsp:nvSpPr>
      <dsp:spPr>
        <a:xfrm>
          <a:off x="4381780" y="4150605"/>
          <a:ext cx="1101834" cy="276522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порядок отримання інформації;</a:t>
          </a:r>
        </a:p>
      </dsp:txBody>
      <dsp:txXfrm>
        <a:off x="4414052" y="4182877"/>
        <a:ext cx="1037290" cy="2700677"/>
      </dsp:txXfrm>
    </dsp:sp>
    <dsp:sp modelId="{57AB4165-0593-4663-83E9-5CF30428A338}">
      <dsp:nvSpPr>
        <dsp:cNvPr id="0" name=""/>
        <dsp:cNvSpPr/>
      </dsp:nvSpPr>
      <dsp:spPr>
        <a:xfrm>
          <a:off x="4259354" y="7119972"/>
          <a:ext cx="1101834" cy="11008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71B1D88-E32F-4990-93B0-1BEFCF792A8E}">
      <dsp:nvSpPr>
        <dsp:cNvPr id="0" name=""/>
        <dsp:cNvSpPr/>
      </dsp:nvSpPr>
      <dsp:spPr>
        <a:xfrm>
          <a:off x="4381780" y="7236277"/>
          <a:ext cx="1101834" cy="110085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п.4 ч.2 ст.26 ЗУ "Про акціонерні товариства"</a:t>
          </a:r>
        </a:p>
      </dsp:txBody>
      <dsp:txXfrm>
        <a:off x="4414023" y="7268520"/>
        <a:ext cx="1037348" cy="1036366"/>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511E4F-5BE2-4B79-9D15-AD6438BDC93B}">
      <dsp:nvSpPr>
        <dsp:cNvPr id="0" name=""/>
        <dsp:cNvSpPr/>
      </dsp:nvSpPr>
      <dsp:spPr>
        <a:xfrm>
          <a:off x="4227354" y="4734228"/>
          <a:ext cx="170012" cy="2190221"/>
        </a:xfrm>
        <a:custGeom>
          <a:avLst/>
          <a:gdLst/>
          <a:ahLst/>
          <a:cxnLst/>
          <a:rect l="0" t="0" r="0" b="0"/>
          <a:pathLst>
            <a:path>
              <a:moveTo>
                <a:pt x="0" y="0"/>
              </a:moveTo>
              <a:lnTo>
                <a:pt x="0" y="2190221"/>
              </a:lnTo>
              <a:lnTo>
                <a:pt x="170012" y="21902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726768-E4D8-4663-9A70-953BF6248406}">
      <dsp:nvSpPr>
        <dsp:cNvPr id="0" name=""/>
        <dsp:cNvSpPr/>
      </dsp:nvSpPr>
      <dsp:spPr>
        <a:xfrm>
          <a:off x="4227354" y="4734228"/>
          <a:ext cx="168168" cy="622489"/>
        </a:xfrm>
        <a:custGeom>
          <a:avLst/>
          <a:gdLst/>
          <a:ahLst/>
          <a:cxnLst/>
          <a:rect l="0" t="0" r="0" b="0"/>
          <a:pathLst>
            <a:path>
              <a:moveTo>
                <a:pt x="0" y="0"/>
              </a:moveTo>
              <a:lnTo>
                <a:pt x="0" y="622489"/>
              </a:lnTo>
              <a:lnTo>
                <a:pt x="168168" y="6224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8185C6-884A-4883-B248-52DB1A1C4BF5}">
      <dsp:nvSpPr>
        <dsp:cNvPr id="0" name=""/>
        <dsp:cNvSpPr/>
      </dsp:nvSpPr>
      <dsp:spPr>
        <a:xfrm>
          <a:off x="2619104" y="3674274"/>
          <a:ext cx="2056698" cy="235435"/>
        </a:xfrm>
        <a:custGeom>
          <a:avLst/>
          <a:gdLst/>
          <a:ahLst/>
          <a:cxnLst/>
          <a:rect l="0" t="0" r="0" b="0"/>
          <a:pathLst>
            <a:path>
              <a:moveTo>
                <a:pt x="0" y="0"/>
              </a:moveTo>
              <a:lnTo>
                <a:pt x="0" y="117717"/>
              </a:lnTo>
              <a:lnTo>
                <a:pt x="2056698" y="117717"/>
              </a:lnTo>
              <a:lnTo>
                <a:pt x="2056698" y="2354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C24174-C6BF-4179-A452-95135059932B}">
      <dsp:nvSpPr>
        <dsp:cNvPr id="0" name=""/>
        <dsp:cNvSpPr/>
      </dsp:nvSpPr>
      <dsp:spPr>
        <a:xfrm>
          <a:off x="2870796" y="4993678"/>
          <a:ext cx="148402" cy="2165436"/>
        </a:xfrm>
        <a:custGeom>
          <a:avLst/>
          <a:gdLst/>
          <a:ahLst/>
          <a:cxnLst/>
          <a:rect l="0" t="0" r="0" b="0"/>
          <a:pathLst>
            <a:path>
              <a:moveTo>
                <a:pt x="0" y="0"/>
              </a:moveTo>
              <a:lnTo>
                <a:pt x="0" y="2165436"/>
              </a:lnTo>
              <a:lnTo>
                <a:pt x="148402" y="21654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C4B84C-4D13-41C0-918F-0B994EBD476D}">
      <dsp:nvSpPr>
        <dsp:cNvPr id="0" name=""/>
        <dsp:cNvSpPr/>
      </dsp:nvSpPr>
      <dsp:spPr>
        <a:xfrm>
          <a:off x="2870796" y="4993678"/>
          <a:ext cx="168168" cy="614332"/>
        </a:xfrm>
        <a:custGeom>
          <a:avLst/>
          <a:gdLst/>
          <a:ahLst/>
          <a:cxnLst/>
          <a:rect l="0" t="0" r="0" b="0"/>
          <a:pathLst>
            <a:path>
              <a:moveTo>
                <a:pt x="0" y="0"/>
              </a:moveTo>
              <a:lnTo>
                <a:pt x="0" y="614332"/>
              </a:lnTo>
              <a:lnTo>
                <a:pt x="168168" y="6143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E0DF22-C10B-4D18-89FA-76D6172194AC}">
      <dsp:nvSpPr>
        <dsp:cNvPr id="0" name=""/>
        <dsp:cNvSpPr/>
      </dsp:nvSpPr>
      <dsp:spPr>
        <a:xfrm>
          <a:off x="2619104" y="3674274"/>
          <a:ext cx="700140" cy="235435"/>
        </a:xfrm>
        <a:custGeom>
          <a:avLst/>
          <a:gdLst/>
          <a:ahLst/>
          <a:cxnLst/>
          <a:rect l="0" t="0" r="0" b="0"/>
          <a:pathLst>
            <a:path>
              <a:moveTo>
                <a:pt x="0" y="0"/>
              </a:moveTo>
              <a:lnTo>
                <a:pt x="0" y="117717"/>
              </a:lnTo>
              <a:lnTo>
                <a:pt x="700140" y="117717"/>
              </a:lnTo>
              <a:lnTo>
                <a:pt x="700140" y="2354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61EF9C-3D7D-40D4-9BE8-29A5E9D81A6B}">
      <dsp:nvSpPr>
        <dsp:cNvPr id="0" name=""/>
        <dsp:cNvSpPr/>
      </dsp:nvSpPr>
      <dsp:spPr>
        <a:xfrm>
          <a:off x="1470514" y="4908136"/>
          <a:ext cx="168168" cy="1972009"/>
        </a:xfrm>
        <a:custGeom>
          <a:avLst/>
          <a:gdLst/>
          <a:ahLst/>
          <a:cxnLst/>
          <a:rect l="0" t="0" r="0" b="0"/>
          <a:pathLst>
            <a:path>
              <a:moveTo>
                <a:pt x="0" y="0"/>
              </a:moveTo>
              <a:lnTo>
                <a:pt x="0" y="1972009"/>
              </a:lnTo>
              <a:lnTo>
                <a:pt x="168168" y="19720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612F36-1C82-4FB7-BFD3-DCA581DB8BA7}">
      <dsp:nvSpPr>
        <dsp:cNvPr id="0" name=""/>
        <dsp:cNvSpPr/>
      </dsp:nvSpPr>
      <dsp:spPr>
        <a:xfrm>
          <a:off x="1470514" y="4908136"/>
          <a:ext cx="168168" cy="595161"/>
        </a:xfrm>
        <a:custGeom>
          <a:avLst/>
          <a:gdLst/>
          <a:ahLst/>
          <a:cxnLst/>
          <a:rect l="0" t="0" r="0" b="0"/>
          <a:pathLst>
            <a:path>
              <a:moveTo>
                <a:pt x="0" y="0"/>
              </a:moveTo>
              <a:lnTo>
                <a:pt x="0" y="595161"/>
              </a:lnTo>
              <a:lnTo>
                <a:pt x="168168" y="5951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B45A6B-7B3A-49AB-A3F1-00766A27F6E1}">
      <dsp:nvSpPr>
        <dsp:cNvPr id="0" name=""/>
        <dsp:cNvSpPr/>
      </dsp:nvSpPr>
      <dsp:spPr>
        <a:xfrm>
          <a:off x="1918963" y="3674274"/>
          <a:ext cx="700140" cy="235435"/>
        </a:xfrm>
        <a:custGeom>
          <a:avLst/>
          <a:gdLst/>
          <a:ahLst/>
          <a:cxnLst/>
          <a:rect l="0" t="0" r="0" b="0"/>
          <a:pathLst>
            <a:path>
              <a:moveTo>
                <a:pt x="700140" y="0"/>
              </a:moveTo>
              <a:lnTo>
                <a:pt x="700140" y="117717"/>
              </a:lnTo>
              <a:lnTo>
                <a:pt x="0" y="117717"/>
              </a:lnTo>
              <a:lnTo>
                <a:pt x="0" y="2354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24BE43-2EB6-4915-8969-ABE433102BBC}">
      <dsp:nvSpPr>
        <dsp:cNvPr id="0" name=""/>
        <dsp:cNvSpPr/>
      </dsp:nvSpPr>
      <dsp:spPr>
        <a:xfrm>
          <a:off x="113956" y="5054252"/>
          <a:ext cx="168168" cy="604949"/>
        </a:xfrm>
        <a:custGeom>
          <a:avLst/>
          <a:gdLst/>
          <a:ahLst/>
          <a:cxnLst/>
          <a:rect l="0" t="0" r="0" b="0"/>
          <a:pathLst>
            <a:path>
              <a:moveTo>
                <a:pt x="0" y="0"/>
              </a:moveTo>
              <a:lnTo>
                <a:pt x="0" y="604949"/>
              </a:lnTo>
              <a:lnTo>
                <a:pt x="168168" y="6049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E9A455-27F4-464C-9F46-66AA90B4566F}">
      <dsp:nvSpPr>
        <dsp:cNvPr id="0" name=""/>
        <dsp:cNvSpPr/>
      </dsp:nvSpPr>
      <dsp:spPr>
        <a:xfrm>
          <a:off x="562405" y="3674274"/>
          <a:ext cx="2056698" cy="235435"/>
        </a:xfrm>
        <a:custGeom>
          <a:avLst/>
          <a:gdLst/>
          <a:ahLst/>
          <a:cxnLst/>
          <a:rect l="0" t="0" r="0" b="0"/>
          <a:pathLst>
            <a:path>
              <a:moveTo>
                <a:pt x="2056698" y="0"/>
              </a:moveTo>
              <a:lnTo>
                <a:pt x="2056698" y="117717"/>
              </a:lnTo>
              <a:lnTo>
                <a:pt x="0" y="117717"/>
              </a:lnTo>
              <a:lnTo>
                <a:pt x="0" y="2354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35BB70-9D84-456D-9546-14E39AC77FB5}">
      <dsp:nvSpPr>
        <dsp:cNvPr id="0" name=""/>
        <dsp:cNvSpPr/>
      </dsp:nvSpPr>
      <dsp:spPr>
        <a:xfrm>
          <a:off x="2573384" y="2878277"/>
          <a:ext cx="91440" cy="235435"/>
        </a:xfrm>
        <a:custGeom>
          <a:avLst/>
          <a:gdLst/>
          <a:ahLst/>
          <a:cxnLst/>
          <a:rect l="0" t="0" r="0" b="0"/>
          <a:pathLst>
            <a:path>
              <a:moveTo>
                <a:pt x="45720" y="0"/>
              </a:moveTo>
              <a:lnTo>
                <a:pt x="45720" y="2354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395A0F-6A66-4501-AAF2-4CE956DF3D2D}">
      <dsp:nvSpPr>
        <dsp:cNvPr id="0" name=""/>
        <dsp:cNvSpPr/>
      </dsp:nvSpPr>
      <dsp:spPr>
        <a:xfrm>
          <a:off x="2573384" y="1588151"/>
          <a:ext cx="91440" cy="729564"/>
        </a:xfrm>
        <a:custGeom>
          <a:avLst/>
          <a:gdLst/>
          <a:ahLst/>
          <a:cxnLst/>
          <a:rect l="0" t="0" r="0" b="0"/>
          <a:pathLst>
            <a:path>
              <a:moveTo>
                <a:pt x="55608" y="0"/>
              </a:moveTo>
              <a:lnTo>
                <a:pt x="55608" y="611846"/>
              </a:lnTo>
              <a:lnTo>
                <a:pt x="45720" y="611846"/>
              </a:lnTo>
              <a:lnTo>
                <a:pt x="45720" y="72956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51BDB4-185B-42AE-9DD1-B1FEE78EC5D5}">
      <dsp:nvSpPr>
        <dsp:cNvPr id="0" name=""/>
        <dsp:cNvSpPr/>
      </dsp:nvSpPr>
      <dsp:spPr>
        <a:xfrm>
          <a:off x="1493856" y="482713"/>
          <a:ext cx="2270272" cy="11054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b="0" i="1" kern="1200">
              <a:latin typeface="Times New Roman" pitchFamily="18" charset="0"/>
              <a:cs typeface="Times New Roman" pitchFamily="18" charset="0"/>
            </a:rPr>
            <a:t>Права акціонерів, посвідчуються акціями</a:t>
          </a:r>
        </a:p>
      </dsp:txBody>
      <dsp:txXfrm>
        <a:off x="1493856" y="482713"/>
        <a:ext cx="2270272" cy="1105437"/>
      </dsp:txXfrm>
    </dsp:sp>
    <dsp:sp modelId="{C9CB5F6E-EDBE-4DD4-A9B3-7CF5A6757228}">
      <dsp:nvSpPr>
        <dsp:cNvPr id="0" name=""/>
        <dsp:cNvSpPr/>
      </dsp:nvSpPr>
      <dsp:spPr>
        <a:xfrm>
          <a:off x="1691880" y="2317716"/>
          <a:ext cx="1854448" cy="56056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ч.1 ст.152 Цивільного кодексу України</a:t>
          </a:r>
        </a:p>
      </dsp:txBody>
      <dsp:txXfrm>
        <a:off x="1691880" y="2317716"/>
        <a:ext cx="1854448" cy="560561"/>
      </dsp:txXfrm>
    </dsp:sp>
    <dsp:sp modelId="{14171829-7D76-4489-B55F-37F11F6662DA}">
      <dsp:nvSpPr>
        <dsp:cNvPr id="0" name=""/>
        <dsp:cNvSpPr/>
      </dsp:nvSpPr>
      <dsp:spPr>
        <a:xfrm>
          <a:off x="2058543" y="3113713"/>
          <a:ext cx="1121122" cy="56056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Акції бувають таких видів:</a:t>
          </a:r>
        </a:p>
      </dsp:txBody>
      <dsp:txXfrm>
        <a:off x="2058543" y="3113713"/>
        <a:ext cx="1121122" cy="560561"/>
      </dsp:txXfrm>
    </dsp:sp>
    <dsp:sp modelId="{229A9659-D7FA-43D1-8D43-83DA7F8951E7}">
      <dsp:nvSpPr>
        <dsp:cNvPr id="0" name=""/>
        <dsp:cNvSpPr/>
      </dsp:nvSpPr>
      <dsp:spPr>
        <a:xfrm>
          <a:off x="1844" y="3909709"/>
          <a:ext cx="1121122" cy="11445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За х-ром функціонування ринку цінних паперів:</a:t>
          </a:r>
        </a:p>
      </dsp:txBody>
      <dsp:txXfrm>
        <a:off x="1844" y="3909709"/>
        <a:ext cx="1121122" cy="1144542"/>
      </dsp:txXfrm>
    </dsp:sp>
    <dsp:sp modelId="{B30E1D5E-4EE6-4584-8F00-504765757D6B}">
      <dsp:nvSpPr>
        <dsp:cNvPr id="0" name=""/>
        <dsp:cNvSpPr/>
      </dsp:nvSpPr>
      <dsp:spPr>
        <a:xfrm>
          <a:off x="282124" y="5289688"/>
          <a:ext cx="1121122" cy="7390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іменні,</a:t>
          </a:r>
        </a:p>
      </dsp:txBody>
      <dsp:txXfrm>
        <a:off x="282124" y="5289688"/>
        <a:ext cx="1121122" cy="739026"/>
      </dsp:txXfrm>
    </dsp:sp>
    <dsp:sp modelId="{3888E12F-0180-4AF5-BD85-716EB46C75C3}">
      <dsp:nvSpPr>
        <dsp:cNvPr id="0" name=""/>
        <dsp:cNvSpPr/>
      </dsp:nvSpPr>
      <dsp:spPr>
        <a:xfrm>
          <a:off x="1358402" y="3909709"/>
          <a:ext cx="1121122" cy="9984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За формою отримання доходу, у вигляді дивідендів:</a:t>
          </a:r>
        </a:p>
      </dsp:txBody>
      <dsp:txXfrm>
        <a:off x="1358402" y="3909709"/>
        <a:ext cx="1121122" cy="998426"/>
      </dsp:txXfrm>
    </dsp:sp>
    <dsp:sp modelId="{E38FA622-061D-488D-8469-4848F06E8448}">
      <dsp:nvSpPr>
        <dsp:cNvPr id="0" name=""/>
        <dsp:cNvSpPr/>
      </dsp:nvSpPr>
      <dsp:spPr>
        <a:xfrm>
          <a:off x="1638682" y="5143572"/>
          <a:ext cx="1121122" cy="71945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прості;</a:t>
          </a:r>
        </a:p>
      </dsp:txBody>
      <dsp:txXfrm>
        <a:off x="1638682" y="5143572"/>
        <a:ext cx="1121122" cy="719452"/>
      </dsp:txXfrm>
    </dsp:sp>
    <dsp:sp modelId="{22BB52BC-2723-4C39-B670-ADBBE5504BA3}">
      <dsp:nvSpPr>
        <dsp:cNvPr id="0" name=""/>
        <dsp:cNvSpPr/>
      </dsp:nvSpPr>
      <dsp:spPr>
        <a:xfrm>
          <a:off x="1638682" y="6425205"/>
          <a:ext cx="1164846" cy="9098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привілейовані;</a:t>
          </a:r>
        </a:p>
      </dsp:txBody>
      <dsp:txXfrm>
        <a:off x="1638682" y="6425205"/>
        <a:ext cx="1164846" cy="909880"/>
      </dsp:txXfrm>
    </dsp:sp>
    <dsp:sp modelId="{57382157-B4B7-45A7-8D4B-9E294EF50A92}">
      <dsp:nvSpPr>
        <dsp:cNvPr id="0" name=""/>
        <dsp:cNvSpPr/>
      </dsp:nvSpPr>
      <dsp:spPr>
        <a:xfrm>
          <a:off x="2758683" y="3909709"/>
          <a:ext cx="1121122" cy="10839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За х-ром обертання на фондовому ринку:</a:t>
          </a:r>
        </a:p>
      </dsp:txBody>
      <dsp:txXfrm>
        <a:off x="2758683" y="3909709"/>
        <a:ext cx="1121122" cy="1083968"/>
      </dsp:txXfrm>
    </dsp:sp>
    <dsp:sp modelId="{A7A0E406-0001-4973-A0F3-56643C5C7764}">
      <dsp:nvSpPr>
        <dsp:cNvPr id="0" name=""/>
        <dsp:cNvSpPr/>
      </dsp:nvSpPr>
      <dsp:spPr>
        <a:xfrm>
          <a:off x="3038964" y="5229113"/>
          <a:ext cx="1121122" cy="7577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у обігу;</a:t>
          </a:r>
        </a:p>
      </dsp:txBody>
      <dsp:txXfrm>
        <a:off x="3038964" y="5229113"/>
        <a:ext cx="1121122" cy="757794"/>
      </dsp:txXfrm>
    </dsp:sp>
    <dsp:sp modelId="{3B18C6D3-681D-40C4-8C89-7AFFD74DFD64}">
      <dsp:nvSpPr>
        <dsp:cNvPr id="0" name=""/>
        <dsp:cNvSpPr/>
      </dsp:nvSpPr>
      <dsp:spPr>
        <a:xfrm>
          <a:off x="3019199" y="6707212"/>
          <a:ext cx="1121122" cy="90380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акції, які знаходяться у вланості АТ;</a:t>
          </a:r>
        </a:p>
      </dsp:txBody>
      <dsp:txXfrm>
        <a:off x="3019199" y="6707212"/>
        <a:ext cx="1121122" cy="903803"/>
      </dsp:txXfrm>
    </dsp:sp>
    <dsp:sp modelId="{12D2976B-3FF8-4AD1-86E9-524B6BB8C607}">
      <dsp:nvSpPr>
        <dsp:cNvPr id="0" name=""/>
        <dsp:cNvSpPr/>
      </dsp:nvSpPr>
      <dsp:spPr>
        <a:xfrm>
          <a:off x="4115241" y="3909709"/>
          <a:ext cx="1121122" cy="8245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За х-ром обігу на біржі:</a:t>
          </a:r>
        </a:p>
      </dsp:txBody>
      <dsp:txXfrm>
        <a:off x="4115241" y="3909709"/>
        <a:ext cx="1121122" cy="824518"/>
      </dsp:txXfrm>
    </dsp:sp>
    <dsp:sp modelId="{B62A7C5B-0A6F-48F9-B6FF-90BBC96C10A9}">
      <dsp:nvSpPr>
        <dsp:cNvPr id="0" name=""/>
        <dsp:cNvSpPr/>
      </dsp:nvSpPr>
      <dsp:spPr>
        <a:xfrm>
          <a:off x="4395522" y="4969663"/>
          <a:ext cx="1121122" cy="7741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зареєстровані;</a:t>
          </a:r>
        </a:p>
      </dsp:txBody>
      <dsp:txXfrm>
        <a:off x="4395522" y="4969663"/>
        <a:ext cx="1121122" cy="774106"/>
      </dsp:txXfrm>
    </dsp:sp>
    <dsp:sp modelId="{CA22DCC4-2F86-40F4-8FEA-2F3EA244801F}">
      <dsp:nvSpPr>
        <dsp:cNvPr id="0" name=""/>
        <dsp:cNvSpPr/>
      </dsp:nvSpPr>
      <dsp:spPr>
        <a:xfrm>
          <a:off x="4397366" y="6473335"/>
          <a:ext cx="1271913" cy="90222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незареєстровані;</a:t>
          </a:r>
        </a:p>
      </dsp:txBody>
      <dsp:txXfrm>
        <a:off x="4397366" y="6473335"/>
        <a:ext cx="1271913" cy="902228"/>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A0D4B4-87FB-4918-B2F6-E2A9743087FB}">
      <dsp:nvSpPr>
        <dsp:cNvPr id="0" name=""/>
        <dsp:cNvSpPr/>
      </dsp:nvSpPr>
      <dsp:spPr>
        <a:xfrm>
          <a:off x="3696091" y="6666273"/>
          <a:ext cx="91440" cy="368131"/>
        </a:xfrm>
        <a:custGeom>
          <a:avLst/>
          <a:gdLst/>
          <a:ahLst/>
          <a:cxnLst/>
          <a:rect l="0" t="0" r="0" b="0"/>
          <a:pathLst>
            <a:path>
              <a:moveTo>
                <a:pt x="45720" y="0"/>
              </a:moveTo>
              <a:lnTo>
                <a:pt x="45720" y="36813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0C751F-2835-4F49-B59C-4FBA4841F6DF}">
      <dsp:nvSpPr>
        <dsp:cNvPr id="0" name=""/>
        <dsp:cNvSpPr/>
      </dsp:nvSpPr>
      <dsp:spPr>
        <a:xfrm>
          <a:off x="3696091" y="5494369"/>
          <a:ext cx="91440" cy="368131"/>
        </a:xfrm>
        <a:custGeom>
          <a:avLst/>
          <a:gdLst/>
          <a:ahLst/>
          <a:cxnLst/>
          <a:rect l="0" t="0" r="0" b="0"/>
          <a:pathLst>
            <a:path>
              <a:moveTo>
                <a:pt x="45720" y="0"/>
              </a:moveTo>
              <a:lnTo>
                <a:pt x="45720" y="36813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E3627E-F5B9-4FB1-B14D-CE96D3327541}">
      <dsp:nvSpPr>
        <dsp:cNvPr id="0" name=""/>
        <dsp:cNvSpPr/>
      </dsp:nvSpPr>
      <dsp:spPr>
        <a:xfrm>
          <a:off x="2604874" y="4322464"/>
          <a:ext cx="1136937" cy="368131"/>
        </a:xfrm>
        <a:custGeom>
          <a:avLst/>
          <a:gdLst/>
          <a:ahLst/>
          <a:cxnLst/>
          <a:rect l="0" t="0" r="0" b="0"/>
          <a:pathLst>
            <a:path>
              <a:moveTo>
                <a:pt x="0" y="0"/>
              </a:moveTo>
              <a:lnTo>
                <a:pt x="0" y="250871"/>
              </a:lnTo>
              <a:lnTo>
                <a:pt x="1136937" y="250871"/>
              </a:lnTo>
              <a:lnTo>
                <a:pt x="1136937" y="36813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44A303-2613-4D73-B3B0-805FE4AE9770}">
      <dsp:nvSpPr>
        <dsp:cNvPr id="0" name=""/>
        <dsp:cNvSpPr/>
      </dsp:nvSpPr>
      <dsp:spPr>
        <a:xfrm>
          <a:off x="1422217" y="5494369"/>
          <a:ext cx="91440" cy="368131"/>
        </a:xfrm>
        <a:custGeom>
          <a:avLst/>
          <a:gdLst/>
          <a:ahLst/>
          <a:cxnLst/>
          <a:rect l="0" t="0" r="0" b="0"/>
          <a:pathLst>
            <a:path>
              <a:moveTo>
                <a:pt x="45720" y="0"/>
              </a:moveTo>
              <a:lnTo>
                <a:pt x="45720" y="36813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95B3F4-0B19-45B8-8286-DAEDB801C262}">
      <dsp:nvSpPr>
        <dsp:cNvPr id="0" name=""/>
        <dsp:cNvSpPr/>
      </dsp:nvSpPr>
      <dsp:spPr>
        <a:xfrm>
          <a:off x="1467937" y="4322464"/>
          <a:ext cx="1136937" cy="368131"/>
        </a:xfrm>
        <a:custGeom>
          <a:avLst/>
          <a:gdLst/>
          <a:ahLst/>
          <a:cxnLst/>
          <a:rect l="0" t="0" r="0" b="0"/>
          <a:pathLst>
            <a:path>
              <a:moveTo>
                <a:pt x="1136937" y="0"/>
              </a:moveTo>
              <a:lnTo>
                <a:pt x="1136937" y="250871"/>
              </a:lnTo>
              <a:lnTo>
                <a:pt x="0" y="250871"/>
              </a:lnTo>
              <a:lnTo>
                <a:pt x="0" y="36813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A060F8-203D-4552-99F5-FABDFD52CB6D}">
      <dsp:nvSpPr>
        <dsp:cNvPr id="0" name=""/>
        <dsp:cNvSpPr/>
      </dsp:nvSpPr>
      <dsp:spPr>
        <a:xfrm>
          <a:off x="2559154" y="3150560"/>
          <a:ext cx="91440" cy="368131"/>
        </a:xfrm>
        <a:custGeom>
          <a:avLst/>
          <a:gdLst/>
          <a:ahLst/>
          <a:cxnLst/>
          <a:rect l="0" t="0" r="0" b="0"/>
          <a:pathLst>
            <a:path>
              <a:moveTo>
                <a:pt x="45720" y="0"/>
              </a:moveTo>
              <a:lnTo>
                <a:pt x="45720" y="36813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4DC68E-8787-4314-A974-C9ED1A08080F}">
      <dsp:nvSpPr>
        <dsp:cNvPr id="0" name=""/>
        <dsp:cNvSpPr/>
      </dsp:nvSpPr>
      <dsp:spPr>
        <a:xfrm>
          <a:off x="2559154" y="1978656"/>
          <a:ext cx="91440" cy="368131"/>
        </a:xfrm>
        <a:custGeom>
          <a:avLst/>
          <a:gdLst/>
          <a:ahLst/>
          <a:cxnLst/>
          <a:rect l="0" t="0" r="0" b="0"/>
          <a:pathLst>
            <a:path>
              <a:moveTo>
                <a:pt x="45720" y="0"/>
              </a:moveTo>
              <a:lnTo>
                <a:pt x="45720" y="36813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AC80EB-45FD-4F04-BC6B-9B8A2DD09AC2}">
      <dsp:nvSpPr>
        <dsp:cNvPr id="0" name=""/>
        <dsp:cNvSpPr/>
      </dsp:nvSpPr>
      <dsp:spPr>
        <a:xfrm>
          <a:off x="2559154" y="806752"/>
          <a:ext cx="91440" cy="368131"/>
        </a:xfrm>
        <a:custGeom>
          <a:avLst/>
          <a:gdLst/>
          <a:ahLst/>
          <a:cxnLst/>
          <a:rect l="0" t="0" r="0" b="0"/>
          <a:pathLst>
            <a:path>
              <a:moveTo>
                <a:pt x="45720" y="0"/>
              </a:moveTo>
              <a:lnTo>
                <a:pt x="45720" y="3681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FC8127-86B1-4B94-A684-C294611055D4}">
      <dsp:nvSpPr>
        <dsp:cNvPr id="0" name=""/>
        <dsp:cNvSpPr/>
      </dsp:nvSpPr>
      <dsp:spPr>
        <a:xfrm>
          <a:off x="1198228" y="2979"/>
          <a:ext cx="2813291" cy="8037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3A4D029-7B40-4624-AE9F-A7F8545BBE46}">
      <dsp:nvSpPr>
        <dsp:cNvPr id="0" name=""/>
        <dsp:cNvSpPr/>
      </dsp:nvSpPr>
      <dsp:spPr>
        <a:xfrm>
          <a:off x="1338871" y="136590"/>
          <a:ext cx="2813291" cy="8037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0" i="1" kern="1200">
              <a:latin typeface="Times New Roman" pitchFamily="18" charset="0"/>
              <a:cs typeface="Times New Roman" pitchFamily="18" charset="0"/>
            </a:rPr>
            <a:t>Переважне право на придбання акцій відбувається шляхом:</a:t>
          </a:r>
        </a:p>
      </dsp:txBody>
      <dsp:txXfrm>
        <a:off x="1362413" y="160132"/>
        <a:ext cx="2766207" cy="756688"/>
      </dsp:txXfrm>
    </dsp:sp>
    <dsp:sp modelId="{FFA811C0-3220-4CD4-A30E-C5F84C7D5BA7}">
      <dsp:nvSpPr>
        <dsp:cNvPr id="0" name=""/>
        <dsp:cNvSpPr/>
      </dsp:nvSpPr>
      <dsp:spPr>
        <a:xfrm>
          <a:off x="1011285" y="1174884"/>
          <a:ext cx="3187178" cy="8037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D61457E-15EE-4954-AE68-90C47F5CAB57}">
      <dsp:nvSpPr>
        <dsp:cNvPr id="0" name=""/>
        <dsp:cNvSpPr/>
      </dsp:nvSpPr>
      <dsp:spPr>
        <a:xfrm>
          <a:off x="1151927" y="1308494"/>
          <a:ext cx="3187178" cy="8037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Направлення акціонером, який має намір продати акції, повідомлення про це товариству</a:t>
          </a:r>
        </a:p>
      </dsp:txBody>
      <dsp:txXfrm>
        <a:off x="1175469" y="1332036"/>
        <a:ext cx="3140094" cy="756688"/>
      </dsp:txXfrm>
    </dsp:sp>
    <dsp:sp modelId="{5F4A4426-95EE-4D53-9605-83E998B0F5DC}">
      <dsp:nvSpPr>
        <dsp:cNvPr id="0" name=""/>
        <dsp:cNvSpPr/>
      </dsp:nvSpPr>
      <dsp:spPr>
        <a:xfrm>
          <a:off x="1071245" y="2346788"/>
          <a:ext cx="3067258" cy="8037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59635CF-C309-4B43-89A4-01298ABCDC17}">
      <dsp:nvSpPr>
        <dsp:cNvPr id="0" name=""/>
        <dsp:cNvSpPr/>
      </dsp:nvSpPr>
      <dsp:spPr>
        <a:xfrm>
          <a:off x="1211887" y="2480398"/>
          <a:ext cx="3067258" cy="8037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Направлення товариством копій повідомлення акціонерам</a:t>
          </a:r>
        </a:p>
      </dsp:txBody>
      <dsp:txXfrm>
        <a:off x="1235429" y="2503940"/>
        <a:ext cx="3020174" cy="756688"/>
      </dsp:txXfrm>
    </dsp:sp>
    <dsp:sp modelId="{FCC43A94-FE53-4D7B-A3A8-E797E8A32FB4}">
      <dsp:nvSpPr>
        <dsp:cNvPr id="0" name=""/>
        <dsp:cNvSpPr/>
      </dsp:nvSpPr>
      <dsp:spPr>
        <a:xfrm>
          <a:off x="1206158" y="3518692"/>
          <a:ext cx="2797431" cy="8037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923B1D3-C15E-408B-AE7B-A261E5E7DD68}">
      <dsp:nvSpPr>
        <dsp:cNvPr id="0" name=""/>
        <dsp:cNvSpPr/>
      </dsp:nvSpPr>
      <dsp:spPr>
        <a:xfrm>
          <a:off x="1346801" y="3652303"/>
          <a:ext cx="2797431" cy="8037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Реалізація акціонерами свого переважного права на придбання акцій</a:t>
          </a:r>
        </a:p>
      </dsp:txBody>
      <dsp:txXfrm>
        <a:off x="1370343" y="3675845"/>
        <a:ext cx="2750347" cy="756688"/>
      </dsp:txXfrm>
    </dsp:sp>
    <dsp:sp modelId="{6003B3DA-56CD-43A8-9B71-CD24A505C20E}">
      <dsp:nvSpPr>
        <dsp:cNvPr id="0" name=""/>
        <dsp:cNvSpPr/>
      </dsp:nvSpPr>
      <dsp:spPr>
        <a:xfrm>
          <a:off x="835045" y="4690596"/>
          <a:ext cx="1265783" cy="8037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77AB614-D4BA-41BF-AE8B-FF2E47CEC976}">
      <dsp:nvSpPr>
        <dsp:cNvPr id="0" name=""/>
        <dsp:cNvSpPr/>
      </dsp:nvSpPr>
      <dsp:spPr>
        <a:xfrm>
          <a:off x="975688" y="4824207"/>
          <a:ext cx="1265783" cy="8037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Реалізується</a:t>
          </a:r>
        </a:p>
      </dsp:txBody>
      <dsp:txXfrm>
        <a:off x="999230" y="4847749"/>
        <a:ext cx="1218699" cy="756688"/>
      </dsp:txXfrm>
    </dsp:sp>
    <dsp:sp modelId="{E994FDD8-0BFE-4649-9B79-9536D8053115}">
      <dsp:nvSpPr>
        <dsp:cNvPr id="0" name=""/>
        <dsp:cNvSpPr/>
      </dsp:nvSpPr>
      <dsp:spPr>
        <a:xfrm>
          <a:off x="492252" y="5862501"/>
          <a:ext cx="1951369" cy="8037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6735F1A-AB2B-43AD-8C36-EE84B35BB4BD}">
      <dsp:nvSpPr>
        <dsp:cNvPr id="0" name=""/>
        <dsp:cNvSpPr/>
      </dsp:nvSpPr>
      <dsp:spPr>
        <a:xfrm>
          <a:off x="632895" y="5996111"/>
          <a:ext cx="1951369" cy="8037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Придбання акцій за ціною та на умовах, що було запропоновано третій осібі</a:t>
          </a:r>
        </a:p>
      </dsp:txBody>
      <dsp:txXfrm>
        <a:off x="656437" y="6019653"/>
        <a:ext cx="1904285" cy="756688"/>
      </dsp:txXfrm>
    </dsp:sp>
    <dsp:sp modelId="{D36ECA5B-6A9C-4139-BB5B-F0F9F725282D}">
      <dsp:nvSpPr>
        <dsp:cNvPr id="0" name=""/>
        <dsp:cNvSpPr/>
      </dsp:nvSpPr>
      <dsp:spPr>
        <a:xfrm>
          <a:off x="3108920" y="4690596"/>
          <a:ext cx="1265783" cy="8037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EC6350D-7034-4349-B438-6CD01C6E0FDE}">
      <dsp:nvSpPr>
        <dsp:cNvPr id="0" name=""/>
        <dsp:cNvSpPr/>
      </dsp:nvSpPr>
      <dsp:spPr>
        <a:xfrm>
          <a:off x="3249562" y="4824207"/>
          <a:ext cx="1265783" cy="8037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Ні</a:t>
          </a:r>
        </a:p>
      </dsp:txBody>
      <dsp:txXfrm>
        <a:off x="3273104" y="4847749"/>
        <a:ext cx="1218699" cy="756688"/>
      </dsp:txXfrm>
    </dsp:sp>
    <dsp:sp modelId="{B59AC582-1364-49CF-A4CB-D5D65E07D4EE}">
      <dsp:nvSpPr>
        <dsp:cNvPr id="0" name=""/>
        <dsp:cNvSpPr/>
      </dsp:nvSpPr>
      <dsp:spPr>
        <a:xfrm>
          <a:off x="2724906" y="5862501"/>
          <a:ext cx="2033809" cy="8037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33144C2-B574-4D10-82B9-8FB7B1829298}">
      <dsp:nvSpPr>
        <dsp:cNvPr id="0" name=""/>
        <dsp:cNvSpPr/>
      </dsp:nvSpPr>
      <dsp:spPr>
        <a:xfrm>
          <a:off x="2865549" y="5996111"/>
          <a:ext cx="2033809" cy="8037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Право на придбання акцій одержує саме АТ, якщо це передбачається його статутом</a:t>
          </a:r>
        </a:p>
      </dsp:txBody>
      <dsp:txXfrm>
        <a:off x="2889091" y="6019653"/>
        <a:ext cx="1986725" cy="756688"/>
      </dsp:txXfrm>
    </dsp:sp>
    <dsp:sp modelId="{3FF50917-0677-40BF-A734-E4EA6C9E296E}">
      <dsp:nvSpPr>
        <dsp:cNvPr id="0" name=""/>
        <dsp:cNvSpPr/>
      </dsp:nvSpPr>
      <dsp:spPr>
        <a:xfrm>
          <a:off x="2630118" y="7034405"/>
          <a:ext cx="2223386" cy="8037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165CEFF-0E2D-48AD-AAD0-E0C8178DFC86}">
      <dsp:nvSpPr>
        <dsp:cNvPr id="0" name=""/>
        <dsp:cNvSpPr/>
      </dsp:nvSpPr>
      <dsp:spPr>
        <a:xfrm>
          <a:off x="2770761" y="7168015"/>
          <a:ext cx="2223386" cy="8037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Реалізація товариством переважного права на придбання акцій</a:t>
          </a:r>
        </a:p>
      </dsp:txBody>
      <dsp:txXfrm>
        <a:off x="2794303" y="7191557"/>
        <a:ext cx="2176302" cy="7566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8277DD-0A24-4149-97A7-E96169674455}">
      <dsp:nvSpPr>
        <dsp:cNvPr id="0" name=""/>
        <dsp:cNvSpPr/>
      </dsp:nvSpPr>
      <dsp:spPr>
        <a:xfrm>
          <a:off x="409432" y="1462"/>
          <a:ext cx="1891307" cy="94565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ПАТ</a:t>
          </a:r>
        </a:p>
      </dsp:txBody>
      <dsp:txXfrm>
        <a:off x="437129" y="29159"/>
        <a:ext cx="1835913" cy="890259"/>
      </dsp:txXfrm>
    </dsp:sp>
    <dsp:sp modelId="{74418BE6-5916-48F0-BA3D-665567F43B29}">
      <dsp:nvSpPr>
        <dsp:cNvPr id="0" name=""/>
        <dsp:cNvSpPr/>
      </dsp:nvSpPr>
      <dsp:spPr>
        <a:xfrm>
          <a:off x="598562" y="947116"/>
          <a:ext cx="189130" cy="709240"/>
        </a:xfrm>
        <a:custGeom>
          <a:avLst/>
          <a:gdLst/>
          <a:ahLst/>
          <a:cxnLst/>
          <a:rect l="0" t="0" r="0" b="0"/>
          <a:pathLst>
            <a:path>
              <a:moveTo>
                <a:pt x="0" y="0"/>
              </a:moveTo>
              <a:lnTo>
                <a:pt x="0" y="709240"/>
              </a:lnTo>
              <a:lnTo>
                <a:pt x="189130" y="7092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0407F1-D196-4FAC-9A41-BD0F00781E5A}">
      <dsp:nvSpPr>
        <dsp:cNvPr id="0" name=""/>
        <dsp:cNvSpPr/>
      </dsp:nvSpPr>
      <dsp:spPr>
        <a:xfrm>
          <a:off x="787693" y="1183529"/>
          <a:ext cx="1513046" cy="94565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Кількість учасників: не встановлюється</a:t>
          </a:r>
        </a:p>
      </dsp:txBody>
      <dsp:txXfrm>
        <a:off x="815390" y="1211226"/>
        <a:ext cx="1457652" cy="890259"/>
      </dsp:txXfrm>
    </dsp:sp>
    <dsp:sp modelId="{5B11C849-7D28-4A43-9CDA-E6F13CAC5CF8}">
      <dsp:nvSpPr>
        <dsp:cNvPr id="0" name=""/>
        <dsp:cNvSpPr/>
      </dsp:nvSpPr>
      <dsp:spPr>
        <a:xfrm>
          <a:off x="598562" y="947116"/>
          <a:ext cx="189130" cy="1891307"/>
        </a:xfrm>
        <a:custGeom>
          <a:avLst/>
          <a:gdLst/>
          <a:ahLst/>
          <a:cxnLst/>
          <a:rect l="0" t="0" r="0" b="0"/>
          <a:pathLst>
            <a:path>
              <a:moveTo>
                <a:pt x="0" y="0"/>
              </a:moveTo>
              <a:lnTo>
                <a:pt x="0" y="1891307"/>
              </a:lnTo>
              <a:lnTo>
                <a:pt x="189130" y="189130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DFE85A-5126-4DB2-9B96-00CD6F54B330}">
      <dsp:nvSpPr>
        <dsp:cNvPr id="0" name=""/>
        <dsp:cNvSpPr/>
      </dsp:nvSpPr>
      <dsp:spPr>
        <a:xfrm>
          <a:off x="787693" y="2365597"/>
          <a:ext cx="1513046" cy="94565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Процедура лістингу: обов'язкова</a:t>
          </a:r>
        </a:p>
      </dsp:txBody>
      <dsp:txXfrm>
        <a:off x="815390" y="2393294"/>
        <a:ext cx="1457652" cy="890259"/>
      </dsp:txXfrm>
    </dsp:sp>
    <dsp:sp modelId="{070D1891-8073-4B23-9A41-6D9E126DE6A6}">
      <dsp:nvSpPr>
        <dsp:cNvPr id="0" name=""/>
        <dsp:cNvSpPr/>
      </dsp:nvSpPr>
      <dsp:spPr>
        <a:xfrm>
          <a:off x="598562" y="947116"/>
          <a:ext cx="189130" cy="3073375"/>
        </a:xfrm>
        <a:custGeom>
          <a:avLst/>
          <a:gdLst/>
          <a:ahLst/>
          <a:cxnLst/>
          <a:rect l="0" t="0" r="0" b="0"/>
          <a:pathLst>
            <a:path>
              <a:moveTo>
                <a:pt x="0" y="0"/>
              </a:moveTo>
              <a:lnTo>
                <a:pt x="0" y="3073375"/>
              </a:lnTo>
              <a:lnTo>
                <a:pt x="189130" y="30733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AD1D28-D856-429A-A8DF-E3A4506905D1}">
      <dsp:nvSpPr>
        <dsp:cNvPr id="0" name=""/>
        <dsp:cNvSpPr/>
      </dsp:nvSpPr>
      <dsp:spPr>
        <a:xfrm>
          <a:off x="787693" y="3547664"/>
          <a:ext cx="1513046" cy="94565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Розміщення акцій: публічне і приватне</a:t>
          </a:r>
        </a:p>
      </dsp:txBody>
      <dsp:txXfrm>
        <a:off x="815390" y="3575361"/>
        <a:ext cx="1457652" cy="890259"/>
      </dsp:txXfrm>
    </dsp:sp>
    <dsp:sp modelId="{DDD9DE45-2B37-40D9-9F5E-EE7897F7407A}">
      <dsp:nvSpPr>
        <dsp:cNvPr id="0" name=""/>
        <dsp:cNvSpPr/>
      </dsp:nvSpPr>
      <dsp:spPr>
        <a:xfrm>
          <a:off x="598562" y="947116"/>
          <a:ext cx="189130" cy="4329279"/>
        </a:xfrm>
        <a:custGeom>
          <a:avLst/>
          <a:gdLst/>
          <a:ahLst/>
          <a:cxnLst/>
          <a:rect l="0" t="0" r="0" b="0"/>
          <a:pathLst>
            <a:path>
              <a:moveTo>
                <a:pt x="0" y="0"/>
              </a:moveTo>
              <a:lnTo>
                <a:pt x="0" y="4329279"/>
              </a:lnTo>
              <a:lnTo>
                <a:pt x="189130" y="432927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54BC7D-2B3D-4642-BC19-944B07D55C9D}">
      <dsp:nvSpPr>
        <dsp:cNvPr id="0" name=""/>
        <dsp:cNvSpPr/>
      </dsp:nvSpPr>
      <dsp:spPr>
        <a:xfrm>
          <a:off x="787693" y="4729731"/>
          <a:ext cx="1513046" cy="109332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Річна фінансова звітність: обов'язкова перевірка незалежним аудитором</a:t>
          </a:r>
        </a:p>
      </dsp:txBody>
      <dsp:txXfrm>
        <a:off x="819715" y="4761753"/>
        <a:ext cx="1449002" cy="1029283"/>
      </dsp:txXfrm>
    </dsp:sp>
    <dsp:sp modelId="{B65C6DF7-11D7-4F1F-99A5-873970B83A81}">
      <dsp:nvSpPr>
        <dsp:cNvPr id="0" name=""/>
        <dsp:cNvSpPr/>
      </dsp:nvSpPr>
      <dsp:spPr>
        <a:xfrm>
          <a:off x="598562" y="947116"/>
          <a:ext cx="189130" cy="5585183"/>
        </a:xfrm>
        <a:custGeom>
          <a:avLst/>
          <a:gdLst/>
          <a:ahLst/>
          <a:cxnLst/>
          <a:rect l="0" t="0" r="0" b="0"/>
          <a:pathLst>
            <a:path>
              <a:moveTo>
                <a:pt x="0" y="0"/>
              </a:moveTo>
              <a:lnTo>
                <a:pt x="0" y="5585183"/>
              </a:lnTo>
              <a:lnTo>
                <a:pt x="189130" y="55851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D479C6-2080-4C09-9E6B-8588886C6E77}">
      <dsp:nvSpPr>
        <dsp:cNvPr id="0" name=""/>
        <dsp:cNvSpPr/>
      </dsp:nvSpPr>
      <dsp:spPr>
        <a:xfrm>
          <a:off x="787693" y="6059472"/>
          <a:ext cx="1822101" cy="94565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Повідомлення про виплату дивідендів: через фондову біржу, де перебуває в біржовому реєстрі</a:t>
          </a:r>
        </a:p>
      </dsp:txBody>
      <dsp:txXfrm>
        <a:off x="815390" y="6087169"/>
        <a:ext cx="1766707" cy="890259"/>
      </dsp:txXfrm>
    </dsp:sp>
    <dsp:sp modelId="{AD49302B-C2C0-41DD-95A7-EE6A85362FD7}">
      <dsp:nvSpPr>
        <dsp:cNvPr id="0" name=""/>
        <dsp:cNvSpPr/>
      </dsp:nvSpPr>
      <dsp:spPr>
        <a:xfrm>
          <a:off x="598562" y="947116"/>
          <a:ext cx="189130" cy="6767250"/>
        </a:xfrm>
        <a:custGeom>
          <a:avLst/>
          <a:gdLst/>
          <a:ahLst/>
          <a:cxnLst/>
          <a:rect l="0" t="0" r="0" b="0"/>
          <a:pathLst>
            <a:path>
              <a:moveTo>
                <a:pt x="0" y="0"/>
              </a:moveTo>
              <a:lnTo>
                <a:pt x="0" y="6767250"/>
              </a:lnTo>
              <a:lnTo>
                <a:pt x="189130" y="67672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D78E5F-670B-4FE8-8BF6-57F3EB58B8CE}">
      <dsp:nvSpPr>
        <dsp:cNvPr id="0" name=""/>
        <dsp:cNvSpPr/>
      </dsp:nvSpPr>
      <dsp:spPr>
        <a:xfrm>
          <a:off x="787693" y="7241539"/>
          <a:ext cx="1822101" cy="94565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Розкриття інформації про діяльність: на основі міжнародних стандартів бухобліку</a:t>
          </a:r>
        </a:p>
      </dsp:txBody>
      <dsp:txXfrm>
        <a:off x="815390" y="7269236"/>
        <a:ext cx="1766707" cy="890259"/>
      </dsp:txXfrm>
    </dsp:sp>
    <dsp:sp modelId="{BBAB61D6-CA14-4E0A-A2D6-2123C1B5D725}">
      <dsp:nvSpPr>
        <dsp:cNvPr id="0" name=""/>
        <dsp:cNvSpPr/>
      </dsp:nvSpPr>
      <dsp:spPr>
        <a:xfrm>
          <a:off x="2773566" y="1462"/>
          <a:ext cx="1891307" cy="94565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ПрАТ</a:t>
          </a:r>
        </a:p>
      </dsp:txBody>
      <dsp:txXfrm>
        <a:off x="2801263" y="29159"/>
        <a:ext cx="1835913" cy="890259"/>
      </dsp:txXfrm>
    </dsp:sp>
    <dsp:sp modelId="{BB6DBBAF-9292-4CF7-A451-41FAFBF40A29}">
      <dsp:nvSpPr>
        <dsp:cNvPr id="0" name=""/>
        <dsp:cNvSpPr/>
      </dsp:nvSpPr>
      <dsp:spPr>
        <a:xfrm>
          <a:off x="2962697" y="947116"/>
          <a:ext cx="189130" cy="709240"/>
        </a:xfrm>
        <a:custGeom>
          <a:avLst/>
          <a:gdLst/>
          <a:ahLst/>
          <a:cxnLst/>
          <a:rect l="0" t="0" r="0" b="0"/>
          <a:pathLst>
            <a:path>
              <a:moveTo>
                <a:pt x="0" y="0"/>
              </a:moveTo>
              <a:lnTo>
                <a:pt x="0" y="709240"/>
              </a:lnTo>
              <a:lnTo>
                <a:pt x="189130" y="7092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E6783C-6702-47AF-AF21-5BDFCA41104D}">
      <dsp:nvSpPr>
        <dsp:cNvPr id="0" name=""/>
        <dsp:cNvSpPr/>
      </dsp:nvSpPr>
      <dsp:spPr>
        <a:xfrm>
          <a:off x="3151828" y="1183529"/>
          <a:ext cx="1513046" cy="94565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Кількість учасників: 1-100</a:t>
          </a:r>
        </a:p>
      </dsp:txBody>
      <dsp:txXfrm>
        <a:off x="3179525" y="1211226"/>
        <a:ext cx="1457652" cy="890259"/>
      </dsp:txXfrm>
    </dsp:sp>
    <dsp:sp modelId="{8CA5CFA4-758D-451A-9DAE-D3661A20E421}">
      <dsp:nvSpPr>
        <dsp:cNvPr id="0" name=""/>
        <dsp:cNvSpPr/>
      </dsp:nvSpPr>
      <dsp:spPr>
        <a:xfrm>
          <a:off x="2962697" y="947116"/>
          <a:ext cx="189130" cy="1891307"/>
        </a:xfrm>
        <a:custGeom>
          <a:avLst/>
          <a:gdLst/>
          <a:ahLst/>
          <a:cxnLst/>
          <a:rect l="0" t="0" r="0" b="0"/>
          <a:pathLst>
            <a:path>
              <a:moveTo>
                <a:pt x="0" y="0"/>
              </a:moveTo>
              <a:lnTo>
                <a:pt x="0" y="1891307"/>
              </a:lnTo>
              <a:lnTo>
                <a:pt x="189130" y="189130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08BC0C-90BB-4125-9B6A-109CAF65C2E1}">
      <dsp:nvSpPr>
        <dsp:cNvPr id="0" name=""/>
        <dsp:cNvSpPr/>
      </dsp:nvSpPr>
      <dsp:spPr>
        <a:xfrm>
          <a:off x="3151828" y="2365597"/>
          <a:ext cx="1513046" cy="94565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Процедура лістингу: не потребує</a:t>
          </a:r>
        </a:p>
      </dsp:txBody>
      <dsp:txXfrm>
        <a:off x="3179525" y="2393294"/>
        <a:ext cx="1457652" cy="890259"/>
      </dsp:txXfrm>
    </dsp:sp>
    <dsp:sp modelId="{F44A6B2F-3607-4F19-B3B7-1420C052444C}">
      <dsp:nvSpPr>
        <dsp:cNvPr id="0" name=""/>
        <dsp:cNvSpPr/>
      </dsp:nvSpPr>
      <dsp:spPr>
        <a:xfrm>
          <a:off x="2962697" y="947116"/>
          <a:ext cx="189130" cy="3073375"/>
        </a:xfrm>
        <a:custGeom>
          <a:avLst/>
          <a:gdLst/>
          <a:ahLst/>
          <a:cxnLst/>
          <a:rect l="0" t="0" r="0" b="0"/>
          <a:pathLst>
            <a:path>
              <a:moveTo>
                <a:pt x="0" y="0"/>
              </a:moveTo>
              <a:lnTo>
                <a:pt x="0" y="3073375"/>
              </a:lnTo>
              <a:lnTo>
                <a:pt x="189130" y="30733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467790-033D-4713-A69A-F6F81725D0BC}">
      <dsp:nvSpPr>
        <dsp:cNvPr id="0" name=""/>
        <dsp:cNvSpPr/>
      </dsp:nvSpPr>
      <dsp:spPr>
        <a:xfrm>
          <a:off x="3151828" y="3547664"/>
          <a:ext cx="1513046" cy="94565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Розміщення акцій: тільки приватне</a:t>
          </a:r>
        </a:p>
      </dsp:txBody>
      <dsp:txXfrm>
        <a:off x="3179525" y="3575361"/>
        <a:ext cx="1457652" cy="890259"/>
      </dsp:txXfrm>
    </dsp:sp>
    <dsp:sp modelId="{8C1BBC8E-CD12-4EE9-8417-559DDC491D3F}">
      <dsp:nvSpPr>
        <dsp:cNvPr id="0" name=""/>
        <dsp:cNvSpPr/>
      </dsp:nvSpPr>
      <dsp:spPr>
        <a:xfrm>
          <a:off x="2962697" y="947116"/>
          <a:ext cx="189130" cy="4255442"/>
        </a:xfrm>
        <a:custGeom>
          <a:avLst/>
          <a:gdLst/>
          <a:ahLst/>
          <a:cxnLst/>
          <a:rect l="0" t="0" r="0" b="0"/>
          <a:pathLst>
            <a:path>
              <a:moveTo>
                <a:pt x="0" y="0"/>
              </a:moveTo>
              <a:lnTo>
                <a:pt x="0" y="4255442"/>
              </a:lnTo>
              <a:lnTo>
                <a:pt x="189130" y="42554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8F4982-2199-45E5-A6EB-A8DE47130C6B}">
      <dsp:nvSpPr>
        <dsp:cNvPr id="0" name=""/>
        <dsp:cNvSpPr/>
      </dsp:nvSpPr>
      <dsp:spPr>
        <a:xfrm>
          <a:off x="3151828" y="4729731"/>
          <a:ext cx="1900507" cy="94565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Річна фінансова звітність: не потребує перевірки незалежним аудитором</a:t>
          </a:r>
        </a:p>
      </dsp:txBody>
      <dsp:txXfrm>
        <a:off x="3179525" y="4757428"/>
        <a:ext cx="1845113" cy="890259"/>
      </dsp:txXfrm>
    </dsp:sp>
    <dsp:sp modelId="{FB61D648-44EC-406B-9484-97338160D824}">
      <dsp:nvSpPr>
        <dsp:cNvPr id="0" name=""/>
        <dsp:cNvSpPr/>
      </dsp:nvSpPr>
      <dsp:spPr>
        <a:xfrm>
          <a:off x="2962697" y="947116"/>
          <a:ext cx="189130" cy="5437509"/>
        </a:xfrm>
        <a:custGeom>
          <a:avLst/>
          <a:gdLst/>
          <a:ahLst/>
          <a:cxnLst/>
          <a:rect l="0" t="0" r="0" b="0"/>
          <a:pathLst>
            <a:path>
              <a:moveTo>
                <a:pt x="0" y="0"/>
              </a:moveTo>
              <a:lnTo>
                <a:pt x="0" y="5437509"/>
              </a:lnTo>
              <a:lnTo>
                <a:pt x="189130" y="543750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0DB2AB-4ACA-43D1-9301-AD8AC67AFB9B}">
      <dsp:nvSpPr>
        <dsp:cNvPr id="0" name=""/>
        <dsp:cNvSpPr/>
      </dsp:nvSpPr>
      <dsp:spPr>
        <a:xfrm>
          <a:off x="3151828" y="5911799"/>
          <a:ext cx="1925139" cy="94565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Повідомлення про виплату дивідендів: лише осіб, які мають право на отримання дивідендів</a:t>
          </a:r>
        </a:p>
      </dsp:txBody>
      <dsp:txXfrm>
        <a:off x="3179525" y="5939496"/>
        <a:ext cx="1869745" cy="890259"/>
      </dsp:txXfrm>
    </dsp:sp>
    <dsp:sp modelId="{879C135B-74DE-4F85-85C1-3388AFE9D079}">
      <dsp:nvSpPr>
        <dsp:cNvPr id="0" name=""/>
        <dsp:cNvSpPr/>
      </dsp:nvSpPr>
      <dsp:spPr>
        <a:xfrm>
          <a:off x="2962697" y="947116"/>
          <a:ext cx="189130" cy="6619577"/>
        </a:xfrm>
        <a:custGeom>
          <a:avLst/>
          <a:gdLst/>
          <a:ahLst/>
          <a:cxnLst/>
          <a:rect l="0" t="0" r="0" b="0"/>
          <a:pathLst>
            <a:path>
              <a:moveTo>
                <a:pt x="0" y="0"/>
              </a:moveTo>
              <a:lnTo>
                <a:pt x="0" y="6619577"/>
              </a:lnTo>
              <a:lnTo>
                <a:pt x="189130" y="66195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9C2D24-A033-47BA-AA9E-84AEAFC9503F}">
      <dsp:nvSpPr>
        <dsp:cNvPr id="0" name=""/>
        <dsp:cNvSpPr/>
      </dsp:nvSpPr>
      <dsp:spPr>
        <a:xfrm>
          <a:off x="3151828" y="7093866"/>
          <a:ext cx="1513046" cy="94565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Розкриття інформації про діяльність: не потребує</a:t>
          </a:r>
        </a:p>
      </dsp:txBody>
      <dsp:txXfrm>
        <a:off x="3179525" y="7121563"/>
        <a:ext cx="1457652" cy="890259"/>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274AD4-5E39-4C6F-A6A5-D028B6927E44}">
      <dsp:nvSpPr>
        <dsp:cNvPr id="0" name=""/>
        <dsp:cNvSpPr/>
      </dsp:nvSpPr>
      <dsp:spPr>
        <a:xfrm>
          <a:off x="2570901" y="5667600"/>
          <a:ext cx="91440" cy="662637"/>
        </a:xfrm>
        <a:custGeom>
          <a:avLst/>
          <a:gdLst/>
          <a:ahLst/>
          <a:cxnLst/>
          <a:rect l="0" t="0" r="0" b="0"/>
          <a:pathLst>
            <a:path>
              <a:moveTo>
                <a:pt x="45720" y="0"/>
              </a:moveTo>
              <a:lnTo>
                <a:pt x="45720" y="6626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934517-46C9-4860-A213-EE1CE9560850}">
      <dsp:nvSpPr>
        <dsp:cNvPr id="0" name=""/>
        <dsp:cNvSpPr/>
      </dsp:nvSpPr>
      <dsp:spPr>
        <a:xfrm>
          <a:off x="2570901" y="3558172"/>
          <a:ext cx="91440" cy="662637"/>
        </a:xfrm>
        <a:custGeom>
          <a:avLst/>
          <a:gdLst/>
          <a:ahLst/>
          <a:cxnLst/>
          <a:rect l="0" t="0" r="0" b="0"/>
          <a:pathLst>
            <a:path>
              <a:moveTo>
                <a:pt x="45720" y="0"/>
              </a:moveTo>
              <a:lnTo>
                <a:pt x="45720" y="6626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02996B-B5B3-452A-AB94-C3893D174E7C}">
      <dsp:nvSpPr>
        <dsp:cNvPr id="0" name=""/>
        <dsp:cNvSpPr/>
      </dsp:nvSpPr>
      <dsp:spPr>
        <a:xfrm>
          <a:off x="2616621" y="1435086"/>
          <a:ext cx="136636" cy="676295"/>
        </a:xfrm>
        <a:custGeom>
          <a:avLst/>
          <a:gdLst/>
          <a:ahLst/>
          <a:cxnLst/>
          <a:rect l="0" t="0" r="0" b="0"/>
          <a:pathLst>
            <a:path>
              <a:moveTo>
                <a:pt x="136636" y="0"/>
              </a:moveTo>
              <a:lnTo>
                <a:pt x="136636" y="465225"/>
              </a:lnTo>
              <a:lnTo>
                <a:pt x="0" y="465225"/>
              </a:lnTo>
              <a:lnTo>
                <a:pt x="0" y="6762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4F6632-0EAC-4534-8341-186CCD471B21}">
      <dsp:nvSpPr>
        <dsp:cNvPr id="0" name=""/>
        <dsp:cNvSpPr/>
      </dsp:nvSpPr>
      <dsp:spPr>
        <a:xfrm>
          <a:off x="1614053" y="-11703"/>
          <a:ext cx="2278409" cy="14467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4352927-D9FB-4785-8C32-11F917BF2368}">
      <dsp:nvSpPr>
        <dsp:cNvPr id="0" name=""/>
        <dsp:cNvSpPr/>
      </dsp:nvSpPr>
      <dsp:spPr>
        <a:xfrm>
          <a:off x="1867209" y="228795"/>
          <a:ext cx="2278409" cy="144679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0" i="0" kern="1200">
              <a:latin typeface="Times New Roman" pitchFamily="18" charset="0"/>
              <a:cs typeface="Times New Roman" pitchFamily="18" charset="0"/>
            </a:rPr>
            <a:t>Цінні папери в електронній формі:</a:t>
          </a:r>
        </a:p>
      </dsp:txBody>
      <dsp:txXfrm>
        <a:off x="1909584" y="271170"/>
        <a:ext cx="2193659" cy="1362040"/>
      </dsp:txXfrm>
    </dsp:sp>
    <dsp:sp modelId="{20A47AFA-3BF6-4588-B377-B0C835B9F22B}">
      <dsp:nvSpPr>
        <dsp:cNvPr id="0" name=""/>
        <dsp:cNvSpPr/>
      </dsp:nvSpPr>
      <dsp:spPr>
        <a:xfrm>
          <a:off x="1477416" y="2111382"/>
          <a:ext cx="2278409" cy="14467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5B0D019-FEBF-4867-BD25-D325E3BBBA7A}">
      <dsp:nvSpPr>
        <dsp:cNvPr id="0" name=""/>
        <dsp:cNvSpPr/>
      </dsp:nvSpPr>
      <dsp:spPr>
        <a:xfrm>
          <a:off x="1730573" y="2351880"/>
          <a:ext cx="2278409" cy="144679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електронні цінні папери</a:t>
          </a:r>
        </a:p>
      </dsp:txBody>
      <dsp:txXfrm>
        <a:off x="1772948" y="2394255"/>
        <a:ext cx="2193659" cy="1362040"/>
      </dsp:txXfrm>
    </dsp:sp>
    <dsp:sp modelId="{33150008-6040-4576-952E-91869F811A90}">
      <dsp:nvSpPr>
        <dsp:cNvPr id="0" name=""/>
        <dsp:cNvSpPr/>
      </dsp:nvSpPr>
      <dsp:spPr>
        <a:xfrm>
          <a:off x="1477416" y="4220809"/>
          <a:ext cx="2278409" cy="14467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CF4704A-F659-4AC0-85A8-4A94C2096FDC}">
      <dsp:nvSpPr>
        <dsp:cNvPr id="0" name=""/>
        <dsp:cNvSpPr/>
      </dsp:nvSpPr>
      <dsp:spPr>
        <a:xfrm>
          <a:off x="1730573" y="4461308"/>
          <a:ext cx="2278409" cy="144679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відображається у вигляді облікового запису на рахунку в цінних паперах у системі депозитарного обліку цінних паперів; </a:t>
          </a:r>
        </a:p>
      </dsp:txBody>
      <dsp:txXfrm>
        <a:off x="1772948" y="4503683"/>
        <a:ext cx="2193659" cy="1362040"/>
      </dsp:txXfrm>
    </dsp:sp>
    <dsp:sp modelId="{4F0F9DE6-9EA7-4EE8-843E-D6934A502F17}">
      <dsp:nvSpPr>
        <dsp:cNvPr id="0" name=""/>
        <dsp:cNvSpPr/>
      </dsp:nvSpPr>
      <dsp:spPr>
        <a:xfrm>
          <a:off x="1222007" y="6330237"/>
          <a:ext cx="2789229" cy="14467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5C61B64-7F82-406B-99AE-2E633739C505}">
      <dsp:nvSpPr>
        <dsp:cNvPr id="0" name=""/>
        <dsp:cNvSpPr/>
      </dsp:nvSpPr>
      <dsp:spPr>
        <a:xfrm>
          <a:off x="1475163" y="6570736"/>
          <a:ext cx="2789229" cy="144679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Права на цінний папір та права за ним, що існує в електронній формі, належать власникові рахунка в цінних паперах, який відкрито в депозитарній установі, або іншій особи, у визначених законодавством випадках.</a:t>
          </a:r>
        </a:p>
      </dsp:txBody>
      <dsp:txXfrm>
        <a:off x="1517538" y="6613111"/>
        <a:ext cx="2704479" cy="1362040"/>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8E033E-6EC3-4FAC-8DE3-2B92C5D04998}">
      <dsp:nvSpPr>
        <dsp:cNvPr id="0" name=""/>
        <dsp:cNvSpPr/>
      </dsp:nvSpPr>
      <dsp:spPr>
        <a:xfrm>
          <a:off x="4192471" y="2015901"/>
          <a:ext cx="168519" cy="3813550"/>
        </a:xfrm>
        <a:custGeom>
          <a:avLst/>
          <a:gdLst/>
          <a:ahLst/>
          <a:cxnLst/>
          <a:rect l="0" t="0" r="0" b="0"/>
          <a:pathLst>
            <a:path>
              <a:moveTo>
                <a:pt x="0" y="0"/>
              </a:moveTo>
              <a:lnTo>
                <a:pt x="0" y="3813550"/>
              </a:lnTo>
              <a:lnTo>
                <a:pt x="168519" y="38135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264BF1-D97D-448D-8D83-B7E9F90AB437}">
      <dsp:nvSpPr>
        <dsp:cNvPr id="0" name=""/>
        <dsp:cNvSpPr/>
      </dsp:nvSpPr>
      <dsp:spPr>
        <a:xfrm>
          <a:off x="4192471" y="2015901"/>
          <a:ext cx="168519" cy="1087700"/>
        </a:xfrm>
        <a:custGeom>
          <a:avLst/>
          <a:gdLst/>
          <a:ahLst/>
          <a:cxnLst/>
          <a:rect l="0" t="0" r="0" b="0"/>
          <a:pathLst>
            <a:path>
              <a:moveTo>
                <a:pt x="0" y="0"/>
              </a:moveTo>
              <a:lnTo>
                <a:pt x="0" y="1087700"/>
              </a:lnTo>
              <a:lnTo>
                <a:pt x="168519" y="10877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9A3CBA-C231-45F2-A36D-B690DDC37610}">
      <dsp:nvSpPr>
        <dsp:cNvPr id="0" name=""/>
        <dsp:cNvSpPr/>
      </dsp:nvSpPr>
      <dsp:spPr>
        <a:xfrm>
          <a:off x="2411698" y="1272829"/>
          <a:ext cx="2230159" cy="181338"/>
        </a:xfrm>
        <a:custGeom>
          <a:avLst/>
          <a:gdLst/>
          <a:ahLst/>
          <a:cxnLst/>
          <a:rect l="0" t="0" r="0" b="0"/>
          <a:pathLst>
            <a:path>
              <a:moveTo>
                <a:pt x="0" y="0"/>
              </a:moveTo>
              <a:lnTo>
                <a:pt x="0" y="63374"/>
              </a:lnTo>
              <a:lnTo>
                <a:pt x="2230159" y="63374"/>
              </a:lnTo>
              <a:lnTo>
                <a:pt x="2230159" y="1813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5AD260-4C4C-47BB-B22E-1CAED61C99BA}">
      <dsp:nvSpPr>
        <dsp:cNvPr id="0" name=""/>
        <dsp:cNvSpPr/>
      </dsp:nvSpPr>
      <dsp:spPr>
        <a:xfrm>
          <a:off x="2833077" y="2015901"/>
          <a:ext cx="168519" cy="1529661"/>
        </a:xfrm>
        <a:custGeom>
          <a:avLst/>
          <a:gdLst/>
          <a:ahLst/>
          <a:cxnLst/>
          <a:rect l="0" t="0" r="0" b="0"/>
          <a:pathLst>
            <a:path>
              <a:moveTo>
                <a:pt x="0" y="0"/>
              </a:moveTo>
              <a:lnTo>
                <a:pt x="0" y="1529661"/>
              </a:lnTo>
              <a:lnTo>
                <a:pt x="168519" y="15296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350E71-1D0F-4867-A776-BDD002CB218B}">
      <dsp:nvSpPr>
        <dsp:cNvPr id="0" name=""/>
        <dsp:cNvSpPr/>
      </dsp:nvSpPr>
      <dsp:spPr>
        <a:xfrm>
          <a:off x="2411698" y="1272829"/>
          <a:ext cx="870765" cy="181338"/>
        </a:xfrm>
        <a:custGeom>
          <a:avLst/>
          <a:gdLst/>
          <a:ahLst/>
          <a:cxnLst/>
          <a:rect l="0" t="0" r="0" b="0"/>
          <a:pathLst>
            <a:path>
              <a:moveTo>
                <a:pt x="0" y="0"/>
              </a:moveTo>
              <a:lnTo>
                <a:pt x="0" y="63374"/>
              </a:lnTo>
              <a:lnTo>
                <a:pt x="870765" y="63374"/>
              </a:lnTo>
              <a:lnTo>
                <a:pt x="870765" y="1813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F3393E-F76B-4B50-B368-6A9BACEEF361}">
      <dsp:nvSpPr>
        <dsp:cNvPr id="0" name=""/>
        <dsp:cNvSpPr/>
      </dsp:nvSpPr>
      <dsp:spPr>
        <a:xfrm>
          <a:off x="1473683" y="2015901"/>
          <a:ext cx="168519" cy="1346783"/>
        </a:xfrm>
        <a:custGeom>
          <a:avLst/>
          <a:gdLst/>
          <a:ahLst/>
          <a:cxnLst/>
          <a:rect l="0" t="0" r="0" b="0"/>
          <a:pathLst>
            <a:path>
              <a:moveTo>
                <a:pt x="0" y="0"/>
              </a:moveTo>
              <a:lnTo>
                <a:pt x="0" y="1346783"/>
              </a:lnTo>
              <a:lnTo>
                <a:pt x="168519" y="13467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8462BF-8F15-4130-A8DA-61E12C04E32F}">
      <dsp:nvSpPr>
        <dsp:cNvPr id="0" name=""/>
        <dsp:cNvSpPr/>
      </dsp:nvSpPr>
      <dsp:spPr>
        <a:xfrm>
          <a:off x="1923069" y="1272829"/>
          <a:ext cx="488629" cy="181338"/>
        </a:xfrm>
        <a:custGeom>
          <a:avLst/>
          <a:gdLst/>
          <a:ahLst/>
          <a:cxnLst/>
          <a:rect l="0" t="0" r="0" b="0"/>
          <a:pathLst>
            <a:path>
              <a:moveTo>
                <a:pt x="488629" y="0"/>
              </a:moveTo>
              <a:lnTo>
                <a:pt x="488629" y="63374"/>
              </a:lnTo>
              <a:lnTo>
                <a:pt x="0" y="63374"/>
              </a:lnTo>
              <a:lnTo>
                <a:pt x="0" y="1813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7CF566-944D-49C3-BAFE-CBBACF34FEC7}">
      <dsp:nvSpPr>
        <dsp:cNvPr id="0" name=""/>
        <dsp:cNvSpPr/>
      </dsp:nvSpPr>
      <dsp:spPr>
        <a:xfrm>
          <a:off x="114288" y="2015901"/>
          <a:ext cx="168519" cy="1678548"/>
        </a:xfrm>
        <a:custGeom>
          <a:avLst/>
          <a:gdLst/>
          <a:ahLst/>
          <a:cxnLst/>
          <a:rect l="0" t="0" r="0" b="0"/>
          <a:pathLst>
            <a:path>
              <a:moveTo>
                <a:pt x="0" y="0"/>
              </a:moveTo>
              <a:lnTo>
                <a:pt x="0" y="1678548"/>
              </a:lnTo>
              <a:lnTo>
                <a:pt x="168519" y="167854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FD2C96-73CB-40CB-BAA9-8667FE010E8F}">
      <dsp:nvSpPr>
        <dsp:cNvPr id="0" name=""/>
        <dsp:cNvSpPr/>
      </dsp:nvSpPr>
      <dsp:spPr>
        <a:xfrm>
          <a:off x="563675" y="1272829"/>
          <a:ext cx="1848023" cy="181338"/>
        </a:xfrm>
        <a:custGeom>
          <a:avLst/>
          <a:gdLst/>
          <a:ahLst/>
          <a:cxnLst/>
          <a:rect l="0" t="0" r="0" b="0"/>
          <a:pathLst>
            <a:path>
              <a:moveTo>
                <a:pt x="1848023" y="0"/>
              </a:moveTo>
              <a:lnTo>
                <a:pt x="1848023" y="63374"/>
              </a:lnTo>
              <a:lnTo>
                <a:pt x="0" y="63374"/>
              </a:lnTo>
              <a:lnTo>
                <a:pt x="0" y="1813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7050F5-2193-4848-81D6-E5AFACE8539C}">
      <dsp:nvSpPr>
        <dsp:cNvPr id="0" name=""/>
        <dsp:cNvSpPr/>
      </dsp:nvSpPr>
      <dsp:spPr>
        <a:xfrm>
          <a:off x="1250186" y="359389"/>
          <a:ext cx="2323024" cy="91343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b="1" i="1" kern="1200">
              <a:latin typeface="Times New Roman" pitchFamily="18" charset="0"/>
              <a:cs typeface="Times New Roman" pitchFamily="18" charset="0"/>
            </a:rPr>
            <a:t>Види цін акцій</a:t>
          </a:r>
          <a:r>
            <a:rPr lang="uk-UA" sz="1400" kern="1200">
              <a:latin typeface="Times New Roman" pitchFamily="18" charset="0"/>
              <a:cs typeface="Times New Roman" pitchFamily="18" charset="0"/>
            </a:rPr>
            <a:t>:</a:t>
          </a:r>
        </a:p>
      </dsp:txBody>
      <dsp:txXfrm>
        <a:off x="1250186" y="359389"/>
        <a:ext cx="2323024" cy="913439"/>
      </dsp:txXfrm>
    </dsp:sp>
    <dsp:sp modelId="{C2C07B54-2F76-433D-B77B-51BC5A48E3F0}">
      <dsp:nvSpPr>
        <dsp:cNvPr id="0" name=""/>
        <dsp:cNvSpPr/>
      </dsp:nvSpPr>
      <dsp:spPr>
        <a:xfrm>
          <a:off x="1942" y="1454167"/>
          <a:ext cx="1123466" cy="5617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Номінальна:</a:t>
          </a:r>
        </a:p>
      </dsp:txBody>
      <dsp:txXfrm>
        <a:off x="1942" y="1454167"/>
        <a:ext cx="1123466" cy="561733"/>
      </dsp:txXfrm>
    </dsp:sp>
    <dsp:sp modelId="{476471FE-CC87-43B1-89AA-BF6B5DD93804}">
      <dsp:nvSpPr>
        <dsp:cNvPr id="0" name=""/>
        <dsp:cNvSpPr/>
      </dsp:nvSpPr>
      <dsp:spPr>
        <a:xfrm>
          <a:off x="282808" y="2251828"/>
          <a:ext cx="1123466" cy="28852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позначається на бланку акцій та є вартістю однієї частки, на яку розподілений увесь статуний капітал акціонерного товариства;</a:t>
          </a:r>
        </a:p>
      </dsp:txBody>
      <dsp:txXfrm>
        <a:off x="282808" y="2251828"/>
        <a:ext cx="1123466" cy="2885241"/>
      </dsp:txXfrm>
    </dsp:sp>
    <dsp:sp modelId="{98BA27BE-474C-479E-9534-DF51E71122E6}">
      <dsp:nvSpPr>
        <dsp:cNvPr id="0" name=""/>
        <dsp:cNvSpPr/>
      </dsp:nvSpPr>
      <dsp:spPr>
        <a:xfrm>
          <a:off x="1361336" y="1454167"/>
          <a:ext cx="1123466" cy="5617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Емісійна:</a:t>
          </a:r>
        </a:p>
      </dsp:txBody>
      <dsp:txXfrm>
        <a:off x="1361336" y="1454167"/>
        <a:ext cx="1123466" cy="561733"/>
      </dsp:txXfrm>
    </dsp:sp>
    <dsp:sp modelId="{DF1AA47C-5E70-41C8-B0D5-09C74E8A5B23}">
      <dsp:nvSpPr>
        <dsp:cNvPr id="0" name=""/>
        <dsp:cNvSpPr/>
      </dsp:nvSpPr>
      <dsp:spPr>
        <a:xfrm>
          <a:off x="1642203" y="2251828"/>
          <a:ext cx="1123466" cy="22217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ціна, за якою акції продаються емітентом безпосередньо або через посерендників при їх випуску; </a:t>
          </a:r>
        </a:p>
      </dsp:txBody>
      <dsp:txXfrm>
        <a:off x="1642203" y="2251828"/>
        <a:ext cx="1123466" cy="2221710"/>
      </dsp:txXfrm>
    </dsp:sp>
    <dsp:sp modelId="{4FF5BDD0-DA12-436A-ACB9-8CE3C31BEC38}">
      <dsp:nvSpPr>
        <dsp:cNvPr id="0" name=""/>
        <dsp:cNvSpPr/>
      </dsp:nvSpPr>
      <dsp:spPr>
        <a:xfrm>
          <a:off x="2720730" y="1454167"/>
          <a:ext cx="1123466" cy="5617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Балансова:</a:t>
          </a:r>
        </a:p>
      </dsp:txBody>
      <dsp:txXfrm>
        <a:off x="2720730" y="1454167"/>
        <a:ext cx="1123466" cy="561733"/>
      </dsp:txXfrm>
    </dsp:sp>
    <dsp:sp modelId="{CAF357BE-018E-40F4-8899-406E05DE715E}">
      <dsp:nvSpPr>
        <dsp:cNvPr id="0" name=""/>
        <dsp:cNvSpPr/>
      </dsp:nvSpPr>
      <dsp:spPr>
        <a:xfrm>
          <a:off x="3001597" y="2251828"/>
          <a:ext cx="1123466" cy="258746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встановлюється за балансовими документами;</a:t>
          </a:r>
        </a:p>
      </dsp:txBody>
      <dsp:txXfrm>
        <a:off x="3001597" y="2251828"/>
        <a:ext cx="1123466" cy="2587466"/>
      </dsp:txXfrm>
    </dsp:sp>
    <dsp:sp modelId="{17FFB229-A4D4-470A-9EAE-40F07B763A5D}">
      <dsp:nvSpPr>
        <dsp:cNvPr id="0" name=""/>
        <dsp:cNvSpPr/>
      </dsp:nvSpPr>
      <dsp:spPr>
        <a:xfrm>
          <a:off x="4080124" y="1454167"/>
          <a:ext cx="1123466" cy="5617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Ринкова:</a:t>
          </a:r>
        </a:p>
      </dsp:txBody>
      <dsp:txXfrm>
        <a:off x="4080124" y="1454167"/>
        <a:ext cx="1123466" cy="561733"/>
      </dsp:txXfrm>
    </dsp:sp>
    <dsp:sp modelId="{06AF7372-D6B0-4D66-949D-31CDA64FB257}">
      <dsp:nvSpPr>
        <dsp:cNvPr id="0" name=""/>
        <dsp:cNvSpPr/>
      </dsp:nvSpPr>
      <dsp:spPr>
        <a:xfrm>
          <a:off x="4360991" y="2251828"/>
          <a:ext cx="1123466" cy="17035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ціна акацій певного емітента на кожний момент ринкової операції;</a:t>
          </a:r>
        </a:p>
      </dsp:txBody>
      <dsp:txXfrm>
        <a:off x="4360991" y="2251828"/>
        <a:ext cx="1123466" cy="1703545"/>
      </dsp:txXfrm>
    </dsp:sp>
    <dsp:sp modelId="{53401314-B126-412B-97BE-A75826ABF287}">
      <dsp:nvSpPr>
        <dsp:cNvPr id="0" name=""/>
        <dsp:cNvSpPr/>
      </dsp:nvSpPr>
      <dsp:spPr>
        <a:xfrm>
          <a:off x="4360991" y="4191302"/>
          <a:ext cx="1123466" cy="32762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встановлюється на основі укладених угод на конкртені акції та коливається залежно від попиту і пропозиції на них у конкретному місці і в конкретний час.</a:t>
          </a:r>
        </a:p>
      </dsp:txBody>
      <dsp:txXfrm>
        <a:off x="4360991" y="4191302"/>
        <a:ext cx="1123466" cy="3276297"/>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219F1E-2D11-4B99-B75F-CCA4C46CF31F}">
      <dsp:nvSpPr>
        <dsp:cNvPr id="0" name=""/>
        <dsp:cNvSpPr/>
      </dsp:nvSpPr>
      <dsp:spPr>
        <a:xfrm>
          <a:off x="49231" y="4188467"/>
          <a:ext cx="951254" cy="10419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b="0" i="1" kern="1200">
              <a:latin typeface="Times New Roman" pitchFamily="18" charset="0"/>
              <a:cs typeface="Times New Roman" pitchFamily="18" charset="0"/>
            </a:rPr>
            <a:t>Право на отримання дивідендів</a:t>
          </a:r>
          <a:r>
            <a:rPr lang="uk-UA" sz="1400" b="1" i="1" kern="1200">
              <a:latin typeface="Times New Roman" pitchFamily="18" charset="0"/>
              <a:cs typeface="Times New Roman" pitchFamily="18" charset="0"/>
            </a:rPr>
            <a:t>:</a:t>
          </a:r>
        </a:p>
      </dsp:txBody>
      <dsp:txXfrm>
        <a:off x="77092" y="4216328"/>
        <a:ext cx="895532" cy="986209"/>
      </dsp:txXfrm>
    </dsp:sp>
    <dsp:sp modelId="{4868C838-8CC2-4CC0-8CAA-AD6D7680490D}">
      <dsp:nvSpPr>
        <dsp:cNvPr id="0" name=""/>
        <dsp:cNvSpPr/>
      </dsp:nvSpPr>
      <dsp:spPr>
        <a:xfrm rot="16612365">
          <a:off x="-171623" y="3383328"/>
          <a:ext cx="2662870" cy="8473"/>
        </a:xfrm>
        <a:custGeom>
          <a:avLst/>
          <a:gdLst/>
          <a:ahLst/>
          <a:cxnLst/>
          <a:rect l="0" t="0" r="0" b="0"/>
          <a:pathLst>
            <a:path>
              <a:moveTo>
                <a:pt x="0" y="4236"/>
              </a:moveTo>
              <a:lnTo>
                <a:pt x="2662870" y="42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uk-UA" sz="900" kern="1200"/>
        </a:p>
      </dsp:txBody>
      <dsp:txXfrm>
        <a:off x="1093240" y="3320992"/>
        <a:ext cx="133143" cy="133143"/>
      </dsp:txXfrm>
    </dsp:sp>
    <dsp:sp modelId="{34BB3366-5085-404C-80C8-4AC3F104E77B}">
      <dsp:nvSpPr>
        <dsp:cNvPr id="0" name=""/>
        <dsp:cNvSpPr/>
      </dsp:nvSpPr>
      <dsp:spPr>
        <a:xfrm>
          <a:off x="1319137" y="1351572"/>
          <a:ext cx="966573" cy="142824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Акціонери-власники-простих акцій отримують дивіденди:</a:t>
          </a:r>
        </a:p>
      </dsp:txBody>
      <dsp:txXfrm>
        <a:off x="1347447" y="1379882"/>
        <a:ext cx="909953" cy="1371628"/>
      </dsp:txXfrm>
    </dsp:sp>
    <dsp:sp modelId="{A6536376-F201-4796-BFE1-0278BDF7D3F2}">
      <dsp:nvSpPr>
        <dsp:cNvPr id="0" name=""/>
        <dsp:cNvSpPr/>
      </dsp:nvSpPr>
      <dsp:spPr>
        <a:xfrm rot="16844065">
          <a:off x="1589628" y="1221019"/>
          <a:ext cx="1710818" cy="8473"/>
        </a:xfrm>
        <a:custGeom>
          <a:avLst/>
          <a:gdLst/>
          <a:ahLst/>
          <a:cxnLst/>
          <a:rect l="0" t="0" r="0" b="0"/>
          <a:pathLst>
            <a:path>
              <a:moveTo>
                <a:pt x="0" y="4236"/>
              </a:moveTo>
              <a:lnTo>
                <a:pt x="1710818" y="42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uk-UA" sz="600" kern="1200"/>
        </a:p>
      </dsp:txBody>
      <dsp:txXfrm>
        <a:off x="2402267" y="1182485"/>
        <a:ext cx="85540" cy="85540"/>
      </dsp:txXfrm>
    </dsp:sp>
    <dsp:sp modelId="{4BF63C20-2B81-48A5-A280-2D4AEDAA70CF}">
      <dsp:nvSpPr>
        <dsp:cNvPr id="0" name=""/>
        <dsp:cNvSpPr/>
      </dsp:nvSpPr>
      <dsp:spPr>
        <a:xfrm>
          <a:off x="2604363" y="4508"/>
          <a:ext cx="796629" cy="7606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раз на рік;</a:t>
          </a:r>
        </a:p>
      </dsp:txBody>
      <dsp:txXfrm>
        <a:off x="2626641" y="26786"/>
        <a:ext cx="752073" cy="716057"/>
      </dsp:txXfrm>
    </dsp:sp>
    <dsp:sp modelId="{CC0A2C9B-611E-4799-9607-ED4374304A33}">
      <dsp:nvSpPr>
        <dsp:cNvPr id="0" name=""/>
        <dsp:cNvSpPr/>
      </dsp:nvSpPr>
      <dsp:spPr>
        <a:xfrm rot="17580316">
          <a:off x="2037362" y="1686207"/>
          <a:ext cx="815349" cy="8473"/>
        </a:xfrm>
        <a:custGeom>
          <a:avLst/>
          <a:gdLst/>
          <a:ahLst/>
          <a:cxnLst/>
          <a:rect l="0" t="0" r="0" b="0"/>
          <a:pathLst>
            <a:path>
              <a:moveTo>
                <a:pt x="0" y="4236"/>
              </a:moveTo>
              <a:lnTo>
                <a:pt x="815349" y="42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2424653" y="1670060"/>
        <a:ext cx="40767" cy="40767"/>
      </dsp:txXfrm>
    </dsp:sp>
    <dsp:sp modelId="{AA46699B-1277-404F-8C6E-59267E811356}">
      <dsp:nvSpPr>
        <dsp:cNvPr id="0" name=""/>
        <dsp:cNvSpPr/>
      </dsp:nvSpPr>
      <dsp:spPr>
        <a:xfrm>
          <a:off x="2604363" y="824869"/>
          <a:ext cx="1040286" cy="9806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за підсумками календарного року;</a:t>
          </a:r>
        </a:p>
      </dsp:txBody>
      <dsp:txXfrm>
        <a:off x="2633085" y="853591"/>
        <a:ext cx="982842" cy="923202"/>
      </dsp:txXfrm>
    </dsp:sp>
    <dsp:sp modelId="{1BBFC7FD-75A6-4F35-9515-330AEF27F76A}">
      <dsp:nvSpPr>
        <dsp:cNvPr id="0" name=""/>
        <dsp:cNvSpPr/>
      </dsp:nvSpPr>
      <dsp:spPr>
        <a:xfrm rot="4265628">
          <a:off x="1953321" y="2526648"/>
          <a:ext cx="983432" cy="8473"/>
        </a:xfrm>
        <a:custGeom>
          <a:avLst/>
          <a:gdLst/>
          <a:ahLst/>
          <a:cxnLst/>
          <a:rect l="0" t="0" r="0" b="0"/>
          <a:pathLst>
            <a:path>
              <a:moveTo>
                <a:pt x="0" y="4236"/>
              </a:moveTo>
              <a:lnTo>
                <a:pt x="983432" y="42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2420451" y="2506299"/>
        <a:ext cx="49171" cy="49171"/>
      </dsp:txXfrm>
    </dsp:sp>
    <dsp:sp modelId="{2147587A-BE87-4F5A-AD66-41A72A8CF978}">
      <dsp:nvSpPr>
        <dsp:cNvPr id="0" name=""/>
        <dsp:cNvSpPr/>
      </dsp:nvSpPr>
      <dsp:spPr>
        <a:xfrm>
          <a:off x="2604363" y="1865262"/>
          <a:ext cx="1020131" cy="226162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за рахунок прибутку, що залишається у розпорядженні акціонерного товариства після сплати:</a:t>
          </a:r>
        </a:p>
      </dsp:txBody>
      <dsp:txXfrm>
        <a:off x="2634242" y="1895141"/>
        <a:ext cx="960373" cy="2201863"/>
      </dsp:txXfrm>
    </dsp:sp>
    <dsp:sp modelId="{2DEDE270-7C0D-4041-8C9E-EDA0C499CB20}">
      <dsp:nvSpPr>
        <dsp:cNvPr id="0" name=""/>
        <dsp:cNvSpPr/>
      </dsp:nvSpPr>
      <dsp:spPr>
        <a:xfrm rot="16832620">
          <a:off x="2913115" y="2135833"/>
          <a:ext cx="1741410" cy="8473"/>
        </a:xfrm>
        <a:custGeom>
          <a:avLst/>
          <a:gdLst/>
          <a:ahLst/>
          <a:cxnLst/>
          <a:rect l="0" t="0" r="0" b="0"/>
          <a:pathLst>
            <a:path>
              <a:moveTo>
                <a:pt x="0" y="4236"/>
              </a:moveTo>
              <a:lnTo>
                <a:pt x="1741410" y="42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uk-UA" sz="600" kern="1200"/>
        </a:p>
      </dsp:txBody>
      <dsp:txXfrm>
        <a:off x="3740285" y="2096534"/>
        <a:ext cx="87070" cy="87070"/>
      </dsp:txXfrm>
    </dsp:sp>
    <dsp:sp modelId="{222C6919-0AFB-47C0-9300-26D45A35D51F}">
      <dsp:nvSpPr>
        <dsp:cNvPr id="0" name=""/>
        <dsp:cNvSpPr/>
      </dsp:nvSpPr>
      <dsp:spPr>
        <a:xfrm>
          <a:off x="3943146" y="888824"/>
          <a:ext cx="1254571" cy="79048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встановлених законодавством податків;</a:t>
          </a:r>
        </a:p>
      </dsp:txBody>
      <dsp:txXfrm>
        <a:off x="3966298" y="911976"/>
        <a:ext cx="1208267" cy="744179"/>
      </dsp:txXfrm>
    </dsp:sp>
    <dsp:sp modelId="{01180A90-C841-47D0-B527-9D177A1DC328}">
      <dsp:nvSpPr>
        <dsp:cNvPr id="0" name=""/>
        <dsp:cNvSpPr/>
      </dsp:nvSpPr>
      <dsp:spPr>
        <a:xfrm rot="17390300">
          <a:off x="3314341" y="2550219"/>
          <a:ext cx="938958" cy="8473"/>
        </a:xfrm>
        <a:custGeom>
          <a:avLst/>
          <a:gdLst/>
          <a:ahLst/>
          <a:cxnLst/>
          <a:rect l="0" t="0" r="0" b="0"/>
          <a:pathLst>
            <a:path>
              <a:moveTo>
                <a:pt x="0" y="4236"/>
              </a:moveTo>
              <a:lnTo>
                <a:pt x="938958" y="42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3760346" y="2530982"/>
        <a:ext cx="46947" cy="46947"/>
      </dsp:txXfrm>
    </dsp:sp>
    <dsp:sp modelId="{08B54F31-D7A7-4538-951D-E59244E442BE}">
      <dsp:nvSpPr>
        <dsp:cNvPr id="0" name=""/>
        <dsp:cNvSpPr/>
      </dsp:nvSpPr>
      <dsp:spPr>
        <a:xfrm>
          <a:off x="3943146" y="1739054"/>
          <a:ext cx="1140422" cy="7475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інших платежів у бюджет;</a:t>
          </a:r>
        </a:p>
      </dsp:txBody>
      <dsp:txXfrm>
        <a:off x="3965042" y="1760950"/>
        <a:ext cx="1096630" cy="703776"/>
      </dsp:txXfrm>
    </dsp:sp>
    <dsp:sp modelId="{ECBCD1E2-E4C6-42D7-875A-B94C6023651C}">
      <dsp:nvSpPr>
        <dsp:cNvPr id="0" name=""/>
        <dsp:cNvSpPr/>
      </dsp:nvSpPr>
      <dsp:spPr>
        <a:xfrm rot="1736177">
          <a:off x="3601766" y="3079921"/>
          <a:ext cx="364107" cy="8473"/>
        </a:xfrm>
        <a:custGeom>
          <a:avLst/>
          <a:gdLst/>
          <a:ahLst/>
          <a:cxnLst/>
          <a:rect l="0" t="0" r="0" b="0"/>
          <a:pathLst>
            <a:path>
              <a:moveTo>
                <a:pt x="0" y="4236"/>
              </a:moveTo>
              <a:lnTo>
                <a:pt x="364107" y="42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3774717" y="3075055"/>
        <a:ext cx="18205" cy="18205"/>
      </dsp:txXfrm>
    </dsp:sp>
    <dsp:sp modelId="{25F22FF6-A8F6-4FB1-9D1D-A7356F4B0450}">
      <dsp:nvSpPr>
        <dsp:cNvPr id="0" name=""/>
        <dsp:cNvSpPr/>
      </dsp:nvSpPr>
      <dsp:spPr>
        <a:xfrm>
          <a:off x="3943146" y="2546370"/>
          <a:ext cx="1025930" cy="125174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процентів за використання банківського кредиту;</a:t>
          </a:r>
        </a:p>
      </dsp:txBody>
      <dsp:txXfrm>
        <a:off x="3973194" y="2576418"/>
        <a:ext cx="965834" cy="1191647"/>
      </dsp:txXfrm>
    </dsp:sp>
    <dsp:sp modelId="{0942375D-1C47-4333-920C-709306A4A239}">
      <dsp:nvSpPr>
        <dsp:cNvPr id="0" name=""/>
        <dsp:cNvSpPr/>
      </dsp:nvSpPr>
      <dsp:spPr>
        <a:xfrm rot="4673118">
          <a:off x="3024654" y="3734096"/>
          <a:ext cx="1518332" cy="8473"/>
        </a:xfrm>
        <a:custGeom>
          <a:avLst/>
          <a:gdLst/>
          <a:ahLst/>
          <a:cxnLst/>
          <a:rect l="0" t="0" r="0" b="0"/>
          <a:pathLst>
            <a:path>
              <a:moveTo>
                <a:pt x="0" y="4236"/>
              </a:moveTo>
              <a:lnTo>
                <a:pt x="1518332" y="42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3745862" y="3700374"/>
        <a:ext cx="75916" cy="75916"/>
      </dsp:txXfrm>
    </dsp:sp>
    <dsp:sp modelId="{C2590CF4-4210-4F79-9D02-8D58915B9FF9}">
      <dsp:nvSpPr>
        <dsp:cNvPr id="0" name=""/>
        <dsp:cNvSpPr/>
      </dsp:nvSpPr>
      <dsp:spPr>
        <a:xfrm>
          <a:off x="3943146" y="3857861"/>
          <a:ext cx="1003035" cy="12454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виплати дивідендів акціонерам-власникам привлейованих акцій;</a:t>
          </a:r>
        </a:p>
      </dsp:txBody>
      <dsp:txXfrm>
        <a:off x="3972524" y="3887239"/>
        <a:ext cx="944279" cy="1186705"/>
      </dsp:txXfrm>
    </dsp:sp>
    <dsp:sp modelId="{129E2959-1CB4-4641-A2E0-559756136842}">
      <dsp:nvSpPr>
        <dsp:cNvPr id="0" name=""/>
        <dsp:cNvSpPr/>
      </dsp:nvSpPr>
      <dsp:spPr>
        <a:xfrm rot="4882468">
          <a:off x="97469" y="5755523"/>
          <a:ext cx="2124684" cy="8473"/>
        </a:xfrm>
        <a:custGeom>
          <a:avLst/>
          <a:gdLst/>
          <a:ahLst/>
          <a:cxnLst/>
          <a:rect l="0" t="0" r="0" b="0"/>
          <a:pathLst>
            <a:path>
              <a:moveTo>
                <a:pt x="0" y="4236"/>
              </a:moveTo>
              <a:lnTo>
                <a:pt x="2124684" y="42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uk-UA" sz="700" kern="1200"/>
        </a:p>
      </dsp:txBody>
      <dsp:txXfrm>
        <a:off x="1106695" y="5706642"/>
        <a:ext cx="106234" cy="106234"/>
      </dsp:txXfrm>
    </dsp:sp>
    <dsp:sp modelId="{CF8B263B-1852-4E1E-83A6-A9DE4F1EC3B9}">
      <dsp:nvSpPr>
        <dsp:cNvPr id="0" name=""/>
        <dsp:cNvSpPr/>
      </dsp:nvSpPr>
      <dsp:spPr>
        <a:xfrm>
          <a:off x="1319137" y="5552880"/>
          <a:ext cx="1033801" cy="251441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Акціонери-власники привілейованих акцій мають право на одержання дивідендів:</a:t>
          </a:r>
        </a:p>
      </dsp:txBody>
      <dsp:txXfrm>
        <a:off x="1349416" y="5583159"/>
        <a:ext cx="973243" cy="2453854"/>
      </dsp:txXfrm>
    </dsp:sp>
    <dsp:sp modelId="{78473A1B-591C-42D9-B4F4-72B521AF8D27}">
      <dsp:nvSpPr>
        <dsp:cNvPr id="0" name=""/>
        <dsp:cNvSpPr/>
      </dsp:nvSpPr>
      <dsp:spPr>
        <a:xfrm rot="17169406">
          <a:off x="1939699" y="6255898"/>
          <a:ext cx="1145131" cy="8473"/>
        </a:xfrm>
        <a:custGeom>
          <a:avLst/>
          <a:gdLst/>
          <a:ahLst/>
          <a:cxnLst/>
          <a:rect l="0" t="0" r="0" b="0"/>
          <a:pathLst>
            <a:path>
              <a:moveTo>
                <a:pt x="0" y="4236"/>
              </a:moveTo>
              <a:lnTo>
                <a:pt x="1145131" y="42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2483636" y="6231506"/>
        <a:ext cx="57256" cy="57256"/>
      </dsp:txXfrm>
    </dsp:sp>
    <dsp:sp modelId="{BED863FA-3327-4E54-9572-C9B1623689F7}">
      <dsp:nvSpPr>
        <dsp:cNvPr id="0" name=""/>
        <dsp:cNvSpPr/>
      </dsp:nvSpPr>
      <dsp:spPr>
        <a:xfrm>
          <a:off x="2671591" y="5163070"/>
          <a:ext cx="2267349" cy="10942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у вигляді твердого, заздалегіль установленого процента вкладених в акцій коштів за їх номінальною ціною.</a:t>
          </a:r>
        </a:p>
      </dsp:txBody>
      <dsp:txXfrm>
        <a:off x="2703640" y="5195119"/>
        <a:ext cx="2203251" cy="1030127"/>
      </dsp:txXfrm>
    </dsp:sp>
    <dsp:sp modelId="{9EB4F89F-5F8D-489F-A7B0-B7CA6B7CDFEC}">
      <dsp:nvSpPr>
        <dsp:cNvPr id="0" name=""/>
        <dsp:cNvSpPr/>
      </dsp:nvSpPr>
      <dsp:spPr>
        <a:xfrm rot="169923">
          <a:off x="2352744" y="6813731"/>
          <a:ext cx="319041" cy="8473"/>
        </a:xfrm>
        <a:custGeom>
          <a:avLst/>
          <a:gdLst/>
          <a:ahLst/>
          <a:cxnLst/>
          <a:rect l="0" t="0" r="0" b="0"/>
          <a:pathLst>
            <a:path>
              <a:moveTo>
                <a:pt x="0" y="4236"/>
              </a:moveTo>
              <a:lnTo>
                <a:pt x="319041" y="42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2504289" y="6809992"/>
        <a:ext cx="15952" cy="15952"/>
      </dsp:txXfrm>
    </dsp:sp>
    <dsp:sp modelId="{BAA0F37B-41DD-439D-90D6-9A7E6ECB5C11}">
      <dsp:nvSpPr>
        <dsp:cNvPr id="0" name=""/>
        <dsp:cNvSpPr/>
      </dsp:nvSpPr>
      <dsp:spPr>
        <a:xfrm>
          <a:off x="2671591" y="6317043"/>
          <a:ext cx="2765577" cy="10176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власнику привілейованих акцій АТ зобов'язане виплатити фіксований та гарантований дивіденд незважаючи на результати своєї господарської діяльності.</a:t>
          </a:r>
        </a:p>
      </dsp:txBody>
      <dsp:txXfrm>
        <a:off x="2701396" y="6346848"/>
        <a:ext cx="2705967" cy="958003"/>
      </dsp:txXfrm>
    </dsp:sp>
    <dsp:sp modelId="{03761456-19E6-447B-93B2-65072D282684}">
      <dsp:nvSpPr>
        <dsp:cNvPr id="0" name=""/>
        <dsp:cNvSpPr/>
      </dsp:nvSpPr>
      <dsp:spPr>
        <a:xfrm rot="4443591">
          <a:off x="1932124" y="7363683"/>
          <a:ext cx="1160280" cy="8473"/>
        </a:xfrm>
        <a:custGeom>
          <a:avLst/>
          <a:gdLst/>
          <a:ahLst/>
          <a:cxnLst/>
          <a:rect l="0" t="0" r="0" b="0"/>
          <a:pathLst>
            <a:path>
              <a:moveTo>
                <a:pt x="0" y="4236"/>
              </a:moveTo>
              <a:lnTo>
                <a:pt x="1160280" y="42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2483258" y="7338913"/>
        <a:ext cx="58014" cy="58014"/>
      </dsp:txXfrm>
    </dsp:sp>
    <dsp:sp modelId="{CE547BE8-FE13-41F8-9974-7CEC1F6775EB}">
      <dsp:nvSpPr>
        <dsp:cNvPr id="0" name=""/>
        <dsp:cNvSpPr/>
      </dsp:nvSpPr>
      <dsp:spPr>
        <a:xfrm>
          <a:off x="2671591" y="7394404"/>
          <a:ext cx="2649094" cy="10626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якщо АТ завершило свій господарський рік зі збитками, дивіденди за привілейованими акціями виплачуються з резервного фонду АТ</a:t>
          </a:r>
        </a:p>
      </dsp:txBody>
      <dsp:txXfrm>
        <a:off x="2702716" y="7425529"/>
        <a:ext cx="2586844" cy="1000449"/>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B2DE35-525B-456B-8798-0ABCA2BD2058}">
      <dsp:nvSpPr>
        <dsp:cNvPr id="0" name=""/>
        <dsp:cNvSpPr/>
      </dsp:nvSpPr>
      <dsp:spPr>
        <a:xfrm>
          <a:off x="123483" y="1293953"/>
          <a:ext cx="960368" cy="22321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b="1" i="1" kern="1200">
              <a:latin typeface="Times New Roman" pitchFamily="18" charset="0"/>
              <a:cs typeface="Times New Roman" pitchFamily="18" charset="0"/>
            </a:rPr>
            <a:t>Право на отримання частини майна товариства у випадку його ліквідації, реалізується за таких умов</a:t>
          </a:r>
          <a:r>
            <a:rPr lang="uk-UA" sz="1400" kern="1200">
              <a:latin typeface="Times New Roman" pitchFamily="18" charset="0"/>
              <a:cs typeface="Times New Roman" pitchFamily="18" charset="0"/>
            </a:rPr>
            <a:t>:</a:t>
          </a:r>
        </a:p>
      </dsp:txBody>
      <dsp:txXfrm>
        <a:off x="151611" y="1322081"/>
        <a:ext cx="904112" cy="2175909"/>
      </dsp:txXfrm>
    </dsp:sp>
    <dsp:sp modelId="{5EF5B0E1-E5CD-46AC-BF88-F27DE56E3AA3}">
      <dsp:nvSpPr>
        <dsp:cNvPr id="0" name=""/>
        <dsp:cNvSpPr/>
      </dsp:nvSpPr>
      <dsp:spPr>
        <a:xfrm rot="17115296">
          <a:off x="545925" y="1700389"/>
          <a:ext cx="1460002" cy="10734"/>
        </a:xfrm>
        <a:custGeom>
          <a:avLst/>
          <a:gdLst/>
          <a:ahLst/>
          <a:cxnLst/>
          <a:rect l="0" t="0" r="0" b="0"/>
          <a:pathLst>
            <a:path>
              <a:moveTo>
                <a:pt x="0" y="5367"/>
              </a:moveTo>
              <a:lnTo>
                <a:pt x="1460002" y="53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1239426" y="1669256"/>
        <a:ext cx="73000" cy="73000"/>
      </dsp:txXfrm>
    </dsp:sp>
    <dsp:sp modelId="{DA6267F8-4543-4374-A1BA-B1D39AFC5448}">
      <dsp:nvSpPr>
        <dsp:cNvPr id="0" name=""/>
        <dsp:cNvSpPr/>
      </dsp:nvSpPr>
      <dsp:spPr>
        <a:xfrm>
          <a:off x="1468000" y="4895"/>
          <a:ext cx="960368" cy="19931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прийнято рішення вищого органу управління товариства або суду про припинення товариства;</a:t>
          </a:r>
        </a:p>
      </dsp:txBody>
      <dsp:txXfrm>
        <a:off x="1496128" y="33023"/>
        <a:ext cx="904112" cy="1936907"/>
      </dsp:txXfrm>
    </dsp:sp>
    <dsp:sp modelId="{15EF124F-9C95-4D41-A8E8-41647DC6CD4E}">
      <dsp:nvSpPr>
        <dsp:cNvPr id="0" name=""/>
        <dsp:cNvSpPr/>
      </dsp:nvSpPr>
      <dsp:spPr>
        <a:xfrm rot="2422857">
          <a:off x="1023779" y="2568026"/>
          <a:ext cx="504293" cy="10734"/>
        </a:xfrm>
        <a:custGeom>
          <a:avLst/>
          <a:gdLst/>
          <a:ahLst/>
          <a:cxnLst/>
          <a:rect l="0" t="0" r="0" b="0"/>
          <a:pathLst>
            <a:path>
              <a:moveTo>
                <a:pt x="0" y="5367"/>
              </a:moveTo>
              <a:lnTo>
                <a:pt x="504293" y="53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1263319" y="2560786"/>
        <a:ext cx="25214" cy="25214"/>
      </dsp:txXfrm>
    </dsp:sp>
    <dsp:sp modelId="{F1EB0FD4-D8F9-4810-9144-8A85DEDBF1D4}">
      <dsp:nvSpPr>
        <dsp:cNvPr id="0" name=""/>
        <dsp:cNvSpPr/>
      </dsp:nvSpPr>
      <dsp:spPr>
        <a:xfrm>
          <a:off x="1468000" y="2070087"/>
          <a:ext cx="960368" cy="13333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наявність у товариства достатньої кількості активів для розрахунків;</a:t>
          </a:r>
        </a:p>
      </dsp:txBody>
      <dsp:txXfrm>
        <a:off x="1496128" y="2098215"/>
        <a:ext cx="904112" cy="1277071"/>
      </dsp:txXfrm>
    </dsp:sp>
    <dsp:sp modelId="{58EE4D8D-38A1-4558-AF8B-875D260D8FCA}">
      <dsp:nvSpPr>
        <dsp:cNvPr id="0" name=""/>
        <dsp:cNvSpPr/>
      </dsp:nvSpPr>
      <dsp:spPr>
        <a:xfrm rot="4651045">
          <a:off x="387283" y="3272305"/>
          <a:ext cx="1777285" cy="10734"/>
        </a:xfrm>
        <a:custGeom>
          <a:avLst/>
          <a:gdLst/>
          <a:ahLst/>
          <a:cxnLst/>
          <a:rect l="0" t="0" r="0" b="0"/>
          <a:pathLst>
            <a:path>
              <a:moveTo>
                <a:pt x="0" y="5367"/>
              </a:moveTo>
              <a:lnTo>
                <a:pt x="1777285" y="53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uk-UA" sz="600" kern="1200"/>
        </a:p>
      </dsp:txBody>
      <dsp:txXfrm>
        <a:off x="1231494" y="3233240"/>
        <a:ext cx="88864" cy="88864"/>
      </dsp:txXfrm>
    </dsp:sp>
    <dsp:sp modelId="{C0C08769-AE8F-4241-BCC6-A5F02A82FDD7}">
      <dsp:nvSpPr>
        <dsp:cNvPr id="0" name=""/>
        <dsp:cNvSpPr/>
      </dsp:nvSpPr>
      <dsp:spPr>
        <a:xfrm>
          <a:off x="1468000" y="3475442"/>
          <a:ext cx="960368" cy="133973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проведення ним повного розрахунку за зобов'язаннями щодо:</a:t>
          </a:r>
        </a:p>
      </dsp:txBody>
      <dsp:txXfrm>
        <a:off x="1496128" y="3503570"/>
        <a:ext cx="904112" cy="1283477"/>
      </dsp:txXfrm>
    </dsp:sp>
    <dsp:sp modelId="{6ECD5D73-561B-44EC-A8AC-17FD099628CB}">
      <dsp:nvSpPr>
        <dsp:cNvPr id="0" name=""/>
        <dsp:cNvSpPr/>
      </dsp:nvSpPr>
      <dsp:spPr>
        <a:xfrm rot="16578131">
          <a:off x="870695" y="2400770"/>
          <a:ext cx="3499493" cy="10734"/>
        </a:xfrm>
        <a:custGeom>
          <a:avLst/>
          <a:gdLst/>
          <a:ahLst/>
          <a:cxnLst/>
          <a:rect l="0" t="0" r="0" b="0"/>
          <a:pathLst>
            <a:path>
              <a:moveTo>
                <a:pt x="0" y="5367"/>
              </a:moveTo>
              <a:lnTo>
                <a:pt x="3499493" y="53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uk-UA" sz="1200" kern="1200"/>
        </a:p>
      </dsp:txBody>
      <dsp:txXfrm>
        <a:off x="2532955" y="2318649"/>
        <a:ext cx="174974" cy="174974"/>
      </dsp:txXfrm>
    </dsp:sp>
    <dsp:sp modelId="{B0A4FEB2-1187-424F-BCE7-2700E3E7EB35}">
      <dsp:nvSpPr>
        <dsp:cNvPr id="0" name=""/>
        <dsp:cNvSpPr/>
      </dsp:nvSpPr>
      <dsp:spPr>
        <a:xfrm>
          <a:off x="2812516" y="243336"/>
          <a:ext cx="2041667" cy="8472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відшкодування шкоди, яка виникла в результаті каліцтва або інших ушкоджень здоров'ю або смертю;</a:t>
          </a:r>
        </a:p>
      </dsp:txBody>
      <dsp:txXfrm>
        <a:off x="2837331" y="268151"/>
        <a:ext cx="1992037" cy="797626"/>
      </dsp:txXfrm>
    </dsp:sp>
    <dsp:sp modelId="{77912D3A-CFF3-451C-BEAC-BB1B9DF1C1D8}">
      <dsp:nvSpPr>
        <dsp:cNvPr id="0" name=""/>
        <dsp:cNvSpPr/>
      </dsp:nvSpPr>
      <dsp:spPr>
        <a:xfrm rot="16717452">
          <a:off x="1339550" y="2873533"/>
          <a:ext cx="2561784" cy="10734"/>
        </a:xfrm>
        <a:custGeom>
          <a:avLst/>
          <a:gdLst/>
          <a:ahLst/>
          <a:cxnLst/>
          <a:rect l="0" t="0" r="0" b="0"/>
          <a:pathLst>
            <a:path>
              <a:moveTo>
                <a:pt x="0" y="5367"/>
              </a:moveTo>
              <a:lnTo>
                <a:pt x="2561784" y="53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uk-UA" sz="900" kern="1200"/>
        </a:p>
      </dsp:txBody>
      <dsp:txXfrm>
        <a:off x="2556397" y="2814855"/>
        <a:ext cx="128089" cy="128089"/>
      </dsp:txXfrm>
    </dsp:sp>
    <dsp:sp modelId="{C59BD39E-0A2E-4D74-9CB3-5C471E3F4B96}">
      <dsp:nvSpPr>
        <dsp:cNvPr id="0" name=""/>
        <dsp:cNvSpPr/>
      </dsp:nvSpPr>
      <dsp:spPr>
        <a:xfrm>
          <a:off x="2812516" y="1162620"/>
          <a:ext cx="1745556" cy="8997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вимог, які висуваються кредиторами, що забезпечені заставою чи іншим способом;</a:t>
          </a:r>
        </a:p>
      </dsp:txBody>
      <dsp:txXfrm>
        <a:off x="2838868" y="1188972"/>
        <a:ext cx="1692852" cy="847036"/>
      </dsp:txXfrm>
    </dsp:sp>
    <dsp:sp modelId="{81D2D187-C44B-4076-97E4-E2D99598B455}">
      <dsp:nvSpPr>
        <dsp:cNvPr id="0" name=""/>
        <dsp:cNvSpPr/>
      </dsp:nvSpPr>
      <dsp:spPr>
        <a:xfrm rot="16985400">
          <a:off x="1772364" y="3313901"/>
          <a:ext cx="1696155" cy="10734"/>
        </a:xfrm>
        <a:custGeom>
          <a:avLst/>
          <a:gdLst/>
          <a:ahLst/>
          <a:cxnLst/>
          <a:rect l="0" t="0" r="0" b="0"/>
          <a:pathLst>
            <a:path>
              <a:moveTo>
                <a:pt x="0" y="5367"/>
              </a:moveTo>
              <a:lnTo>
                <a:pt x="1696155" y="53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uk-UA" sz="600" kern="1200"/>
        </a:p>
      </dsp:txBody>
      <dsp:txXfrm>
        <a:off x="2578038" y="3276865"/>
        <a:ext cx="84807" cy="84807"/>
      </dsp:txXfrm>
    </dsp:sp>
    <dsp:sp modelId="{109A543F-831B-469C-B1E0-54E3D413CEBD}">
      <dsp:nvSpPr>
        <dsp:cNvPr id="0" name=""/>
        <dsp:cNvSpPr/>
      </dsp:nvSpPr>
      <dsp:spPr>
        <a:xfrm>
          <a:off x="2812516" y="2134388"/>
          <a:ext cx="1873362" cy="7176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вимоги, що висуваються працівниками, пов'язані з трудовими відносинами;</a:t>
          </a:r>
        </a:p>
      </dsp:txBody>
      <dsp:txXfrm>
        <a:off x="2833536" y="2155408"/>
        <a:ext cx="1831322" cy="675638"/>
      </dsp:txXfrm>
    </dsp:sp>
    <dsp:sp modelId="{7DFEAFA4-9D65-4AD4-BF40-6D121B124F0E}">
      <dsp:nvSpPr>
        <dsp:cNvPr id="0" name=""/>
        <dsp:cNvSpPr/>
      </dsp:nvSpPr>
      <dsp:spPr>
        <a:xfrm rot="17837952">
          <a:off x="2201650" y="3767793"/>
          <a:ext cx="837584" cy="10734"/>
        </a:xfrm>
        <a:custGeom>
          <a:avLst/>
          <a:gdLst/>
          <a:ahLst/>
          <a:cxnLst/>
          <a:rect l="0" t="0" r="0" b="0"/>
          <a:pathLst>
            <a:path>
              <a:moveTo>
                <a:pt x="0" y="5367"/>
              </a:moveTo>
              <a:lnTo>
                <a:pt x="837584" y="53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2599502" y="3752221"/>
        <a:ext cx="41879" cy="41879"/>
      </dsp:txXfrm>
    </dsp:sp>
    <dsp:sp modelId="{69618BEE-3DF6-41F1-936C-DF2CE6CF907E}">
      <dsp:nvSpPr>
        <dsp:cNvPr id="0" name=""/>
        <dsp:cNvSpPr/>
      </dsp:nvSpPr>
      <dsp:spPr>
        <a:xfrm>
          <a:off x="2812516" y="2924095"/>
          <a:ext cx="1879883" cy="95383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вимоги автора, стосовно плати за використанні результату його інтелектуальної або творчої діяльність;</a:t>
          </a:r>
        </a:p>
      </dsp:txBody>
      <dsp:txXfrm>
        <a:off x="2840453" y="2952032"/>
        <a:ext cx="1824009" cy="897959"/>
      </dsp:txXfrm>
    </dsp:sp>
    <dsp:sp modelId="{50A6EF58-44ED-4151-ACAA-C37452DCB6FB}">
      <dsp:nvSpPr>
        <dsp:cNvPr id="0" name=""/>
        <dsp:cNvSpPr/>
      </dsp:nvSpPr>
      <dsp:spPr>
        <a:xfrm rot="987191">
          <a:off x="2420167" y="4196666"/>
          <a:ext cx="400549" cy="10734"/>
        </a:xfrm>
        <a:custGeom>
          <a:avLst/>
          <a:gdLst/>
          <a:ahLst/>
          <a:cxnLst/>
          <a:rect l="0" t="0" r="0" b="0"/>
          <a:pathLst>
            <a:path>
              <a:moveTo>
                <a:pt x="0" y="5367"/>
              </a:moveTo>
              <a:lnTo>
                <a:pt x="400549" y="53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2610428" y="4192020"/>
        <a:ext cx="20027" cy="20027"/>
      </dsp:txXfrm>
    </dsp:sp>
    <dsp:sp modelId="{0D414201-A07F-4D3F-9052-CDF1CF6D5C88}">
      <dsp:nvSpPr>
        <dsp:cNvPr id="0" name=""/>
        <dsp:cNvSpPr/>
      </dsp:nvSpPr>
      <dsp:spPr>
        <a:xfrm>
          <a:off x="2812516" y="3949956"/>
          <a:ext cx="1825910" cy="6176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вимоги стосовно обов'язкових платежів, а саме податків, зборів;</a:t>
          </a:r>
        </a:p>
      </dsp:txBody>
      <dsp:txXfrm>
        <a:off x="2830605" y="3968045"/>
        <a:ext cx="1789732" cy="581425"/>
      </dsp:txXfrm>
    </dsp:sp>
    <dsp:sp modelId="{42E45450-FC63-4D98-A522-49689B7AF458}">
      <dsp:nvSpPr>
        <dsp:cNvPr id="0" name=""/>
        <dsp:cNvSpPr/>
      </dsp:nvSpPr>
      <dsp:spPr>
        <a:xfrm rot="3988506">
          <a:off x="2139232" y="4581157"/>
          <a:ext cx="962419" cy="10734"/>
        </a:xfrm>
        <a:custGeom>
          <a:avLst/>
          <a:gdLst/>
          <a:ahLst/>
          <a:cxnLst/>
          <a:rect l="0" t="0" r="0" b="0"/>
          <a:pathLst>
            <a:path>
              <a:moveTo>
                <a:pt x="0" y="5367"/>
              </a:moveTo>
              <a:lnTo>
                <a:pt x="962419" y="53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2596382" y="4562464"/>
        <a:ext cx="48120" cy="48120"/>
      </dsp:txXfrm>
    </dsp:sp>
    <dsp:sp modelId="{D43E6F40-5F14-48AF-B188-C43282DEAC5B}">
      <dsp:nvSpPr>
        <dsp:cNvPr id="0" name=""/>
        <dsp:cNvSpPr/>
      </dsp:nvSpPr>
      <dsp:spPr>
        <a:xfrm>
          <a:off x="2812516" y="4639587"/>
          <a:ext cx="2266009" cy="77630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виплати нарахованих дивідендів за привілейованими акціями, які в свій час не були виплачені;</a:t>
          </a:r>
        </a:p>
      </dsp:txBody>
      <dsp:txXfrm>
        <a:off x="2835253" y="4662324"/>
        <a:ext cx="2220535" cy="730830"/>
      </dsp:txXfrm>
    </dsp:sp>
    <dsp:sp modelId="{1E5A4347-6F4C-4DC6-9A81-46EE20118D1E}">
      <dsp:nvSpPr>
        <dsp:cNvPr id="0" name=""/>
        <dsp:cNvSpPr/>
      </dsp:nvSpPr>
      <dsp:spPr>
        <a:xfrm rot="4649258">
          <a:off x="1733881" y="5005447"/>
          <a:ext cx="1773122" cy="10734"/>
        </a:xfrm>
        <a:custGeom>
          <a:avLst/>
          <a:gdLst/>
          <a:ahLst/>
          <a:cxnLst/>
          <a:rect l="0" t="0" r="0" b="0"/>
          <a:pathLst>
            <a:path>
              <a:moveTo>
                <a:pt x="0" y="5367"/>
              </a:moveTo>
              <a:lnTo>
                <a:pt x="1773122" y="53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uk-UA" sz="600" kern="1200"/>
        </a:p>
      </dsp:txBody>
      <dsp:txXfrm>
        <a:off x="2576114" y="4966486"/>
        <a:ext cx="88656" cy="88656"/>
      </dsp:txXfrm>
    </dsp:sp>
    <dsp:sp modelId="{45E574CC-622D-4F7E-B2DE-5A9F168EDA92}">
      <dsp:nvSpPr>
        <dsp:cNvPr id="0" name=""/>
        <dsp:cNvSpPr/>
      </dsp:nvSpPr>
      <dsp:spPr>
        <a:xfrm>
          <a:off x="2812516" y="5487919"/>
          <a:ext cx="2317072" cy="7767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виплати, за привілейованими акціями, які підлягають викупу, згідно з ст.68 ЗУ "Про акціонерні товариства";</a:t>
          </a:r>
        </a:p>
      </dsp:txBody>
      <dsp:txXfrm>
        <a:off x="2835268" y="5510671"/>
        <a:ext cx="2271568" cy="731295"/>
      </dsp:txXfrm>
    </dsp:sp>
    <dsp:sp modelId="{53F4C976-0E78-40F9-A869-C37E8AC04E40}">
      <dsp:nvSpPr>
        <dsp:cNvPr id="0" name=""/>
        <dsp:cNvSpPr/>
      </dsp:nvSpPr>
      <dsp:spPr>
        <a:xfrm rot="4895665">
          <a:off x="1306484" y="5439786"/>
          <a:ext cx="2627915" cy="10734"/>
        </a:xfrm>
        <a:custGeom>
          <a:avLst/>
          <a:gdLst/>
          <a:ahLst/>
          <a:cxnLst/>
          <a:rect l="0" t="0" r="0" b="0"/>
          <a:pathLst>
            <a:path>
              <a:moveTo>
                <a:pt x="0" y="5367"/>
              </a:moveTo>
              <a:lnTo>
                <a:pt x="2627915" y="53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uk-UA" sz="900" kern="1200"/>
        </a:p>
      </dsp:txBody>
      <dsp:txXfrm>
        <a:off x="2554744" y="5379455"/>
        <a:ext cx="131395" cy="131395"/>
      </dsp:txXfrm>
    </dsp:sp>
    <dsp:sp modelId="{DBB06D6F-2902-4162-9984-081E267D6469}">
      <dsp:nvSpPr>
        <dsp:cNvPr id="0" name=""/>
        <dsp:cNvSpPr/>
      </dsp:nvSpPr>
      <dsp:spPr>
        <a:xfrm>
          <a:off x="2812516" y="6336746"/>
          <a:ext cx="2591343" cy="8165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після цих етапів право на отримання ліквідаційної вартості реалізують акціонери-власники привілейованих акцій;</a:t>
          </a:r>
        </a:p>
      </dsp:txBody>
      <dsp:txXfrm>
        <a:off x="2836430" y="6360660"/>
        <a:ext cx="2543515" cy="768672"/>
      </dsp:txXfrm>
    </dsp:sp>
    <dsp:sp modelId="{02EA48B9-62A6-4128-AD1F-DFD0CC78CBB1}">
      <dsp:nvSpPr>
        <dsp:cNvPr id="0" name=""/>
        <dsp:cNvSpPr/>
      </dsp:nvSpPr>
      <dsp:spPr>
        <a:xfrm rot="5023225">
          <a:off x="864421" y="5885427"/>
          <a:ext cx="3512041" cy="10734"/>
        </a:xfrm>
        <a:custGeom>
          <a:avLst/>
          <a:gdLst/>
          <a:ahLst/>
          <a:cxnLst/>
          <a:rect l="0" t="0" r="0" b="0"/>
          <a:pathLst>
            <a:path>
              <a:moveTo>
                <a:pt x="0" y="5367"/>
              </a:moveTo>
              <a:lnTo>
                <a:pt x="3512041" y="53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uk-UA" sz="1200" kern="1200"/>
        </a:p>
      </dsp:txBody>
      <dsp:txXfrm>
        <a:off x="2532641" y="5802993"/>
        <a:ext cx="175602" cy="175602"/>
      </dsp:txXfrm>
    </dsp:sp>
    <dsp:sp modelId="{D4939FDD-ED3C-40D7-BAAB-0DC14EACBD67}">
      <dsp:nvSpPr>
        <dsp:cNvPr id="0" name=""/>
        <dsp:cNvSpPr/>
      </dsp:nvSpPr>
      <dsp:spPr>
        <a:xfrm>
          <a:off x="2812516" y="7225274"/>
          <a:ext cx="2305749" cy="8220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 виплати за простими акціями, які підлягають викупу, про що вказуються в ст.68 ЗУ "Про акціонерні товариства"</a:t>
          </a:r>
        </a:p>
      </dsp:txBody>
      <dsp:txXfrm>
        <a:off x="2836592" y="7249350"/>
        <a:ext cx="2257597" cy="773856"/>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7A04A2-2D59-48BA-8545-4A66C255B76C}">
      <dsp:nvSpPr>
        <dsp:cNvPr id="0" name=""/>
        <dsp:cNvSpPr/>
      </dsp:nvSpPr>
      <dsp:spPr>
        <a:xfrm>
          <a:off x="4162159" y="3004040"/>
          <a:ext cx="177816" cy="1040520"/>
        </a:xfrm>
        <a:custGeom>
          <a:avLst/>
          <a:gdLst/>
          <a:ahLst/>
          <a:cxnLst/>
          <a:rect l="0" t="0" r="0" b="0"/>
          <a:pathLst>
            <a:path>
              <a:moveTo>
                <a:pt x="0" y="0"/>
              </a:moveTo>
              <a:lnTo>
                <a:pt x="0" y="1040520"/>
              </a:lnTo>
              <a:lnTo>
                <a:pt x="177816" y="10405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C3C822-0F6F-475A-861D-6B69C39F2767}">
      <dsp:nvSpPr>
        <dsp:cNvPr id="0" name=""/>
        <dsp:cNvSpPr/>
      </dsp:nvSpPr>
      <dsp:spPr>
        <a:xfrm>
          <a:off x="3963533" y="1663496"/>
          <a:ext cx="672802" cy="201670"/>
        </a:xfrm>
        <a:custGeom>
          <a:avLst/>
          <a:gdLst/>
          <a:ahLst/>
          <a:cxnLst/>
          <a:rect l="0" t="0" r="0" b="0"/>
          <a:pathLst>
            <a:path>
              <a:moveTo>
                <a:pt x="0" y="0"/>
              </a:moveTo>
              <a:lnTo>
                <a:pt x="0" y="100835"/>
              </a:lnTo>
              <a:lnTo>
                <a:pt x="672802" y="100835"/>
              </a:lnTo>
              <a:lnTo>
                <a:pt x="672802" y="2016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380AAF-3AC8-4662-BBFE-0ED030262628}">
      <dsp:nvSpPr>
        <dsp:cNvPr id="0" name=""/>
        <dsp:cNvSpPr/>
      </dsp:nvSpPr>
      <dsp:spPr>
        <a:xfrm>
          <a:off x="3269977" y="1663496"/>
          <a:ext cx="693555" cy="201670"/>
        </a:xfrm>
        <a:custGeom>
          <a:avLst/>
          <a:gdLst/>
          <a:ahLst/>
          <a:cxnLst/>
          <a:rect l="0" t="0" r="0" b="0"/>
          <a:pathLst>
            <a:path>
              <a:moveTo>
                <a:pt x="693555" y="0"/>
              </a:moveTo>
              <a:lnTo>
                <a:pt x="693555" y="100835"/>
              </a:lnTo>
              <a:lnTo>
                <a:pt x="0" y="100835"/>
              </a:lnTo>
              <a:lnTo>
                <a:pt x="0" y="2016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D135AC-D1CF-4B04-A0EE-6C16B4EC4F82}">
      <dsp:nvSpPr>
        <dsp:cNvPr id="0" name=""/>
        <dsp:cNvSpPr/>
      </dsp:nvSpPr>
      <dsp:spPr>
        <a:xfrm>
          <a:off x="2648584" y="484144"/>
          <a:ext cx="1314948" cy="201670"/>
        </a:xfrm>
        <a:custGeom>
          <a:avLst/>
          <a:gdLst/>
          <a:ahLst/>
          <a:cxnLst/>
          <a:rect l="0" t="0" r="0" b="0"/>
          <a:pathLst>
            <a:path>
              <a:moveTo>
                <a:pt x="0" y="0"/>
              </a:moveTo>
              <a:lnTo>
                <a:pt x="0" y="100835"/>
              </a:lnTo>
              <a:lnTo>
                <a:pt x="1314948" y="100835"/>
              </a:lnTo>
              <a:lnTo>
                <a:pt x="1314948" y="2016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D3E357-AFD5-42BF-9C91-D19FCD943DAB}">
      <dsp:nvSpPr>
        <dsp:cNvPr id="0" name=""/>
        <dsp:cNvSpPr/>
      </dsp:nvSpPr>
      <dsp:spPr>
        <a:xfrm>
          <a:off x="1258177" y="1491264"/>
          <a:ext cx="581003" cy="201670"/>
        </a:xfrm>
        <a:custGeom>
          <a:avLst/>
          <a:gdLst/>
          <a:ahLst/>
          <a:cxnLst/>
          <a:rect l="0" t="0" r="0" b="0"/>
          <a:pathLst>
            <a:path>
              <a:moveTo>
                <a:pt x="0" y="0"/>
              </a:moveTo>
              <a:lnTo>
                <a:pt x="0" y="100835"/>
              </a:lnTo>
              <a:lnTo>
                <a:pt x="581003" y="100835"/>
              </a:lnTo>
              <a:lnTo>
                <a:pt x="581003" y="2016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DCE096-DB9D-43AE-B2E9-C81F61A7F407}">
      <dsp:nvSpPr>
        <dsp:cNvPr id="0" name=""/>
        <dsp:cNvSpPr/>
      </dsp:nvSpPr>
      <dsp:spPr>
        <a:xfrm>
          <a:off x="116048" y="3002921"/>
          <a:ext cx="144050" cy="5214630"/>
        </a:xfrm>
        <a:custGeom>
          <a:avLst/>
          <a:gdLst/>
          <a:ahLst/>
          <a:cxnLst/>
          <a:rect l="0" t="0" r="0" b="0"/>
          <a:pathLst>
            <a:path>
              <a:moveTo>
                <a:pt x="0" y="0"/>
              </a:moveTo>
              <a:lnTo>
                <a:pt x="0" y="5214630"/>
              </a:lnTo>
              <a:lnTo>
                <a:pt x="144050" y="521463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96C437-3DCD-4838-A0F2-91E41A82D493}">
      <dsp:nvSpPr>
        <dsp:cNvPr id="0" name=""/>
        <dsp:cNvSpPr/>
      </dsp:nvSpPr>
      <dsp:spPr>
        <a:xfrm>
          <a:off x="116048" y="3002921"/>
          <a:ext cx="144050" cy="4532790"/>
        </a:xfrm>
        <a:custGeom>
          <a:avLst/>
          <a:gdLst/>
          <a:ahLst/>
          <a:cxnLst/>
          <a:rect l="0" t="0" r="0" b="0"/>
          <a:pathLst>
            <a:path>
              <a:moveTo>
                <a:pt x="0" y="0"/>
              </a:moveTo>
              <a:lnTo>
                <a:pt x="0" y="4532790"/>
              </a:lnTo>
              <a:lnTo>
                <a:pt x="144050" y="45327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F4B5EE-9609-4F5C-B729-F92A16EBB0E5}">
      <dsp:nvSpPr>
        <dsp:cNvPr id="0" name=""/>
        <dsp:cNvSpPr/>
      </dsp:nvSpPr>
      <dsp:spPr>
        <a:xfrm>
          <a:off x="116048" y="3002921"/>
          <a:ext cx="144050" cy="3850951"/>
        </a:xfrm>
        <a:custGeom>
          <a:avLst/>
          <a:gdLst/>
          <a:ahLst/>
          <a:cxnLst/>
          <a:rect l="0" t="0" r="0" b="0"/>
          <a:pathLst>
            <a:path>
              <a:moveTo>
                <a:pt x="0" y="0"/>
              </a:moveTo>
              <a:lnTo>
                <a:pt x="0" y="3850951"/>
              </a:lnTo>
              <a:lnTo>
                <a:pt x="144050" y="38509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E52AED-650B-4198-AB4D-37ED6E847459}">
      <dsp:nvSpPr>
        <dsp:cNvPr id="0" name=""/>
        <dsp:cNvSpPr/>
      </dsp:nvSpPr>
      <dsp:spPr>
        <a:xfrm>
          <a:off x="116048" y="3002921"/>
          <a:ext cx="144050" cy="3169112"/>
        </a:xfrm>
        <a:custGeom>
          <a:avLst/>
          <a:gdLst/>
          <a:ahLst/>
          <a:cxnLst/>
          <a:rect l="0" t="0" r="0" b="0"/>
          <a:pathLst>
            <a:path>
              <a:moveTo>
                <a:pt x="0" y="0"/>
              </a:moveTo>
              <a:lnTo>
                <a:pt x="0" y="3169112"/>
              </a:lnTo>
              <a:lnTo>
                <a:pt x="144050" y="31691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0BDE7C-9B37-4014-B8A5-76AD002F9083}">
      <dsp:nvSpPr>
        <dsp:cNvPr id="0" name=""/>
        <dsp:cNvSpPr/>
      </dsp:nvSpPr>
      <dsp:spPr>
        <a:xfrm>
          <a:off x="116048" y="3002921"/>
          <a:ext cx="144050" cy="2487272"/>
        </a:xfrm>
        <a:custGeom>
          <a:avLst/>
          <a:gdLst/>
          <a:ahLst/>
          <a:cxnLst/>
          <a:rect l="0" t="0" r="0" b="0"/>
          <a:pathLst>
            <a:path>
              <a:moveTo>
                <a:pt x="0" y="0"/>
              </a:moveTo>
              <a:lnTo>
                <a:pt x="0" y="2487272"/>
              </a:lnTo>
              <a:lnTo>
                <a:pt x="144050" y="24872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F8421B-203B-42DC-B316-63B81611D979}">
      <dsp:nvSpPr>
        <dsp:cNvPr id="0" name=""/>
        <dsp:cNvSpPr/>
      </dsp:nvSpPr>
      <dsp:spPr>
        <a:xfrm>
          <a:off x="116048" y="3002921"/>
          <a:ext cx="144050" cy="1805433"/>
        </a:xfrm>
        <a:custGeom>
          <a:avLst/>
          <a:gdLst/>
          <a:ahLst/>
          <a:cxnLst/>
          <a:rect l="0" t="0" r="0" b="0"/>
          <a:pathLst>
            <a:path>
              <a:moveTo>
                <a:pt x="0" y="0"/>
              </a:moveTo>
              <a:lnTo>
                <a:pt x="0" y="1805433"/>
              </a:lnTo>
              <a:lnTo>
                <a:pt x="144050" y="18054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934CC8-ABAA-4097-84D4-C441E229C854}">
      <dsp:nvSpPr>
        <dsp:cNvPr id="0" name=""/>
        <dsp:cNvSpPr/>
      </dsp:nvSpPr>
      <dsp:spPr>
        <a:xfrm>
          <a:off x="116048" y="3002921"/>
          <a:ext cx="144050" cy="1123594"/>
        </a:xfrm>
        <a:custGeom>
          <a:avLst/>
          <a:gdLst/>
          <a:ahLst/>
          <a:cxnLst/>
          <a:rect l="0" t="0" r="0" b="0"/>
          <a:pathLst>
            <a:path>
              <a:moveTo>
                <a:pt x="0" y="0"/>
              </a:moveTo>
              <a:lnTo>
                <a:pt x="0" y="1123594"/>
              </a:lnTo>
              <a:lnTo>
                <a:pt x="144050" y="11235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C67BB5-7D0B-4972-997A-8CFEC6188F46}">
      <dsp:nvSpPr>
        <dsp:cNvPr id="0" name=""/>
        <dsp:cNvSpPr/>
      </dsp:nvSpPr>
      <dsp:spPr>
        <a:xfrm>
          <a:off x="116048" y="3002921"/>
          <a:ext cx="144050" cy="441755"/>
        </a:xfrm>
        <a:custGeom>
          <a:avLst/>
          <a:gdLst/>
          <a:ahLst/>
          <a:cxnLst/>
          <a:rect l="0" t="0" r="0" b="0"/>
          <a:pathLst>
            <a:path>
              <a:moveTo>
                <a:pt x="0" y="0"/>
              </a:moveTo>
              <a:lnTo>
                <a:pt x="0" y="441755"/>
              </a:lnTo>
              <a:lnTo>
                <a:pt x="144050" y="4417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006E52-52B4-4D07-8EBA-478F74CB136B}">
      <dsp:nvSpPr>
        <dsp:cNvPr id="0" name=""/>
        <dsp:cNvSpPr/>
      </dsp:nvSpPr>
      <dsp:spPr>
        <a:xfrm>
          <a:off x="500183" y="1491264"/>
          <a:ext cx="757994" cy="201670"/>
        </a:xfrm>
        <a:custGeom>
          <a:avLst/>
          <a:gdLst/>
          <a:ahLst/>
          <a:cxnLst/>
          <a:rect l="0" t="0" r="0" b="0"/>
          <a:pathLst>
            <a:path>
              <a:moveTo>
                <a:pt x="757994" y="0"/>
              </a:moveTo>
              <a:lnTo>
                <a:pt x="757994" y="100835"/>
              </a:lnTo>
              <a:lnTo>
                <a:pt x="0" y="100835"/>
              </a:lnTo>
              <a:lnTo>
                <a:pt x="0" y="2016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CDD272-95EC-45DE-9667-8D5EDF2E1BFB}">
      <dsp:nvSpPr>
        <dsp:cNvPr id="0" name=""/>
        <dsp:cNvSpPr/>
      </dsp:nvSpPr>
      <dsp:spPr>
        <a:xfrm>
          <a:off x="1258177" y="484144"/>
          <a:ext cx="1390407" cy="201670"/>
        </a:xfrm>
        <a:custGeom>
          <a:avLst/>
          <a:gdLst/>
          <a:ahLst/>
          <a:cxnLst/>
          <a:rect l="0" t="0" r="0" b="0"/>
          <a:pathLst>
            <a:path>
              <a:moveTo>
                <a:pt x="1390407" y="0"/>
              </a:moveTo>
              <a:lnTo>
                <a:pt x="1390407" y="100835"/>
              </a:lnTo>
              <a:lnTo>
                <a:pt x="0" y="100835"/>
              </a:lnTo>
              <a:lnTo>
                <a:pt x="0" y="2016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7130D0-D6F3-4933-AF8E-0DF8C45B747C}">
      <dsp:nvSpPr>
        <dsp:cNvPr id="0" name=""/>
        <dsp:cNvSpPr/>
      </dsp:nvSpPr>
      <dsp:spPr>
        <a:xfrm>
          <a:off x="1313139" y="3976"/>
          <a:ext cx="2670889" cy="4801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b="0" i="0" kern="1200">
              <a:latin typeface="Times New Roman" pitchFamily="18" charset="0"/>
              <a:cs typeface="Times New Roman" pitchFamily="18" charset="0"/>
            </a:rPr>
            <a:t>Право вимагати від товариства здійснення викупу акцій:</a:t>
          </a:r>
        </a:p>
      </dsp:txBody>
      <dsp:txXfrm>
        <a:off x="1313139" y="3976"/>
        <a:ext cx="2670889" cy="480168"/>
      </dsp:txXfrm>
    </dsp:sp>
    <dsp:sp modelId="{DDD9F8A2-1EA2-4490-B6C2-7E09E68066C5}">
      <dsp:nvSpPr>
        <dsp:cNvPr id="0" name=""/>
        <dsp:cNvSpPr/>
      </dsp:nvSpPr>
      <dsp:spPr>
        <a:xfrm>
          <a:off x="112711" y="685815"/>
          <a:ext cx="2290932" cy="80544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Акціонер-власник простих акцій має право вимагати від товариства здійснення викупу акцій, якщо він:</a:t>
          </a:r>
        </a:p>
      </dsp:txBody>
      <dsp:txXfrm>
        <a:off x="112711" y="685815"/>
        <a:ext cx="2290932" cy="805449"/>
      </dsp:txXfrm>
    </dsp:sp>
    <dsp:sp modelId="{16916FEB-20B5-4194-81F3-AE8B522902BD}">
      <dsp:nvSpPr>
        <dsp:cNvPr id="0" name=""/>
        <dsp:cNvSpPr/>
      </dsp:nvSpPr>
      <dsp:spPr>
        <a:xfrm>
          <a:off x="20014" y="1692935"/>
          <a:ext cx="960337" cy="130998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голосував проти прийняття загальними зборами рішення про:</a:t>
          </a:r>
        </a:p>
      </dsp:txBody>
      <dsp:txXfrm>
        <a:off x="20014" y="1692935"/>
        <a:ext cx="960337" cy="1309986"/>
      </dsp:txXfrm>
    </dsp:sp>
    <dsp:sp modelId="{B0B1594A-0DA4-4071-B5F0-BB2CF43728FE}">
      <dsp:nvSpPr>
        <dsp:cNvPr id="0" name=""/>
        <dsp:cNvSpPr/>
      </dsp:nvSpPr>
      <dsp:spPr>
        <a:xfrm>
          <a:off x="260098" y="3204592"/>
          <a:ext cx="960337" cy="4801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злиття;</a:t>
          </a:r>
        </a:p>
      </dsp:txBody>
      <dsp:txXfrm>
        <a:off x="260098" y="3204592"/>
        <a:ext cx="960337" cy="480168"/>
      </dsp:txXfrm>
    </dsp:sp>
    <dsp:sp modelId="{DB207926-F793-4278-B7E2-A6F045B190AB}">
      <dsp:nvSpPr>
        <dsp:cNvPr id="0" name=""/>
        <dsp:cNvSpPr/>
      </dsp:nvSpPr>
      <dsp:spPr>
        <a:xfrm>
          <a:off x="260098" y="3886431"/>
          <a:ext cx="1159366" cy="4801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приєднання;</a:t>
          </a:r>
        </a:p>
      </dsp:txBody>
      <dsp:txXfrm>
        <a:off x="260098" y="3886431"/>
        <a:ext cx="1159366" cy="480168"/>
      </dsp:txXfrm>
    </dsp:sp>
    <dsp:sp modelId="{A7711938-B3BF-47DA-9126-23710021666B}">
      <dsp:nvSpPr>
        <dsp:cNvPr id="0" name=""/>
        <dsp:cNvSpPr/>
      </dsp:nvSpPr>
      <dsp:spPr>
        <a:xfrm>
          <a:off x="260098" y="4568270"/>
          <a:ext cx="960337" cy="4801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поділ;</a:t>
          </a:r>
        </a:p>
      </dsp:txBody>
      <dsp:txXfrm>
        <a:off x="260098" y="4568270"/>
        <a:ext cx="960337" cy="480168"/>
      </dsp:txXfrm>
    </dsp:sp>
    <dsp:sp modelId="{7983713F-F9BD-4F14-B91E-EF01441E6F3C}">
      <dsp:nvSpPr>
        <dsp:cNvPr id="0" name=""/>
        <dsp:cNvSpPr/>
      </dsp:nvSpPr>
      <dsp:spPr>
        <a:xfrm>
          <a:off x="260098" y="5250110"/>
          <a:ext cx="1122509" cy="4801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перетворення;</a:t>
          </a:r>
        </a:p>
      </dsp:txBody>
      <dsp:txXfrm>
        <a:off x="260098" y="5250110"/>
        <a:ext cx="1122509" cy="480168"/>
      </dsp:txXfrm>
    </dsp:sp>
    <dsp:sp modelId="{4AE1D428-DA5E-4665-B5DE-1C17324AB087}">
      <dsp:nvSpPr>
        <dsp:cNvPr id="0" name=""/>
        <dsp:cNvSpPr/>
      </dsp:nvSpPr>
      <dsp:spPr>
        <a:xfrm>
          <a:off x="260098" y="5931949"/>
          <a:ext cx="960337" cy="4801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виділ товариства;</a:t>
          </a:r>
        </a:p>
      </dsp:txBody>
      <dsp:txXfrm>
        <a:off x="260098" y="5931949"/>
        <a:ext cx="960337" cy="480168"/>
      </dsp:txXfrm>
    </dsp:sp>
    <dsp:sp modelId="{E66BB570-CAF1-497F-8BEB-CD7C652413BE}">
      <dsp:nvSpPr>
        <dsp:cNvPr id="0" name=""/>
        <dsp:cNvSpPr/>
      </dsp:nvSpPr>
      <dsp:spPr>
        <a:xfrm>
          <a:off x="260098" y="6613788"/>
          <a:ext cx="1879917" cy="4801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зміна типу з публічного на приватне;</a:t>
          </a:r>
        </a:p>
      </dsp:txBody>
      <dsp:txXfrm>
        <a:off x="260098" y="6613788"/>
        <a:ext cx="1879917" cy="480168"/>
      </dsp:txXfrm>
    </dsp:sp>
    <dsp:sp modelId="{1010F73F-B991-49B7-9F05-F8D03250F956}">
      <dsp:nvSpPr>
        <dsp:cNvPr id="0" name=""/>
        <dsp:cNvSpPr/>
      </dsp:nvSpPr>
      <dsp:spPr>
        <a:xfrm>
          <a:off x="260098" y="7295628"/>
          <a:ext cx="1561171" cy="4801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вчинення товариством значного правочину;</a:t>
          </a:r>
        </a:p>
      </dsp:txBody>
      <dsp:txXfrm>
        <a:off x="260098" y="7295628"/>
        <a:ext cx="1561171" cy="480168"/>
      </dsp:txXfrm>
    </dsp:sp>
    <dsp:sp modelId="{7EAADBDC-9808-48B8-872E-51B5E9579052}">
      <dsp:nvSpPr>
        <dsp:cNvPr id="0" name=""/>
        <dsp:cNvSpPr/>
      </dsp:nvSpPr>
      <dsp:spPr>
        <a:xfrm>
          <a:off x="260098" y="7977467"/>
          <a:ext cx="1583144" cy="4801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зміну розміру статутного капіталу;</a:t>
          </a:r>
        </a:p>
      </dsp:txBody>
      <dsp:txXfrm>
        <a:off x="260098" y="7977467"/>
        <a:ext cx="1583144" cy="480168"/>
      </dsp:txXfrm>
    </dsp:sp>
    <dsp:sp modelId="{DB7CC6BD-E8B7-4BC2-935E-7865AC715AEB}">
      <dsp:nvSpPr>
        <dsp:cNvPr id="0" name=""/>
        <dsp:cNvSpPr/>
      </dsp:nvSpPr>
      <dsp:spPr>
        <a:xfrm>
          <a:off x="1182022" y="1692935"/>
          <a:ext cx="1314317" cy="11259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зареєструвався для участі в загльних зборах;</a:t>
          </a:r>
        </a:p>
      </dsp:txBody>
      <dsp:txXfrm>
        <a:off x="1182022" y="1692935"/>
        <a:ext cx="1314317" cy="1125975"/>
      </dsp:txXfrm>
    </dsp:sp>
    <dsp:sp modelId="{B91DF280-20F2-4F49-BB1E-084E5EBE84F1}">
      <dsp:nvSpPr>
        <dsp:cNvPr id="0" name=""/>
        <dsp:cNvSpPr/>
      </dsp:nvSpPr>
      <dsp:spPr>
        <a:xfrm>
          <a:off x="2742608" y="685815"/>
          <a:ext cx="2441848" cy="9776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Акціонер-власник привілейованих акцій має право вимагати від товариства здійснення викупу акцій за умови, якщо:</a:t>
          </a:r>
        </a:p>
      </dsp:txBody>
      <dsp:txXfrm>
        <a:off x="2742608" y="685815"/>
        <a:ext cx="2441848" cy="977680"/>
      </dsp:txXfrm>
    </dsp:sp>
    <dsp:sp modelId="{A8FAC372-9267-4FE1-ADD4-1EB047755398}">
      <dsp:nvSpPr>
        <dsp:cNvPr id="0" name=""/>
        <dsp:cNvSpPr/>
      </dsp:nvSpPr>
      <dsp:spPr>
        <a:xfrm>
          <a:off x="2698010" y="1865166"/>
          <a:ext cx="1143934" cy="12189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зареєструвався для участі у загальних зборах;</a:t>
          </a:r>
        </a:p>
      </dsp:txBody>
      <dsp:txXfrm>
        <a:off x="2698010" y="1865166"/>
        <a:ext cx="1143934" cy="1218931"/>
      </dsp:txXfrm>
    </dsp:sp>
    <dsp:sp modelId="{C4152CF7-1C2E-4D4A-B8E9-DB3705C61553}">
      <dsp:nvSpPr>
        <dsp:cNvPr id="0" name=""/>
        <dsp:cNvSpPr/>
      </dsp:nvSpPr>
      <dsp:spPr>
        <a:xfrm>
          <a:off x="4043615" y="1865166"/>
          <a:ext cx="1185440" cy="11388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голосував проти прийняття загальними зборами рішення про:</a:t>
          </a:r>
        </a:p>
      </dsp:txBody>
      <dsp:txXfrm>
        <a:off x="4043615" y="1865166"/>
        <a:ext cx="1185440" cy="1138873"/>
      </dsp:txXfrm>
    </dsp:sp>
    <dsp:sp modelId="{DBBB58A4-B809-4F72-8B8B-06ADCF300A61}">
      <dsp:nvSpPr>
        <dsp:cNvPr id="0" name=""/>
        <dsp:cNvSpPr/>
      </dsp:nvSpPr>
      <dsp:spPr>
        <a:xfrm>
          <a:off x="4339975" y="3205711"/>
          <a:ext cx="1112761" cy="16776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зменшення обсягу чи можливостей реалізації належних їх прав.</a:t>
          </a:r>
        </a:p>
      </dsp:txBody>
      <dsp:txXfrm>
        <a:off x="4339975" y="3205711"/>
        <a:ext cx="1112761" cy="1677699"/>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D3B486-EA9B-43CC-9FCD-2F1ED4387DA6}">
      <dsp:nvSpPr>
        <dsp:cNvPr id="0" name=""/>
        <dsp:cNvSpPr/>
      </dsp:nvSpPr>
      <dsp:spPr>
        <a:xfrm>
          <a:off x="4015995" y="1642986"/>
          <a:ext cx="767247" cy="158822"/>
        </a:xfrm>
        <a:custGeom>
          <a:avLst/>
          <a:gdLst/>
          <a:ahLst/>
          <a:cxnLst/>
          <a:rect l="0" t="0" r="0" b="0"/>
          <a:pathLst>
            <a:path>
              <a:moveTo>
                <a:pt x="0" y="0"/>
              </a:moveTo>
              <a:lnTo>
                <a:pt x="0" y="108233"/>
              </a:lnTo>
              <a:lnTo>
                <a:pt x="767247" y="108233"/>
              </a:lnTo>
              <a:lnTo>
                <a:pt x="767247" y="1588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8782F5-8E5D-4EF0-B3D3-1794466CA6F5}">
      <dsp:nvSpPr>
        <dsp:cNvPr id="0" name=""/>
        <dsp:cNvSpPr/>
      </dsp:nvSpPr>
      <dsp:spPr>
        <a:xfrm>
          <a:off x="3389094" y="1642986"/>
          <a:ext cx="626901" cy="158822"/>
        </a:xfrm>
        <a:custGeom>
          <a:avLst/>
          <a:gdLst/>
          <a:ahLst/>
          <a:cxnLst/>
          <a:rect l="0" t="0" r="0" b="0"/>
          <a:pathLst>
            <a:path>
              <a:moveTo>
                <a:pt x="626901" y="0"/>
              </a:moveTo>
              <a:lnTo>
                <a:pt x="626901" y="108233"/>
              </a:lnTo>
              <a:lnTo>
                <a:pt x="0" y="108233"/>
              </a:lnTo>
              <a:lnTo>
                <a:pt x="0" y="1588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D5525F-DA92-4013-9B69-AD35D01B308B}">
      <dsp:nvSpPr>
        <dsp:cNvPr id="0" name=""/>
        <dsp:cNvSpPr/>
      </dsp:nvSpPr>
      <dsp:spPr>
        <a:xfrm>
          <a:off x="2776727" y="742623"/>
          <a:ext cx="1239268" cy="158822"/>
        </a:xfrm>
        <a:custGeom>
          <a:avLst/>
          <a:gdLst/>
          <a:ahLst/>
          <a:cxnLst/>
          <a:rect l="0" t="0" r="0" b="0"/>
          <a:pathLst>
            <a:path>
              <a:moveTo>
                <a:pt x="0" y="0"/>
              </a:moveTo>
              <a:lnTo>
                <a:pt x="0" y="108233"/>
              </a:lnTo>
              <a:lnTo>
                <a:pt x="1239268" y="108233"/>
              </a:lnTo>
              <a:lnTo>
                <a:pt x="1239268" y="1588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6A4154-B944-43A4-BD50-0EEB973894B4}">
      <dsp:nvSpPr>
        <dsp:cNvPr id="0" name=""/>
        <dsp:cNvSpPr/>
      </dsp:nvSpPr>
      <dsp:spPr>
        <a:xfrm>
          <a:off x="1318712" y="1617838"/>
          <a:ext cx="558672" cy="158822"/>
        </a:xfrm>
        <a:custGeom>
          <a:avLst/>
          <a:gdLst/>
          <a:ahLst/>
          <a:cxnLst/>
          <a:rect l="0" t="0" r="0" b="0"/>
          <a:pathLst>
            <a:path>
              <a:moveTo>
                <a:pt x="0" y="0"/>
              </a:moveTo>
              <a:lnTo>
                <a:pt x="0" y="108233"/>
              </a:lnTo>
              <a:lnTo>
                <a:pt x="558672" y="108233"/>
              </a:lnTo>
              <a:lnTo>
                <a:pt x="558672" y="1588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6FBC12-7853-4FCB-B913-0DF2063B8498}">
      <dsp:nvSpPr>
        <dsp:cNvPr id="0" name=""/>
        <dsp:cNvSpPr/>
      </dsp:nvSpPr>
      <dsp:spPr>
        <a:xfrm>
          <a:off x="574250" y="1617838"/>
          <a:ext cx="744461" cy="158822"/>
        </a:xfrm>
        <a:custGeom>
          <a:avLst/>
          <a:gdLst/>
          <a:ahLst/>
          <a:cxnLst/>
          <a:rect l="0" t="0" r="0" b="0"/>
          <a:pathLst>
            <a:path>
              <a:moveTo>
                <a:pt x="744461" y="0"/>
              </a:moveTo>
              <a:lnTo>
                <a:pt x="744461" y="108233"/>
              </a:lnTo>
              <a:lnTo>
                <a:pt x="0" y="108233"/>
              </a:lnTo>
              <a:lnTo>
                <a:pt x="0" y="1588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FC1B01-3611-4C6B-9A9A-D2D820BF743F}">
      <dsp:nvSpPr>
        <dsp:cNvPr id="0" name=""/>
        <dsp:cNvSpPr/>
      </dsp:nvSpPr>
      <dsp:spPr>
        <a:xfrm>
          <a:off x="1318712" y="742623"/>
          <a:ext cx="1458014" cy="158822"/>
        </a:xfrm>
        <a:custGeom>
          <a:avLst/>
          <a:gdLst/>
          <a:ahLst/>
          <a:cxnLst/>
          <a:rect l="0" t="0" r="0" b="0"/>
          <a:pathLst>
            <a:path>
              <a:moveTo>
                <a:pt x="1458014" y="0"/>
              </a:moveTo>
              <a:lnTo>
                <a:pt x="1458014" y="108233"/>
              </a:lnTo>
              <a:lnTo>
                <a:pt x="0" y="108233"/>
              </a:lnTo>
              <a:lnTo>
                <a:pt x="0" y="1588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8A9B5C-C936-4233-A06B-8C7F1992A6AB}">
      <dsp:nvSpPr>
        <dsp:cNvPr id="0" name=""/>
        <dsp:cNvSpPr/>
      </dsp:nvSpPr>
      <dsp:spPr>
        <a:xfrm>
          <a:off x="1827693" y="1269"/>
          <a:ext cx="1898067" cy="7413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EEC910C-F3C7-446F-95B0-4E15E8AABA45}">
      <dsp:nvSpPr>
        <dsp:cNvPr id="0" name=""/>
        <dsp:cNvSpPr/>
      </dsp:nvSpPr>
      <dsp:spPr>
        <a:xfrm>
          <a:off x="1888370" y="58913"/>
          <a:ext cx="1898067" cy="7413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0" i="0" kern="1200">
              <a:latin typeface="Times New Roman" pitchFamily="18" charset="0"/>
              <a:cs typeface="Times New Roman" pitchFamily="18" charset="0"/>
            </a:rPr>
            <a:t>Переважне право на придбання акцій при їх додатковій емісії:</a:t>
          </a:r>
        </a:p>
      </dsp:txBody>
      <dsp:txXfrm>
        <a:off x="1910083" y="80626"/>
        <a:ext cx="1854641" cy="697927"/>
      </dsp:txXfrm>
    </dsp:sp>
    <dsp:sp modelId="{D33C53ED-7354-4016-9913-481643A55CD9}">
      <dsp:nvSpPr>
        <dsp:cNvPr id="0" name=""/>
        <dsp:cNvSpPr/>
      </dsp:nvSpPr>
      <dsp:spPr>
        <a:xfrm>
          <a:off x="545179" y="901446"/>
          <a:ext cx="1547065" cy="7163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CAF594E-0831-43C9-B1FE-4DC70DD3F878}">
      <dsp:nvSpPr>
        <dsp:cNvPr id="0" name=""/>
        <dsp:cNvSpPr/>
      </dsp:nvSpPr>
      <dsp:spPr>
        <a:xfrm>
          <a:off x="605856" y="959089"/>
          <a:ext cx="1547065" cy="71639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Реалізація цього права акціонером-власником простих акцій:</a:t>
          </a:r>
        </a:p>
      </dsp:txBody>
      <dsp:txXfrm>
        <a:off x="626838" y="980071"/>
        <a:ext cx="1505101" cy="674428"/>
      </dsp:txXfrm>
    </dsp:sp>
    <dsp:sp modelId="{7C23B3CC-DCD8-4723-A083-A6947DE164BB}">
      <dsp:nvSpPr>
        <dsp:cNvPr id="0" name=""/>
        <dsp:cNvSpPr/>
      </dsp:nvSpPr>
      <dsp:spPr>
        <a:xfrm>
          <a:off x="76255" y="1776661"/>
          <a:ext cx="995989" cy="34488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2032B5D-2F34-45E9-BF87-12C375831CBE}">
      <dsp:nvSpPr>
        <dsp:cNvPr id="0" name=""/>
        <dsp:cNvSpPr/>
      </dsp:nvSpPr>
      <dsp:spPr>
        <a:xfrm>
          <a:off x="136932" y="1834304"/>
          <a:ext cx="995989" cy="344881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власник простих акцій може придбати прості акціїї пропорційно частці вже належних йому простих акцій відносно загальній кількості простих акцій;</a:t>
          </a:r>
        </a:p>
      </dsp:txBody>
      <dsp:txXfrm>
        <a:off x="166104" y="1863476"/>
        <a:ext cx="937645" cy="3390470"/>
      </dsp:txXfrm>
    </dsp:sp>
    <dsp:sp modelId="{37AEB11B-FCE2-4737-A4E4-004EF299056D}">
      <dsp:nvSpPr>
        <dsp:cNvPr id="0" name=""/>
        <dsp:cNvSpPr/>
      </dsp:nvSpPr>
      <dsp:spPr>
        <a:xfrm>
          <a:off x="1193599" y="1776661"/>
          <a:ext cx="1367569" cy="31081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176E5F2-7BB2-4AAC-A065-10C41480CF86}">
      <dsp:nvSpPr>
        <dsp:cNvPr id="0" name=""/>
        <dsp:cNvSpPr/>
      </dsp:nvSpPr>
      <dsp:spPr>
        <a:xfrm>
          <a:off x="1254277" y="1834304"/>
          <a:ext cx="1367569" cy="31081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у разі, якщо це приватне розміщення акцій, тото акціонеру-влансику простих акцій, переважне право на придбання простих акцій надається обов'язково, так як це визначено законодавством;</a:t>
          </a:r>
        </a:p>
      </dsp:txBody>
      <dsp:txXfrm>
        <a:off x="1294332" y="1874359"/>
        <a:ext cx="1287459" cy="3028065"/>
      </dsp:txXfrm>
    </dsp:sp>
    <dsp:sp modelId="{4C29C71B-1E2E-4074-9D2B-52D1D64CEBF4}">
      <dsp:nvSpPr>
        <dsp:cNvPr id="0" name=""/>
        <dsp:cNvSpPr/>
      </dsp:nvSpPr>
      <dsp:spPr>
        <a:xfrm>
          <a:off x="3023716" y="901446"/>
          <a:ext cx="1984558" cy="7415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DD7413D-51AF-4488-B7E2-DE26E465BB37}">
      <dsp:nvSpPr>
        <dsp:cNvPr id="0" name=""/>
        <dsp:cNvSpPr/>
      </dsp:nvSpPr>
      <dsp:spPr>
        <a:xfrm>
          <a:off x="3084393" y="959089"/>
          <a:ext cx="1984558" cy="7415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Реалізація цього права акціонером-власником привілейованих акцій:</a:t>
          </a:r>
        </a:p>
      </dsp:txBody>
      <dsp:txXfrm>
        <a:off x="3106112" y="980808"/>
        <a:ext cx="1941120" cy="698102"/>
      </dsp:txXfrm>
    </dsp:sp>
    <dsp:sp modelId="{72E99697-9B3C-41EE-A09C-06910720DBAB}">
      <dsp:nvSpPr>
        <dsp:cNvPr id="0" name=""/>
        <dsp:cNvSpPr/>
      </dsp:nvSpPr>
      <dsp:spPr>
        <a:xfrm>
          <a:off x="2682523" y="1801809"/>
          <a:ext cx="1413141" cy="593214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B9FFC7C-C208-4EC4-9EE8-E24BAFD763B3}">
      <dsp:nvSpPr>
        <dsp:cNvPr id="0" name=""/>
        <dsp:cNvSpPr/>
      </dsp:nvSpPr>
      <dsp:spPr>
        <a:xfrm>
          <a:off x="2743200" y="1859452"/>
          <a:ext cx="1413141" cy="593214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власник привілейованих акцій має право придбавати розміщувані акції цього або іншого класу, за умови, що акції такого класу надають їх влансикам перевагу щодо черговості отримання дивідендів чи виплат у разі ліквідації товариства, пропорційно частці належних акціонеру привілейованих акцій певного класу у з-ній кількості привілейованих акції цього класу.</a:t>
          </a:r>
        </a:p>
      </dsp:txBody>
      <dsp:txXfrm>
        <a:off x="2784589" y="1900841"/>
        <a:ext cx="1330363" cy="5849370"/>
      </dsp:txXfrm>
    </dsp:sp>
    <dsp:sp modelId="{A979EAF7-1409-4CC0-9880-C74CD4DEF5A1}">
      <dsp:nvSpPr>
        <dsp:cNvPr id="0" name=""/>
        <dsp:cNvSpPr/>
      </dsp:nvSpPr>
      <dsp:spPr>
        <a:xfrm>
          <a:off x="4217019" y="1801809"/>
          <a:ext cx="1132448" cy="324503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BCA35DE-BC4C-47CA-94FA-8864B9A8EE98}">
      <dsp:nvSpPr>
        <dsp:cNvPr id="0" name=""/>
        <dsp:cNvSpPr/>
      </dsp:nvSpPr>
      <dsp:spPr>
        <a:xfrm>
          <a:off x="4277696" y="1859452"/>
          <a:ext cx="1132448" cy="324503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у разі приватного розміщення акцій, надання чи ненадання переважного права на придбання акцій власником привілейованих акцій визначається статутом цього товариства.</a:t>
          </a:r>
        </a:p>
      </dsp:txBody>
      <dsp:txXfrm>
        <a:off x="4310864" y="1892620"/>
        <a:ext cx="1066112" cy="3178702"/>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AE5F54-FD46-4C06-BB3A-51C95807A075}">
      <dsp:nvSpPr>
        <dsp:cNvPr id="0" name=""/>
        <dsp:cNvSpPr/>
      </dsp:nvSpPr>
      <dsp:spPr>
        <a:xfrm>
          <a:off x="4003446" y="3804661"/>
          <a:ext cx="91440" cy="683673"/>
        </a:xfrm>
        <a:custGeom>
          <a:avLst/>
          <a:gdLst/>
          <a:ahLst/>
          <a:cxnLst/>
          <a:rect l="0" t="0" r="0" b="0"/>
          <a:pathLst>
            <a:path>
              <a:moveTo>
                <a:pt x="45720" y="0"/>
              </a:moveTo>
              <a:lnTo>
                <a:pt x="45720" y="6836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CDFCCE-E6CA-45DD-8BB1-67DD0DCA8F5A}">
      <dsp:nvSpPr>
        <dsp:cNvPr id="0" name=""/>
        <dsp:cNvSpPr/>
      </dsp:nvSpPr>
      <dsp:spPr>
        <a:xfrm>
          <a:off x="2612603" y="1628267"/>
          <a:ext cx="1436563" cy="683673"/>
        </a:xfrm>
        <a:custGeom>
          <a:avLst/>
          <a:gdLst/>
          <a:ahLst/>
          <a:cxnLst/>
          <a:rect l="0" t="0" r="0" b="0"/>
          <a:pathLst>
            <a:path>
              <a:moveTo>
                <a:pt x="0" y="0"/>
              </a:moveTo>
              <a:lnTo>
                <a:pt x="0" y="465903"/>
              </a:lnTo>
              <a:lnTo>
                <a:pt x="1436563" y="465903"/>
              </a:lnTo>
              <a:lnTo>
                <a:pt x="1436563" y="6836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DF945C-EA20-44E9-BD16-C992597071E8}">
      <dsp:nvSpPr>
        <dsp:cNvPr id="0" name=""/>
        <dsp:cNvSpPr/>
      </dsp:nvSpPr>
      <dsp:spPr>
        <a:xfrm>
          <a:off x="1130319" y="6188140"/>
          <a:ext cx="91440" cy="683673"/>
        </a:xfrm>
        <a:custGeom>
          <a:avLst/>
          <a:gdLst/>
          <a:ahLst/>
          <a:cxnLst/>
          <a:rect l="0" t="0" r="0" b="0"/>
          <a:pathLst>
            <a:path>
              <a:moveTo>
                <a:pt x="45720" y="0"/>
              </a:moveTo>
              <a:lnTo>
                <a:pt x="45720" y="6836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3212C6-5420-4029-B4B0-4E8C94FBB848}">
      <dsp:nvSpPr>
        <dsp:cNvPr id="0" name=""/>
        <dsp:cNvSpPr/>
      </dsp:nvSpPr>
      <dsp:spPr>
        <a:xfrm>
          <a:off x="1130319" y="3804661"/>
          <a:ext cx="91440" cy="683673"/>
        </a:xfrm>
        <a:custGeom>
          <a:avLst/>
          <a:gdLst/>
          <a:ahLst/>
          <a:cxnLst/>
          <a:rect l="0" t="0" r="0" b="0"/>
          <a:pathLst>
            <a:path>
              <a:moveTo>
                <a:pt x="45720" y="0"/>
              </a:moveTo>
              <a:lnTo>
                <a:pt x="45720" y="6836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988AAB-5692-4E83-895B-CBC8C96D558D}">
      <dsp:nvSpPr>
        <dsp:cNvPr id="0" name=""/>
        <dsp:cNvSpPr/>
      </dsp:nvSpPr>
      <dsp:spPr>
        <a:xfrm>
          <a:off x="1176039" y="1628267"/>
          <a:ext cx="1436563" cy="683673"/>
        </a:xfrm>
        <a:custGeom>
          <a:avLst/>
          <a:gdLst/>
          <a:ahLst/>
          <a:cxnLst/>
          <a:rect l="0" t="0" r="0" b="0"/>
          <a:pathLst>
            <a:path>
              <a:moveTo>
                <a:pt x="1436563" y="0"/>
              </a:moveTo>
              <a:lnTo>
                <a:pt x="1436563" y="465903"/>
              </a:lnTo>
              <a:lnTo>
                <a:pt x="0" y="465903"/>
              </a:lnTo>
              <a:lnTo>
                <a:pt x="0" y="6836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6D1A16-379F-4544-8ABA-8989BF318883}">
      <dsp:nvSpPr>
        <dsp:cNvPr id="0" name=""/>
        <dsp:cNvSpPr/>
      </dsp:nvSpPr>
      <dsp:spPr>
        <a:xfrm>
          <a:off x="1437233" y="135547"/>
          <a:ext cx="2350740" cy="14927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B37DB2A-C835-43B8-9894-7891FEFCC6C3}">
      <dsp:nvSpPr>
        <dsp:cNvPr id="0" name=""/>
        <dsp:cNvSpPr/>
      </dsp:nvSpPr>
      <dsp:spPr>
        <a:xfrm>
          <a:off x="1698426" y="383681"/>
          <a:ext cx="2350740" cy="149272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0" i="0" kern="1200">
              <a:latin typeface="Times New Roman" pitchFamily="18" charset="0"/>
              <a:cs typeface="Times New Roman" pitchFamily="18" charset="0"/>
            </a:rPr>
            <a:t>Право акціонера на відчуження акцій акціонерного товариства:</a:t>
          </a:r>
        </a:p>
      </dsp:txBody>
      <dsp:txXfrm>
        <a:off x="1742146" y="427401"/>
        <a:ext cx="2263300" cy="1405280"/>
      </dsp:txXfrm>
    </dsp:sp>
    <dsp:sp modelId="{68565FBB-7C41-43D0-943F-F5C58A830888}">
      <dsp:nvSpPr>
        <dsp:cNvPr id="0" name=""/>
        <dsp:cNvSpPr/>
      </dsp:nvSpPr>
      <dsp:spPr>
        <a:xfrm>
          <a:off x="669" y="2311941"/>
          <a:ext cx="2350740" cy="14927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F0AB339-57F7-484D-B2B5-EF6D4A00568A}">
      <dsp:nvSpPr>
        <dsp:cNvPr id="0" name=""/>
        <dsp:cNvSpPr/>
      </dsp:nvSpPr>
      <dsp:spPr>
        <a:xfrm>
          <a:off x="261863" y="2560074"/>
          <a:ext cx="2350740" cy="149272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Реалізація цього права акціонерами приватного акціонерного товариства:</a:t>
          </a:r>
        </a:p>
      </dsp:txBody>
      <dsp:txXfrm>
        <a:off x="305583" y="2603794"/>
        <a:ext cx="2263300" cy="1405280"/>
      </dsp:txXfrm>
    </dsp:sp>
    <dsp:sp modelId="{F746FCB2-70A7-4A5D-A281-B0529E6075AF}">
      <dsp:nvSpPr>
        <dsp:cNvPr id="0" name=""/>
        <dsp:cNvSpPr/>
      </dsp:nvSpPr>
      <dsp:spPr>
        <a:xfrm>
          <a:off x="669" y="4488334"/>
          <a:ext cx="2350740" cy="16998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6C7828F-C895-43C3-979D-40E138684F99}">
      <dsp:nvSpPr>
        <dsp:cNvPr id="0" name=""/>
        <dsp:cNvSpPr/>
      </dsp:nvSpPr>
      <dsp:spPr>
        <a:xfrm>
          <a:off x="261863" y="4736468"/>
          <a:ext cx="2350740" cy="169980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Акціонери ПрАТ мають переважне права на придбанні акцій, що пропонуються їх власником до відчуження їх 3-й особі, якщо кількість акціонерів на момент прийняття такого рішення, не більше 100 осіб.</a:t>
          </a:r>
        </a:p>
      </dsp:txBody>
      <dsp:txXfrm>
        <a:off x="311649" y="4786254"/>
        <a:ext cx="2251168" cy="1600233"/>
      </dsp:txXfrm>
    </dsp:sp>
    <dsp:sp modelId="{A8519746-F313-4739-A690-4E5FB057F185}">
      <dsp:nvSpPr>
        <dsp:cNvPr id="0" name=""/>
        <dsp:cNvSpPr/>
      </dsp:nvSpPr>
      <dsp:spPr>
        <a:xfrm>
          <a:off x="669" y="6871813"/>
          <a:ext cx="2350740" cy="14927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FDE1CC0-A526-424C-A0DD-A5CA90377AE7}">
      <dsp:nvSpPr>
        <dsp:cNvPr id="0" name=""/>
        <dsp:cNvSpPr/>
      </dsp:nvSpPr>
      <dsp:spPr>
        <a:xfrm>
          <a:off x="261863" y="7119947"/>
          <a:ext cx="2350740" cy="149272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Акціонери ПрАТ можуть реалізувати своє переважне право на придбання акцій, пропорційно кількості акцій, що їм належать,  за ціною та на умовах, які можуть бути запропоновані 3-й особі.</a:t>
          </a:r>
        </a:p>
      </dsp:txBody>
      <dsp:txXfrm>
        <a:off x="305583" y="7163667"/>
        <a:ext cx="2263300" cy="1405280"/>
      </dsp:txXfrm>
    </dsp:sp>
    <dsp:sp modelId="{5CB97580-DE1F-42F5-B524-3D5907164439}">
      <dsp:nvSpPr>
        <dsp:cNvPr id="0" name=""/>
        <dsp:cNvSpPr/>
      </dsp:nvSpPr>
      <dsp:spPr>
        <a:xfrm>
          <a:off x="2873796" y="2311941"/>
          <a:ext cx="2350740" cy="14927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37F8AEF-CB0A-468F-A132-148A777B682D}">
      <dsp:nvSpPr>
        <dsp:cNvPr id="0" name=""/>
        <dsp:cNvSpPr/>
      </dsp:nvSpPr>
      <dsp:spPr>
        <a:xfrm>
          <a:off x="3134990" y="2560074"/>
          <a:ext cx="2350740" cy="149272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Реалізація цього права акціонерами публічного акціонерного товариства:</a:t>
          </a:r>
        </a:p>
      </dsp:txBody>
      <dsp:txXfrm>
        <a:off x="3178710" y="2603794"/>
        <a:ext cx="2263300" cy="1405280"/>
      </dsp:txXfrm>
    </dsp:sp>
    <dsp:sp modelId="{AF7CCE70-F20E-4711-9748-BE20E978615C}">
      <dsp:nvSpPr>
        <dsp:cNvPr id="0" name=""/>
        <dsp:cNvSpPr/>
      </dsp:nvSpPr>
      <dsp:spPr>
        <a:xfrm>
          <a:off x="2873796" y="4488334"/>
          <a:ext cx="2350740" cy="14927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363038B-9A22-4DD8-AA0F-1A97F2BDC28A}">
      <dsp:nvSpPr>
        <dsp:cNvPr id="0" name=""/>
        <dsp:cNvSpPr/>
      </dsp:nvSpPr>
      <dsp:spPr>
        <a:xfrm>
          <a:off x="3134990" y="4736468"/>
          <a:ext cx="2350740" cy="149272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Акціонери ПАТ можуть реалізовувати дане право без згоди інших акціонерів;</a:t>
          </a:r>
        </a:p>
      </dsp:txBody>
      <dsp:txXfrm>
        <a:off x="3178710" y="4780188"/>
        <a:ext cx="2263300" cy="1405280"/>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5BE5BF-E6E7-4500-966B-0B1EDE1F1EE2}">
      <dsp:nvSpPr>
        <dsp:cNvPr id="0" name=""/>
        <dsp:cNvSpPr/>
      </dsp:nvSpPr>
      <dsp:spPr>
        <a:xfrm>
          <a:off x="2657474" y="5065425"/>
          <a:ext cx="1885949" cy="448770"/>
        </a:xfrm>
        <a:custGeom>
          <a:avLst/>
          <a:gdLst/>
          <a:ahLst/>
          <a:cxnLst/>
          <a:rect l="0" t="0" r="0" b="0"/>
          <a:pathLst>
            <a:path>
              <a:moveTo>
                <a:pt x="0" y="0"/>
              </a:moveTo>
              <a:lnTo>
                <a:pt x="0" y="305823"/>
              </a:lnTo>
              <a:lnTo>
                <a:pt x="1885949" y="305823"/>
              </a:lnTo>
              <a:lnTo>
                <a:pt x="1885949" y="4487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B5A45C-8F28-46E3-8990-575FDA8698D8}">
      <dsp:nvSpPr>
        <dsp:cNvPr id="0" name=""/>
        <dsp:cNvSpPr/>
      </dsp:nvSpPr>
      <dsp:spPr>
        <a:xfrm>
          <a:off x="2611755" y="5065425"/>
          <a:ext cx="91440" cy="448770"/>
        </a:xfrm>
        <a:custGeom>
          <a:avLst/>
          <a:gdLst/>
          <a:ahLst/>
          <a:cxnLst/>
          <a:rect l="0" t="0" r="0" b="0"/>
          <a:pathLst>
            <a:path>
              <a:moveTo>
                <a:pt x="45720" y="0"/>
              </a:moveTo>
              <a:lnTo>
                <a:pt x="45720" y="4487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2F21F4-167F-415B-8C3D-97E98DBE92E5}">
      <dsp:nvSpPr>
        <dsp:cNvPr id="0" name=""/>
        <dsp:cNvSpPr/>
      </dsp:nvSpPr>
      <dsp:spPr>
        <a:xfrm>
          <a:off x="771525" y="5065425"/>
          <a:ext cx="1885949" cy="448770"/>
        </a:xfrm>
        <a:custGeom>
          <a:avLst/>
          <a:gdLst/>
          <a:ahLst/>
          <a:cxnLst/>
          <a:rect l="0" t="0" r="0" b="0"/>
          <a:pathLst>
            <a:path>
              <a:moveTo>
                <a:pt x="1885949" y="0"/>
              </a:moveTo>
              <a:lnTo>
                <a:pt x="1885949" y="305823"/>
              </a:lnTo>
              <a:lnTo>
                <a:pt x="0" y="305823"/>
              </a:lnTo>
              <a:lnTo>
                <a:pt x="0" y="4487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8C58C8-D4CF-4BEF-A3CD-28952A0971E8}">
      <dsp:nvSpPr>
        <dsp:cNvPr id="0" name=""/>
        <dsp:cNvSpPr/>
      </dsp:nvSpPr>
      <dsp:spPr>
        <a:xfrm>
          <a:off x="2611755" y="3261815"/>
          <a:ext cx="91440" cy="448770"/>
        </a:xfrm>
        <a:custGeom>
          <a:avLst/>
          <a:gdLst/>
          <a:ahLst/>
          <a:cxnLst/>
          <a:rect l="0" t="0" r="0" b="0"/>
          <a:pathLst>
            <a:path>
              <a:moveTo>
                <a:pt x="45720" y="0"/>
              </a:moveTo>
              <a:lnTo>
                <a:pt x="45720" y="4487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C559F8-782F-42C3-9481-CAD90EE553C2}">
      <dsp:nvSpPr>
        <dsp:cNvPr id="0" name=""/>
        <dsp:cNvSpPr/>
      </dsp:nvSpPr>
      <dsp:spPr>
        <a:xfrm>
          <a:off x="2611755" y="1406969"/>
          <a:ext cx="91440" cy="448770"/>
        </a:xfrm>
        <a:custGeom>
          <a:avLst/>
          <a:gdLst/>
          <a:ahLst/>
          <a:cxnLst/>
          <a:rect l="0" t="0" r="0" b="0"/>
          <a:pathLst>
            <a:path>
              <a:moveTo>
                <a:pt x="45720" y="0"/>
              </a:moveTo>
              <a:lnTo>
                <a:pt x="45720" y="4487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D947AF-1D6F-4101-81D8-E12D66A9C4E3}">
      <dsp:nvSpPr>
        <dsp:cNvPr id="0" name=""/>
        <dsp:cNvSpPr/>
      </dsp:nvSpPr>
      <dsp:spPr>
        <a:xfrm>
          <a:off x="1418081" y="13387"/>
          <a:ext cx="2478786" cy="13935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7A18B6F-7CD9-495E-8614-68486F84A805}">
      <dsp:nvSpPr>
        <dsp:cNvPr id="0" name=""/>
        <dsp:cNvSpPr/>
      </dsp:nvSpPr>
      <dsp:spPr>
        <a:xfrm>
          <a:off x="1589531" y="176264"/>
          <a:ext cx="2478786" cy="139358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Реалізація акціонерами права  на управління АТ: </a:t>
          </a:r>
        </a:p>
      </dsp:txBody>
      <dsp:txXfrm>
        <a:off x="1630348" y="217081"/>
        <a:ext cx="2397152" cy="1311948"/>
      </dsp:txXfrm>
    </dsp:sp>
    <dsp:sp modelId="{2C283688-6C9D-4F3B-801A-0BED35A271D9}">
      <dsp:nvSpPr>
        <dsp:cNvPr id="0" name=""/>
        <dsp:cNvSpPr/>
      </dsp:nvSpPr>
      <dsp:spPr>
        <a:xfrm>
          <a:off x="1179888" y="1855740"/>
          <a:ext cx="2955172" cy="14060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DC8CE74-D733-40B7-A750-566158828E60}">
      <dsp:nvSpPr>
        <dsp:cNvPr id="0" name=""/>
        <dsp:cNvSpPr/>
      </dsp:nvSpPr>
      <dsp:spPr>
        <a:xfrm>
          <a:off x="1351338" y="2018617"/>
          <a:ext cx="2955172" cy="14060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дане право реалізується шляхом участі в загальних зборах, де вирішуються будь-які питання, які стосуються АТ, шляхом голосування;</a:t>
          </a:r>
        </a:p>
      </dsp:txBody>
      <dsp:txXfrm>
        <a:off x="1392521" y="2059800"/>
        <a:ext cx="2872806" cy="1323709"/>
      </dsp:txXfrm>
    </dsp:sp>
    <dsp:sp modelId="{71D5926F-37C7-46FB-AECC-73501717A4DF}">
      <dsp:nvSpPr>
        <dsp:cNvPr id="0" name=""/>
        <dsp:cNvSpPr/>
      </dsp:nvSpPr>
      <dsp:spPr>
        <a:xfrm>
          <a:off x="1132247" y="3710585"/>
          <a:ext cx="3050455" cy="13548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364DED8-28C0-4950-B882-08FF4865EC1E}">
      <dsp:nvSpPr>
        <dsp:cNvPr id="0" name=""/>
        <dsp:cNvSpPr/>
      </dsp:nvSpPr>
      <dsp:spPr>
        <a:xfrm>
          <a:off x="1303697" y="3873463"/>
          <a:ext cx="3050455" cy="135483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голосування відбувається за принципом "одна акція - один голос":</a:t>
          </a:r>
        </a:p>
      </dsp:txBody>
      <dsp:txXfrm>
        <a:off x="1343379" y="3913145"/>
        <a:ext cx="2971091" cy="1275475"/>
      </dsp:txXfrm>
    </dsp:sp>
    <dsp:sp modelId="{486DB354-9069-4710-B546-88E003158204}">
      <dsp:nvSpPr>
        <dsp:cNvPr id="0" name=""/>
        <dsp:cNvSpPr/>
      </dsp:nvSpPr>
      <dsp:spPr>
        <a:xfrm>
          <a:off x="0" y="5514196"/>
          <a:ext cx="1543049" cy="273020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38D4329-D773-45C9-9F6C-96666E763A10}">
      <dsp:nvSpPr>
        <dsp:cNvPr id="0" name=""/>
        <dsp:cNvSpPr/>
      </dsp:nvSpPr>
      <dsp:spPr>
        <a:xfrm>
          <a:off x="171450" y="5677073"/>
          <a:ext cx="1543049" cy="27302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більшість рішень приймаються простою більшістю голосів, що відповідає більше 50 відсотків голосів акціонерів, яка приймали участь у загльних зборах;</a:t>
          </a:r>
        </a:p>
      </dsp:txBody>
      <dsp:txXfrm>
        <a:off x="216644" y="5722267"/>
        <a:ext cx="1452661" cy="2639819"/>
      </dsp:txXfrm>
    </dsp:sp>
    <dsp:sp modelId="{EFB4BBD1-434E-4053-9B82-BC186232A86A}">
      <dsp:nvSpPr>
        <dsp:cNvPr id="0" name=""/>
        <dsp:cNvSpPr/>
      </dsp:nvSpPr>
      <dsp:spPr>
        <a:xfrm>
          <a:off x="1885950" y="5514196"/>
          <a:ext cx="1543049" cy="27138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EDDA9C2-63D6-4F70-ADC9-5F33EB2820E7}">
      <dsp:nvSpPr>
        <dsp:cNvPr id="0" name=""/>
        <dsp:cNvSpPr/>
      </dsp:nvSpPr>
      <dsp:spPr>
        <a:xfrm>
          <a:off x="2057400" y="5677073"/>
          <a:ext cx="1543049" cy="27138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більшістью відсотків голосів акціонерів від їх загальної кількості, вирішуються питання, вирішення яких саме такою кількістью голосів передбачено законодавством чи статутом;</a:t>
          </a:r>
        </a:p>
      </dsp:txBody>
      <dsp:txXfrm>
        <a:off x="2102594" y="5722267"/>
        <a:ext cx="1452661" cy="2623485"/>
      </dsp:txXfrm>
    </dsp:sp>
    <dsp:sp modelId="{7DECC4CF-198D-472A-9A49-F8A21C00004A}">
      <dsp:nvSpPr>
        <dsp:cNvPr id="0" name=""/>
        <dsp:cNvSpPr/>
      </dsp:nvSpPr>
      <dsp:spPr>
        <a:xfrm>
          <a:off x="3771900" y="5514196"/>
          <a:ext cx="1543049" cy="27084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4BF6976-9337-48A7-86E7-360B84D5C11A}">
      <dsp:nvSpPr>
        <dsp:cNvPr id="0" name=""/>
        <dsp:cNvSpPr/>
      </dsp:nvSpPr>
      <dsp:spPr>
        <a:xfrm>
          <a:off x="3943349" y="5677073"/>
          <a:ext cx="1543049" cy="27084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рішення, які приймаються заочним голосуванням, будуть набирати чинності, у разі, якщо за них проголосували усі власники простих акцій.</a:t>
          </a:r>
        </a:p>
      </dsp:txBody>
      <dsp:txXfrm>
        <a:off x="3988543" y="5722267"/>
        <a:ext cx="1452661" cy="2618037"/>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68162A-596D-44A6-9FC8-0A6AC4F33D5D}">
      <dsp:nvSpPr>
        <dsp:cNvPr id="0" name=""/>
        <dsp:cNvSpPr/>
      </dsp:nvSpPr>
      <dsp:spPr>
        <a:xfrm>
          <a:off x="1223723" y="1947417"/>
          <a:ext cx="91440" cy="452567"/>
        </a:xfrm>
        <a:custGeom>
          <a:avLst/>
          <a:gdLst/>
          <a:ahLst/>
          <a:cxnLst/>
          <a:rect l="0" t="0" r="0" b="0"/>
          <a:pathLst>
            <a:path>
              <a:moveTo>
                <a:pt x="45720" y="0"/>
              </a:moveTo>
              <a:lnTo>
                <a:pt x="45720" y="452567"/>
              </a:lnTo>
              <a:lnTo>
                <a:pt x="132742" y="4525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6705B8-549E-4711-BFFC-FECE09255597}">
      <dsp:nvSpPr>
        <dsp:cNvPr id="0" name=""/>
        <dsp:cNvSpPr/>
      </dsp:nvSpPr>
      <dsp:spPr>
        <a:xfrm>
          <a:off x="1136700" y="1947417"/>
          <a:ext cx="91440" cy="381241"/>
        </a:xfrm>
        <a:custGeom>
          <a:avLst/>
          <a:gdLst/>
          <a:ahLst/>
          <a:cxnLst/>
          <a:rect l="0" t="0" r="0" b="0"/>
          <a:pathLst>
            <a:path>
              <a:moveTo>
                <a:pt x="132742" y="0"/>
              </a:moveTo>
              <a:lnTo>
                <a:pt x="132742" y="381241"/>
              </a:lnTo>
              <a:lnTo>
                <a:pt x="45720" y="3812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21AC95-C5D2-4545-AC5C-DC66D8D2FBCD}">
      <dsp:nvSpPr>
        <dsp:cNvPr id="0" name=""/>
        <dsp:cNvSpPr/>
      </dsp:nvSpPr>
      <dsp:spPr>
        <a:xfrm>
          <a:off x="2220380" y="648099"/>
          <a:ext cx="408164" cy="736681"/>
        </a:xfrm>
        <a:custGeom>
          <a:avLst/>
          <a:gdLst/>
          <a:ahLst/>
          <a:cxnLst/>
          <a:rect l="0" t="0" r="0" b="0"/>
          <a:pathLst>
            <a:path>
              <a:moveTo>
                <a:pt x="408164" y="0"/>
              </a:moveTo>
              <a:lnTo>
                <a:pt x="408164" y="736681"/>
              </a:lnTo>
              <a:lnTo>
                <a:pt x="0" y="7366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EC2DEE-17B1-4E1B-A79C-FF5DF1EA5810}">
      <dsp:nvSpPr>
        <dsp:cNvPr id="0" name=""/>
        <dsp:cNvSpPr/>
      </dsp:nvSpPr>
      <dsp:spPr>
        <a:xfrm>
          <a:off x="4011597" y="4275433"/>
          <a:ext cx="186481" cy="3587951"/>
        </a:xfrm>
        <a:custGeom>
          <a:avLst/>
          <a:gdLst/>
          <a:ahLst/>
          <a:cxnLst/>
          <a:rect l="0" t="0" r="0" b="0"/>
          <a:pathLst>
            <a:path>
              <a:moveTo>
                <a:pt x="0" y="0"/>
              </a:moveTo>
              <a:lnTo>
                <a:pt x="0" y="3587951"/>
              </a:lnTo>
              <a:lnTo>
                <a:pt x="186481" y="35879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7551BD-E1ED-440A-B766-D98795E9B3AA}">
      <dsp:nvSpPr>
        <dsp:cNvPr id="0" name=""/>
        <dsp:cNvSpPr/>
      </dsp:nvSpPr>
      <dsp:spPr>
        <a:xfrm>
          <a:off x="4011597" y="4275433"/>
          <a:ext cx="186481" cy="2635721"/>
        </a:xfrm>
        <a:custGeom>
          <a:avLst/>
          <a:gdLst/>
          <a:ahLst/>
          <a:cxnLst/>
          <a:rect l="0" t="0" r="0" b="0"/>
          <a:pathLst>
            <a:path>
              <a:moveTo>
                <a:pt x="0" y="0"/>
              </a:moveTo>
              <a:lnTo>
                <a:pt x="0" y="2635721"/>
              </a:lnTo>
              <a:lnTo>
                <a:pt x="186481" y="26357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2C10B4-5EDA-446C-AC30-9C8FC389F79C}">
      <dsp:nvSpPr>
        <dsp:cNvPr id="0" name=""/>
        <dsp:cNvSpPr/>
      </dsp:nvSpPr>
      <dsp:spPr>
        <a:xfrm>
          <a:off x="4011597" y="4275433"/>
          <a:ext cx="186481" cy="1424742"/>
        </a:xfrm>
        <a:custGeom>
          <a:avLst/>
          <a:gdLst/>
          <a:ahLst/>
          <a:cxnLst/>
          <a:rect l="0" t="0" r="0" b="0"/>
          <a:pathLst>
            <a:path>
              <a:moveTo>
                <a:pt x="0" y="0"/>
              </a:moveTo>
              <a:lnTo>
                <a:pt x="0" y="1424742"/>
              </a:lnTo>
              <a:lnTo>
                <a:pt x="186481" y="14247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3520E7-D659-43F3-ABB1-87A3767CD6C2}">
      <dsp:nvSpPr>
        <dsp:cNvPr id="0" name=""/>
        <dsp:cNvSpPr/>
      </dsp:nvSpPr>
      <dsp:spPr>
        <a:xfrm>
          <a:off x="4011597" y="4275433"/>
          <a:ext cx="186481" cy="424247"/>
        </a:xfrm>
        <a:custGeom>
          <a:avLst/>
          <a:gdLst/>
          <a:ahLst/>
          <a:cxnLst/>
          <a:rect l="0" t="0" r="0" b="0"/>
          <a:pathLst>
            <a:path>
              <a:moveTo>
                <a:pt x="0" y="0"/>
              </a:moveTo>
              <a:lnTo>
                <a:pt x="0" y="424247"/>
              </a:lnTo>
              <a:lnTo>
                <a:pt x="186481" y="42424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971438-7D64-4BE1-A277-8566577D54AA}">
      <dsp:nvSpPr>
        <dsp:cNvPr id="0" name=""/>
        <dsp:cNvSpPr/>
      </dsp:nvSpPr>
      <dsp:spPr>
        <a:xfrm>
          <a:off x="2628545" y="648099"/>
          <a:ext cx="1880336" cy="2204452"/>
        </a:xfrm>
        <a:custGeom>
          <a:avLst/>
          <a:gdLst/>
          <a:ahLst/>
          <a:cxnLst/>
          <a:rect l="0" t="0" r="0" b="0"/>
          <a:pathLst>
            <a:path>
              <a:moveTo>
                <a:pt x="0" y="0"/>
              </a:moveTo>
              <a:lnTo>
                <a:pt x="0" y="2117429"/>
              </a:lnTo>
              <a:lnTo>
                <a:pt x="1880336" y="2117429"/>
              </a:lnTo>
              <a:lnTo>
                <a:pt x="1880336" y="22044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4F6619-1640-4E6F-B781-1AFFF5CF5E10}">
      <dsp:nvSpPr>
        <dsp:cNvPr id="0" name=""/>
        <dsp:cNvSpPr/>
      </dsp:nvSpPr>
      <dsp:spPr>
        <a:xfrm>
          <a:off x="2628545" y="648099"/>
          <a:ext cx="492491" cy="2204452"/>
        </a:xfrm>
        <a:custGeom>
          <a:avLst/>
          <a:gdLst/>
          <a:ahLst/>
          <a:cxnLst/>
          <a:rect l="0" t="0" r="0" b="0"/>
          <a:pathLst>
            <a:path>
              <a:moveTo>
                <a:pt x="0" y="0"/>
              </a:moveTo>
              <a:lnTo>
                <a:pt x="0" y="2117429"/>
              </a:lnTo>
              <a:lnTo>
                <a:pt x="492491" y="2117429"/>
              </a:lnTo>
              <a:lnTo>
                <a:pt x="492491" y="22044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8A29F8-CAAF-4711-B930-3D0825F64679}">
      <dsp:nvSpPr>
        <dsp:cNvPr id="0" name=""/>
        <dsp:cNvSpPr/>
      </dsp:nvSpPr>
      <dsp:spPr>
        <a:xfrm>
          <a:off x="1872764" y="648099"/>
          <a:ext cx="755780" cy="2204452"/>
        </a:xfrm>
        <a:custGeom>
          <a:avLst/>
          <a:gdLst/>
          <a:ahLst/>
          <a:cxnLst/>
          <a:rect l="0" t="0" r="0" b="0"/>
          <a:pathLst>
            <a:path>
              <a:moveTo>
                <a:pt x="755780" y="0"/>
              </a:moveTo>
              <a:lnTo>
                <a:pt x="755780" y="2117429"/>
              </a:lnTo>
              <a:lnTo>
                <a:pt x="0" y="2117429"/>
              </a:lnTo>
              <a:lnTo>
                <a:pt x="0" y="22044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B5FECD-C7D4-475F-9524-CAB4EF0D027C}">
      <dsp:nvSpPr>
        <dsp:cNvPr id="0" name=""/>
        <dsp:cNvSpPr/>
      </dsp:nvSpPr>
      <dsp:spPr>
        <a:xfrm>
          <a:off x="231120" y="3930073"/>
          <a:ext cx="156777" cy="1331068"/>
        </a:xfrm>
        <a:custGeom>
          <a:avLst/>
          <a:gdLst/>
          <a:ahLst/>
          <a:cxnLst/>
          <a:rect l="0" t="0" r="0" b="0"/>
          <a:pathLst>
            <a:path>
              <a:moveTo>
                <a:pt x="0" y="0"/>
              </a:moveTo>
              <a:lnTo>
                <a:pt x="0" y="1331068"/>
              </a:lnTo>
              <a:lnTo>
                <a:pt x="156777" y="133106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0D9DA3-6131-47EE-BE91-B6431F6D89D0}">
      <dsp:nvSpPr>
        <dsp:cNvPr id="0" name=""/>
        <dsp:cNvSpPr/>
      </dsp:nvSpPr>
      <dsp:spPr>
        <a:xfrm>
          <a:off x="231120" y="3930073"/>
          <a:ext cx="156777" cy="491163"/>
        </a:xfrm>
        <a:custGeom>
          <a:avLst/>
          <a:gdLst/>
          <a:ahLst/>
          <a:cxnLst/>
          <a:rect l="0" t="0" r="0" b="0"/>
          <a:pathLst>
            <a:path>
              <a:moveTo>
                <a:pt x="0" y="0"/>
              </a:moveTo>
              <a:lnTo>
                <a:pt x="0" y="491163"/>
              </a:lnTo>
              <a:lnTo>
                <a:pt x="156777" y="4911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A976D8-F573-43A9-A9DE-D0E640C64BF3}">
      <dsp:nvSpPr>
        <dsp:cNvPr id="0" name=""/>
        <dsp:cNvSpPr/>
      </dsp:nvSpPr>
      <dsp:spPr>
        <a:xfrm>
          <a:off x="649193" y="648099"/>
          <a:ext cx="1979351" cy="2204452"/>
        </a:xfrm>
        <a:custGeom>
          <a:avLst/>
          <a:gdLst/>
          <a:ahLst/>
          <a:cxnLst/>
          <a:rect l="0" t="0" r="0" b="0"/>
          <a:pathLst>
            <a:path>
              <a:moveTo>
                <a:pt x="1979351" y="0"/>
              </a:moveTo>
              <a:lnTo>
                <a:pt x="1979351" y="2117429"/>
              </a:lnTo>
              <a:lnTo>
                <a:pt x="0" y="2117429"/>
              </a:lnTo>
              <a:lnTo>
                <a:pt x="0" y="22044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B9102A-EAB2-488E-A163-7FCF52941CA2}">
      <dsp:nvSpPr>
        <dsp:cNvPr id="0" name=""/>
        <dsp:cNvSpPr/>
      </dsp:nvSpPr>
      <dsp:spPr>
        <a:xfrm>
          <a:off x="1515837" y="2996"/>
          <a:ext cx="2225416" cy="64510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b="0" i="0" kern="1200">
              <a:latin typeface="Times New Roman" pitchFamily="18" charset="0"/>
              <a:cs typeface="Times New Roman" pitchFamily="18" charset="0"/>
            </a:rPr>
            <a:t>Право на отримання інфорації про діяльність акціонерного товариства</a:t>
          </a:r>
          <a:r>
            <a:rPr lang="uk-UA" sz="1400" b="1" i="1" kern="1200">
              <a:latin typeface="Times New Roman" pitchFamily="18" charset="0"/>
              <a:cs typeface="Times New Roman" pitchFamily="18" charset="0"/>
            </a:rPr>
            <a:t>:</a:t>
          </a:r>
        </a:p>
      </dsp:txBody>
      <dsp:txXfrm>
        <a:off x="1515837" y="2996"/>
        <a:ext cx="2225416" cy="645102"/>
      </dsp:txXfrm>
    </dsp:sp>
    <dsp:sp modelId="{FB5F8EB4-52F0-487A-B222-D0958AB8B592}">
      <dsp:nvSpPr>
        <dsp:cNvPr id="0" name=""/>
        <dsp:cNvSpPr/>
      </dsp:nvSpPr>
      <dsp:spPr>
        <a:xfrm>
          <a:off x="126602" y="2852551"/>
          <a:ext cx="1045182" cy="10775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Інформація може надаватися:</a:t>
          </a:r>
        </a:p>
      </dsp:txBody>
      <dsp:txXfrm>
        <a:off x="126602" y="2852551"/>
        <a:ext cx="1045182" cy="1077522"/>
      </dsp:txXfrm>
    </dsp:sp>
    <dsp:sp modelId="{A8A9B8A8-B9BD-47D7-91C4-E5341850CA04}">
      <dsp:nvSpPr>
        <dsp:cNvPr id="0" name=""/>
        <dsp:cNvSpPr/>
      </dsp:nvSpPr>
      <dsp:spPr>
        <a:xfrm>
          <a:off x="387898" y="4104119"/>
          <a:ext cx="828786" cy="6342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 усній формі;</a:t>
          </a:r>
        </a:p>
      </dsp:txBody>
      <dsp:txXfrm>
        <a:off x="387898" y="4104119"/>
        <a:ext cx="828786" cy="634237"/>
      </dsp:txXfrm>
    </dsp:sp>
    <dsp:sp modelId="{8C902F4A-3243-4497-95F9-6684B6329A09}">
      <dsp:nvSpPr>
        <dsp:cNvPr id="0" name=""/>
        <dsp:cNvSpPr/>
      </dsp:nvSpPr>
      <dsp:spPr>
        <a:xfrm>
          <a:off x="387898" y="4912401"/>
          <a:ext cx="828786" cy="6974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 письмовій формі;</a:t>
          </a:r>
        </a:p>
      </dsp:txBody>
      <dsp:txXfrm>
        <a:off x="387898" y="4912401"/>
        <a:ext cx="828786" cy="697481"/>
      </dsp:txXfrm>
    </dsp:sp>
    <dsp:sp modelId="{D204B99A-B7BC-4DB9-9162-64308F5DCED3}">
      <dsp:nvSpPr>
        <dsp:cNvPr id="0" name=""/>
        <dsp:cNvSpPr/>
      </dsp:nvSpPr>
      <dsp:spPr>
        <a:xfrm>
          <a:off x="1390730" y="2852551"/>
          <a:ext cx="964069" cy="19640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Виконавчий орган розгялдає запит і надає на нього відповідь протягом 30 календарних днів.</a:t>
          </a:r>
        </a:p>
      </dsp:txBody>
      <dsp:txXfrm>
        <a:off x="1390730" y="2852551"/>
        <a:ext cx="964069" cy="1964099"/>
      </dsp:txXfrm>
    </dsp:sp>
    <dsp:sp modelId="{8ABCE49C-BF3A-4E84-A910-B5BB3B6046D5}">
      <dsp:nvSpPr>
        <dsp:cNvPr id="0" name=""/>
        <dsp:cNvSpPr/>
      </dsp:nvSpPr>
      <dsp:spPr>
        <a:xfrm>
          <a:off x="2528844" y="2852551"/>
          <a:ext cx="1184385" cy="43492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Внутрішні документи акціонерного товариства можуть передбачати стягнення з акціонера плати за надання копій документів та витягів з них, в тому числі засвідчених. Але дана плата не повинна бути більше вартості витрат товариства на виготовлення </a:t>
          </a:r>
          <a:r>
            <a:rPr lang="uk-UA" sz="1400" b="1" kern="1200">
              <a:latin typeface="Times New Roman" pitchFamily="18" charset="0"/>
              <a:cs typeface="Times New Roman" pitchFamily="18" charset="0"/>
            </a:rPr>
            <a:t>копій(витягів) </a:t>
          </a:r>
          <a:r>
            <a:rPr lang="uk-UA" sz="1400" kern="1200">
              <a:latin typeface="Times New Roman" pitchFamily="18" charset="0"/>
              <a:cs typeface="Times New Roman" pitchFamily="18" charset="0"/>
            </a:rPr>
            <a:t>та поштових витрат, у разі їх наявності.</a:t>
          </a:r>
        </a:p>
      </dsp:txBody>
      <dsp:txXfrm>
        <a:off x="2528844" y="2852551"/>
        <a:ext cx="1184385" cy="4349277"/>
      </dsp:txXfrm>
    </dsp:sp>
    <dsp:sp modelId="{F3352E5D-DD13-4A65-AEFE-4A9014B4FFBB}">
      <dsp:nvSpPr>
        <dsp:cNvPr id="0" name=""/>
        <dsp:cNvSpPr/>
      </dsp:nvSpPr>
      <dsp:spPr>
        <a:xfrm>
          <a:off x="3887275" y="2852551"/>
          <a:ext cx="1243213" cy="14228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Інформацією, яка може бути надана для ознайомлення може бути:</a:t>
          </a:r>
        </a:p>
      </dsp:txBody>
      <dsp:txXfrm>
        <a:off x="3887275" y="2852551"/>
        <a:ext cx="1243213" cy="1422881"/>
      </dsp:txXfrm>
    </dsp:sp>
    <dsp:sp modelId="{3E676629-0F91-4FCF-BA54-0137B3FBC6CE}">
      <dsp:nvSpPr>
        <dsp:cNvPr id="0" name=""/>
        <dsp:cNvSpPr/>
      </dsp:nvSpPr>
      <dsp:spPr>
        <a:xfrm>
          <a:off x="4198078" y="4449478"/>
          <a:ext cx="828786" cy="50040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річні баланси;</a:t>
          </a:r>
        </a:p>
      </dsp:txBody>
      <dsp:txXfrm>
        <a:off x="4198078" y="4449478"/>
        <a:ext cx="828786" cy="500404"/>
      </dsp:txXfrm>
    </dsp:sp>
    <dsp:sp modelId="{1BE95D5D-036E-4C71-87A0-10A5730E3580}">
      <dsp:nvSpPr>
        <dsp:cNvPr id="0" name=""/>
        <dsp:cNvSpPr/>
      </dsp:nvSpPr>
      <dsp:spPr>
        <a:xfrm>
          <a:off x="4198078" y="5123928"/>
          <a:ext cx="1063258" cy="11524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звіти товариства про фінансово-господарську діяльність;</a:t>
          </a:r>
        </a:p>
      </dsp:txBody>
      <dsp:txXfrm>
        <a:off x="4198078" y="5123928"/>
        <a:ext cx="1063258" cy="1152494"/>
      </dsp:txXfrm>
    </dsp:sp>
    <dsp:sp modelId="{F6D465C5-B1C1-4D3F-9B68-581B4B86C8FA}">
      <dsp:nvSpPr>
        <dsp:cNvPr id="0" name=""/>
        <dsp:cNvSpPr/>
      </dsp:nvSpPr>
      <dsp:spPr>
        <a:xfrm>
          <a:off x="4198078" y="6450467"/>
          <a:ext cx="1045986" cy="92137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протоколи органів управління товариства;</a:t>
          </a:r>
        </a:p>
      </dsp:txBody>
      <dsp:txXfrm>
        <a:off x="4198078" y="6450467"/>
        <a:ext cx="1045986" cy="921374"/>
      </dsp:txXfrm>
    </dsp:sp>
    <dsp:sp modelId="{EFD842AA-E4E7-4AAA-AB9C-C3EEE599CFD3}">
      <dsp:nvSpPr>
        <dsp:cNvPr id="0" name=""/>
        <dsp:cNvSpPr/>
      </dsp:nvSpPr>
      <dsp:spPr>
        <a:xfrm>
          <a:off x="4198078" y="7545887"/>
          <a:ext cx="1161718" cy="6349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протоколи ревізійної комісії тощо.</a:t>
          </a:r>
        </a:p>
      </dsp:txBody>
      <dsp:txXfrm>
        <a:off x="4198078" y="7545887"/>
        <a:ext cx="1161718" cy="634995"/>
      </dsp:txXfrm>
    </dsp:sp>
    <dsp:sp modelId="{2402A3F5-8D19-4739-870D-C6956AE71AF2}">
      <dsp:nvSpPr>
        <dsp:cNvPr id="0" name=""/>
        <dsp:cNvSpPr/>
      </dsp:nvSpPr>
      <dsp:spPr>
        <a:xfrm>
          <a:off x="318506" y="822144"/>
          <a:ext cx="1901874" cy="11252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Щоб отримати інформацію, акціонер повинен направити до виконавчого органу товариства інформаційний запит:</a:t>
          </a:r>
        </a:p>
      </dsp:txBody>
      <dsp:txXfrm>
        <a:off x="318506" y="822144"/>
        <a:ext cx="1901874" cy="1125272"/>
      </dsp:txXfrm>
    </dsp:sp>
    <dsp:sp modelId="{8E1D01A8-01FF-45E8-B5C4-6EE24BF500E2}">
      <dsp:nvSpPr>
        <dsp:cNvPr id="0" name=""/>
        <dsp:cNvSpPr/>
      </dsp:nvSpPr>
      <dsp:spPr>
        <a:xfrm>
          <a:off x="192675" y="2121462"/>
          <a:ext cx="989745" cy="4143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колективний;</a:t>
          </a:r>
        </a:p>
      </dsp:txBody>
      <dsp:txXfrm>
        <a:off x="192675" y="2121462"/>
        <a:ext cx="989745" cy="414393"/>
      </dsp:txXfrm>
    </dsp:sp>
    <dsp:sp modelId="{CD663D93-CA9D-41C0-AFE3-E93DB09814BE}">
      <dsp:nvSpPr>
        <dsp:cNvPr id="0" name=""/>
        <dsp:cNvSpPr/>
      </dsp:nvSpPr>
      <dsp:spPr>
        <a:xfrm>
          <a:off x="1356465" y="2121462"/>
          <a:ext cx="1185057" cy="5570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індивідуальний;</a:t>
          </a:r>
        </a:p>
      </dsp:txBody>
      <dsp:txXfrm>
        <a:off x="1356465" y="2121462"/>
        <a:ext cx="1185057" cy="557044"/>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7B06A7-A6AA-46B2-AF85-A350E2003A6C}">
      <dsp:nvSpPr>
        <dsp:cNvPr id="0" name=""/>
        <dsp:cNvSpPr/>
      </dsp:nvSpPr>
      <dsp:spPr>
        <a:xfrm>
          <a:off x="1621907" y="6485895"/>
          <a:ext cx="91440" cy="552548"/>
        </a:xfrm>
        <a:custGeom>
          <a:avLst/>
          <a:gdLst/>
          <a:ahLst/>
          <a:cxnLst/>
          <a:rect l="0" t="0" r="0" b="0"/>
          <a:pathLst>
            <a:path>
              <a:moveTo>
                <a:pt x="45720" y="0"/>
              </a:moveTo>
              <a:lnTo>
                <a:pt x="45720" y="55254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95B0CD-C26C-43D5-92F1-5C5EDF071406}">
      <dsp:nvSpPr>
        <dsp:cNvPr id="0" name=""/>
        <dsp:cNvSpPr/>
      </dsp:nvSpPr>
      <dsp:spPr>
        <a:xfrm>
          <a:off x="1667627" y="4726922"/>
          <a:ext cx="1161037" cy="552548"/>
        </a:xfrm>
        <a:custGeom>
          <a:avLst/>
          <a:gdLst/>
          <a:ahLst/>
          <a:cxnLst/>
          <a:rect l="0" t="0" r="0" b="0"/>
          <a:pathLst>
            <a:path>
              <a:moveTo>
                <a:pt x="1161037" y="0"/>
              </a:moveTo>
              <a:lnTo>
                <a:pt x="1161037" y="376545"/>
              </a:lnTo>
              <a:lnTo>
                <a:pt x="0" y="376545"/>
              </a:lnTo>
              <a:lnTo>
                <a:pt x="0" y="55254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CCEECC-5DDD-46FF-9341-097E5E6F768C}">
      <dsp:nvSpPr>
        <dsp:cNvPr id="0" name=""/>
        <dsp:cNvSpPr/>
      </dsp:nvSpPr>
      <dsp:spPr>
        <a:xfrm>
          <a:off x="2828665" y="4726922"/>
          <a:ext cx="1161037" cy="552548"/>
        </a:xfrm>
        <a:custGeom>
          <a:avLst/>
          <a:gdLst/>
          <a:ahLst/>
          <a:cxnLst/>
          <a:rect l="0" t="0" r="0" b="0"/>
          <a:pathLst>
            <a:path>
              <a:moveTo>
                <a:pt x="0" y="0"/>
              </a:moveTo>
              <a:lnTo>
                <a:pt x="0" y="376545"/>
              </a:lnTo>
              <a:lnTo>
                <a:pt x="1161037" y="376545"/>
              </a:lnTo>
              <a:lnTo>
                <a:pt x="1161037" y="55254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1EDE0F-3540-45DC-83EE-A0AC3C9F7A84}">
      <dsp:nvSpPr>
        <dsp:cNvPr id="0" name=""/>
        <dsp:cNvSpPr/>
      </dsp:nvSpPr>
      <dsp:spPr>
        <a:xfrm>
          <a:off x="2782945" y="2967950"/>
          <a:ext cx="91440" cy="552548"/>
        </a:xfrm>
        <a:custGeom>
          <a:avLst/>
          <a:gdLst/>
          <a:ahLst/>
          <a:cxnLst/>
          <a:rect l="0" t="0" r="0" b="0"/>
          <a:pathLst>
            <a:path>
              <a:moveTo>
                <a:pt x="45720" y="0"/>
              </a:moveTo>
              <a:lnTo>
                <a:pt x="45720" y="55254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2CC23C-C545-4A1A-8545-E405B9E3F8FD}">
      <dsp:nvSpPr>
        <dsp:cNvPr id="0" name=""/>
        <dsp:cNvSpPr/>
      </dsp:nvSpPr>
      <dsp:spPr>
        <a:xfrm>
          <a:off x="2782945" y="1208977"/>
          <a:ext cx="91440" cy="552548"/>
        </a:xfrm>
        <a:custGeom>
          <a:avLst/>
          <a:gdLst/>
          <a:ahLst/>
          <a:cxnLst/>
          <a:rect l="0" t="0" r="0" b="0"/>
          <a:pathLst>
            <a:path>
              <a:moveTo>
                <a:pt x="45720" y="0"/>
              </a:moveTo>
              <a:lnTo>
                <a:pt x="45720" y="55254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6777BC-391F-43F1-9DB0-913409855509}">
      <dsp:nvSpPr>
        <dsp:cNvPr id="0" name=""/>
        <dsp:cNvSpPr/>
      </dsp:nvSpPr>
      <dsp:spPr>
        <a:xfrm>
          <a:off x="1878724" y="2553"/>
          <a:ext cx="1899880" cy="12064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A219B02-47E0-4A80-A8CB-6F4A2A3402FD}">
      <dsp:nvSpPr>
        <dsp:cNvPr id="0" name=""/>
        <dsp:cNvSpPr/>
      </dsp:nvSpPr>
      <dsp:spPr>
        <a:xfrm>
          <a:off x="2089822" y="203096"/>
          <a:ext cx="1899880" cy="120642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0" i="0" kern="1200">
              <a:latin typeface="Times New Roman" pitchFamily="18" charset="0"/>
              <a:cs typeface="Times New Roman" pitchFamily="18" charset="0"/>
            </a:rPr>
            <a:t>Розкриття інформації емітентом здійснюється за такими етапами:</a:t>
          </a:r>
        </a:p>
      </dsp:txBody>
      <dsp:txXfrm>
        <a:off x="2125157" y="238431"/>
        <a:ext cx="1829210" cy="1135753"/>
      </dsp:txXfrm>
    </dsp:sp>
    <dsp:sp modelId="{F2D0AD59-D3B3-4925-9C5D-8ADDF5258822}">
      <dsp:nvSpPr>
        <dsp:cNvPr id="0" name=""/>
        <dsp:cNvSpPr/>
      </dsp:nvSpPr>
      <dsp:spPr>
        <a:xfrm>
          <a:off x="1878724" y="1761526"/>
          <a:ext cx="1899880" cy="12064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66C9D04-1B86-4509-978D-5334F2063251}">
      <dsp:nvSpPr>
        <dsp:cNvPr id="0" name=""/>
        <dsp:cNvSpPr/>
      </dsp:nvSpPr>
      <dsp:spPr>
        <a:xfrm>
          <a:off x="2089822" y="1962068"/>
          <a:ext cx="1899880" cy="120642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складення інформації ;</a:t>
          </a:r>
        </a:p>
      </dsp:txBody>
      <dsp:txXfrm>
        <a:off x="2125157" y="1997403"/>
        <a:ext cx="1829210" cy="1135753"/>
      </dsp:txXfrm>
    </dsp:sp>
    <dsp:sp modelId="{F1792C89-F564-42FD-9CBE-5DD762AD5542}">
      <dsp:nvSpPr>
        <dsp:cNvPr id="0" name=""/>
        <dsp:cNvSpPr/>
      </dsp:nvSpPr>
      <dsp:spPr>
        <a:xfrm>
          <a:off x="1878724" y="3520498"/>
          <a:ext cx="1899880" cy="12064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C1D8A1E-16AF-4077-BD8B-7B23444ABBE9}">
      <dsp:nvSpPr>
        <dsp:cNvPr id="0" name=""/>
        <dsp:cNvSpPr/>
      </dsp:nvSpPr>
      <dsp:spPr>
        <a:xfrm>
          <a:off x="2089822" y="3721041"/>
          <a:ext cx="1899880" cy="120642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розміщення інформації на власному веб-сайті;</a:t>
          </a:r>
        </a:p>
      </dsp:txBody>
      <dsp:txXfrm>
        <a:off x="2125157" y="3756376"/>
        <a:ext cx="1829210" cy="1135753"/>
      </dsp:txXfrm>
    </dsp:sp>
    <dsp:sp modelId="{F35486F4-EAF7-4E00-8138-7BE36BE31E98}">
      <dsp:nvSpPr>
        <dsp:cNvPr id="0" name=""/>
        <dsp:cNvSpPr/>
      </dsp:nvSpPr>
      <dsp:spPr>
        <a:xfrm>
          <a:off x="3039762" y="5279471"/>
          <a:ext cx="1899880" cy="12064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E495437-6495-4A93-9B35-BB591F8E39CE}">
      <dsp:nvSpPr>
        <dsp:cNvPr id="0" name=""/>
        <dsp:cNvSpPr/>
      </dsp:nvSpPr>
      <dsp:spPr>
        <a:xfrm>
          <a:off x="3250860" y="5480013"/>
          <a:ext cx="1899880" cy="120642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у разі відповідності інформації, здійснюється її оприлюднення;</a:t>
          </a:r>
        </a:p>
      </dsp:txBody>
      <dsp:txXfrm>
        <a:off x="3286195" y="5515348"/>
        <a:ext cx="1829210" cy="1135753"/>
      </dsp:txXfrm>
    </dsp:sp>
    <dsp:sp modelId="{441911AA-4469-4A4A-9D9C-34428F3DE02C}">
      <dsp:nvSpPr>
        <dsp:cNvPr id="0" name=""/>
        <dsp:cNvSpPr/>
      </dsp:nvSpPr>
      <dsp:spPr>
        <a:xfrm>
          <a:off x="717686" y="5279471"/>
          <a:ext cx="1899880" cy="12064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17DD606-D911-43A9-BC6D-E26DE22BEA20}">
      <dsp:nvSpPr>
        <dsp:cNvPr id="0" name=""/>
        <dsp:cNvSpPr/>
      </dsp:nvSpPr>
      <dsp:spPr>
        <a:xfrm>
          <a:off x="928784" y="5480013"/>
          <a:ext cx="1899880" cy="120642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у разі невідповідності інформації - видається довідка про неможливість оприлюднення;</a:t>
          </a:r>
        </a:p>
      </dsp:txBody>
      <dsp:txXfrm>
        <a:off x="964119" y="5515348"/>
        <a:ext cx="1829210" cy="1135753"/>
      </dsp:txXfrm>
    </dsp:sp>
    <dsp:sp modelId="{8D517536-2338-41EC-8E1D-7412C5ACCFE1}">
      <dsp:nvSpPr>
        <dsp:cNvPr id="0" name=""/>
        <dsp:cNvSpPr/>
      </dsp:nvSpPr>
      <dsp:spPr>
        <a:xfrm>
          <a:off x="335659" y="7038443"/>
          <a:ext cx="2663936" cy="12064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12E1E72-CACD-452B-8D67-AC553C3FCB1D}">
      <dsp:nvSpPr>
        <dsp:cNvPr id="0" name=""/>
        <dsp:cNvSpPr/>
      </dsp:nvSpPr>
      <dsp:spPr>
        <a:xfrm>
          <a:off x="546756" y="7238986"/>
          <a:ext cx="2663936" cy="120642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надання емітенту підтвердження подання інформаціїї до комісії особою. яка надає послуги на фондовому ринку з подання звітності та/або адміністартивних даних.</a:t>
          </a:r>
        </a:p>
      </dsp:txBody>
      <dsp:txXfrm>
        <a:off x="582091" y="7274321"/>
        <a:ext cx="2593266" cy="113575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B64040-8D05-4471-BDED-14CC86F9204A}">
      <dsp:nvSpPr>
        <dsp:cNvPr id="0" name=""/>
        <dsp:cNvSpPr/>
      </dsp:nvSpPr>
      <dsp:spPr>
        <a:xfrm>
          <a:off x="0" y="313876"/>
          <a:ext cx="5486400" cy="478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33654BB-5A65-4207-B9AB-CE3BF70F95B0}">
      <dsp:nvSpPr>
        <dsp:cNvPr id="0" name=""/>
        <dsp:cNvSpPr/>
      </dsp:nvSpPr>
      <dsp:spPr>
        <a:xfrm>
          <a:off x="274320" y="33436"/>
          <a:ext cx="3840480" cy="5608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b="0" kern="1200">
              <a:latin typeface="Times New Roman" pitchFamily="18" charset="0"/>
              <a:cs typeface="Times New Roman" pitchFamily="18" charset="0"/>
            </a:rPr>
            <a:t>Діяльність акціонерних товариств регулюється:</a:t>
          </a:r>
        </a:p>
      </dsp:txBody>
      <dsp:txXfrm>
        <a:off x="301700" y="60816"/>
        <a:ext cx="3785720" cy="506120"/>
      </dsp:txXfrm>
    </dsp:sp>
    <dsp:sp modelId="{84A61CE1-1D0D-4DCE-9D18-66143AF9A715}">
      <dsp:nvSpPr>
        <dsp:cNvPr id="0" name=""/>
        <dsp:cNvSpPr/>
      </dsp:nvSpPr>
      <dsp:spPr>
        <a:xfrm>
          <a:off x="0" y="1175716"/>
          <a:ext cx="5486400" cy="478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D073CA0-620B-4EAB-8E15-2A617D21FC1C}">
      <dsp:nvSpPr>
        <dsp:cNvPr id="0" name=""/>
        <dsp:cNvSpPr/>
      </dsp:nvSpPr>
      <dsp:spPr>
        <a:xfrm>
          <a:off x="274320" y="895276"/>
          <a:ext cx="3840480" cy="5608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latin typeface="Times New Roman" pitchFamily="18" charset="0"/>
              <a:cs typeface="Times New Roman" pitchFamily="18" charset="0"/>
            </a:rPr>
            <a:t>Конституцією України</a:t>
          </a:r>
        </a:p>
      </dsp:txBody>
      <dsp:txXfrm>
        <a:off x="301700" y="922656"/>
        <a:ext cx="3785720" cy="506120"/>
      </dsp:txXfrm>
    </dsp:sp>
    <dsp:sp modelId="{0FECD836-45FA-40C4-998A-CB7D9EFDDDE6}">
      <dsp:nvSpPr>
        <dsp:cNvPr id="0" name=""/>
        <dsp:cNvSpPr/>
      </dsp:nvSpPr>
      <dsp:spPr>
        <a:xfrm>
          <a:off x="0" y="2037556"/>
          <a:ext cx="5486400" cy="478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9ADB41F-1931-4B38-9FE1-AF4FC6F980C5}">
      <dsp:nvSpPr>
        <dsp:cNvPr id="0" name=""/>
        <dsp:cNvSpPr/>
      </dsp:nvSpPr>
      <dsp:spPr>
        <a:xfrm>
          <a:off x="274320" y="1757116"/>
          <a:ext cx="3840480" cy="5608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latin typeface="Times New Roman" pitchFamily="18" charset="0"/>
              <a:cs typeface="Times New Roman" pitchFamily="18" charset="0"/>
            </a:rPr>
            <a:t>Цивільним  кодексом України</a:t>
          </a:r>
        </a:p>
      </dsp:txBody>
      <dsp:txXfrm>
        <a:off x="301700" y="1784496"/>
        <a:ext cx="3785720" cy="506120"/>
      </dsp:txXfrm>
    </dsp:sp>
    <dsp:sp modelId="{EA3941AC-B8D3-47EB-8EEF-A86F59F90069}">
      <dsp:nvSpPr>
        <dsp:cNvPr id="0" name=""/>
        <dsp:cNvSpPr/>
      </dsp:nvSpPr>
      <dsp:spPr>
        <a:xfrm>
          <a:off x="0" y="2899396"/>
          <a:ext cx="5486400" cy="478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B280A94-7B86-4D82-AA37-EB94EDC74D67}">
      <dsp:nvSpPr>
        <dsp:cNvPr id="0" name=""/>
        <dsp:cNvSpPr/>
      </dsp:nvSpPr>
      <dsp:spPr>
        <a:xfrm>
          <a:off x="274320" y="2618956"/>
          <a:ext cx="3840480" cy="5608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latin typeface="Times New Roman" pitchFamily="18" charset="0"/>
              <a:cs typeface="Times New Roman" pitchFamily="18" charset="0"/>
            </a:rPr>
            <a:t>Господарським кодексом України</a:t>
          </a:r>
        </a:p>
      </dsp:txBody>
      <dsp:txXfrm>
        <a:off x="301700" y="2646336"/>
        <a:ext cx="3785720" cy="506120"/>
      </dsp:txXfrm>
    </dsp:sp>
    <dsp:sp modelId="{AFC52D7B-DC27-4875-BE25-99F6353F3DB6}">
      <dsp:nvSpPr>
        <dsp:cNvPr id="0" name=""/>
        <dsp:cNvSpPr/>
      </dsp:nvSpPr>
      <dsp:spPr>
        <a:xfrm>
          <a:off x="0" y="3761236"/>
          <a:ext cx="5486400" cy="478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818173B-A9D5-4545-A357-9E122F550895}">
      <dsp:nvSpPr>
        <dsp:cNvPr id="0" name=""/>
        <dsp:cNvSpPr/>
      </dsp:nvSpPr>
      <dsp:spPr>
        <a:xfrm>
          <a:off x="274320" y="3480796"/>
          <a:ext cx="3840480" cy="5608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latin typeface="Times New Roman" pitchFamily="18" charset="0"/>
              <a:cs typeface="Times New Roman" pitchFamily="18" charset="0"/>
            </a:rPr>
            <a:t>ЗУ "Про акціонерні товариства"</a:t>
          </a:r>
        </a:p>
      </dsp:txBody>
      <dsp:txXfrm>
        <a:off x="301700" y="3508176"/>
        <a:ext cx="3785720" cy="506120"/>
      </dsp:txXfrm>
    </dsp:sp>
    <dsp:sp modelId="{1F4FE428-A755-4891-9459-729C501858EC}">
      <dsp:nvSpPr>
        <dsp:cNvPr id="0" name=""/>
        <dsp:cNvSpPr/>
      </dsp:nvSpPr>
      <dsp:spPr>
        <a:xfrm>
          <a:off x="0" y="4623076"/>
          <a:ext cx="5486400" cy="478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9F85535-527D-4C95-B468-B9D0CEF249F3}">
      <dsp:nvSpPr>
        <dsp:cNvPr id="0" name=""/>
        <dsp:cNvSpPr/>
      </dsp:nvSpPr>
      <dsp:spPr>
        <a:xfrm>
          <a:off x="274320" y="4342636"/>
          <a:ext cx="3840480" cy="5608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latin typeface="Times New Roman" pitchFamily="18" charset="0"/>
              <a:cs typeface="Times New Roman" pitchFamily="18" charset="0"/>
            </a:rPr>
            <a:t>ЗУ "Про господарські товариства"</a:t>
          </a:r>
        </a:p>
      </dsp:txBody>
      <dsp:txXfrm>
        <a:off x="301700" y="4370016"/>
        <a:ext cx="3785720" cy="506120"/>
      </dsp:txXfrm>
    </dsp:sp>
    <dsp:sp modelId="{DF20F03B-B0E5-4F0F-A1C5-AEEB6827DA12}">
      <dsp:nvSpPr>
        <dsp:cNvPr id="0" name=""/>
        <dsp:cNvSpPr/>
      </dsp:nvSpPr>
      <dsp:spPr>
        <a:xfrm>
          <a:off x="0" y="5484916"/>
          <a:ext cx="5486400" cy="478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73BD25C-3A87-4520-9079-0B66B38E6A0F}">
      <dsp:nvSpPr>
        <dsp:cNvPr id="0" name=""/>
        <dsp:cNvSpPr/>
      </dsp:nvSpPr>
      <dsp:spPr>
        <a:xfrm>
          <a:off x="274320" y="5204476"/>
          <a:ext cx="3840480" cy="5608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latin typeface="Times New Roman" pitchFamily="18" charset="0"/>
              <a:cs typeface="Times New Roman" pitchFamily="18" charset="0"/>
            </a:rPr>
            <a:t>ЗУ "Про цінніі папери та фондовий ринок"</a:t>
          </a:r>
        </a:p>
      </dsp:txBody>
      <dsp:txXfrm>
        <a:off x="301700" y="5231856"/>
        <a:ext cx="3785720" cy="506120"/>
      </dsp:txXfrm>
    </dsp:sp>
    <dsp:sp modelId="{73897C5B-3C77-4B67-81E9-6BEDA2488220}">
      <dsp:nvSpPr>
        <dsp:cNvPr id="0" name=""/>
        <dsp:cNvSpPr/>
      </dsp:nvSpPr>
      <dsp:spPr>
        <a:xfrm>
          <a:off x="0" y="6346756"/>
          <a:ext cx="5486400" cy="478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C8DB154-570F-4E82-8E1A-D0F9CE5195D0}">
      <dsp:nvSpPr>
        <dsp:cNvPr id="0" name=""/>
        <dsp:cNvSpPr/>
      </dsp:nvSpPr>
      <dsp:spPr>
        <a:xfrm>
          <a:off x="274320" y="6066316"/>
          <a:ext cx="3840480" cy="5608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latin typeface="Times New Roman" pitchFamily="18" charset="0"/>
              <a:cs typeface="Times New Roman" pitchFamily="18" charset="0"/>
            </a:rPr>
            <a:t>ЗУ "Про управління об'єктами державної власності"</a:t>
          </a:r>
        </a:p>
      </dsp:txBody>
      <dsp:txXfrm>
        <a:off x="301700" y="6093696"/>
        <a:ext cx="3785720" cy="506120"/>
      </dsp:txXfrm>
    </dsp:sp>
    <dsp:sp modelId="{D7F6A16B-1BA7-4161-AC1A-93AE6B2ED309}">
      <dsp:nvSpPr>
        <dsp:cNvPr id="0" name=""/>
        <dsp:cNvSpPr/>
      </dsp:nvSpPr>
      <dsp:spPr>
        <a:xfrm>
          <a:off x="0" y="7437963"/>
          <a:ext cx="5486400" cy="478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38A6427-F089-41DB-AFCF-492B94717424}">
      <dsp:nvSpPr>
        <dsp:cNvPr id="0" name=""/>
        <dsp:cNvSpPr/>
      </dsp:nvSpPr>
      <dsp:spPr>
        <a:xfrm>
          <a:off x="274320" y="6928156"/>
          <a:ext cx="3840480" cy="79024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latin typeface="Times New Roman" pitchFamily="18" charset="0"/>
              <a:cs typeface="Times New Roman" pitchFamily="18" charset="0"/>
            </a:rPr>
            <a:t>ЗУ " Про затвердження Порядку збільшення(зменшення) статутного капіталу акціонерного товариства"</a:t>
          </a:r>
        </a:p>
      </dsp:txBody>
      <dsp:txXfrm>
        <a:off x="312897" y="6966733"/>
        <a:ext cx="3763326" cy="713092"/>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560A41-B6A4-459E-B193-00F08751C250}">
      <dsp:nvSpPr>
        <dsp:cNvPr id="0" name=""/>
        <dsp:cNvSpPr/>
      </dsp:nvSpPr>
      <dsp:spPr>
        <a:xfrm>
          <a:off x="4407693" y="5008359"/>
          <a:ext cx="91440" cy="426331"/>
        </a:xfrm>
        <a:custGeom>
          <a:avLst/>
          <a:gdLst/>
          <a:ahLst/>
          <a:cxnLst/>
          <a:rect l="0" t="0" r="0" b="0"/>
          <a:pathLst>
            <a:path>
              <a:moveTo>
                <a:pt x="45720" y="0"/>
              </a:moveTo>
              <a:lnTo>
                <a:pt x="45720" y="42633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4D9165-2001-4539-943B-87662C071446}">
      <dsp:nvSpPr>
        <dsp:cNvPr id="0" name=""/>
        <dsp:cNvSpPr/>
      </dsp:nvSpPr>
      <dsp:spPr>
        <a:xfrm>
          <a:off x="4407693" y="3651182"/>
          <a:ext cx="91440" cy="426331"/>
        </a:xfrm>
        <a:custGeom>
          <a:avLst/>
          <a:gdLst/>
          <a:ahLst/>
          <a:cxnLst/>
          <a:rect l="0" t="0" r="0" b="0"/>
          <a:pathLst>
            <a:path>
              <a:moveTo>
                <a:pt x="45720" y="0"/>
              </a:moveTo>
              <a:lnTo>
                <a:pt x="45720" y="42633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2C2DA8-85D1-4FB7-86F7-BC991DA3E75E}">
      <dsp:nvSpPr>
        <dsp:cNvPr id="0" name=""/>
        <dsp:cNvSpPr/>
      </dsp:nvSpPr>
      <dsp:spPr>
        <a:xfrm>
          <a:off x="4407693" y="2294005"/>
          <a:ext cx="91440" cy="426331"/>
        </a:xfrm>
        <a:custGeom>
          <a:avLst/>
          <a:gdLst/>
          <a:ahLst/>
          <a:cxnLst/>
          <a:rect l="0" t="0" r="0" b="0"/>
          <a:pathLst>
            <a:path>
              <a:moveTo>
                <a:pt x="45720" y="0"/>
              </a:moveTo>
              <a:lnTo>
                <a:pt x="45720" y="42633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C22652-8CE8-407B-AEFD-6A0A4AC0403D}">
      <dsp:nvSpPr>
        <dsp:cNvPr id="0" name=""/>
        <dsp:cNvSpPr/>
      </dsp:nvSpPr>
      <dsp:spPr>
        <a:xfrm>
          <a:off x="3109674" y="936828"/>
          <a:ext cx="1343739" cy="426331"/>
        </a:xfrm>
        <a:custGeom>
          <a:avLst/>
          <a:gdLst/>
          <a:ahLst/>
          <a:cxnLst/>
          <a:rect l="0" t="0" r="0" b="0"/>
          <a:pathLst>
            <a:path>
              <a:moveTo>
                <a:pt x="0" y="0"/>
              </a:moveTo>
              <a:lnTo>
                <a:pt x="0" y="290532"/>
              </a:lnTo>
              <a:lnTo>
                <a:pt x="1343739" y="290532"/>
              </a:lnTo>
              <a:lnTo>
                <a:pt x="1343739" y="4263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58900F-81E6-46E7-9C39-BBAD96EAA87C}">
      <dsp:nvSpPr>
        <dsp:cNvPr id="0" name=""/>
        <dsp:cNvSpPr/>
      </dsp:nvSpPr>
      <dsp:spPr>
        <a:xfrm>
          <a:off x="2616041" y="3651182"/>
          <a:ext cx="91440" cy="426331"/>
        </a:xfrm>
        <a:custGeom>
          <a:avLst/>
          <a:gdLst/>
          <a:ahLst/>
          <a:cxnLst/>
          <a:rect l="0" t="0" r="0" b="0"/>
          <a:pathLst>
            <a:path>
              <a:moveTo>
                <a:pt x="45720" y="0"/>
              </a:moveTo>
              <a:lnTo>
                <a:pt x="45720" y="42633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7D0046-CB13-425B-A2BA-2143A5EA5E00}">
      <dsp:nvSpPr>
        <dsp:cNvPr id="0" name=""/>
        <dsp:cNvSpPr/>
      </dsp:nvSpPr>
      <dsp:spPr>
        <a:xfrm>
          <a:off x="1765934" y="2294005"/>
          <a:ext cx="895826" cy="426331"/>
        </a:xfrm>
        <a:custGeom>
          <a:avLst/>
          <a:gdLst/>
          <a:ahLst/>
          <a:cxnLst/>
          <a:rect l="0" t="0" r="0" b="0"/>
          <a:pathLst>
            <a:path>
              <a:moveTo>
                <a:pt x="0" y="0"/>
              </a:moveTo>
              <a:lnTo>
                <a:pt x="0" y="290532"/>
              </a:lnTo>
              <a:lnTo>
                <a:pt x="895826" y="290532"/>
              </a:lnTo>
              <a:lnTo>
                <a:pt x="895826" y="42633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4BCC52-5B83-44D0-ACD2-0B5537F704F3}">
      <dsp:nvSpPr>
        <dsp:cNvPr id="0" name=""/>
        <dsp:cNvSpPr/>
      </dsp:nvSpPr>
      <dsp:spPr>
        <a:xfrm>
          <a:off x="824388" y="3651182"/>
          <a:ext cx="91440" cy="607846"/>
        </a:xfrm>
        <a:custGeom>
          <a:avLst/>
          <a:gdLst/>
          <a:ahLst/>
          <a:cxnLst/>
          <a:rect l="0" t="0" r="0" b="0"/>
          <a:pathLst>
            <a:path>
              <a:moveTo>
                <a:pt x="45720" y="0"/>
              </a:moveTo>
              <a:lnTo>
                <a:pt x="45720" y="472047"/>
              </a:lnTo>
              <a:lnTo>
                <a:pt x="58678" y="472047"/>
              </a:lnTo>
              <a:lnTo>
                <a:pt x="58678" y="6078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3B73E0-F9AD-41D4-A3E6-CAFE71B1947F}">
      <dsp:nvSpPr>
        <dsp:cNvPr id="0" name=""/>
        <dsp:cNvSpPr/>
      </dsp:nvSpPr>
      <dsp:spPr>
        <a:xfrm>
          <a:off x="870108" y="2294005"/>
          <a:ext cx="895826" cy="426331"/>
        </a:xfrm>
        <a:custGeom>
          <a:avLst/>
          <a:gdLst/>
          <a:ahLst/>
          <a:cxnLst/>
          <a:rect l="0" t="0" r="0" b="0"/>
          <a:pathLst>
            <a:path>
              <a:moveTo>
                <a:pt x="895826" y="0"/>
              </a:moveTo>
              <a:lnTo>
                <a:pt x="895826" y="290532"/>
              </a:lnTo>
              <a:lnTo>
                <a:pt x="0" y="290532"/>
              </a:lnTo>
              <a:lnTo>
                <a:pt x="0" y="42633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E99F9C-304C-48CC-900C-2B01DC002202}">
      <dsp:nvSpPr>
        <dsp:cNvPr id="0" name=""/>
        <dsp:cNvSpPr/>
      </dsp:nvSpPr>
      <dsp:spPr>
        <a:xfrm>
          <a:off x="1765934" y="936828"/>
          <a:ext cx="1343739" cy="426331"/>
        </a:xfrm>
        <a:custGeom>
          <a:avLst/>
          <a:gdLst/>
          <a:ahLst/>
          <a:cxnLst/>
          <a:rect l="0" t="0" r="0" b="0"/>
          <a:pathLst>
            <a:path>
              <a:moveTo>
                <a:pt x="1343739" y="0"/>
              </a:moveTo>
              <a:lnTo>
                <a:pt x="1343739" y="290532"/>
              </a:lnTo>
              <a:lnTo>
                <a:pt x="0" y="290532"/>
              </a:lnTo>
              <a:lnTo>
                <a:pt x="0" y="4263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9EBDCC-1EE5-4579-84D8-C92FD7E5D66D}">
      <dsp:nvSpPr>
        <dsp:cNvPr id="0" name=""/>
        <dsp:cNvSpPr/>
      </dsp:nvSpPr>
      <dsp:spPr>
        <a:xfrm>
          <a:off x="2376725" y="5983"/>
          <a:ext cx="1465897" cy="9308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105040-773A-4673-A2FB-22741B421CC8}">
      <dsp:nvSpPr>
        <dsp:cNvPr id="0" name=""/>
        <dsp:cNvSpPr/>
      </dsp:nvSpPr>
      <dsp:spPr>
        <a:xfrm>
          <a:off x="2539603" y="160717"/>
          <a:ext cx="1465897" cy="93084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Форми захисту:</a:t>
          </a:r>
        </a:p>
      </dsp:txBody>
      <dsp:txXfrm>
        <a:off x="2566866" y="187980"/>
        <a:ext cx="1411371" cy="876318"/>
      </dsp:txXfrm>
    </dsp:sp>
    <dsp:sp modelId="{3290CE52-E9E7-4F65-AAF3-9EB48DF21ECA}">
      <dsp:nvSpPr>
        <dsp:cNvPr id="0" name=""/>
        <dsp:cNvSpPr/>
      </dsp:nvSpPr>
      <dsp:spPr>
        <a:xfrm>
          <a:off x="1032986" y="1363160"/>
          <a:ext cx="1465897" cy="9308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E1189E3-FBC4-405A-968D-D8A8D2AFC69C}">
      <dsp:nvSpPr>
        <dsp:cNvPr id="0" name=""/>
        <dsp:cNvSpPr/>
      </dsp:nvSpPr>
      <dsp:spPr>
        <a:xfrm>
          <a:off x="1195863" y="1517894"/>
          <a:ext cx="1465897" cy="93084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юрисдикційна;</a:t>
          </a:r>
        </a:p>
      </dsp:txBody>
      <dsp:txXfrm>
        <a:off x="1223126" y="1545157"/>
        <a:ext cx="1411371" cy="876318"/>
      </dsp:txXfrm>
    </dsp:sp>
    <dsp:sp modelId="{B3152C2E-6D4F-43A4-BF1E-7A3286ACAA89}">
      <dsp:nvSpPr>
        <dsp:cNvPr id="0" name=""/>
        <dsp:cNvSpPr/>
      </dsp:nvSpPr>
      <dsp:spPr>
        <a:xfrm>
          <a:off x="137159" y="2720337"/>
          <a:ext cx="1465897" cy="9308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54A0B9A-5E0C-421E-B29D-8CF8667B60D1}">
      <dsp:nvSpPr>
        <dsp:cNvPr id="0" name=""/>
        <dsp:cNvSpPr/>
      </dsp:nvSpPr>
      <dsp:spPr>
        <a:xfrm>
          <a:off x="300037" y="2875071"/>
          <a:ext cx="1465897" cy="93084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Загальний порядок;</a:t>
          </a:r>
        </a:p>
      </dsp:txBody>
      <dsp:txXfrm>
        <a:off x="327300" y="2902334"/>
        <a:ext cx="1411371" cy="876318"/>
      </dsp:txXfrm>
    </dsp:sp>
    <dsp:sp modelId="{2F161C23-A4F6-49DA-B13B-A760FED8C15B}">
      <dsp:nvSpPr>
        <dsp:cNvPr id="0" name=""/>
        <dsp:cNvSpPr/>
      </dsp:nvSpPr>
      <dsp:spPr>
        <a:xfrm>
          <a:off x="150118" y="4259028"/>
          <a:ext cx="1465897" cy="20458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E614B6E-30D2-4FEA-B594-C02DB30F3B54}">
      <dsp:nvSpPr>
        <dsp:cNvPr id="0" name=""/>
        <dsp:cNvSpPr/>
      </dsp:nvSpPr>
      <dsp:spPr>
        <a:xfrm>
          <a:off x="312996" y="4413762"/>
          <a:ext cx="1465897" cy="204586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включає в себе процесуальний порядок, що здійснюється виключно господарськими судами із застосування позовного провадження. </a:t>
          </a:r>
        </a:p>
      </dsp:txBody>
      <dsp:txXfrm>
        <a:off x="355931" y="4456697"/>
        <a:ext cx="1380027" cy="1959996"/>
      </dsp:txXfrm>
    </dsp:sp>
    <dsp:sp modelId="{A70EBF33-77A4-4AFC-971B-4AEA29247A2F}">
      <dsp:nvSpPr>
        <dsp:cNvPr id="0" name=""/>
        <dsp:cNvSpPr/>
      </dsp:nvSpPr>
      <dsp:spPr>
        <a:xfrm>
          <a:off x="1928812" y="2720337"/>
          <a:ext cx="1465897" cy="9308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D052ECD-A849-47DE-A70B-87A7A1215A39}">
      <dsp:nvSpPr>
        <dsp:cNvPr id="0" name=""/>
        <dsp:cNvSpPr/>
      </dsp:nvSpPr>
      <dsp:spPr>
        <a:xfrm>
          <a:off x="2091689" y="2875071"/>
          <a:ext cx="1465897" cy="93084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Спеціальний порядок;</a:t>
          </a:r>
        </a:p>
      </dsp:txBody>
      <dsp:txXfrm>
        <a:off x="2118952" y="2902334"/>
        <a:ext cx="1411371" cy="876318"/>
      </dsp:txXfrm>
    </dsp:sp>
    <dsp:sp modelId="{77368C44-41F8-4D73-8498-DEA5F8A8B11E}">
      <dsp:nvSpPr>
        <dsp:cNvPr id="0" name=""/>
        <dsp:cNvSpPr/>
      </dsp:nvSpPr>
      <dsp:spPr>
        <a:xfrm>
          <a:off x="1928812" y="4077514"/>
          <a:ext cx="1465897" cy="32158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BBFC023-4416-443B-A4FB-A1A2BBA0D7C9}">
      <dsp:nvSpPr>
        <dsp:cNvPr id="0" name=""/>
        <dsp:cNvSpPr/>
      </dsp:nvSpPr>
      <dsp:spPr>
        <a:xfrm>
          <a:off x="2091689" y="4232247"/>
          <a:ext cx="1465897" cy="32158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здійснюється звернення до вищого органу чи посадової особи для захисту корпоративних прав (йдеться про Національну комісію з цінних паперів та фондового ринку)</a:t>
          </a:r>
        </a:p>
      </dsp:txBody>
      <dsp:txXfrm>
        <a:off x="2134624" y="4275182"/>
        <a:ext cx="1380027" cy="3129994"/>
      </dsp:txXfrm>
    </dsp:sp>
    <dsp:sp modelId="{FEC8E3A5-ABC2-4C96-91D2-1DBE1B5BFCC0}">
      <dsp:nvSpPr>
        <dsp:cNvPr id="0" name=""/>
        <dsp:cNvSpPr/>
      </dsp:nvSpPr>
      <dsp:spPr>
        <a:xfrm>
          <a:off x="3720464" y="1363160"/>
          <a:ext cx="1465897" cy="9308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4748661-0247-4315-9F75-0FA8113AFA90}">
      <dsp:nvSpPr>
        <dsp:cNvPr id="0" name=""/>
        <dsp:cNvSpPr/>
      </dsp:nvSpPr>
      <dsp:spPr>
        <a:xfrm>
          <a:off x="3883342" y="1517894"/>
          <a:ext cx="1465897" cy="93084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неюрисдикційна;</a:t>
          </a:r>
        </a:p>
      </dsp:txBody>
      <dsp:txXfrm>
        <a:off x="3910605" y="1545157"/>
        <a:ext cx="1411371" cy="876318"/>
      </dsp:txXfrm>
    </dsp:sp>
    <dsp:sp modelId="{2F5B5C7D-63DD-485E-8AD9-8C063E4CCF3C}">
      <dsp:nvSpPr>
        <dsp:cNvPr id="0" name=""/>
        <dsp:cNvSpPr/>
      </dsp:nvSpPr>
      <dsp:spPr>
        <a:xfrm>
          <a:off x="3720464" y="2720337"/>
          <a:ext cx="1465897" cy="9308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547DFEE-0684-4DD9-AA56-D6E6206493DD}">
      <dsp:nvSpPr>
        <dsp:cNvPr id="0" name=""/>
        <dsp:cNvSpPr/>
      </dsp:nvSpPr>
      <dsp:spPr>
        <a:xfrm>
          <a:off x="3883342" y="2875071"/>
          <a:ext cx="1465897" cy="93084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медіація;</a:t>
          </a:r>
        </a:p>
      </dsp:txBody>
      <dsp:txXfrm>
        <a:off x="3910605" y="2902334"/>
        <a:ext cx="1411371" cy="876318"/>
      </dsp:txXfrm>
    </dsp:sp>
    <dsp:sp modelId="{F1A868AA-5E9B-4D77-99DE-6296F04CD289}">
      <dsp:nvSpPr>
        <dsp:cNvPr id="0" name=""/>
        <dsp:cNvSpPr/>
      </dsp:nvSpPr>
      <dsp:spPr>
        <a:xfrm>
          <a:off x="3720464" y="4077514"/>
          <a:ext cx="1465897" cy="9308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8F24A2F-3C9B-4BD6-B294-CACD2FBD3988}">
      <dsp:nvSpPr>
        <dsp:cNvPr id="0" name=""/>
        <dsp:cNvSpPr/>
      </dsp:nvSpPr>
      <dsp:spPr>
        <a:xfrm>
          <a:off x="3883342" y="4232247"/>
          <a:ext cx="1465897" cy="93084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Заходи оперативного впливу;</a:t>
          </a:r>
        </a:p>
      </dsp:txBody>
      <dsp:txXfrm>
        <a:off x="3910605" y="4259510"/>
        <a:ext cx="1411371" cy="876318"/>
      </dsp:txXfrm>
    </dsp:sp>
    <dsp:sp modelId="{DC611A2B-C97C-44A0-A6F6-D7A88876022A}">
      <dsp:nvSpPr>
        <dsp:cNvPr id="0" name=""/>
        <dsp:cNvSpPr/>
      </dsp:nvSpPr>
      <dsp:spPr>
        <a:xfrm>
          <a:off x="3720464" y="5434690"/>
          <a:ext cx="1465897" cy="9308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5985B75-D801-4A7A-A3F8-8A6618E5210D}">
      <dsp:nvSpPr>
        <dsp:cNvPr id="0" name=""/>
        <dsp:cNvSpPr/>
      </dsp:nvSpPr>
      <dsp:spPr>
        <a:xfrm>
          <a:off x="3883342" y="5589424"/>
          <a:ext cx="1465897" cy="93084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самозахист.</a:t>
          </a:r>
        </a:p>
      </dsp:txBody>
      <dsp:txXfrm>
        <a:off x="3910605" y="5616687"/>
        <a:ext cx="1411371" cy="876318"/>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B7C462-3DC4-4B58-AB8F-4A2FAC81306D}">
      <dsp:nvSpPr>
        <dsp:cNvPr id="0" name=""/>
        <dsp:cNvSpPr/>
      </dsp:nvSpPr>
      <dsp:spPr>
        <a:xfrm>
          <a:off x="3920851" y="4225803"/>
          <a:ext cx="205757" cy="2578826"/>
        </a:xfrm>
        <a:custGeom>
          <a:avLst/>
          <a:gdLst/>
          <a:ahLst/>
          <a:cxnLst/>
          <a:rect l="0" t="0" r="0" b="0"/>
          <a:pathLst>
            <a:path>
              <a:moveTo>
                <a:pt x="0" y="0"/>
              </a:moveTo>
              <a:lnTo>
                <a:pt x="0" y="2578826"/>
              </a:lnTo>
              <a:lnTo>
                <a:pt x="205757" y="25788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4436D3-2DC3-46EC-8623-D114694580F6}">
      <dsp:nvSpPr>
        <dsp:cNvPr id="0" name=""/>
        <dsp:cNvSpPr/>
      </dsp:nvSpPr>
      <dsp:spPr>
        <a:xfrm>
          <a:off x="3920851" y="4225803"/>
          <a:ext cx="205757" cy="1604908"/>
        </a:xfrm>
        <a:custGeom>
          <a:avLst/>
          <a:gdLst/>
          <a:ahLst/>
          <a:cxnLst/>
          <a:rect l="0" t="0" r="0" b="0"/>
          <a:pathLst>
            <a:path>
              <a:moveTo>
                <a:pt x="0" y="0"/>
              </a:moveTo>
              <a:lnTo>
                <a:pt x="0" y="1604908"/>
              </a:lnTo>
              <a:lnTo>
                <a:pt x="205757" y="16049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76AE97-3886-4CC4-B28D-A861221BA27F}">
      <dsp:nvSpPr>
        <dsp:cNvPr id="0" name=""/>
        <dsp:cNvSpPr/>
      </dsp:nvSpPr>
      <dsp:spPr>
        <a:xfrm>
          <a:off x="3920851" y="4225803"/>
          <a:ext cx="205757" cy="630989"/>
        </a:xfrm>
        <a:custGeom>
          <a:avLst/>
          <a:gdLst/>
          <a:ahLst/>
          <a:cxnLst/>
          <a:rect l="0" t="0" r="0" b="0"/>
          <a:pathLst>
            <a:path>
              <a:moveTo>
                <a:pt x="0" y="0"/>
              </a:moveTo>
              <a:lnTo>
                <a:pt x="0" y="630989"/>
              </a:lnTo>
              <a:lnTo>
                <a:pt x="205757" y="6309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A6FD1F-4DDB-4C04-BC29-EAFF0654A3E6}">
      <dsp:nvSpPr>
        <dsp:cNvPr id="0" name=""/>
        <dsp:cNvSpPr/>
      </dsp:nvSpPr>
      <dsp:spPr>
        <a:xfrm>
          <a:off x="3639649" y="2397189"/>
          <a:ext cx="829888" cy="288060"/>
        </a:xfrm>
        <a:custGeom>
          <a:avLst/>
          <a:gdLst/>
          <a:ahLst/>
          <a:cxnLst/>
          <a:rect l="0" t="0" r="0" b="0"/>
          <a:pathLst>
            <a:path>
              <a:moveTo>
                <a:pt x="0" y="0"/>
              </a:moveTo>
              <a:lnTo>
                <a:pt x="0" y="144030"/>
              </a:lnTo>
              <a:lnTo>
                <a:pt x="829888" y="144030"/>
              </a:lnTo>
              <a:lnTo>
                <a:pt x="829888" y="28806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361B6B-2913-437C-BDD5-A63442965678}">
      <dsp:nvSpPr>
        <dsp:cNvPr id="0" name=""/>
        <dsp:cNvSpPr/>
      </dsp:nvSpPr>
      <dsp:spPr>
        <a:xfrm>
          <a:off x="2809760" y="2397189"/>
          <a:ext cx="829888" cy="288060"/>
        </a:xfrm>
        <a:custGeom>
          <a:avLst/>
          <a:gdLst/>
          <a:ahLst/>
          <a:cxnLst/>
          <a:rect l="0" t="0" r="0" b="0"/>
          <a:pathLst>
            <a:path>
              <a:moveTo>
                <a:pt x="829888" y="0"/>
              </a:moveTo>
              <a:lnTo>
                <a:pt x="829888" y="144030"/>
              </a:lnTo>
              <a:lnTo>
                <a:pt x="0" y="144030"/>
              </a:lnTo>
              <a:lnTo>
                <a:pt x="0" y="28806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5E28B9-941C-4CE0-A584-9AF97A496208}">
      <dsp:nvSpPr>
        <dsp:cNvPr id="0" name=""/>
        <dsp:cNvSpPr/>
      </dsp:nvSpPr>
      <dsp:spPr>
        <a:xfrm>
          <a:off x="2304953" y="1423271"/>
          <a:ext cx="1334695" cy="288060"/>
        </a:xfrm>
        <a:custGeom>
          <a:avLst/>
          <a:gdLst/>
          <a:ahLst/>
          <a:cxnLst/>
          <a:rect l="0" t="0" r="0" b="0"/>
          <a:pathLst>
            <a:path>
              <a:moveTo>
                <a:pt x="0" y="0"/>
              </a:moveTo>
              <a:lnTo>
                <a:pt x="0" y="144030"/>
              </a:lnTo>
              <a:lnTo>
                <a:pt x="1334695" y="144030"/>
              </a:lnTo>
              <a:lnTo>
                <a:pt x="1334695" y="2880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101817-7214-40B4-B2CB-A26326B6E0CD}">
      <dsp:nvSpPr>
        <dsp:cNvPr id="0" name=""/>
        <dsp:cNvSpPr/>
      </dsp:nvSpPr>
      <dsp:spPr>
        <a:xfrm>
          <a:off x="187639" y="2397189"/>
          <a:ext cx="276486" cy="4095193"/>
        </a:xfrm>
        <a:custGeom>
          <a:avLst/>
          <a:gdLst/>
          <a:ahLst/>
          <a:cxnLst/>
          <a:rect l="0" t="0" r="0" b="0"/>
          <a:pathLst>
            <a:path>
              <a:moveTo>
                <a:pt x="0" y="0"/>
              </a:moveTo>
              <a:lnTo>
                <a:pt x="0" y="4095193"/>
              </a:lnTo>
              <a:lnTo>
                <a:pt x="276486" y="409519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B62464-4281-4C8C-B855-F9C7093DD8F6}">
      <dsp:nvSpPr>
        <dsp:cNvPr id="0" name=""/>
        <dsp:cNvSpPr/>
      </dsp:nvSpPr>
      <dsp:spPr>
        <a:xfrm>
          <a:off x="187639" y="2397189"/>
          <a:ext cx="276486" cy="2678605"/>
        </a:xfrm>
        <a:custGeom>
          <a:avLst/>
          <a:gdLst/>
          <a:ahLst/>
          <a:cxnLst/>
          <a:rect l="0" t="0" r="0" b="0"/>
          <a:pathLst>
            <a:path>
              <a:moveTo>
                <a:pt x="0" y="0"/>
              </a:moveTo>
              <a:lnTo>
                <a:pt x="0" y="2678605"/>
              </a:lnTo>
              <a:lnTo>
                <a:pt x="276486" y="26786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3223A8-5AB3-41A6-9145-9667A640CCF1}">
      <dsp:nvSpPr>
        <dsp:cNvPr id="0" name=""/>
        <dsp:cNvSpPr/>
      </dsp:nvSpPr>
      <dsp:spPr>
        <a:xfrm>
          <a:off x="187639" y="2397189"/>
          <a:ext cx="276486" cy="1068165"/>
        </a:xfrm>
        <a:custGeom>
          <a:avLst/>
          <a:gdLst/>
          <a:ahLst/>
          <a:cxnLst/>
          <a:rect l="0" t="0" r="0" b="0"/>
          <a:pathLst>
            <a:path>
              <a:moveTo>
                <a:pt x="0" y="0"/>
              </a:moveTo>
              <a:lnTo>
                <a:pt x="0" y="1068165"/>
              </a:lnTo>
              <a:lnTo>
                <a:pt x="276486" y="10681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9819A4-0268-43F9-A2C2-576E24926A86}">
      <dsp:nvSpPr>
        <dsp:cNvPr id="0" name=""/>
        <dsp:cNvSpPr/>
      </dsp:nvSpPr>
      <dsp:spPr>
        <a:xfrm>
          <a:off x="924937" y="1423271"/>
          <a:ext cx="1380016" cy="288060"/>
        </a:xfrm>
        <a:custGeom>
          <a:avLst/>
          <a:gdLst/>
          <a:ahLst/>
          <a:cxnLst/>
          <a:rect l="0" t="0" r="0" b="0"/>
          <a:pathLst>
            <a:path>
              <a:moveTo>
                <a:pt x="1380016" y="0"/>
              </a:moveTo>
              <a:lnTo>
                <a:pt x="1380016" y="144030"/>
              </a:lnTo>
              <a:lnTo>
                <a:pt x="0" y="144030"/>
              </a:lnTo>
              <a:lnTo>
                <a:pt x="0" y="2880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CDC71C-C105-4FB4-AEAD-A6850A1656D6}">
      <dsp:nvSpPr>
        <dsp:cNvPr id="0" name=""/>
        <dsp:cNvSpPr/>
      </dsp:nvSpPr>
      <dsp:spPr>
        <a:xfrm>
          <a:off x="1211387" y="350520"/>
          <a:ext cx="2187133" cy="107275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b="0" i="0" kern="1200">
              <a:latin typeface="Times New Roman" pitchFamily="18" charset="0"/>
              <a:cs typeface="Times New Roman" pitchFamily="18" charset="0"/>
            </a:rPr>
            <a:t>Захист прав акціонерів здійснюється</a:t>
          </a:r>
          <a:r>
            <a:rPr lang="uk-UA" sz="1400" b="1" i="1" kern="1200">
              <a:latin typeface="Times New Roman" pitchFamily="18" charset="0"/>
              <a:cs typeface="Times New Roman" pitchFamily="18" charset="0"/>
            </a:rPr>
            <a:t>:</a:t>
          </a:r>
        </a:p>
      </dsp:txBody>
      <dsp:txXfrm>
        <a:off x="1211387" y="350520"/>
        <a:ext cx="2187133" cy="1072750"/>
      </dsp:txXfrm>
    </dsp:sp>
    <dsp:sp modelId="{E2C0E3DA-38C5-437F-82B4-4832F3AE177E}">
      <dsp:nvSpPr>
        <dsp:cNvPr id="0" name=""/>
        <dsp:cNvSpPr/>
      </dsp:nvSpPr>
      <dsp:spPr>
        <a:xfrm>
          <a:off x="3315" y="1711331"/>
          <a:ext cx="1843243" cy="68585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державою;</a:t>
          </a:r>
        </a:p>
      </dsp:txBody>
      <dsp:txXfrm>
        <a:off x="3315" y="1711331"/>
        <a:ext cx="1843243" cy="685858"/>
      </dsp:txXfrm>
    </dsp:sp>
    <dsp:sp modelId="{7263264C-1F12-40EA-9C61-8DB61016E4E5}">
      <dsp:nvSpPr>
        <dsp:cNvPr id="0" name=""/>
        <dsp:cNvSpPr/>
      </dsp:nvSpPr>
      <dsp:spPr>
        <a:xfrm>
          <a:off x="464126" y="2685250"/>
          <a:ext cx="1371716" cy="156021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шляхом закріплення на законодавчому рівні прав акціонерів та механізму їх захисту;</a:t>
          </a:r>
        </a:p>
      </dsp:txBody>
      <dsp:txXfrm>
        <a:off x="464126" y="2685250"/>
        <a:ext cx="1371716" cy="1560210"/>
      </dsp:txXfrm>
    </dsp:sp>
    <dsp:sp modelId="{A916EF37-955D-4665-A059-6F6904912A9E}">
      <dsp:nvSpPr>
        <dsp:cNvPr id="0" name=""/>
        <dsp:cNvSpPr/>
      </dsp:nvSpPr>
      <dsp:spPr>
        <a:xfrm>
          <a:off x="464126" y="4533521"/>
          <a:ext cx="1371716" cy="108454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у судовому порядку;</a:t>
          </a:r>
        </a:p>
      </dsp:txBody>
      <dsp:txXfrm>
        <a:off x="464126" y="4533521"/>
        <a:ext cx="1371716" cy="1084547"/>
      </dsp:txXfrm>
    </dsp:sp>
    <dsp:sp modelId="{0A323777-6EA6-4061-A798-131A54919555}">
      <dsp:nvSpPr>
        <dsp:cNvPr id="0" name=""/>
        <dsp:cNvSpPr/>
      </dsp:nvSpPr>
      <dsp:spPr>
        <a:xfrm>
          <a:off x="464126" y="5906128"/>
          <a:ext cx="1371716" cy="117250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шляхом звернення до спеціальних органів, а саме ДКЦПФР;</a:t>
          </a:r>
        </a:p>
      </dsp:txBody>
      <dsp:txXfrm>
        <a:off x="464126" y="5906128"/>
        <a:ext cx="1371716" cy="1172508"/>
      </dsp:txXfrm>
    </dsp:sp>
    <dsp:sp modelId="{BA95B155-7908-49BE-A262-DD067BBE5DC4}">
      <dsp:nvSpPr>
        <dsp:cNvPr id="0" name=""/>
        <dsp:cNvSpPr/>
      </dsp:nvSpPr>
      <dsp:spPr>
        <a:xfrm>
          <a:off x="2672705" y="1711331"/>
          <a:ext cx="1933886" cy="68585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акціонерним товарством:</a:t>
          </a:r>
        </a:p>
      </dsp:txBody>
      <dsp:txXfrm>
        <a:off x="2672705" y="1711331"/>
        <a:ext cx="1933886" cy="685858"/>
      </dsp:txXfrm>
    </dsp:sp>
    <dsp:sp modelId="{C7B43F77-3338-4BA9-BEC0-75726D6DE430}">
      <dsp:nvSpPr>
        <dsp:cNvPr id="0" name=""/>
        <dsp:cNvSpPr/>
      </dsp:nvSpPr>
      <dsp:spPr>
        <a:xfrm>
          <a:off x="2123902" y="2685250"/>
          <a:ext cx="1371716" cy="157038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шляхом закріплення в статуті акціонерного товариства прав акціонерів та механізму їх захисту;</a:t>
          </a:r>
        </a:p>
      </dsp:txBody>
      <dsp:txXfrm>
        <a:off x="2123902" y="2685250"/>
        <a:ext cx="1371716" cy="1570381"/>
      </dsp:txXfrm>
    </dsp:sp>
    <dsp:sp modelId="{B50531AD-A064-415A-8113-1F363B33B26B}">
      <dsp:nvSpPr>
        <dsp:cNvPr id="0" name=""/>
        <dsp:cNvSpPr/>
      </dsp:nvSpPr>
      <dsp:spPr>
        <a:xfrm>
          <a:off x="3783679" y="2685250"/>
          <a:ext cx="1371716" cy="154055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здійснення захисту органами акціонерного товариства:</a:t>
          </a:r>
        </a:p>
      </dsp:txBody>
      <dsp:txXfrm>
        <a:off x="3783679" y="2685250"/>
        <a:ext cx="1371716" cy="1540553"/>
      </dsp:txXfrm>
    </dsp:sp>
    <dsp:sp modelId="{5F89B6AC-9699-42E0-BFF9-9E6505FE3591}">
      <dsp:nvSpPr>
        <dsp:cNvPr id="0" name=""/>
        <dsp:cNvSpPr/>
      </dsp:nvSpPr>
      <dsp:spPr>
        <a:xfrm>
          <a:off x="4126608" y="4513864"/>
          <a:ext cx="1371716" cy="68585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загальними зборами;</a:t>
          </a:r>
        </a:p>
      </dsp:txBody>
      <dsp:txXfrm>
        <a:off x="4126608" y="4513864"/>
        <a:ext cx="1371716" cy="685858"/>
      </dsp:txXfrm>
    </dsp:sp>
    <dsp:sp modelId="{A50446FB-863D-4203-AD32-721BA38ECF96}">
      <dsp:nvSpPr>
        <dsp:cNvPr id="0" name=""/>
        <dsp:cNvSpPr/>
      </dsp:nvSpPr>
      <dsp:spPr>
        <a:xfrm>
          <a:off x="4126608" y="5487782"/>
          <a:ext cx="1371716" cy="68585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наглядовою радою;</a:t>
          </a:r>
        </a:p>
      </dsp:txBody>
      <dsp:txXfrm>
        <a:off x="4126608" y="5487782"/>
        <a:ext cx="1371716" cy="685858"/>
      </dsp:txXfrm>
    </dsp:sp>
    <dsp:sp modelId="{3242D3B8-5ECA-4A29-9C85-04A3E80BBEDD}">
      <dsp:nvSpPr>
        <dsp:cNvPr id="0" name=""/>
        <dsp:cNvSpPr/>
      </dsp:nvSpPr>
      <dsp:spPr>
        <a:xfrm>
          <a:off x="4126608" y="6461701"/>
          <a:ext cx="1371716" cy="68585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ревізійною комісією;</a:t>
          </a:r>
        </a:p>
      </dsp:txBody>
      <dsp:txXfrm>
        <a:off x="4126608" y="6461701"/>
        <a:ext cx="1371716" cy="685858"/>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75166A-CDFC-4B38-8190-F27813054F22}">
      <dsp:nvSpPr>
        <dsp:cNvPr id="0" name=""/>
        <dsp:cNvSpPr/>
      </dsp:nvSpPr>
      <dsp:spPr>
        <a:xfrm>
          <a:off x="5099" y="4277059"/>
          <a:ext cx="916105" cy="13731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Управління корпоративними правами акціонера-держави:</a:t>
          </a:r>
        </a:p>
      </dsp:txBody>
      <dsp:txXfrm>
        <a:off x="31931" y="4303891"/>
        <a:ext cx="862441" cy="1319449"/>
      </dsp:txXfrm>
    </dsp:sp>
    <dsp:sp modelId="{BBCD0A5C-63BF-40BB-93D5-0BFC102CA8D5}">
      <dsp:nvSpPr>
        <dsp:cNvPr id="0" name=""/>
        <dsp:cNvSpPr/>
      </dsp:nvSpPr>
      <dsp:spPr>
        <a:xfrm rot="16766358">
          <a:off x="-12758" y="3856648"/>
          <a:ext cx="2234366" cy="9823"/>
        </a:xfrm>
        <a:custGeom>
          <a:avLst/>
          <a:gdLst/>
          <a:ahLst/>
          <a:cxnLst/>
          <a:rect l="0" t="0" r="0" b="0"/>
          <a:pathLst>
            <a:path>
              <a:moveTo>
                <a:pt x="0" y="4911"/>
              </a:moveTo>
              <a:lnTo>
                <a:pt x="2234366" y="49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uk-UA" sz="800" kern="1200"/>
        </a:p>
      </dsp:txBody>
      <dsp:txXfrm>
        <a:off x="1048566" y="3805700"/>
        <a:ext cx="111718" cy="111718"/>
      </dsp:txXfrm>
    </dsp:sp>
    <dsp:sp modelId="{C983C853-82F3-4045-8646-42128FB1519A}">
      <dsp:nvSpPr>
        <dsp:cNvPr id="0" name=""/>
        <dsp:cNvSpPr/>
      </dsp:nvSpPr>
      <dsp:spPr>
        <a:xfrm>
          <a:off x="1287646" y="2188952"/>
          <a:ext cx="916105" cy="11411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КМУ, в межах своїх повноважень:</a:t>
          </a:r>
        </a:p>
      </dsp:txBody>
      <dsp:txXfrm>
        <a:off x="1314478" y="2215784"/>
        <a:ext cx="862441" cy="1087436"/>
      </dsp:txXfrm>
    </dsp:sp>
    <dsp:sp modelId="{6630674F-9B96-43C9-8749-C5C0265DB7AC}">
      <dsp:nvSpPr>
        <dsp:cNvPr id="0" name=""/>
        <dsp:cNvSpPr/>
      </dsp:nvSpPr>
      <dsp:spPr>
        <a:xfrm rot="16776700">
          <a:off x="1289641" y="1672664"/>
          <a:ext cx="2194662" cy="9823"/>
        </a:xfrm>
        <a:custGeom>
          <a:avLst/>
          <a:gdLst/>
          <a:ahLst/>
          <a:cxnLst/>
          <a:rect l="0" t="0" r="0" b="0"/>
          <a:pathLst>
            <a:path>
              <a:moveTo>
                <a:pt x="0" y="4911"/>
              </a:moveTo>
              <a:lnTo>
                <a:pt x="2194662" y="49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uk-UA" sz="700" kern="1200"/>
        </a:p>
      </dsp:txBody>
      <dsp:txXfrm>
        <a:off x="2332105" y="1622709"/>
        <a:ext cx="109733" cy="109733"/>
      </dsp:txXfrm>
    </dsp:sp>
    <dsp:sp modelId="{4E533ABF-34DA-4B18-B7DC-378483A8C28B}">
      <dsp:nvSpPr>
        <dsp:cNvPr id="0" name=""/>
        <dsp:cNvSpPr/>
      </dsp:nvSpPr>
      <dsp:spPr>
        <a:xfrm>
          <a:off x="2570193" y="59796"/>
          <a:ext cx="2490706" cy="10717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приймає рішення про передачу повноважень з управління корпоративними правами державми уповноваженим органам управління та господарским структурам;</a:t>
          </a:r>
        </a:p>
      </dsp:txBody>
      <dsp:txXfrm>
        <a:off x="2601582" y="91185"/>
        <a:ext cx="2427928" cy="1008927"/>
      </dsp:txXfrm>
    </dsp:sp>
    <dsp:sp modelId="{EC72E714-779B-4ED7-A0C6-AD3530E762EB}">
      <dsp:nvSpPr>
        <dsp:cNvPr id="0" name=""/>
        <dsp:cNvSpPr/>
      </dsp:nvSpPr>
      <dsp:spPr>
        <a:xfrm rot="17271512">
          <a:off x="1789515" y="2185921"/>
          <a:ext cx="1194914" cy="9823"/>
        </a:xfrm>
        <a:custGeom>
          <a:avLst/>
          <a:gdLst/>
          <a:ahLst/>
          <a:cxnLst/>
          <a:rect l="0" t="0" r="0" b="0"/>
          <a:pathLst>
            <a:path>
              <a:moveTo>
                <a:pt x="0" y="4911"/>
              </a:moveTo>
              <a:lnTo>
                <a:pt x="1194914" y="49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2357099" y="2160960"/>
        <a:ext cx="59745" cy="59745"/>
      </dsp:txXfrm>
    </dsp:sp>
    <dsp:sp modelId="{DC6059AE-1596-467C-9270-818DAD20F7BF}">
      <dsp:nvSpPr>
        <dsp:cNvPr id="0" name=""/>
        <dsp:cNvSpPr/>
      </dsp:nvSpPr>
      <dsp:spPr>
        <a:xfrm>
          <a:off x="2570193" y="1200209"/>
          <a:ext cx="2776293" cy="8439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визначає критерії утворення наглядової ради в господарських товариствах, у статутному капітлаі яких більше 50% акцій належить державі:</a:t>
          </a:r>
        </a:p>
      </dsp:txBody>
      <dsp:txXfrm>
        <a:off x="2594910" y="1224926"/>
        <a:ext cx="2726859" cy="794472"/>
      </dsp:txXfrm>
    </dsp:sp>
    <dsp:sp modelId="{2609833B-18AA-448C-8653-1EFD8A8CE17B}">
      <dsp:nvSpPr>
        <dsp:cNvPr id="0" name=""/>
        <dsp:cNvSpPr/>
      </dsp:nvSpPr>
      <dsp:spPr>
        <a:xfrm rot="20076452">
          <a:off x="2182771" y="2661466"/>
          <a:ext cx="434337" cy="9823"/>
        </a:xfrm>
        <a:custGeom>
          <a:avLst/>
          <a:gdLst/>
          <a:ahLst/>
          <a:cxnLst/>
          <a:rect l="0" t="0" r="0" b="0"/>
          <a:pathLst>
            <a:path>
              <a:moveTo>
                <a:pt x="0" y="4911"/>
              </a:moveTo>
              <a:lnTo>
                <a:pt x="434337" y="49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2389081" y="2655519"/>
        <a:ext cx="21716" cy="21716"/>
      </dsp:txXfrm>
    </dsp:sp>
    <dsp:sp modelId="{18FBD5D1-03CB-43EA-973E-B01AA01E85F7}">
      <dsp:nvSpPr>
        <dsp:cNvPr id="0" name=""/>
        <dsp:cNvSpPr/>
      </dsp:nvSpPr>
      <dsp:spPr>
        <a:xfrm>
          <a:off x="2596128" y="2112824"/>
          <a:ext cx="2564956" cy="92085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визначає критерії віднесення господарських товариства, у СК яких більше 50% акцій, до таких, фінансова звітність яких підлягає обов</a:t>
          </a:r>
          <a:r>
            <a:rPr lang="en-US" sz="1400" kern="1200">
              <a:latin typeface="Times New Roman" pitchFamily="18" charset="0"/>
              <a:cs typeface="Times New Roman" pitchFamily="18" charset="0"/>
            </a:rPr>
            <a:t>`</a:t>
          </a:r>
          <a:r>
            <a:rPr lang="uk-UA" sz="1400" kern="1200">
              <a:latin typeface="Times New Roman" pitchFamily="18" charset="0"/>
              <a:cs typeface="Times New Roman" pitchFamily="18" charset="0"/>
            </a:rPr>
            <a:t>язковій перевірці.</a:t>
          </a:r>
        </a:p>
      </dsp:txBody>
      <dsp:txXfrm>
        <a:off x="2623099" y="2139795"/>
        <a:ext cx="2511014" cy="866913"/>
      </dsp:txXfrm>
    </dsp:sp>
    <dsp:sp modelId="{1CEA1FF4-83C3-4464-975D-C0B99E82854E}">
      <dsp:nvSpPr>
        <dsp:cNvPr id="0" name=""/>
        <dsp:cNvSpPr/>
      </dsp:nvSpPr>
      <dsp:spPr>
        <a:xfrm rot="4587412">
          <a:off x="1604569" y="3515239"/>
          <a:ext cx="1564806" cy="9823"/>
        </a:xfrm>
        <a:custGeom>
          <a:avLst/>
          <a:gdLst/>
          <a:ahLst/>
          <a:cxnLst/>
          <a:rect l="0" t="0" r="0" b="0"/>
          <a:pathLst>
            <a:path>
              <a:moveTo>
                <a:pt x="0" y="4911"/>
              </a:moveTo>
              <a:lnTo>
                <a:pt x="1564806" y="49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2347852" y="3481030"/>
        <a:ext cx="78240" cy="78240"/>
      </dsp:txXfrm>
    </dsp:sp>
    <dsp:sp modelId="{4895EB47-3EAA-4DF4-BBFE-D6ADC9CBC5B5}">
      <dsp:nvSpPr>
        <dsp:cNvPr id="0" name=""/>
        <dsp:cNvSpPr/>
      </dsp:nvSpPr>
      <dsp:spPr>
        <a:xfrm>
          <a:off x="2570193" y="3102387"/>
          <a:ext cx="2911107" cy="23568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визначає порядок відрахування до дер.бюджету частини чистого прибутку господарськими товариствами у статутному капіталі яких є корпоративні права держави, та гос.товариствами, у яких більше 50% акцій знаходяться в СК госп.товариств, частка держави в яких становить 100%, які не прийняли рішення про нарахування дивідендів до 1 травня року, що настає за звітним</a:t>
          </a:r>
        </a:p>
      </dsp:txBody>
      <dsp:txXfrm>
        <a:off x="2639222" y="3171416"/>
        <a:ext cx="2773049" cy="2218764"/>
      </dsp:txXfrm>
    </dsp:sp>
    <dsp:sp modelId="{D1CD4D65-8D2C-414F-ACB9-EA09A11C5167}">
      <dsp:nvSpPr>
        <dsp:cNvPr id="0" name=""/>
        <dsp:cNvSpPr/>
      </dsp:nvSpPr>
      <dsp:spPr>
        <a:xfrm rot="4766865">
          <a:off x="103940" y="5942270"/>
          <a:ext cx="2000970" cy="9823"/>
        </a:xfrm>
        <a:custGeom>
          <a:avLst/>
          <a:gdLst/>
          <a:ahLst/>
          <a:cxnLst/>
          <a:rect l="0" t="0" r="0" b="0"/>
          <a:pathLst>
            <a:path>
              <a:moveTo>
                <a:pt x="0" y="4911"/>
              </a:moveTo>
              <a:lnTo>
                <a:pt x="2000970" y="49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uk-UA" sz="700" kern="1200"/>
        </a:p>
      </dsp:txBody>
      <dsp:txXfrm>
        <a:off x="1054401" y="5897157"/>
        <a:ext cx="100048" cy="100048"/>
      </dsp:txXfrm>
    </dsp:sp>
    <dsp:sp modelId="{3E1CE268-BF60-4948-BF22-F783C40A421B}">
      <dsp:nvSpPr>
        <dsp:cNvPr id="0" name=""/>
        <dsp:cNvSpPr/>
      </dsp:nvSpPr>
      <dsp:spPr>
        <a:xfrm>
          <a:off x="1287646" y="6123214"/>
          <a:ext cx="916105" cy="16150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Міністрество розвитку економіки, торгівлі та сільського господарства України</a:t>
          </a:r>
        </a:p>
      </dsp:txBody>
      <dsp:txXfrm>
        <a:off x="1314478" y="6150046"/>
        <a:ext cx="862441" cy="1561401"/>
      </dsp:txXfrm>
    </dsp:sp>
    <dsp:sp modelId="{4EDA43BF-78B9-4C8E-8739-04DFCEE1D29B}">
      <dsp:nvSpPr>
        <dsp:cNvPr id="0" name=""/>
        <dsp:cNvSpPr/>
      </dsp:nvSpPr>
      <dsp:spPr>
        <a:xfrm rot="17390179">
          <a:off x="1847029" y="6417929"/>
          <a:ext cx="1079885" cy="9823"/>
        </a:xfrm>
        <a:custGeom>
          <a:avLst/>
          <a:gdLst/>
          <a:ahLst/>
          <a:cxnLst/>
          <a:rect l="0" t="0" r="0" b="0"/>
          <a:pathLst>
            <a:path>
              <a:moveTo>
                <a:pt x="0" y="4911"/>
              </a:moveTo>
              <a:lnTo>
                <a:pt x="1079885" y="49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2359975" y="6395844"/>
        <a:ext cx="53994" cy="53994"/>
      </dsp:txXfrm>
    </dsp:sp>
    <dsp:sp modelId="{40CED4B3-500B-4540-B075-F5B5FFF8C02B}">
      <dsp:nvSpPr>
        <dsp:cNvPr id="0" name=""/>
        <dsp:cNvSpPr/>
      </dsp:nvSpPr>
      <dsp:spPr>
        <a:xfrm>
          <a:off x="2570193" y="5527917"/>
          <a:ext cx="1998336" cy="7740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забезпечує управління корпоративними правами держави;</a:t>
          </a:r>
        </a:p>
      </dsp:txBody>
      <dsp:txXfrm>
        <a:off x="2592864" y="5550588"/>
        <a:ext cx="1952994" cy="728693"/>
      </dsp:txXfrm>
    </dsp:sp>
    <dsp:sp modelId="{07D72EDF-89E4-4A10-ADB8-E3EDBD2E2813}">
      <dsp:nvSpPr>
        <dsp:cNvPr id="0" name=""/>
        <dsp:cNvSpPr/>
      </dsp:nvSpPr>
      <dsp:spPr>
        <a:xfrm rot="20321821">
          <a:off x="2190314" y="6854389"/>
          <a:ext cx="393316" cy="9823"/>
        </a:xfrm>
        <a:custGeom>
          <a:avLst/>
          <a:gdLst/>
          <a:ahLst/>
          <a:cxnLst/>
          <a:rect l="0" t="0" r="0" b="0"/>
          <a:pathLst>
            <a:path>
              <a:moveTo>
                <a:pt x="0" y="4911"/>
              </a:moveTo>
              <a:lnTo>
                <a:pt x="393316" y="49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377139" y="6849468"/>
        <a:ext cx="19665" cy="19665"/>
      </dsp:txXfrm>
    </dsp:sp>
    <dsp:sp modelId="{2D964A30-FF33-49F2-935D-1DE5887AC1FF}">
      <dsp:nvSpPr>
        <dsp:cNvPr id="0" name=""/>
        <dsp:cNvSpPr/>
      </dsp:nvSpPr>
      <dsp:spPr>
        <a:xfrm>
          <a:off x="2570193" y="6370661"/>
          <a:ext cx="2878191" cy="8343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Забезпечення її представництва в органах управління господарських товариств, у СК яких є державні корпоративні права.</a:t>
          </a:r>
        </a:p>
      </dsp:txBody>
      <dsp:txXfrm>
        <a:off x="2594631" y="6395099"/>
        <a:ext cx="2829315" cy="785512"/>
      </dsp:txXfrm>
    </dsp:sp>
    <dsp:sp modelId="{4271396B-B666-4482-852F-9A93F05C43F6}">
      <dsp:nvSpPr>
        <dsp:cNvPr id="0" name=""/>
        <dsp:cNvSpPr/>
      </dsp:nvSpPr>
      <dsp:spPr>
        <a:xfrm rot="4033673">
          <a:off x="1913615" y="7362295"/>
          <a:ext cx="946714" cy="9823"/>
        </a:xfrm>
        <a:custGeom>
          <a:avLst/>
          <a:gdLst/>
          <a:ahLst/>
          <a:cxnLst/>
          <a:rect l="0" t="0" r="0" b="0"/>
          <a:pathLst>
            <a:path>
              <a:moveTo>
                <a:pt x="0" y="4911"/>
              </a:moveTo>
              <a:lnTo>
                <a:pt x="946714" y="49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363304" y="7343539"/>
        <a:ext cx="47335" cy="47335"/>
      </dsp:txXfrm>
    </dsp:sp>
    <dsp:sp modelId="{C0DD4CB9-3635-48BF-96E1-2D1203D41AAD}">
      <dsp:nvSpPr>
        <dsp:cNvPr id="0" name=""/>
        <dsp:cNvSpPr/>
      </dsp:nvSpPr>
      <dsp:spPr>
        <a:xfrm>
          <a:off x="2570193" y="7273757"/>
          <a:ext cx="2514626" cy="105981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узгальнює практику застосування законодавства щодо управління об'єктами в яких є корпоративні права держави.</a:t>
          </a:r>
        </a:p>
      </dsp:txBody>
      <dsp:txXfrm>
        <a:off x="2601234" y="7304798"/>
        <a:ext cx="2452544" cy="997737"/>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C50C22-3E4E-4C02-BB5D-525B6A80407C}">
      <dsp:nvSpPr>
        <dsp:cNvPr id="0" name=""/>
        <dsp:cNvSpPr/>
      </dsp:nvSpPr>
      <dsp:spPr>
        <a:xfrm>
          <a:off x="0" y="407848"/>
          <a:ext cx="5486400" cy="478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4C12BD5-4EBC-4139-BD5F-F5919808AE65}">
      <dsp:nvSpPr>
        <dsp:cNvPr id="0" name=""/>
        <dsp:cNvSpPr/>
      </dsp:nvSpPr>
      <dsp:spPr>
        <a:xfrm>
          <a:off x="274320" y="127408"/>
          <a:ext cx="3840480" cy="5608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b="0" i="0" kern="1200">
              <a:latin typeface="Times New Roman" pitchFamily="18" charset="0"/>
              <a:cs typeface="Times New Roman" pitchFamily="18" charset="0"/>
            </a:rPr>
            <a:t>Засоби, які  сприяють захисту прав акціонерів:</a:t>
          </a:r>
        </a:p>
      </dsp:txBody>
      <dsp:txXfrm>
        <a:off x="301700" y="154788"/>
        <a:ext cx="3785720" cy="506120"/>
      </dsp:txXfrm>
    </dsp:sp>
    <dsp:sp modelId="{F34F29A9-15EF-44B8-A91A-C98FEAD45648}">
      <dsp:nvSpPr>
        <dsp:cNvPr id="0" name=""/>
        <dsp:cNvSpPr/>
      </dsp:nvSpPr>
      <dsp:spPr>
        <a:xfrm>
          <a:off x="0" y="1269688"/>
          <a:ext cx="5486400" cy="478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FB8F014-958F-432B-ABA9-10997EB51AD3}">
      <dsp:nvSpPr>
        <dsp:cNvPr id="0" name=""/>
        <dsp:cNvSpPr/>
      </dsp:nvSpPr>
      <dsp:spPr>
        <a:xfrm>
          <a:off x="274320" y="989248"/>
          <a:ext cx="3840480" cy="5608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latin typeface="Times New Roman" pitchFamily="18" charset="0"/>
              <a:cs typeface="Times New Roman" pitchFamily="18" charset="0"/>
            </a:rPr>
            <a:t>державна реєстрація АТ як суб'єкта підприємницької діяльності та емітента цінних паперів;</a:t>
          </a:r>
        </a:p>
      </dsp:txBody>
      <dsp:txXfrm>
        <a:off x="301700" y="1016628"/>
        <a:ext cx="3785720" cy="506120"/>
      </dsp:txXfrm>
    </dsp:sp>
    <dsp:sp modelId="{FFF9D9B9-7BD3-4E42-9419-694A69A76E63}">
      <dsp:nvSpPr>
        <dsp:cNvPr id="0" name=""/>
        <dsp:cNvSpPr/>
      </dsp:nvSpPr>
      <dsp:spPr>
        <a:xfrm>
          <a:off x="0" y="2131528"/>
          <a:ext cx="5486400" cy="478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DE84871-54C9-4EDA-8CF2-92AB7CC9FB23}">
      <dsp:nvSpPr>
        <dsp:cNvPr id="0" name=""/>
        <dsp:cNvSpPr/>
      </dsp:nvSpPr>
      <dsp:spPr>
        <a:xfrm>
          <a:off x="274320" y="1851088"/>
          <a:ext cx="4488176" cy="5608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latin typeface="Times New Roman" pitchFamily="18" charset="0"/>
              <a:cs typeface="Times New Roman" pitchFamily="18" charset="0"/>
            </a:rPr>
            <a:t>реєстрація випуску цінних паперів, а також забезпечення інформоанності про це населення та заінтересованих юридичних осіб;</a:t>
          </a:r>
        </a:p>
      </dsp:txBody>
      <dsp:txXfrm>
        <a:off x="301700" y="1878468"/>
        <a:ext cx="4433416" cy="506120"/>
      </dsp:txXfrm>
    </dsp:sp>
    <dsp:sp modelId="{79247367-9632-4A7E-BD65-81C5D551FEDE}">
      <dsp:nvSpPr>
        <dsp:cNvPr id="0" name=""/>
        <dsp:cNvSpPr/>
      </dsp:nvSpPr>
      <dsp:spPr>
        <a:xfrm>
          <a:off x="0" y="3485641"/>
          <a:ext cx="5486400" cy="478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233C72B-64CE-4BEE-9A6D-E0C9563691A7}">
      <dsp:nvSpPr>
        <dsp:cNvPr id="0" name=""/>
        <dsp:cNvSpPr/>
      </dsp:nvSpPr>
      <dsp:spPr>
        <a:xfrm>
          <a:off x="274320" y="2712928"/>
          <a:ext cx="5078727" cy="105315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latin typeface="Times New Roman" pitchFamily="18" charset="0"/>
              <a:cs typeface="Times New Roman" pitchFamily="18" charset="0"/>
            </a:rPr>
            <a:t>чітке розмежування функцій між загальними зборами акціонерів та правлінням, а також наглядовою радою, як органу, що здійснює контроль за діяльністю виконавчого органу з метою забезпечення дієвості та оперативності діяльності АТ, з одного боку, та збалансованості повноважень його органів з іншого.</a:t>
          </a:r>
        </a:p>
      </dsp:txBody>
      <dsp:txXfrm>
        <a:off x="325731" y="2764339"/>
        <a:ext cx="4975905" cy="950331"/>
      </dsp:txXfrm>
    </dsp:sp>
    <dsp:sp modelId="{73D86B3A-A81F-48C0-9BEA-D3CADCE8AF37}">
      <dsp:nvSpPr>
        <dsp:cNvPr id="0" name=""/>
        <dsp:cNvSpPr/>
      </dsp:nvSpPr>
      <dsp:spPr>
        <a:xfrm>
          <a:off x="0" y="4347481"/>
          <a:ext cx="5486400" cy="478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3323B88-189E-4951-9224-276916CF40B2}">
      <dsp:nvSpPr>
        <dsp:cNvPr id="0" name=""/>
        <dsp:cNvSpPr/>
      </dsp:nvSpPr>
      <dsp:spPr>
        <a:xfrm>
          <a:off x="274320" y="4067041"/>
          <a:ext cx="3840480" cy="5608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latin typeface="Times New Roman" pitchFamily="18" charset="0"/>
              <a:cs typeface="Times New Roman" pitchFamily="18" charset="0"/>
            </a:rPr>
            <a:t>встановлення кількісних і якісних вимог до складу виконавчого органу та наглядової ради АТ.</a:t>
          </a:r>
        </a:p>
      </dsp:txBody>
      <dsp:txXfrm>
        <a:off x="301700" y="4094421"/>
        <a:ext cx="3785720" cy="506120"/>
      </dsp:txXfrm>
    </dsp:sp>
    <dsp:sp modelId="{B9341DCA-1B3F-43A5-A33D-36E9C6E04AF2}">
      <dsp:nvSpPr>
        <dsp:cNvPr id="0" name=""/>
        <dsp:cNvSpPr/>
      </dsp:nvSpPr>
      <dsp:spPr>
        <a:xfrm>
          <a:off x="0" y="5209321"/>
          <a:ext cx="5486400" cy="478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7449665-90B1-4DA2-B933-9014D9F7EE3A}">
      <dsp:nvSpPr>
        <dsp:cNvPr id="0" name=""/>
        <dsp:cNvSpPr/>
      </dsp:nvSpPr>
      <dsp:spPr>
        <a:xfrm>
          <a:off x="274320" y="4928881"/>
          <a:ext cx="3840480" cy="5608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latin typeface="Times New Roman" pitchFamily="18" charset="0"/>
              <a:cs typeface="Times New Roman" pitchFamily="18" charset="0"/>
            </a:rPr>
            <a:t>Механізм відповідальності ззасновників та посадових осіб, а також власників найбільш крупних пакетів, володіння якими дозволяє контролювати діяльність товариства і здійснювати на нього вирішальний вплив за спричинену з їх вини шкоду решті акціонерів цього ж товариства.</a:t>
          </a:r>
        </a:p>
      </dsp:txBody>
      <dsp:txXfrm>
        <a:off x="301700" y="4956261"/>
        <a:ext cx="3785720" cy="506120"/>
      </dsp:txXfrm>
    </dsp:sp>
    <dsp:sp modelId="{18CAC70F-7741-4699-86CF-80AC49E92301}">
      <dsp:nvSpPr>
        <dsp:cNvPr id="0" name=""/>
        <dsp:cNvSpPr/>
      </dsp:nvSpPr>
      <dsp:spPr>
        <a:xfrm>
          <a:off x="0" y="6071161"/>
          <a:ext cx="5486400" cy="478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3531903-4E31-4F38-AE2E-07A058E861AA}">
      <dsp:nvSpPr>
        <dsp:cNvPr id="0" name=""/>
        <dsp:cNvSpPr/>
      </dsp:nvSpPr>
      <dsp:spPr>
        <a:xfrm>
          <a:off x="274320" y="5790721"/>
          <a:ext cx="3840480" cy="5608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latin typeface="Times New Roman" pitchFamily="18" charset="0"/>
              <a:cs typeface="Times New Roman" pitchFamily="18" charset="0"/>
            </a:rPr>
            <a:t>Надання акціонерам прав, що забезпечують захист їх інтересів.</a:t>
          </a:r>
        </a:p>
      </dsp:txBody>
      <dsp:txXfrm>
        <a:off x="301700" y="5818101"/>
        <a:ext cx="3785720" cy="506120"/>
      </dsp:txXfrm>
    </dsp:sp>
    <dsp:sp modelId="{9DE93350-AB60-4E65-9221-1FFEC7BD39D0}">
      <dsp:nvSpPr>
        <dsp:cNvPr id="0" name=""/>
        <dsp:cNvSpPr/>
      </dsp:nvSpPr>
      <dsp:spPr>
        <a:xfrm>
          <a:off x="0" y="6933001"/>
          <a:ext cx="5486400" cy="478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3FD17D8-DB24-4D4A-8162-8101281BCFCB}">
      <dsp:nvSpPr>
        <dsp:cNvPr id="0" name=""/>
        <dsp:cNvSpPr/>
      </dsp:nvSpPr>
      <dsp:spPr>
        <a:xfrm>
          <a:off x="274320" y="6652561"/>
          <a:ext cx="3840480" cy="5608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latin typeface="Times New Roman" pitchFamily="18" charset="0"/>
              <a:cs typeface="Times New Roman" pitchFamily="18" charset="0"/>
            </a:rPr>
            <a:t>право на інформацію про діяльність товариства.</a:t>
          </a:r>
        </a:p>
      </dsp:txBody>
      <dsp:txXfrm>
        <a:off x="301700" y="6679941"/>
        <a:ext cx="3785720" cy="506120"/>
      </dsp:txXfrm>
    </dsp:sp>
    <dsp:sp modelId="{07C34720-9AC5-497E-AA46-D08FF178F867}">
      <dsp:nvSpPr>
        <dsp:cNvPr id="0" name=""/>
        <dsp:cNvSpPr/>
      </dsp:nvSpPr>
      <dsp:spPr>
        <a:xfrm>
          <a:off x="0" y="7794841"/>
          <a:ext cx="5486400" cy="478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0C2FA19-D0B3-46E6-BBAB-32E7759CAE0D}">
      <dsp:nvSpPr>
        <dsp:cNvPr id="0" name=""/>
        <dsp:cNvSpPr/>
      </dsp:nvSpPr>
      <dsp:spPr>
        <a:xfrm>
          <a:off x="274320" y="7514401"/>
          <a:ext cx="4297689" cy="5608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latin typeface="Times New Roman" pitchFamily="18" charset="0"/>
              <a:cs typeface="Times New Roman" pitchFamily="18" charset="0"/>
            </a:rPr>
            <a:t>процедури реорганізації та ліквідації АТ, що якнайповніше враховують як інтереси кредиторів АТ, так і акціонерів товариства та інші заходи.</a:t>
          </a:r>
        </a:p>
      </dsp:txBody>
      <dsp:txXfrm>
        <a:off x="301700" y="7541781"/>
        <a:ext cx="4242929" cy="506120"/>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93279B-0800-49AB-A627-A0C4561741AA}">
      <dsp:nvSpPr>
        <dsp:cNvPr id="0" name=""/>
        <dsp:cNvSpPr/>
      </dsp:nvSpPr>
      <dsp:spPr>
        <a:xfrm rot="5400000">
          <a:off x="3718120" y="-864453"/>
          <a:ext cx="788402" cy="2715063"/>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k-UA" sz="1400" b="0" kern="1200">
              <a:latin typeface="Times New Roman" pitchFamily="18" charset="0"/>
              <a:cs typeface="Times New Roman" pitchFamily="18" charset="0"/>
            </a:rPr>
            <a:t>Права акціонерів та механізм їх захисту закріплені у:</a:t>
          </a:r>
        </a:p>
      </dsp:txBody>
      <dsp:txXfrm rot="-5400000">
        <a:off x="2754790" y="137364"/>
        <a:ext cx="2676576" cy="711428"/>
      </dsp:txXfrm>
    </dsp:sp>
    <dsp:sp modelId="{5E12586D-27D9-43DF-A338-2C266BAF1F8B}">
      <dsp:nvSpPr>
        <dsp:cNvPr id="0" name=""/>
        <dsp:cNvSpPr/>
      </dsp:nvSpPr>
      <dsp:spPr>
        <a:xfrm>
          <a:off x="0" y="326"/>
          <a:ext cx="2754789" cy="98550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uk-UA" sz="1400" b="0" i="0" kern="1200">
              <a:latin typeface="Times New Roman" pitchFamily="18" charset="0"/>
              <a:cs typeface="Times New Roman" pitchFamily="18" charset="0"/>
            </a:rPr>
            <a:t>Здійснення захисту прав акціонерів державою шляхом закріплення на законодавчому рівні прав акціонерів та механізму їх захисту:</a:t>
          </a:r>
        </a:p>
      </dsp:txBody>
      <dsp:txXfrm>
        <a:off x="48108" y="48434"/>
        <a:ext cx="2658573" cy="889286"/>
      </dsp:txXfrm>
    </dsp:sp>
    <dsp:sp modelId="{733AC98F-CE10-4C4F-AA59-AD8FB4F86895}">
      <dsp:nvSpPr>
        <dsp:cNvPr id="0" name=""/>
        <dsp:cNvSpPr/>
      </dsp:nvSpPr>
      <dsp:spPr>
        <a:xfrm rot="5400000">
          <a:off x="3326187" y="-222915"/>
          <a:ext cx="788402" cy="3501542"/>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Конституції України;</a:t>
          </a:r>
        </a:p>
      </dsp:txBody>
      <dsp:txXfrm rot="-5400000">
        <a:off x="1969618" y="1172141"/>
        <a:ext cx="3463055" cy="711428"/>
      </dsp:txXfrm>
    </dsp:sp>
    <dsp:sp modelId="{29A5596C-1B58-47D6-9814-2F3AF48AB95B}">
      <dsp:nvSpPr>
        <dsp:cNvPr id="0" name=""/>
        <dsp:cNvSpPr/>
      </dsp:nvSpPr>
      <dsp:spPr>
        <a:xfrm>
          <a:off x="0" y="1035104"/>
          <a:ext cx="1969617" cy="98550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endParaRPr lang="uk-UA" sz="1400" kern="1200">
            <a:latin typeface="Times New Roman" pitchFamily="18" charset="0"/>
            <a:cs typeface="Times New Roman" pitchFamily="18" charset="0"/>
          </a:endParaRPr>
        </a:p>
      </dsp:txBody>
      <dsp:txXfrm>
        <a:off x="48108" y="1083212"/>
        <a:ext cx="1873401" cy="889286"/>
      </dsp:txXfrm>
    </dsp:sp>
    <dsp:sp modelId="{4833FCBE-FD5C-4132-889B-928FC9832C96}">
      <dsp:nvSpPr>
        <dsp:cNvPr id="0" name=""/>
        <dsp:cNvSpPr/>
      </dsp:nvSpPr>
      <dsp:spPr>
        <a:xfrm rot="5400000">
          <a:off x="3326187" y="811862"/>
          <a:ext cx="788402" cy="3501542"/>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Цивільному кодексі України;</a:t>
          </a:r>
        </a:p>
      </dsp:txBody>
      <dsp:txXfrm rot="-5400000">
        <a:off x="1969618" y="2206919"/>
        <a:ext cx="3463055" cy="711428"/>
      </dsp:txXfrm>
    </dsp:sp>
    <dsp:sp modelId="{DBB0DCA5-1A3E-45E5-AE95-10D9804CA71F}">
      <dsp:nvSpPr>
        <dsp:cNvPr id="0" name=""/>
        <dsp:cNvSpPr/>
      </dsp:nvSpPr>
      <dsp:spPr>
        <a:xfrm>
          <a:off x="0" y="2069882"/>
          <a:ext cx="1969617" cy="98550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endParaRPr lang="uk-UA" sz="1400" kern="1200">
            <a:latin typeface="Times New Roman" pitchFamily="18" charset="0"/>
            <a:cs typeface="Times New Roman" pitchFamily="18" charset="0"/>
          </a:endParaRPr>
        </a:p>
      </dsp:txBody>
      <dsp:txXfrm>
        <a:off x="48108" y="2117990"/>
        <a:ext cx="1873401" cy="889286"/>
      </dsp:txXfrm>
    </dsp:sp>
    <dsp:sp modelId="{EBF6BAB3-A0BA-403B-958F-93FDEDB26395}">
      <dsp:nvSpPr>
        <dsp:cNvPr id="0" name=""/>
        <dsp:cNvSpPr/>
      </dsp:nvSpPr>
      <dsp:spPr>
        <a:xfrm rot="5400000">
          <a:off x="3326187" y="1846639"/>
          <a:ext cx="788402" cy="3501542"/>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Господарському кодексі України;</a:t>
          </a:r>
        </a:p>
      </dsp:txBody>
      <dsp:txXfrm rot="-5400000">
        <a:off x="1969618" y="3241696"/>
        <a:ext cx="3463055" cy="711428"/>
      </dsp:txXfrm>
    </dsp:sp>
    <dsp:sp modelId="{C62D5976-9399-4DB1-AAB3-F613D3A1ACC7}">
      <dsp:nvSpPr>
        <dsp:cNvPr id="0" name=""/>
        <dsp:cNvSpPr/>
      </dsp:nvSpPr>
      <dsp:spPr>
        <a:xfrm>
          <a:off x="0" y="3104659"/>
          <a:ext cx="1969617" cy="98550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endParaRPr lang="uk-UA" sz="1400" kern="1200">
            <a:latin typeface="Times New Roman" pitchFamily="18" charset="0"/>
            <a:cs typeface="Times New Roman" pitchFamily="18" charset="0"/>
          </a:endParaRPr>
        </a:p>
      </dsp:txBody>
      <dsp:txXfrm>
        <a:off x="48108" y="3152767"/>
        <a:ext cx="1873401" cy="889286"/>
      </dsp:txXfrm>
    </dsp:sp>
    <dsp:sp modelId="{85116682-1938-4752-B45D-2085DD5D577E}">
      <dsp:nvSpPr>
        <dsp:cNvPr id="0" name=""/>
        <dsp:cNvSpPr/>
      </dsp:nvSpPr>
      <dsp:spPr>
        <a:xfrm rot="5400000">
          <a:off x="3326187" y="2881417"/>
          <a:ext cx="788402" cy="3501542"/>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Законі України "Про акціонерні товариства"</a:t>
          </a:r>
        </a:p>
      </dsp:txBody>
      <dsp:txXfrm rot="-5400000">
        <a:off x="1969618" y="4276474"/>
        <a:ext cx="3463055" cy="711428"/>
      </dsp:txXfrm>
    </dsp:sp>
    <dsp:sp modelId="{4C718F57-6878-4CE4-8579-1762F004BAAA}">
      <dsp:nvSpPr>
        <dsp:cNvPr id="0" name=""/>
        <dsp:cNvSpPr/>
      </dsp:nvSpPr>
      <dsp:spPr>
        <a:xfrm>
          <a:off x="0" y="4139437"/>
          <a:ext cx="1969617" cy="98550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endParaRPr lang="uk-UA" sz="1400" kern="1200">
            <a:latin typeface="Times New Roman" pitchFamily="18" charset="0"/>
            <a:cs typeface="Times New Roman" pitchFamily="18" charset="0"/>
          </a:endParaRPr>
        </a:p>
      </dsp:txBody>
      <dsp:txXfrm>
        <a:off x="48108" y="4187545"/>
        <a:ext cx="1873401" cy="889286"/>
      </dsp:txXfrm>
    </dsp:sp>
    <dsp:sp modelId="{F430FF07-C02E-4D2E-B57F-17CF420BAE7F}">
      <dsp:nvSpPr>
        <dsp:cNvPr id="0" name=""/>
        <dsp:cNvSpPr/>
      </dsp:nvSpPr>
      <dsp:spPr>
        <a:xfrm rot="5400000">
          <a:off x="3326187" y="3916195"/>
          <a:ext cx="788402" cy="3501542"/>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Законі України "Про господарські товариства"</a:t>
          </a:r>
        </a:p>
      </dsp:txBody>
      <dsp:txXfrm rot="-5400000">
        <a:off x="1969618" y="5311252"/>
        <a:ext cx="3463055" cy="711428"/>
      </dsp:txXfrm>
    </dsp:sp>
    <dsp:sp modelId="{51C4DCB3-170D-4095-87CA-94A585F957AF}">
      <dsp:nvSpPr>
        <dsp:cNvPr id="0" name=""/>
        <dsp:cNvSpPr/>
      </dsp:nvSpPr>
      <dsp:spPr>
        <a:xfrm>
          <a:off x="0" y="5174215"/>
          <a:ext cx="1969617" cy="98550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endParaRPr lang="uk-UA" sz="1400" kern="1200">
            <a:latin typeface="Times New Roman" pitchFamily="18" charset="0"/>
            <a:cs typeface="Times New Roman" pitchFamily="18" charset="0"/>
          </a:endParaRPr>
        </a:p>
      </dsp:txBody>
      <dsp:txXfrm>
        <a:off x="48108" y="5222323"/>
        <a:ext cx="1873401" cy="889286"/>
      </dsp:txXfrm>
    </dsp:sp>
    <dsp:sp modelId="{0ECA664B-E937-4C4A-9E82-0647EF638EBE}">
      <dsp:nvSpPr>
        <dsp:cNvPr id="0" name=""/>
        <dsp:cNvSpPr/>
      </dsp:nvSpPr>
      <dsp:spPr>
        <a:xfrm rot="5400000">
          <a:off x="3326187" y="4950973"/>
          <a:ext cx="788402" cy="3501542"/>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Законі України "Про цінні папери та фондовий ринок"</a:t>
          </a:r>
        </a:p>
      </dsp:txBody>
      <dsp:txXfrm rot="-5400000">
        <a:off x="1969618" y="6346030"/>
        <a:ext cx="3463055" cy="711428"/>
      </dsp:txXfrm>
    </dsp:sp>
    <dsp:sp modelId="{8E517597-50B4-4B73-92F1-E030FC493400}">
      <dsp:nvSpPr>
        <dsp:cNvPr id="0" name=""/>
        <dsp:cNvSpPr/>
      </dsp:nvSpPr>
      <dsp:spPr>
        <a:xfrm>
          <a:off x="0" y="6208993"/>
          <a:ext cx="1969617" cy="98550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endParaRPr lang="uk-UA" sz="1400" kern="1200">
            <a:latin typeface="Times New Roman" pitchFamily="18" charset="0"/>
            <a:cs typeface="Times New Roman" pitchFamily="18" charset="0"/>
          </a:endParaRPr>
        </a:p>
      </dsp:txBody>
      <dsp:txXfrm>
        <a:off x="48108" y="6257101"/>
        <a:ext cx="1873401" cy="889286"/>
      </dsp:txXfrm>
    </dsp:sp>
    <dsp:sp modelId="{B83B8B0D-1A05-4EB9-A808-2243D6AED51F}">
      <dsp:nvSpPr>
        <dsp:cNvPr id="0" name=""/>
        <dsp:cNvSpPr/>
      </dsp:nvSpPr>
      <dsp:spPr>
        <a:xfrm rot="5400000">
          <a:off x="3326187" y="5985750"/>
          <a:ext cx="788402" cy="3501542"/>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Законі України "Про депозитарну систему України"</a:t>
          </a:r>
        </a:p>
      </dsp:txBody>
      <dsp:txXfrm rot="-5400000">
        <a:off x="1969618" y="7380807"/>
        <a:ext cx="3463055" cy="711428"/>
      </dsp:txXfrm>
    </dsp:sp>
    <dsp:sp modelId="{98DBCE67-8A19-4FAF-9848-05A357F25640}">
      <dsp:nvSpPr>
        <dsp:cNvPr id="0" name=""/>
        <dsp:cNvSpPr/>
      </dsp:nvSpPr>
      <dsp:spPr>
        <a:xfrm>
          <a:off x="0" y="7243770"/>
          <a:ext cx="1969617" cy="98550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endParaRPr lang="uk-UA" sz="1400" kern="1200">
            <a:latin typeface="Times New Roman" pitchFamily="18" charset="0"/>
            <a:cs typeface="Times New Roman" pitchFamily="18" charset="0"/>
          </a:endParaRPr>
        </a:p>
      </dsp:txBody>
      <dsp:txXfrm>
        <a:off x="48108" y="7291878"/>
        <a:ext cx="1873401" cy="889286"/>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0C0DBA-C9A8-4DDC-B445-3F65A721B69E}">
      <dsp:nvSpPr>
        <dsp:cNvPr id="0" name=""/>
        <dsp:cNvSpPr/>
      </dsp:nvSpPr>
      <dsp:spPr>
        <a:xfrm>
          <a:off x="1014809" y="4284345"/>
          <a:ext cx="835130" cy="3915502"/>
        </a:xfrm>
        <a:custGeom>
          <a:avLst/>
          <a:gdLst/>
          <a:ahLst/>
          <a:cxnLst/>
          <a:rect l="0" t="0" r="0" b="0"/>
          <a:pathLst>
            <a:path>
              <a:moveTo>
                <a:pt x="0" y="0"/>
              </a:moveTo>
              <a:lnTo>
                <a:pt x="417565" y="0"/>
              </a:lnTo>
              <a:lnTo>
                <a:pt x="417565" y="3915502"/>
              </a:lnTo>
              <a:lnTo>
                <a:pt x="835130" y="39155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uk-UA" sz="1400" kern="1200"/>
        </a:p>
      </dsp:txBody>
      <dsp:txXfrm>
        <a:off x="1332285" y="6142007"/>
        <a:ext cx="200178" cy="200178"/>
      </dsp:txXfrm>
    </dsp:sp>
    <dsp:sp modelId="{25E7AE66-6299-42DE-B456-51A8C9E98E9B}">
      <dsp:nvSpPr>
        <dsp:cNvPr id="0" name=""/>
        <dsp:cNvSpPr/>
      </dsp:nvSpPr>
      <dsp:spPr>
        <a:xfrm>
          <a:off x="1014809" y="4284345"/>
          <a:ext cx="835130" cy="2940302"/>
        </a:xfrm>
        <a:custGeom>
          <a:avLst/>
          <a:gdLst/>
          <a:ahLst/>
          <a:cxnLst/>
          <a:rect l="0" t="0" r="0" b="0"/>
          <a:pathLst>
            <a:path>
              <a:moveTo>
                <a:pt x="0" y="0"/>
              </a:moveTo>
              <a:lnTo>
                <a:pt x="417565" y="0"/>
              </a:lnTo>
              <a:lnTo>
                <a:pt x="417565" y="2940302"/>
              </a:lnTo>
              <a:lnTo>
                <a:pt x="835130" y="29403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uk-UA" sz="1000" kern="1200"/>
        </a:p>
      </dsp:txBody>
      <dsp:txXfrm>
        <a:off x="1355959" y="5678081"/>
        <a:ext cx="152830" cy="152830"/>
      </dsp:txXfrm>
    </dsp:sp>
    <dsp:sp modelId="{74EE5655-3818-4809-B6E1-9D6D104DEE89}">
      <dsp:nvSpPr>
        <dsp:cNvPr id="0" name=""/>
        <dsp:cNvSpPr/>
      </dsp:nvSpPr>
      <dsp:spPr>
        <a:xfrm>
          <a:off x="1014809" y="4284345"/>
          <a:ext cx="835130" cy="1965101"/>
        </a:xfrm>
        <a:custGeom>
          <a:avLst/>
          <a:gdLst/>
          <a:ahLst/>
          <a:cxnLst/>
          <a:rect l="0" t="0" r="0" b="0"/>
          <a:pathLst>
            <a:path>
              <a:moveTo>
                <a:pt x="0" y="0"/>
              </a:moveTo>
              <a:lnTo>
                <a:pt x="417565" y="0"/>
              </a:lnTo>
              <a:lnTo>
                <a:pt x="417565" y="1965101"/>
              </a:lnTo>
              <a:lnTo>
                <a:pt x="835130" y="196510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uk-UA" sz="700" kern="1200"/>
        </a:p>
      </dsp:txBody>
      <dsp:txXfrm>
        <a:off x="1378994" y="5213515"/>
        <a:ext cx="106759" cy="106759"/>
      </dsp:txXfrm>
    </dsp:sp>
    <dsp:sp modelId="{FC0D5AF4-65ED-4217-B424-67EBD8BFC30B}">
      <dsp:nvSpPr>
        <dsp:cNvPr id="0" name=""/>
        <dsp:cNvSpPr/>
      </dsp:nvSpPr>
      <dsp:spPr>
        <a:xfrm>
          <a:off x="1014809" y="4284345"/>
          <a:ext cx="835130" cy="989900"/>
        </a:xfrm>
        <a:custGeom>
          <a:avLst/>
          <a:gdLst/>
          <a:ahLst/>
          <a:cxnLst/>
          <a:rect l="0" t="0" r="0" b="0"/>
          <a:pathLst>
            <a:path>
              <a:moveTo>
                <a:pt x="0" y="0"/>
              </a:moveTo>
              <a:lnTo>
                <a:pt x="417565" y="0"/>
              </a:lnTo>
              <a:lnTo>
                <a:pt x="417565" y="989900"/>
              </a:lnTo>
              <a:lnTo>
                <a:pt x="835130" y="9899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1399996" y="4746917"/>
        <a:ext cx="64756" cy="64756"/>
      </dsp:txXfrm>
    </dsp:sp>
    <dsp:sp modelId="{453ADFF6-2448-4910-907F-E3D3ACC36094}">
      <dsp:nvSpPr>
        <dsp:cNvPr id="0" name=""/>
        <dsp:cNvSpPr/>
      </dsp:nvSpPr>
      <dsp:spPr>
        <a:xfrm>
          <a:off x="1014809" y="4238625"/>
          <a:ext cx="835130" cy="91440"/>
        </a:xfrm>
        <a:custGeom>
          <a:avLst/>
          <a:gdLst/>
          <a:ahLst/>
          <a:cxnLst/>
          <a:rect l="0" t="0" r="0" b="0"/>
          <a:pathLst>
            <a:path>
              <a:moveTo>
                <a:pt x="0" y="45720"/>
              </a:moveTo>
              <a:lnTo>
                <a:pt x="417565" y="45720"/>
              </a:lnTo>
              <a:lnTo>
                <a:pt x="417565" y="60419"/>
              </a:lnTo>
              <a:lnTo>
                <a:pt x="835130" y="604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1411493" y="4263463"/>
        <a:ext cx="41763" cy="41763"/>
      </dsp:txXfrm>
    </dsp:sp>
    <dsp:sp modelId="{E461B211-671E-4F4C-9FE1-F854B7335B82}">
      <dsp:nvSpPr>
        <dsp:cNvPr id="0" name=""/>
        <dsp:cNvSpPr/>
      </dsp:nvSpPr>
      <dsp:spPr>
        <a:xfrm>
          <a:off x="1014809" y="3323844"/>
          <a:ext cx="835130" cy="960500"/>
        </a:xfrm>
        <a:custGeom>
          <a:avLst/>
          <a:gdLst/>
          <a:ahLst/>
          <a:cxnLst/>
          <a:rect l="0" t="0" r="0" b="0"/>
          <a:pathLst>
            <a:path>
              <a:moveTo>
                <a:pt x="0" y="960500"/>
              </a:moveTo>
              <a:lnTo>
                <a:pt x="417565" y="960500"/>
              </a:lnTo>
              <a:lnTo>
                <a:pt x="417565" y="0"/>
              </a:lnTo>
              <a:lnTo>
                <a:pt x="83513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1400554" y="3772274"/>
        <a:ext cx="63639" cy="63639"/>
      </dsp:txXfrm>
    </dsp:sp>
    <dsp:sp modelId="{F049CB39-C8E2-4028-91C2-1098D6D0750C}">
      <dsp:nvSpPr>
        <dsp:cNvPr id="0" name=""/>
        <dsp:cNvSpPr/>
      </dsp:nvSpPr>
      <dsp:spPr>
        <a:xfrm>
          <a:off x="1014809" y="2348643"/>
          <a:ext cx="835130" cy="1935701"/>
        </a:xfrm>
        <a:custGeom>
          <a:avLst/>
          <a:gdLst/>
          <a:ahLst/>
          <a:cxnLst/>
          <a:rect l="0" t="0" r="0" b="0"/>
          <a:pathLst>
            <a:path>
              <a:moveTo>
                <a:pt x="0" y="1935701"/>
              </a:moveTo>
              <a:lnTo>
                <a:pt x="417565" y="1935701"/>
              </a:lnTo>
              <a:lnTo>
                <a:pt x="417565" y="0"/>
              </a:lnTo>
              <a:lnTo>
                <a:pt x="83513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uk-UA" sz="700" kern="1200"/>
        </a:p>
      </dsp:txBody>
      <dsp:txXfrm>
        <a:off x="1379670" y="3263790"/>
        <a:ext cx="105408" cy="105408"/>
      </dsp:txXfrm>
    </dsp:sp>
    <dsp:sp modelId="{BBF6BE7B-BF9C-43AE-A193-C9A3BAFE3767}">
      <dsp:nvSpPr>
        <dsp:cNvPr id="0" name=""/>
        <dsp:cNvSpPr/>
      </dsp:nvSpPr>
      <dsp:spPr>
        <a:xfrm>
          <a:off x="1014809" y="1373442"/>
          <a:ext cx="835130" cy="2910902"/>
        </a:xfrm>
        <a:custGeom>
          <a:avLst/>
          <a:gdLst/>
          <a:ahLst/>
          <a:cxnLst/>
          <a:rect l="0" t="0" r="0" b="0"/>
          <a:pathLst>
            <a:path>
              <a:moveTo>
                <a:pt x="0" y="2910902"/>
              </a:moveTo>
              <a:lnTo>
                <a:pt x="417565" y="2910902"/>
              </a:lnTo>
              <a:lnTo>
                <a:pt x="417565" y="0"/>
              </a:lnTo>
              <a:lnTo>
                <a:pt x="83513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uk-UA" sz="1000" kern="1200"/>
        </a:p>
      </dsp:txBody>
      <dsp:txXfrm>
        <a:off x="1356666" y="2753185"/>
        <a:ext cx="151416" cy="151416"/>
      </dsp:txXfrm>
    </dsp:sp>
    <dsp:sp modelId="{FF9F6883-ECEC-4A41-B054-63B0AD27F7EF}">
      <dsp:nvSpPr>
        <dsp:cNvPr id="0" name=""/>
        <dsp:cNvSpPr/>
      </dsp:nvSpPr>
      <dsp:spPr>
        <a:xfrm>
          <a:off x="1014809" y="398242"/>
          <a:ext cx="835130" cy="3886103"/>
        </a:xfrm>
        <a:custGeom>
          <a:avLst/>
          <a:gdLst/>
          <a:ahLst/>
          <a:cxnLst/>
          <a:rect l="0" t="0" r="0" b="0"/>
          <a:pathLst>
            <a:path>
              <a:moveTo>
                <a:pt x="0" y="3886103"/>
              </a:moveTo>
              <a:lnTo>
                <a:pt x="417565" y="3886103"/>
              </a:lnTo>
              <a:lnTo>
                <a:pt x="417565" y="0"/>
              </a:lnTo>
              <a:lnTo>
                <a:pt x="83513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uk-UA" sz="1400" kern="1200"/>
        </a:p>
      </dsp:txBody>
      <dsp:txXfrm>
        <a:off x="1333004" y="2241922"/>
        <a:ext cx="198741" cy="198741"/>
      </dsp:txXfrm>
    </dsp:sp>
    <dsp:sp modelId="{EFE0914F-705C-4F31-BA75-EF6890003740}">
      <dsp:nvSpPr>
        <dsp:cNvPr id="0" name=""/>
        <dsp:cNvSpPr/>
      </dsp:nvSpPr>
      <dsp:spPr>
        <a:xfrm rot="16200000">
          <a:off x="-1428324" y="3894264"/>
          <a:ext cx="4106108" cy="78016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b="0" i="0" kern="1200">
              <a:latin typeface="Times New Roman" pitchFamily="18" charset="0"/>
              <a:cs typeface="Times New Roman" pitchFamily="18" charset="0"/>
            </a:rPr>
            <a:t>Способами захисту прав акціонерів у</a:t>
          </a:r>
          <a:r>
            <a:rPr lang="uk-UA" sz="1400" b="1" i="1" kern="1200">
              <a:latin typeface="Times New Roman" pitchFamily="18" charset="0"/>
              <a:cs typeface="Times New Roman" pitchFamily="18" charset="0"/>
            </a:rPr>
            <a:t> </a:t>
          </a:r>
          <a:r>
            <a:rPr lang="uk-UA" sz="1400" b="0" i="1" kern="1200">
              <a:latin typeface="Times New Roman" pitchFamily="18" charset="0"/>
              <a:cs typeface="Times New Roman" pitchFamily="18" charset="0"/>
            </a:rPr>
            <a:t>судовому порядку є:</a:t>
          </a:r>
        </a:p>
      </dsp:txBody>
      <dsp:txXfrm>
        <a:off x="-1428324" y="3894264"/>
        <a:ext cx="4106108" cy="780160"/>
      </dsp:txXfrm>
    </dsp:sp>
    <dsp:sp modelId="{CAACCF40-61E6-46C3-90F3-FE332E1795C1}">
      <dsp:nvSpPr>
        <dsp:cNvPr id="0" name=""/>
        <dsp:cNvSpPr/>
      </dsp:nvSpPr>
      <dsp:spPr>
        <a:xfrm>
          <a:off x="1849940" y="8161"/>
          <a:ext cx="2558926" cy="78016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визнання права:</a:t>
          </a:r>
        </a:p>
      </dsp:txBody>
      <dsp:txXfrm>
        <a:off x="1849940" y="8161"/>
        <a:ext cx="2558926" cy="780160"/>
      </dsp:txXfrm>
    </dsp:sp>
    <dsp:sp modelId="{84F9A16C-BC09-44E5-A5A6-9443E8F373DC}">
      <dsp:nvSpPr>
        <dsp:cNvPr id="0" name=""/>
        <dsp:cNvSpPr/>
      </dsp:nvSpPr>
      <dsp:spPr>
        <a:xfrm>
          <a:off x="1849940" y="983362"/>
          <a:ext cx="2558926" cy="78016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визнання правочину недійсним:</a:t>
          </a:r>
        </a:p>
      </dsp:txBody>
      <dsp:txXfrm>
        <a:off x="1849940" y="983362"/>
        <a:ext cx="2558926" cy="780160"/>
      </dsp:txXfrm>
    </dsp:sp>
    <dsp:sp modelId="{79C9E3A3-8E2A-4010-A111-1CBE51359705}">
      <dsp:nvSpPr>
        <dsp:cNvPr id="0" name=""/>
        <dsp:cNvSpPr/>
      </dsp:nvSpPr>
      <dsp:spPr>
        <a:xfrm>
          <a:off x="1849940" y="1958563"/>
          <a:ext cx="2558926" cy="78016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припинення дії, яка порушує право:</a:t>
          </a:r>
        </a:p>
      </dsp:txBody>
      <dsp:txXfrm>
        <a:off x="1849940" y="1958563"/>
        <a:ext cx="2558926" cy="780160"/>
      </dsp:txXfrm>
    </dsp:sp>
    <dsp:sp modelId="{85904609-C2A1-419E-B968-6CA0815833E3}">
      <dsp:nvSpPr>
        <dsp:cNvPr id="0" name=""/>
        <dsp:cNvSpPr/>
      </dsp:nvSpPr>
      <dsp:spPr>
        <a:xfrm>
          <a:off x="1849940" y="2933763"/>
          <a:ext cx="2558926" cy="78016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відновлення становища, що існувало до порушення:</a:t>
          </a:r>
        </a:p>
      </dsp:txBody>
      <dsp:txXfrm>
        <a:off x="1849940" y="2933763"/>
        <a:ext cx="2558926" cy="780160"/>
      </dsp:txXfrm>
    </dsp:sp>
    <dsp:sp modelId="{257A3615-38A0-4C44-8FEB-42B42492ED0A}">
      <dsp:nvSpPr>
        <dsp:cNvPr id="0" name=""/>
        <dsp:cNvSpPr/>
      </dsp:nvSpPr>
      <dsp:spPr>
        <a:xfrm>
          <a:off x="1849940" y="3908964"/>
          <a:ext cx="2558926" cy="78016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зміна правовідношення:</a:t>
          </a:r>
        </a:p>
      </dsp:txBody>
      <dsp:txXfrm>
        <a:off x="1849940" y="3908964"/>
        <a:ext cx="2558926" cy="780160"/>
      </dsp:txXfrm>
    </dsp:sp>
    <dsp:sp modelId="{4C7C6347-FF02-40D1-B3EA-8AA9956EDEB4}">
      <dsp:nvSpPr>
        <dsp:cNvPr id="0" name=""/>
        <dsp:cNvSpPr/>
      </dsp:nvSpPr>
      <dsp:spPr>
        <a:xfrm>
          <a:off x="1849940" y="4884165"/>
          <a:ext cx="2558926" cy="78016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припинення правовідношення:</a:t>
          </a:r>
        </a:p>
      </dsp:txBody>
      <dsp:txXfrm>
        <a:off x="1849940" y="4884165"/>
        <a:ext cx="2558926" cy="780160"/>
      </dsp:txXfrm>
    </dsp:sp>
    <dsp:sp modelId="{84A95C64-7326-475D-9A73-DEA4AFED0C45}">
      <dsp:nvSpPr>
        <dsp:cNvPr id="0" name=""/>
        <dsp:cNvSpPr/>
      </dsp:nvSpPr>
      <dsp:spPr>
        <a:xfrm>
          <a:off x="1849940" y="5859366"/>
          <a:ext cx="2558926" cy="78016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відшкодування збитків:;</a:t>
          </a:r>
        </a:p>
      </dsp:txBody>
      <dsp:txXfrm>
        <a:off x="1849940" y="5859366"/>
        <a:ext cx="2558926" cy="780160"/>
      </dsp:txXfrm>
    </dsp:sp>
    <dsp:sp modelId="{78F19E43-022F-4191-806E-7AF02070BEC7}">
      <dsp:nvSpPr>
        <dsp:cNvPr id="0" name=""/>
        <dsp:cNvSpPr/>
      </dsp:nvSpPr>
      <dsp:spPr>
        <a:xfrm>
          <a:off x="1849940" y="6834566"/>
          <a:ext cx="2558926" cy="78016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відшкодування моральної шкоди:</a:t>
          </a:r>
        </a:p>
      </dsp:txBody>
      <dsp:txXfrm>
        <a:off x="1849940" y="6834566"/>
        <a:ext cx="2558926" cy="780160"/>
      </dsp:txXfrm>
    </dsp:sp>
    <dsp:sp modelId="{9601388F-981E-48BA-98B0-BA4C8019F1C8}">
      <dsp:nvSpPr>
        <dsp:cNvPr id="0" name=""/>
        <dsp:cNvSpPr/>
      </dsp:nvSpPr>
      <dsp:spPr>
        <a:xfrm>
          <a:off x="1849940" y="7809767"/>
          <a:ext cx="3078465" cy="78016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визнання незаконним рішення, дії чи бездіяльності органу дер.влади/ органу місцевого самоврядування, посадових службових осіб.</a:t>
          </a:r>
        </a:p>
      </dsp:txBody>
      <dsp:txXfrm>
        <a:off x="1849940" y="7809767"/>
        <a:ext cx="3078465" cy="780160"/>
      </dsp:txXfrm>
    </dsp:sp>
  </dsp:spTree>
</dsp:drawing>
</file>

<file path=word/diagrams/drawing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07F018-2EB8-45C7-95FE-58630F810F7A}">
      <dsp:nvSpPr>
        <dsp:cNvPr id="0" name=""/>
        <dsp:cNvSpPr/>
      </dsp:nvSpPr>
      <dsp:spPr>
        <a:xfrm rot="5400000">
          <a:off x="3209273" y="-1233159"/>
          <a:ext cx="1035670" cy="3507867"/>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77850">
            <a:lnSpc>
              <a:spcPct val="90000"/>
            </a:lnSpc>
            <a:spcBef>
              <a:spcPct val="0"/>
            </a:spcBef>
            <a:spcAft>
              <a:spcPct val="15000"/>
            </a:spcAft>
            <a:buChar char="••"/>
          </a:pPr>
          <a:r>
            <a:rPr lang="uk-UA" sz="1300" kern="1200">
              <a:latin typeface="Times New Roman" pitchFamily="18" charset="0"/>
              <a:cs typeface="Times New Roman" pitchFamily="18" charset="0"/>
            </a:rPr>
            <a:t>застосовується, коли існує спір, між суб'єктами, що стосується наявності чи відсутності між ними правовідносин і відповідно до цього спір стосовно наявності чи відсутності у сторін прав та обов'язків;</a:t>
          </a:r>
        </a:p>
      </dsp:txBody>
      <dsp:txXfrm rot="-5400000">
        <a:off x="1973175" y="53496"/>
        <a:ext cx="3457310" cy="934556"/>
      </dsp:txXfrm>
    </dsp:sp>
    <dsp:sp modelId="{7EBE77E7-ABE8-4B80-AB59-4B97E91C5C41}">
      <dsp:nvSpPr>
        <dsp:cNvPr id="0" name=""/>
        <dsp:cNvSpPr/>
      </dsp:nvSpPr>
      <dsp:spPr>
        <a:xfrm>
          <a:off x="0" y="129267"/>
          <a:ext cx="1973175" cy="78301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Визнання права:</a:t>
          </a:r>
        </a:p>
      </dsp:txBody>
      <dsp:txXfrm>
        <a:off x="38224" y="167491"/>
        <a:ext cx="1896727" cy="706565"/>
      </dsp:txXfrm>
    </dsp:sp>
    <dsp:sp modelId="{B7C03811-FA82-42BC-A75C-EC6FF939702B}">
      <dsp:nvSpPr>
        <dsp:cNvPr id="0" name=""/>
        <dsp:cNvSpPr/>
      </dsp:nvSpPr>
      <dsp:spPr>
        <a:xfrm rot="5400000">
          <a:off x="3417546" y="-286381"/>
          <a:ext cx="626410" cy="351129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застосовується у випадку, коли одна зі сторін заперечує укладення цього договору;</a:t>
          </a:r>
        </a:p>
      </dsp:txBody>
      <dsp:txXfrm rot="-5400000">
        <a:off x="1975104" y="1186640"/>
        <a:ext cx="3480717" cy="565252"/>
      </dsp:txXfrm>
    </dsp:sp>
    <dsp:sp modelId="{DFE921C5-3057-442E-814C-8500D38A0048}">
      <dsp:nvSpPr>
        <dsp:cNvPr id="0" name=""/>
        <dsp:cNvSpPr/>
      </dsp:nvSpPr>
      <dsp:spPr>
        <a:xfrm>
          <a:off x="0" y="1077759"/>
          <a:ext cx="1975104" cy="78301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Визнання правочину недійсним:</a:t>
          </a:r>
        </a:p>
      </dsp:txBody>
      <dsp:txXfrm>
        <a:off x="38224" y="1115983"/>
        <a:ext cx="1898656" cy="706565"/>
      </dsp:txXfrm>
    </dsp:sp>
    <dsp:sp modelId="{D8376B76-7C10-408D-9354-668EB1CE719C}">
      <dsp:nvSpPr>
        <dsp:cNvPr id="0" name=""/>
        <dsp:cNvSpPr/>
      </dsp:nvSpPr>
      <dsp:spPr>
        <a:xfrm rot="5400000">
          <a:off x="3417546" y="535783"/>
          <a:ext cx="626410" cy="351129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спосіб, який застосовується, у разі, якщо порушення триває;</a:t>
          </a:r>
        </a:p>
      </dsp:txBody>
      <dsp:txXfrm rot="-5400000">
        <a:off x="1975104" y="2008805"/>
        <a:ext cx="3480717" cy="565252"/>
      </dsp:txXfrm>
    </dsp:sp>
    <dsp:sp modelId="{68FC762A-AA84-4914-9C13-383786DB3546}">
      <dsp:nvSpPr>
        <dsp:cNvPr id="0" name=""/>
        <dsp:cNvSpPr/>
      </dsp:nvSpPr>
      <dsp:spPr>
        <a:xfrm>
          <a:off x="0" y="1899924"/>
          <a:ext cx="1975104" cy="78301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Припинення дії, яка порушує право:</a:t>
          </a:r>
        </a:p>
      </dsp:txBody>
      <dsp:txXfrm>
        <a:off x="38224" y="1938148"/>
        <a:ext cx="1898656" cy="706565"/>
      </dsp:txXfrm>
    </dsp:sp>
    <dsp:sp modelId="{F8916712-F502-48FB-918C-B021DD71CCAA}">
      <dsp:nvSpPr>
        <dsp:cNvPr id="0" name=""/>
        <dsp:cNvSpPr/>
      </dsp:nvSpPr>
      <dsp:spPr>
        <a:xfrm rot="5400000">
          <a:off x="3214936" y="1480327"/>
          <a:ext cx="1024344" cy="3507867"/>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77850">
            <a:lnSpc>
              <a:spcPct val="90000"/>
            </a:lnSpc>
            <a:spcBef>
              <a:spcPct val="0"/>
            </a:spcBef>
            <a:spcAft>
              <a:spcPct val="15000"/>
            </a:spcAft>
            <a:buChar char="••"/>
          </a:pPr>
          <a:r>
            <a:rPr lang="uk-UA" sz="1300" kern="1200">
              <a:latin typeface="Times New Roman" pitchFamily="18" charset="0"/>
              <a:cs typeface="Times New Roman" pitchFamily="18" charset="0"/>
            </a:rPr>
            <a:t>застосовується у випадку, коли притягнення до відповідальності і припинення порушення недостатньо, і особа, чиї права були порушені, потребує у поновлені порушеного права в повному обсязі;</a:t>
          </a:r>
        </a:p>
      </dsp:txBody>
      <dsp:txXfrm rot="-5400000">
        <a:off x="1973175" y="2772092"/>
        <a:ext cx="3457863" cy="924336"/>
      </dsp:txXfrm>
    </dsp:sp>
    <dsp:sp modelId="{8BD0FD5E-3BDD-4D9C-A7E7-5547B403C4F5}">
      <dsp:nvSpPr>
        <dsp:cNvPr id="0" name=""/>
        <dsp:cNvSpPr/>
      </dsp:nvSpPr>
      <dsp:spPr>
        <a:xfrm>
          <a:off x="0" y="2842754"/>
          <a:ext cx="1973175" cy="78301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Відновлення становища, що існувало до порушення:</a:t>
          </a:r>
        </a:p>
      </dsp:txBody>
      <dsp:txXfrm>
        <a:off x="38224" y="2880978"/>
        <a:ext cx="1896727" cy="706565"/>
      </dsp:txXfrm>
    </dsp:sp>
    <dsp:sp modelId="{18799136-02D6-4381-BADB-E219E1DFD82D}">
      <dsp:nvSpPr>
        <dsp:cNvPr id="0" name=""/>
        <dsp:cNvSpPr/>
      </dsp:nvSpPr>
      <dsp:spPr>
        <a:xfrm rot="5400000">
          <a:off x="3417546" y="2421442"/>
          <a:ext cx="626410" cy="351129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спосіб, який полягає у переведені одних правовідносин в інші;</a:t>
          </a:r>
        </a:p>
      </dsp:txBody>
      <dsp:txXfrm rot="-5400000">
        <a:off x="1975104" y="3894464"/>
        <a:ext cx="3480717" cy="565252"/>
      </dsp:txXfrm>
    </dsp:sp>
    <dsp:sp modelId="{8085D80D-3982-4C66-9E7C-1034DEC2619F}">
      <dsp:nvSpPr>
        <dsp:cNvPr id="0" name=""/>
        <dsp:cNvSpPr/>
      </dsp:nvSpPr>
      <dsp:spPr>
        <a:xfrm>
          <a:off x="0" y="3785584"/>
          <a:ext cx="1975104" cy="78301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Зміна правовідношення:</a:t>
          </a:r>
        </a:p>
      </dsp:txBody>
      <dsp:txXfrm>
        <a:off x="38224" y="3823808"/>
        <a:ext cx="1898656" cy="706565"/>
      </dsp:txXfrm>
    </dsp:sp>
    <dsp:sp modelId="{3EBBF950-7EE8-49A4-B160-A1DCF857AF60}">
      <dsp:nvSpPr>
        <dsp:cNvPr id="0" name=""/>
        <dsp:cNvSpPr/>
      </dsp:nvSpPr>
      <dsp:spPr>
        <a:xfrm rot="5400000">
          <a:off x="3417546" y="3243607"/>
          <a:ext cx="626410" cy="351129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спосіб, у якому у суб'єктів припиняється правовідношення черех порушення одним із них прав або невиконання обов'язків;</a:t>
          </a:r>
        </a:p>
      </dsp:txBody>
      <dsp:txXfrm rot="-5400000">
        <a:off x="1975104" y="4716629"/>
        <a:ext cx="3480717" cy="565252"/>
      </dsp:txXfrm>
    </dsp:sp>
    <dsp:sp modelId="{637DDD8A-30F3-4147-A32B-30752CB48CEF}">
      <dsp:nvSpPr>
        <dsp:cNvPr id="0" name=""/>
        <dsp:cNvSpPr/>
      </dsp:nvSpPr>
      <dsp:spPr>
        <a:xfrm>
          <a:off x="0" y="4607748"/>
          <a:ext cx="1975104" cy="78301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Припинення правовідношення:</a:t>
          </a:r>
        </a:p>
      </dsp:txBody>
      <dsp:txXfrm>
        <a:off x="38224" y="4645972"/>
        <a:ext cx="1898656" cy="706565"/>
      </dsp:txXfrm>
    </dsp:sp>
    <dsp:sp modelId="{8ABDD28D-792F-47FD-AE4B-7A5EF651D76B}">
      <dsp:nvSpPr>
        <dsp:cNvPr id="0" name=""/>
        <dsp:cNvSpPr/>
      </dsp:nvSpPr>
      <dsp:spPr>
        <a:xfrm rot="5400000">
          <a:off x="3417546" y="4065771"/>
          <a:ext cx="626410" cy="351129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спосіб, який полягає у відшкодуванні майнової шкои;</a:t>
          </a:r>
        </a:p>
      </dsp:txBody>
      <dsp:txXfrm rot="-5400000">
        <a:off x="1975104" y="5538793"/>
        <a:ext cx="3480717" cy="565252"/>
      </dsp:txXfrm>
    </dsp:sp>
    <dsp:sp modelId="{099FF735-4BD2-48F3-886C-9CD9CEF5D131}">
      <dsp:nvSpPr>
        <dsp:cNvPr id="0" name=""/>
        <dsp:cNvSpPr/>
      </dsp:nvSpPr>
      <dsp:spPr>
        <a:xfrm>
          <a:off x="0" y="5429912"/>
          <a:ext cx="1975104" cy="78301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Відшкодування збитків:</a:t>
          </a:r>
        </a:p>
      </dsp:txBody>
      <dsp:txXfrm>
        <a:off x="38224" y="5468136"/>
        <a:ext cx="1898656" cy="706565"/>
      </dsp:txXfrm>
    </dsp:sp>
    <dsp:sp modelId="{4103878C-B9AF-4637-B0F7-A32E350E414E}">
      <dsp:nvSpPr>
        <dsp:cNvPr id="0" name=""/>
        <dsp:cNvSpPr/>
      </dsp:nvSpPr>
      <dsp:spPr>
        <a:xfrm rot="5400000">
          <a:off x="3282811" y="4942441"/>
          <a:ext cx="888595" cy="3507867"/>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77850">
            <a:lnSpc>
              <a:spcPct val="90000"/>
            </a:lnSpc>
            <a:spcBef>
              <a:spcPct val="0"/>
            </a:spcBef>
            <a:spcAft>
              <a:spcPct val="15000"/>
            </a:spcAft>
            <a:buChar char="••"/>
          </a:pPr>
          <a:r>
            <a:rPr lang="uk-UA" sz="1300" kern="1200">
              <a:latin typeface="Times New Roman" pitchFamily="18" charset="0"/>
              <a:cs typeface="Times New Roman" pitchFamily="18" charset="0"/>
            </a:rPr>
            <a:t>спосіб, який застосовується, у разі, якщо особі була спричинені фізичні та моральні страждання, в результаті порушення, невизнання чи оспорення права акціонера;</a:t>
          </a:r>
        </a:p>
      </dsp:txBody>
      <dsp:txXfrm rot="-5400000">
        <a:off x="1973175" y="6295455"/>
        <a:ext cx="3464489" cy="801839"/>
      </dsp:txXfrm>
    </dsp:sp>
    <dsp:sp modelId="{13BB94A0-8167-4CA5-B439-1EB639731181}">
      <dsp:nvSpPr>
        <dsp:cNvPr id="0" name=""/>
        <dsp:cNvSpPr/>
      </dsp:nvSpPr>
      <dsp:spPr>
        <a:xfrm>
          <a:off x="0" y="6304867"/>
          <a:ext cx="1973175" cy="78301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Відшкодування моральної шкоди:</a:t>
          </a:r>
        </a:p>
      </dsp:txBody>
      <dsp:txXfrm>
        <a:off x="38224" y="6343091"/>
        <a:ext cx="1896727" cy="706565"/>
      </dsp:txXfrm>
    </dsp:sp>
    <dsp:sp modelId="{C57F654D-50A3-4CA0-91A1-B385F19CD0D0}">
      <dsp:nvSpPr>
        <dsp:cNvPr id="0" name=""/>
        <dsp:cNvSpPr/>
      </dsp:nvSpPr>
      <dsp:spPr>
        <a:xfrm rot="5400000">
          <a:off x="3413903" y="6099434"/>
          <a:ext cx="626410" cy="3507867"/>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спосіб, що полягає у судовому, або в іншому порядку, що передбачений законом, позбавлення юридичної сили винесеного рішення.</a:t>
          </a:r>
        </a:p>
      </dsp:txBody>
      <dsp:txXfrm rot="-5400000">
        <a:off x="1973175" y="7570742"/>
        <a:ext cx="3477288" cy="565252"/>
      </dsp:txXfrm>
    </dsp:sp>
    <dsp:sp modelId="{41FEE21A-9379-44E3-8FF2-85D379EBA1C6}">
      <dsp:nvSpPr>
        <dsp:cNvPr id="0" name=""/>
        <dsp:cNvSpPr/>
      </dsp:nvSpPr>
      <dsp:spPr>
        <a:xfrm>
          <a:off x="0" y="7179823"/>
          <a:ext cx="1973175" cy="134708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uk-UA" sz="1300" kern="1200">
              <a:latin typeface="Times New Roman" pitchFamily="18" charset="0"/>
              <a:cs typeface="Times New Roman" pitchFamily="18" charset="0"/>
            </a:rPr>
            <a:t>Визнання незаконним рішення, дії чи бездіяльності органу дер.влади, органу місцевого самоврядування, посадових/службових осіб</a:t>
          </a:r>
          <a:r>
            <a:rPr lang="uk-UA" sz="1400" kern="1200">
              <a:latin typeface="Times New Roman" pitchFamily="18" charset="0"/>
              <a:cs typeface="Times New Roman" pitchFamily="18" charset="0"/>
            </a:rPr>
            <a:t>:</a:t>
          </a:r>
        </a:p>
      </dsp:txBody>
      <dsp:txXfrm>
        <a:off x="65759" y="7245582"/>
        <a:ext cx="1841657" cy="1215570"/>
      </dsp:txXfrm>
    </dsp:sp>
  </dsp:spTree>
</dsp:drawing>
</file>

<file path=word/diagrams/drawing3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2D5BC8-3CBF-45AC-A6A2-0E23D9F1F43A}">
      <dsp:nvSpPr>
        <dsp:cNvPr id="0" name=""/>
        <dsp:cNvSpPr/>
      </dsp:nvSpPr>
      <dsp:spPr>
        <a:xfrm>
          <a:off x="4709436" y="3722438"/>
          <a:ext cx="91440" cy="264003"/>
        </a:xfrm>
        <a:custGeom>
          <a:avLst/>
          <a:gdLst/>
          <a:ahLst/>
          <a:cxnLst/>
          <a:rect l="0" t="0" r="0" b="0"/>
          <a:pathLst>
            <a:path>
              <a:moveTo>
                <a:pt x="45720" y="0"/>
              </a:moveTo>
              <a:lnTo>
                <a:pt x="45720" y="26400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507CE3-DACD-449D-849C-B4C250720BC1}">
      <dsp:nvSpPr>
        <dsp:cNvPr id="0" name=""/>
        <dsp:cNvSpPr/>
      </dsp:nvSpPr>
      <dsp:spPr>
        <a:xfrm>
          <a:off x="3328078" y="1867258"/>
          <a:ext cx="1427078" cy="264003"/>
        </a:xfrm>
        <a:custGeom>
          <a:avLst/>
          <a:gdLst/>
          <a:ahLst/>
          <a:cxnLst/>
          <a:rect l="0" t="0" r="0" b="0"/>
          <a:pathLst>
            <a:path>
              <a:moveTo>
                <a:pt x="0" y="0"/>
              </a:moveTo>
              <a:lnTo>
                <a:pt x="0" y="179910"/>
              </a:lnTo>
              <a:lnTo>
                <a:pt x="1427078" y="179910"/>
              </a:lnTo>
              <a:lnTo>
                <a:pt x="1427078" y="26400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334C54-51B1-472B-978A-6682301F0130}">
      <dsp:nvSpPr>
        <dsp:cNvPr id="0" name=""/>
        <dsp:cNvSpPr/>
      </dsp:nvSpPr>
      <dsp:spPr>
        <a:xfrm>
          <a:off x="3328078" y="1867258"/>
          <a:ext cx="143085" cy="264003"/>
        </a:xfrm>
        <a:custGeom>
          <a:avLst/>
          <a:gdLst/>
          <a:ahLst/>
          <a:cxnLst/>
          <a:rect l="0" t="0" r="0" b="0"/>
          <a:pathLst>
            <a:path>
              <a:moveTo>
                <a:pt x="0" y="0"/>
              </a:moveTo>
              <a:lnTo>
                <a:pt x="0" y="179910"/>
              </a:lnTo>
              <a:lnTo>
                <a:pt x="143085" y="179910"/>
              </a:lnTo>
              <a:lnTo>
                <a:pt x="143085" y="26400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447192-67C8-44BF-AAC3-B06B2E693D8A}">
      <dsp:nvSpPr>
        <dsp:cNvPr id="0" name=""/>
        <dsp:cNvSpPr/>
      </dsp:nvSpPr>
      <dsp:spPr>
        <a:xfrm>
          <a:off x="2039366" y="3709994"/>
          <a:ext cx="91440" cy="225365"/>
        </a:xfrm>
        <a:custGeom>
          <a:avLst/>
          <a:gdLst/>
          <a:ahLst/>
          <a:cxnLst/>
          <a:rect l="0" t="0" r="0" b="0"/>
          <a:pathLst>
            <a:path>
              <a:moveTo>
                <a:pt x="71481" y="0"/>
              </a:moveTo>
              <a:lnTo>
                <a:pt x="71481" y="141273"/>
              </a:lnTo>
              <a:lnTo>
                <a:pt x="45720" y="141273"/>
              </a:lnTo>
              <a:lnTo>
                <a:pt x="45720" y="2253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4884B4-F545-41D7-B461-680D0FE98EC2}">
      <dsp:nvSpPr>
        <dsp:cNvPr id="0" name=""/>
        <dsp:cNvSpPr/>
      </dsp:nvSpPr>
      <dsp:spPr>
        <a:xfrm>
          <a:off x="2110848" y="1867258"/>
          <a:ext cx="1217229" cy="264003"/>
        </a:xfrm>
        <a:custGeom>
          <a:avLst/>
          <a:gdLst/>
          <a:ahLst/>
          <a:cxnLst/>
          <a:rect l="0" t="0" r="0" b="0"/>
          <a:pathLst>
            <a:path>
              <a:moveTo>
                <a:pt x="1217229" y="0"/>
              </a:moveTo>
              <a:lnTo>
                <a:pt x="1217229" y="179910"/>
              </a:lnTo>
              <a:lnTo>
                <a:pt x="0" y="179910"/>
              </a:lnTo>
              <a:lnTo>
                <a:pt x="0" y="26400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6AFCA6-91C6-427C-8138-8B2CF6814E6E}">
      <dsp:nvSpPr>
        <dsp:cNvPr id="0" name=""/>
        <dsp:cNvSpPr/>
      </dsp:nvSpPr>
      <dsp:spPr>
        <a:xfrm>
          <a:off x="2274663" y="859927"/>
          <a:ext cx="1053414" cy="264003"/>
        </a:xfrm>
        <a:custGeom>
          <a:avLst/>
          <a:gdLst/>
          <a:ahLst/>
          <a:cxnLst/>
          <a:rect l="0" t="0" r="0" b="0"/>
          <a:pathLst>
            <a:path>
              <a:moveTo>
                <a:pt x="0" y="0"/>
              </a:moveTo>
              <a:lnTo>
                <a:pt x="0" y="179910"/>
              </a:lnTo>
              <a:lnTo>
                <a:pt x="1053414" y="179910"/>
              </a:lnTo>
              <a:lnTo>
                <a:pt x="1053414" y="2640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F6F9DE-C1D4-487B-8E04-2493188CF469}">
      <dsp:nvSpPr>
        <dsp:cNvPr id="0" name=""/>
        <dsp:cNvSpPr/>
      </dsp:nvSpPr>
      <dsp:spPr>
        <a:xfrm>
          <a:off x="603195" y="859927"/>
          <a:ext cx="1671467" cy="264003"/>
        </a:xfrm>
        <a:custGeom>
          <a:avLst/>
          <a:gdLst/>
          <a:ahLst/>
          <a:cxnLst/>
          <a:rect l="0" t="0" r="0" b="0"/>
          <a:pathLst>
            <a:path>
              <a:moveTo>
                <a:pt x="1671467" y="0"/>
              </a:moveTo>
              <a:lnTo>
                <a:pt x="1671467" y="179910"/>
              </a:lnTo>
              <a:lnTo>
                <a:pt x="0" y="179910"/>
              </a:lnTo>
              <a:lnTo>
                <a:pt x="0" y="2640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EF0C20-063C-4663-8907-FFA530468E16}">
      <dsp:nvSpPr>
        <dsp:cNvPr id="0" name=""/>
        <dsp:cNvSpPr/>
      </dsp:nvSpPr>
      <dsp:spPr>
        <a:xfrm>
          <a:off x="1608980" y="84729"/>
          <a:ext cx="1331365" cy="7751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817B5A5-B45B-43E9-86C1-E4C3E89DAFD5}">
      <dsp:nvSpPr>
        <dsp:cNvPr id="0" name=""/>
        <dsp:cNvSpPr/>
      </dsp:nvSpPr>
      <dsp:spPr>
        <a:xfrm>
          <a:off x="1709841" y="180547"/>
          <a:ext cx="1331365" cy="77519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0" i="0" kern="1200">
              <a:latin typeface="Times New Roman" pitchFamily="18" charset="0"/>
              <a:cs typeface="Times New Roman" pitchFamily="18" charset="0"/>
            </a:rPr>
            <a:t>Здійснення захисту ДКЦПФР</a:t>
          </a:r>
        </a:p>
      </dsp:txBody>
      <dsp:txXfrm>
        <a:off x="1732546" y="203252"/>
        <a:ext cx="1285955" cy="729787"/>
      </dsp:txXfrm>
    </dsp:sp>
    <dsp:sp modelId="{E8814358-26BD-4ECD-A8BB-90186E0820C8}">
      <dsp:nvSpPr>
        <dsp:cNvPr id="0" name=""/>
        <dsp:cNvSpPr/>
      </dsp:nvSpPr>
      <dsp:spPr>
        <a:xfrm>
          <a:off x="1985" y="1123930"/>
          <a:ext cx="1202420" cy="333908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4886C1-ABAD-47B4-8BB1-327F68C0253E}">
      <dsp:nvSpPr>
        <dsp:cNvPr id="0" name=""/>
        <dsp:cNvSpPr/>
      </dsp:nvSpPr>
      <dsp:spPr>
        <a:xfrm>
          <a:off x="102846" y="1219748"/>
          <a:ext cx="1202420" cy="333908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Держкомісія є органом, на який покладений обов'язок здійснювати державне регулювання ринку цінних паперів, та орнаном, уповноваженим приймати рішення, спрямовані на захист держави та інвесторів.</a:t>
          </a:r>
        </a:p>
      </dsp:txBody>
      <dsp:txXfrm>
        <a:off x="138064" y="1254966"/>
        <a:ext cx="1131984" cy="3268647"/>
      </dsp:txXfrm>
    </dsp:sp>
    <dsp:sp modelId="{A99F3B36-560B-436E-A544-9CB170CD7427}">
      <dsp:nvSpPr>
        <dsp:cNvPr id="0" name=""/>
        <dsp:cNvSpPr/>
      </dsp:nvSpPr>
      <dsp:spPr>
        <a:xfrm>
          <a:off x="2108814" y="1123930"/>
          <a:ext cx="2438527" cy="7433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7E60FF-CA95-4C72-AC09-736684766131}">
      <dsp:nvSpPr>
        <dsp:cNvPr id="0" name=""/>
        <dsp:cNvSpPr/>
      </dsp:nvSpPr>
      <dsp:spPr>
        <a:xfrm>
          <a:off x="2209675" y="1219748"/>
          <a:ext cx="2438527" cy="74332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Основним завданням ДКЦПФР є захист прав інвесторів шляхом застосування:</a:t>
          </a:r>
        </a:p>
      </dsp:txBody>
      <dsp:txXfrm>
        <a:off x="2231446" y="1241519"/>
        <a:ext cx="2394985" cy="699785"/>
      </dsp:txXfrm>
    </dsp:sp>
    <dsp:sp modelId="{4B91FAB2-EFD1-4C05-B0B3-28DFA7F1C151}">
      <dsp:nvSpPr>
        <dsp:cNvPr id="0" name=""/>
        <dsp:cNvSpPr/>
      </dsp:nvSpPr>
      <dsp:spPr>
        <a:xfrm>
          <a:off x="1447125" y="2131261"/>
          <a:ext cx="1327444" cy="15787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0D3FC26-B6E7-4938-BB1B-3F91158B1A86}">
      <dsp:nvSpPr>
        <dsp:cNvPr id="0" name=""/>
        <dsp:cNvSpPr/>
      </dsp:nvSpPr>
      <dsp:spPr>
        <a:xfrm>
          <a:off x="1547986" y="2227079"/>
          <a:ext cx="1327444" cy="15787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 заходів щодо запобігання і припинення порушень законодавства на ринку цінних паперів;</a:t>
          </a:r>
        </a:p>
      </dsp:txBody>
      <dsp:txXfrm>
        <a:off x="1586866" y="2265959"/>
        <a:ext cx="1249684" cy="1500972"/>
      </dsp:txXfrm>
    </dsp:sp>
    <dsp:sp modelId="{8A0688CF-687F-4541-A719-27D68ACFB090}">
      <dsp:nvSpPr>
        <dsp:cNvPr id="0" name=""/>
        <dsp:cNvSpPr/>
      </dsp:nvSpPr>
      <dsp:spPr>
        <a:xfrm>
          <a:off x="1380365" y="3935359"/>
          <a:ext cx="1409441" cy="22920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0F0A9F-59BE-436B-A0AC-427A0F317E23}">
      <dsp:nvSpPr>
        <dsp:cNvPr id="0" name=""/>
        <dsp:cNvSpPr/>
      </dsp:nvSpPr>
      <dsp:spPr>
        <a:xfrm>
          <a:off x="1481226" y="4031177"/>
          <a:ext cx="1409441" cy="229209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має право зупиняти тогівлю цінними паперами на будь-якій фондовій біржі, в результаті чого будуть захищенні права держави та інвесторів.</a:t>
          </a:r>
        </a:p>
      </dsp:txBody>
      <dsp:txXfrm>
        <a:off x="1522507" y="4072458"/>
        <a:ext cx="1326879" cy="2209535"/>
      </dsp:txXfrm>
    </dsp:sp>
    <dsp:sp modelId="{E9C93C9D-BCC9-44AC-A73C-2518011C40F2}">
      <dsp:nvSpPr>
        <dsp:cNvPr id="0" name=""/>
        <dsp:cNvSpPr/>
      </dsp:nvSpPr>
      <dsp:spPr>
        <a:xfrm>
          <a:off x="3017290" y="2131261"/>
          <a:ext cx="907747" cy="23310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AFA4749-B4F1-4343-8314-F4A4EF63B759}">
      <dsp:nvSpPr>
        <dsp:cNvPr id="0" name=""/>
        <dsp:cNvSpPr/>
      </dsp:nvSpPr>
      <dsp:spPr>
        <a:xfrm>
          <a:off x="3118151" y="2227079"/>
          <a:ext cx="907747" cy="23310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застосування санкцій за порушення законодавства у межах своїх свої повноважень.</a:t>
          </a:r>
        </a:p>
      </dsp:txBody>
      <dsp:txXfrm>
        <a:off x="3144738" y="2253666"/>
        <a:ext cx="854573" cy="2277855"/>
      </dsp:txXfrm>
    </dsp:sp>
    <dsp:sp modelId="{A3B7373E-8081-44D1-B673-73A6B53563AC}">
      <dsp:nvSpPr>
        <dsp:cNvPr id="0" name=""/>
        <dsp:cNvSpPr/>
      </dsp:nvSpPr>
      <dsp:spPr>
        <a:xfrm>
          <a:off x="4301282" y="2131261"/>
          <a:ext cx="907747" cy="15911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3C2FD91-E5F7-4EC1-99BB-E4572FBF03CD}">
      <dsp:nvSpPr>
        <dsp:cNvPr id="0" name=""/>
        <dsp:cNvSpPr/>
      </dsp:nvSpPr>
      <dsp:spPr>
        <a:xfrm>
          <a:off x="4402143" y="2227079"/>
          <a:ext cx="907747" cy="159117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встановлення ознак маніпулювання на фондовому ринку.</a:t>
          </a:r>
        </a:p>
      </dsp:txBody>
      <dsp:txXfrm>
        <a:off x="4428730" y="2253666"/>
        <a:ext cx="854573" cy="1538003"/>
      </dsp:txXfrm>
    </dsp:sp>
    <dsp:sp modelId="{73E9B7C6-10B2-4B80-A528-D633EFD55706}">
      <dsp:nvSpPr>
        <dsp:cNvPr id="0" name=""/>
        <dsp:cNvSpPr/>
      </dsp:nvSpPr>
      <dsp:spPr>
        <a:xfrm>
          <a:off x="4126759" y="3986442"/>
          <a:ext cx="1256794" cy="43082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A93EC31-84C4-45D7-B1B8-C4DFFE3535BC}">
      <dsp:nvSpPr>
        <dsp:cNvPr id="0" name=""/>
        <dsp:cNvSpPr/>
      </dsp:nvSpPr>
      <dsp:spPr>
        <a:xfrm>
          <a:off x="4227620" y="4082259"/>
          <a:ext cx="1256794" cy="43082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маніпулювання цінами на фондовому ринку є здійснення або намагання здійснити операції чи надання заявки на купівлю або продаж фінансових інструментів, які надають вигляд, що фінансові дії відбуваються, але в дійсності не відбуваються.</a:t>
          </a:r>
        </a:p>
      </dsp:txBody>
      <dsp:txXfrm>
        <a:off x="4264430" y="4119069"/>
        <a:ext cx="1183174" cy="4234649"/>
      </dsp:txXfrm>
    </dsp:sp>
  </dsp:spTree>
</dsp:drawing>
</file>

<file path=word/diagrams/drawing3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07E87C-C7F9-426A-B9E9-107C22DACBD9}">
      <dsp:nvSpPr>
        <dsp:cNvPr id="0" name=""/>
        <dsp:cNvSpPr/>
      </dsp:nvSpPr>
      <dsp:spPr>
        <a:xfrm>
          <a:off x="282694" y="0"/>
          <a:ext cx="3325090" cy="8611737"/>
        </a:xfrm>
        <a:prstGeom prst="triangl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74A4490-D5DF-4AA6-B4A6-189AE228A5C0}">
      <dsp:nvSpPr>
        <dsp:cNvPr id="0" name=""/>
        <dsp:cNvSpPr/>
      </dsp:nvSpPr>
      <dsp:spPr>
        <a:xfrm>
          <a:off x="1945240" y="867120"/>
          <a:ext cx="2161309" cy="881357"/>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0" i="0" kern="1200">
              <a:latin typeface="Times New Roman" pitchFamily="18" charset="0"/>
              <a:cs typeface="Times New Roman" pitchFamily="18" charset="0"/>
            </a:rPr>
            <a:t>Захист прав акціонерів загальними зборами</a:t>
          </a:r>
          <a:r>
            <a:rPr lang="uk-UA" sz="1400" kern="1200">
              <a:latin typeface="Times New Roman" pitchFamily="18" charset="0"/>
              <a:cs typeface="Times New Roman" pitchFamily="18" charset="0"/>
            </a:rPr>
            <a:t>:</a:t>
          </a:r>
        </a:p>
      </dsp:txBody>
      <dsp:txXfrm>
        <a:off x="1988264" y="910144"/>
        <a:ext cx="2075261" cy="795309"/>
      </dsp:txXfrm>
    </dsp:sp>
    <dsp:sp modelId="{782727D8-AA26-4158-B91E-B76471FD3444}">
      <dsp:nvSpPr>
        <dsp:cNvPr id="0" name=""/>
        <dsp:cNvSpPr/>
      </dsp:nvSpPr>
      <dsp:spPr>
        <a:xfrm>
          <a:off x="1709700" y="1858647"/>
          <a:ext cx="2632388" cy="881357"/>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Акціонери, які на день подання вимоги, разом володіють більше як 10% простих акцій можуть висунути вимогу про скликання позачергових зборів;</a:t>
          </a:r>
        </a:p>
      </dsp:txBody>
      <dsp:txXfrm>
        <a:off x="1752724" y="1901671"/>
        <a:ext cx="2546340" cy="795309"/>
      </dsp:txXfrm>
    </dsp:sp>
    <dsp:sp modelId="{9B2452E5-51C5-41E6-BC8B-01BEB4A153EE}">
      <dsp:nvSpPr>
        <dsp:cNvPr id="0" name=""/>
        <dsp:cNvSpPr/>
      </dsp:nvSpPr>
      <dsp:spPr>
        <a:xfrm>
          <a:off x="1404394" y="2850174"/>
          <a:ext cx="3243001" cy="1365628"/>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Акціонери-власники привілейованих акцій, приймають участь у загальних зборах, стосовно питань щодо внесення до статуту товариства змін, які передбачають обмеження прав акціонерів, які володіють акціями цього класу;</a:t>
          </a:r>
        </a:p>
      </dsp:txBody>
      <dsp:txXfrm>
        <a:off x="1471058" y="2916838"/>
        <a:ext cx="3109673" cy="1232300"/>
      </dsp:txXfrm>
    </dsp:sp>
    <dsp:sp modelId="{A513A02D-002E-49A2-B7CA-50D29D8CAE72}">
      <dsp:nvSpPr>
        <dsp:cNvPr id="0" name=""/>
        <dsp:cNvSpPr/>
      </dsp:nvSpPr>
      <dsp:spPr>
        <a:xfrm>
          <a:off x="1304260" y="4519236"/>
          <a:ext cx="3473742" cy="1302937"/>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акціонери - власники привілейованих акцій мають право приймати участь у загальних зборах, якщо буде вирішуватися питання щодо переведення привілейованих акцій одного класу у привілейовані акції іншого класу, прості акції або інші цінні папери;</a:t>
          </a:r>
        </a:p>
      </dsp:txBody>
      <dsp:txXfrm>
        <a:off x="1367864" y="4582840"/>
        <a:ext cx="3346534" cy="1175729"/>
      </dsp:txXfrm>
    </dsp:sp>
    <dsp:sp modelId="{72A4B3B6-E20D-49EA-8458-2CE8B9D2DD38}">
      <dsp:nvSpPr>
        <dsp:cNvPr id="0" name=""/>
        <dsp:cNvSpPr/>
      </dsp:nvSpPr>
      <dsp:spPr>
        <a:xfrm>
          <a:off x="848083" y="6074003"/>
          <a:ext cx="4355621" cy="1895368"/>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акціонери - власники привілейованих акцій мають право голосу під час вирішення питання щодо внесення змін до статуту товариства, що передбачає виникнення нового класу привілейованих акцій, в результаті чого їх власники будуть маьт перевагу щодо черговості отримання дивідендів чи виплат у разі ліквідації товариства або збільшення обсягу прав акціонерів-власників вже існуючих привілейованих акцій, які мають перевагу щодо черговості отримання дивідендів чи виплат у разі ліквідації товариства.</a:t>
          </a:r>
        </a:p>
      </dsp:txBody>
      <dsp:txXfrm>
        <a:off x="940607" y="6166527"/>
        <a:ext cx="4170573" cy="1710320"/>
      </dsp:txXfrm>
    </dsp:sp>
  </dsp:spTree>
</dsp:drawing>
</file>

<file path=word/diagrams/drawing3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AE7544-AD9A-4A63-961E-AC02E90D45C5}">
      <dsp:nvSpPr>
        <dsp:cNvPr id="0" name=""/>
        <dsp:cNvSpPr/>
      </dsp:nvSpPr>
      <dsp:spPr>
        <a:xfrm>
          <a:off x="709445" y="0"/>
          <a:ext cx="3325090" cy="8639033"/>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411B084-984A-4EF5-8731-93FA48DCE7C5}">
      <dsp:nvSpPr>
        <dsp:cNvPr id="0" name=""/>
        <dsp:cNvSpPr/>
      </dsp:nvSpPr>
      <dsp:spPr>
        <a:xfrm>
          <a:off x="2371990" y="864954"/>
          <a:ext cx="2161309" cy="1312728"/>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0" i="0" kern="1200">
              <a:latin typeface="Times New Roman" pitchFamily="18" charset="0"/>
              <a:cs typeface="Times New Roman" pitchFamily="18" charset="0"/>
            </a:rPr>
            <a:t>Здійснення захисту прав акціонерів наглядовою радою</a:t>
          </a:r>
          <a:r>
            <a:rPr lang="uk-UA" sz="1400" b="1" i="1" kern="1200">
              <a:latin typeface="Times New Roman" pitchFamily="18" charset="0"/>
              <a:cs typeface="Times New Roman" pitchFamily="18" charset="0"/>
            </a:rPr>
            <a:t>:</a:t>
          </a:r>
        </a:p>
      </dsp:txBody>
      <dsp:txXfrm>
        <a:off x="2436072" y="929036"/>
        <a:ext cx="2033145" cy="1184564"/>
      </dsp:txXfrm>
    </dsp:sp>
    <dsp:sp modelId="{01F204F9-7214-417C-A7BF-4725E80535BE}">
      <dsp:nvSpPr>
        <dsp:cNvPr id="0" name=""/>
        <dsp:cNvSpPr/>
      </dsp:nvSpPr>
      <dsp:spPr>
        <a:xfrm>
          <a:off x="2371990" y="2341773"/>
          <a:ext cx="2161309" cy="1312728"/>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представляє інтереси акціонерів у період між проведенням загальних зборів;</a:t>
          </a:r>
        </a:p>
      </dsp:txBody>
      <dsp:txXfrm>
        <a:off x="2436072" y="2405855"/>
        <a:ext cx="2033145" cy="1184564"/>
      </dsp:txXfrm>
    </dsp:sp>
    <dsp:sp modelId="{0D256647-4FD7-4DAA-A8DB-B1E75B81BCCC}">
      <dsp:nvSpPr>
        <dsp:cNvPr id="0" name=""/>
        <dsp:cNvSpPr/>
      </dsp:nvSpPr>
      <dsp:spPr>
        <a:xfrm>
          <a:off x="2073740" y="3831518"/>
          <a:ext cx="2648619" cy="2314575"/>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контролює діяльність виконавчого органу товариста: під контролером розуміється система нагляду та перевірки діяльності виконавчого органу, задля захисту інтересів акціонерів тв товариства, відповідності правовим та локальним актам, а також вияалення або попередження ухилення від виконання обов'язків або зловживання правами;</a:t>
          </a:r>
        </a:p>
      </dsp:txBody>
      <dsp:txXfrm>
        <a:off x="2186728" y="3944506"/>
        <a:ext cx="2422643" cy="2088599"/>
      </dsp:txXfrm>
    </dsp:sp>
    <dsp:sp modelId="{D32A7FB1-4EE0-4EAE-BF33-D4ECBF2221BE}">
      <dsp:nvSpPr>
        <dsp:cNvPr id="0" name=""/>
        <dsp:cNvSpPr/>
      </dsp:nvSpPr>
      <dsp:spPr>
        <a:xfrm>
          <a:off x="2371990" y="6297259"/>
          <a:ext cx="2161309" cy="1312728"/>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скликає загальні збори за вимогою акціонерів, які у сукупній кількості володіють більше ніж 10 % акцій.</a:t>
          </a:r>
        </a:p>
      </dsp:txBody>
      <dsp:txXfrm>
        <a:off x="2436072" y="6361341"/>
        <a:ext cx="2033145" cy="118456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A1B15F-BC2D-4EC2-A062-A144A77DCCA8}">
      <dsp:nvSpPr>
        <dsp:cNvPr id="0" name=""/>
        <dsp:cNvSpPr/>
      </dsp:nvSpPr>
      <dsp:spPr>
        <a:xfrm rot="5400000">
          <a:off x="-96465" y="170560"/>
          <a:ext cx="643102" cy="45017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1600200">
            <a:lnSpc>
              <a:spcPct val="90000"/>
            </a:lnSpc>
            <a:spcBef>
              <a:spcPct val="0"/>
            </a:spcBef>
            <a:spcAft>
              <a:spcPct val="35000"/>
            </a:spcAft>
          </a:pPr>
          <a:endParaRPr lang="ru-RU" sz="3600" kern="1200"/>
        </a:p>
      </dsp:txBody>
      <dsp:txXfrm rot="-5400000">
        <a:off x="1" y="299181"/>
        <a:ext cx="450171" cy="192931"/>
      </dsp:txXfrm>
    </dsp:sp>
    <dsp:sp modelId="{1C6FD7A2-B356-4D53-9863-E78A39788329}">
      <dsp:nvSpPr>
        <dsp:cNvPr id="0" name=""/>
        <dsp:cNvSpPr/>
      </dsp:nvSpPr>
      <dsp:spPr>
        <a:xfrm rot="5400000">
          <a:off x="2766101" y="-2241835"/>
          <a:ext cx="418016" cy="504987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b="0" kern="1200">
              <a:latin typeface="Times New Roman" panose="02020603050405020304" pitchFamily="18" charset="0"/>
              <a:cs typeface="Times New Roman" panose="02020603050405020304" pitchFamily="18" charset="0"/>
            </a:rPr>
            <a:t>Заснування акціонерного товариства</a:t>
          </a:r>
          <a:r>
            <a:rPr lang="ru-RU" sz="1400" kern="1200">
              <a:latin typeface="Times New Roman" panose="02020603050405020304" pitchFamily="18" charset="0"/>
              <a:cs typeface="Times New Roman" panose="02020603050405020304" pitchFamily="18" charset="0"/>
            </a:rPr>
            <a:t>:</a:t>
          </a:r>
          <a:endParaRPr lang="ru-RU" kern="1200"/>
        </a:p>
      </dsp:txBody>
      <dsp:txXfrm rot="-5400000">
        <a:off x="450171" y="94501"/>
        <a:ext cx="5029470" cy="377204"/>
      </dsp:txXfrm>
    </dsp:sp>
    <dsp:sp modelId="{23734616-46DF-4359-8A8D-5F4D35FA6601}">
      <dsp:nvSpPr>
        <dsp:cNvPr id="0" name=""/>
        <dsp:cNvSpPr/>
      </dsp:nvSpPr>
      <dsp:spPr>
        <a:xfrm rot="5400000">
          <a:off x="-96465" y="761466"/>
          <a:ext cx="643102" cy="45017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1600200">
            <a:lnSpc>
              <a:spcPct val="90000"/>
            </a:lnSpc>
            <a:spcBef>
              <a:spcPct val="0"/>
            </a:spcBef>
            <a:spcAft>
              <a:spcPct val="35000"/>
            </a:spcAft>
          </a:pPr>
          <a:endParaRPr lang="ru-RU" sz="3600" kern="1200"/>
        </a:p>
      </dsp:txBody>
      <dsp:txXfrm rot="-5400000">
        <a:off x="1" y="890087"/>
        <a:ext cx="450171" cy="192931"/>
      </dsp:txXfrm>
    </dsp:sp>
    <dsp:sp modelId="{59050674-39D6-4095-A985-FBC8B876AB04}">
      <dsp:nvSpPr>
        <dsp:cNvPr id="0" name=""/>
        <dsp:cNvSpPr/>
      </dsp:nvSpPr>
      <dsp:spPr>
        <a:xfrm rot="5400000">
          <a:off x="2766101" y="-1650928"/>
          <a:ext cx="418016" cy="504987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прийняття зборами засновників рішення про створення акціонерного товариствав та про емісію акцій</a:t>
          </a:r>
          <a:endParaRPr lang="ru-RU" kern="1200"/>
        </a:p>
      </dsp:txBody>
      <dsp:txXfrm rot="-5400000">
        <a:off x="450171" y="685408"/>
        <a:ext cx="5029470" cy="377204"/>
      </dsp:txXfrm>
    </dsp:sp>
    <dsp:sp modelId="{B12ADFD1-0120-435D-B323-FFC66F491BE5}">
      <dsp:nvSpPr>
        <dsp:cNvPr id="0" name=""/>
        <dsp:cNvSpPr/>
      </dsp:nvSpPr>
      <dsp:spPr>
        <a:xfrm rot="5400000">
          <a:off x="-96465" y="1443818"/>
          <a:ext cx="643102" cy="45017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1600200">
            <a:lnSpc>
              <a:spcPct val="90000"/>
            </a:lnSpc>
            <a:spcBef>
              <a:spcPct val="0"/>
            </a:spcBef>
            <a:spcAft>
              <a:spcPct val="35000"/>
            </a:spcAft>
          </a:pPr>
          <a:endParaRPr lang="ru-RU" sz="3600" kern="1200"/>
        </a:p>
      </dsp:txBody>
      <dsp:txXfrm rot="-5400000">
        <a:off x="1" y="1572439"/>
        <a:ext cx="450171" cy="192931"/>
      </dsp:txXfrm>
    </dsp:sp>
    <dsp:sp modelId="{C555CA96-6D0B-4C3A-8F69-62ABE184B768}">
      <dsp:nvSpPr>
        <dsp:cNvPr id="0" name=""/>
        <dsp:cNvSpPr/>
      </dsp:nvSpPr>
      <dsp:spPr>
        <a:xfrm rot="5400000">
          <a:off x="2674656" y="-968576"/>
          <a:ext cx="600907" cy="504987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подання заяви та всіх необхідних документів на реєстрацію випуску акцій до Національної комісії з цінних паперів та  фондового ринку</a:t>
          </a:r>
          <a:endParaRPr lang="ru-RU" kern="1200"/>
        </a:p>
      </dsp:txBody>
      <dsp:txXfrm rot="-5400000">
        <a:off x="450172" y="1285242"/>
        <a:ext cx="5020542" cy="542239"/>
      </dsp:txXfrm>
    </dsp:sp>
    <dsp:sp modelId="{EE2E8B67-0117-48B3-925E-C19D7402A521}">
      <dsp:nvSpPr>
        <dsp:cNvPr id="0" name=""/>
        <dsp:cNvSpPr/>
      </dsp:nvSpPr>
      <dsp:spPr>
        <a:xfrm rot="5400000">
          <a:off x="-96465" y="2129633"/>
          <a:ext cx="643102" cy="45017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rot="-5400000">
        <a:off x="1" y="2258254"/>
        <a:ext cx="450171" cy="192931"/>
      </dsp:txXfrm>
    </dsp:sp>
    <dsp:sp modelId="{00C21039-C41B-4776-9C75-0C80652EFA7F}">
      <dsp:nvSpPr>
        <dsp:cNvPr id="0" name=""/>
        <dsp:cNvSpPr/>
      </dsp:nvSpPr>
      <dsp:spPr>
        <a:xfrm rot="5400000">
          <a:off x="2671192" y="-282761"/>
          <a:ext cx="607833" cy="504987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реєстрація Національною комісією з цінних паперів та фондового ринку випуску акцій та видача тимчасового свідоцтва про реєстрацію випуску акцій</a:t>
          </a:r>
        </a:p>
      </dsp:txBody>
      <dsp:txXfrm rot="-5400000">
        <a:off x="450171" y="1967932"/>
        <a:ext cx="5020204" cy="548489"/>
      </dsp:txXfrm>
    </dsp:sp>
    <dsp:sp modelId="{4D8E5D55-EA09-4B2E-8384-E10C0261342D}">
      <dsp:nvSpPr>
        <dsp:cNvPr id="0" name=""/>
        <dsp:cNvSpPr/>
      </dsp:nvSpPr>
      <dsp:spPr>
        <a:xfrm rot="5400000">
          <a:off x="-96465" y="2720539"/>
          <a:ext cx="643102" cy="45017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rot="-5400000">
        <a:off x="1" y="2849160"/>
        <a:ext cx="450171" cy="192931"/>
      </dsp:txXfrm>
    </dsp:sp>
    <dsp:sp modelId="{5D15B4AF-469E-421D-BA86-6D6AC614FE93}">
      <dsp:nvSpPr>
        <dsp:cNvPr id="0" name=""/>
        <dsp:cNvSpPr/>
      </dsp:nvSpPr>
      <dsp:spPr>
        <a:xfrm rot="5400000">
          <a:off x="2766101" y="308144"/>
          <a:ext cx="418016" cy="504987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присвоєння акціям міжнародного ідентифікаційного номера цінних паперів</a:t>
          </a:r>
        </a:p>
      </dsp:txBody>
      <dsp:txXfrm rot="-5400000">
        <a:off x="450171" y="2644480"/>
        <a:ext cx="5029470" cy="377204"/>
      </dsp:txXfrm>
    </dsp:sp>
    <dsp:sp modelId="{6AB210D8-66DA-4279-BFA1-1F7617FABE6B}">
      <dsp:nvSpPr>
        <dsp:cNvPr id="0" name=""/>
        <dsp:cNvSpPr/>
      </dsp:nvSpPr>
      <dsp:spPr>
        <a:xfrm rot="5400000">
          <a:off x="-96465" y="3311446"/>
          <a:ext cx="643102" cy="45017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rot="-5400000">
        <a:off x="1" y="3440067"/>
        <a:ext cx="450171" cy="192931"/>
      </dsp:txXfrm>
    </dsp:sp>
    <dsp:sp modelId="{C42E243F-103B-40E0-94AB-5A1750C68521}">
      <dsp:nvSpPr>
        <dsp:cNvPr id="0" name=""/>
        <dsp:cNvSpPr/>
      </dsp:nvSpPr>
      <dsp:spPr>
        <a:xfrm rot="5400000">
          <a:off x="2766101" y="899051"/>
          <a:ext cx="418016" cy="504987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укладення з Центральним депозитарієм цінних паперів договору про обслуговування емісій акцій</a:t>
          </a:r>
        </a:p>
      </dsp:txBody>
      <dsp:txXfrm rot="-5400000">
        <a:off x="450171" y="3235387"/>
        <a:ext cx="5029470" cy="377204"/>
      </dsp:txXfrm>
    </dsp:sp>
    <dsp:sp modelId="{3AC978B3-F9F1-43C5-881A-90DD00F74412}">
      <dsp:nvSpPr>
        <dsp:cNvPr id="0" name=""/>
        <dsp:cNvSpPr/>
      </dsp:nvSpPr>
      <dsp:spPr>
        <a:xfrm rot="5400000">
          <a:off x="-96465" y="3902352"/>
          <a:ext cx="643102" cy="45017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rot="-5400000">
        <a:off x="1" y="4030973"/>
        <a:ext cx="450171" cy="192931"/>
      </dsp:txXfrm>
    </dsp:sp>
    <dsp:sp modelId="{E54F9B0A-D420-43B1-8989-458E8CAF8652}">
      <dsp:nvSpPr>
        <dsp:cNvPr id="0" name=""/>
        <dsp:cNvSpPr/>
      </dsp:nvSpPr>
      <dsp:spPr>
        <a:xfrm rot="5400000">
          <a:off x="2766101" y="1489957"/>
          <a:ext cx="418016" cy="504987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емісія акцій серед засновників</a:t>
          </a:r>
        </a:p>
      </dsp:txBody>
      <dsp:txXfrm rot="-5400000">
        <a:off x="450171" y="3826293"/>
        <a:ext cx="5029470" cy="377204"/>
      </dsp:txXfrm>
    </dsp:sp>
    <dsp:sp modelId="{4A6C28B9-2542-4461-87F2-2B6D6D247E19}">
      <dsp:nvSpPr>
        <dsp:cNvPr id="0" name=""/>
        <dsp:cNvSpPr/>
      </dsp:nvSpPr>
      <dsp:spPr>
        <a:xfrm rot="5400000">
          <a:off x="-96465" y="4493259"/>
          <a:ext cx="643102" cy="45017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rot="-5400000">
        <a:off x="1" y="4621880"/>
        <a:ext cx="450171" cy="192931"/>
      </dsp:txXfrm>
    </dsp:sp>
    <dsp:sp modelId="{DFA12F2D-A9D9-4496-9C66-121BA92BAAC3}">
      <dsp:nvSpPr>
        <dsp:cNvPr id="0" name=""/>
        <dsp:cNvSpPr/>
      </dsp:nvSpPr>
      <dsp:spPr>
        <a:xfrm rot="5400000">
          <a:off x="2766101" y="2080864"/>
          <a:ext cx="418016" cy="504987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оплата засновниками повної вартості акцій</a:t>
          </a:r>
        </a:p>
      </dsp:txBody>
      <dsp:txXfrm rot="-5400000">
        <a:off x="450171" y="4417200"/>
        <a:ext cx="5029470" cy="377204"/>
      </dsp:txXfrm>
    </dsp:sp>
    <dsp:sp modelId="{A5C9809C-0889-4E5B-9F17-BE4F16B367D3}">
      <dsp:nvSpPr>
        <dsp:cNvPr id="0" name=""/>
        <dsp:cNvSpPr/>
      </dsp:nvSpPr>
      <dsp:spPr>
        <a:xfrm rot="5400000">
          <a:off x="-96465" y="5190651"/>
          <a:ext cx="643102" cy="45017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rot="-5400000">
        <a:off x="1" y="5319272"/>
        <a:ext cx="450171" cy="192931"/>
      </dsp:txXfrm>
    </dsp:sp>
    <dsp:sp modelId="{4CD87B4C-BC82-48FA-9180-D1C24D19FD12}">
      <dsp:nvSpPr>
        <dsp:cNvPr id="0" name=""/>
        <dsp:cNvSpPr/>
      </dsp:nvSpPr>
      <dsp:spPr>
        <a:xfrm rot="5400000">
          <a:off x="2659615" y="2778256"/>
          <a:ext cx="630987" cy="504987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затвердження установчими зборами товариства результатів емісії акцій серед засновників товариства,затвердження статуту товариства, а також прийняття інших рішень</a:t>
          </a:r>
        </a:p>
      </dsp:txBody>
      <dsp:txXfrm rot="-5400000">
        <a:off x="450171" y="5018502"/>
        <a:ext cx="5019074" cy="569383"/>
      </dsp:txXfrm>
    </dsp:sp>
    <dsp:sp modelId="{4D271904-E203-46D1-B1CD-B4099FA5E478}">
      <dsp:nvSpPr>
        <dsp:cNvPr id="0" name=""/>
        <dsp:cNvSpPr/>
      </dsp:nvSpPr>
      <dsp:spPr>
        <a:xfrm rot="5400000">
          <a:off x="-96465" y="5781557"/>
          <a:ext cx="643102" cy="45017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rot="-5400000">
        <a:off x="1" y="5910178"/>
        <a:ext cx="450171" cy="192931"/>
      </dsp:txXfrm>
    </dsp:sp>
    <dsp:sp modelId="{42F18430-6066-4013-8E5B-1F6325C5E7E3}">
      <dsp:nvSpPr>
        <dsp:cNvPr id="0" name=""/>
        <dsp:cNvSpPr/>
      </dsp:nvSpPr>
      <dsp:spPr>
        <a:xfrm rot="5400000">
          <a:off x="2766101" y="3369162"/>
          <a:ext cx="418016" cy="504987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реєстрація товариства в органах державної реєстрації</a:t>
          </a:r>
        </a:p>
      </dsp:txBody>
      <dsp:txXfrm rot="-5400000">
        <a:off x="450171" y="5705498"/>
        <a:ext cx="5029470" cy="377204"/>
      </dsp:txXfrm>
    </dsp:sp>
    <dsp:sp modelId="{464EC30F-70DB-48E2-8723-266BA0A02C0B}">
      <dsp:nvSpPr>
        <dsp:cNvPr id="0" name=""/>
        <dsp:cNvSpPr/>
      </dsp:nvSpPr>
      <dsp:spPr>
        <a:xfrm rot="5400000">
          <a:off x="-96465" y="6372464"/>
          <a:ext cx="643102" cy="45017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rot="-5400000">
        <a:off x="1" y="6501085"/>
        <a:ext cx="450171" cy="192931"/>
      </dsp:txXfrm>
    </dsp:sp>
    <dsp:sp modelId="{7ACD6690-30CF-4E4F-AB17-712C700C83A2}">
      <dsp:nvSpPr>
        <dsp:cNvPr id="0" name=""/>
        <dsp:cNvSpPr/>
      </dsp:nvSpPr>
      <dsp:spPr>
        <a:xfrm rot="5400000">
          <a:off x="2766101" y="3960069"/>
          <a:ext cx="418016" cy="504987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реєстрація Національною комісієб з цінних паперів та фондового ринку звіту про результати емісіії акцій</a:t>
          </a:r>
        </a:p>
      </dsp:txBody>
      <dsp:txXfrm rot="-5400000">
        <a:off x="450171" y="6296405"/>
        <a:ext cx="5029470" cy="377204"/>
      </dsp:txXfrm>
    </dsp:sp>
    <dsp:sp modelId="{E3AC28EA-5EE9-4509-8E3D-007C6E86BAB7}">
      <dsp:nvSpPr>
        <dsp:cNvPr id="0" name=""/>
        <dsp:cNvSpPr/>
      </dsp:nvSpPr>
      <dsp:spPr>
        <a:xfrm rot="5400000">
          <a:off x="-96465" y="6963370"/>
          <a:ext cx="643102" cy="45017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rot="-5400000">
        <a:off x="1" y="7091991"/>
        <a:ext cx="450171" cy="192931"/>
      </dsp:txXfrm>
    </dsp:sp>
    <dsp:sp modelId="{D37B67D5-2CC0-40CF-A902-66EC042D86E5}">
      <dsp:nvSpPr>
        <dsp:cNvPr id="0" name=""/>
        <dsp:cNvSpPr/>
      </dsp:nvSpPr>
      <dsp:spPr>
        <a:xfrm rot="5400000">
          <a:off x="2766101" y="4550975"/>
          <a:ext cx="418016" cy="504987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отримання свідоцтва про реєстрацію випуску акцій</a:t>
          </a:r>
        </a:p>
      </dsp:txBody>
      <dsp:txXfrm rot="-5400000">
        <a:off x="450171" y="6887311"/>
        <a:ext cx="5029470" cy="377204"/>
      </dsp:txXfrm>
    </dsp:sp>
    <dsp:sp modelId="{C87A6E4C-EF7D-4A14-AC89-05B7AEA308BE}">
      <dsp:nvSpPr>
        <dsp:cNvPr id="0" name=""/>
        <dsp:cNvSpPr/>
      </dsp:nvSpPr>
      <dsp:spPr>
        <a:xfrm rot="5400000">
          <a:off x="-96465" y="7554277"/>
          <a:ext cx="643102" cy="45017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rot="-5400000">
        <a:off x="1" y="7682898"/>
        <a:ext cx="450171" cy="192931"/>
      </dsp:txXfrm>
    </dsp:sp>
    <dsp:sp modelId="{70597BD5-95A0-4FE0-A57A-52D93356AB3E}">
      <dsp:nvSpPr>
        <dsp:cNvPr id="0" name=""/>
        <dsp:cNvSpPr/>
      </dsp:nvSpPr>
      <dsp:spPr>
        <a:xfrm rot="5400000">
          <a:off x="2766101" y="5141882"/>
          <a:ext cx="418016" cy="504987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видача засновникам товариства документів, що підтвержують право власності на акції</a:t>
          </a:r>
        </a:p>
      </dsp:txBody>
      <dsp:txXfrm rot="-5400000">
        <a:off x="450171" y="7478218"/>
        <a:ext cx="5029470" cy="377204"/>
      </dsp:txXfrm>
    </dsp:sp>
  </dsp:spTree>
</dsp:drawing>
</file>

<file path=word/diagrams/drawing4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9A9DC0-55D1-48B6-9FDC-E7DA8D07E0B1}">
      <dsp:nvSpPr>
        <dsp:cNvPr id="0" name=""/>
        <dsp:cNvSpPr/>
      </dsp:nvSpPr>
      <dsp:spPr>
        <a:xfrm>
          <a:off x="0" y="0"/>
          <a:ext cx="4773255" cy="8748215"/>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524CFEE-78FD-4BF2-A4A2-AB34D1F72682}">
      <dsp:nvSpPr>
        <dsp:cNvPr id="0" name=""/>
        <dsp:cNvSpPr/>
      </dsp:nvSpPr>
      <dsp:spPr>
        <a:xfrm>
          <a:off x="2386627" y="875675"/>
          <a:ext cx="3102616" cy="1554858"/>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0" i="0" kern="1200">
              <a:latin typeface="Times New Roman" pitchFamily="18" charset="0"/>
              <a:cs typeface="Times New Roman" pitchFamily="18" charset="0"/>
            </a:rPr>
            <a:t>Захист прав акціонерів ревізійною комісією:</a:t>
          </a:r>
        </a:p>
      </dsp:txBody>
      <dsp:txXfrm>
        <a:off x="2462529" y="951577"/>
        <a:ext cx="2950812" cy="1403054"/>
      </dsp:txXfrm>
    </dsp:sp>
    <dsp:sp modelId="{CEF7E5F6-7393-4C81-9B38-B039EED102A2}">
      <dsp:nvSpPr>
        <dsp:cNvPr id="0" name=""/>
        <dsp:cNvSpPr/>
      </dsp:nvSpPr>
      <dsp:spPr>
        <a:xfrm>
          <a:off x="2386627" y="2624891"/>
          <a:ext cx="3102616" cy="1554858"/>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основною метою діяльності ревізійної комісії є захист прав та ітересів акціонерів товраиства, контроль за забезпечення фінансової безпеки та стабільності, контроль за дотриманням товариством законодавства;</a:t>
          </a:r>
        </a:p>
      </dsp:txBody>
      <dsp:txXfrm>
        <a:off x="2462529" y="2700793"/>
        <a:ext cx="2950812" cy="1403054"/>
      </dsp:txXfrm>
    </dsp:sp>
    <dsp:sp modelId="{30C12942-0051-47BE-B633-9D37BDF9FAAC}">
      <dsp:nvSpPr>
        <dsp:cNvPr id="0" name=""/>
        <dsp:cNvSpPr/>
      </dsp:nvSpPr>
      <dsp:spPr>
        <a:xfrm>
          <a:off x="2386627" y="4374107"/>
          <a:ext cx="3102616" cy="1554858"/>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uk-UA" sz="1400" kern="1200">
              <a:latin typeface="Times New Roman" pitchFamily="18" charset="0"/>
              <a:cs typeface="Times New Roman" pitchFamily="18" charset="0"/>
            </a:rPr>
            <a:t>здійснює перевірки за рішенням:</a:t>
          </a:r>
        </a:p>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загальних зборів;</a:t>
          </a:r>
        </a:p>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за вимогою акціонерів, які на момент висунення вимоги сукупно є власниками більше 10% голосуючих акцій</a:t>
          </a:r>
        </a:p>
      </dsp:txBody>
      <dsp:txXfrm>
        <a:off x="2462529" y="4450009"/>
        <a:ext cx="2950812" cy="1403054"/>
      </dsp:txXfrm>
    </dsp:sp>
    <dsp:sp modelId="{0C53540A-2A4E-4D8E-AB6D-F727264761B9}">
      <dsp:nvSpPr>
        <dsp:cNvPr id="0" name=""/>
        <dsp:cNvSpPr/>
      </dsp:nvSpPr>
      <dsp:spPr>
        <a:xfrm>
          <a:off x="2386627" y="6123323"/>
          <a:ext cx="3102616" cy="1554858"/>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Складають звіти, про фінансовий стан акціонерного товариства, з яким потім можуть ознайомитись акціонери, реалізуючи своє право на отримання інформації про діяльність акціонерного товариства;</a:t>
          </a:r>
        </a:p>
      </dsp:txBody>
      <dsp:txXfrm>
        <a:off x="2462529" y="6199225"/>
        <a:ext cx="2950812" cy="1403054"/>
      </dsp:txXfrm>
    </dsp:sp>
  </dsp:spTree>
</dsp:drawing>
</file>

<file path=word/diagrams/drawing4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FD8CB4-17E1-4BAE-8DAD-516AE3978B49}">
      <dsp:nvSpPr>
        <dsp:cNvPr id="0" name=""/>
        <dsp:cNvSpPr/>
      </dsp:nvSpPr>
      <dsp:spPr>
        <a:xfrm rot="5400000">
          <a:off x="1673392" y="-1373438"/>
          <a:ext cx="1292962" cy="4639748"/>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uk-UA" sz="1400" b="0" i="0" kern="1200">
            <a:latin typeface="Times New Roman" pitchFamily="18" charset="0"/>
            <a:cs typeface="Times New Roman" pitchFamily="18" charset="0"/>
          </a:endParaRPr>
        </a:p>
        <a:p>
          <a:pPr lvl="0" algn="ctr" defTabSz="622300">
            <a:lnSpc>
              <a:spcPct val="90000"/>
            </a:lnSpc>
            <a:spcBef>
              <a:spcPct val="0"/>
            </a:spcBef>
            <a:spcAft>
              <a:spcPct val="35000"/>
            </a:spcAft>
          </a:pPr>
          <a:r>
            <a:rPr lang="uk-UA" sz="1400" b="0" i="0" kern="1200">
              <a:latin typeface="Times New Roman" pitchFamily="18" charset="0"/>
              <a:cs typeface="Times New Roman" pitchFamily="18" charset="0"/>
            </a:rPr>
            <a:t>Судове оскарження рішення загальних зборів</a:t>
          </a:r>
          <a:r>
            <a:rPr lang="uk-UA" sz="1400" b="1" i="1" kern="1200">
              <a:latin typeface="Times New Roman" pitchFamily="18" charset="0"/>
              <a:cs typeface="Times New Roman" pitchFamily="18" charset="0"/>
            </a:rPr>
            <a:t>:</a:t>
          </a:r>
        </a:p>
      </dsp:txBody>
      <dsp:txXfrm rot="-5400000">
        <a:off x="-1" y="299955"/>
        <a:ext cx="4639748" cy="1292962"/>
      </dsp:txXfrm>
    </dsp:sp>
    <dsp:sp modelId="{E12467FC-741A-4775-A8F1-15F0349D50B4}">
      <dsp:nvSpPr>
        <dsp:cNvPr id="0" name=""/>
        <dsp:cNvSpPr/>
      </dsp:nvSpPr>
      <dsp:spPr>
        <a:xfrm rot="5400000">
          <a:off x="4389848" y="644866"/>
          <a:ext cx="696183" cy="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756908F4-94FF-4A21-A91A-7FB0549D7A69}">
      <dsp:nvSpPr>
        <dsp:cNvPr id="0" name=""/>
        <dsp:cNvSpPr/>
      </dsp:nvSpPr>
      <dsp:spPr>
        <a:xfrm rot="5400000">
          <a:off x="-160657" y="1666428"/>
          <a:ext cx="1071051" cy="749735"/>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uk-UA" sz="1400" kern="1200">
            <a:latin typeface="Times New Roman" pitchFamily="18" charset="0"/>
            <a:cs typeface="Times New Roman" pitchFamily="18" charset="0"/>
          </a:endParaRPr>
        </a:p>
      </dsp:txBody>
      <dsp:txXfrm rot="-5400000">
        <a:off x="2" y="1880638"/>
        <a:ext cx="749735" cy="321316"/>
      </dsp:txXfrm>
    </dsp:sp>
    <dsp:sp modelId="{A6684BA1-D59D-403C-9658-20E332B96D8A}">
      <dsp:nvSpPr>
        <dsp:cNvPr id="0" name=""/>
        <dsp:cNvSpPr/>
      </dsp:nvSpPr>
      <dsp:spPr>
        <a:xfrm rot="5400000">
          <a:off x="2395108" y="-139601"/>
          <a:ext cx="696183" cy="3986928"/>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рішення порушує вимоги ЗУ "Про акціонерні товариства" інших актів законодавства, статуту чи положення про загальні збори;</a:t>
          </a:r>
        </a:p>
      </dsp:txBody>
      <dsp:txXfrm rot="-5400000">
        <a:off x="749736" y="1539756"/>
        <a:ext cx="3952943" cy="628213"/>
      </dsp:txXfrm>
    </dsp:sp>
    <dsp:sp modelId="{B564874F-6B0C-4021-B58B-4799B2EF939F}">
      <dsp:nvSpPr>
        <dsp:cNvPr id="0" name=""/>
        <dsp:cNvSpPr/>
      </dsp:nvSpPr>
      <dsp:spPr>
        <a:xfrm rot="5400000">
          <a:off x="-160657" y="2650333"/>
          <a:ext cx="1071051" cy="749735"/>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uk-UA" sz="1400" kern="1200">
            <a:latin typeface="Times New Roman" pitchFamily="18" charset="0"/>
            <a:cs typeface="Times New Roman" pitchFamily="18" charset="0"/>
          </a:endParaRPr>
        </a:p>
      </dsp:txBody>
      <dsp:txXfrm rot="-5400000">
        <a:off x="2" y="2864543"/>
        <a:ext cx="749735" cy="321316"/>
      </dsp:txXfrm>
    </dsp:sp>
    <dsp:sp modelId="{369AD823-4055-4F14-B91F-DDD91A476763}">
      <dsp:nvSpPr>
        <dsp:cNvPr id="0" name=""/>
        <dsp:cNvSpPr/>
      </dsp:nvSpPr>
      <dsp:spPr>
        <a:xfrm rot="5400000">
          <a:off x="2769976" y="469435"/>
          <a:ext cx="696183" cy="4736664"/>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акціонер, права та інтереси якого порушуються таким рішенням, може оскаржити це рішення, шляхом звернення до суду протягом року з дня прийняття такого рішення;</a:t>
          </a:r>
        </a:p>
      </dsp:txBody>
      <dsp:txXfrm rot="-5400000">
        <a:off x="749736" y="2523661"/>
        <a:ext cx="4702679" cy="628213"/>
      </dsp:txXfrm>
    </dsp:sp>
    <dsp:sp modelId="{DABC0980-8C00-4B87-BB45-CBE7798D6546}">
      <dsp:nvSpPr>
        <dsp:cNvPr id="0" name=""/>
        <dsp:cNvSpPr/>
      </dsp:nvSpPr>
      <dsp:spPr>
        <a:xfrm rot="5400000">
          <a:off x="-160657" y="4274351"/>
          <a:ext cx="1071051" cy="749735"/>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uk-UA" sz="1400" kern="1200">
            <a:latin typeface="Times New Roman" pitchFamily="18" charset="0"/>
            <a:cs typeface="Times New Roman" pitchFamily="18" charset="0"/>
          </a:endParaRPr>
        </a:p>
      </dsp:txBody>
      <dsp:txXfrm rot="-5400000">
        <a:off x="2" y="4488561"/>
        <a:ext cx="749735" cy="321316"/>
      </dsp:txXfrm>
    </dsp:sp>
    <dsp:sp modelId="{F7BDE900-18AC-4624-B48A-F978111D7C1F}">
      <dsp:nvSpPr>
        <dsp:cNvPr id="0" name=""/>
        <dsp:cNvSpPr/>
      </dsp:nvSpPr>
      <dsp:spPr>
        <a:xfrm rot="5400000">
          <a:off x="2129863" y="2093453"/>
          <a:ext cx="1976408" cy="4736664"/>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рішення загальних зборів з питань:</a:t>
          </a:r>
        </a:p>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злиття;</a:t>
          </a:r>
        </a:p>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приєднання;</a:t>
          </a:r>
        </a:p>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поділу;</a:t>
          </a:r>
        </a:p>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перетворення;</a:t>
          </a:r>
        </a:p>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виділу товариства;</a:t>
          </a:r>
        </a:p>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зміни його типу з публічного на приватне;</a:t>
          </a:r>
        </a:p>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вчинення значного правочину;</a:t>
          </a:r>
        </a:p>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зміни розміру статутного капіталу;</a:t>
          </a:r>
        </a:p>
      </dsp:txBody>
      <dsp:txXfrm rot="-5400000">
        <a:off x="749735" y="3570061"/>
        <a:ext cx="4640184" cy="1783448"/>
      </dsp:txXfrm>
    </dsp:sp>
    <dsp:sp modelId="{0D1531E1-4C41-4C8A-8BE7-B4D909F60135}">
      <dsp:nvSpPr>
        <dsp:cNvPr id="0" name=""/>
        <dsp:cNvSpPr/>
      </dsp:nvSpPr>
      <dsp:spPr>
        <a:xfrm rot="5400000">
          <a:off x="-160657" y="5639106"/>
          <a:ext cx="1071051" cy="749735"/>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uk-UA" sz="1400" kern="1200">
            <a:latin typeface="Times New Roman" pitchFamily="18" charset="0"/>
            <a:cs typeface="Times New Roman" pitchFamily="18" charset="0"/>
          </a:endParaRPr>
        </a:p>
      </dsp:txBody>
      <dsp:txXfrm rot="-5400000">
        <a:off x="2" y="5853316"/>
        <a:ext cx="749735" cy="321316"/>
      </dsp:txXfrm>
    </dsp:sp>
    <dsp:sp modelId="{29315A3C-39A7-4C34-9B4B-F54A6976E9EA}">
      <dsp:nvSpPr>
        <dsp:cNvPr id="0" name=""/>
        <dsp:cNvSpPr/>
      </dsp:nvSpPr>
      <dsp:spPr>
        <a:xfrm rot="5400000">
          <a:off x="2654371" y="3551358"/>
          <a:ext cx="927392" cy="4736664"/>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може бути оскаржене акціонером виключно після отримання письмової відмови в обов'язковому викупі товариством акцій або в разі неотримання відповіді протягом 30 днів від дати її направлення на адресу товариства.</a:t>
          </a:r>
        </a:p>
      </dsp:txBody>
      <dsp:txXfrm rot="-5400000">
        <a:off x="749735" y="5501266"/>
        <a:ext cx="4691392" cy="836848"/>
      </dsp:txXfrm>
    </dsp:sp>
    <dsp:sp modelId="{6472C35D-34DC-48EB-85E3-9D221DD066A5}">
      <dsp:nvSpPr>
        <dsp:cNvPr id="0" name=""/>
        <dsp:cNvSpPr/>
      </dsp:nvSpPr>
      <dsp:spPr>
        <a:xfrm rot="5400000">
          <a:off x="-160657" y="6623012"/>
          <a:ext cx="1071051" cy="749735"/>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uk-UA" sz="1400" kern="1200">
            <a:latin typeface="Times New Roman" pitchFamily="18" charset="0"/>
            <a:cs typeface="Times New Roman" pitchFamily="18" charset="0"/>
          </a:endParaRPr>
        </a:p>
      </dsp:txBody>
      <dsp:txXfrm rot="-5400000">
        <a:off x="2" y="6837222"/>
        <a:ext cx="749735" cy="321316"/>
      </dsp:txXfrm>
    </dsp:sp>
    <dsp:sp modelId="{18CA80A7-F268-42F9-BEFF-53827DFA1CD5}">
      <dsp:nvSpPr>
        <dsp:cNvPr id="0" name=""/>
        <dsp:cNvSpPr/>
      </dsp:nvSpPr>
      <dsp:spPr>
        <a:xfrm rot="5400000">
          <a:off x="2769976" y="4442114"/>
          <a:ext cx="696183" cy="4736664"/>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У разі якщо, допущені порушення не порушують права особи, яка оскаржує це рішення, то суд має право з урахуванням усіх обставин справи, залишити оскаржуване рішення в силі.</a:t>
          </a:r>
        </a:p>
      </dsp:txBody>
      <dsp:txXfrm rot="-5400000">
        <a:off x="749736" y="6496340"/>
        <a:ext cx="4702679" cy="628213"/>
      </dsp:txXfrm>
    </dsp:sp>
  </dsp:spTree>
</dsp:drawing>
</file>

<file path=word/diagrams/drawing4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8FE2FD-172F-435E-ABCD-13F9BC2EF114}">
      <dsp:nvSpPr>
        <dsp:cNvPr id="0" name=""/>
        <dsp:cNvSpPr/>
      </dsp:nvSpPr>
      <dsp:spPr>
        <a:xfrm>
          <a:off x="2346077" y="3430942"/>
          <a:ext cx="267723" cy="4622687"/>
        </a:xfrm>
        <a:custGeom>
          <a:avLst/>
          <a:gdLst/>
          <a:ahLst/>
          <a:cxnLst/>
          <a:rect l="0" t="0" r="0" b="0"/>
          <a:pathLst>
            <a:path>
              <a:moveTo>
                <a:pt x="0" y="0"/>
              </a:moveTo>
              <a:lnTo>
                <a:pt x="0" y="4622687"/>
              </a:lnTo>
              <a:lnTo>
                <a:pt x="267723" y="46226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C49620-2148-4765-9C83-672D20A76EF2}">
      <dsp:nvSpPr>
        <dsp:cNvPr id="0" name=""/>
        <dsp:cNvSpPr/>
      </dsp:nvSpPr>
      <dsp:spPr>
        <a:xfrm>
          <a:off x="2346077" y="3430942"/>
          <a:ext cx="267723" cy="3355464"/>
        </a:xfrm>
        <a:custGeom>
          <a:avLst/>
          <a:gdLst/>
          <a:ahLst/>
          <a:cxnLst/>
          <a:rect l="0" t="0" r="0" b="0"/>
          <a:pathLst>
            <a:path>
              <a:moveTo>
                <a:pt x="0" y="0"/>
              </a:moveTo>
              <a:lnTo>
                <a:pt x="0" y="3355464"/>
              </a:lnTo>
              <a:lnTo>
                <a:pt x="267723" y="335546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2A54F5-28B1-4B16-AA35-697E7F086263}">
      <dsp:nvSpPr>
        <dsp:cNvPr id="0" name=""/>
        <dsp:cNvSpPr/>
      </dsp:nvSpPr>
      <dsp:spPr>
        <a:xfrm>
          <a:off x="2346077" y="3430942"/>
          <a:ext cx="267723" cy="2088240"/>
        </a:xfrm>
        <a:custGeom>
          <a:avLst/>
          <a:gdLst/>
          <a:ahLst/>
          <a:cxnLst/>
          <a:rect l="0" t="0" r="0" b="0"/>
          <a:pathLst>
            <a:path>
              <a:moveTo>
                <a:pt x="0" y="0"/>
              </a:moveTo>
              <a:lnTo>
                <a:pt x="0" y="2088240"/>
              </a:lnTo>
              <a:lnTo>
                <a:pt x="267723" y="20882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4A0A93-E481-443A-90C8-08D9DA557B23}">
      <dsp:nvSpPr>
        <dsp:cNvPr id="0" name=""/>
        <dsp:cNvSpPr/>
      </dsp:nvSpPr>
      <dsp:spPr>
        <a:xfrm>
          <a:off x="2346077" y="3430942"/>
          <a:ext cx="267723" cy="821017"/>
        </a:xfrm>
        <a:custGeom>
          <a:avLst/>
          <a:gdLst/>
          <a:ahLst/>
          <a:cxnLst/>
          <a:rect l="0" t="0" r="0" b="0"/>
          <a:pathLst>
            <a:path>
              <a:moveTo>
                <a:pt x="0" y="0"/>
              </a:moveTo>
              <a:lnTo>
                <a:pt x="0" y="821017"/>
              </a:lnTo>
              <a:lnTo>
                <a:pt x="267723" y="8210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F7DD29-9FCE-4E25-8B70-276430F1C059}">
      <dsp:nvSpPr>
        <dsp:cNvPr id="0" name=""/>
        <dsp:cNvSpPr/>
      </dsp:nvSpPr>
      <dsp:spPr>
        <a:xfrm>
          <a:off x="1980188" y="2163719"/>
          <a:ext cx="1079816" cy="374812"/>
        </a:xfrm>
        <a:custGeom>
          <a:avLst/>
          <a:gdLst/>
          <a:ahLst/>
          <a:cxnLst/>
          <a:rect l="0" t="0" r="0" b="0"/>
          <a:pathLst>
            <a:path>
              <a:moveTo>
                <a:pt x="0" y="0"/>
              </a:moveTo>
              <a:lnTo>
                <a:pt x="0" y="187406"/>
              </a:lnTo>
              <a:lnTo>
                <a:pt x="1079816" y="187406"/>
              </a:lnTo>
              <a:lnTo>
                <a:pt x="1079816" y="3748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CCD5FC-EB7E-4B16-AB04-C0FC67F931F8}">
      <dsp:nvSpPr>
        <dsp:cNvPr id="0" name=""/>
        <dsp:cNvSpPr/>
      </dsp:nvSpPr>
      <dsp:spPr>
        <a:xfrm>
          <a:off x="186443" y="3430942"/>
          <a:ext cx="267723" cy="4622687"/>
        </a:xfrm>
        <a:custGeom>
          <a:avLst/>
          <a:gdLst/>
          <a:ahLst/>
          <a:cxnLst/>
          <a:rect l="0" t="0" r="0" b="0"/>
          <a:pathLst>
            <a:path>
              <a:moveTo>
                <a:pt x="0" y="0"/>
              </a:moveTo>
              <a:lnTo>
                <a:pt x="0" y="4622687"/>
              </a:lnTo>
              <a:lnTo>
                <a:pt x="267723" y="46226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C76865-CF98-4751-A207-AC47AF136DB5}">
      <dsp:nvSpPr>
        <dsp:cNvPr id="0" name=""/>
        <dsp:cNvSpPr/>
      </dsp:nvSpPr>
      <dsp:spPr>
        <a:xfrm>
          <a:off x="186443" y="3430942"/>
          <a:ext cx="267723" cy="3355464"/>
        </a:xfrm>
        <a:custGeom>
          <a:avLst/>
          <a:gdLst/>
          <a:ahLst/>
          <a:cxnLst/>
          <a:rect l="0" t="0" r="0" b="0"/>
          <a:pathLst>
            <a:path>
              <a:moveTo>
                <a:pt x="0" y="0"/>
              </a:moveTo>
              <a:lnTo>
                <a:pt x="0" y="3355464"/>
              </a:lnTo>
              <a:lnTo>
                <a:pt x="267723" y="335546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40AB05-DD37-48CA-AD7A-699DFD170BD0}">
      <dsp:nvSpPr>
        <dsp:cNvPr id="0" name=""/>
        <dsp:cNvSpPr/>
      </dsp:nvSpPr>
      <dsp:spPr>
        <a:xfrm>
          <a:off x="186443" y="3430942"/>
          <a:ext cx="267723" cy="2088240"/>
        </a:xfrm>
        <a:custGeom>
          <a:avLst/>
          <a:gdLst/>
          <a:ahLst/>
          <a:cxnLst/>
          <a:rect l="0" t="0" r="0" b="0"/>
          <a:pathLst>
            <a:path>
              <a:moveTo>
                <a:pt x="0" y="0"/>
              </a:moveTo>
              <a:lnTo>
                <a:pt x="0" y="2088240"/>
              </a:lnTo>
              <a:lnTo>
                <a:pt x="267723" y="20882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F3D4E7-E868-4335-862F-58C5A42BA1D6}">
      <dsp:nvSpPr>
        <dsp:cNvPr id="0" name=""/>
        <dsp:cNvSpPr/>
      </dsp:nvSpPr>
      <dsp:spPr>
        <a:xfrm>
          <a:off x="186443" y="3430942"/>
          <a:ext cx="267723" cy="821017"/>
        </a:xfrm>
        <a:custGeom>
          <a:avLst/>
          <a:gdLst/>
          <a:ahLst/>
          <a:cxnLst/>
          <a:rect l="0" t="0" r="0" b="0"/>
          <a:pathLst>
            <a:path>
              <a:moveTo>
                <a:pt x="0" y="0"/>
              </a:moveTo>
              <a:lnTo>
                <a:pt x="0" y="821017"/>
              </a:lnTo>
              <a:lnTo>
                <a:pt x="267723" y="8210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DFDB77-2C5D-4284-B1D6-EF99BA3074BF}">
      <dsp:nvSpPr>
        <dsp:cNvPr id="0" name=""/>
        <dsp:cNvSpPr/>
      </dsp:nvSpPr>
      <dsp:spPr>
        <a:xfrm>
          <a:off x="900372" y="2163719"/>
          <a:ext cx="1079816" cy="374812"/>
        </a:xfrm>
        <a:custGeom>
          <a:avLst/>
          <a:gdLst/>
          <a:ahLst/>
          <a:cxnLst/>
          <a:rect l="0" t="0" r="0" b="0"/>
          <a:pathLst>
            <a:path>
              <a:moveTo>
                <a:pt x="1079816" y="0"/>
              </a:moveTo>
              <a:lnTo>
                <a:pt x="1079816" y="187406"/>
              </a:lnTo>
              <a:lnTo>
                <a:pt x="0" y="187406"/>
              </a:lnTo>
              <a:lnTo>
                <a:pt x="0" y="3748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74B90A-EA0C-4097-8779-D551001B4A99}">
      <dsp:nvSpPr>
        <dsp:cNvPr id="0" name=""/>
        <dsp:cNvSpPr/>
      </dsp:nvSpPr>
      <dsp:spPr>
        <a:xfrm>
          <a:off x="2872599" y="896495"/>
          <a:ext cx="1713428" cy="821017"/>
        </a:xfrm>
        <a:custGeom>
          <a:avLst/>
          <a:gdLst/>
          <a:ahLst/>
          <a:cxnLst/>
          <a:rect l="0" t="0" r="0" b="0"/>
          <a:pathLst>
            <a:path>
              <a:moveTo>
                <a:pt x="1713428" y="0"/>
              </a:moveTo>
              <a:lnTo>
                <a:pt x="1713428" y="821017"/>
              </a:lnTo>
              <a:lnTo>
                <a:pt x="0" y="8210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F8BDFD-5011-40A1-82D0-BE9702CEAC57}">
      <dsp:nvSpPr>
        <dsp:cNvPr id="0" name=""/>
        <dsp:cNvSpPr/>
      </dsp:nvSpPr>
      <dsp:spPr>
        <a:xfrm>
          <a:off x="3693617" y="4085"/>
          <a:ext cx="1784821" cy="89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b="0" i="0" kern="1200">
              <a:latin typeface="Times New Roman" pitchFamily="18" charset="0"/>
              <a:cs typeface="Times New Roman" pitchFamily="18" charset="0"/>
            </a:rPr>
            <a:t>Отримання дивідендів акціонерами залежить від дивідендної політики:</a:t>
          </a:r>
        </a:p>
      </dsp:txBody>
      <dsp:txXfrm>
        <a:off x="3693617" y="4085"/>
        <a:ext cx="1784821" cy="892410"/>
      </dsp:txXfrm>
    </dsp:sp>
    <dsp:sp modelId="{0217DE89-6987-4CA0-A5DD-2003FB393208}">
      <dsp:nvSpPr>
        <dsp:cNvPr id="0" name=""/>
        <dsp:cNvSpPr/>
      </dsp:nvSpPr>
      <dsp:spPr>
        <a:xfrm>
          <a:off x="1087778" y="1271308"/>
          <a:ext cx="1784821" cy="89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Дивідендна політика;</a:t>
          </a:r>
        </a:p>
      </dsp:txBody>
      <dsp:txXfrm>
        <a:off x="1087778" y="1271308"/>
        <a:ext cx="1784821" cy="892410"/>
      </dsp:txXfrm>
    </dsp:sp>
    <dsp:sp modelId="{DCB7A59B-3D71-4BFA-90CD-30A049901A99}">
      <dsp:nvSpPr>
        <dsp:cNvPr id="0" name=""/>
        <dsp:cNvSpPr/>
      </dsp:nvSpPr>
      <dsp:spPr>
        <a:xfrm>
          <a:off x="7961" y="2538531"/>
          <a:ext cx="1784821" cy="89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Фактори зовнішнього середовища:</a:t>
          </a:r>
        </a:p>
      </dsp:txBody>
      <dsp:txXfrm>
        <a:off x="7961" y="2538531"/>
        <a:ext cx="1784821" cy="892410"/>
      </dsp:txXfrm>
    </dsp:sp>
    <dsp:sp modelId="{D4BB415B-67D8-4473-9E11-BAF1E7D6F72F}">
      <dsp:nvSpPr>
        <dsp:cNvPr id="0" name=""/>
        <dsp:cNvSpPr/>
      </dsp:nvSpPr>
      <dsp:spPr>
        <a:xfrm>
          <a:off x="454166" y="3805754"/>
          <a:ext cx="1784821" cy="89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Загальна макроекономічна ситуація;</a:t>
          </a:r>
        </a:p>
      </dsp:txBody>
      <dsp:txXfrm>
        <a:off x="454166" y="3805754"/>
        <a:ext cx="1784821" cy="892410"/>
      </dsp:txXfrm>
    </dsp:sp>
    <dsp:sp modelId="{D9A7C499-9559-4D01-B3FE-0AAD9DCBB479}">
      <dsp:nvSpPr>
        <dsp:cNvPr id="0" name=""/>
        <dsp:cNvSpPr/>
      </dsp:nvSpPr>
      <dsp:spPr>
        <a:xfrm>
          <a:off x="454166" y="5072977"/>
          <a:ext cx="1784821" cy="89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Чинне законодавство;</a:t>
          </a:r>
        </a:p>
      </dsp:txBody>
      <dsp:txXfrm>
        <a:off x="454166" y="5072977"/>
        <a:ext cx="1784821" cy="892410"/>
      </dsp:txXfrm>
    </dsp:sp>
    <dsp:sp modelId="{61525DAB-C43D-4F82-8216-175B38B474B4}">
      <dsp:nvSpPr>
        <dsp:cNvPr id="0" name=""/>
        <dsp:cNvSpPr/>
      </dsp:nvSpPr>
      <dsp:spPr>
        <a:xfrm>
          <a:off x="454166" y="6340200"/>
          <a:ext cx="1784821" cy="89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Кон'юнктура фінансового ринку;</a:t>
          </a:r>
        </a:p>
      </dsp:txBody>
      <dsp:txXfrm>
        <a:off x="454166" y="6340200"/>
        <a:ext cx="1784821" cy="892410"/>
      </dsp:txXfrm>
    </dsp:sp>
    <dsp:sp modelId="{AB0A4F7C-93C5-490A-A042-83C3A86DEF5A}">
      <dsp:nvSpPr>
        <dsp:cNvPr id="0" name=""/>
        <dsp:cNvSpPr/>
      </dsp:nvSpPr>
      <dsp:spPr>
        <a:xfrm>
          <a:off x="454166" y="7607424"/>
          <a:ext cx="1784821" cy="89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Дивіденда політика товариств-конкурентів;</a:t>
          </a:r>
        </a:p>
      </dsp:txBody>
      <dsp:txXfrm>
        <a:off x="454166" y="7607424"/>
        <a:ext cx="1784821" cy="892410"/>
      </dsp:txXfrm>
    </dsp:sp>
    <dsp:sp modelId="{6536E329-56C0-4450-8BEF-734F79D7208A}">
      <dsp:nvSpPr>
        <dsp:cNvPr id="0" name=""/>
        <dsp:cNvSpPr/>
      </dsp:nvSpPr>
      <dsp:spPr>
        <a:xfrm>
          <a:off x="2167595" y="2538531"/>
          <a:ext cx="1784821" cy="89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Внутрішні фактори:</a:t>
          </a:r>
        </a:p>
      </dsp:txBody>
      <dsp:txXfrm>
        <a:off x="2167595" y="2538531"/>
        <a:ext cx="1784821" cy="892410"/>
      </dsp:txXfrm>
    </dsp:sp>
    <dsp:sp modelId="{C4043E0B-1424-4A02-8971-7143788424B6}">
      <dsp:nvSpPr>
        <dsp:cNvPr id="0" name=""/>
        <dsp:cNvSpPr/>
      </dsp:nvSpPr>
      <dsp:spPr>
        <a:xfrm>
          <a:off x="2613800" y="3805754"/>
          <a:ext cx="1784821" cy="89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Можливості отримання прибутку;</a:t>
          </a:r>
        </a:p>
      </dsp:txBody>
      <dsp:txXfrm>
        <a:off x="2613800" y="3805754"/>
        <a:ext cx="1784821" cy="892410"/>
      </dsp:txXfrm>
    </dsp:sp>
    <dsp:sp modelId="{8CA2D0D0-AD80-45F5-92EA-7FCED2115218}">
      <dsp:nvSpPr>
        <dsp:cNvPr id="0" name=""/>
        <dsp:cNvSpPr/>
      </dsp:nvSpPr>
      <dsp:spPr>
        <a:xfrm>
          <a:off x="2613800" y="5072977"/>
          <a:ext cx="1784821" cy="89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Етапи життєвого циклу товариства;</a:t>
          </a:r>
        </a:p>
      </dsp:txBody>
      <dsp:txXfrm>
        <a:off x="2613800" y="5072977"/>
        <a:ext cx="1784821" cy="892410"/>
      </dsp:txXfrm>
    </dsp:sp>
    <dsp:sp modelId="{46B8B57B-4B9D-4367-A250-F82ED7622833}">
      <dsp:nvSpPr>
        <dsp:cNvPr id="0" name=""/>
        <dsp:cNvSpPr/>
      </dsp:nvSpPr>
      <dsp:spPr>
        <a:xfrm>
          <a:off x="2613800" y="6340200"/>
          <a:ext cx="1784821" cy="89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Фінансове становище товариства;</a:t>
          </a:r>
        </a:p>
      </dsp:txBody>
      <dsp:txXfrm>
        <a:off x="2613800" y="6340200"/>
        <a:ext cx="1784821" cy="892410"/>
      </dsp:txXfrm>
    </dsp:sp>
    <dsp:sp modelId="{0D65BA63-CBBD-4E0B-B6E2-159687CFCAC3}">
      <dsp:nvSpPr>
        <dsp:cNvPr id="0" name=""/>
        <dsp:cNvSpPr/>
      </dsp:nvSpPr>
      <dsp:spPr>
        <a:xfrm>
          <a:off x="2613800" y="7607424"/>
          <a:ext cx="1784821" cy="892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Склад акціонерів та їх потреби;</a:t>
          </a:r>
        </a:p>
      </dsp:txBody>
      <dsp:txXfrm>
        <a:off x="2613800" y="7607424"/>
        <a:ext cx="1784821" cy="892410"/>
      </dsp:txXfrm>
    </dsp:sp>
  </dsp:spTree>
</dsp:drawing>
</file>

<file path=word/diagrams/drawing4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81FFB0-CF46-4A03-9662-A45B062D1A46}">
      <dsp:nvSpPr>
        <dsp:cNvPr id="0" name=""/>
        <dsp:cNvSpPr/>
      </dsp:nvSpPr>
      <dsp:spPr>
        <a:xfrm>
          <a:off x="1113388" y="4237630"/>
          <a:ext cx="728308" cy="3469456"/>
        </a:xfrm>
        <a:custGeom>
          <a:avLst/>
          <a:gdLst/>
          <a:ahLst/>
          <a:cxnLst/>
          <a:rect l="0" t="0" r="0" b="0"/>
          <a:pathLst>
            <a:path>
              <a:moveTo>
                <a:pt x="0" y="0"/>
              </a:moveTo>
              <a:lnTo>
                <a:pt x="364154" y="0"/>
              </a:lnTo>
              <a:lnTo>
                <a:pt x="364154" y="3469456"/>
              </a:lnTo>
              <a:lnTo>
                <a:pt x="728308" y="34694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p>
      </dsp:txBody>
      <dsp:txXfrm>
        <a:off x="1388915" y="5883731"/>
        <a:ext cx="177253" cy="177253"/>
      </dsp:txXfrm>
    </dsp:sp>
    <dsp:sp modelId="{2F7A3F97-494D-406A-9355-3F94B48F1163}">
      <dsp:nvSpPr>
        <dsp:cNvPr id="0" name=""/>
        <dsp:cNvSpPr/>
      </dsp:nvSpPr>
      <dsp:spPr>
        <a:xfrm>
          <a:off x="1113388" y="4237630"/>
          <a:ext cx="728308" cy="2081673"/>
        </a:xfrm>
        <a:custGeom>
          <a:avLst/>
          <a:gdLst/>
          <a:ahLst/>
          <a:cxnLst/>
          <a:rect l="0" t="0" r="0" b="0"/>
          <a:pathLst>
            <a:path>
              <a:moveTo>
                <a:pt x="0" y="0"/>
              </a:moveTo>
              <a:lnTo>
                <a:pt x="364154" y="0"/>
              </a:lnTo>
              <a:lnTo>
                <a:pt x="364154" y="2081673"/>
              </a:lnTo>
              <a:lnTo>
                <a:pt x="728308" y="20816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kern="1200"/>
        </a:p>
      </dsp:txBody>
      <dsp:txXfrm>
        <a:off x="1422407" y="5223331"/>
        <a:ext cx="110270" cy="110270"/>
      </dsp:txXfrm>
    </dsp:sp>
    <dsp:sp modelId="{E0E7D764-E9FC-4826-BE0B-B95960BB22F1}">
      <dsp:nvSpPr>
        <dsp:cNvPr id="0" name=""/>
        <dsp:cNvSpPr/>
      </dsp:nvSpPr>
      <dsp:spPr>
        <a:xfrm>
          <a:off x="1113388" y="4237630"/>
          <a:ext cx="728308" cy="693891"/>
        </a:xfrm>
        <a:custGeom>
          <a:avLst/>
          <a:gdLst/>
          <a:ahLst/>
          <a:cxnLst/>
          <a:rect l="0" t="0" r="0" b="0"/>
          <a:pathLst>
            <a:path>
              <a:moveTo>
                <a:pt x="0" y="0"/>
              </a:moveTo>
              <a:lnTo>
                <a:pt x="364154" y="0"/>
              </a:lnTo>
              <a:lnTo>
                <a:pt x="364154" y="693891"/>
              </a:lnTo>
              <a:lnTo>
                <a:pt x="728308" y="69389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452393" y="4559427"/>
        <a:ext cx="50297" cy="50297"/>
      </dsp:txXfrm>
    </dsp:sp>
    <dsp:sp modelId="{DA4C1052-DA15-4873-9886-31F4F719AD3F}">
      <dsp:nvSpPr>
        <dsp:cNvPr id="0" name=""/>
        <dsp:cNvSpPr/>
      </dsp:nvSpPr>
      <dsp:spPr>
        <a:xfrm>
          <a:off x="1113388" y="3543738"/>
          <a:ext cx="728308" cy="693891"/>
        </a:xfrm>
        <a:custGeom>
          <a:avLst/>
          <a:gdLst/>
          <a:ahLst/>
          <a:cxnLst/>
          <a:rect l="0" t="0" r="0" b="0"/>
          <a:pathLst>
            <a:path>
              <a:moveTo>
                <a:pt x="0" y="693891"/>
              </a:moveTo>
              <a:lnTo>
                <a:pt x="364154" y="693891"/>
              </a:lnTo>
              <a:lnTo>
                <a:pt x="364154" y="0"/>
              </a:lnTo>
              <a:lnTo>
                <a:pt x="728308"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452393" y="3865535"/>
        <a:ext cx="50297" cy="50297"/>
      </dsp:txXfrm>
    </dsp:sp>
    <dsp:sp modelId="{36DD0746-9FA2-4DC3-8669-A17C0854883E}">
      <dsp:nvSpPr>
        <dsp:cNvPr id="0" name=""/>
        <dsp:cNvSpPr/>
      </dsp:nvSpPr>
      <dsp:spPr>
        <a:xfrm>
          <a:off x="1113388" y="2155956"/>
          <a:ext cx="728308" cy="2081673"/>
        </a:xfrm>
        <a:custGeom>
          <a:avLst/>
          <a:gdLst/>
          <a:ahLst/>
          <a:cxnLst/>
          <a:rect l="0" t="0" r="0" b="0"/>
          <a:pathLst>
            <a:path>
              <a:moveTo>
                <a:pt x="0" y="2081673"/>
              </a:moveTo>
              <a:lnTo>
                <a:pt x="364154" y="2081673"/>
              </a:lnTo>
              <a:lnTo>
                <a:pt x="364154" y="0"/>
              </a:lnTo>
              <a:lnTo>
                <a:pt x="728308"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kern="1200"/>
        </a:p>
      </dsp:txBody>
      <dsp:txXfrm>
        <a:off x="1422407" y="3141658"/>
        <a:ext cx="110270" cy="110270"/>
      </dsp:txXfrm>
    </dsp:sp>
    <dsp:sp modelId="{3A2E70FA-2959-414C-AD16-EA1EF3268DBF}">
      <dsp:nvSpPr>
        <dsp:cNvPr id="0" name=""/>
        <dsp:cNvSpPr/>
      </dsp:nvSpPr>
      <dsp:spPr>
        <a:xfrm>
          <a:off x="1113388" y="768173"/>
          <a:ext cx="728308" cy="3469456"/>
        </a:xfrm>
        <a:custGeom>
          <a:avLst/>
          <a:gdLst/>
          <a:ahLst/>
          <a:cxnLst/>
          <a:rect l="0" t="0" r="0" b="0"/>
          <a:pathLst>
            <a:path>
              <a:moveTo>
                <a:pt x="0" y="3469456"/>
              </a:moveTo>
              <a:lnTo>
                <a:pt x="364154" y="3469456"/>
              </a:lnTo>
              <a:lnTo>
                <a:pt x="364154" y="0"/>
              </a:lnTo>
              <a:lnTo>
                <a:pt x="728308"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p>
      </dsp:txBody>
      <dsp:txXfrm>
        <a:off x="1388915" y="2414275"/>
        <a:ext cx="177253" cy="177253"/>
      </dsp:txXfrm>
    </dsp:sp>
    <dsp:sp modelId="{794D30AF-6B9D-4ED1-A3DF-36BFE8744F1A}">
      <dsp:nvSpPr>
        <dsp:cNvPr id="0" name=""/>
        <dsp:cNvSpPr/>
      </dsp:nvSpPr>
      <dsp:spPr>
        <a:xfrm rot="16200000">
          <a:off x="-2363371" y="3682517"/>
          <a:ext cx="5843294" cy="111022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Види порушень прав акціонерів:</a:t>
          </a:r>
          <a:endParaRPr lang="ru-RU" sz="1400" kern="1200">
            <a:latin typeface="Times New Roman" panose="02020603050405020304" pitchFamily="18" charset="0"/>
            <a:cs typeface="Times New Roman" panose="02020603050405020304" pitchFamily="18" charset="0"/>
          </a:endParaRPr>
        </a:p>
      </dsp:txBody>
      <dsp:txXfrm>
        <a:off x="-2363371" y="3682517"/>
        <a:ext cx="5843294" cy="1110225"/>
      </dsp:txXfrm>
    </dsp:sp>
    <dsp:sp modelId="{8DF8E4A8-5D02-4567-A531-429497207757}">
      <dsp:nvSpPr>
        <dsp:cNvPr id="0" name=""/>
        <dsp:cNvSpPr/>
      </dsp:nvSpPr>
      <dsp:spPr>
        <a:xfrm>
          <a:off x="1841696" y="213060"/>
          <a:ext cx="3641541" cy="111022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порушення прав акціонерів шляхом вчинення особами, які мають заінтересованість у вчиненні правочину;</a:t>
          </a:r>
          <a:endParaRPr lang="ru-RU" sz="1400" kern="1200">
            <a:latin typeface="Times New Roman" panose="02020603050405020304" pitchFamily="18" charset="0"/>
            <a:cs typeface="Times New Roman" panose="02020603050405020304" pitchFamily="18" charset="0"/>
          </a:endParaRPr>
        </a:p>
      </dsp:txBody>
      <dsp:txXfrm>
        <a:off x="1841696" y="213060"/>
        <a:ext cx="3641541" cy="1110225"/>
      </dsp:txXfrm>
    </dsp:sp>
    <dsp:sp modelId="{77750CA6-0CBF-4F08-A9D5-058B79B0AE4E}">
      <dsp:nvSpPr>
        <dsp:cNvPr id="0" name=""/>
        <dsp:cNvSpPr/>
      </dsp:nvSpPr>
      <dsp:spPr>
        <a:xfrm>
          <a:off x="1841696" y="1600843"/>
          <a:ext cx="3641541" cy="111022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порушення принципу однакового ставлення до акціонерів;</a:t>
          </a:r>
          <a:endParaRPr lang="ru-RU" sz="1400" kern="1200">
            <a:latin typeface="Times New Roman" panose="02020603050405020304" pitchFamily="18" charset="0"/>
            <a:cs typeface="Times New Roman" panose="02020603050405020304" pitchFamily="18" charset="0"/>
          </a:endParaRPr>
        </a:p>
      </dsp:txBody>
      <dsp:txXfrm>
        <a:off x="1841696" y="1600843"/>
        <a:ext cx="3641541" cy="1110225"/>
      </dsp:txXfrm>
    </dsp:sp>
    <dsp:sp modelId="{317F470C-355D-4461-9CD3-6466A5706619}">
      <dsp:nvSpPr>
        <dsp:cNvPr id="0" name=""/>
        <dsp:cNvSpPr/>
      </dsp:nvSpPr>
      <dsp:spPr>
        <a:xfrm>
          <a:off x="1841696" y="2988625"/>
          <a:ext cx="3641541" cy="111022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порушення переважного права на придбання акцій;</a:t>
          </a:r>
          <a:endParaRPr lang="ru-RU" sz="1400" kern="1200">
            <a:latin typeface="Times New Roman" panose="02020603050405020304" pitchFamily="18" charset="0"/>
            <a:cs typeface="Times New Roman" panose="02020603050405020304" pitchFamily="18" charset="0"/>
          </a:endParaRPr>
        </a:p>
      </dsp:txBody>
      <dsp:txXfrm>
        <a:off x="1841696" y="2988625"/>
        <a:ext cx="3641541" cy="1110225"/>
      </dsp:txXfrm>
    </dsp:sp>
    <dsp:sp modelId="{F1F89F67-9996-4044-8AC2-353F34FE0091}">
      <dsp:nvSpPr>
        <dsp:cNvPr id="0" name=""/>
        <dsp:cNvSpPr/>
      </dsp:nvSpPr>
      <dsp:spPr>
        <a:xfrm>
          <a:off x="1841696" y="4376408"/>
          <a:ext cx="3641541" cy="111022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порушення права акціонера щодо управління акціонерним товариством;</a:t>
          </a:r>
          <a:endParaRPr lang="ru-RU" sz="1400" kern="1200">
            <a:latin typeface="Times New Roman" panose="02020603050405020304" pitchFamily="18" charset="0"/>
            <a:cs typeface="Times New Roman" panose="02020603050405020304" pitchFamily="18" charset="0"/>
          </a:endParaRPr>
        </a:p>
      </dsp:txBody>
      <dsp:txXfrm>
        <a:off x="1841696" y="4376408"/>
        <a:ext cx="3641541" cy="1110225"/>
      </dsp:txXfrm>
    </dsp:sp>
    <dsp:sp modelId="{8455D657-287F-4678-8813-6BD434165C95}">
      <dsp:nvSpPr>
        <dsp:cNvPr id="0" name=""/>
        <dsp:cNvSpPr/>
      </dsp:nvSpPr>
      <dsp:spPr>
        <a:xfrm>
          <a:off x="1841696" y="5764190"/>
          <a:ext cx="3641541" cy="111022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порушення права акціонера на отримання інформаціїї стосовно діяльності акціонерного товариства;</a:t>
          </a:r>
          <a:endParaRPr lang="ru-RU" sz="1400" kern="1200">
            <a:latin typeface="Times New Roman" panose="02020603050405020304" pitchFamily="18" charset="0"/>
            <a:cs typeface="Times New Roman" panose="02020603050405020304" pitchFamily="18" charset="0"/>
          </a:endParaRPr>
        </a:p>
      </dsp:txBody>
      <dsp:txXfrm>
        <a:off x="1841696" y="5764190"/>
        <a:ext cx="3641541" cy="1110225"/>
      </dsp:txXfrm>
    </dsp:sp>
    <dsp:sp modelId="{4B61BDAD-E4A9-4B3A-8CA1-3E4F41BA50FF}">
      <dsp:nvSpPr>
        <dsp:cNvPr id="0" name=""/>
        <dsp:cNvSpPr/>
      </dsp:nvSpPr>
      <dsp:spPr>
        <a:xfrm>
          <a:off x="1841696" y="7151973"/>
          <a:ext cx="3641541" cy="111022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порушення права акціонера на участь в додатковій емісії;</a:t>
          </a:r>
          <a:endParaRPr lang="ru-RU" sz="1400" kern="1200">
            <a:latin typeface="Times New Roman" panose="02020603050405020304" pitchFamily="18" charset="0"/>
            <a:cs typeface="Times New Roman" panose="02020603050405020304" pitchFamily="18" charset="0"/>
          </a:endParaRPr>
        </a:p>
      </dsp:txBody>
      <dsp:txXfrm>
        <a:off x="1841696" y="7151973"/>
        <a:ext cx="3641541" cy="1110225"/>
      </dsp:txXfrm>
    </dsp:sp>
  </dsp:spTree>
</dsp:drawing>
</file>

<file path=word/diagrams/drawing4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307DFA-7C39-48FE-B4D1-BB1AC960B526}">
      <dsp:nvSpPr>
        <dsp:cNvPr id="0" name=""/>
        <dsp:cNvSpPr/>
      </dsp:nvSpPr>
      <dsp:spPr>
        <a:xfrm>
          <a:off x="2600637" y="5949929"/>
          <a:ext cx="91440" cy="506970"/>
        </a:xfrm>
        <a:custGeom>
          <a:avLst/>
          <a:gdLst/>
          <a:ahLst/>
          <a:cxnLst/>
          <a:rect l="0" t="0" r="0" b="0"/>
          <a:pathLst>
            <a:path>
              <a:moveTo>
                <a:pt x="45720" y="0"/>
              </a:moveTo>
              <a:lnTo>
                <a:pt x="45720" y="5069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ED8B38-3EF9-489A-B861-56B851D522B5}">
      <dsp:nvSpPr>
        <dsp:cNvPr id="0" name=""/>
        <dsp:cNvSpPr/>
      </dsp:nvSpPr>
      <dsp:spPr>
        <a:xfrm>
          <a:off x="2600637" y="4336049"/>
          <a:ext cx="91440" cy="506970"/>
        </a:xfrm>
        <a:custGeom>
          <a:avLst/>
          <a:gdLst/>
          <a:ahLst/>
          <a:cxnLst/>
          <a:rect l="0" t="0" r="0" b="0"/>
          <a:pathLst>
            <a:path>
              <a:moveTo>
                <a:pt x="45720" y="0"/>
              </a:moveTo>
              <a:lnTo>
                <a:pt x="45720" y="5069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E6D135-0F57-4B08-BB32-86BC98B15831}">
      <dsp:nvSpPr>
        <dsp:cNvPr id="0" name=""/>
        <dsp:cNvSpPr/>
      </dsp:nvSpPr>
      <dsp:spPr>
        <a:xfrm>
          <a:off x="2600637" y="2722169"/>
          <a:ext cx="91440" cy="506970"/>
        </a:xfrm>
        <a:custGeom>
          <a:avLst/>
          <a:gdLst/>
          <a:ahLst/>
          <a:cxnLst/>
          <a:rect l="0" t="0" r="0" b="0"/>
          <a:pathLst>
            <a:path>
              <a:moveTo>
                <a:pt x="45720" y="0"/>
              </a:moveTo>
              <a:lnTo>
                <a:pt x="45720" y="5069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A949FE-2453-42F4-9153-E15835AE3E56}">
      <dsp:nvSpPr>
        <dsp:cNvPr id="0" name=""/>
        <dsp:cNvSpPr/>
      </dsp:nvSpPr>
      <dsp:spPr>
        <a:xfrm>
          <a:off x="2600637" y="1108290"/>
          <a:ext cx="91440" cy="506970"/>
        </a:xfrm>
        <a:custGeom>
          <a:avLst/>
          <a:gdLst/>
          <a:ahLst/>
          <a:cxnLst/>
          <a:rect l="0" t="0" r="0" b="0"/>
          <a:pathLst>
            <a:path>
              <a:moveTo>
                <a:pt x="45720" y="0"/>
              </a:moveTo>
              <a:lnTo>
                <a:pt x="45720" y="5069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E9BD6F-61A1-4B0D-A112-E142EBDDD564}">
      <dsp:nvSpPr>
        <dsp:cNvPr id="0" name=""/>
        <dsp:cNvSpPr/>
      </dsp:nvSpPr>
      <dsp:spPr>
        <a:xfrm>
          <a:off x="1603352" y="1380"/>
          <a:ext cx="2086009" cy="110690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300471B-72A6-4C37-9106-6B182AC1E371}">
      <dsp:nvSpPr>
        <dsp:cNvPr id="0" name=""/>
        <dsp:cNvSpPr/>
      </dsp:nvSpPr>
      <dsp:spPr>
        <a:xfrm>
          <a:off x="1797037" y="185381"/>
          <a:ext cx="2086009" cy="110690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0" i="0" kern="1200">
              <a:latin typeface="Times New Roman" pitchFamily="18" charset="0"/>
              <a:cs typeface="Times New Roman" pitchFamily="18" charset="0"/>
            </a:rPr>
            <a:t>Порушення прав акціонерів шляхом порушення принципу однакового сталення до акціонерів</a:t>
          </a:r>
          <a:r>
            <a:rPr lang="uk-UA" sz="1400" b="1" i="1" kern="1200">
              <a:latin typeface="Times New Roman" pitchFamily="18" charset="0"/>
              <a:cs typeface="Times New Roman" pitchFamily="18" charset="0"/>
            </a:rPr>
            <a:t>:</a:t>
          </a:r>
        </a:p>
      </dsp:txBody>
      <dsp:txXfrm>
        <a:off x="1829457" y="217801"/>
        <a:ext cx="2021169" cy="1042069"/>
      </dsp:txXfrm>
    </dsp:sp>
    <dsp:sp modelId="{D0DB1DC6-4932-46F5-A4FC-F4418A4BDC1C}">
      <dsp:nvSpPr>
        <dsp:cNvPr id="0" name=""/>
        <dsp:cNvSpPr/>
      </dsp:nvSpPr>
      <dsp:spPr>
        <a:xfrm>
          <a:off x="1774775" y="1615260"/>
          <a:ext cx="1743164" cy="110690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005E7A3-6DB8-4BB6-B5A9-752D8FC6A0F4}">
      <dsp:nvSpPr>
        <dsp:cNvPr id="0" name=""/>
        <dsp:cNvSpPr/>
      </dsp:nvSpPr>
      <dsp:spPr>
        <a:xfrm>
          <a:off x="1968460" y="1799261"/>
          <a:ext cx="1743164" cy="110690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 Україні спостерігається неоднакове ставлення акціонерів;</a:t>
          </a:r>
        </a:p>
      </dsp:txBody>
      <dsp:txXfrm>
        <a:off x="2000880" y="1831681"/>
        <a:ext cx="1678324" cy="1042069"/>
      </dsp:txXfrm>
    </dsp:sp>
    <dsp:sp modelId="{A3EBF4E3-A5D0-431D-A9DC-15D465943010}">
      <dsp:nvSpPr>
        <dsp:cNvPr id="0" name=""/>
        <dsp:cNvSpPr/>
      </dsp:nvSpPr>
      <dsp:spPr>
        <a:xfrm>
          <a:off x="1558021" y="3229140"/>
          <a:ext cx="2176671" cy="110690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05DB946-6133-4D5C-B04E-99455BDCF783}">
      <dsp:nvSpPr>
        <dsp:cNvPr id="0" name=""/>
        <dsp:cNvSpPr/>
      </dsp:nvSpPr>
      <dsp:spPr>
        <a:xfrm>
          <a:off x="1751706" y="3413140"/>
          <a:ext cx="2176671" cy="110690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Так, в питанні виплати дивідендів спостерігається перевага держави над іншими акціонерами.</a:t>
          </a:r>
        </a:p>
      </dsp:txBody>
      <dsp:txXfrm>
        <a:off x="1784126" y="3445560"/>
        <a:ext cx="2111831" cy="1042069"/>
      </dsp:txXfrm>
    </dsp:sp>
    <dsp:sp modelId="{8273C610-75B7-4ED6-ADD4-423EBCD9C5DA}">
      <dsp:nvSpPr>
        <dsp:cNvPr id="0" name=""/>
        <dsp:cNvSpPr/>
      </dsp:nvSpPr>
      <dsp:spPr>
        <a:xfrm>
          <a:off x="938501" y="4843019"/>
          <a:ext cx="3415713" cy="110690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38EBEF2-0CBD-4D10-84C9-458C93C4D689}">
      <dsp:nvSpPr>
        <dsp:cNvPr id="0" name=""/>
        <dsp:cNvSpPr/>
      </dsp:nvSpPr>
      <dsp:spPr>
        <a:xfrm>
          <a:off x="1132185" y="5027020"/>
          <a:ext cx="3415713" cy="110690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Нормативно-правовіакти, яі регулюють діяльність акціонерних товариств, закріплюють за товариством право  про прийняття рішення про виплату дивідендів або їх не виплату.</a:t>
          </a:r>
        </a:p>
      </dsp:txBody>
      <dsp:txXfrm>
        <a:off x="1164605" y="5059440"/>
        <a:ext cx="3350873" cy="1042069"/>
      </dsp:txXfrm>
    </dsp:sp>
    <dsp:sp modelId="{8A29B268-9328-422F-B83D-D6AF34CF0BE4}">
      <dsp:nvSpPr>
        <dsp:cNvPr id="0" name=""/>
        <dsp:cNvSpPr/>
      </dsp:nvSpPr>
      <dsp:spPr>
        <a:xfrm>
          <a:off x="516507" y="6456899"/>
          <a:ext cx="4259700" cy="194216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CC61047-B428-402A-A371-4CACC2B4A510}">
      <dsp:nvSpPr>
        <dsp:cNvPr id="0" name=""/>
        <dsp:cNvSpPr/>
      </dsp:nvSpPr>
      <dsp:spPr>
        <a:xfrm>
          <a:off x="710192" y="6640900"/>
          <a:ext cx="4259700" cy="194216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 той же час ЗУ "Про управління об'єктами державної власності" наділяє товариство обов'язком , який полягає у тому, що товариства, які  не прийняли рішення про нарахування дивідендів до 1 травня року, що настає за звітним, сплачують до державного бюджету частину чистого прибутку у розмірі, визначеному за базовими нормативами відрахування частки прибутку, що спрямовується на виплату дивідендів, встановлених на відповідний рік, але не менше 30 відсотків, до 1 липня року, що настає за звітним.</a:t>
          </a:r>
        </a:p>
      </dsp:txBody>
      <dsp:txXfrm>
        <a:off x="767076" y="6697784"/>
        <a:ext cx="4145932" cy="1828392"/>
      </dsp:txXfrm>
    </dsp:sp>
  </dsp:spTree>
</dsp:drawing>
</file>

<file path=word/diagrams/drawing4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B2EE05-856B-497C-95F5-7DC233E9BB22}">
      <dsp:nvSpPr>
        <dsp:cNvPr id="0" name=""/>
        <dsp:cNvSpPr/>
      </dsp:nvSpPr>
      <dsp:spPr>
        <a:xfrm>
          <a:off x="1112834" y="4162425"/>
          <a:ext cx="728555" cy="3362917"/>
        </a:xfrm>
        <a:custGeom>
          <a:avLst/>
          <a:gdLst/>
          <a:ahLst/>
          <a:cxnLst/>
          <a:rect l="0" t="0" r="0" b="0"/>
          <a:pathLst>
            <a:path>
              <a:moveTo>
                <a:pt x="0" y="0"/>
              </a:moveTo>
              <a:lnTo>
                <a:pt x="364277" y="0"/>
              </a:lnTo>
              <a:lnTo>
                <a:pt x="364277" y="3362917"/>
              </a:lnTo>
              <a:lnTo>
                <a:pt x="728555" y="33629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uk-UA" sz="1200" kern="1200"/>
        </a:p>
      </dsp:txBody>
      <dsp:txXfrm>
        <a:off x="1391088" y="5757860"/>
        <a:ext cx="172046" cy="172046"/>
      </dsp:txXfrm>
    </dsp:sp>
    <dsp:sp modelId="{1C352985-5E09-477C-AC36-0D1A5AD8EF2E}">
      <dsp:nvSpPr>
        <dsp:cNvPr id="0" name=""/>
        <dsp:cNvSpPr/>
      </dsp:nvSpPr>
      <dsp:spPr>
        <a:xfrm>
          <a:off x="1112834" y="4162425"/>
          <a:ext cx="728555" cy="1672046"/>
        </a:xfrm>
        <a:custGeom>
          <a:avLst/>
          <a:gdLst/>
          <a:ahLst/>
          <a:cxnLst/>
          <a:rect l="0" t="0" r="0" b="0"/>
          <a:pathLst>
            <a:path>
              <a:moveTo>
                <a:pt x="0" y="0"/>
              </a:moveTo>
              <a:lnTo>
                <a:pt x="364277" y="0"/>
              </a:lnTo>
              <a:lnTo>
                <a:pt x="364277" y="1672046"/>
              </a:lnTo>
              <a:lnTo>
                <a:pt x="728555" y="16720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uk-UA" sz="600" kern="1200"/>
        </a:p>
      </dsp:txBody>
      <dsp:txXfrm>
        <a:off x="1431515" y="4952851"/>
        <a:ext cx="91193" cy="91193"/>
      </dsp:txXfrm>
    </dsp:sp>
    <dsp:sp modelId="{EA029C61-6B82-4B54-AB0F-E4748BC400EB}">
      <dsp:nvSpPr>
        <dsp:cNvPr id="0" name=""/>
        <dsp:cNvSpPr/>
      </dsp:nvSpPr>
      <dsp:spPr>
        <a:xfrm>
          <a:off x="1112834" y="4116705"/>
          <a:ext cx="728555" cy="91440"/>
        </a:xfrm>
        <a:custGeom>
          <a:avLst/>
          <a:gdLst/>
          <a:ahLst/>
          <a:cxnLst/>
          <a:rect l="0" t="0" r="0" b="0"/>
          <a:pathLst>
            <a:path>
              <a:moveTo>
                <a:pt x="0" y="45720"/>
              </a:moveTo>
              <a:lnTo>
                <a:pt x="364277" y="45720"/>
              </a:lnTo>
              <a:lnTo>
                <a:pt x="364277" y="101144"/>
              </a:lnTo>
              <a:lnTo>
                <a:pt x="728555" y="1011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1458845" y="4144158"/>
        <a:ext cx="36533" cy="36533"/>
      </dsp:txXfrm>
    </dsp:sp>
    <dsp:sp modelId="{61B40F72-82FD-4BF1-A13A-6E324DCAC7D6}">
      <dsp:nvSpPr>
        <dsp:cNvPr id="0" name=""/>
        <dsp:cNvSpPr/>
      </dsp:nvSpPr>
      <dsp:spPr>
        <a:xfrm>
          <a:off x="1112834" y="2569358"/>
          <a:ext cx="728555" cy="1593066"/>
        </a:xfrm>
        <a:custGeom>
          <a:avLst/>
          <a:gdLst/>
          <a:ahLst/>
          <a:cxnLst/>
          <a:rect l="0" t="0" r="0" b="0"/>
          <a:pathLst>
            <a:path>
              <a:moveTo>
                <a:pt x="0" y="1593066"/>
              </a:moveTo>
              <a:lnTo>
                <a:pt x="364277" y="1593066"/>
              </a:lnTo>
              <a:lnTo>
                <a:pt x="364277" y="0"/>
              </a:lnTo>
              <a:lnTo>
                <a:pt x="72855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uk-UA" sz="600" kern="1200"/>
        </a:p>
      </dsp:txBody>
      <dsp:txXfrm>
        <a:off x="1433318" y="3322098"/>
        <a:ext cx="87587" cy="87587"/>
      </dsp:txXfrm>
    </dsp:sp>
    <dsp:sp modelId="{F750F007-78C2-43DB-8983-DCE081108EB4}">
      <dsp:nvSpPr>
        <dsp:cNvPr id="0" name=""/>
        <dsp:cNvSpPr/>
      </dsp:nvSpPr>
      <dsp:spPr>
        <a:xfrm>
          <a:off x="1112834" y="823063"/>
          <a:ext cx="728555" cy="3339361"/>
        </a:xfrm>
        <a:custGeom>
          <a:avLst/>
          <a:gdLst/>
          <a:ahLst/>
          <a:cxnLst/>
          <a:rect l="0" t="0" r="0" b="0"/>
          <a:pathLst>
            <a:path>
              <a:moveTo>
                <a:pt x="0" y="3339361"/>
              </a:moveTo>
              <a:lnTo>
                <a:pt x="364277" y="3339361"/>
              </a:lnTo>
              <a:lnTo>
                <a:pt x="364277" y="0"/>
              </a:lnTo>
              <a:lnTo>
                <a:pt x="72855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uk-UA" sz="1200" kern="1200"/>
        </a:p>
      </dsp:txBody>
      <dsp:txXfrm>
        <a:off x="1391664" y="2407296"/>
        <a:ext cx="170895" cy="170895"/>
      </dsp:txXfrm>
    </dsp:sp>
    <dsp:sp modelId="{E3761103-844C-4624-800F-F760142C68AC}">
      <dsp:nvSpPr>
        <dsp:cNvPr id="0" name=""/>
        <dsp:cNvSpPr/>
      </dsp:nvSpPr>
      <dsp:spPr>
        <a:xfrm rot="16200000">
          <a:off x="-2365107" y="3607123"/>
          <a:ext cx="5845280" cy="111060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b="0" i="0" kern="1200">
              <a:latin typeface="Times New Roman" pitchFamily="18" charset="0"/>
              <a:cs typeface="Times New Roman" pitchFamily="18" charset="0"/>
            </a:rPr>
            <a:t>Розмивання часток акціонерів у капіталі</a:t>
          </a:r>
          <a:r>
            <a:rPr lang="uk-UA" sz="1400" b="1" i="1" kern="1200">
              <a:latin typeface="Times New Roman" pitchFamily="18" charset="0"/>
              <a:cs typeface="Times New Roman" pitchFamily="18" charset="0"/>
            </a:rPr>
            <a:t>:</a:t>
          </a:r>
        </a:p>
      </dsp:txBody>
      <dsp:txXfrm>
        <a:off x="-2365107" y="3607123"/>
        <a:ext cx="5845280" cy="1110603"/>
      </dsp:txXfrm>
    </dsp:sp>
    <dsp:sp modelId="{33CE7FA5-8432-4BAB-9DE0-1461753CD883}">
      <dsp:nvSpPr>
        <dsp:cNvPr id="0" name=""/>
        <dsp:cNvSpPr/>
      </dsp:nvSpPr>
      <dsp:spPr>
        <a:xfrm>
          <a:off x="1841390" y="92769"/>
          <a:ext cx="3642778" cy="146058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зустрічається коли товариство розміщує акції серед керівництва або наближених до нього інвесторів;</a:t>
          </a:r>
        </a:p>
      </dsp:txBody>
      <dsp:txXfrm>
        <a:off x="1841390" y="92769"/>
        <a:ext cx="3642778" cy="1460587"/>
      </dsp:txXfrm>
    </dsp:sp>
    <dsp:sp modelId="{2514C53B-A5B6-4830-B46C-7AA2F38B2992}">
      <dsp:nvSpPr>
        <dsp:cNvPr id="0" name=""/>
        <dsp:cNvSpPr/>
      </dsp:nvSpPr>
      <dsp:spPr>
        <a:xfrm>
          <a:off x="1841390" y="1831007"/>
          <a:ext cx="3642778" cy="147670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розміщення акцій, серед вищезазначених осіб відбувається за ціною, що значно нижче за ринкову;</a:t>
          </a:r>
        </a:p>
      </dsp:txBody>
      <dsp:txXfrm>
        <a:off x="1841390" y="1831007"/>
        <a:ext cx="3642778" cy="1476702"/>
      </dsp:txXfrm>
    </dsp:sp>
    <dsp:sp modelId="{66CD40EA-6061-45DA-ABA1-DA1EB4711A45}">
      <dsp:nvSpPr>
        <dsp:cNvPr id="0" name=""/>
        <dsp:cNvSpPr/>
      </dsp:nvSpPr>
      <dsp:spPr>
        <a:xfrm>
          <a:off x="1841390" y="3585361"/>
          <a:ext cx="3642778" cy="126497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дана дія перешкоджає іншим акціонерам реалізувати своє переважне право на придбання додаткових акцій;</a:t>
          </a:r>
        </a:p>
      </dsp:txBody>
      <dsp:txXfrm>
        <a:off x="1841390" y="3585361"/>
        <a:ext cx="3642778" cy="1264977"/>
      </dsp:txXfrm>
    </dsp:sp>
    <dsp:sp modelId="{B03FB7AF-689B-46D1-BD8F-F2CBA7022818}">
      <dsp:nvSpPr>
        <dsp:cNvPr id="0" name=""/>
        <dsp:cNvSpPr/>
      </dsp:nvSpPr>
      <dsp:spPr>
        <a:xfrm>
          <a:off x="1841390" y="5127989"/>
          <a:ext cx="3642778" cy="141296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через неможливість реалізації акціонерами свого переважного право на придбання додаткових акцій;</a:t>
          </a:r>
        </a:p>
      </dsp:txBody>
      <dsp:txXfrm>
        <a:off x="1841390" y="5127989"/>
        <a:ext cx="3642778" cy="1412965"/>
      </dsp:txXfrm>
    </dsp:sp>
    <dsp:sp modelId="{A43EA6D7-FE56-46DE-B382-906263C0F9A6}">
      <dsp:nvSpPr>
        <dsp:cNvPr id="0" name=""/>
        <dsp:cNvSpPr/>
      </dsp:nvSpPr>
      <dsp:spPr>
        <a:xfrm>
          <a:off x="1841390" y="6818604"/>
          <a:ext cx="3642778" cy="141347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через розмивання часток зменшуються частки акціонерів, в той час, як загальна вартість товариства збільшується.</a:t>
          </a:r>
        </a:p>
      </dsp:txBody>
      <dsp:txXfrm>
        <a:off x="1841390" y="6818604"/>
        <a:ext cx="3642778" cy="1413475"/>
      </dsp:txXfrm>
    </dsp:sp>
  </dsp:spTree>
</dsp:drawing>
</file>

<file path=word/diagrams/drawing4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EBA81E-4B79-4C55-A89A-FFE86415B275}">
      <dsp:nvSpPr>
        <dsp:cNvPr id="0" name=""/>
        <dsp:cNvSpPr/>
      </dsp:nvSpPr>
      <dsp:spPr>
        <a:xfrm>
          <a:off x="0" y="659302"/>
          <a:ext cx="5486400" cy="1008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552B88A-D90D-41D9-AB65-F0E9F5924666}">
      <dsp:nvSpPr>
        <dsp:cNvPr id="0" name=""/>
        <dsp:cNvSpPr/>
      </dsp:nvSpPr>
      <dsp:spPr>
        <a:xfrm>
          <a:off x="274320" y="68902"/>
          <a:ext cx="3840480" cy="11808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b="0" i="0" kern="1200">
              <a:latin typeface="Times New Roman" pitchFamily="18" charset="0"/>
              <a:cs typeface="Times New Roman" pitchFamily="18" charset="0"/>
            </a:rPr>
            <a:t>Проблема регулювання реалізації акціонерами свого переважного права на придбання акцій:</a:t>
          </a:r>
        </a:p>
      </dsp:txBody>
      <dsp:txXfrm>
        <a:off x="331962" y="126544"/>
        <a:ext cx="3725196" cy="1065516"/>
      </dsp:txXfrm>
    </dsp:sp>
    <dsp:sp modelId="{CB76ABC5-3D3D-45FC-A5E7-FDAD03F40279}">
      <dsp:nvSpPr>
        <dsp:cNvPr id="0" name=""/>
        <dsp:cNvSpPr/>
      </dsp:nvSpPr>
      <dsp:spPr>
        <a:xfrm>
          <a:off x="0" y="2658863"/>
          <a:ext cx="5486400" cy="1008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285087F-B234-4973-8226-A4CFF3EAF301}">
      <dsp:nvSpPr>
        <dsp:cNvPr id="0" name=""/>
        <dsp:cNvSpPr/>
      </dsp:nvSpPr>
      <dsp:spPr>
        <a:xfrm>
          <a:off x="274320" y="1883302"/>
          <a:ext cx="3840480" cy="136596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latin typeface="Times New Roman" pitchFamily="18" charset="0"/>
              <a:cs typeface="Times New Roman" pitchFamily="18" charset="0"/>
            </a:rPr>
            <a:t>Закон України "Про господарські товариства" тільки зазначає переважне право акціонера на придбання додаткових акцій, але не роз'яснює порядку  реалізації та закріплює вимогу про те, що це право надається для збереження акціонером своєї частки у статутному фонді товариства.</a:t>
          </a:r>
        </a:p>
      </dsp:txBody>
      <dsp:txXfrm>
        <a:off x="341001" y="1949983"/>
        <a:ext cx="3707118" cy="1232599"/>
      </dsp:txXfrm>
    </dsp:sp>
    <dsp:sp modelId="{CA269F7D-2872-4177-8BFE-87CB771ADDEF}">
      <dsp:nvSpPr>
        <dsp:cNvPr id="0" name=""/>
        <dsp:cNvSpPr/>
      </dsp:nvSpPr>
      <dsp:spPr>
        <a:xfrm>
          <a:off x="0" y="4745225"/>
          <a:ext cx="5486400" cy="1008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DAD7BD0-553D-4691-BEA0-FDD6E1BF8B42}">
      <dsp:nvSpPr>
        <dsp:cNvPr id="0" name=""/>
        <dsp:cNvSpPr/>
      </dsp:nvSpPr>
      <dsp:spPr>
        <a:xfrm>
          <a:off x="274320" y="3882863"/>
          <a:ext cx="3840480" cy="145276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latin typeface="Times New Roman" pitchFamily="18" charset="0"/>
              <a:cs typeface="Times New Roman" pitchFamily="18" charset="0"/>
            </a:rPr>
            <a:t>Через неналежне закріплення законодавством порядку  реалізації акціонерами переважного права на придбання акцій, товариства тлумачать дане право на свій розсуд, встановлюючи переваги одних акціонерів над інщими, наприклад, переваги засновників перед рештою акціонерів;</a:t>
          </a:r>
        </a:p>
      </dsp:txBody>
      <dsp:txXfrm>
        <a:off x="345238" y="3953781"/>
        <a:ext cx="3698644" cy="1310925"/>
      </dsp:txXfrm>
    </dsp:sp>
    <dsp:sp modelId="{26187D72-9A77-4CB4-BE93-CAFC6D214678}">
      <dsp:nvSpPr>
        <dsp:cNvPr id="0" name=""/>
        <dsp:cNvSpPr/>
      </dsp:nvSpPr>
      <dsp:spPr>
        <a:xfrm>
          <a:off x="0" y="7029867"/>
          <a:ext cx="5486400" cy="1008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AF5BA00-4378-44FA-8D92-9078B8A3EA23}">
      <dsp:nvSpPr>
        <dsp:cNvPr id="0" name=""/>
        <dsp:cNvSpPr/>
      </dsp:nvSpPr>
      <dsp:spPr>
        <a:xfrm>
          <a:off x="274320" y="5969225"/>
          <a:ext cx="3840480" cy="165104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latin typeface="Times New Roman" pitchFamily="18" charset="0"/>
              <a:cs typeface="Times New Roman" pitchFamily="18" charset="0"/>
            </a:rPr>
            <a:t>Законодавством закріплюється лише максимальний строк  проведення відкритої підписки, що становить 6 місяців, в результаті чого, поширились практика проведення додаткової підписки за декілька днів, в результаті чого, у багатьох акціонерів виникають труднощі з реалізацією даного права;</a:t>
          </a:r>
        </a:p>
      </dsp:txBody>
      <dsp:txXfrm>
        <a:off x="354917" y="6049822"/>
        <a:ext cx="3679286" cy="1489847"/>
      </dsp:txXfrm>
    </dsp:sp>
  </dsp:spTree>
</dsp:drawing>
</file>

<file path=word/diagrams/drawing4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84F7A5-E237-4DA2-8C17-D525C23729C3}">
      <dsp:nvSpPr>
        <dsp:cNvPr id="0" name=""/>
        <dsp:cNvSpPr/>
      </dsp:nvSpPr>
      <dsp:spPr>
        <a:xfrm>
          <a:off x="1114545" y="4381500"/>
          <a:ext cx="727790" cy="3232335"/>
        </a:xfrm>
        <a:custGeom>
          <a:avLst/>
          <a:gdLst/>
          <a:ahLst/>
          <a:cxnLst/>
          <a:rect l="0" t="0" r="0" b="0"/>
          <a:pathLst>
            <a:path>
              <a:moveTo>
                <a:pt x="0" y="0"/>
              </a:moveTo>
              <a:lnTo>
                <a:pt x="363895" y="0"/>
              </a:lnTo>
              <a:lnTo>
                <a:pt x="363895" y="3232335"/>
              </a:lnTo>
              <a:lnTo>
                <a:pt x="727790" y="32323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uk-UA" sz="1100" kern="1200"/>
        </a:p>
      </dsp:txBody>
      <dsp:txXfrm>
        <a:off x="1395609" y="5914836"/>
        <a:ext cx="165662" cy="165662"/>
      </dsp:txXfrm>
    </dsp:sp>
    <dsp:sp modelId="{9D9BFAD3-0D93-4044-9EC4-4BB8B0B75EDE}">
      <dsp:nvSpPr>
        <dsp:cNvPr id="0" name=""/>
        <dsp:cNvSpPr/>
      </dsp:nvSpPr>
      <dsp:spPr>
        <a:xfrm>
          <a:off x="1114545" y="4381500"/>
          <a:ext cx="727790" cy="1845538"/>
        </a:xfrm>
        <a:custGeom>
          <a:avLst/>
          <a:gdLst/>
          <a:ahLst/>
          <a:cxnLst/>
          <a:rect l="0" t="0" r="0" b="0"/>
          <a:pathLst>
            <a:path>
              <a:moveTo>
                <a:pt x="0" y="0"/>
              </a:moveTo>
              <a:lnTo>
                <a:pt x="363895" y="0"/>
              </a:lnTo>
              <a:lnTo>
                <a:pt x="363895" y="1845538"/>
              </a:lnTo>
              <a:lnTo>
                <a:pt x="727790" y="18455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uk-UA" sz="700" kern="1200"/>
        </a:p>
      </dsp:txBody>
      <dsp:txXfrm>
        <a:off x="1428844" y="5254672"/>
        <a:ext cx="99192" cy="99192"/>
      </dsp:txXfrm>
    </dsp:sp>
    <dsp:sp modelId="{8B8B1CD9-9863-4127-A17B-F864DF7D37B8}">
      <dsp:nvSpPr>
        <dsp:cNvPr id="0" name=""/>
        <dsp:cNvSpPr/>
      </dsp:nvSpPr>
      <dsp:spPr>
        <a:xfrm>
          <a:off x="1114545" y="4335780"/>
          <a:ext cx="727790" cy="91440"/>
        </a:xfrm>
        <a:custGeom>
          <a:avLst/>
          <a:gdLst/>
          <a:ahLst/>
          <a:cxnLst/>
          <a:rect l="0" t="0" r="0" b="0"/>
          <a:pathLst>
            <a:path>
              <a:moveTo>
                <a:pt x="0" y="45720"/>
              </a:moveTo>
              <a:lnTo>
                <a:pt x="727790"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1460246" y="4363305"/>
        <a:ext cx="36389" cy="36389"/>
      </dsp:txXfrm>
    </dsp:sp>
    <dsp:sp modelId="{03B28C8F-3FD6-40B3-BA60-5D514545C6E0}">
      <dsp:nvSpPr>
        <dsp:cNvPr id="0" name=""/>
        <dsp:cNvSpPr/>
      </dsp:nvSpPr>
      <dsp:spPr>
        <a:xfrm>
          <a:off x="1114545" y="2535961"/>
          <a:ext cx="727790" cy="1845538"/>
        </a:xfrm>
        <a:custGeom>
          <a:avLst/>
          <a:gdLst/>
          <a:ahLst/>
          <a:cxnLst/>
          <a:rect l="0" t="0" r="0" b="0"/>
          <a:pathLst>
            <a:path>
              <a:moveTo>
                <a:pt x="0" y="1845538"/>
              </a:moveTo>
              <a:lnTo>
                <a:pt x="363895" y="1845538"/>
              </a:lnTo>
              <a:lnTo>
                <a:pt x="363895" y="0"/>
              </a:lnTo>
              <a:lnTo>
                <a:pt x="72779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uk-UA" sz="700" kern="1200"/>
        </a:p>
      </dsp:txBody>
      <dsp:txXfrm>
        <a:off x="1428844" y="3409134"/>
        <a:ext cx="99192" cy="99192"/>
      </dsp:txXfrm>
    </dsp:sp>
    <dsp:sp modelId="{B7EA8A5C-063E-48C6-9690-C9264A71686B}">
      <dsp:nvSpPr>
        <dsp:cNvPr id="0" name=""/>
        <dsp:cNvSpPr/>
      </dsp:nvSpPr>
      <dsp:spPr>
        <a:xfrm>
          <a:off x="1114545" y="1149164"/>
          <a:ext cx="727790" cy="3232335"/>
        </a:xfrm>
        <a:custGeom>
          <a:avLst/>
          <a:gdLst/>
          <a:ahLst/>
          <a:cxnLst/>
          <a:rect l="0" t="0" r="0" b="0"/>
          <a:pathLst>
            <a:path>
              <a:moveTo>
                <a:pt x="0" y="3232335"/>
              </a:moveTo>
              <a:lnTo>
                <a:pt x="363895" y="3232335"/>
              </a:lnTo>
              <a:lnTo>
                <a:pt x="363895" y="0"/>
              </a:lnTo>
              <a:lnTo>
                <a:pt x="72779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uk-UA" sz="1100" kern="1200"/>
        </a:p>
      </dsp:txBody>
      <dsp:txXfrm>
        <a:off x="1395609" y="2682501"/>
        <a:ext cx="165662" cy="165662"/>
      </dsp:txXfrm>
    </dsp:sp>
    <dsp:sp modelId="{DBD8FBD3-9ABC-44EE-B541-374D03BE2A63}">
      <dsp:nvSpPr>
        <dsp:cNvPr id="0" name=""/>
        <dsp:cNvSpPr/>
      </dsp:nvSpPr>
      <dsp:spPr>
        <a:xfrm rot="16200000">
          <a:off x="-2359745" y="3826781"/>
          <a:ext cx="5839144" cy="11094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b="0" i="0" kern="1200">
              <a:latin typeface="Times New Roman" pitchFamily="18" charset="0"/>
              <a:cs typeface="Times New Roman" pitchFamily="18" charset="0"/>
            </a:rPr>
            <a:t>Порушення права на забезпечення всім акціонерам рівних можливостей щодо участі у загальних зборах акціонерів:</a:t>
          </a:r>
        </a:p>
      </dsp:txBody>
      <dsp:txXfrm>
        <a:off x="-2359745" y="3826781"/>
        <a:ext cx="5839144" cy="1109437"/>
      </dsp:txXfrm>
    </dsp:sp>
    <dsp:sp modelId="{8128A8C0-7596-4AAE-9508-7D365034F15E}">
      <dsp:nvSpPr>
        <dsp:cNvPr id="0" name=""/>
        <dsp:cNvSpPr/>
      </dsp:nvSpPr>
      <dsp:spPr>
        <a:xfrm>
          <a:off x="1842336" y="594446"/>
          <a:ext cx="3638954" cy="11094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Ненадання або несвоєчасне надання повідомлення про проведення загальних зборів;</a:t>
          </a:r>
        </a:p>
      </dsp:txBody>
      <dsp:txXfrm>
        <a:off x="1842336" y="594446"/>
        <a:ext cx="3638954" cy="1109437"/>
      </dsp:txXfrm>
    </dsp:sp>
    <dsp:sp modelId="{9EC8850D-FA5F-4F7E-B1F6-F0140A1DC1CA}">
      <dsp:nvSpPr>
        <dsp:cNvPr id="0" name=""/>
        <dsp:cNvSpPr/>
      </dsp:nvSpPr>
      <dsp:spPr>
        <a:xfrm>
          <a:off x="1842336" y="1981243"/>
          <a:ext cx="3638954" cy="11094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Створення перепон щодо ознайомлення акціонера з матеріалами, що стосуються порядку денного до початку проведення загальних зборів;</a:t>
          </a:r>
        </a:p>
      </dsp:txBody>
      <dsp:txXfrm>
        <a:off x="1842336" y="1981243"/>
        <a:ext cx="3638954" cy="1109437"/>
      </dsp:txXfrm>
    </dsp:sp>
    <dsp:sp modelId="{F5D2C23B-F361-4B4F-87CD-6436EF7F3643}">
      <dsp:nvSpPr>
        <dsp:cNvPr id="0" name=""/>
        <dsp:cNvSpPr/>
      </dsp:nvSpPr>
      <dsp:spPr>
        <a:xfrm>
          <a:off x="1842336" y="3368039"/>
          <a:ext cx="3638954" cy="20269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Недопущення представників акціонерів до загальниз зборів, створеня перепон, які не дають акціонеру реалізувати своє право участі в загальних зборах через представника. Наприклад, шляхом  вимагання від представника саме нотаріально посвідчену довіреність, в той час, коли Заон України "Про господарські товариства" зазначає, що довіреність може бути засвідчена в правлінні або у реєстратора.</a:t>
          </a:r>
        </a:p>
      </dsp:txBody>
      <dsp:txXfrm>
        <a:off x="1842336" y="3368039"/>
        <a:ext cx="3638954" cy="2026920"/>
      </dsp:txXfrm>
    </dsp:sp>
    <dsp:sp modelId="{9BE810D9-CE9D-4FE5-B124-B92CE56924AB}">
      <dsp:nvSpPr>
        <dsp:cNvPr id="0" name=""/>
        <dsp:cNvSpPr/>
      </dsp:nvSpPr>
      <dsp:spPr>
        <a:xfrm>
          <a:off x="1842336" y="5672319"/>
          <a:ext cx="3638954" cy="11094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Скликання позачергових зборів акціонерами, які порушують права решти акціонерів;</a:t>
          </a:r>
        </a:p>
      </dsp:txBody>
      <dsp:txXfrm>
        <a:off x="1842336" y="5672319"/>
        <a:ext cx="3638954" cy="1109437"/>
      </dsp:txXfrm>
    </dsp:sp>
    <dsp:sp modelId="{1AEE165B-D52C-4D0E-B0C2-5CAD76D14D04}">
      <dsp:nvSpPr>
        <dsp:cNvPr id="0" name=""/>
        <dsp:cNvSpPr/>
      </dsp:nvSpPr>
      <dsp:spPr>
        <a:xfrm>
          <a:off x="1842336" y="7059116"/>
          <a:ext cx="3638954" cy="11094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Проведення загальних зборів не за місцем знаходження товаритсва, що ускладнює багатьом акціонерам здійснювати  реалізацію даного права.</a:t>
          </a:r>
        </a:p>
      </dsp:txBody>
      <dsp:txXfrm>
        <a:off x="1842336" y="7059116"/>
        <a:ext cx="3638954" cy="1109437"/>
      </dsp:txXfrm>
    </dsp:sp>
  </dsp:spTree>
</dsp:drawing>
</file>

<file path=word/diagrams/drawing4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FFF9C2-8BE1-425E-A8EB-75C56D1D8A44}">
      <dsp:nvSpPr>
        <dsp:cNvPr id="0" name=""/>
        <dsp:cNvSpPr/>
      </dsp:nvSpPr>
      <dsp:spPr>
        <a:xfrm>
          <a:off x="0" y="551516"/>
          <a:ext cx="5486400" cy="932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A349A50-8809-405F-890C-FD2DAC511538}">
      <dsp:nvSpPr>
        <dsp:cNvPr id="0" name=""/>
        <dsp:cNvSpPr/>
      </dsp:nvSpPr>
      <dsp:spPr>
        <a:xfrm>
          <a:off x="274320" y="5396"/>
          <a:ext cx="3840480" cy="10922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b="0" i="0" kern="1200">
              <a:latin typeface="Times New Roman" pitchFamily="18" charset="0"/>
              <a:cs typeface="Times New Roman" pitchFamily="18" charset="0"/>
            </a:rPr>
            <a:t>Порушення права акціонера на отримання інформації про діяльність акціонерного товариства:</a:t>
          </a:r>
        </a:p>
      </dsp:txBody>
      <dsp:txXfrm>
        <a:off x="327639" y="58715"/>
        <a:ext cx="3733842" cy="985602"/>
      </dsp:txXfrm>
    </dsp:sp>
    <dsp:sp modelId="{6B5F37DD-254A-42ED-95A2-F158A2658656}">
      <dsp:nvSpPr>
        <dsp:cNvPr id="0" name=""/>
        <dsp:cNvSpPr/>
      </dsp:nvSpPr>
      <dsp:spPr>
        <a:xfrm>
          <a:off x="0" y="2229836"/>
          <a:ext cx="5486400" cy="932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B96DEA0-306B-40FF-B32F-E17393258E1A}">
      <dsp:nvSpPr>
        <dsp:cNvPr id="0" name=""/>
        <dsp:cNvSpPr/>
      </dsp:nvSpPr>
      <dsp:spPr>
        <a:xfrm>
          <a:off x="274320" y="1683716"/>
          <a:ext cx="3840480" cy="10922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latin typeface="Times New Roman" pitchFamily="18" charset="0"/>
              <a:cs typeface="Times New Roman" pitchFamily="18" charset="0"/>
            </a:rPr>
            <a:t>Згідно з законодавством акціонер має право на ознайомлення з інформацією, що стосується діяльності підприємства: звіти та інші документи.</a:t>
          </a:r>
        </a:p>
      </dsp:txBody>
      <dsp:txXfrm>
        <a:off x="327639" y="1737035"/>
        <a:ext cx="3733842" cy="985602"/>
      </dsp:txXfrm>
    </dsp:sp>
    <dsp:sp modelId="{7C552435-8BE2-4737-A62E-C220A86D9E40}">
      <dsp:nvSpPr>
        <dsp:cNvPr id="0" name=""/>
        <dsp:cNvSpPr/>
      </dsp:nvSpPr>
      <dsp:spPr>
        <a:xfrm>
          <a:off x="0" y="3908156"/>
          <a:ext cx="5486400" cy="932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892EAFB-6CFE-4959-827B-7A7339D747B9}">
      <dsp:nvSpPr>
        <dsp:cNvPr id="0" name=""/>
        <dsp:cNvSpPr/>
      </dsp:nvSpPr>
      <dsp:spPr>
        <a:xfrm>
          <a:off x="274320" y="3362036"/>
          <a:ext cx="3840480" cy="10922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latin typeface="Times New Roman" pitchFamily="18" charset="0"/>
              <a:cs typeface="Times New Roman" pitchFamily="18" charset="0"/>
            </a:rPr>
            <a:t>Закон України "Про господарські товариства" лише зазначає право акціонера на отримання інформації про діяльність товариства, але не містить порядку його реалізації акціонерами.</a:t>
          </a:r>
        </a:p>
      </dsp:txBody>
      <dsp:txXfrm>
        <a:off x="327639" y="3415355"/>
        <a:ext cx="3733842" cy="985602"/>
      </dsp:txXfrm>
    </dsp:sp>
    <dsp:sp modelId="{2470AA51-60E5-4913-90E2-B5D50F3616F5}">
      <dsp:nvSpPr>
        <dsp:cNvPr id="0" name=""/>
        <dsp:cNvSpPr/>
      </dsp:nvSpPr>
      <dsp:spPr>
        <a:xfrm>
          <a:off x="0" y="5586476"/>
          <a:ext cx="5486400" cy="932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A92ACEB-D6A2-41AD-9AE2-59A82BE2C23C}">
      <dsp:nvSpPr>
        <dsp:cNvPr id="0" name=""/>
        <dsp:cNvSpPr/>
      </dsp:nvSpPr>
      <dsp:spPr>
        <a:xfrm>
          <a:off x="274320" y="5040356"/>
          <a:ext cx="3840480" cy="10922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latin typeface="Times New Roman" pitchFamily="18" charset="0"/>
              <a:cs typeface="Times New Roman" pitchFamily="18" charset="0"/>
            </a:rPr>
            <a:t>В Україні спостерігається свідоме приховування керівництвом інформації.</a:t>
          </a:r>
        </a:p>
      </dsp:txBody>
      <dsp:txXfrm>
        <a:off x="327639" y="5093675"/>
        <a:ext cx="3733842" cy="985602"/>
      </dsp:txXfrm>
    </dsp:sp>
    <dsp:sp modelId="{3437067B-EE60-40D6-A976-447003F32E7B}">
      <dsp:nvSpPr>
        <dsp:cNvPr id="0" name=""/>
        <dsp:cNvSpPr/>
      </dsp:nvSpPr>
      <dsp:spPr>
        <a:xfrm>
          <a:off x="0" y="7537462"/>
          <a:ext cx="5486400" cy="932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BA45F11-3957-48F4-B105-F6D4F1F03B49}">
      <dsp:nvSpPr>
        <dsp:cNvPr id="0" name=""/>
        <dsp:cNvSpPr/>
      </dsp:nvSpPr>
      <dsp:spPr>
        <a:xfrm>
          <a:off x="274320" y="6718676"/>
          <a:ext cx="5059678" cy="136490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latin typeface="Times New Roman" pitchFamily="18" charset="0"/>
              <a:cs typeface="Times New Roman" pitchFamily="18" charset="0"/>
            </a:rPr>
            <a:t>Створюються перепони у реаліації акціонерами свого права на отримання інформації. Так, наприклад, акціонеру відмолвяють у надісланні поштою певних матеріалів, на ознайомлення з якими він має законне право, навіть за умови сплати ним всіх витрат з копіюбвання та пересилки, пропонують прийти особисто та ознайомитися з документами в офісі товариства.</a:t>
          </a:r>
        </a:p>
      </dsp:txBody>
      <dsp:txXfrm>
        <a:off x="340949" y="6785305"/>
        <a:ext cx="4926420" cy="1231648"/>
      </dsp:txXfrm>
    </dsp:sp>
  </dsp:spTree>
</dsp:drawing>
</file>

<file path=word/diagrams/drawing4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19083E-A077-410A-8847-DE392B699E6A}">
      <dsp:nvSpPr>
        <dsp:cNvPr id="0" name=""/>
        <dsp:cNvSpPr/>
      </dsp:nvSpPr>
      <dsp:spPr>
        <a:xfrm>
          <a:off x="0" y="7512382"/>
          <a:ext cx="5486400" cy="9322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Також закрплення можливості оскаоження акціонером бездіяльності товариства в питані виплати дивідендів, в судовому порядку.</a:t>
          </a:r>
        </a:p>
      </dsp:txBody>
      <dsp:txXfrm>
        <a:off x="0" y="7512382"/>
        <a:ext cx="5486400" cy="932246"/>
      </dsp:txXfrm>
    </dsp:sp>
    <dsp:sp modelId="{C486B1D4-9E1F-4251-AFB5-28775FCC54C6}">
      <dsp:nvSpPr>
        <dsp:cNvPr id="0" name=""/>
        <dsp:cNvSpPr/>
      </dsp:nvSpPr>
      <dsp:spPr>
        <a:xfrm rot="10800000">
          <a:off x="0" y="6092571"/>
          <a:ext cx="5486400" cy="1433794"/>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Науковці пропонують закріпити право акціонера на отримання дивідендів безвідносно до факту прийняття рішення про їх виплату, а умовою здійснення таких виплат має бути наявність прибутку в акціонерному товаристві.</a:t>
          </a:r>
        </a:p>
      </dsp:txBody>
      <dsp:txXfrm rot="10800000">
        <a:off x="0" y="6092571"/>
        <a:ext cx="5486400" cy="931636"/>
      </dsp:txXfrm>
    </dsp:sp>
    <dsp:sp modelId="{F4C1AAEE-4DF6-4EBD-8BF5-972FDBFD97EF}">
      <dsp:nvSpPr>
        <dsp:cNvPr id="0" name=""/>
        <dsp:cNvSpPr/>
      </dsp:nvSpPr>
      <dsp:spPr>
        <a:xfrm rot="10800000">
          <a:off x="0" y="4672761"/>
          <a:ext cx="5486400" cy="1433794"/>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Це повинен бути визначений комплекс заходів, спрямований на покращення результатів діяльності АТ і відповідно сплати дивідендів акціонерам.</a:t>
          </a:r>
        </a:p>
      </dsp:txBody>
      <dsp:txXfrm rot="10800000">
        <a:off x="0" y="4672761"/>
        <a:ext cx="5486400" cy="931636"/>
      </dsp:txXfrm>
    </dsp:sp>
    <dsp:sp modelId="{C9B5A908-EE02-430E-9A57-4405D206F214}">
      <dsp:nvSpPr>
        <dsp:cNvPr id="0" name=""/>
        <dsp:cNvSpPr/>
      </dsp:nvSpPr>
      <dsp:spPr>
        <a:xfrm rot="10800000">
          <a:off x="0" y="3252950"/>
          <a:ext cx="5486400" cy="1433794"/>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Доціільно було б передбачити норму, яка б закріпила обов'язок органів управління акціонерного товариства, частину прибутку спрямовувати на виплату дивідендів;</a:t>
          </a:r>
        </a:p>
      </dsp:txBody>
      <dsp:txXfrm rot="10800000">
        <a:off x="0" y="3252950"/>
        <a:ext cx="5486400" cy="931636"/>
      </dsp:txXfrm>
    </dsp:sp>
    <dsp:sp modelId="{FBDC6A22-65F3-4F52-9CCE-C32096569C16}">
      <dsp:nvSpPr>
        <dsp:cNvPr id="0" name=""/>
        <dsp:cNvSpPr/>
      </dsp:nvSpPr>
      <dsp:spPr>
        <a:xfrm rot="10800000">
          <a:off x="0" y="1423146"/>
          <a:ext cx="5486400" cy="1843787"/>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Опираючись на аналіз практики виплати дивідендів, можна зробити висновок, що вдосконалення механізу сплати дивідедів, могли б стати зміни у законодавстві, які б сприяли конкретним заходам:</a:t>
          </a:r>
        </a:p>
      </dsp:txBody>
      <dsp:txXfrm rot="-10800000">
        <a:off x="0" y="1423146"/>
        <a:ext cx="5486400" cy="647169"/>
      </dsp:txXfrm>
    </dsp:sp>
    <dsp:sp modelId="{480BC5C4-3B17-4629-B883-2BCEB23D27B0}">
      <dsp:nvSpPr>
        <dsp:cNvPr id="0" name=""/>
        <dsp:cNvSpPr/>
      </dsp:nvSpPr>
      <dsp:spPr>
        <a:xfrm>
          <a:off x="0" y="2131404"/>
          <a:ext cx="5486400" cy="42870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зміні керівництва, дивідендній політиці, іншим заходам, за умови отримання підприємтсвом збитків;</a:t>
          </a:r>
        </a:p>
      </dsp:txBody>
      <dsp:txXfrm>
        <a:off x="0" y="2131404"/>
        <a:ext cx="5486400" cy="428704"/>
      </dsp:txXfrm>
    </dsp:sp>
    <dsp:sp modelId="{7D94F9ED-CFC5-4D41-AA44-25ADD8966FC3}">
      <dsp:nvSpPr>
        <dsp:cNvPr id="0" name=""/>
        <dsp:cNvSpPr/>
      </dsp:nvSpPr>
      <dsp:spPr>
        <a:xfrm rot="10800000">
          <a:off x="0" y="3335"/>
          <a:ext cx="5486400" cy="1433794"/>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b="0" i="0" kern="1200">
              <a:latin typeface="Times New Roman" pitchFamily="18" charset="0"/>
              <a:cs typeface="Times New Roman" pitchFamily="18" charset="0"/>
            </a:rPr>
            <a:t>Зміни в законодавстві, які сприятимуть реалізації права акціонерів на отримання дивідендів:</a:t>
          </a:r>
        </a:p>
      </dsp:txBody>
      <dsp:txXfrm rot="10800000">
        <a:off x="0" y="3335"/>
        <a:ext cx="5486400" cy="93163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AA23CE-B2BD-4733-AA58-F48ED172EF4C}">
      <dsp:nvSpPr>
        <dsp:cNvPr id="0" name=""/>
        <dsp:cNvSpPr/>
      </dsp:nvSpPr>
      <dsp:spPr>
        <a:xfrm>
          <a:off x="0" y="0"/>
          <a:ext cx="4768557" cy="7560860"/>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54BB034-19A8-41C8-8167-463FBEEEA90C}">
      <dsp:nvSpPr>
        <dsp:cNvPr id="0" name=""/>
        <dsp:cNvSpPr/>
      </dsp:nvSpPr>
      <dsp:spPr>
        <a:xfrm>
          <a:off x="2384278" y="756409"/>
          <a:ext cx="3099562" cy="597337"/>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До повноважень установчих зборів АТ належить вирішення питань стосовно:</a:t>
          </a:r>
        </a:p>
      </dsp:txBody>
      <dsp:txXfrm>
        <a:off x="2413438" y="785569"/>
        <a:ext cx="3041242" cy="539017"/>
      </dsp:txXfrm>
    </dsp:sp>
    <dsp:sp modelId="{5326188F-1EF6-4DB2-ACF0-A8120E34AD5C}">
      <dsp:nvSpPr>
        <dsp:cNvPr id="0" name=""/>
        <dsp:cNvSpPr/>
      </dsp:nvSpPr>
      <dsp:spPr>
        <a:xfrm>
          <a:off x="2384278" y="1428413"/>
          <a:ext cx="3099562" cy="597337"/>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-заснування товариства;</a:t>
          </a:r>
        </a:p>
      </dsp:txBody>
      <dsp:txXfrm>
        <a:off x="2413438" y="1457573"/>
        <a:ext cx="3041242" cy="539017"/>
      </dsp:txXfrm>
    </dsp:sp>
    <dsp:sp modelId="{EEEE138E-E730-4606-9C2D-CF4E08D38897}">
      <dsp:nvSpPr>
        <dsp:cNvPr id="0" name=""/>
        <dsp:cNvSpPr/>
      </dsp:nvSpPr>
      <dsp:spPr>
        <a:xfrm>
          <a:off x="2384278" y="2100418"/>
          <a:ext cx="3099562" cy="597337"/>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-затвердження оцінки майна, що вноситься засновниками в рахунок оплати акцій товариства;</a:t>
          </a:r>
        </a:p>
      </dsp:txBody>
      <dsp:txXfrm>
        <a:off x="2413438" y="2129578"/>
        <a:ext cx="3041242" cy="539017"/>
      </dsp:txXfrm>
    </dsp:sp>
    <dsp:sp modelId="{EBAC777F-207C-4E07-8732-30EF0678516D}">
      <dsp:nvSpPr>
        <dsp:cNvPr id="0" name=""/>
        <dsp:cNvSpPr/>
      </dsp:nvSpPr>
      <dsp:spPr>
        <a:xfrm>
          <a:off x="2384278" y="2772423"/>
          <a:ext cx="3099562" cy="597337"/>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-утворення орагнів товариства;</a:t>
          </a:r>
        </a:p>
      </dsp:txBody>
      <dsp:txXfrm>
        <a:off x="2413438" y="2801583"/>
        <a:ext cx="3041242" cy="539017"/>
      </dsp:txXfrm>
    </dsp:sp>
    <dsp:sp modelId="{ED735727-8D5C-4467-B3F4-0A61A6A1FD66}">
      <dsp:nvSpPr>
        <dsp:cNvPr id="0" name=""/>
        <dsp:cNvSpPr/>
      </dsp:nvSpPr>
      <dsp:spPr>
        <a:xfrm>
          <a:off x="2384278" y="3444427"/>
          <a:ext cx="3099562" cy="597337"/>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-уповноваження представника на здійснення подальшої діяльності щодо утворення товариства;</a:t>
          </a:r>
        </a:p>
      </dsp:txBody>
      <dsp:txXfrm>
        <a:off x="2413438" y="3473587"/>
        <a:ext cx="3041242" cy="539017"/>
      </dsp:txXfrm>
    </dsp:sp>
    <dsp:sp modelId="{17BB0F4C-F7CB-4B42-B587-B6AC9E5E241B}">
      <dsp:nvSpPr>
        <dsp:cNvPr id="0" name=""/>
        <dsp:cNvSpPr/>
      </dsp:nvSpPr>
      <dsp:spPr>
        <a:xfrm>
          <a:off x="2384278" y="4116432"/>
          <a:ext cx="3099562" cy="597337"/>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-обрання членів нагялдової ради, голови колегіального виконавчого орагану товариства - ревізора;</a:t>
          </a:r>
        </a:p>
      </dsp:txBody>
      <dsp:txXfrm>
        <a:off x="2413438" y="4145592"/>
        <a:ext cx="3041242" cy="539017"/>
      </dsp:txXfrm>
    </dsp:sp>
    <dsp:sp modelId="{F116333C-157A-4EB3-9A8E-A57A5F5D64F7}">
      <dsp:nvSpPr>
        <dsp:cNvPr id="0" name=""/>
        <dsp:cNvSpPr/>
      </dsp:nvSpPr>
      <dsp:spPr>
        <a:xfrm>
          <a:off x="2384278" y="4788436"/>
          <a:ext cx="3099562" cy="597337"/>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-затвредження результатів емісії акцій та звіту про результати емісії акції;</a:t>
          </a:r>
        </a:p>
      </dsp:txBody>
      <dsp:txXfrm>
        <a:off x="2413438" y="4817596"/>
        <a:ext cx="3041242" cy="539017"/>
      </dsp:txXfrm>
    </dsp:sp>
    <dsp:sp modelId="{C25CAE52-9E83-4F01-B39F-A75ECEBDDDEE}">
      <dsp:nvSpPr>
        <dsp:cNvPr id="0" name=""/>
        <dsp:cNvSpPr/>
      </dsp:nvSpPr>
      <dsp:spPr>
        <a:xfrm>
          <a:off x="2384278" y="5460441"/>
          <a:ext cx="3099562" cy="597337"/>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latin typeface="Times New Roman" panose="02020603050405020304" pitchFamily="18" charset="0"/>
              <a:cs typeface="Times New Roman" panose="02020603050405020304" pitchFamily="18" charset="0"/>
            </a:rPr>
            <a:t>-обрання лічильної комісії;</a:t>
          </a:r>
        </a:p>
      </dsp:txBody>
      <dsp:txXfrm>
        <a:off x="2413438" y="5489601"/>
        <a:ext cx="3041242" cy="539017"/>
      </dsp:txXfrm>
    </dsp:sp>
    <dsp:sp modelId="{EB900932-8C35-4473-8AA2-EFB232A5B0C6}">
      <dsp:nvSpPr>
        <dsp:cNvPr id="0" name=""/>
        <dsp:cNvSpPr/>
      </dsp:nvSpPr>
      <dsp:spPr>
        <a:xfrm>
          <a:off x="2384278" y="6132446"/>
          <a:ext cx="3099562" cy="597337"/>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latin typeface="Times New Roman" panose="02020603050405020304" pitchFamily="18" charset="0"/>
              <a:cs typeface="Times New Roman" panose="02020603050405020304" pitchFamily="18" charset="0"/>
            </a:rPr>
            <a:t>-вчиненя інших дій, необхідних для створення товариства.</a:t>
          </a:r>
        </a:p>
      </dsp:txBody>
      <dsp:txXfrm>
        <a:off x="2413438" y="6161606"/>
        <a:ext cx="3041242" cy="539017"/>
      </dsp:txXfrm>
    </dsp:sp>
  </dsp:spTree>
</dsp:drawing>
</file>

<file path=word/diagrams/drawing5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FAC8C9-5EDD-4EFA-9EE5-E085A9259628}">
      <dsp:nvSpPr>
        <dsp:cNvPr id="0" name=""/>
        <dsp:cNvSpPr/>
      </dsp:nvSpPr>
      <dsp:spPr>
        <a:xfrm>
          <a:off x="4564102" y="2146700"/>
          <a:ext cx="91440" cy="206504"/>
        </a:xfrm>
        <a:custGeom>
          <a:avLst/>
          <a:gdLst/>
          <a:ahLst/>
          <a:cxnLst/>
          <a:rect l="0" t="0" r="0" b="0"/>
          <a:pathLst>
            <a:path>
              <a:moveTo>
                <a:pt x="45720" y="0"/>
              </a:moveTo>
              <a:lnTo>
                <a:pt x="45720" y="2065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1C04D7-C727-42AD-BE85-4BC400342AB9}">
      <dsp:nvSpPr>
        <dsp:cNvPr id="0" name=""/>
        <dsp:cNvSpPr/>
      </dsp:nvSpPr>
      <dsp:spPr>
        <a:xfrm>
          <a:off x="4564102" y="1334861"/>
          <a:ext cx="91440" cy="206504"/>
        </a:xfrm>
        <a:custGeom>
          <a:avLst/>
          <a:gdLst/>
          <a:ahLst/>
          <a:cxnLst/>
          <a:rect l="0" t="0" r="0" b="0"/>
          <a:pathLst>
            <a:path>
              <a:moveTo>
                <a:pt x="45720" y="0"/>
              </a:moveTo>
              <a:lnTo>
                <a:pt x="45720" y="2065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E8F80E-7C99-4749-8E21-482FBB31970D}">
      <dsp:nvSpPr>
        <dsp:cNvPr id="0" name=""/>
        <dsp:cNvSpPr/>
      </dsp:nvSpPr>
      <dsp:spPr>
        <a:xfrm>
          <a:off x="3233506" y="745714"/>
          <a:ext cx="1376316" cy="138268"/>
        </a:xfrm>
        <a:custGeom>
          <a:avLst/>
          <a:gdLst/>
          <a:ahLst/>
          <a:cxnLst/>
          <a:rect l="0" t="0" r="0" b="0"/>
          <a:pathLst>
            <a:path>
              <a:moveTo>
                <a:pt x="0" y="0"/>
              </a:moveTo>
              <a:lnTo>
                <a:pt x="0" y="72490"/>
              </a:lnTo>
              <a:lnTo>
                <a:pt x="1376316" y="72490"/>
              </a:lnTo>
              <a:lnTo>
                <a:pt x="1376316" y="1382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BC84C3-CC7D-42DD-A8A3-69FB6416FB48}">
      <dsp:nvSpPr>
        <dsp:cNvPr id="0" name=""/>
        <dsp:cNvSpPr/>
      </dsp:nvSpPr>
      <dsp:spPr>
        <a:xfrm>
          <a:off x="3158730" y="5419741"/>
          <a:ext cx="388500" cy="257620"/>
        </a:xfrm>
        <a:custGeom>
          <a:avLst/>
          <a:gdLst/>
          <a:ahLst/>
          <a:cxnLst/>
          <a:rect l="0" t="0" r="0" b="0"/>
          <a:pathLst>
            <a:path>
              <a:moveTo>
                <a:pt x="0" y="0"/>
              </a:moveTo>
              <a:lnTo>
                <a:pt x="0" y="191842"/>
              </a:lnTo>
              <a:lnTo>
                <a:pt x="388500" y="191842"/>
              </a:lnTo>
              <a:lnTo>
                <a:pt x="388500" y="2576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CDF99B-B4EE-4E06-9A41-A7C8F71CBFB7}">
      <dsp:nvSpPr>
        <dsp:cNvPr id="0" name=""/>
        <dsp:cNvSpPr/>
      </dsp:nvSpPr>
      <dsp:spPr>
        <a:xfrm>
          <a:off x="3113010" y="3313548"/>
          <a:ext cx="91440" cy="206504"/>
        </a:xfrm>
        <a:custGeom>
          <a:avLst/>
          <a:gdLst/>
          <a:ahLst/>
          <a:cxnLst/>
          <a:rect l="0" t="0" r="0" b="0"/>
          <a:pathLst>
            <a:path>
              <a:moveTo>
                <a:pt x="45720" y="0"/>
              </a:moveTo>
              <a:lnTo>
                <a:pt x="45720" y="2065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B676EE-BCD5-4CB9-AA2D-A0BC18EB105C}">
      <dsp:nvSpPr>
        <dsp:cNvPr id="0" name=""/>
        <dsp:cNvSpPr/>
      </dsp:nvSpPr>
      <dsp:spPr>
        <a:xfrm>
          <a:off x="2004453" y="1992243"/>
          <a:ext cx="1154276" cy="206504"/>
        </a:xfrm>
        <a:custGeom>
          <a:avLst/>
          <a:gdLst/>
          <a:ahLst/>
          <a:cxnLst/>
          <a:rect l="0" t="0" r="0" b="0"/>
          <a:pathLst>
            <a:path>
              <a:moveTo>
                <a:pt x="0" y="0"/>
              </a:moveTo>
              <a:lnTo>
                <a:pt x="0" y="140726"/>
              </a:lnTo>
              <a:lnTo>
                <a:pt x="1154276" y="140726"/>
              </a:lnTo>
              <a:lnTo>
                <a:pt x="1154276" y="2065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C359BA-5F70-4E3B-950C-6DBA86C3EC42}">
      <dsp:nvSpPr>
        <dsp:cNvPr id="0" name=""/>
        <dsp:cNvSpPr/>
      </dsp:nvSpPr>
      <dsp:spPr>
        <a:xfrm>
          <a:off x="949071" y="4708206"/>
          <a:ext cx="91440" cy="206504"/>
        </a:xfrm>
        <a:custGeom>
          <a:avLst/>
          <a:gdLst/>
          <a:ahLst/>
          <a:cxnLst/>
          <a:rect l="0" t="0" r="0" b="0"/>
          <a:pathLst>
            <a:path>
              <a:moveTo>
                <a:pt x="45720" y="0"/>
              </a:moveTo>
              <a:lnTo>
                <a:pt x="45720" y="2065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F17F8A-13B9-4896-83A3-069B0371D11B}">
      <dsp:nvSpPr>
        <dsp:cNvPr id="0" name=""/>
        <dsp:cNvSpPr/>
      </dsp:nvSpPr>
      <dsp:spPr>
        <a:xfrm>
          <a:off x="949071" y="2688135"/>
          <a:ext cx="91440" cy="206504"/>
        </a:xfrm>
        <a:custGeom>
          <a:avLst/>
          <a:gdLst/>
          <a:ahLst/>
          <a:cxnLst/>
          <a:rect l="0" t="0" r="0" b="0"/>
          <a:pathLst>
            <a:path>
              <a:moveTo>
                <a:pt x="45720" y="0"/>
              </a:moveTo>
              <a:lnTo>
                <a:pt x="45720" y="2065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CC70E1-96B4-4B24-AD9C-D6AC867AFD66}">
      <dsp:nvSpPr>
        <dsp:cNvPr id="0" name=""/>
        <dsp:cNvSpPr/>
      </dsp:nvSpPr>
      <dsp:spPr>
        <a:xfrm>
          <a:off x="994791" y="1992243"/>
          <a:ext cx="1009662" cy="206504"/>
        </a:xfrm>
        <a:custGeom>
          <a:avLst/>
          <a:gdLst/>
          <a:ahLst/>
          <a:cxnLst/>
          <a:rect l="0" t="0" r="0" b="0"/>
          <a:pathLst>
            <a:path>
              <a:moveTo>
                <a:pt x="1009662" y="0"/>
              </a:moveTo>
              <a:lnTo>
                <a:pt x="1009662" y="140726"/>
              </a:lnTo>
              <a:lnTo>
                <a:pt x="0" y="140726"/>
              </a:lnTo>
              <a:lnTo>
                <a:pt x="0" y="2065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979088-6FEB-4B2B-87F6-F4F1225A66F7}">
      <dsp:nvSpPr>
        <dsp:cNvPr id="0" name=""/>
        <dsp:cNvSpPr/>
      </dsp:nvSpPr>
      <dsp:spPr>
        <a:xfrm>
          <a:off x="1958733" y="1334861"/>
          <a:ext cx="91440" cy="206504"/>
        </a:xfrm>
        <a:custGeom>
          <a:avLst/>
          <a:gdLst/>
          <a:ahLst/>
          <a:cxnLst/>
          <a:rect l="0" t="0" r="0" b="0"/>
          <a:pathLst>
            <a:path>
              <a:moveTo>
                <a:pt x="45720" y="0"/>
              </a:moveTo>
              <a:lnTo>
                <a:pt x="45720" y="2065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F2267D-BD9D-4E8A-94AD-EB0B0156FC82}">
      <dsp:nvSpPr>
        <dsp:cNvPr id="0" name=""/>
        <dsp:cNvSpPr/>
      </dsp:nvSpPr>
      <dsp:spPr>
        <a:xfrm>
          <a:off x="2004453" y="745714"/>
          <a:ext cx="1229053" cy="138268"/>
        </a:xfrm>
        <a:custGeom>
          <a:avLst/>
          <a:gdLst/>
          <a:ahLst/>
          <a:cxnLst/>
          <a:rect l="0" t="0" r="0" b="0"/>
          <a:pathLst>
            <a:path>
              <a:moveTo>
                <a:pt x="1229053" y="0"/>
              </a:moveTo>
              <a:lnTo>
                <a:pt x="1229053" y="72490"/>
              </a:lnTo>
              <a:lnTo>
                <a:pt x="0" y="72490"/>
              </a:lnTo>
              <a:lnTo>
                <a:pt x="0" y="1382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877B52-8A25-4970-B84C-9AF35D4A43BA}">
      <dsp:nvSpPr>
        <dsp:cNvPr id="0" name=""/>
        <dsp:cNvSpPr/>
      </dsp:nvSpPr>
      <dsp:spPr>
        <a:xfrm>
          <a:off x="1939536" y="294836"/>
          <a:ext cx="2587940" cy="4508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AAF3323-8976-4EEE-B070-A61950173F36}">
      <dsp:nvSpPr>
        <dsp:cNvPr id="0" name=""/>
        <dsp:cNvSpPr/>
      </dsp:nvSpPr>
      <dsp:spPr>
        <a:xfrm>
          <a:off x="2018430" y="369785"/>
          <a:ext cx="2587940" cy="4508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0" i="0" kern="1200">
              <a:latin typeface="Times New Roman" pitchFamily="18" charset="0"/>
              <a:cs typeface="Times New Roman" pitchFamily="18" charset="0"/>
            </a:rPr>
            <a:t>Порушення прав міноритарних акціонерів:</a:t>
          </a:r>
        </a:p>
      </dsp:txBody>
      <dsp:txXfrm>
        <a:off x="2031636" y="382991"/>
        <a:ext cx="2561528" cy="424466"/>
      </dsp:txXfrm>
    </dsp:sp>
    <dsp:sp modelId="{C1546D07-4CBB-4B1C-B3D8-B474D7EB616C}">
      <dsp:nvSpPr>
        <dsp:cNvPr id="0" name=""/>
        <dsp:cNvSpPr/>
      </dsp:nvSpPr>
      <dsp:spPr>
        <a:xfrm>
          <a:off x="1453874" y="883983"/>
          <a:ext cx="1101157" cy="4508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68986AC-FC3C-42DD-B0CE-9A9E592B706D}">
      <dsp:nvSpPr>
        <dsp:cNvPr id="0" name=""/>
        <dsp:cNvSpPr/>
      </dsp:nvSpPr>
      <dsp:spPr>
        <a:xfrm>
          <a:off x="1532768" y="958932"/>
          <a:ext cx="1101157" cy="4508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Міноритарні акціонери:</a:t>
          </a:r>
        </a:p>
      </dsp:txBody>
      <dsp:txXfrm>
        <a:off x="1545974" y="972138"/>
        <a:ext cx="1074745" cy="424466"/>
      </dsp:txXfrm>
    </dsp:sp>
    <dsp:sp modelId="{5BE5A2FA-E651-4974-B292-70DB5FDC71FA}">
      <dsp:nvSpPr>
        <dsp:cNvPr id="0" name=""/>
        <dsp:cNvSpPr/>
      </dsp:nvSpPr>
      <dsp:spPr>
        <a:xfrm>
          <a:off x="1112801" y="1541365"/>
          <a:ext cx="1783304" cy="4508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22CBCFF-0148-4813-89E8-5A39ADFC61A7}">
      <dsp:nvSpPr>
        <dsp:cNvPr id="0" name=""/>
        <dsp:cNvSpPr/>
      </dsp:nvSpPr>
      <dsp:spPr>
        <a:xfrm>
          <a:off x="1191695" y="1616314"/>
          <a:ext cx="1783304" cy="4508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Власники маленького пакету акцій;</a:t>
          </a:r>
        </a:p>
      </dsp:txBody>
      <dsp:txXfrm>
        <a:off x="1204901" y="1629520"/>
        <a:ext cx="1756892" cy="424466"/>
      </dsp:txXfrm>
    </dsp:sp>
    <dsp:sp modelId="{E0FF767C-CE4B-4530-8E40-CF04A2B5A80D}">
      <dsp:nvSpPr>
        <dsp:cNvPr id="0" name=""/>
        <dsp:cNvSpPr/>
      </dsp:nvSpPr>
      <dsp:spPr>
        <a:xfrm>
          <a:off x="194156" y="2198748"/>
          <a:ext cx="1601270" cy="4893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65B5B92-2D4D-49F9-A988-99F2CE8171E3}">
      <dsp:nvSpPr>
        <dsp:cNvPr id="0" name=""/>
        <dsp:cNvSpPr/>
      </dsp:nvSpPr>
      <dsp:spPr>
        <a:xfrm>
          <a:off x="273050" y="2273697"/>
          <a:ext cx="1601270" cy="48938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Не мають великого впливу на управління АТ:</a:t>
          </a:r>
        </a:p>
      </dsp:txBody>
      <dsp:txXfrm>
        <a:off x="287384" y="2288031"/>
        <a:ext cx="1572602" cy="460719"/>
      </dsp:txXfrm>
    </dsp:sp>
    <dsp:sp modelId="{4CCD3EB7-F720-40EA-9992-38EFE2092940}">
      <dsp:nvSpPr>
        <dsp:cNvPr id="0" name=""/>
        <dsp:cNvSpPr/>
      </dsp:nvSpPr>
      <dsp:spPr>
        <a:xfrm>
          <a:off x="2611" y="2894640"/>
          <a:ext cx="1984360" cy="18135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23F37D2-F357-4ABE-96D1-66B82495FE04}">
      <dsp:nvSpPr>
        <dsp:cNvPr id="0" name=""/>
        <dsp:cNvSpPr/>
      </dsp:nvSpPr>
      <dsp:spPr>
        <a:xfrm>
          <a:off x="81505" y="2969589"/>
          <a:ext cx="1984360" cy="181356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Порушенням є проведення загальних зборів, не за місцем знаходження самого товариства, що іноді унеможливлює безпосередню участь у зборах частини акціонерів, особливо міноритарних.</a:t>
          </a:r>
        </a:p>
      </dsp:txBody>
      <dsp:txXfrm>
        <a:off x="134623" y="3022707"/>
        <a:ext cx="1878124" cy="1707330"/>
      </dsp:txXfrm>
    </dsp:sp>
    <dsp:sp modelId="{48267D64-923F-48BF-B97B-42965BFC750F}">
      <dsp:nvSpPr>
        <dsp:cNvPr id="0" name=""/>
        <dsp:cNvSpPr/>
      </dsp:nvSpPr>
      <dsp:spPr>
        <a:xfrm>
          <a:off x="76015" y="4914711"/>
          <a:ext cx="1837551" cy="29723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A61ED6A-AF1B-428C-94DC-A3D91E541C72}">
      <dsp:nvSpPr>
        <dsp:cNvPr id="0" name=""/>
        <dsp:cNvSpPr/>
      </dsp:nvSpPr>
      <dsp:spPr>
        <a:xfrm>
          <a:off x="154909" y="4989660"/>
          <a:ext cx="1837551" cy="297239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ПрАТ "Херсонський хлібокомбінат хлібопродуктів" проводив свої загальні збори в  Будапешті. Державі в цьому товаристві володіла 25% акцій, але через проведення зборів за межами України, представник держави не мав змоги взяти в них участь.</a:t>
          </a:r>
        </a:p>
      </dsp:txBody>
      <dsp:txXfrm>
        <a:off x="208729" y="5043480"/>
        <a:ext cx="1729911" cy="2864755"/>
      </dsp:txXfrm>
    </dsp:sp>
    <dsp:sp modelId="{385E3AE9-3FF9-40A2-8B2B-796380DBC8AD}">
      <dsp:nvSpPr>
        <dsp:cNvPr id="0" name=""/>
        <dsp:cNvSpPr/>
      </dsp:nvSpPr>
      <dsp:spPr>
        <a:xfrm>
          <a:off x="2502710" y="2198748"/>
          <a:ext cx="1312040" cy="11148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96A1504-D134-4F25-A3E8-13F2F1F0F207}">
      <dsp:nvSpPr>
        <dsp:cNvPr id="0" name=""/>
        <dsp:cNvSpPr/>
      </dsp:nvSpPr>
      <dsp:spPr>
        <a:xfrm>
          <a:off x="2581604" y="2273697"/>
          <a:ext cx="1312040" cy="11148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Ще одним порушенням є розмивання часток мінортарних акціонерів:</a:t>
          </a:r>
        </a:p>
      </dsp:txBody>
      <dsp:txXfrm>
        <a:off x="2614255" y="2306348"/>
        <a:ext cx="1246738" cy="1049498"/>
      </dsp:txXfrm>
    </dsp:sp>
    <dsp:sp modelId="{A7006D87-7C50-4A8D-9317-807746A6D87D}">
      <dsp:nvSpPr>
        <dsp:cNvPr id="0" name=""/>
        <dsp:cNvSpPr/>
      </dsp:nvSpPr>
      <dsp:spPr>
        <a:xfrm>
          <a:off x="2459592" y="3520052"/>
          <a:ext cx="1398275" cy="18996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722810-265D-46C8-8EE9-B4A55CBBB970}">
      <dsp:nvSpPr>
        <dsp:cNvPr id="0" name=""/>
        <dsp:cNvSpPr/>
      </dsp:nvSpPr>
      <dsp:spPr>
        <a:xfrm>
          <a:off x="2538486" y="3595002"/>
          <a:ext cx="1398275" cy="189968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Товариство  розміщує акції серед керівнцтва або осіб наближених до них, за ціною, що значно нижче за ринкову.</a:t>
          </a:r>
        </a:p>
      </dsp:txBody>
      <dsp:txXfrm>
        <a:off x="2579440" y="3635956"/>
        <a:ext cx="1316367" cy="1817780"/>
      </dsp:txXfrm>
    </dsp:sp>
    <dsp:sp modelId="{7C119EDA-8808-46B6-A6F2-8AB2B94802BF}">
      <dsp:nvSpPr>
        <dsp:cNvPr id="0" name=""/>
        <dsp:cNvSpPr/>
      </dsp:nvSpPr>
      <dsp:spPr>
        <a:xfrm>
          <a:off x="2459855" y="5677362"/>
          <a:ext cx="2174751" cy="15558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EA941D6-5ABE-429F-9748-1A04BBCA1314}">
      <dsp:nvSpPr>
        <dsp:cNvPr id="0" name=""/>
        <dsp:cNvSpPr/>
      </dsp:nvSpPr>
      <dsp:spPr>
        <a:xfrm>
          <a:off x="2538749" y="5752311"/>
          <a:ext cx="2174751" cy="15558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Товариство проводить додатковий випуск акцій, попереджуючи про це за декілька днів, тим самим унеможливлюючи реалізацію переважного права на придбання акцій багатьма акціонерами.</a:t>
          </a:r>
        </a:p>
        <a:p>
          <a:pPr lvl="0" algn="ctr" defTabSz="622300">
            <a:lnSpc>
              <a:spcPct val="90000"/>
            </a:lnSpc>
            <a:spcBef>
              <a:spcPct val="0"/>
            </a:spcBef>
            <a:spcAft>
              <a:spcPct val="35000"/>
            </a:spcAft>
          </a:pPr>
          <a:endParaRPr lang="uk-UA" sz="1400" kern="1200">
            <a:latin typeface="Times New Roman" pitchFamily="18" charset="0"/>
            <a:cs typeface="Times New Roman" pitchFamily="18" charset="0"/>
          </a:endParaRPr>
        </a:p>
      </dsp:txBody>
      <dsp:txXfrm>
        <a:off x="2584318" y="5797880"/>
        <a:ext cx="2083613" cy="1464715"/>
      </dsp:txXfrm>
    </dsp:sp>
    <dsp:sp modelId="{C8987796-6343-4D96-9747-3ADF58254FF9}">
      <dsp:nvSpPr>
        <dsp:cNvPr id="0" name=""/>
        <dsp:cNvSpPr/>
      </dsp:nvSpPr>
      <dsp:spPr>
        <a:xfrm>
          <a:off x="3988140" y="883983"/>
          <a:ext cx="1243365" cy="4508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93E5145-FF15-4E9B-BEF2-FAB4FA990341}">
      <dsp:nvSpPr>
        <dsp:cNvPr id="0" name=""/>
        <dsp:cNvSpPr/>
      </dsp:nvSpPr>
      <dsp:spPr>
        <a:xfrm>
          <a:off x="4067034" y="958932"/>
          <a:ext cx="1243365" cy="4508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Мажоритарні акціонери:</a:t>
          </a:r>
        </a:p>
      </dsp:txBody>
      <dsp:txXfrm>
        <a:off x="4080240" y="972138"/>
        <a:ext cx="1216953" cy="424466"/>
      </dsp:txXfrm>
    </dsp:sp>
    <dsp:sp modelId="{87815F6A-3F31-42EA-B71A-4F254786E897}">
      <dsp:nvSpPr>
        <dsp:cNvPr id="0" name=""/>
        <dsp:cNvSpPr/>
      </dsp:nvSpPr>
      <dsp:spPr>
        <a:xfrm>
          <a:off x="3814751" y="1541365"/>
          <a:ext cx="1590143" cy="6053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EBF7C3-7FB5-4145-B866-8C8BCB8F1300}">
      <dsp:nvSpPr>
        <dsp:cNvPr id="0" name=""/>
        <dsp:cNvSpPr/>
      </dsp:nvSpPr>
      <dsp:spPr>
        <a:xfrm>
          <a:off x="3893644" y="1616314"/>
          <a:ext cx="1590143" cy="60533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Власники великого пакету акцій(контрольного);</a:t>
          </a:r>
        </a:p>
      </dsp:txBody>
      <dsp:txXfrm>
        <a:off x="3911374" y="1634044"/>
        <a:ext cx="1554683" cy="569875"/>
      </dsp:txXfrm>
    </dsp:sp>
    <dsp:sp modelId="{26C2D84D-FFBE-4010-95D3-F13961C2B187}">
      <dsp:nvSpPr>
        <dsp:cNvPr id="0" name=""/>
        <dsp:cNvSpPr/>
      </dsp:nvSpPr>
      <dsp:spPr>
        <a:xfrm>
          <a:off x="4254800" y="2353205"/>
          <a:ext cx="710044" cy="26682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99E2BCA-F2E0-4896-9E4C-2B62932CE9C4}">
      <dsp:nvSpPr>
        <dsp:cNvPr id="0" name=""/>
        <dsp:cNvSpPr/>
      </dsp:nvSpPr>
      <dsp:spPr>
        <a:xfrm>
          <a:off x="4333694" y="2428154"/>
          <a:ext cx="710044" cy="26682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Великі пакети акцій дають змогу їх власникам брати участь в управлінні товариством.</a:t>
          </a:r>
        </a:p>
      </dsp:txBody>
      <dsp:txXfrm>
        <a:off x="4354490" y="2448950"/>
        <a:ext cx="668452" cy="2626681"/>
      </dsp:txXfrm>
    </dsp:sp>
  </dsp:spTree>
</dsp:drawing>
</file>

<file path=word/diagrams/drawing5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92F29E-A056-45D2-821E-02E4127E658B}">
      <dsp:nvSpPr>
        <dsp:cNvPr id="0" name=""/>
        <dsp:cNvSpPr/>
      </dsp:nvSpPr>
      <dsp:spPr>
        <a:xfrm>
          <a:off x="0" y="480130"/>
          <a:ext cx="5489244" cy="705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4742A82-42B2-402A-B6EA-4B04E7DBC8A6}">
      <dsp:nvSpPr>
        <dsp:cNvPr id="0" name=""/>
        <dsp:cNvSpPr/>
      </dsp:nvSpPr>
      <dsp:spPr>
        <a:xfrm>
          <a:off x="274462" y="66850"/>
          <a:ext cx="3842470" cy="8265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236" tIns="0" rIns="145236" bIns="0" numCol="1" spcCol="1270" anchor="ctr" anchorCtr="0">
          <a:noAutofit/>
        </a:bodyPr>
        <a:lstStyle/>
        <a:p>
          <a:pPr lvl="0" algn="l" defTabSz="622300">
            <a:lnSpc>
              <a:spcPct val="90000"/>
            </a:lnSpc>
            <a:spcBef>
              <a:spcPct val="0"/>
            </a:spcBef>
            <a:spcAft>
              <a:spcPct val="35000"/>
            </a:spcAft>
          </a:pPr>
          <a:r>
            <a:rPr lang="uk-UA" sz="1400" b="0" i="0" kern="1200">
              <a:latin typeface="Times New Roman" pitchFamily="18" charset="0"/>
              <a:cs typeface="Times New Roman" pitchFamily="18" charset="0"/>
            </a:rPr>
            <a:t>Порушення перважного права акціонерів на придбання акцій додаткової емісії:</a:t>
          </a:r>
        </a:p>
      </dsp:txBody>
      <dsp:txXfrm>
        <a:off x="314811" y="107199"/>
        <a:ext cx="3761772" cy="745862"/>
      </dsp:txXfrm>
    </dsp:sp>
    <dsp:sp modelId="{986F6B6C-656E-4F0C-954C-F9393922F6CB}">
      <dsp:nvSpPr>
        <dsp:cNvPr id="0" name=""/>
        <dsp:cNvSpPr/>
      </dsp:nvSpPr>
      <dsp:spPr>
        <a:xfrm>
          <a:off x="0" y="1960726"/>
          <a:ext cx="5489244" cy="705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A80C06F-2752-4148-8F88-F743373254C2}">
      <dsp:nvSpPr>
        <dsp:cNvPr id="0" name=""/>
        <dsp:cNvSpPr/>
      </dsp:nvSpPr>
      <dsp:spPr>
        <a:xfrm>
          <a:off x="274462" y="1336930"/>
          <a:ext cx="4726853" cy="103707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236" tIns="0" rIns="145236" bIns="0" numCol="1" spcCol="1270" anchor="ctr" anchorCtr="0">
          <a:noAutofit/>
        </a:bodyPr>
        <a:lstStyle/>
        <a:p>
          <a:pPr lvl="0" algn="l" defTabSz="622300">
            <a:lnSpc>
              <a:spcPct val="90000"/>
            </a:lnSpc>
            <a:spcBef>
              <a:spcPct val="0"/>
            </a:spcBef>
            <a:spcAft>
              <a:spcPct val="35000"/>
            </a:spcAft>
          </a:pPr>
          <a:r>
            <a:rPr lang="uk-UA" sz="1400" kern="1200">
              <a:latin typeface="Times New Roman" pitchFamily="18" charset="0"/>
              <a:cs typeface="Times New Roman" pitchFamily="18" charset="0"/>
            </a:rPr>
            <a:t>Законодавство встановлює максимальний строк проведення відкритої підписки, який становить 6 місяців, але не закріплює процедуру проведення підписки, в результаті чого, товариства тлумачать це положення на власний розсуд;</a:t>
          </a:r>
        </a:p>
      </dsp:txBody>
      <dsp:txXfrm>
        <a:off x="325088" y="1387556"/>
        <a:ext cx="4625601" cy="935824"/>
      </dsp:txXfrm>
    </dsp:sp>
    <dsp:sp modelId="{27266171-A0DA-4A26-BCEB-2DD600262D10}">
      <dsp:nvSpPr>
        <dsp:cNvPr id="0" name=""/>
        <dsp:cNvSpPr/>
      </dsp:nvSpPr>
      <dsp:spPr>
        <a:xfrm>
          <a:off x="0" y="3230806"/>
          <a:ext cx="5489244" cy="705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A7F9D2D-BD7C-4AF8-8662-D4261480A990}">
      <dsp:nvSpPr>
        <dsp:cNvPr id="0" name=""/>
        <dsp:cNvSpPr/>
      </dsp:nvSpPr>
      <dsp:spPr>
        <a:xfrm>
          <a:off x="274462" y="2817526"/>
          <a:ext cx="3842470" cy="8265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236" tIns="0" rIns="145236" bIns="0" numCol="1" spcCol="1270" anchor="ctr" anchorCtr="0">
          <a:noAutofit/>
        </a:bodyPr>
        <a:lstStyle/>
        <a:p>
          <a:pPr lvl="0" algn="l" defTabSz="622300">
            <a:lnSpc>
              <a:spcPct val="90000"/>
            </a:lnSpc>
            <a:spcBef>
              <a:spcPct val="0"/>
            </a:spcBef>
            <a:spcAft>
              <a:spcPct val="35000"/>
            </a:spcAft>
          </a:pPr>
          <a:r>
            <a:rPr lang="uk-UA" sz="1400" kern="1200">
              <a:latin typeface="Times New Roman" pitchFamily="18" charset="0"/>
              <a:cs typeface="Times New Roman" pitchFamily="18" charset="0"/>
            </a:rPr>
            <a:t>Так, наприклад, акціонерне товариство може провести підписку за декілька днів, в віддаленому місці, а не за місцемзнаходження юридичної особи.</a:t>
          </a:r>
        </a:p>
      </dsp:txBody>
      <dsp:txXfrm>
        <a:off x="314811" y="2857875"/>
        <a:ext cx="3761772" cy="745862"/>
      </dsp:txXfrm>
    </dsp:sp>
    <dsp:sp modelId="{D54AB680-3DDE-446A-946C-574C2E298255}">
      <dsp:nvSpPr>
        <dsp:cNvPr id="0" name=""/>
        <dsp:cNvSpPr/>
      </dsp:nvSpPr>
      <dsp:spPr>
        <a:xfrm>
          <a:off x="0" y="4500886"/>
          <a:ext cx="5489244" cy="705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AE2938A-36A3-4315-BA6C-0FF05600A4B8}">
      <dsp:nvSpPr>
        <dsp:cNvPr id="0" name=""/>
        <dsp:cNvSpPr/>
      </dsp:nvSpPr>
      <dsp:spPr>
        <a:xfrm>
          <a:off x="274462" y="4087606"/>
          <a:ext cx="3842470" cy="8265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236" tIns="0" rIns="145236" bIns="0" numCol="1" spcCol="1270" anchor="ctr" anchorCtr="0">
          <a:noAutofit/>
        </a:bodyPr>
        <a:lstStyle/>
        <a:p>
          <a:pPr lvl="0" algn="l" defTabSz="622300">
            <a:lnSpc>
              <a:spcPct val="90000"/>
            </a:lnSpc>
            <a:spcBef>
              <a:spcPct val="0"/>
            </a:spcBef>
            <a:spcAft>
              <a:spcPct val="35000"/>
            </a:spcAft>
          </a:pPr>
          <a:r>
            <a:rPr lang="uk-UA" sz="1400" kern="1200">
              <a:latin typeface="Times New Roman" pitchFamily="18" charset="0"/>
              <a:cs typeface="Times New Roman" pitchFamily="18" charset="0"/>
            </a:rPr>
            <a:t>В результаті цього ставиться  під сумнів реалізація акціонерами свого переважного права на придбання акцій.</a:t>
          </a:r>
        </a:p>
      </dsp:txBody>
      <dsp:txXfrm>
        <a:off x="314811" y="4127955"/>
        <a:ext cx="3761772" cy="745862"/>
      </dsp:txXfrm>
    </dsp:sp>
    <dsp:sp modelId="{D686426B-D96D-4DD2-A27E-83CE3224B361}">
      <dsp:nvSpPr>
        <dsp:cNvPr id="0" name=""/>
        <dsp:cNvSpPr/>
      </dsp:nvSpPr>
      <dsp:spPr>
        <a:xfrm>
          <a:off x="0" y="5770966"/>
          <a:ext cx="5489244" cy="705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0204C87-E536-4335-9FE7-44A873B7A0B2}">
      <dsp:nvSpPr>
        <dsp:cNvPr id="0" name=""/>
        <dsp:cNvSpPr/>
      </dsp:nvSpPr>
      <dsp:spPr>
        <a:xfrm>
          <a:off x="274462" y="5357686"/>
          <a:ext cx="5062301" cy="8265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236" tIns="0" rIns="145236" bIns="0" numCol="1" spcCol="1270" anchor="ctr" anchorCtr="0">
          <a:noAutofit/>
        </a:bodyPr>
        <a:lstStyle/>
        <a:p>
          <a:pPr lvl="0" algn="l" defTabSz="622300">
            <a:lnSpc>
              <a:spcPct val="90000"/>
            </a:lnSpc>
            <a:spcBef>
              <a:spcPct val="0"/>
            </a:spcBef>
            <a:spcAft>
              <a:spcPct val="35000"/>
            </a:spcAft>
          </a:pPr>
          <a:r>
            <a:rPr lang="uk-UA" sz="1400" kern="1200">
              <a:latin typeface="Times New Roman" pitchFamily="18" charset="0"/>
              <a:cs typeface="Times New Roman" pitchFamily="18" charset="0"/>
            </a:rPr>
            <a:t>Зазвичай товариства проводять підписку таким чином, щоб акції додаткової емісії розподілились між конкретними акціонерами, наприклад, серед засновників даного товариства.</a:t>
          </a:r>
        </a:p>
      </dsp:txBody>
      <dsp:txXfrm>
        <a:off x="314811" y="5398035"/>
        <a:ext cx="4981603" cy="745862"/>
      </dsp:txXfrm>
    </dsp:sp>
    <dsp:sp modelId="{2D83E8B7-18D4-492F-92DA-EFCC4B1C2B98}">
      <dsp:nvSpPr>
        <dsp:cNvPr id="0" name=""/>
        <dsp:cNvSpPr/>
      </dsp:nvSpPr>
      <dsp:spPr>
        <a:xfrm>
          <a:off x="0" y="7948468"/>
          <a:ext cx="5489244" cy="705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93B7681-F149-4898-9CAB-D6EEAB5879AF}">
      <dsp:nvSpPr>
        <dsp:cNvPr id="0" name=""/>
        <dsp:cNvSpPr/>
      </dsp:nvSpPr>
      <dsp:spPr>
        <a:xfrm>
          <a:off x="271245" y="6627766"/>
          <a:ext cx="5213963" cy="173398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236" tIns="0" rIns="145236" bIns="0" numCol="1" spcCol="1270" anchor="ctr" anchorCtr="0">
          <a:noAutofit/>
        </a:bodyPr>
        <a:lstStyle/>
        <a:p>
          <a:pPr lvl="0" algn="l" defTabSz="622300">
            <a:lnSpc>
              <a:spcPct val="90000"/>
            </a:lnSpc>
            <a:spcBef>
              <a:spcPct val="0"/>
            </a:spcBef>
            <a:spcAft>
              <a:spcPct val="35000"/>
            </a:spcAft>
          </a:pPr>
          <a:r>
            <a:rPr lang="uk-UA" sz="1400" kern="1200">
              <a:latin typeface="Times New Roman" pitchFamily="18" charset="0"/>
              <a:cs typeface="Times New Roman" pitchFamily="18" charset="0"/>
            </a:rPr>
            <a:t>Але незважаючи на те, що порушення переважного права акціонера на придбання додаткових акцій видно неозброєним оком, на законодавчому рівні, проведення відкритої підписки таким чином, не визнається порушенням. Саме тому у ДКЦПФР формально не має підстав відмовити у реєстрації інфорації про випуск акцій, посилаючись на те, що АТ планує провести підписки за один  день, або через обране емітентом місце проведення підписки, що ускладнює можливість участі у неї багатьох акціонерів.</a:t>
          </a:r>
        </a:p>
      </dsp:txBody>
      <dsp:txXfrm>
        <a:off x="355891" y="6712412"/>
        <a:ext cx="5044671" cy="1564690"/>
      </dsp:txXfrm>
    </dsp:sp>
  </dsp:spTree>
</dsp:drawing>
</file>

<file path=word/diagrams/drawing5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4385DE-F59C-43F7-AB6F-1454D4D2D806}">
      <dsp:nvSpPr>
        <dsp:cNvPr id="0" name=""/>
        <dsp:cNvSpPr/>
      </dsp:nvSpPr>
      <dsp:spPr>
        <a:xfrm>
          <a:off x="1113245" y="4346812"/>
          <a:ext cx="728371" cy="2701238"/>
        </a:xfrm>
        <a:custGeom>
          <a:avLst/>
          <a:gdLst/>
          <a:ahLst/>
          <a:cxnLst/>
          <a:rect l="0" t="0" r="0" b="0"/>
          <a:pathLst>
            <a:path>
              <a:moveTo>
                <a:pt x="0" y="0"/>
              </a:moveTo>
              <a:lnTo>
                <a:pt x="364185" y="0"/>
              </a:lnTo>
              <a:lnTo>
                <a:pt x="364185" y="2701238"/>
              </a:lnTo>
              <a:lnTo>
                <a:pt x="728371" y="27012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uk-UA" sz="1000" kern="1200"/>
        </a:p>
      </dsp:txBody>
      <dsp:txXfrm>
        <a:off x="1407488" y="5627488"/>
        <a:ext cx="139885" cy="139885"/>
      </dsp:txXfrm>
    </dsp:sp>
    <dsp:sp modelId="{62093D5D-A0B0-4BC1-B5E2-A849DF9051EB}">
      <dsp:nvSpPr>
        <dsp:cNvPr id="0" name=""/>
        <dsp:cNvSpPr/>
      </dsp:nvSpPr>
      <dsp:spPr>
        <a:xfrm>
          <a:off x="1113245" y="4346812"/>
          <a:ext cx="728371" cy="766889"/>
        </a:xfrm>
        <a:custGeom>
          <a:avLst/>
          <a:gdLst/>
          <a:ahLst/>
          <a:cxnLst/>
          <a:rect l="0" t="0" r="0" b="0"/>
          <a:pathLst>
            <a:path>
              <a:moveTo>
                <a:pt x="0" y="0"/>
              </a:moveTo>
              <a:lnTo>
                <a:pt x="364185" y="0"/>
              </a:lnTo>
              <a:lnTo>
                <a:pt x="364185" y="766889"/>
              </a:lnTo>
              <a:lnTo>
                <a:pt x="728371" y="7668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1450990" y="4703815"/>
        <a:ext cx="52882" cy="52882"/>
      </dsp:txXfrm>
    </dsp:sp>
    <dsp:sp modelId="{E494BEE5-EB4B-45CB-9021-1769FAB74249}">
      <dsp:nvSpPr>
        <dsp:cNvPr id="0" name=""/>
        <dsp:cNvSpPr/>
      </dsp:nvSpPr>
      <dsp:spPr>
        <a:xfrm>
          <a:off x="1113245" y="3368622"/>
          <a:ext cx="728371" cy="978189"/>
        </a:xfrm>
        <a:custGeom>
          <a:avLst/>
          <a:gdLst/>
          <a:ahLst/>
          <a:cxnLst/>
          <a:rect l="0" t="0" r="0" b="0"/>
          <a:pathLst>
            <a:path>
              <a:moveTo>
                <a:pt x="0" y="978189"/>
              </a:moveTo>
              <a:lnTo>
                <a:pt x="364185" y="978189"/>
              </a:lnTo>
              <a:lnTo>
                <a:pt x="364185" y="0"/>
              </a:lnTo>
              <a:lnTo>
                <a:pt x="728371"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1446942" y="3827227"/>
        <a:ext cx="60979" cy="60979"/>
      </dsp:txXfrm>
    </dsp:sp>
    <dsp:sp modelId="{9FBECA6E-C0DD-4577-848A-D5B4D30091BA}">
      <dsp:nvSpPr>
        <dsp:cNvPr id="0" name=""/>
        <dsp:cNvSpPr/>
      </dsp:nvSpPr>
      <dsp:spPr>
        <a:xfrm>
          <a:off x="1113245" y="1526335"/>
          <a:ext cx="728371" cy="2820476"/>
        </a:xfrm>
        <a:custGeom>
          <a:avLst/>
          <a:gdLst/>
          <a:ahLst/>
          <a:cxnLst/>
          <a:rect l="0" t="0" r="0" b="0"/>
          <a:pathLst>
            <a:path>
              <a:moveTo>
                <a:pt x="0" y="2820476"/>
              </a:moveTo>
              <a:lnTo>
                <a:pt x="364185" y="2820476"/>
              </a:lnTo>
              <a:lnTo>
                <a:pt x="364185" y="0"/>
              </a:lnTo>
              <a:lnTo>
                <a:pt x="728371"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uk-UA" sz="1000" kern="1200"/>
        </a:p>
      </dsp:txBody>
      <dsp:txXfrm>
        <a:off x="1404606" y="2863748"/>
        <a:ext cx="145650" cy="145650"/>
      </dsp:txXfrm>
    </dsp:sp>
    <dsp:sp modelId="{813DEB60-E216-44FA-BE1B-E4A097F8C0D4}">
      <dsp:nvSpPr>
        <dsp:cNvPr id="0" name=""/>
        <dsp:cNvSpPr/>
      </dsp:nvSpPr>
      <dsp:spPr>
        <a:xfrm rot="16200000">
          <a:off x="-2363819" y="3791650"/>
          <a:ext cx="5843806" cy="111032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b="0" i="0" kern="1200">
              <a:latin typeface="Times New Roman" pitchFamily="18" charset="0"/>
              <a:cs typeface="Times New Roman" pitchFamily="18" charset="0"/>
            </a:rPr>
            <a:t>Варіанти покращення механізму захисту прав акціонерів</a:t>
          </a:r>
          <a:r>
            <a:rPr lang="uk-UA" sz="1400" b="1" i="1" kern="1200">
              <a:latin typeface="Times New Roman" pitchFamily="18" charset="0"/>
              <a:cs typeface="Times New Roman" pitchFamily="18" charset="0"/>
            </a:rPr>
            <a:t>:</a:t>
          </a:r>
        </a:p>
      </dsp:txBody>
      <dsp:txXfrm>
        <a:off x="-2363819" y="3791650"/>
        <a:ext cx="5843806" cy="1110323"/>
      </dsp:txXfrm>
    </dsp:sp>
    <dsp:sp modelId="{84760289-9E9B-4878-9439-5497158A2229}">
      <dsp:nvSpPr>
        <dsp:cNvPr id="0" name=""/>
        <dsp:cNvSpPr/>
      </dsp:nvSpPr>
      <dsp:spPr>
        <a:xfrm>
          <a:off x="1841617" y="708965"/>
          <a:ext cx="3641859" cy="163473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Порушення прав акціонерів відбуається через те, що реалізація прав акціонерів та їх механізм захисту, належним чином не закріплені в законодавстві, в результаті чого виникають прогалини в праві, через які фактично порушені права акціонера, на законодавчому рівні не вважаються порушенням.</a:t>
          </a:r>
        </a:p>
      </dsp:txBody>
      <dsp:txXfrm>
        <a:off x="1841617" y="708965"/>
        <a:ext cx="3641859" cy="1634739"/>
      </dsp:txXfrm>
    </dsp:sp>
    <dsp:sp modelId="{3C82C27C-5A5A-4C5F-83AB-5ADCE95B7118}">
      <dsp:nvSpPr>
        <dsp:cNvPr id="0" name=""/>
        <dsp:cNvSpPr/>
      </dsp:nvSpPr>
      <dsp:spPr>
        <a:xfrm>
          <a:off x="1841617" y="2621286"/>
          <a:ext cx="3641859" cy="14946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Публікації в ЗМІ, семнари, робота з підприємствами - все це слід застосовувати для інформування акціонерних товариств та кціонерів, про те, що саме можливо робити сьогодні для того, щоб підприємства стали більш привабливими для потенційних інвесторів.</a:t>
          </a:r>
        </a:p>
      </dsp:txBody>
      <dsp:txXfrm>
        <a:off x="1841617" y="2621286"/>
        <a:ext cx="3641859" cy="1494672"/>
      </dsp:txXfrm>
    </dsp:sp>
    <dsp:sp modelId="{19ADD6C1-CFB1-45BE-9F6F-86A6B3DB5E72}">
      <dsp:nvSpPr>
        <dsp:cNvPr id="0" name=""/>
        <dsp:cNvSpPr/>
      </dsp:nvSpPr>
      <dsp:spPr>
        <a:xfrm>
          <a:off x="1841617" y="4393539"/>
          <a:ext cx="3641859" cy="14403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Крім цього можливе закріплення вимоги для акціонерних товариств - включення до внутрішніх документів положень про захист прав акціонерів як умову включеня таких товариств до лістингу.</a:t>
          </a:r>
        </a:p>
      </dsp:txBody>
      <dsp:txXfrm>
        <a:off x="1841617" y="4393539"/>
        <a:ext cx="3641859" cy="1440322"/>
      </dsp:txXfrm>
    </dsp:sp>
    <dsp:sp modelId="{E61115D6-F0BA-4BAF-BA15-50F8B7D63C64}">
      <dsp:nvSpPr>
        <dsp:cNvPr id="0" name=""/>
        <dsp:cNvSpPr/>
      </dsp:nvSpPr>
      <dsp:spPr>
        <a:xfrm>
          <a:off x="1841617" y="6111443"/>
          <a:ext cx="3641859" cy="187321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 результаті цього, майбутні акціонери, будуть одразу без додаткового аналізу, знати, що внутрішніми документами товариств, акції яких включені до лістингу фондової біржі, надають необхідних захист прав акціонерів. А акціонерні товариства, в свою чергу, визиваючи довіру у інвесторів матимуть більші можливості щодо залучення коштів.</a:t>
          </a:r>
        </a:p>
      </dsp:txBody>
      <dsp:txXfrm>
        <a:off x="1841617" y="6111443"/>
        <a:ext cx="3641859" cy="1873215"/>
      </dsp:txXfrm>
    </dsp:sp>
  </dsp:spTree>
</dsp:drawing>
</file>

<file path=word/diagrams/drawing5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EB8C98-F929-48EC-B80D-9C0AFD870823}">
      <dsp:nvSpPr>
        <dsp:cNvPr id="0" name=""/>
        <dsp:cNvSpPr/>
      </dsp:nvSpPr>
      <dsp:spPr>
        <a:xfrm>
          <a:off x="604394" y="240"/>
          <a:ext cx="1340792" cy="96303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b="0" i="0" kern="1200">
              <a:latin typeface="Times New Roman" pitchFamily="18" charset="0"/>
              <a:cs typeface="Times New Roman" pitchFamily="18" charset="0"/>
            </a:rPr>
            <a:t>Діяльність акціонерних товариств в Україні регулюється:</a:t>
          </a:r>
        </a:p>
      </dsp:txBody>
      <dsp:txXfrm>
        <a:off x="632600" y="28446"/>
        <a:ext cx="1284380" cy="906625"/>
      </dsp:txXfrm>
    </dsp:sp>
    <dsp:sp modelId="{DFECB186-F370-4BCF-9BFA-2D9BAE958DE9}">
      <dsp:nvSpPr>
        <dsp:cNvPr id="0" name=""/>
        <dsp:cNvSpPr/>
      </dsp:nvSpPr>
      <dsp:spPr>
        <a:xfrm>
          <a:off x="738473" y="963277"/>
          <a:ext cx="107451" cy="504077"/>
        </a:xfrm>
        <a:custGeom>
          <a:avLst/>
          <a:gdLst/>
          <a:ahLst/>
          <a:cxnLst/>
          <a:rect l="0" t="0" r="0" b="0"/>
          <a:pathLst>
            <a:path>
              <a:moveTo>
                <a:pt x="0" y="0"/>
              </a:moveTo>
              <a:lnTo>
                <a:pt x="0" y="504077"/>
              </a:lnTo>
              <a:lnTo>
                <a:pt x="107451" y="5040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7185C3-2DD4-4705-BBB2-99991947B485}">
      <dsp:nvSpPr>
        <dsp:cNvPr id="0" name=""/>
        <dsp:cNvSpPr/>
      </dsp:nvSpPr>
      <dsp:spPr>
        <a:xfrm>
          <a:off x="845924" y="1132157"/>
          <a:ext cx="1283878" cy="67039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Конституцією України;</a:t>
          </a:r>
        </a:p>
      </dsp:txBody>
      <dsp:txXfrm>
        <a:off x="865559" y="1151792"/>
        <a:ext cx="1244608" cy="631126"/>
      </dsp:txXfrm>
    </dsp:sp>
    <dsp:sp modelId="{9B01190E-11D2-4AA6-AE17-7B3FBFAE0247}">
      <dsp:nvSpPr>
        <dsp:cNvPr id="0" name=""/>
        <dsp:cNvSpPr/>
      </dsp:nvSpPr>
      <dsp:spPr>
        <a:xfrm>
          <a:off x="738473" y="963277"/>
          <a:ext cx="107451" cy="1342073"/>
        </a:xfrm>
        <a:custGeom>
          <a:avLst/>
          <a:gdLst/>
          <a:ahLst/>
          <a:cxnLst/>
          <a:rect l="0" t="0" r="0" b="0"/>
          <a:pathLst>
            <a:path>
              <a:moveTo>
                <a:pt x="0" y="0"/>
              </a:moveTo>
              <a:lnTo>
                <a:pt x="0" y="1342073"/>
              </a:lnTo>
              <a:lnTo>
                <a:pt x="107451" y="13420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6E47AC-336D-4496-A466-43BD5B2640C4}">
      <dsp:nvSpPr>
        <dsp:cNvPr id="0" name=""/>
        <dsp:cNvSpPr/>
      </dsp:nvSpPr>
      <dsp:spPr>
        <a:xfrm>
          <a:off x="845924" y="1970152"/>
          <a:ext cx="1072634" cy="67039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Цивільним кодексом України;</a:t>
          </a:r>
        </a:p>
      </dsp:txBody>
      <dsp:txXfrm>
        <a:off x="865559" y="1989787"/>
        <a:ext cx="1033364" cy="631126"/>
      </dsp:txXfrm>
    </dsp:sp>
    <dsp:sp modelId="{A9807F0E-0942-4FDB-B42E-61504993346B}">
      <dsp:nvSpPr>
        <dsp:cNvPr id="0" name=""/>
        <dsp:cNvSpPr/>
      </dsp:nvSpPr>
      <dsp:spPr>
        <a:xfrm>
          <a:off x="738473" y="963277"/>
          <a:ext cx="107451" cy="2180068"/>
        </a:xfrm>
        <a:custGeom>
          <a:avLst/>
          <a:gdLst/>
          <a:ahLst/>
          <a:cxnLst/>
          <a:rect l="0" t="0" r="0" b="0"/>
          <a:pathLst>
            <a:path>
              <a:moveTo>
                <a:pt x="0" y="0"/>
              </a:moveTo>
              <a:lnTo>
                <a:pt x="0" y="2180068"/>
              </a:lnTo>
              <a:lnTo>
                <a:pt x="107451" y="21800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E1E21D-127E-4FD0-8F23-6BBAFE11ED1E}">
      <dsp:nvSpPr>
        <dsp:cNvPr id="0" name=""/>
        <dsp:cNvSpPr/>
      </dsp:nvSpPr>
      <dsp:spPr>
        <a:xfrm>
          <a:off x="845924" y="2808148"/>
          <a:ext cx="1515642" cy="67039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Господарським кодексом України;</a:t>
          </a:r>
        </a:p>
      </dsp:txBody>
      <dsp:txXfrm>
        <a:off x="865559" y="2827783"/>
        <a:ext cx="1476372" cy="631126"/>
      </dsp:txXfrm>
    </dsp:sp>
    <dsp:sp modelId="{8CA9CBC1-92DD-44B8-A090-B73D29BF08EF}">
      <dsp:nvSpPr>
        <dsp:cNvPr id="0" name=""/>
        <dsp:cNvSpPr/>
      </dsp:nvSpPr>
      <dsp:spPr>
        <a:xfrm>
          <a:off x="738473" y="963277"/>
          <a:ext cx="107451" cy="3018063"/>
        </a:xfrm>
        <a:custGeom>
          <a:avLst/>
          <a:gdLst/>
          <a:ahLst/>
          <a:cxnLst/>
          <a:rect l="0" t="0" r="0" b="0"/>
          <a:pathLst>
            <a:path>
              <a:moveTo>
                <a:pt x="0" y="0"/>
              </a:moveTo>
              <a:lnTo>
                <a:pt x="0" y="3018063"/>
              </a:lnTo>
              <a:lnTo>
                <a:pt x="107451" y="30180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D1A02C-0CE4-4A0C-AE4B-556DC54DE210}">
      <dsp:nvSpPr>
        <dsp:cNvPr id="0" name=""/>
        <dsp:cNvSpPr/>
      </dsp:nvSpPr>
      <dsp:spPr>
        <a:xfrm>
          <a:off x="845924" y="3646143"/>
          <a:ext cx="1542587" cy="67039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Законом України "Про акціонерні товариства"</a:t>
          </a:r>
        </a:p>
      </dsp:txBody>
      <dsp:txXfrm>
        <a:off x="865559" y="3665778"/>
        <a:ext cx="1503317" cy="631126"/>
      </dsp:txXfrm>
    </dsp:sp>
    <dsp:sp modelId="{41BCBC46-E1A0-4FAD-A6C7-63D65BC49821}">
      <dsp:nvSpPr>
        <dsp:cNvPr id="0" name=""/>
        <dsp:cNvSpPr/>
      </dsp:nvSpPr>
      <dsp:spPr>
        <a:xfrm>
          <a:off x="738473" y="963277"/>
          <a:ext cx="107451" cy="3856059"/>
        </a:xfrm>
        <a:custGeom>
          <a:avLst/>
          <a:gdLst/>
          <a:ahLst/>
          <a:cxnLst/>
          <a:rect l="0" t="0" r="0" b="0"/>
          <a:pathLst>
            <a:path>
              <a:moveTo>
                <a:pt x="0" y="0"/>
              </a:moveTo>
              <a:lnTo>
                <a:pt x="0" y="3856059"/>
              </a:lnTo>
              <a:lnTo>
                <a:pt x="107451" y="38560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DB4DFC-5061-4561-9012-93FF75FF6519}">
      <dsp:nvSpPr>
        <dsp:cNvPr id="0" name=""/>
        <dsp:cNvSpPr/>
      </dsp:nvSpPr>
      <dsp:spPr>
        <a:xfrm>
          <a:off x="845924" y="4484138"/>
          <a:ext cx="1596508" cy="67039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Законом Укарїни "Про господарські товариства"</a:t>
          </a:r>
        </a:p>
      </dsp:txBody>
      <dsp:txXfrm>
        <a:off x="865559" y="4503773"/>
        <a:ext cx="1557238" cy="631126"/>
      </dsp:txXfrm>
    </dsp:sp>
    <dsp:sp modelId="{BD369B5F-3A92-43BC-A2D6-8D3CF03ADBD2}">
      <dsp:nvSpPr>
        <dsp:cNvPr id="0" name=""/>
        <dsp:cNvSpPr/>
      </dsp:nvSpPr>
      <dsp:spPr>
        <a:xfrm>
          <a:off x="738473" y="963277"/>
          <a:ext cx="107451" cy="4694054"/>
        </a:xfrm>
        <a:custGeom>
          <a:avLst/>
          <a:gdLst/>
          <a:ahLst/>
          <a:cxnLst/>
          <a:rect l="0" t="0" r="0" b="0"/>
          <a:pathLst>
            <a:path>
              <a:moveTo>
                <a:pt x="0" y="0"/>
              </a:moveTo>
              <a:lnTo>
                <a:pt x="0" y="4694054"/>
              </a:lnTo>
              <a:lnTo>
                <a:pt x="107451" y="46940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894024-BD5C-468E-B579-995142BF17DC}">
      <dsp:nvSpPr>
        <dsp:cNvPr id="0" name=""/>
        <dsp:cNvSpPr/>
      </dsp:nvSpPr>
      <dsp:spPr>
        <a:xfrm>
          <a:off x="845924" y="5322134"/>
          <a:ext cx="1800362" cy="67039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Законом України "Про депозитарну систему України"</a:t>
          </a:r>
        </a:p>
      </dsp:txBody>
      <dsp:txXfrm>
        <a:off x="865559" y="5341769"/>
        <a:ext cx="1761092" cy="631126"/>
      </dsp:txXfrm>
    </dsp:sp>
    <dsp:sp modelId="{D7BBFF07-6850-4792-9930-40471F0D7F94}">
      <dsp:nvSpPr>
        <dsp:cNvPr id="0" name=""/>
        <dsp:cNvSpPr/>
      </dsp:nvSpPr>
      <dsp:spPr>
        <a:xfrm>
          <a:off x="738473" y="963277"/>
          <a:ext cx="107451" cy="5532049"/>
        </a:xfrm>
        <a:custGeom>
          <a:avLst/>
          <a:gdLst/>
          <a:ahLst/>
          <a:cxnLst/>
          <a:rect l="0" t="0" r="0" b="0"/>
          <a:pathLst>
            <a:path>
              <a:moveTo>
                <a:pt x="0" y="0"/>
              </a:moveTo>
              <a:lnTo>
                <a:pt x="0" y="5532049"/>
              </a:lnTo>
              <a:lnTo>
                <a:pt x="107451" y="55320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B1F93F-8DF8-4E48-BF51-2AF9052FAE6A}">
      <dsp:nvSpPr>
        <dsp:cNvPr id="0" name=""/>
        <dsp:cNvSpPr/>
      </dsp:nvSpPr>
      <dsp:spPr>
        <a:xfrm>
          <a:off x="845924" y="6160129"/>
          <a:ext cx="1827317" cy="67039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Законом України "Про цінні папери та фондовий ринок"</a:t>
          </a:r>
        </a:p>
      </dsp:txBody>
      <dsp:txXfrm>
        <a:off x="865559" y="6179764"/>
        <a:ext cx="1788047" cy="631126"/>
      </dsp:txXfrm>
    </dsp:sp>
    <dsp:sp modelId="{35299388-E3BF-4392-9D11-888F7BBC5B76}">
      <dsp:nvSpPr>
        <dsp:cNvPr id="0" name=""/>
        <dsp:cNvSpPr/>
      </dsp:nvSpPr>
      <dsp:spPr>
        <a:xfrm>
          <a:off x="738473" y="963277"/>
          <a:ext cx="107451" cy="6370045"/>
        </a:xfrm>
        <a:custGeom>
          <a:avLst/>
          <a:gdLst/>
          <a:ahLst/>
          <a:cxnLst/>
          <a:rect l="0" t="0" r="0" b="0"/>
          <a:pathLst>
            <a:path>
              <a:moveTo>
                <a:pt x="0" y="0"/>
              </a:moveTo>
              <a:lnTo>
                <a:pt x="0" y="6370045"/>
              </a:lnTo>
              <a:lnTo>
                <a:pt x="107451" y="63700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60A0A6-28C1-4D85-8FD8-B7EBE1184783}">
      <dsp:nvSpPr>
        <dsp:cNvPr id="0" name=""/>
        <dsp:cNvSpPr/>
      </dsp:nvSpPr>
      <dsp:spPr>
        <a:xfrm>
          <a:off x="845924" y="6998124"/>
          <a:ext cx="1839074" cy="67039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Законом України "Про банки та банківську діяльність".</a:t>
          </a:r>
        </a:p>
      </dsp:txBody>
      <dsp:txXfrm>
        <a:off x="865559" y="7017759"/>
        <a:ext cx="1799804" cy="631126"/>
      </dsp:txXfrm>
    </dsp:sp>
    <dsp:sp modelId="{8E8B89DE-B085-4637-B7CA-397210F59DD4}">
      <dsp:nvSpPr>
        <dsp:cNvPr id="0" name=""/>
        <dsp:cNvSpPr/>
      </dsp:nvSpPr>
      <dsp:spPr>
        <a:xfrm>
          <a:off x="2428607" y="1520"/>
          <a:ext cx="1340792" cy="10656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b="0" i="0" kern="1200">
              <a:latin typeface="Times New Roman" pitchFamily="18" charset="0"/>
              <a:cs typeface="Times New Roman" pitchFamily="18" charset="0"/>
            </a:rPr>
            <a:t>Діяльність акціонерних товариств в Німеччині регулюється</a:t>
          </a:r>
          <a:r>
            <a:rPr lang="uk-UA" sz="1400" kern="1200">
              <a:latin typeface="Times New Roman" pitchFamily="18" charset="0"/>
              <a:cs typeface="Times New Roman" pitchFamily="18" charset="0"/>
            </a:rPr>
            <a:t>:</a:t>
          </a:r>
        </a:p>
      </dsp:txBody>
      <dsp:txXfrm>
        <a:off x="2459818" y="32731"/>
        <a:ext cx="1278370" cy="1003206"/>
      </dsp:txXfrm>
    </dsp:sp>
    <dsp:sp modelId="{DCABA384-A73D-4416-A59C-9B431E966C15}">
      <dsp:nvSpPr>
        <dsp:cNvPr id="0" name=""/>
        <dsp:cNvSpPr/>
      </dsp:nvSpPr>
      <dsp:spPr>
        <a:xfrm>
          <a:off x="2562686" y="1067149"/>
          <a:ext cx="134079" cy="823176"/>
        </a:xfrm>
        <a:custGeom>
          <a:avLst/>
          <a:gdLst/>
          <a:ahLst/>
          <a:cxnLst/>
          <a:rect l="0" t="0" r="0" b="0"/>
          <a:pathLst>
            <a:path>
              <a:moveTo>
                <a:pt x="0" y="0"/>
              </a:moveTo>
              <a:lnTo>
                <a:pt x="0" y="823176"/>
              </a:lnTo>
              <a:lnTo>
                <a:pt x="134079" y="8231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8CB5B3-FE6F-450C-9E6D-A87273222EA3}">
      <dsp:nvSpPr>
        <dsp:cNvPr id="0" name=""/>
        <dsp:cNvSpPr/>
      </dsp:nvSpPr>
      <dsp:spPr>
        <a:xfrm>
          <a:off x="2696765" y="1234748"/>
          <a:ext cx="2211867" cy="131115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Законодавство Німеччини, узгоджене в рамках Європейського Союзу таким чином, що в даний момент воно відповідає основним вимогам співтовариства.</a:t>
          </a:r>
        </a:p>
      </dsp:txBody>
      <dsp:txXfrm>
        <a:off x="2735167" y="1273150"/>
        <a:ext cx="2135063" cy="1234350"/>
      </dsp:txXfrm>
    </dsp:sp>
    <dsp:sp modelId="{8CF5FEB7-0080-4AB6-8006-4EFBA3278287}">
      <dsp:nvSpPr>
        <dsp:cNvPr id="0" name=""/>
        <dsp:cNvSpPr/>
      </dsp:nvSpPr>
      <dsp:spPr>
        <a:xfrm>
          <a:off x="2562686" y="1067149"/>
          <a:ext cx="134079" cy="1981550"/>
        </a:xfrm>
        <a:custGeom>
          <a:avLst/>
          <a:gdLst/>
          <a:ahLst/>
          <a:cxnLst/>
          <a:rect l="0" t="0" r="0" b="0"/>
          <a:pathLst>
            <a:path>
              <a:moveTo>
                <a:pt x="0" y="0"/>
              </a:moveTo>
              <a:lnTo>
                <a:pt x="0" y="1981550"/>
              </a:lnTo>
              <a:lnTo>
                <a:pt x="134079" y="19815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D9CC75-A2AF-4F1F-8606-A968EB7CDF3F}">
      <dsp:nvSpPr>
        <dsp:cNvPr id="0" name=""/>
        <dsp:cNvSpPr/>
      </dsp:nvSpPr>
      <dsp:spPr>
        <a:xfrm>
          <a:off x="2696765" y="2713501"/>
          <a:ext cx="1842924" cy="67039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Законом "Про акціонерні товарситва Німеччини"</a:t>
          </a:r>
        </a:p>
      </dsp:txBody>
      <dsp:txXfrm>
        <a:off x="2716400" y="2733136"/>
        <a:ext cx="1803654" cy="631126"/>
      </dsp:txXfrm>
    </dsp:sp>
  </dsp:spTree>
</dsp:drawing>
</file>

<file path=word/diagrams/drawing5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D41956-97C2-46F6-A925-C97326A55ABB}">
      <dsp:nvSpPr>
        <dsp:cNvPr id="0" name=""/>
        <dsp:cNvSpPr/>
      </dsp:nvSpPr>
      <dsp:spPr>
        <a:xfrm>
          <a:off x="669" y="265563"/>
          <a:ext cx="2437804" cy="12189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b="0" i="0" kern="1200">
              <a:latin typeface="Times New Roman" pitchFamily="18" charset="0"/>
              <a:cs typeface="Times New Roman" pitchFamily="18" charset="0"/>
            </a:rPr>
            <a:t>Міноритарні акціонери в Україні:</a:t>
          </a:r>
        </a:p>
      </dsp:txBody>
      <dsp:txXfrm>
        <a:off x="36369" y="301263"/>
        <a:ext cx="2366404" cy="1147502"/>
      </dsp:txXfrm>
    </dsp:sp>
    <dsp:sp modelId="{F1E8DB76-6641-4D8B-9D59-F4739D7D4E4D}">
      <dsp:nvSpPr>
        <dsp:cNvPr id="0" name=""/>
        <dsp:cNvSpPr/>
      </dsp:nvSpPr>
      <dsp:spPr>
        <a:xfrm>
          <a:off x="244450" y="1484466"/>
          <a:ext cx="243780" cy="914176"/>
        </a:xfrm>
        <a:custGeom>
          <a:avLst/>
          <a:gdLst/>
          <a:ahLst/>
          <a:cxnLst/>
          <a:rect l="0" t="0" r="0" b="0"/>
          <a:pathLst>
            <a:path>
              <a:moveTo>
                <a:pt x="0" y="0"/>
              </a:moveTo>
              <a:lnTo>
                <a:pt x="0" y="914176"/>
              </a:lnTo>
              <a:lnTo>
                <a:pt x="243780" y="9141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B0992C-CBE0-4020-9308-3F47A6E4D3E1}">
      <dsp:nvSpPr>
        <dsp:cNvPr id="0" name=""/>
        <dsp:cNvSpPr/>
      </dsp:nvSpPr>
      <dsp:spPr>
        <a:xfrm>
          <a:off x="488230" y="1789191"/>
          <a:ext cx="1950243" cy="12189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Законодавче визначення відсутнє;</a:t>
          </a:r>
        </a:p>
      </dsp:txBody>
      <dsp:txXfrm>
        <a:off x="523930" y="1824891"/>
        <a:ext cx="1878843" cy="1147502"/>
      </dsp:txXfrm>
    </dsp:sp>
    <dsp:sp modelId="{38D39979-EBB4-400B-8278-1E727C44AC7C}">
      <dsp:nvSpPr>
        <dsp:cNvPr id="0" name=""/>
        <dsp:cNvSpPr/>
      </dsp:nvSpPr>
      <dsp:spPr>
        <a:xfrm>
          <a:off x="244450" y="1484466"/>
          <a:ext cx="243780" cy="2918387"/>
        </a:xfrm>
        <a:custGeom>
          <a:avLst/>
          <a:gdLst/>
          <a:ahLst/>
          <a:cxnLst/>
          <a:rect l="0" t="0" r="0" b="0"/>
          <a:pathLst>
            <a:path>
              <a:moveTo>
                <a:pt x="0" y="0"/>
              </a:moveTo>
              <a:lnTo>
                <a:pt x="0" y="2918387"/>
              </a:lnTo>
              <a:lnTo>
                <a:pt x="243780" y="291838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2281C2-111A-4437-8C7C-1BC6D4A5CE2D}">
      <dsp:nvSpPr>
        <dsp:cNvPr id="0" name=""/>
        <dsp:cNvSpPr/>
      </dsp:nvSpPr>
      <dsp:spPr>
        <a:xfrm>
          <a:off x="488230" y="3312819"/>
          <a:ext cx="1950243" cy="21800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Конституційний суд України визначає міноритарного акціонера як акціонера, який є власником невеликої кількості акцій, через що, взагалі не може впливати на справи компанії. В Україні це - менше 10%.</a:t>
          </a:r>
        </a:p>
      </dsp:txBody>
      <dsp:txXfrm>
        <a:off x="545351" y="3369940"/>
        <a:ext cx="1836001" cy="2065825"/>
      </dsp:txXfrm>
    </dsp:sp>
    <dsp:sp modelId="{E4186C9B-AA43-4442-AB58-7E1F8D2DB5CD}">
      <dsp:nvSpPr>
        <dsp:cNvPr id="0" name=""/>
        <dsp:cNvSpPr/>
      </dsp:nvSpPr>
      <dsp:spPr>
        <a:xfrm>
          <a:off x="244450" y="1484466"/>
          <a:ext cx="243780" cy="5471421"/>
        </a:xfrm>
        <a:custGeom>
          <a:avLst/>
          <a:gdLst/>
          <a:ahLst/>
          <a:cxnLst/>
          <a:rect l="0" t="0" r="0" b="0"/>
          <a:pathLst>
            <a:path>
              <a:moveTo>
                <a:pt x="0" y="0"/>
              </a:moveTo>
              <a:lnTo>
                <a:pt x="0" y="5471421"/>
              </a:lnTo>
              <a:lnTo>
                <a:pt x="243780" y="54714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B7010E-ABE4-4798-9585-A39CCCD7D165}">
      <dsp:nvSpPr>
        <dsp:cNvPr id="0" name=""/>
        <dsp:cNvSpPr/>
      </dsp:nvSpPr>
      <dsp:spPr>
        <a:xfrm>
          <a:off x="488230" y="5797612"/>
          <a:ext cx="2011052" cy="231654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Останнім часом в Україні приділяється немало уваги стосовно захисту прав міноритарних акціонерів. Законодавство передбачає, що міноритарні акціонери повинні бути захищені від порушення їх прав більшістю акціонерів.</a:t>
          </a:r>
        </a:p>
      </dsp:txBody>
      <dsp:txXfrm>
        <a:off x="547132" y="5856514"/>
        <a:ext cx="1893248" cy="2198744"/>
      </dsp:txXfrm>
    </dsp:sp>
    <dsp:sp modelId="{669FD92B-A3B5-41AA-963C-1D882103B4B6}">
      <dsp:nvSpPr>
        <dsp:cNvPr id="0" name=""/>
        <dsp:cNvSpPr/>
      </dsp:nvSpPr>
      <dsp:spPr>
        <a:xfrm>
          <a:off x="3047925" y="265563"/>
          <a:ext cx="2437804" cy="12189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b="0" i="0" kern="1200">
              <a:latin typeface="Times New Roman" pitchFamily="18" charset="0"/>
              <a:cs typeface="Times New Roman" pitchFamily="18" charset="0"/>
            </a:rPr>
            <a:t>Міноритарні акціонери в Німеччині:</a:t>
          </a:r>
        </a:p>
      </dsp:txBody>
      <dsp:txXfrm>
        <a:off x="3083625" y="301263"/>
        <a:ext cx="2366404" cy="1147502"/>
      </dsp:txXfrm>
    </dsp:sp>
    <dsp:sp modelId="{03BB0FBC-5001-4848-BFAF-623688EF85E2}">
      <dsp:nvSpPr>
        <dsp:cNvPr id="0" name=""/>
        <dsp:cNvSpPr/>
      </dsp:nvSpPr>
      <dsp:spPr>
        <a:xfrm>
          <a:off x="3291706" y="1484466"/>
          <a:ext cx="243780" cy="914176"/>
        </a:xfrm>
        <a:custGeom>
          <a:avLst/>
          <a:gdLst/>
          <a:ahLst/>
          <a:cxnLst/>
          <a:rect l="0" t="0" r="0" b="0"/>
          <a:pathLst>
            <a:path>
              <a:moveTo>
                <a:pt x="0" y="0"/>
              </a:moveTo>
              <a:lnTo>
                <a:pt x="0" y="914176"/>
              </a:lnTo>
              <a:lnTo>
                <a:pt x="243780" y="9141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C6BA97-DC7C-46B1-A650-13F367EF323C}">
      <dsp:nvSpPr>
        <dsp:cNvPr id="0" name=""/>
        <dsp:cNvSpPr/>
      </dsp:nvSpPr>
      <dsp:spPr>
        <a:xfrm>
          <a:off x="3535486" y="1789191"/>
          <a:ext cx="1950243" cy="12189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Законодавче визначення відсутнє;</a:t>
          </a:r>
        </a:p>
      </dsp:txBody>
      <dsp:txXfrm>
        <a:off x="3571186" y="1824891"/>
        <a:ext cx="1878843" cy="1147502"/>
      </dsp:txXfrm>
    </dsp:sp>
    <dsp:sp modelId="{643E87B4-B2E7-4349-8EBB-C125552ECB27}">
      <dsp:nvSpPr>
        <dsp:cNvPr id="0" name=""/>
        <dsp:cNvSpPr/>
      </dsp:nvSpPr>
      <dsp:spPr>
        <a:xfrm>
          <a:off x="3291706" y="1484466"/>
          <a:ext cx="243780" cy="2530288"/>
        </a:xfrm>
        <a:custGeom>
          <a:avLst/>
          <a:gdLst/>
          <a:ahLst/>
          <a:cxnLst/>
          <a:rect l="0" t="0" r="0" b="0"/>
          <a:pathLst>
            <a:path>
              <a:moveTo>
                <a:pt x="0" y="0"/>
              </a:moveTo>
              <a:lnTo>
                <a:pt x="0" y="2530288"/>
              </a:lnTo>
              <a:lnTo>
                <a:pt x="243780" y="25302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20BD65-2CFA-4055-904A-D1707C768E8B}">
      <dsp:nvSpPr>
        <dsp:cNvPr id="0" name=""/>
        <dsp:cNvSpPr/>
      </dsp:nvSpPr>
      <dsp:spPr>
        <a:xfrm>
          <a:off x="3535486" y="3312819"/>
          <a:ext cx="1950243" cy="140387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 Німеччині міноритарним акціонером визнається особа, яка володіє незачним пакетом акцій, який менший ніж 5% акцій.</a:t>
          </a:r>
        </a:p>
      </dsp:txBody>
      <dsp:txXfrm>
        <a:off x="3576604" y="3353937"/>
        <a:ext cx="1868007" cy="1321634"/>
      </dsp:txXfrm>
    </dsp:sp>
    <dsp:sp modelId="{DE178E67-4EEB-410E-86ED-FC3322B51F93}">
      <dsp:nvSpPr>
        <dsp:cNvPr id="0" name=""/>
        <dsp:cNvSpPr/>
      </dsp:nvSpPr>
      <dsp:spPr>
        <a:xfrm>
          <a:off x="3291706" y="1484466"/>
          <a:ext cx="243780" cy="4389565"/>
        </a:xfrm>
        <a:custGeom>
          <a:avLst/>
          <a:gdLst/>
          <a:ahLst/>
          <a:cxnLst/>
          <a:rect l="0" t="0" r="0" b="0"/>
          <a:pathLst>
            <a:path>
              <a:moveTo>
                <a:pt x="0" y="0"/>
              </a:moveTo>
              <a:lnTo>
                <a:pt x="0" y="4389565"/>
              </a:lnTo>
              <a:lnTo>
                <a:pt x="243780" y="43895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C1C731-C093-4878-B054-B0B7CFD5E080}">
      <dsp:nvSpPr>
        <dsp:cNvPr id="0" name=""/>
        <dsp:cNvSpPr/>
      </dsp:nvSpPr>
      <dsp:spPr>
        <a:xfrm>
          <a:off x="3535486" y="5021415"/>
          <a:ext cx="1950243" cy="17052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Законодавство Німеччини сприяє належному захисту міноритарних акціонерів від порушення їх прав акціонерами, які володіють значним пакетом акцій.</a:t>
          </a:r>
        </a:p>
      </dsp:txBody>
      <dsp:txXfrm>
        <a:off x="3585431" y="5071360"/>
        <a:ext cx="1850353" cy="1605342"/>
      </dsp:txXfrm>
    </dsp:sp>
  </dsp:spTree>
</dsp:drawing>
</file>

<file path=word/diagrams/drawing5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894946-18FD-446E-936A-4E0BF3ECE1CD}">
      <dsp:nvSpPr>
        <dsp:cNvPr id="0" name=""/>
        <dsp:cNvSpPr/>
      </dsp:nvSpPr>
      <dsp:spPr>
        <a:xfrm>
          <a:off x="74292" y="1029"/>
          <a:ext cx="1939528" cy="9697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Існує два основних інструменти , що дають підстави для захисту прав акціонерів (Україна):</a:t>
          </a:r>
        </a:p>
      </dsp:txBody>
      <dsp:txXfrm>
        <a:off x="102695" y="29432"/>
        <a:ext cx="1882722" cy="912958"/>
      </dsp:txXfrm>
    </dsp:sp>
    <dsp:sp modelId="{E090EB80-B92F-4D75-8998-4B7D54C4E4F8}">
      <dsp:nvSpPr>
        <dsp:cNvPr id="0" name=""/>
        <dsp:cNvSpPr/>
      </dsp:nvSpPr>
      <dsp:spPr>
        <a:xfrm>
          <a:off x="268245" y="970793"/>
          <a:ext cx="193952" cy="430793"/>
        </a:xfrm>
        <a:custGeom>
          <a:avLst/>
          <a:gdLst/>
          <a:ahLst/>
          <a:cxnLst/>
          <a:rect l="0" t="0" r="0" b="0"/>
          <a:pathLst>
            <a:path>
              <a:moveTo>
                <a:pt x="0" y="0"/>
              </a:moveTo>
              <a:lnTo>
                <a:pt x="0" y="430793"/>
              </a:lnTo>
              <a:lnTo>
                <a:pt x="193952" y="4307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624051-BBB1-4D39-94AF-9EE79FBC7535}">
      <dsp:nvSpPr>
        <dsp:cNvPr id="0" name=""/>
        <dsp:cNvSpPr/>
      </dsp:nvSpPr>
      <dsp:spPr>
        <a:xfrm>
          <a:off x="462198" y="1213234"/>
          <a:ext cx="1551622" cy="37670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Принцип рівного ставлення:</a:t>
          </a:r>
        </a:p>
      </dsp:txBody>
      <dsp:txXfrm>
        <a:off x="473231" y="1224267"/>
        <a:ext cx="1529556" cy="354638"/>
      </dsp:txXfrm>
    </dsp:sp>
    <dsp:sp modelId="{74F7E242-B8E0-4A72-B90A-A59F44B2B852}">
      <dsp:nvSpPr>
        <dsp:cNvPr id="0" name=""/>
        <dsp:cNvSpPr/>
      </dsp:nvSpPr>
      <dsp:spPr>
        <a:xfrm>
          <a:off x="268245" y="970793"/>
          <a:ext cx="193952" cy="2294665"/>
        </a:xfrm>
        <a:custGeom>
          <a:avLst/>
          <a:gdLst/>
          <a:ahLst/>
          <a:cxnLst/>
          <a:rect l="0" t="0" r="0" b="0"/>
          <a:pathLst>
            <a:path>
              <a:moveTo>
                <a:pt x="0" y="0"/>
              </a:moveTo>
              <a:lnTo>
                <a:pt x="0" y="2294665"/>
              </a:lnTo>
              <a:lnTo>
                <a:pt x="193952" y="22946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7562FC-7D15-4D06-AA6E-E5A1CD5309ED}">
      <dsp:nvSpPr>
        <dsp:cNvPr id="0" name=""/>
        <dsp:cNvSpPr/>
      </dsp:nvSpPr>
      <dsp:spPr>
        <a:xfrm>
          <a:off x="462198" y="1832380"/>
          <a:ext cx="2187865" cy="286615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 Порівняно з німецьким законодавством українське не зазначає принципу наявності у всіх акціонерів однакових прав, не дивлячись на те, що ст.25 ЗУ "Про акціонерні товариства" вказує на те, що кожна проста акція надає її власнику один голос, про те, це не означає, що  всі акціонери мають рівні права в управлінні товариством.</a:t>
          </a:r>
        </a:p>
      </dsp:txBody>
      <dsp:txXfrm>
        <a:off x="526278" y="1896460"/>
        <a:ext cx="2059705" cy="2737997"/>
      </dsp:txXfrm>
    </dsp:sp>
    <dsp:sp modelId="{3AD553A2-F554-428D-9A37-C706A71B3111}">
      <dsp:nvSpPr>
        <dsp:cNvPr id="0" name=""/>
        <dsp:cNvSpPr/>
      </dsp:nvSpPr>
      <dsp:spPr>
        <a:xfrm>
          <a:off x="268245" y="970793"/>
          <a:ext cx="193952" cy="4170353"/>
        </a:xfrm>
        <a:custGeom>
          <a:avLst/>
          <a:gdLst/>
          <a:ahLst/>
          <a:cxnLst/>
          <a:rect l="0" t="0" r="0" b="0"/>
          <a:pathLst>
            <a:path>
              <a:moveTo>
                <a:pt x="0" y="0"/>
              </a:moveTo>
              <a:lnTo>
                <a:pt x="0" y="4170353"/>
              </a:lnTo>
              <a:lnTo>
                <a:pt x="193952" y="41703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E0BCA3-C343-4778-BB41-7B114B2DBB83}">
      <dsp:nvSpPr>
        <dsp:cNvPr id="0" name=""/>
        <dsp:cNvSpPr/>
      </dsp:nvSpPr>
      <dsp:spPr>
        <a:xfrm>
          <a:off x="462198" y="4940978"/>
          <a:ext cx="1551622" cy="40033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Обов'язок лояльності:</a:t>
          </a:r>
        </a:p>
      </dsp:txBody>
      <dsp:txXfrm>
        <a:off x="473923" y="4952703"/>
        <a:ext cx="1528172" cy="376888"/>
      </dsp:txXfrm>
    </dsp:sp>
    <dsp:sp modelId="{784F82A3-1448-4D04-9BFF-8C98523B8D89}">
      <dsp:nvSpPr>
        <dsp:cNvPr id="0" name=""/>
        <dsp:cNvSpPr/>
      </dsp:nvSpPr>
      <dsp:spPr>
        <a:xfrm>
          <a:off x="268245" y="970793"/>
          <a:ext cx="193952" cy="5965891"/>
        </a:xfrm>
        <a:custGeom>
          <a:avLst/>
          <a:gdLst/>
          <a:ahLst/>
          <a:cxnLst/>
          <a:rect l="0" t="0" r="0" b="0"/>
          <a:pathLst>
            <a:path>
              <a:moveTo>
                <a:pt x="0" y="0"/>
              </a:moveTo>
              <a:lnTo>
                <a:pt x="0" y="5965891"/>
              </a:lnTo>
              <a:lnTo>
                <a:pt x="193952" y="596589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1DDEEC-B075-42DA-BD6C-4CB37E23EF33}">
      <dsp:nvSpPr>
        <dsp:cNvPr id="0" name=""/>
        <dsp:cNvSpPr/>
      </dsp:nvSpPr>
      <dsp:spPr>
        <a:xfrm>
          <a:off x="462198" y="5583757"/>
          <a:ext cx="2090547" cy="270585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За  українським законодавством, у разі, якщо права акціонера були порушені рішенням загальних зборів, він має право звернутися до суду і оскаржити це рішення. Але, якщо суд прийде до висновку, що даним рішенням не порушуються права акціонера, який звернувся до суду, то суд вправі залишити рішення дійсним.</a:t>
          </a:r>
        </a:p>
      </dsp:txBody>
      <dsp:txXfrm>
        <a:off x="523428" y="5644987"/>
        <a:ext cx="1968087" cy="2583395"/>
      </dsp:txXfrm>
    </dsp:sp>
    <dsp:sp modelId="{5B38B0F6-6E59-43FD-9E95-A4B1621AE6E9}">
      <dsp:nvSpPr>
        <dsp:cNvPr id="0" name=""/>
        <dsp:cNvSpPr/>
      </dsp:nvSpPr>
      <dsp:spPr>
        <a:xfrm>
          <a:off x="2747040" y="1029"/>
          <a:ext cx="1939528" cy="9697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Існує два основних інструменти , що дають підстави для захисту прав акціонерів( Німеччина:</a:t>
          </a:r>
        </a:p>
      </dsp:txBody>
      <dsp:txXfrm>
        <a:off x="2775443" y="29432"/>
        <a:ext cx="1882722" cy="912958"/>
      </dsp:txXfrm>
    </dsp:sp>
    <dsp:sp modelId="{FFACFEF2-674C-404C-BDC8-1B8524112344}">
      <dsp:nvSpPr>
        <dsp:cNvPr id="0" name=""/>
        <dsp:cNvSpPr/>
      </dsp:nvSpPr>
      <dsp:spPr>
        <a:xfrm>
          <a:off x="2940993" y="970793"/>
          <a:ext cx="193952" cy="437387"/>
        </a:xfrm>
        <a:custGeom>
          <a:avLst/>
          <a:gdLst/>
          <a:ahLst/>
          <a:cxnLst/>
          <a:rect l="0" t="0" r="0" b="0"/>
          <a:pathLst>
            <a:path>
              <a:moveTo>
                <a:pt x="0" y="0"/>
              </a:moveTo>
              <a:lnTo>
                <a:pt x="0" y="437387"/>
              </a:lnTo>
              <a:lnTo>
                <a:pt x="193952" y="43738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A82560-B024-466D-AD38-1736633CFA68}">
      <dsp:nvSpPr>
        <dsp:cNvPr id="0" name=""/>
        <dsp:cNvSpPr/>
      </dsp:nvSpPr>
      <dsp:spPr>
        <a:xfrm>
          <a:off x="3134945" y="1213234"/>
          <a:ext cx="1551622" cy="38989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Принцип рівного ставлення:</a:t>
          </a:r>
        </a:p>
      </dsp:txBody>
      <dsp:txXfrm>
        <a:off x="3146365" y="1224654"/>
        <a:ext cx="1528782" cy="367053"/>
      </dsp:txXfrm>
    </dsp:sp>
    <dsp:sp modelId="{D388AFA5-1597-47D1-A647-05C9B289A836}">
      <dsp:nvSpPr>
        <dsp:cNvPr id="0" name=""/>
        <dsp:cNvSpPr/>
      </dsp:nvSpPr>
      <dsp:spPr>
        <a:xfrm>
          <a:off x="2940993" y="970793"/>
          <a:ext cx="193952" cy="1774721"/>
        </a:xfrm>
        <a:custGeom>
          <a:avLst/>
          <a:gdLst/>
          <a:ahLst/>
          <a:cxnLst/>
          <a:rect l="0" t="0" r="0" b="0"/>
          <a:pathLst>
            <a:path>
              <a:moveTo>
                <a:pt x="0" y="0"/>
              </a:moveTo>
              <a:lnTo>
                <a:pt x="0" y="1774721"/>
              </a:lnTo>
              <a:lnTo>
                <a:pt x="193952" y="17747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DEAAD3-611A-46F7-81EE-54233670CBB6}">
      <dsp:nvSpPr>
        <dsp:cNvPr id="0" name=""/>
        <dsp:cNvSpPr/>
      </dsp:nvSpPr>
      <dsp:spPr>
        <a:xfrm>
          <a:off x="3134945" y="1845569"/>
          <a:ext cx="1708072" cy="179989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Закон "Про акціонерні товариства Німеччини" зазначає :Права акціонерів повинні бути однаковими при еквівалентних умовах".</a:t>
          </a:r>
        </a:p>
      </dsp:txBody>
      <dsp:txXfrm>
        <a:off x="3184973" y="1895597"/>
        <a:ext cx="1608016" cy="1699835"/>
      </dsp:txXfrm>
    </dsp:sp>
    <dsp:sp modelId="{8FC43CFC-5683-4F35-96B4-50E816D4A8EA}">
      <dsp:nvSpPr>
        <dsp:cNvPr id="0" name=""/>
        <dsp:cNvSpPr/>
      </dsp:nvSpPr>
      <dsp:spPr>
        <a:xfrm>
          <a:off x="2940993" y="970793"/>
          <a:ext cx="193952" cy="3401990"/>
        </a:xfrm>
        <a:custGeom>
          <a:avLst/>
          <a:gdLst/>
          <a:ahLst/>
          <a:cxnLst/>
          <a:rect l="0" t="0" r="0" b="0"/>
          <a:pathLst>
            <a:path>
              <a:moveTo>
                <a:pt x="0" y="0"/>
              </a:moveTo>
              <a:lnTo>
                <a:pt x="0" y="3401990"/>
              </a:lnTo>
              <a:lnTo>
                <a:pt x="193952" y="34019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FBC424-B25B-4D42-9EE0-4BD1182C60EF}">
      <dsp:nvSpPr>
        <dsp:cNvPr id="0" name=""/>
        <dsp:cNvSpPr/>
      </dsp:nvSpPr>
      <dsp:spPr>
        <a:xfrm>
          <a:off x="3134945" y="3887902"/>
          <a:ext cx="1551622" cy="9697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Обов'язок лояльності:</a:t>
          </a:r>
        </a:p>
      </dsp:txBody>
      <dsp:txXfrm>
        <a:off x="3163348" y="3916305"/>
        <a:ext cx="1494816" cy="912958"/>
      </dsp:txXfrm>
    </dsp:sp>
    <dsp:sp modelId="{F7940387-A4D7-4A75-896E-57D9BD5832C7}">
      <dsp:nvSpPr>
        <dsp:cNvPr id="0" name=""/>
        <dsp:cNvSpPr/>
      </dsp:nvSpPr>
      <dsp:spPr>
        <a:xfrm>
          <a:off x="2940993" y="970793"/>
          <a:ext cx="193952" cy="5748135"/>
        </a:xfrm>
        <a:custGeom>
          <a:avLst/>
          <a:gdLst/>
          <a:ahLst/>
          <a:cxnLst/>
          <a:rect l="0" t="0" r="0" b="0"/>
          <a:pathLst>
            <a:path>
              <a:moveTo>
                <a:pt x="0" y="0"/>
              </a:moveTo>
              <a:lnTo>
                <a:pt x="0" y="5748135"/>
              </a:lnTo>
              <a:lnTo>
                <a:pt x="193952" y="57481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83E494-F123-4DEE-BB7B-A60D3BA452F6}">
      <dsp:nvSpPr>
        <dsp:cNvPr id="0" name=""/>
        <dsp:cNvSpPr/>
      </dsp:nvSpPr>
      <dsp:spPr>
        <a:xfrm>
          <a:off x="3134945" y="5100107"/>
          <a:ext cx="2277161" cy="323764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За висновком Федерального суду Німеччини, рішення товариства, які були прийняті проти волі міноритарних акціонерів і зменшили їх права, повині бути виправдані цілями і вчинені в інтересах товариства. Якщо одна з умов не була виконана (рішення або не виправдані цілями його прийняття, або здійснювалися не в інтересах суспільства, то акт є оспорюваним і може бути визнаний недійним рішенням суду.</a:t>
          </a:r>
        </a:p>
      </dsp:txBody>
      <dsp:txXfrm>
        <a:off x="3201641" y="5166803"/>
        <a:ext cx="2143769" cy="3104252"/>
      </dsp:txXfrm>
    </dsp:sp>
  </dsp:spTree>
</dsp:drawing>
</file>

<file path=word/diagrams/drawing5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4E9483-2C2A-4F61-A1A2-CCE465BCFEC4}">
      <dsp:nvSpPr>
        <dsp:cNvPr id="0" name=""/>
        <dsp:cNvSpPr/>
      </dsp:nvSpPr>
      <dsp:spPr>
        <a:xfrm>
          <a:off x="3945207" y="5940125"/>
          <a:ext cx="91440" cy="137357"/>
        </a:xfrm>
        <a:custGeom>
          <a:avLst/>
          <a:gdLst/>
          <a:ahLst/>
          <a:cxnLst/>
          <a:rect l="0" t="0" r="0" b="0"/>
          <a:pathLst>
            <a:path>
              <a:moveTo>
                <a:pt x="55311" y="0"/>
              </a:moveTo>
              <a:lnTo>
                <a:pt x="55311" y="56949"/>
              </a:lnTo>
              <a:lnTo>
                <a:pt x="45720" y="56949"/>
              </a:lnTo>
              <a:lnTo>
                <a:pt x="45720" y="13735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3E18A8-C303-46CB-8590-9E286281627E}">
      <dsp:nvSpPr>
        <dsp:cNvPr id="0" name=""/>
        <dsp:cNvSpPr/>
      </dsp:nvSpPr>
      <dsp:spPr>
        <a:xfrm>
          <a:off x="3954798" y="4979327"/>
          <a:ext cx="91440" cy="166017"/>
        </a:xfrm>
        <a:custGeom>
          <a:avLst/>
          <a:gdLst/>
          <a:ahLst/>
          <a:cxnLst/>
          <a:rect l="0" t="0" r="0" b="0"/>
          <a:pathLst>
            <a:path>
              <a:moveTo>
                <a:pt x="45720" y="0"/>
              </a:moveTo>
              <a:lnTo>
                <a:pt x="45720" y="1660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900BF3-2E67-4B53-8EE6-8A7DF4AB8D9B}">
      <dsp:nvSpPr>
        <dsp:cNvPr id="0" name=""/>
        <dsp:cNvSpPr/>
      </dsp:nvSpPr>
      <dsp:spPr>
        <a:xfrm>
          <a:off x="3954798" y="2984760"/>
          <a:ext cx="91440" cy="338849"/>
        </a:xfrm>
        <a:custGeom>
          <a:avLst/>
          <a:gdLst/>
          <a:ahLst/>
          <a:cxnLst/>
          <a:rect l="0" t="0" r="0" b="0"/>
          <a:pathLst>
            <a:path>
              <a:moveTo>
                <a:pt x="45720" y="0"/>
              </a:moveTo>
              <a:lnTo>
                <a:pt x="45720" y="3388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F3FADB-8040-44A5-AC4A-B58D9FD968E2}">
      <dsp:nvSpPr>
        <dsp:cNvPr id="0" name=""/>
        <dsp:cNvSpPr/>
      </dsp:nvSpPr>
      <dsp:spPr>
        <a:xfrm>
          <a:off x="3954798" y="1355456"/>
          <a:ext cx="91440" cy="252433"/>
        </a:xfrm>
        <a:custGeom>
          <a:avLst/>
          <a:gdLst/>
          <a:ahLst/>
          <a:cxnLst/>
          <a:rect l="0" t="0" r="0" b="0"/>
          <a:pathLst>
            <a:path>
              <a:moveTo>
                <a:pt x="45720" y="0"/>
              </a:moveTo>
              <a:lnTo>
                <a:pt x="45720" y="2524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AD58FB-43A1-4481-B3F9-86F7135B2DE6}">
      <dsp:nvSpPr>
        <dsp:cNvPr id="0" name=""/>
        <dsp:cNvSpPr/>
      </dsp:nvSpPr>
      <dsp:spPr>
        <a:xfrm>
          <a:off x="2658004" y="551865"/>
          <a:ext cx="1342513" cy="252433"/>
        </a:xfrm>
        <a:custGeom>
          <a:avLst/>
          <a:gdLst/>
          <a:ahLst/>
          <a:cxnLst/>
          <a:rect l="0" t="0" r="0" b="0"/>
          <a:pathLst>
            <a:path>
              <a:moveTo>
                <a:pt x="0" y="0"/>
              </a:moveTo>
              <a:lnTo>
                <a:pt x="0" y="172025"/>
              </a:lnTo>
              <a:lnTo>
                <a:pt x="1342513" y="172025"/>
              </a:lnTo>
              <a:lnTo>
                <a:pt x="1342513" y="25243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FD94D7-6B14-4EC8-9019-02285638D4A7}">
      <dsp:nvSpPr>
        <dsp:cNvPr id="0" name=""/>
        <dsp:cNvSpPr/>
      </dsp:nvSpPr>
      <dsp:spPr>
        <a:xfrm>
          <a:off x="1465930" y="6144660"/>
          <a:ext cx="91440" cy="252433"/>
        </a:xfrm>
        <a:custGeom>
          <a:avLst/>
          <a:gdLst/>
          <a:ahLst/>
          <a:cxnLst/>
          <a:rect l="0" t="0" r="0" b="0"/>
          <a:pathLst>
            <a:path>
              <a:moveTo>
                <a:pt x="45720" y="0"/>
              </a:moveTo>
              <a:lnTo>
                <a:pt x="45720" y="2524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577206-3448-4AB9-A797-D035A77D0F4A}">
      <dsp:nvSpPr>
        <dsp:cNvPr id="0" name=""/>
        <dsp:cNvSpPr/>
      </dsp:nvSpPr>
      <dsp:spPr>
        <a:xfrm>
          <a:off x="1465930" y="5365479"/>
          <a:ext cx="91440" cy="252433"/>
        </a:xfrm>
        <a:custGeom>
          <a:avLst/>
          <a:gdLst/>
          <a:ahLst/>
          <a:cxnLst/>
          <a:rect l="0" t="0" r="0" b="0"/>
          <a:pathLst>
            <a:path>
              <a:moveTo>
                <a:pt x="45720" y="0"/>
              </a:moveTo>
              <a:lnTo>
                <a:pt x="45720" y="2524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94CB17-E39A-461B-A0AD-39CAD4B468ED}">
      <dsp:nvSpPr>
        <dsp:cNvPr id="0" name=""/>
        <dsp:cNvSpPr/>
      </dsp:nvSpPr>
      <dsp:spPr>
        <a:xfrm>
          <a:off x="1465930" y="3107867"/>
          <a:ext cx="91440" cy="252433"/>
        </a:xfrm>
        <a:custGeom>
          <a:avLst/>
          <a:gdLst/>
          <a:ahLst/>
          <a:cxnLst/>
          <a:rect l="0" t="0" r="0" b="0"/>
          <a:pathLst>
            <a:path>
              <a:moveTo>
                <a:pt x="45720" y="0"/>
              </a:moveTo>
              <a:lnTo>
                <a:pt x="45720" y="2524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96BB24-8649-4677-96F6-E500FD7E1360}">
      <dsp:nvSpPr>
        <dsp:cNvPr id="0" name=""/>
        <dsp:cNvSpPr/>
      </dsp:nvSpPr>
      <dsp:spPr>
        <a:xfrm>
          <a:off x="1465930" y="1355456"/>
          <a:ext cx="91440" cy="252433"/>
        </a:xfrm>
        <a:custGeom>
          <a:avLst/>
          <a:gdLst/>
          <a:ahLst/>
          <a:cxnLst/>
          <a:rect l="0" t="0" r="0" b="0"/>
          <a:pathLst>
            <a:path>
              <a:moveTo>
                <a:pt x="45720" y="0"/>
              </a:moveTo>
              <a:lnTo>
                <a:pt x="45720" y="2524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D90693-5FF6-4545-8757-CE0475D3F0D0}">
      <dsp:nvSpPr>
        <dsp:cNvPr id="0" name=""/>
        <dsp:cNvSpPr/>
      </dsp:nvSpPr>
      <dsp:spPr>
        <a:xfrm>
          <a:off x="1511650" y="551865"/>
          <a:ext cx="1146353" cy="252433"/>
        </a:xfrm>
        <a:custGeom>
          <a:avLst/>
          <a:gdLst/>
          <a:ahLst/>
          <a:cxnLst/>
          <a:rect l="0" t="0" r="0" b="0"/>
          <a:pathLst>
            <a:path>
              <a:moveTo>
                <a:pt x="1146353" y="0"/>
              </a:moveTo>
              <a:lnTo>
                <a:pt x="1146353" y="172025"/>
              </a:lnTo>
              <a:lnTo>
                <a:pt x="0" y="172025"/>
              </a:lnTo>
              <a:lnTo>
                <a:pt x="0" y="25243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373745-3338-43AA-A719-6C17E5C1C342}">
      <dsp:nvSpPr>
        <dsp:cNvPr id="0" name=""/>
        <dsp:cNvSpPr/>
      </dsp:nvSpPr>
      <dsp:spPr>
        <a:xfrm>
          <a:off x="1638873" y="707"/>
          <a:ext cx="2038261" cy="5511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EBBDD6E-06B5-488A-816F-3EE13A063F83}">
      <dsp:nvSpPr>
        <dsp:cNvPr id="0" name=""/>
        <dsp:cNvSpPr/>
      </dsp:nvSpPr>
      <dsp:spPr>
        <a:xfrm>
          <a:off x="1735314" y="92325"/>
          <a:ext cx="2038261" cy="55115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0" i="0" kern="1200">
              <a:latin typeface="Times New Roman" pitchFamily="18" charset="0"/>
              <a:cs typeface="Times New Roman" pitchFamily="18" charset="0"/>
            </a:rPr>
            <a:t>Захист права акціонерів на отримання дивідендів</a:t>
          </a:r>
          <a:r>
            <a:rPr lang="uk-UA" sz="1400" b="1" i="1" kern="1200">
              <a:latin typeface="Times New Roman" pitchFamily="18" charset="0"/>
              <a:cs typeface="Times New Roman" pitchFamily="18" charset="0"/>
            </a:rPr>
            <a:t>:</a:t>
          </a:r>
        </a:p>
      </dsp:txBody>
      <dsp:txXfrm>
        <a:off x="1751457" y="108468"/>
        <a:ext cx="2005975" cy="518872"/>
      </dsp:txXfrm>
    </dsp:sp>
    <dsp:sp modelId="{785D8EC5-1316-4D1F-92EF-8AE1FE4008DF}">
      <dsp:nvSpPr>
        <dsp:cNvPr id="0" name=""/>
        <dsp:cNvSpPr/>
      </dsp:nvSpPr>
      <dsp:spPr>
        <a:xfrm>
          <a:off x="881507" y="804298"/>
          <a:ext cx="1260286" cy="5511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4D0E26C-A074-4653-98A9-8D2811F45122}">
      <dsp:nvSpPr>
        <dsp:cNvPr id="0" name=""/>
        <dsp:cNvSpPr/>
      </dsp:nvSpPr>
      <dsp:spPr>
        <a:xfrm>
          <a:off x="977948" y="895917"/>
          <a:ext cx="1260286" cy="55115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Німеччина:</a:t>
          </a:r>
        </a:p>
      </dsp:txBody>
      <dsp:txXfrm>
        <a:off x="994091" y="912060"/>
        <a:ext cx="1228000" cy="518872"/>
      </dsp:txXfrm>
    </dsp:sp>
    <dsp:sp modelId="{EA93A517-CB7D-4916-9838-70299D131BA5}">
      <dsp:nvSpPr>
        <dsp:cNvPr id="0" name=""/>
        <dsp:cNvSpPr/>
      </dsp:nvSpPr>
      <dsp:spPr>
        <a:xfrm>
          <a:off x="367585" y="1607890"/>
          <a:ext cx="2288130" cy="14999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4D3A78E-FFEA-4B23-8CBD-288697021323}">
      <dsp:nvSpPr>
        <dsp:cNvPr id="0" name=""/>
        <dsp:cNvSpPr/>
      </dsp:nvSpPr>
      <dsp:spPr>
        <a:xfrm>
          <a:off x="464025" y="1699508"/>
          <a:ext cx="2288130" cy="149997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Основним законом, що регулює діяльність акціонерних товариств Німеччини, є Закон "Про акціонерні товариства Німеччини", один з параграфів якого, регулює розподіл прибутку.</a:t>
          </a:r>
        </a:p>
      </dsp:txBody>
      <dsp:txXfrm>
        <a:off x="507958" y="1743441"/>
        <a:ext cx="2200264" cy="1412110"/>
      </dsp:txXfrm>
    </dsp:sp>
    <dsp:sp modelId="{783B232D-5928-425D-BC3E-BA7A6F0A9EA5}">
      <dsp:nvSpPr>
        <dsp:cNvPr id="0" name=""/>
        <dsp:cNvSpPr/>
      </dsp:nvSpPr>
      <dsp:spPr>
        <a:xfrm>
          <a:off x="279039" y="3360300"/>
          <a:ext cx="2465222" cy="200517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BF53D74-C12A-4358-A04D-19D9BA5966C1}">
      <dsp:nvSpPr>
        <dsp:cNvPr id="0" name=""/>
        <dsp:cNvSpPr/>
      </dsp:nvSpPr>
      <dsp:spPr>
        <a:xfrm>
          <a:off x="375480" y="3451919"/>
          <a:ext cx="2465222" cy="200517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Компанії повинні  формувти резерви з прибутку для виплати дивідендів, але це викаонується не усіма компаніями, оскільки через існування інших умов, які затверджені статутом товариства, дають можливість обходити цей параграф Закону. </a:t>
          </a:r>
        </a:p>
      </dsp:txBody>
      <dsp:txXfrm>
        <a:off x="434210" y="3510649"/>
        <a:ext cx="2347762" cy="1887719"/>
      </dsp:txXfrm>
    </dsp:sp>
    <dsp:sp modelId="{BB88E88F-8C52-4A53-BB91-719480533F99}">
      <dsp:nvSpPr>
        <dsp:cNvPr id="0" name=""/>
        <dsp:cNvSpPr/>
      </dsp:nvSpPr>
      <dsp:spPr>
        <a:xfrm>
          <a:off x="655723" y="5617913"/>
          <a:ext cx="1711853" cy="5267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41A515A-F9AB-43F4-9E93-AB30C57786B5}">
      <dsp:nvSpPr>
        <dsp:cNvPr id="0" name=""/>
        <dsp:cNvSpPr/>
      </dsp:nvSpPr>
      <dsp:spPr>
        <a:xfrm>
          <a:off x="752164" y="5709531"/>
          <a:ext cx="1711853" cy="5267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Правління в праві переводити до 100% прибутку в резерви.</a:t>
          </a:r>
        </a:p>
      </dsp:txBody>
      <dsp:txXfrm>
        <a:off x="767592" y="5724959"/>
        <a:ext cx="1680997" cy="495891"/>
      </dsp:txXfrm>
    </dsp:sp>
    <dsp:sp modelId="{69A6B53D-AAD6-4215-81FD-8A345DECA035}">
      <dsp:nvSpPr>
        <dsp:cNvPr id="0" name=""/>
        <dsp:cNvSpPr/>
      </dsp:nvSpPr>
      <dsp:spPr>
        <a:xfrm>
          <a:off x="399565" y="6397094"/>
          <a:ext cx="2224170" cy="16309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4A9409C-1DC5-4164-94D3-66F6571C8969}">
      <dsp:nvSpPr>
        <dsp:cNvPr id="0" name=""/>
        <dsp:cNvSpPr/>
      </dsp:nvSpPr>
      <dsp:spPr>
        <a:xfrm>
          <a:off x="496006" y="6488712"/>
          <a:ext cx="2224170" cy="163099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Даний Закон не зобов'язує виплачувати мінімальний розмір дивідендів, саме тому в німецьких товариствах проходить політика зниження рівня дивідендів.</a:t>
          </a:r>
        </a:p>
        <a:p>
          <a:pPr lvl="0" algn="ctr" defTabSz="622300">
            <a:lnSpc>
              <a:spcPct val="90000"/>
            </a:lnSpc>
            <a:spcBef>
              <a:spcPct val="0"/>
            </a:spcBef>
            <a:spcAft>
              <a:spcPct val="35000"/>
            </a:spcAft>
          </a:pPr>
          <a:endParaRPr lang="uk-UA" sz="1400" kern="1200">
            <a:latin typeface="Times New Roman" pitchFamily="18" charset="0"/>
            <a:cs typeface="Times New Roman" pitchFamily="18" charset="0"/>
          </a:endParaRPr>
        </a:p>
      </dsp:txBody>
      <dsp:txXfrm>
        <a:off x="543776" y="6536482"/>
        <a:ext cx="2128630" cy="1535458"/>
      </dsp:txXfrm>
    </dsp:sp>
    <dsp:sp modelId="{0C2BF34C-14ED-4459-9E1B-2EEC41A7542C}">
      <dsp:nvSpPr>
        <dsp:cNvPr id="0" name=""/>
        <dsp:cNvSpPr/>
      </dsp:nvSpPr>
      <dsp:spPr>
        <a:xfrm>
          <a:off x="3566535" y="804298"/>
          <a:ext cx="867965" cy="5511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239E5BC-3489-4053-82E8-BE04A8E858B5}">
      <dsp:nvSpPr>
        <dsp:cNvPr id="0" name=""/>
        <dsp:cNvSpPr/>
      </dsp:nvSpPr>
      <dsp:spPr>
        <a:xfrm>
          <a:off x="3662975" y="895917"/>
          <a:ext cx="867965" cy="55115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Україна:</a:t>
          </a:r>
        </a:p>
      </dsp:txBody>
      <dsp:txXfrm>
        <a:off x="3679118" y="912060"/>
        <a:ext cx="835679" cy="518872"/>
      </dsp:txXfrm>
    </dsp:sp>
    <dsp:sp modelId="{88E45462-AA16-4161-B823-2F51CF0D6A6F}">
      <dsp:nvSpPr>
        <dsp:cNvPr id="0" name=""/>
        <dsp:cNvSpPr/>
      </dsp:nvSpPr>
      <dsp:spPr>
        <a:xfrm>
          <a:off x="3408899" y="1607890"/>
          <a:ext cx="1183236" cy="137687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F0A1B0F-A826-43DB-8C1A-935AD4F39817}">
      <dsp:nvSpPr>
        <dsp:cNvPr id="0" name=""/>
        <dsp:cNvSpPr/>
      </dsp:nvSpPr>
      <dsp:spPr>
        <a:xfrm>
          <a:off x="3505340" y="1699508"/>
          <a:ext cx="1183236" cy="137687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 Україні дліяльність акціонерних товариств реулюється ЗУ "Про акціоерні товариства".</a:t>
          </a:r>
        </a:p>
      </dsp:txBody>
      <dsp:txXfrm>
        <a:off x="3539996" y="1734164"/>
        <a:ext cx="1113924" cy="1307558"/>
      </dsp:txXfrm>
    </dsp:sp>
    <dsp:sp modelId="{9FA585F7-2E81-4277-9EB2-47CE317C4DFC}">
      <dsp:nvSpPr>
        <dsp:cNvPr id="0" name=""/>
        <dsp:cNvSpPr/>
      </dsp:nvSpPr>
      <dsp:spPr>
        <a:xfrm>
          <a:off x="3224192" y="3323609"/>
          <a:ext cx="1552651" cy="16557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639DA5F-DB33-458D-9164-FFC74BAE1767}">
      <dsp:nvSpPr>
        <dsp:cNvPr id="0" name=""/>
        <dsp:cNvSpPr/>
      </dsp:nvSpPr>
      <dsp:spPr>
        <a:xfrm>
          <a:off x="3320632" y="3415228"/>
          <a:ext cx="1552651" cy="165571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Вищезазначений закон зазначає право акціонера на отримання дивідендів, проте не наділяє товариство обов'язковом щодо їх виплати.</a:t>
          </a:r>
        </a:p>
      </dsp:txBody>
      <dsp:txXfrm>
        <a:off x="3366108" y="3460704"/>
        <a:ext cx="1461699" cy="1564765"/>
      </dsp:txXfrm>
    </dsp:sp>
    <dsp:sp modelId="{BD5F4ECD-F887-4F7B-83D0-B7505C6809F3}">
      <dsp:nvSpPr>
        <dsp:cNvPr id="0" name=""/>
        <dsp:cNvSpPr/>
      </dsp:nvSpPr>
      <dsp:spPr>
        <a:xfrm>
          <a:off x="2937143" y="5145344"/>
          <a:ext cx="2126750" cy="79478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D2FFE2F-26C1-47D1-BC5A-BD81CCE24273}">
      <dsp:nvSpPr>
        <dsp:cNvPr id="0" name=""/>
        <dsp:cNvSpPr/>
      </dsp:nvSpPr>
      <dsp:spPr>
        <a:xfrm>
          <a:off x="3033583" y="5236963"/>
          <a:ext cx="2126750" cy="79478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Рішення про виплату/невиплату дивідендів приймається загальними зборами.</a:t>
          </a:r>
        </a:p>
      </dsp:txBody>
      <dsp:txXfrm>
        <a:off x="3056861" y="5260241"/>
        <a:ext cx="2080194" cy="748225"/>
      </dsp:txXfrm>
    </dsp:sp>
    <dsp:sp modelId="{EE175B5A-A8CA-40E5-90A6-1236F3891CF8}">
      <dsp:nvSpPr>
        <dsp:cNvPr id="0" name=""/>
        <dsp:cNvSpPr/>
      </dsp:nvSpPr>
      <dsp:spPr>
        <a:xfrm>
          <a:off x="2880525" y="6077482"/>
          <a:ext cx="2220802" cy="16279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CC04065-DD2C-489A-A325-53C64DF6FB07}">
      <dsp:nvSpPr>
        <dsp:cNvPr id="0" name=""/>
        <dsp:cNvSpPr/>
      </dsp:nvSpPr>
      <dsp:spPr>
        <a:xfrm>
          <a:off x="2976966" y="6169101"/>
          <a:ext cx="2220802" cy="16279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Але існують винятки. Так, наприклад, законодавство зобов'язує виплачувати дивіденди державі-акціонеру, а також власникам привілейованих акцій.</a:t>
          </a:r>
        </a:p>
      </dsp:txBody>
      <dsp:txXfrm>
        <a:off x="3024646" y="6216781"/>
        <a:ext cx="2125442" cy="153254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0876EE-8E6F-40E9-A344-FC7097C1E22C}">
      <dsp:nvSpPr>
        <dsp:cNvPr id="0" name=""/>
        <dsp:cNvSpPr/>
      </dsp:nvSpPr>
      <dsp:spPr>
        <a:xfrm>
          <a:off x="4690249" y="4144348"/>
          <a:ext cx="91440" cy="154440"/>
        </a:xfrm>
        <a:custGeom>
          <a:avLst/>
          <a:gdLst/>
          <a:ahLst/>
          <a:cxnLst/>
          <a:rect l="0" t="0" r="0" b="0"/>
          <a:pathLst>
            <a:path>
              <a:moveTo>
                <a:pt x="45720" y="0"/>
              </a:moveTo>
              <a:lnTo>
                <a:pt x="45720" y="1544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63A293-D63E-4459-8D77-B3B4BA3A1F25}">
      <dsp:nvSpPr>
        <dsp:cNvPr id="0" name=""/>
        <dsp:cNvSpPr/>
      </dsp:nvSpPr>
      <dsp:spPr>
        <a:xfrm>
          <a:off x="2896695" y="3245802"/>
          <a:ext cx="1839273" cy="561344"/>
        </a:xfrm>
        <a:custGeom>
          <a:avLst/>
          <a:gdLst/>
          <a:ahLst/>
          <a:cxnLst/>
          <a:rect l="0" t="0" r="0" b="0"/>
          <a:pathLst>
            <a:path>
              <a:moveTo>
                <a:pt x="0" y="0"/>
              </a:moveTo>
              <a:lnTo>
                <a:pt x="0" y="512151"/>
              </a:lnTo>
              <a:lnTo>
                <a:pt x="1839273" y="512151"/>
              </a:lnTo>
              <a:lnTo>
                <a:pt x="1839273" y="56134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371A30-33C9-49D8-9550-294579B37764}">
      <dsp:nvSpPr>
        <dsp:cNvPr id="0" name=""/>
        <dsp:cNvSpPr/>
      </dsp:nvSpPr>
      <dsp:spPr>
        <a:xfrm>
          <a:off x="3282351" y="4144348"/>
          <a:ext cx="91440" cy="154440"/>
        </a:xfrm>
        <a:custGeom>
          <a:avLst/>
          <a:gdLst/>
          <a:ahLst/>
          <a:cxnLst/>
          <a:rect l="0" t="0" r="0" b="0"/>
          <a:pathLst>
            <a:path>
              <a:moveTo>
                <a:pt x="45720" y="0"/>
              </a:moveTo>
              <a:lnTo>
                <a:pt x="45720" y="1544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27408D-0BF2-4E56-BCEA-C4C07B462DD2}">
      <dsp:nvSpPr>
        <dsp:cNvPr id="0" name=""/>
        <dsp:cNvSpPr/>
      </dsp:nvSpPr>
      <dsp:spPr>
        <a:xfrm>
          <a:off x="2896695" y="3245802"/>
          <a:ext cx="431375" cy="561344"/>
        </a:xfrm>
        <a:custGeom>
          <a:avLst/>
          <a:gdLst/>
          <a:ahLst/>
          <a:cxnLst/>
          <a:rect l="0" t="0" r="0" b="0"/>
          <a:pathLst>
            <a:path>
              <a:moveTo>
                <a:pt x="0" y="0"/>
              </a:moveTo>
              <a:lnTo>
                <a:pt x="0" y="512151"/>
              </a:lnTo>
              <a:lnTo>
                <a:pt x="431375" y="512151"/>
              </a:lnTo>
              <a:lnTo>
                <a:pt x="431375" y="56134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0BBB9A-960C-4053-8469-7C1316D1CE4C}">
      <dsp:nvSpPr>
        <dsp:cNvPr id="0" name=""/>
        <dsp:cNvSpPr/>
      </dsp:nvSpPr>
      <dsp:spPr>
        <a:xfrm>
          <a:off x="2019440" y="4144348"/>
          <a:ext cx="91440" cy="154440"/>
        </a:xfrm>
        <a:custGeom>
          <a:avLst/>
          <a:gdLst/>
          <a:ahLst/>
          <a:cxnLst/>
          <a:rect l="0" t="0" r="0" b="0"/>
          <a:pathLst>
            <a:path>
              <a:moveTo>
                <a:pt x="45720" y="0"/>
              </a:moveTo>
              <a:lnTo>
                <a:pt x="45720" y="1544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C3D67B-D357-4C0F-B447-173F00559B0D}">
      <dsp:nvSpPr>
        <dsp:cNvPr id="0" name=""/>
        <dsp:cNvSpPr/>
      </dsp:nvSpPr>
      <dsp:spPr>
        <a:xfrm>
          <a:off x="2065160" y="3245802"/>
          <a:ext cx="831535" cy="561344"/>
        </a:xfrm>
        <a:custGeom>
          <a:avLst/>
          <a:gdLst/>
          <a:ahLst/>
          <a:cxnLst/>
          <a:rect l="0" t="0" r="0" b="0"/>
          <a:pathLst>
            <a:path>
              <a:moveTo>
                <a:pt x="831535" y="0"/>
              </a:moveTo>
              <a:lnTo>
                <a:pt x="831535" y="512151"/>
              </a:lnTo>
              <a:lnTo>
                <a:pt x="0" y="512151"/>
              </a:lnTo>
              <a:lnTo>
                <a:pt x="0" y="56134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275FAE-4302-41C3-9AEC-D9734254E661}">
      <dsp:nvSpPr>
        <dsp:cNvPr id="0" name=""/>
        <dsp:cNvSpPr/>
      </dsp:nvSpPr>
      <dsp:spPr>
        <a:xfrm>
          <a:off x="755312" y="3951044"/>
          <a:ext cx="91440" cy="154440"/>
        </a:xfrm>
        <a:custGeom>
          <a:avLst/>
          <a:gdLst/>
          <a:ahLst/>
          <a:cxnLst/>
          <a:rect l="0" t="0" r="0" b="0"/>
          <a:pathLst>
            <a:path>
              <a:moveTo>
                <a:pt x="45720" y="0"/>
              </a:moveTo>
              <a:lnTo>
                <a:pt x="45720" y="1544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6754DB-DF03-41E2-B8D2-27C464B760C3}">
      <dsp:nvSpPr>
        <dsp:cNvPr id="0" name=""/>
        <dsp:cNvSpPr/>
      </dsp:nvSpPr>
      <dsp:spPr>
        <a:xfrm>
          <a:off x="801032" y="3245802"/>
          <a:ext cx="2095663" cy="561344"/>
        </a:xfrm>
        <a:custGeom>
          <a:avLst/>
          <a:gdLst/>
          <a:ahLst/>
          <a:cxnLst/>
          <a:rect l="0" t="0" r="0" b="0"/>
          <a:pathLst>
            <a:path>
              <a:moveTo>
                <a:pt x="2095663" y="0"/>
              </a:moveTo>
              <a:lnTo>
                <a:pt x="2095663" y="512151"/>
              </a:lnTo>
              <a:lnTo>
                <a:pt x="0" y="512151"/>
              </a:lnTo>
              <a:lnTo>
                <a:pt x="0" y="56134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26CC2E-DB52-44C4-8882-B0E133A76389}">
      <dsp:nvSpPr>
        <dsp:cNvPr id="0" name=""/>
        <dsp:cNvSpPr/>
      </dsp:nvSpPr>
      <dsp:spPr>
        <a:xfrm>
          <a:off x="2839006" y="2696441"/>
          <a:ext cx="91440" cy="178378"/>
        </a:xfrm>
        <a:custGeom>
          <a:avLst/>
          <a:gdLst/>
          <a:ahLst/>
          <a:cxnLst/>
          <a:rect l="0" t="0" r="0" b="0"/>
          <a:pathLst>
            <a:path>
              <a:moveTo>
                <a:pt x="45720" y="0"/>
              </a:moveTo>
              <a:lnTo>
                <a:pt x="45720" y="129184"/>
              </a:lnTo>
              <a:lnTo>
                <a:pt x="57689" y="129184"/>
              </a:lnTo>
              <a:lnTo>
                <a:pt x="57689" y="1783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A2A9E7-DA8A-4BF5-924F-E141C95CBD6B}">
      <dsp:nvSpPr>
        <dsp:cNvPr id="0" name=""/>
        <dsp:cNvSpPr/>
      </dsp:nvSpPr>
      <dsp:spPr>
        <a:xfrm>
          <a:off x="2839006" y="1646525"/>
          <a:ext cx="91440" cy="128927"/>
        </a:xfrm>
        <a:custGeom>
          <a:avLst/>
          <a:gdLst/>
          <a:ahLst/>
          <a:cxnLst/>
          <a:rect l="0" t="0" r="0" b="0"/>
          <a:pathLst>
            <a:path>
              <a:moveTo>
                <a:pt x="52315" y="0"/>
              </a:moveTo>
              <a:lnTo>
                <a:pt x="52315" y="79733"/>
              </a:lnTo>
              <a:lnTo>
                <a:pt x="45720" y="79733"/>
              </a:lnTo>
              <a:lnTo>
                <a:pt x="45720" y="1289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BC029A-3233-42B8-9AAC-1147D8DF4361}">
      <dsp:nvSpPr>
        <dsp:cNvPr id="0" name=""/>
        <dsp:cNvSpPr/>
      </dsp:nvSpPr>
      <dsp:spPr>
        <a:xfrm>
          <a:off x="1844365" y="696737"/>
          <a:ext cx="1046955" cy="398054"/>
        </a:xfrm>
        <a:custGeom>
          <a:avLst/>
          <a:gdLst/>
          <a:ahLst/>
          <a:cxnLst/>
          <a:rect l="0" t="0" r="0" b="0"/>
          <a:pathLst>
            <a:path>
              <a:moveTo>
                <a:pt x="0" y="0"/>
              </a:moveTo>
              <a:lnTo>
                <a:pt x="0" y="348861"/>
              </a:lnTo>
              <a:lnTo>
                <a:pt x="1046955" y="348861"/>
              </a:lnTo>
              <a:lnTo>
                <a:pt x="1046955" y="3980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F0C3F4-0F8A-4614-A96A-5C8F122ACA9F}">
      <dsp:nvSpPr>
        <dsp:cNvPr id="0" name=""/>
        <dsp:cNvSpPr/>
      </dsp:nvSpPr>
      <dsp:spPr>
        <a:xfrm>
          <a:off x="710416" y="1805327"/>
          <a:ext cx="91440" cy="127238"/>
        </a:xfrm>
        <a:custGeom>
          <a:avLst/>
          <a:gdLst/>
          <a:ahLst/>
          <a:cxnLst/>
          <a:rect l="0" t="0" r="0" b="0"/>
          <a:pathLst>
            <a:path>
              <a:moveTo>
                <a:pt x="53818" y="0"/>
              </a:moveTo>
              <a:lnTo>
                <a:pt x="53818" y="78044"/>
              </a:lnTo>
              <a:lnTo>
                <a:pt x="45720" y="78044"/>
              </a:lnTo>
              <a:lnTo>
                <a:pt x="45720" y="1272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C4CBB4-ADD4-44E9-A947-4C6F91A5DB6E}">
      <dsp:nvSpPr>
        <dsp:cNvPr id="0" name=""/>
        <dsp:cNvSpPr/>
      </dsp:nvSpPr>
      <dsp:spPr>
        <a:xfrm>
          <a:off x="764234" y="696737"/>
          <a:ext cx="1080131" cy="333922"/>
        </a:xfrm>
        <a:custGeom>
          <a:avLst/>
          <a:gdLst/>
          <a:ahLst/>
          <a:cxnLst/>
          <a:rect l="0" t="0" r="0" b="0"/>
          <a:pathLst>
            <a:path>
              <a:moveTo>
                <a:pt x="1080131" y="0"/>
              </a:moveTo>
              <a:lnTo>
                <a:pt x="1080131" y="284728"/>
              </a:lnTo>
              <a:lnTo>
                <a:pt x="0" y="284728"/>
              </a:lnTo>
              <a:lnTo>
                <a:pt x="0" y="3339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51CFF1-9753-45AD-BF3A-438833DB6DE0}">
      <dsp:nvSpPr>
        <dsp:cNvPr id="0" name=""/>
        <dsp:cNvSpPr/>
      </dsp:nvSpPr>
      <dsp:spPr>
        <a:xfrm>
          <a:off x="997785" y="155208"/>
          <a:ext cx="1693161" cy="5415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4745214-8733-4927-BAF8-61210182AD47}">
      <dsp:nvSpPr>
        <dsp:cNvPr id="0" name=""/>
        <dsp:cNvSpPr/>
      </dsp:nvSpPr>
      <dsp:spPr>
        <a:xfrm>
          <a:off x="1056788" y="211261"/>
          <a:ext cx="1693161" cy="54152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Способи створення акціонерного товариства:</a:t>
          </a:r>
        </a:p>
      </dsp:txBody>
      <dsp:txXfrm>
        <a:off x="1072649" y="227122"/>
        <a:ext cx="1661439" cy="509806"/>
      </dsp:txXfrm>
    </dsp:sp>
    <dsp:sp modelId="{14682439-8856-4111-96A7-909416EE9E3E}">
      <dsp:nvSpPr>
        <dsp:cNvPr id="0" name=""/>
        <dsp:cNvSpPr/>
      </dsp:nvSpPr>
      <dsp:spPr>
        <a:xfrm>
          <a:off x="24570" y="1030660"/>
          <a:ext cx="1479327" cy="7746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6CF548E-FD84-462F-ABB7-D58C63C12C7F}">
      <dsp:nvSpPr>
        <dsp:cNvPr id="0" name=""/>
        <dsp:cNvSpPr/>
      </dsp:nvSpPr>
      <dsp:spPr>
        <a:xfrm>
          <a:off x="83573" y="1086713"/>
          <a:ext cx="1479327" cy="77466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Заснування нового акціонерного товариства</a:t>
          </a:r>
        </a:p>
      </dsp:txBody>
      <dsp:txXfrm>
        <a:off x="106262" y="1109402"/>
        <a:ext cx="1433949" cy="729288"/>
      </dsp:txXfrm>
    </dsp:sp>
    <dsp:sp modelId="{44B6D288-976A-4A74-97C6-E694F35F182F}">
      <dsp:nvSpPr>
        <dsp:cNvPr id="0" name=""/>
        <dsp:cNvSpPr/>
      </dsp:nvSpPr>
      <dsp:spPr>
        <a:xfrm>
          <a:off x="-57677" y="1932565"/>
          <a:ext cx="1627627" cy="125294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12296D4-23D7-425D-A444-0BA2CDB5AE37}">
      <dsp:nvSpPr>
        <dsp:cNvPr id="0" name=""/>
        <dsp:cNvSpPr/>
      </dsp:nvSpPr>
      <dsp:spPr>
        <a:xfrm>
          <a:off x="1325" y="1988617"/>
          <a:ext cx="1627627" cy="12529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uk-UA" sz="1300" kern="1200">
              <a:latin typeface="Times New Roman" pitchFamily="18" charset="0"/>
              <a:cs typeface="Times New Roman" pitchFamily="18" charset="0"/>
            </a:rPr>
            <a:t>Права та обов'язки новостворюванного АТ виникають уперше та передбачається відсутність правонаступництва.</a:t>
          </a:r>
        </a:p>
      </dsp:txBody>
      <dsp:txXfrm>
        <a:off x="38022" y="2025314"/>
        <a:ext cx="1554233" cy="1179549"/>
      </dsp:txXfrm>
    </dsp:sp>
    <dsp:sp modelId="{0EFF160A-5AD2-4318-AC84-4C9A3A180CEA}">
      <dsp:nvSpPr>
        <dsp:cNvPr id="0" name=""/>
        <dsp:cNvSpPr/>
      </dsp:nvSpPr>
      <dsp:spPr>
        <a:xfrm>
          <a:off x="2092164" y="1094792"/>
          <a:ext cx="1598314" cy="5517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C0F6795-1CFB-475B-BF37-5BD4AC359120}">
      <dsp:nvSpPr>
        <dsp:cNvPr id="0" name=""/>
        <dsp:cNvSpPr/>
      </dsp:nvSpPr>
      <dsp:spPr>
        <a:xfrm>
          <a:off x="2151167" y="1150845"/>
          <a:ext cx="1598314" cy="5517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Реорганізація</a:t>
          </a:r>
        </a:p>
      </dsp:txBody>
      <dsp:txXfrm>
        <a:off x="2167327" y="1167005"/>
        <a:ext cx="1565994" cy="519412"/>
      </dsp:txXfrm>
    </dsp:sp>
    <dsp:sp modelId="{CBBDD174-86F9-4D87-8A1F-F1F6F2F57B8A}">
      <dsp:nvSpPr>
        <dsp:cNvPr id="0" name=""/>
        <dsp:cNvSpPr/>
      </dsp:nvSpPr>
      <dsp:spPr>
        <a:xfrm>
          <a:off x="1776950" y="1775452"/>
          <a:ext cx="2215552" cy="9209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90E946-BD42-46AD-9AAC-E787A0E4EDEE}">
      <dsp:nvSpPr>
        <dsp:cNvPr id="0" name=""/>
        <dsp:cNvSpPr/>
      </dsp:nvSpPr>
      <dsp:spPr>
        <a:xfrm>
          <a:off x="1835953" y="1831505"/>
          <a:ext cx="2215552" cy="92098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uk-UA" sz="1300" kern="1200">
              <a:latin typeface="Times New Roman" pitchFamily="18" charset="0"/>
              <a:cs typeface="Times New Roman" pitchFamily="18" charset="0"/>
            </a:rPr>
            <a:t>правоснаступництво, яке полягає у переході прав та обов'язків від одного АТ до іншого, що створюється в результаті реорганізації.</a:t>
          </a:r>
        </a:p>
      </dsp:txBody>
      <dsp:txXfrm>
        <a:off x="1862928" y="1858480"/>
        <a:ext cx="2161602" cy="867038"/>
      </dsp:txXfrm>
    </dsp:sp>
    <dsp:sp modelId="{EA353326-6A7E-4229-B053-A97FCF95E4D4}">
      <dsp:nvSpPr>
        <dsp:cNvPr id="0" name=""/>
        <dsp:cNvSpPr/>
      </dsp:nvSpPr>
      <dsp:spPr>
        <a:xfrm>
          <a:off x="2311921" y="2874819"/>
          <a:ext cx="1169548" cy="3709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E6E7AEF-A161-4C48-8B81-DAACA03F6E6B}">
      <dsp:nvSpPr>
        <dsp:cNvPr id="0" name=""/>
        <dsp:cNvSpPr/>
      </dsp:nvSpPr>
      <dsp:spPr>
        <a:xfrm>
          <a:off x="2370924" y="2930872"/>
          <a:ext cx="1169548" cy="37098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Форми реорганізації:</a:t>
          </a:r>
        </a:p>
      </dsp:txBody>
      <dsp:txXfrm>
        <a:off x="2381790" y="2941738"/>
        <a:ext cx="1147816" cy="349250"/>
      </dsp:txXfrm>
    </dsp:sp>
    <dsp:sp modelId="{108EB8F2-0DFD-497A-9E91-3B2B9FD8698B}">
      <dsp:nvSpPr>
        <dsp:cNvPr id="0" name=""/>
        <dsp:cNvSpPr/>
      </dsp:nvSpPr>
      <dsp:spPr>
        <a:xfrm>
          <a:off x="300428" y="3807146"/>
          <a:ext cx="1001207" cy="1438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24319DA-C085-4F2F-B17A-2D7A31134EFB}">
      <dsp:nvSpPr>
        <dsp:cNvPr id="0" name=""/>
        <dsp:cNvSpPr/>
      </dsp:nvSpPr>
      <dsp:spPr>
        <a:xfrm>
          <a:off x="359431" y="3863199"/>
          <a:ext cx="1001207" cy="14389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Злиття:</a:t>
          </a:r>
        </a:p>
      </dsp:txBody>
      <dsp:txXfrm>
        <a:off x="363646" y="3867414"/>
        <a:ext cx="992777" cy="135467"/>
      </dsp:txXfrm>
    </dsp:sp>
    <dsp:sp modelId="{64256DA2-BE31-467F-8981-9FE2BBA2BF4F}">
      <dsp:nvSpPr>
        <dsp:cNvPr id="0" name=""/>
        <dsp:cNvSpPr/>
      </dsp:nvSpPr>
      <dsp:spPr>
        <a:xfrm>
          <a:off x="199953" y="4105484"/>
          <a:ext cx="1202158" cy="271561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8352539-3D18-4BB8-807D-98BE81751DA5}">
      <dsp:nvSpPr>
        <dsp:cNvPr id="0" name=""/>
        <dsp:cNvSpPr/>
      </dsp:nvSpPr>
      <dsp:spPr>
        <a:xfrm>
          <a:off x="258956" y="4161537"/>
          <a:ext cx="1202158" cy="271561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Усі права та обов'язки акціонерного товариства, що припиняться, переходять до акціонерного товариства, що утворюється в процесі злиття.</a:t>
          </a:r>
        </a:p>
      </dsp:txBody>
      <dsp:txXfrm>
        <a:off x="294166" y="4196747"/>
        <a:ext cx="1131738" cy="2645199"/>
      </dsp:txXfrm>
    </dsp:sp>
    <dsp:sp modelId="{604968D6-1921-4943-B064-7AE49697D822}">
      <dsp:nvSpPr>
        <dsp:cNvPr id="0" name=""/>
        <dsp:cNvSpPr/>
      </dsp:nvSpPr>
      <dsp:spPr>
        <a:xfrm>
          <a:off x="1670966" y="3807146"/>
          <a:ext cx="788388" cy="3372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ADE05A8-2DC7-49A4-9439-853EB061F6B1}">
      <dsp:nvSpPr>
        <dsp:cNvPr id="0" name=""/>
        <dsp:cNvSpPr/>
      </dsp:nvSpPr>
      <dsp:spPr>
        <a:xfrm>
          <a:off x="1729968" y="3863199"/>
          <a:ext cx="788388" cy="3372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Поділ:</a:t>
          </a:r>
        </a:p>
      </dsp:txBody>
      <dsp:txXfrm>
        <a:off x="1739844" y="3873075"/>
        <a:ext cx="768636" cy="317449"/>
      </dsp:txXfrm>
    </dsp:sp>
    <dsp:sp modelId="{355EF06F-1810-4AC5-9201-71452AAFA9D1}">
      <dsp:nvSpPr>
        <dsp:cNvPr id="0" name=""/>
        <dsp:cNvSpPr/>
      </dsp:nvSpPr>
      <dsp:spPr>
        <a:xfrm>
          <a:off x="1520117" y="4298788"/>
          <a:ext cx="1090085" cy="30947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D9B88A5-21E1-4EB4-A8CF-38E7C61B7F85}">
      <dsp:nvSpPr>
        <dsp:cNvPr id="0" name=""/>
        <dsp:cNvSpPr/>
      </dsp:nvSpPr>
      <dsp:spPr>
        <a:xfrm>
          <a:off x="1579120" y="4354841"/>
          <a:ext cx="1090085" cy="309475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Усі права та обов'язки акціонерного твоариства, що існувало, переходять до акціонерного товариства, що утворюється в результаті поділу.</a:t>
          </a:r>
        </a:p>
      </dsp:txBody>
      <dsp:txXfrm>
        <a:off x="1611047" y="4386768"/>
        <a:ext cx="1026231" cy="3030905"/>
      </dsp:txXfrm>
    </dsp:sp>
    <dsp:sp modelId="{5973AD75-10A1-4C0E-AADA-A9CF08D54080}">
      <dsp:nvSpPr>
        <dsp:cNvPr id="0" name=""/>
        <dsp:cNvSpPr/>
      </dsp:nvSpPr>
      <dsp:spPr>
        <a:xfrm>
          <a:off x="2904623" y="3807146"/>
          <a:ext cx="846896" cy="3372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2231ADD-C460-4A98-8B30-CBD5F8421324}">
      <dsp:nvSpPr>
        <dsp:cNvPr id="0" name=""/>
        <dsp:cNvSpPr/>
      </dsp:nvSpPr>
      <dsp:spPr>
        <a:xfrm>
          <a:off x="2963626" y="3863199"/>
          <a:ext cx="846896" cy="3372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Виділ:</a:t>
          </a:r>
        </a:p>
      </dsp:txBody>
      <dsp:txXfrm>
        <a:off x="2973502" y="3873075"/>
        <a:ext cx="827144" cy="317449"/>
      </dsp:txXfrm>
    </dsp:sp>
    <dsp:sp modelId="{B55DEAE5-BF67-4D90-929B-4475DE6BD7F7}">
      <dsp:nvSpPr>
        <dsp:cNvPr id="0" name=""/>
        <dsp:cNvSpPr/>
      </dsp:nvSpPr>
      <dsp:spPr>
        <a:xfrm>
          <a:off x="2728208" y="4298788"/>
          <a:ext cx="1199726" cy="33172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F6A89E4-08E1-4108-9980-D002B6E80AA2}">
      <dsp:nvSpPr>
        <dsp:cNvPr id="0" name=""/>
        <dsp:cNvSpPr/>
      </dsp:nvSpPr>
      <dsp:spPr>
        <a:xfrm>
          <a:off x="2787211" y="4354841"/>
          <a:ext cx="1199726" cy="331726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Частина прав та обов'язків одного акціонерного товариства, що реорганізується, пееходять до акціонерного товариства, що утворюється в результаті виділу згідно з розподільчим балансом.</a:t>
          </a:r>
        </a:p>
      </dsp:txBody>
      <dsp:txXfrm>
        <a:off x="2822350" y="4389980"/>
        <a:ext cx="1129448" cy="3246983"/>
      </dsp:txXfrm>
    </dsp:sp>
    <dsp:sp modelId="{893AF12E-A7B4-4EBC-9EC7-FCBF9474D1F4}">
      <dsp:nvSpPr>
        <dsp:cNvPr id="0" name=""/>
        <dsp:cNvSpPr/>
      </dsp:nvSpPr>
      <dsp:spPr>
        <a:xfrm>
          <a:off x="4062750" y="3807146"/>
          <a:ext cx="1346438" cy="3372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A588E04-725D-4545-88EC-A91CCB757B1F}">
      <dsp:nvSpPr>
        <dsp:cNvPr id="0" name=""/>
        <dsp:cNvSpPr/>
      </dsp:nvSpPr>
      <dsp:spPr>
        <a:xfrm>
          <a:off x="4121753" y="3863199"/>
          <a:ext cx="1346438" cy="3372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Перетворення:</a:t>
          </a:r>
        </a:p>
      </dsp:txBody>
      <dsp:txXfrm>
        <a:off x="4131629" y="3873075"/>
        <a:ext cx="1326686" cy="317449"/>
      </dsp:txXfrm>
    </dsp:sp>
    <dsp:sp modelId="{BDE343FD-5DB5-4350-9E22-1CFBB73778AF}">
      <dsp:nvSpPr>
        <dsp:cNvPr id="0" name=""/>
        <dsp:cNvSpPr/>
      </dsp:nvSpPr>
      <dsp:spPr>
        <a:xfrm>
          <a:off x="4045940" y="4298788"/>
          <a:ext cx="1380057" cy="34117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A60C7E1-82B9-4E61-8BA3-B7A99717A95D}">
      <dsp:nvSpPr>
        <dsp:cNvPr id="0" name=""/>
        <dsp:cNvSpPr/>
      </dsp:nvSpPr>
      <dsp:spPr>
        <a:xfrm>
          <a:off x="4104943" y="4354841"/>
          <a:ext cx="1380057" cy="34117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Полягає у зміні ораганізаційно-правової форми. Усі прав та обов'язки акціонерного товариства, що перетворюється, переходять до акціонерного товариства, що виникає в процесі перетворення.</a:t>
          </a:r>
        </a:p>
      </dsp:txBody>
      <dsp:txXfrm>
        <a:off x="4145363" y="4395261"/>
        <a:ext cx="1299217" cy="333095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97D83C-A40D-4E1F-9D0E-72BEE89C4959}">
      <dsp:nvSpPr>
        <dsp:cNvPr id="0" name=""/>
        <dsp:cNvSpPr/>
      </dsp:nvSpPr>
      <dsp:spPr>
        <a:xfrm>
          <a:off x="3473" y="2243121"/>
          <a:ext cx="1441961" cy="259072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b="1" i="1" kern="1200">
              <a:latin typeface="Times New Roman" pitchFamily="18" charset="0"/>
              <a:cs typeface="Times New Roman" pitchFamily="18" charset="0"/>
            </a:rPr>
            <a:t>Проблеми функціонування акціонерного товариства, які полягають у великих витратах:</a:t>
          </a:r>
        </a:p>
      </dsp:txBody>
      <dsp:txXfrm>
        <a:off x="45707" y="2285355"/>
        <a:ext cx="1357493" cy="2506253"/>
      </dsp:txXfrm>
    </dsp:sp>
    <dsp:sp modelId="{C30BB1B1-257F-4B0D-9F04-6CA13A121F4C}">
      <dsp:nvSpPr>
        <dsp:cNvPr id="0" name=""/>
        <dsp:cNvSpPr/>
      </dsp:nvSpPr>
      <dsp:spPr>
        <a:xfrm rot="17037746">
          <a:off x="538595" y="2370179"/>
          <a:ext cx="2390462" cy="16770"/>
        </a:xfrm>
        <a:custGeom>
          <a:avLst/>
          <a:gdLst/>
          <a:ahLst/>
          <a:cxnLst/>
          <a:rect l="0" t="0" r="0" b="0"/>
          <a:pathLst>
            <a:path>
              <a:moveTo>
                <a:pt x="0" y="8385"/>
              </a:moveTo>
              <a:lnTo>
                <a:pt x="2390462" y="83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uk-UA" sz="800" kern="1200"/>
        </a:p>
      </dsp:txBody>
      <dsp:txXfrm>
        <a:off x="1674065" y="2318803"/>
        <a:ext cx="119523" cy="119523"/>
      </dsp:txXfrm>
    </dsp:sp>
    <dsp:sp modelId="{1ACFC1A4-997D-4583-98BA-19B5731C8C52}">
      <dsp:nvSpPr>
        <dsp:cNvPr id="0" name=""/>
        <dsp:cNvSpPr/>
      </dsp:nvSpPr>
      <dsp:spPr>
        <a:xfrm>
          <a:off x="2022219" y="408774"/>
          <a:ext cx="1441961" cy="161974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b="0" i="0" kern="1200">
              <a:latin typeface="Times New Roman" pitchFamily="18" charset="0"/>
              <a:cs typeface="Times New Roman" pitchFamily="18" charset="0"/>
            </a:rPr>
            <a:t>витрати на юридичні послуги;</a:t>
          </a:r>
        </a:p>
      </dsp:txBody>
      <dsp:txXfrm>
        <a:off x="2064453" y="451008"/>
        <a:ext cx="1357493" cy="1535279"/>
      </dsp:txXfrm>
    </dsp:sp>
    <dsp:sp modelId="{939C1DA3-6098-424C-86A4-89A7995DC538}">
      <dsp:nvSpPr>
        <dsp:cNvPr id="0" name=""/>
        <dsp:cNvSpPr/>
      </dsp:nvSpPr>
      <dsp:spPr>
        <a:xfrm rot="18548994">
          <a:off x="1277041" y="3175861"/>
          <a:ext cx="913571" cy="16770"/>
        </a:xfrm>
        <a:custGeom>
          <a:avLst/>
          <a:gdLst/>
          <a:ahLst/>
          <a:cxnLst/>
          <a:rect l="0" t="0" r="0" b="0"/>
          <a:pathLst>
            <a:path>
              <a:moveTo>
                <a:pt x="0" y="8385"/>
              </a:moveTo>
              <a:lnTo>
                <a:pt x="913571" y="83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1710987" y="3161407"/>
        <a:ext cx="45678" cy="45678"/>
      </dsp:txXfrm>
    </dsp:sp>
    <dsp:sp modelId="{9F9EC4FA-E182-4EEF-9611-F250292F411E}">
      <dsp:nvSpPr>
        <dsp:cNvPr id="0" name=""/>
        <dsp:cNvSpPr/>
      </dsp:nvSpPr>
      <dsp:spPr>
        <a:xfrm>
          <a:off x="2022219" y="2136669"/>
          <a:ext cx="1441961" cy="138668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витрати на підготовку реєстраційних документів;</a:t>
          </a:r>
        </a:p>
      </dsp:txBody>
      <dsp:txXfrm>
        <a:off x="2062834" y="2177284"/>
        <a:ext cx="1360731" cy="1305453"/>
      </dsp:txXfrm>
    </dsp:sp>
    <dsp:sp modelId="{754030E1-89E2-4EFA-82F6-91A672D127B1}">
      <dsp:nvSpPr>
        <dsp:cNvPr id="0" name=""/>
        <dsp:cNvSpPr/>
      </dsp:nvSpPr>
      <dsp:spPr>
        <a:xfrm rot="3396828">
          <a:off x="1209744" y="3967696"/>
          <a:ext cx="1048166" cy="16770"/>
        </a:xfrm>
        <a:custGeom>
          <a:avLst/>
          <a:gdLst/>
          <a:ahLst/>
          <a:cxnLst/>
          <a:rect l="0" t="0" r="0" b="0"/>
          <a:pathLst>
            <a:path>
              <a:moveTo>
                <a:pt x="0" y="8385"/>
              </a:moveTo>
              <a:lnTo>
                <a:pt x="1048166" y="83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1707622" y="3949877"/>
        <a:ext cx="52408" cy="52408"/>
      </dsp:txXfrm>
    </dsp:sp>
    <dsp:sp modelId="{20E8DA2B-CF6D-4596-83BB-85B2CE101093}">
      <dsp:nvSpPr>
        <dsp:cNvPr id="0" name=""/>
        <dsp:cNvSpPr/>
      </dsp:nvSpPr>
      <dsp:spPr>
        <a:xfrm>
          <a:off x="2022219" y="3631499"/>
          <a:ext cx="1441961" cy="156436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витрати, пов'язані з випуском акцій;</a:t>
          </a:r>
        </a:p>
      </dsp:txBody>
      <dsp:txXfrm>
        <a:off x="2064453" y="3673733"/>
        <a:ext cx="1357493" cy="1479894"/>
      </dsp:txXfrm>
    </dsp:sp>
    <dsp:sp modelId="{F31D93FC-5BF8-4802-8A77-3ED575FE19D2}">
      <dsp:nvSpPr>
        <dsp:cNvPr id="0" name=""/>
        <dsp:cNvSpPr/>
      </dsp:nvSpPr>
      <dsp:spPr>
        <a:xfrm rot="4604405">
          <a:off x="476497" y="4753905"/>
          <a:ext cx="2514659" cy="16770"/>
        </a:xfrm>
        <a:custGeom>
          <a:avLst/>
          <a:gdLst/>
          <a:ahLst/>
          <a:cxnLst/>
          <a:rect l="0" t="0" r="0" b="0"/>
          <a:pathLst>
            <a:path>
              <a:moveTo>
                <a:pt x="0" y="8385"/>
              </a:moveTo>
              <a:lnTo>
                <a:pt x="2514659" y="83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uk-UA" sz="900" kern="1200"/>
        </a:p>
      </dsp:txBody>
      <dsp:txXfrm>
        <a:off x="1670960" y="4699424"/>
        <a:ext cx="125732" cy="125732"/>
      </dsp:txXfrm>
    </dsp:sp>
    <dsp:sp modelId="{8B67EDC3-5D2F-4C3C-9CD3-E12CC8C38A06}">
      <dsp:nvSpPr>
        <dsp:cNvPr id="0" name=""/>
        <dsp:cNvSpPr/>
      </dsp:nvSpPr>
      <dsp:spPr>
        <a:xfrm>
          <a:off x="2022219" y="5304009"/>
          <a:ext cx="1441961" cy="136418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вимоги, щодо статутного капіталу:</a:t>
          </a:r>
        </a:p>
      </dsp:txBody>
      <dsp:txXfrm>
        <a:off x="2062174" y="5343964"/>
        <a:ext cx="1362051" cy="1284271"/>
      </dsp:txXfrm>
    </dsp:sp>
    <dsp:sp modelId="{AC736CBA-C6BF-4FC9-BB09-7CC23A14652D}">
      <dsp:nvSpPr>
        <dsp:cNvPr id="0" name=""/>
        <dsp:cNvSpPr/>
      </dsp:nvSpPr>
      <dsp:spPr>
        <a:xfrm>
          <a:off x="3464180" y="5977714"/>
          <a:ext cx="576784" cy="16770"/>
        </a:xfrm>
        <a:custGeom>
          <a:avLst/>
          <a:gdLst/>
          <a:ahLst/>
          <a:cxnLst/>
          <a:rect l="0" t="0" r="0" b="0"/>
          <a:pathLst>
            <a:path>
              <a:moveTo>
                <a:pt x="0" y="8385"/>
              </a:moveTo>
              <a:lnTo>
                <a:pt x="576784" y="83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3738153" y="5971680"/>
        <a:ext cx="28839" cy="28839"/>
      </dsp:txXfrm>
    </dsp:sp>
    <dsp:sp modelId="{542CF58A-92BC-472C-A90D-DFB6EA3DB9B5}">
      <dsp:nvSpPr>
        <dsp:cNvPr id="0" name=""/>
        <dsp:cNvSpPr/>
      </dsp:nvSpPr>
      <dsp:spPr>
        <a:xfrm>
          <a:off x="4040965" y="4642693"/>
          <a:ext cx="1441961" cy="268681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статуний капітал не може бути менше, суми еквівалентної 1250 мінімальних розмірів заробітньої плати, виходячи зі ставки, що діє на момент заснування.</a:t>
          </a:r>
        </a:p>
      </dsp:txBody>
      <dsp:txXfrm>
        <a:off x="4083199" y="4684927"/>
        <a:ext cx="1357493" cy="260234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E99AB6-CA0B-40CE-BA89-540F4A868B0A}">
      <dsp:nvSpPr>
        <dsp:cNvPr id="0" name=""/>
        <dsp:cNvSpPr/>
      </dsp:nvSpPr>
      <dsp:spPr>
        <a:xfrm>
          <a:off x="745733" y="4203510"/>
          <a:ext cx="261706" cy="3991818"/>
        </a:xfrm>
        <a:custGeom>
          <a:avLst/>
          <a:gdLst/>
          <a:ahLst/>
          <a:cxnLst/>
          <a:rect l="0" t="0" r="0" b="0"/>
          <a:pathLst>
            <a:path>
              <a:moveTo>
                <a:pt x="0" y="0"/>
              </a:moveTo>
              <a:lnTo>
                <a:pt x="130853" y="0"/>
              </a:lnTo>
              <a:lnTo>
                <a:pt x="130853" y="3991818"/>
              </a:lnTo>
              <a:lnTo>
                <a:pt x="261706" y="39918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p>
      </dsp:txBody>
      <dsp:txXfrm>
        <a:off x="776577" y="6099410"/>
        <a:ext cx="200019" cy="200019"/>
      </dsp:txXfrm>
    </dsp:sp>
    <dsp:sp modelId="{2DDAD08B-5F18-4654-9782-4882FC4C12F6}">
      <dsp:nvSpPr>
        <dsp:cNvPr id="0" name=""/>
        <dsp:cNvSpPr/>
      </dsp:nvSpPr>
      <dsp:spPr>
        <a:xfrm>
          <a:off x="745733" y="4203510"/>
          <a:ext cx="261706" cy="3493139"/>
        </a:xfrm>
        <a:custGeom>
          <a:avLst/>
          <a:gdLst/>
          <a:ahLst/>
          <a:cxnLst/>
          <a:rect l="0" t="0" r="0" b="0"/>
          <a:pathLst>
            <a:path>
              <a:moveTo>
                <a:pt x="0" y="0"/>
              </a:moveTo>
              <a:lnTo>
                <a:pt x="130853" y="0"/>
              </a:lnTo>
              <a:lnTo>
                <a:pt x="130853" y="3493139"/>
              </a:lnTo>
              <a:lnTo>
                <a:pt x="261706" y="34931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p>
      </dsp:txBody>
      <dsp:txXfrm>
        <a:off x="789013" y="5862507"/>
        <a:ext cx="175146" cy="175146"/>
      </dsp:txXfrm>
    </dsp:sp>
    <dsp:sp modelId="{D0A9A7C3-018D-46FD-9C30-4E9FA11161C7}">
      <dsp:nvSpPr>
        <dsp:cNvPr id="0" name=""/>
        <dsp:cNvSpPr/>
      </dsp:nvSpPr>
      <dsp:spPr>
        <a:xfrm>
          <a:off x="745733" y="4203510"/>
          <a:ext cx="261706" cy="2947841"/>
        </a:xfrm>
        <a:custGeom>
          <a:avLst/>
          <a:gdLst/>
          <a:ahLst/>
          <a:cxnLst/>
          <a:rect l="0" t="0" r="0" b="0"/>
          <a:pathLst>
            <a:path>
              <a:moveTo>
                <a:pt x="0" y="0"/>
              </a:moveTo>
              <a:lnTo>
                <a:pt x="130853" y="0"/>
              </a:lnTo>
              <a:lnTo>
                <a:pt x="130853" y="2947841"/>
              </a:lnTo>
              <a:lnTo>
                <a:pt x="261706" y="29478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p>
      </dsp:txBody>
      <dsp:txXfrm>
        <a:off x="802601" y="5603445"/>
        <a:ext cx="147971" cy="147971"/>
      </dsp:txXfrm>
    </dsp:sp>
    <dsp:sp modelId="{E1678E5D-2F5E-4E24-9FB0-B7469EE0B13B}">
      <dsp:nvSpPr>
        <dsp:cNvPr id="0" name=""/>
        <dsp:cNvSpPr/>
      </dsp:nvSpPr>
      <dsp:spPr>
        <a:xfrm>
          <a:off x="745733" y="4203510"/>
          <a:ext cx="261706" cy="2402543"/>
        </a:xfrm>
        <a:custGeom>
          <a:avLst/>
          <a:gdLst/>
          <a:ahLst/>
          <a:cxnLst/>
          <a:rect l="0" t="0" r="0" b="0"/>
          <a:pathLst>
            <a:path>
              <a:moveTo>
                <a:pt x="0" y="0"/>
              </a:moveTo>
              <a:lnTo>
                <a:pt x="130853" y="0"/>
              </a:lnTo>
              <a:lnTo>
                <a:pt x="130853" y="2402543"/>
              </a:lnTo>
              <a:lnTo>
                <a:pt x="261706" y="240254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a:off x="816168" y="5344363"/>
        <a:ext cx="120837" cy="120837"/>
      </dsp:txXfrm>
    </dsp:sp>
    <dsp:sp modelId="{19694F4A-5346-4A42-87F9-EA9FF4500EA4}">
      <dsp:nvSpPr>
        <dsp:cNvPr id="0" name=""/>
        <dsp:cNvSpPr/>
      </dsp:nvSpPr>
      <dsp:spPr>
        <a:xfrm>
          <a:off x="745733" y="4203510"/>
          <a:ext cx="261706" cy="1903864"/>
        </a:xfrm>
        <a:custGeom>
          <a:avLst/>
          <a:gdLst/>
          <a:ahLst/>
          <a:cxnLst/>
          <a:rect l="0" t="0" r="0" b="0"/>
          <a:pathLst>
            <a:path>
              <a:moveTo>
                <a:pt x="0" y="0"/>
              </a:moveTo>
              <a:lnTo>
                <a:pt x="130853" y="0"/>
              </a:lnTo>
              <a:lnTo>
                <a:pt x="130853" y="1903864"/>
              </a:lnTo>
              <a:lnTo>
                <a:pt x="261706" y="190386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ru-RU" sz="600" kern="1200"/>
        </a:p>
      </dsp:txBody>
      <dsp:txXfrm>
        <a:off x="828542" y="5107398"/>
        <a:ext cx="96088" cy="96088"/>
      </dsp:txXfrm>
    </dsp:sp>
    <dsp:sp modelId="{811C1AC3-C8E0-4456-8896-DE2FF438A0FF}">
      <dsp:nvSpPr>
        <dsp:cNvPr id="0" name=""/>
        <dsp:cNvSpPr/>
      </dsp:nvSpPr>
      <dsp:spPr>
        <a:xfrm>
          <a:off x="745733" y="4203510"/>
          <a:ext cx="261706" cy="1405184"/>
        </a:xfrm>
        <a:custGeom>
          <a:avLst/>
          <a:gdLst/>
          <a:ahLst/>
          <a:cxnLst/>
          <a:rect l="0" t="0" r="0" b="0"/>
          <a:pathLst>
            <a:path>
              <a:moveTo>
                <a:pt x="0" y="0"/>
              </a:moveTo>
              <a:lnTo>
                <a:pt x="130853" y="0"/>
              </a:lnTo>
              <a:lnTo>
                <a:pt x="130853" y="1405184"/>
              </a:lnTo>
              <a:lnTo>
                <a:pt x="261706" y="14051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840853" y="4870369"/>
        <a:ext cx="71467" cy="71467"/>
      </dsp:txXfrm>
    </dsp:sp>
    <dsp:sp modelId="{E1CF2EF5-E637-470D-A6B6-87AE8F2C95C3}">
      <dsp:nvSpPr>
        <dsp:cNvPr id="0" name=""/>
        <dsp:cNvSpPr/>
      </dsp:nvSpPr>
      <dsp:spPr>
        <a:xfrm>
          <a:off x="745733" y="4203510"/>
          <a:ext cx="261706" cy="906505"/>
        </a:xfrm>
        <a:custGeom>
          <a:avLst/>
          <a:gdLst/>
          <a:ahLst/>
          <a:cxnLst/>
          <a:rect l="0" t="0" r="0" b="0"/>
          <a:pathLst>
            <a:path>
              <a:moveTo>
                <a:pt x="0" y="0"/>
              </a:moveTo>
              <a:lnTo>
                <a:pt x="130853" y="0"/>
              </a:lnTo>
              <a:lnTo>
                <a:pt x="130853" y="906505"/>
              </a:lnTo>
              <a:lnTo>
                <a:pt x="261706" y="9065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852998" y="4633175"/>
        <a:ext cx="47176" cy="47176"/>
      </dsp:txXfrm>
    </dsp:sp>
    <dsp:sp modelId="{CA512F9B-100C-4583-8B83-B1EFEC1D8325}">
      <dsp:nvSpPr>
        <dsp:cNvPr id="0" name=""/>
        <dsp:cNvSpPr/>
      </dsp:nvSpPr>
      <dsp:spPr>
        <a:xfrm>
          <a:off x="745733" y="4203510"/>
          <a:ext cx="261706" cy="259438"/>
        </a:xfrm>
        <a:custGeom>
          <a:avLst/>
          <a:gdLst/>
          <a:ahLst/>
          <a:cxnLst/>
          <a:rect l="0" t="0" r="0" b="0"/>
          <a:pathLst>
            <a:path>
              <a:moveTo>
                <a:pt x="0" y="0"/>
              </a:moveTo>
              <a:lnTo>
                <a:pt x="130853" y="0"/>
              </a:lnTo>
              <a:lnTo>
                <a:pt x="130853" y="259438"/>
              </a:lnTo>
              <a:lnTo>
                <a:pt x="261706" y="2594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867374" y="4324017"/>
        <a:ext cx="18425" cy="18425"/>
      </dsp:txXfrm>
    </dsp:sp>
    <dsp:sp modelId="{64ADCD29-4E72-4D06-B7CE-4D4BA0B600CD}">
      <dsp:nvSpPr>
        <dsp:cNvPr id="0" name=""/>
        <dsp:cNvSpPr/>
      </dsp:nvSpPr>
      <dsp:spPr>
        <a:xfrm>
          <a:off x="745733" y="3815883"/>
          <a:ext cx="261706" cy="387627"/>
        </a:xfrm>
        <a:custGeom>
          <a:avLst/>
          <a:gdLst/>
          <a:ahLst/>
          <a:cxnLst/>
          <a:rect l="0" t="0" r="0" b="0"/>
          <a:pathLst>
            <a:path>
              <a:moveTo>
                <a:pt x="0" y="387627"/>
              </a:moveTo>
              <a:lnTo>
                <a:pt x="130853" y="387627"/>
              </a:lnTo>
              <a:lnTo>
                <a:pt x="130853" y="0"/>
              </a:lnTo>
              <a:lnTo>
                <a:pt x="26170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864894" y="3998004"/>
        <a:ext cx="23385" cy="23385"/>
      </dsp:txXfrm>
    </dsp:sp>
    <dsp:sp modelId="{881A548B-4789-4FBC-A288-4037BEEE6BF9}">
      <dsp:nvSpPr>
        <dsp:cNvPr id="0" name=""/>
        <dsp:cNvSpPr/>
      </dsp:nvSpPr>
      <dsp:spPr>
        <a:xfrm>
          <a:off x="745733" y="3260485"/>
          <a:ext cx="261706" cy="943024"/>
        </a:xfrm>
        <a:custGeom>
          <a:avLst/>
          <a:gdLst/>
          <a:ahLst/>
          <a:cxnLst/>
          <a:rect l="0" t="0" r="0" b="0"/>
          <a:pathLst>
            <a:path>
              <a:moveTo>
                <a:pt x="0" y="943024"/>
              </a:moveTo>
              <a:lnTo>
                <a:pt x="130853" y="943024"/>
              </a:lnTo>
              <a:lnTo>
                <a:pt x="130853" y="0"/>
              </a:lnTo>
              <a:lnTo>
                <a:pt x="26170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852120" y="3707531"/>
        <a:ext cx="48933" cy="48933"/>
      </dsp:txXfrm>
    </dsp:sp>
    <dsp:sp modelId="{CC3AFF39-BB12-4F64-B4F0-D2AA5AF04950}">
      <dsp:nvSpPr>
        <dsp:cNvPr id="0" name=""/>
        <dsp:cNvSpPr/>
      </dsp:nvSpPr>
      <dsp:spPr>
        <a:xfrm>
          <a:off x="745733" y="2705088"/>
          <a:ext cx="261706" cy="1498421"/>
        </a:xfrm>
        <a:custGeom>
          <a:avLst/>
          <a:gdLst/>
          <a:ahLst/>
          <a:cxnLst/>
          <a:rect l="0" t="0" r="0" b="0"/>
          <a:pathLst>
            <a:path>
              <a:moveTo>
                <a:pt x="0" y="1498421"/>
              </a:moveTo>
              <a:lnTo>
                <a:pt x="130853" y="1498421"/>
              </a:lnTo>
              <a:lnTo>
                <a:pt x="130853" y="0"/>
              </a:lnTo>
              <a:lnTo>
                <a:pt x="26170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838559" y="3416271"/>
        <a:ext cx="76055" cy="76055"/>
      </dsp:txXfrm>
    </dsp:sp>
    <dsp:sp modelId="{3CFFFCE6-E1B0-4B89-AEEA-B7134B57BE75}">
      <dsp:nvSpPr>
        <dsp:cNvPr id="0" name=""/>
        <dsp:cNvSpPr/>
      </dsp:nvSpPr>
      <dsp:spPr>
        <a:xfrm>
          <a:off x="745733" y="2206409"/>
          <a:ext cx="261706" cy="1997101"/>
        </a:xfrm>
        <a:custGeom>
          <a:avLst/>
          <a:gdLst/>
          <a:ahLst/>
          <a:cxnLst/>
          <a:rect l="0" t="0" r="0" b="0"/>
          <a:pathLst>
            <a:path>
              <a:moveTo>
                <a:pt x="0" y="1997101"/>
              </a:moveTo>
              <a:lnTo>
                <a:pt x="130853" y="1997101"/>
              </a:lnTo>
              <a:lnTo>
                <a:pt x="130853" y="0"/>
              </a:lnTo>
              <a:lnTo>
                <a:pt x="26170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kern="1200"/>
        </a:p>
      </dsp:txBody>
      <dsp:txXfrm>
        <a:off x="826232" y="3154605"/>
        <a:ext cx="100708" cy="100708"/>
      </dsp:txXfrm>
    </dsp:sp>
    <dsp:sp modelId="{AB173437-96FF-4D23-96D3-EF3998D3E2D4}">
      <dsp:nvSpPr>
        <dsp:cNvPr id="0" name=""/>
        <dsp:cNvSpPr/>
      </dsp:nvSpPr>
      <dsp:spPr>
        <a:xfrm>
          <a:off x="745733" y="1707729"/>
          <a:ext cx="261706" cy="2495780"/>
        </a:xfrm>
        <a:custGeom>
          <a:avLst/>
          <a:gdLst/>
          <a:ahLst/>
          <a:cxnLst/>
          <a:rect l="0" t="0" r="0" b="0"/>
          <a:pathLst>
            <a:path>
              <a:moveTo>
                <a:pt x="0" y="2495780"/>
              </a:moveTo>
              <a:lnTo>
                <a:pt x="130853" y="2495780"/>
              </a:lnTo>
              <a:lnTo>
                <a:pt x="130853" y="0"/>
              </a:lnTo>
              <a:lnTo>
                <a:pt x="26170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a:off x="813850" y="2892883"/>
        <a:ext cx="125473" cy="125473"/>
      </dsp:txXfrm>
    </dsp:sp>
    <dsp:sp modelId="{672E0EAA-1982-4FF9-92A4-994739ED774D}">
      <dsp:nvSpPr>
        <dsp:cNvPr id="0" name=""/>
        <dsp:cNvSpPr/>
      </dsp:nvSpPr>
      <dsp:spPr>
        <a:xfrm>
          <a:off x="745733" y="1209050"/>
          <a:ext cx="261706" cy="2994460"/>
        </a:xfrm>
        <a:custGeom>
          <a:avLst/>
          <a:gdLst/>
          <a:ahLst/>
          <a:cxnLst/>
          <a:rect l="0" t="0" r="0" b="0"/>
          <a:pathLst>
            <a:path>
              <a:moveTo>
                <a:pt x="0" y="2994460"/>
              </a:moveTo>
              <a:lnTo>
                <a:pt x="130853" y="2994460"/>
              </a:lnTo>
              <a:lnTo>
                <a:pt x="130853" y="0"/>
              </a:lnTo>
              <a:lnTo>
                <a:pt x="26170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p>
      </dsp:txBody>
      <dsp:txXfrm>
        <a:off x="801440" y="2631133"/>
        <a:ext cx="150293" cy="150293"/>
      </dsp:txXfrm>
    </dsp:sp>
    <dsp:sp modelId="{5B866520-7A6E-4FBD-AEC7-F5D29A3F391A}">
      <dsp:nvSpPr>
        <dsp:cNvPr id="0" name=""/>
        <dsp:cNvSpPr/>
      </dsp:nvSpPr>
      <dsp:spPr>
        <a:xfrm>
          <a:off x="745733" y="710370"/>
          <a:ext cx="261706" cy="3493139"/>
        </a:xfrm>
        <a:custGeom>
          <a:avLst/>
          <a:gdLst/>
          <a:ahLst/>
          <a:cxnLst/>
          <a:rect l="0" t="0" r="0" b="0"/>
          <a:pathLst>
            <a:path>
              <a:moveTo>
                <a:pt x="0" y="3493139"/>
              </a:moveTo>
              <a:lnTo>
                <a:pt x="130853" y="3493139"/>
              </a:lnTo>
              <a:lnTo>
                <a:pt x="130853" y="0"/>
              </a:lnTo>
              <a:lnTo>
                <a:pt x="26170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p>
      </dsp:txBody>
      <dsp:txXfrm>
        <a:off x="789013" y="2369367"/>
        <a:ext cx="175146" cy="175146"/>
      </dsp:txXfrm>
    </dsp:sp>
    <dsp:sp modelId="{60B2516D-9224-4361-8D99-A717161FDA13}">
      <dsp:nvSpPr>
        <dsp:cNvPr id="0" name=""/>
        <dsp:cNvSpPr/>
      </dsp:nvSpPr>
      <dsp:spPr>
        <a:xfrm>
          <a:off x="745733" y="211691"/>
          <a:ext cx="261706" cy="3991818"/>
        </a:xfrm>
        <a:custGeom>
          <a:avLst/>
          <a:gdLst/>
          <a:ahLst/>
          <a:cxnLst/>
          <a:rect l="0" t="0" r="0" b="0"/>
          <a:pathLst>
            <a:path>
              <a:moveTo>
                <a:pt x="0" y="3991818"/>
              </a:moveTo>
              <a:lnTo>
                <a:pt x="130853" y="3991818"/>
              </a:lnTo>
              <a:lnTo>
                <a:pt x="130853" y="0"/>
              </a:lnTo>
              <a:lnTo>
                <a:pt x="26170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p>
      </dsp:txBody>
      <dsp:txXfrm>
        <a:off x="776577" y="2107591"/>
        <a:ext cx="200019" cy="200019"/>
      </dsp:txXfrm>
    </dsp:sp>
    <dsp:sp modelId="{817722A3-4747-4B1D-95D8-F312C584A81E}">
      <dsp:nvSpPr>
        <dsp:cNvPr id="0" name=""/>
        <dsp:cNvSpPr/>
      </dsp:nvSpPr>
      <dsp:spPr>
        <a:xfrm rot="16200000">
          <a:off x="-926648" y="4004038"/>
          <a:ext cx="2945819" cy="39894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i="1" kern="1200">
              <a:latin typeface="Times New Roman" panose="02020603050405020304" pitchFamily="18" charset="0"/>
              <a:cs typeface="Times New Roman" panose="02020603050405020304" pitchFamily="18" charset="0"/>
            </a:rPr>
            <a:t>Статут АТ, як установчий документ містить відомості про:</a:t>
          </a:r>
        </a:p>
      </dsp:txBody>
      <dsp:txXfrm>
        <a:off x="-926648" y="4004038"/>
        <a:ext cx="2945819" cy="398943"/>
      </dsp:txXfrm>
    </dsp:sp>
    <dsp:sp modelId="{29224DAD-9DD7-4B79-B659-134F6ABEF5F4}">
      <dsp:nvSpPr>
        <dsp:cNvPr id="0" name=""/>
        <dsp:cNvSpPr/>
      </dsp:nvSpPr>
      <dsp:spPr>
        <a:xfrm>
          <a:off x="1007440" y="12219"/>
          <a:ext cx="3413430" cy="39894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найменування АТ;</a:t>
          </a:r>
        </a:p>
      </dsp:txBody>
      <dsp:txXfrm>
        <a:off x="1007440" y="12219"/>
        <a:ext cx="3413430" cy="398943"/>
      </dsp:txXfrm>
    </dsp:sp>
    <dsp:sp modelId="{E5DFB758-3493-4BB2-A47B-BBCE0BB8E0D8}">
      <dsp:nvSpPr>
        <dsp:cNvPr id="0" name=""/>
        <dsp:cNvSpPr/>
      </dsp:nvSpPr>
      <dsp:spPr>
        <a:xfrm>
          <a:off x="1007440" y="510899"/>
          <a:ext cx="3413417" cy="39894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тип товариства;</a:t>
          </a:r>
        </a:p>
      </dsp:txBody>
      <dsp:txXfrm>
        <a:off x="1007440" y="510899"/>
        <a:ext cx="3413417" cy="398943"/>
      </dsp:txXfrm>
    </dsp:sp>
    <dsp:sp modelId="{9693C8CF-AB49-4FF0-A573-3433BA27EE0A}">
      <dsp:nvSpPr>
        <dsp:cNvPr id="0" name=""/>
        <dsp:cNvSpPr/>
      </dsp:nvSpPr>
      <dsp:spPr>
        <a:xfrm>
          <a:off x="1007440" y="1009578"/>
          <a:ext cx="3407031" cy="39894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розмір статутного капіталу;</a:t>
          </a:r>
        </a:p>
      </dsp:txBody>
      <dsp:txXfrm>
        <a:off x="1007440" y="1009578"/>
        <a:ext cx="3407031" cy="398943"/>
      </dsp:txXfrm>
    </dsp:sp>
    <dsp:sp modelId="{CDB70E8E-9E7B-4B75-A924-396118D3F816}">
      <dsp:nvSpPr>
        <dsp:cNvPr id="0" name=""/>
        <dsp:cNvSpPr/>
      </dsp:nvSpPr>
      <dsp:spPr>
        <a:xfrm>
          <a:off x="1007440" y="1508258"/>
          <a:ext cx="3407031" cy="39894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розмір резервного капіталу у разі його формування;</a:t>
          </a:r>
        </a:p>
      </dsp:txBody>
      <dsp:txXfrm>
        <a:off x="1007440" y="1508258"/>
        <a:ext cx="3407031" cy="398943"/>
      </dsp:txXfrm>
    </dsp:sp>
    <dsp:sp modelId="{7DF1D823-D074-4FF1-9190-A82DCA2608FE}">
      <dsp:nvSpPr>
        <dsp:cNvPr id="0" name=""/>
        <dsp:cNvSpPr/>
      </dsp:nvSpPr>
      <dsp:spPr>
        <a:xfrm>
          <a:off x="1007440" y="2006937"/>
          <a:ext cx="3530910" cy="39894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номінальну вартість акцій та їх загальну кількість, кількість кожного типу;</a:t>
          </a:r>
        </a:p>
      </dsp:txBody>
      <dsp:txXfrm>
        <a:off x="1007440" y="2006937"/>
        <a:ext cx="3530910" cy="398943"/>
      </dsp:txXfrm>
    </dsp:sp>
    <dsp:sp modelId="{99913268-53AE-4AF7-A850-42539983B755}">
      <dsp:nvSpPr>
        <dsp:cNvPr id="0" name=""/>
        <dsp:cNvSpPr/>
      </dsp:nvSpPr>
      <dsp:spPr>
        <a:xfrm>
          <a:off x="1007440" y="2505616"/>
          <a:ext cx="3527888" cy="39894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розмір дивідендів, які виплачуються за привілейованими акціями;</a:t>
          </a:r>
        </a:p>
      </dsp:txBody>
      <dsp:txXfrm>
        <a:off x="1007440" y="2505616"/>
        <a:ext cx="3527888" cy="398943"/>
      </dsp:txXfrm>
    </dsp:sp>
    <dsp:sp modelId="{6D305F2D-90EB-4345-A340-65B98926F086}">
      <dsp:nvSpPr>
        <dsp:cNvPr id="0" name=""/>
        <dsp:cNvSpPr/>
      </dsp:nvSpPr>
      <dsp:spPr>
        <a:xfrm>
          <a:off x="1007440" y="3004296"/>
          <a:ext cx="3887054" cy="5123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умови та порядок переведення привілейованих акцій у прості акції або у привілейовані акції іншого класу;</a:t>
          </a:r>
        </a:p>
      </dsp:txBody>
      <dsp:txXfrm>
        <a:off x="1007440" y="3004296"/>
        <a:ext cx="3887054" cy="512379"/>
      </dsp:txXfrm>
    </dsp:sp>
    <dsp:sp modelId="{7CF5F029-43AE-43F0-9571-84F7BEF76358}">
      <dsp:nvSpPr>
        <dsp:cNvPr id="0" name=""/>
        <dsp:cNvSpPr/>
      </dsp:nvSpPr>
      <dsp:spPr>
        <a:xfrm>
          <a:off x="1007440" y="3616411"/>
          <a:ext cx="3527875" cy="39894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права власників привілейованих акцій;</a:t>
          </a:r>
        </a:p>
      </dsp:txBody>
      <dsp:txXfrm>
        <a:off x="1007440" y="3616411"/>
        <a:ext cx="3527875" cy="398943"/>
      </dsp:txXfrm>
    </dsp:sp>
    <dsp:sp modelId="{D6FA67E5-EDD3-4901-B822-B4D3857B367C}">
      <dsp:nvSpPr>
        <dsp:cNvPr id="0" name=""/>
        <dsp:cNvSpPr/>
      </dsp:nvSpPr>
      <dsp:spPr>
        <a:xfrm>
          <a:off x="1007440" y="4115090"/>
          <a:ext cx="4105553" cy="69571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наявність переважного права у акціонерів ПрАТ на придбання акцій, які пропонуються їх власником до продажу третій особі, порядок реалізації або відсутність такого права;</a:t>
          </a:r>
        </a:p>
      </dsp:txBody>
      <dsp:txXfrm>
        <a:off x="1007440" y="4115090"/>
        <a:ext cx="4105553" cy="695717"/>
      </dsp:txXfrm>
    </dsp:sp>
    <dsp:sp modelId="{62B6519C-0F3D-443D-9DC5-E2E564A9CF3C}">
      <dsp:nvSpPr>
        <dsp:cNvPr id="0" name=""/>
        <dsp:cNvSpPr/>
      </dsp:nvSpPr>
      <dsp:spPr>
        <a:xfrm>
          <a:off x="1007440" y="4910544"/>
          <a:ext cx="3489731" cy="39894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порядок повідомлення акціонерів, про виплату дивідендів;</a:t>
          </a:r>
        </a:p>
      </dsp:txBody>
      <dsp:txXfrm>
        <a:off x="1007440" y="4910544"/>
        <a:ext cx="3489731" cy="398943"/>
      </dsp:txXfrm>
    </dsp:sp>
    <dsp:sp modelId="{1EF4B274-840D-4157-B0CD-72B77798E06A}">
      <dsp:nvSpPr>
        <dsp:cNvPr id="0" name=""/>
        <dsp:cNvSpPr/>
      </dsp:nvSpPr>
      <dsp:spPr>
        <a:xfrm>
          <a:off x="1007440" y="5409223"/>
          <a:ext cx="3451574" cy="39894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процедура скликання та проведення загальних зборів;</a:t>
          </a:r>
        </a:p>
      </dsp:txBody>
      <dsp:txXfrm>
        <a:off x="1007440" y="5409223"/>
        <a:ext cx="3451574" cy="398943"/>
      </dsp:txXfrm>
    </dsp:sp>
    <dsp:sp modelId="{170D0740-8BF8-416D-B69A-ACF5464398FA}">
      <dsp:nvSpPr>
        <dsp:cNvPr id="0" name=""/>
        <dsp:cNvSpPr/>
      </dsp:nvSpPr>
      <dsp:spPr>
        <a:xfrm>
          <a:off x="1007440" y="5907902"/>
          <a:ext cx="3413417" cy="39894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повноваження загальних зборів;</a:t>
          </a:r>
        </a:p>
      </dsp:txBody>
      <dsp:txXfrm>
        <a:off x="1007440" y="5907902"/>
        <a:ext cx="3413417" cy="398943"/>
      </dsp:txXfrm>
    </dsp:sp>
    <dsp:sp modelId="{4AB77F0A-C492-4606-B4D4-FB9A88CCD0D2}">
      <dsp:nvSpPr>
        <dsp:cNvPr id="0" name=""/>
        <dsp:cNvSpPr/>
      </dsp:nvSpPr>
      <dsp:spPr>
        <a:xfrm>
          <a:off x="1007440" y="6406582"/>
          <a:ext cx="3436722" cy="39894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спосіб повідомлення акціонерів про провдення загальних зборів;</a:t>
          </a:r>
        </a:p>
      </dsp:txBody>
      <dsp:txXfrm>
        <a:off x="1007440" y="6406582"/>
        <a:ext cx="3436722" cy="398943"/>
      </dsp:txXfrm>
    </dsp:sp>
    <dsp:sp modelId="{61EE28E3-4D05-4427-A6A4-2B76BB0D7DBB}">
      <dsp:nvSpPr>
        <dsp:cNvPr id="0" name=""/>
        <dsp:cNvSpPr/>
      </dsp:nvSpPr>
      <dsp:spPr>
        <a:xfrm>
          <a:off x="1007440" y="6905261"/>
          <a:ext cx="4132169" cy="4921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склад органів товариства та їх компетенцію, а також порядок утворення, обрання, зміна складу та компетенції;</a:t>
          </a:r>
        </a:p>
      </dsp:txBody>
      <dsp:txXfrm>
        <a:off x="1007440" y="6905261"/>
        <a:ext cx="4132169" cy="492180"/>
      </dsp:txXfrm>
    </dsp:sp>
    <dsp:sp modelId="{D6887E09-B4FE-493C-99F7-3CCA5903D515}">
      <dsp:nvSpPr>
        <dsp:cNvPr id="0" name=""/>
        <dsp:cNvSpPr/>
      </dsp:nvSpPr>
      <dsp:spPr>
        <a:xfrm>
          <a:off x="1007440" y="7497178"/>
          <a:ext cx="3413417" cy="39894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процедура внесення змін до статуту;</a:t>
          </a:r>
        </a:p>
      </dsp:txBody>
      <dsp:txXfrm>
        <a:off x="1007440" y="7497178"/>
        <a:ext cx="3413417" cy="398943"/>
      </dsp:txXfrm>
    </dsp:sp>
    <dsp:sp modelId="{1A5CA4B8-6D18-45D6-AA73-E2523B3836D4}">
      <dsp:nvSpPr>
        <dsp:cNvPr id="0" name=""/>
        <dsp:cNvSpPr/>
      </dsp:nvSpPr>
      <dsp:spPr>
        <a:xfrm>
          <a:off x="1007440" y="7995857"/>
          <a:ext cx="3546953" cy="39894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порядок припинення товариства.</a:t>
          </a:r>
        </a:p>
      </dsp:txBody>
      <dsp:txXfrm>
        <a:off x="1007440" y="7995857"/>
        <a:ext cx="3546953" cy="39894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3510FE-2341-449C-8BCB-FB1ECDCEFD0E}">
      <dsp:nvSpPr>
        <dsp:cNvPr id="0" name=""/>
        <dsp:cNvSpPr/>
      </dsp:nvSpPr>
      <dsp:spPr>
        <a:xfrm>
          <a:off x="4500059" y="4509260"/>
          <a:ext cx="91440" cy="449002"/>
        </a:xfrm>
        <a:custGeom>
          <a:avLst/>
          <a:gdLst/>
          <a:ahLst/>
          <a:cxnLst/>
          <a:rect l="0" t="0" r="0" b="0"/>
          <a:pathLst>
            <a:path>
              <a:moveTo>
                <a:pt x="45720" y="0"/>
              </a:moveTo>
              <a:lnTo>
                <a:pt x="45720" y="4490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332268-ECA1-4B85-8A18-8794FB67AE5B}">
      <dsp:nvSpPr>
        <dsp:cNvPr id="0" name=""/>
        <dsp:cNvSpPr/>
      </dsp:nvSpPr>
      <dsp:spPr>
        <a:xfrm>
          <a:off x="2658852" y="3079912"/>
          <a:ext cx="1886927" cy="449002"/>
        </a:xfrm>
        <a:custGeom>
          <a:avLst/>
          <a:gdLst/>
          <a:ahLst/>
          <a:cxnLst/>
          <a:rect l="0" t="0" r="0" b="0"/>
          <a:pathLst>
            <a:path>
              <a:moveTo>
                <a:pt x="0" y="0"/>
              </a:moveTo>
              <a:lnTo>
                <a:pt x="0" y="305982"/>
              </a:lnTo>
              <a:lnTo>
                <a:pt x="1886927" y="305982"/>
              </a:lnTo>
              <a:lnTo>
                <a:pt x="1886927" y="4490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8EA7F5-7EBA-45B6-81FE-E64277920199}">
      <dsp:nvSpPr>
        <dsp:cNvPr id="0" name=""/>
        <dsp:cNvSpPr/>
      </dsp:nvSpPr>
      <dsp:spPr>
        <a:xfrm>
          <a:off x="2613132" y="4509260"/>
          <a:ext cx="91440" cy="449002"/>
        </a:xfrm>
        <a:custGeom>
          <a:avLst/>
          <a:gdLst/>
          <a:ahLst/>
          <a:cxnLst/>
          <a:rect l="0" t="0" r="0" b="0"/>
          <a:pathLst>
            <a:path>
              <a:moveTo>
                <a:pt x="45720" y="0"/>
              </a:moveTo>
              <a:lnTo>
                <a:pt x="45720" y="4490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F09918-2261-43F5-8C32-6D15FBF8AAA2}">
      <dsp:nvSpPr>
        <dsp:cNvPr id="0" name=""/>
        <dsp:cNvSpPr/>
      </dsp:nvSpPr>
      <dsp:spPr>
        <a:xfrm>
          <a:off x="2613132" y="3079912"/>
          <a:ext cx="91440" cy="449002"/>
        </a:xfrm>
        <a:custGeom>
          <a:avLst/>
          <a:gdLst/>
          <a:ahLst/>
          <a:cxnLst/>
          <a:rect l="0" t="0" r="0" b="0"/>
          <a:pathLst>
            <a:path>
              <a:moveTo>
                <a:pt x="45720" y="0"/>
              </a:moveTo>
              <a:lnTo>
                <a:pt x="45720" y="4490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0A75AF-661D-4E95-85C6-D32BDD048C03}">
      <dsp:nvSpPr>
        <dsp:cNvPr id="0" name=""/>
        <dsp:cNvSpPr/>
      </dsp:nvSpPr>
      <dsp:spPr>
        <a:xfrm>
          <a:off x="726204" y="4509260"/>
          <a:ext cx="91440" cy="449002"/>
        </a:xfrm>
        <a:custGeom>
          <a:avLst/>
          <a:gdLst/>
          <a:ahLst/>
          <a:cxnLst/>
          <a:rect l="0" t="0" r="0" b="0"/>
          <a:pathLst>
            <a:path>
              <a:moveTo>
                <a:pt x="45720" y="0"/>
              </a:moveTo>
              <a:lnTo>
                <a:pt x="45720" y="4490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A8E1B9-669D-43A9-85BE-238534E456B7}">
      <dsp:nvSpPr>
        <dsp:cNvPr id="0" name=""/>
        <dsp:cNvSpPr/>
      </dsp:nvSpPr>
      <dsp:spPr>
        <a:xfrm>
          <a:off x="771924" y="3079912"/>
          <a:ext cx="1886927" cy="449002"/>
        </a:xfrm>
        <a:custGeom>
          <a:avLst/>
          <a:gdLst/>
          <a:ahLst/>
          <a:cxnLst/>
          <a:rect l="0" t="0" r="0" b="0"/>
          <a:pathLst>
            <a:path>
              <a:moveTo>
                <a:pt x="1886927" y="0"/>
              </a:moveTo>
              <a:lnTo>
                <a:pt x="1886927" y="305982"/>
              </a:lnTo>
              <a:lnTo>
                <a:pt x="0" y="305982"/>
              </a:lnTo>
              <a:lnTo>
                <a:pt x="0" y="4490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DD63E0-30F5-444D-99B2-3A5FFA6577C0}">
      <dsp:nvSpPr>
        <dsp:cNvPr id="0" name=""/>
        <dsp:cNvSpPr/>
      </dsp:nvSpPr>
      <dsp:spPr>
        <a:xfrm>
          <a:off x="2613132" y="1650565"/>
          <a:ext cx="91440" cy="449002"/>
        </a:xfrm>
        <a:custGeom>
          <a:avLst/>
          <a:gdLst/>
          <a:ahLst/>
          <a:cxnLst/>
          <a:rect l="0" t="0" r="0" b="0"/>
          <a:pathLst>
            <a:path>
              <a:moveTo>
                <a:pt x="45720" y="0"/>
              </a:moveTo>
              <a:lnTo>
                <a:pt x="45720" y="4490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F718E2-CABD-4CA0-A669-7E885ABBECB0}">
      <dsp:nvSpPr>
        <dsp:cNvPr id="0" name=""/>
        <dsp:cNvSpPr/>
      </dsp:nvSpPr>
      <dsp:spPr>
        <a:xfrm>
          <a:off x="1886927" y="670221"/>
          <a:ext cx="1543849" cy="9803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BA3DF1A-C77E-4D3D-8068-5D2B1225D41A}">
      <dsp:nvSpPr>
        <dsp:cNvPr id="0" name=""/>
        <dsp:cNvSpPr/>
      </dsp:nvSpPr>
      <dsp:spPr>
        <a:xfrm>
          <a:off x="2058466" y="833182"/>
          <a:ext cx="1543849" cy="98034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i="1" kern="1200">
              <a:latin typeface="Times New Roman" panose="02020603050405020304" pitchFamily="18" charset="0"/>
              <a:cs typeface="Times New Roman" panose="02020603050405020304" pitchFamily="18" charset="0"/>
            </a:rPr>
            <a:t>Загальні збори акціонерів</a:t>
          </a:r>
        </a:p>
      </dsp:txBody>
      <dsp:txXfrm>
        <a:off x="2087179" y="861895"/>
        <a:ext cx="1486423" cy="922918"/>
      </dsp:txXfrm>
    </dsp:sp>
    <dsp:sp modelId="{F70B635E-D940-4A7C-A756-FDED5BE3EB2A}">
      <dsp:nvSpPr>
        <dsp:cNvPr id="0" name=""/>
        <dsp:cNvSpPr/>
      </dsp:nvSpPr>
      <dsp:spPr>
        <a:xfrm>
          <a:off x="1886927" y="2099568"/>
          <a:ext cx="1543849" cy="9803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E786179-2E63-4694-8BAC-9C51DD1A06C8}">
      <dsp:nvSpPr>
        <dsp:cNvPr id="0" name=""/>
        <dsp:cNvSpPr/>
      </dsp:nvSpPr>
      <dsp:spPr>
        <a:xfrm>
          <a:off x="2058466" y="2262530"/>
          <a:ext cx="1543849" cy="98034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Найвищий ораган управління</a:t>
          </a:r>
        </a:p>
      </dsp:txBody>
      <dsp:txXfrm>
        <a:off x="2087179" y="2291243"/>
        <a:ext cx="1486423" cy="922918"/>
      </dsp:txXfrm>
    </dsp:sp>
    <dsp:sp modelId="{25CFD48B-6391-40FF-8658-79A2E7EA5C37}">
      <dsp:nvSpPr>
        <dsp:cNvPr id="0" name=""/>
        <dsp:cNvSpPr/>
      </dsp:nvSpPr>
      <dsp:spPr>
        <a:xfrm>
          <a:off x="0" y="3528915"/>
          <a:ext cx="1543849" cy="9803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4FA3E1B-283B-4589-905D-FEF316CC266D}">
      <dsp:nvSpPr>
        <dsp:cNvPr id="0" name=""/>
        <dsp:cNvSpPr/>
      </dsp:nvSpPr>
      <dsp:spPr>
        <a:xfrm>
          <a:off x="171538" y="3691877"/>
          <a:ext cx="1543849" cy="98034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Наглядова рада</a:t>
          </a:r>
        </a:p>
      </dsp:txBody>
      <dsp:txXfrm>
        <a:off x="200251" y="3720590"/>
        <a:ext cx="1486423" cy="922918"/>
      </dsp:txXfrm>
    </dsp:sp>
    <dsp:sp modelId="{81E2240C-23B9-45C7-8ED7-691A63E05B12}">
      <dsp:nvSpPr>
        <dsp:cNvPr id="0" name=""/>
        <dsp:cNvSpPr/>
      </dsp:nvSpPr>
      <dsp:spPr>
        <a:xfrm>
          <a:off x="0" y="4958263"/>
          <a:ext cx="1543849" cy="15783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CC941E0-485A-483F-B411-2413E0A62DE7}">
      <dsp:nvSpPr>
        <dsp:cNvPr id="0" name=""/>
        <dsp:cNvSpPr/>
      </dsp:nvSpPr>
      <dsp:spPr>
        <a:xfrm>
          <a:off x="171538" y="5121225"/>
          <a:ext cx="1543849" cy="157834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Представляє інтереси акціонерів, контролює і регулює діяльність виконачої гілки АТ.</a:t>
          </a:r>
        </a:p>
      </dsp:txBody>
      <dsp:txXfrm>
        <a:off x="216756" y="5166443"/>
        <a:ext cx="1453413" cy="1487908"/>
      </dsp:txXfrm>
    </dsp:sp>
    <dsp:sp modelId="{F256CEC3-742C-4DB4-BC21-C458CCC24A66}">
      <dsp:nvSpPr>
        <dsp:cNvPr id="0" name=""/>
        <dsp:cNvSpPr/>
      </dsp:nvSpPr>
      <dsp:spPr>
        <a:xfrm>
          <a:off x="1886927" y="3528915"/>
          <a:ext cx="1543849" cy="9803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3677B73-35A4-4CE5-9E26-02857526BF1C}">
      <dsp:nvSpPr>
        <dsp:cNvPr id="0" name=""/>
        <dsp:cNvSpPr/>
      </dsp:nvSpPr>
      <dsp:spPr>
        <a:xfrm>
          <a:off x="2058466" y="3691877"/>
          <a:ext cx="1543849" cy="98034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Правління</a:t>
          </a:r>
        </a:p>
      </dsp:txBody>
      <dsp:txXfrm>
        <a:off x="2087179" y="3720590"/>
        <a:ext cx="1486423" cy="922918"/>
      </dsp:txXfrm>
    </dsp:sp>
    <dsp:sp modelId="{3250497B-69FD-40DD-8924-3F931AF91C4E}">
      <dsp:nvSpPr>
        <dsp:cNvPr id="0" name=""/>
        <dsp:cNvSpPr/>
      </dsp:nvSpPr>
      <dsp:spPr>
        <a:xfrm>
          <a:off x="1886927" y="4958263"/>
          <a:ext cx="1543849" cy="15122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3CAF7D4-906E-496A-B534-AC3BCAC663C4}">
      <dsp:nvSpPr>
        <dsp:cNvPr id="0" name=""/>
        <dsp:cNvSpPr/>
      </dsp:nvSpPr>
      <dsp:spPr>
        <a:xfrm>
          <a:off x="2058466" y="5121225"/>
          <a:ext cx="1543849" cy="151221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Управляє поточною діяльністю підприємства, виконує рішення Наглядової ради.</a:t>
          </a:r>
        </a:p>
      </dsp:txBody>
      <dsp:txXfrm>
        <a:off x="2102757" y="5165516"/>
        <a:ext cx="1455267" cy="1423628"/>
      </dsp:txXfrm>
    </dsp:sp>
    <dsp:sp modelId="{50A4CF55-DC61-4310-A3DC-D8D20F3154A9}">
      <dsp:nvSpPr>
        <dsp:cNvPr id="0" name=""/>
        <dsp:cNvSpPr/>
      </dsp:nvSpPr>
      <dsp:spPr>
        <a:xfrm>
          <a:off x="3773854" y="3528915"/>
          <a:ext cx="1543849" cy="9803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F825E32-71A9-4B00-B47C-39583CE55E04}">
      <dsp:nvSpPr>
        <dsp:cNvPr id="0" name=""/>
        <dsp:cNvSpPr/>
      </dsp:nvSpPr>
      <dsp:spPr>
        <a:xfrm>
          <a:off x="3945393" y="3691877"/>
          <a:ext cx="1543849" cy="98034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Ревізійна комісія</a:t>
          </a:r>
        </a:p>
      </dsp:txBody>
      <dsp:txXfrm>
        <a:off x="3974106" y="3720590"/>
        <a:ext cx="1486423" cy="922918"/>
      </dsp:txXfrm>
    </dsp:sp>
    <dsp:sp modelId="{9CCCD613-EAE6-487B-BA11-C5A64FF8BB6D}">
      <dsp:nvSpPr>
        <dsp:cNvPr id="0" name=""/>
        <dsp:cNvSpPr/>
      </dsp:nvSpPr>
      <dsp:spPr>
        <a:xfrm>
          <a:off x="3773854" y="4958263"/>
          <a:ext cx="1543849" cy="153704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5025445-DC00-42B7-B9A3-0B889667494E}">
      <dsp:nvSpPr>
        <dsp:cNvPr id="0" name=""/>
        <dsp:cNvSpPr/>
      </dsp:nvSpPr>
      <dsp:spPr>
        <a:xfrm>
          <a:off x="3945393" y="5121225"/>
          <a:ext cx="1543849" cy="153704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Контролює фінансво-господарську діяльність підприємства.</a:t>
          </a:r>
        </a:p>
      </dsp:txBody>
      <dsp:txXfrm>
        <a:off x="3990411" y="5166243"/>
        <a:ext cx="1453813" cy="144700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0.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5.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7.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8.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39.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0.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4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5.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7.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9.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50.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5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54.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55.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56.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3834B-D6A0-4341-80FB-605C3E0BD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120</Pages>
  <Words>15059</Words>
  <Characters>85842</Characters>
  <Application>Microsoft Office Word</Application>
  <DocSecurity>0</DocSecurity>
  <Lines>715</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dc:creator>
  <cp:lastModifiedBy>Марина</cp:lastModifiedBy>
  <cp:revision>3</cp:revision>
  <cp:lastPrinted>2020-12-02T17:09:00Z</cp:lastPrinted>
  <dcterms:created xsi:type="dcterms:W3CDTF">2020-12-07T09:13:00Z</dcterms:created>
  <dcterms:modified xsi:type="dcterms:W3CDTF">2020-12-19T16:00:00Z</dcterms:modified>
</cp:coreProperties>
</file>