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77" w:rsidRPr="00067418" w:rsidRDefault="003D3677" w:rsidP="003D3677">
      <w:pPr>
        <w:spacing w:after="0" w:line="240" w:lineRule="auto"/>
        <w:jc w:val="center"/>
        <w:rPr>
          <w:rFonts w:ascii="Times New Roman" w:hAnsi="Times New Roman" w:cs="Times New Roman"/>
          <w:b/>
          <w:sz w:val="28"/>
          <w:szCs w:val="28"/>
          <w:lang w:val="uk-UA"/>
        </w:rPr>
      </w:pPr>
      <w:r w:rsidRPr="00067418">
        <w:rPr>
          <w:rFonts w:ascii="Times New Roman" w:hAnsi="Times New Roman" w:cs="Times New Roman"/>
          <w:bCs/>
          <w:sz w:val="28"/>
          <w:szCs w:val="28"/>
          <w:vertAlign w:val="superscript"/>
          <w:lang w:val="uk-UA"/>
        </w:rPr>
        <w:t xml:space="preserve">                                              </w:t>
      </w:r>
      <w:r w:rsidRPr="00067418">
        <w:rPr>
          <w:rFonts w:ascii="Times New Roman" w:hAnsi="Times New Roman" w:cs="Times New Roman"/>
          <w:b/>
          <w:sz w:val="28"/>
          <w:szCs w:val="28"/>
          <w:lang w:val="uk-UA"/>
        </w:rPr>
        <w:t>МІНІСТЕРСТВО ОСВІТИ І НАУКИ УКРАЇНИ</w:t>
      </w:r>
    </w:p>
    <w:p w:rsidR="003D3677" w:rsidRPr="00067418" w:rsidRDefault="003D3677" w:rsidP="003D3677">
      <w:pPr>
        <w:spacing w:after="0" w:line="240" w:lineRule="auto"/>
        <w:jc w:val="center"/>
        <w:rPr>
          <w:rFonts w:ascii="Times New Roman" w:hAnsi="Times New Roman" w:cs="Times New Roman"/>
          <w:b/>
          <w:sz w:val="28"/>
          <w:szCs w:val="28"/>
          <w:lang w:val="uk-UA"/>
        </w:rPr>
      </w:pPr>
      <w:r w:rsidRPr="00067418">
        <w:rPr>
          <w:rFonts w:ascii="Times New Roman" w:hAnsi="Times New Roman" w:cs="Times New Roman"/>
          <w:b/>
          <w:sz w:val="28"/>
          <w:szCs w:val="28"/>
          <w:lang w:val="uk-UA"/>
        </w:rPr>
        <w:t>ЗАПОРІЗЬКИЙ НАЦІОНАЛЬНИЙ УНІВЕРСИТЕТ</w:t>
      </w:r>
    </w:p>
    <w:p w:rsidR="003D3677" w:rsidRPr="00067418" w:rsidRDefault="003D3677" w:rsidP="003D3677">
      <w:pPr>
        <w:spacing w:after="0" w:line="240" w:lineRule="auto"/>
        <w:jc w:val="center"/>
        <w:rPr>
          <w:rFonts w:ascii="Times New Roman" w:hAnsi="Times New Roman" w:cs="Times New Roman"/>
          <w:b/>
          <w:sz w:val="28"/>
          <w:szCs w:val="28"/>
          <w:lang w:val="uk-UA"/>
        </w:rPr>
      </w:pPr>
      <w:r w:rsidRPr="00067418">
        <w:rPr>
          <w:rFonts w:ascii="Times New Roman" w:hAnsi="Times New Roman" w:cs="Times New Roman"/>
          <w:b/>
          <w:sz w:val="28"/>
          <w:szCs w:val="28"/>
          <w:lang w:val="uk-UA"/>
        </w:rPr>
        <w:t>ЮРИДИЧНИЙ ФАКУЛЬТЕТ</w:t>
      </w:r>
    </w:p>
    <w:p w:rsidR="003D3677" w:rsidRPr="00067418" w:rsidRDefault="003D3677" w:rsidP="003D3677">
      <w:pPr>
        <w:spacing w:after="0" w:line="240" w:lineRule="auto"/>
        <w:jc w:val="center"/>
        <w:rPr>
          <w:rFonts w:ascii="Times New Roman" w:hAnsi="Times New Roman" w:cs="Times New Roman"/>
          <w:sz w:val="28"/>
          <w:szCs w:val="28"/>
          <w:lang w:val="uk-UA"/>
        </w:rPr>
      </w:pPr>
    </w:p>
    <w:p w:rsidR="003D3677" w:rsidRPr="00B14CBF" w:rsidRDefault="003D3677" w:rsidP="003D3677">
      <w:pPr>
        <w:pBdr>
          <w:bottom w:val="single" w:sz="4" w:space="1" w:color="auto"/>
        </w:pBdr>
        <w:spacing w:after="0" w:line="240" w:lineRule="auto"/>
        <w:jc w:val="center"/>
        <w:rPr>
          <w:rFonts w:ascii="Times New Roman" w:hAnsi="Times New Roman" w:cs="Times New Roman"/>
          <w:sz w:val="28"/>
          <w:szCs w:val="28"/>
          <w:lang w:val="uk-UA"/>
        </w:rPr>
      </w:pPr>
      <w:r w:rsidRPr="00B14CBF">
        <w:rPr>
          <w:rFonts w:ascii="Times New Roman" w:hAnsi="Times New Roman" w:cs="Times New Roman"/>
          <w:sz w:val="28"/>
          <w:szCs w:val="28"/>
          <w:lang w:val="uk-UA"/>
        </w:rPr>
        <w:t>Кафедра цивільного права</w:t>
      </w:r>
    </w:p>
    <w:p w:rsidR="003D3677" w:rsidRPr="00067418" w:rsidRDefault="003D3677" w:rsidP="003D3677">
      <w:pPr>
        <w:spacing w:after="0" w:line="240" w:lineRule="auto"/>
        <w:jc w:val="center"/>
        <w:rPr>
          <w:rFonts w:ascii="Times New Roman" w:hAnsi="Times New Roman" w:cs="Times New Roman"/>
          <w:sz w:val="16"/>
          <w:szCs w:val="24"/>
          <w:lang w:val="uk-UA"/>
        </w:rPr>
      </w:pPr>
      <w:r w:rsidRPr="00067418">
        <w:rPr>
          <w:rFonts w:ascii="Times New Roman" w:hAnsi="Times New Roman" w:cs="Times New Roman"/>
          <w:sz w:val="16"/>
          <w:szCs w:val="24"/>
          <w:lang w:val="uk-UA"/>
        </w:rPr>
        <w:t xml:space="preserve"> (повна назва кафедри)</w:t>
      </w:r>
    </w:p>
    <w:p w:rsidR="003D3677" w:rsidRPr="00067418" w:rsidRDefault="003D3677" w:rsidP="003D3677">
      <w:pPr>
        <w:spacing w:after="0" w:line="240" w:lineRule="auto"/>
        <w:jc w:val="center"/>
        <w:rPr>
          <w:rFonts w:ascii="Times New Roman" w:hAnsi="Times New Roman" w:cs="Times New Roman"/>
          <w:sz w:val="16"/>
          <w:szCs w:val="24"/>
          <w:lang w:val="uk-UA"/>
        </w:rPr>
      </w:pPr>
    </w:p>
    <w:p w:rsidR="003D3677" w:rsidRPr="00067418" w:rsidRDefault="003D3677" w:rsidP="003D3677">
      <w:pPr>
        <w:spacing w:after="0" w:line="240" w:lineRule="auto"/>
        <w:jc w:val="center"/>
        <w:rPr>
          <w:rFonts w:ascii="Times New Roman" w:hAnsi="Times New Roman" w:cs="Times New Roman"/>
          <w:sz w:val="16"/>
          <w:szCs w:val="24"/>
          <w:lang w:val="uk-UA"/>
        </w:rPr>
      </w:pPr>
    </w:p>
    <w:p w:rsidR="003D3677" w:rsidRPr="00067418" w:rsidRDefault="003D3677" w:rsidP="003D3677">
      <w:pPr>
        <w:spacing w:after="0" w:line="240" w:lineRule="auto"/>
        <w:jc w:val="center"/>
        <w:rPr>
          <w:rFonts w:ascii="Times New Roman" w:hAnsi="Times New Roman" w:cs="Times New Roman"/>
          <w:sz w:val="16"/>
          <w:szCs w:val="24"/>
          <w:lang w:val="uk-UA"/>
        </w:rPr>
      </w:pPr>
    </w:p>
    <w:p w:rsidR="003D3677" w:rsidRPr="00067418" w:rsidRDefault="003D3677" w:rsidP="003D3677">
      <w:pPr>
        <w:spacing w:after="0" w:line="240" w:lineRule="auto"/>
        <w:jc w:val="center"/>
        <w:rPr>
          <w:rFonts w:ascii="Times New Roman" w:hAnsi="Times New Roman" w:cs="Times New Roman"/>
          <w:sz w:val="16"/>
          <w:szCs w:val="24"/>
          <w:lang w:val="uk-UA"/>
        </w:rPr>
      </w:pPr>
    </w:p>
    <w:p w:rsidR="003D3677" w:rsidRPr="00067418" w:rsidRDefault="003D3677" w:rsidP="003D3677">
      <w:pPr>
        <w:spacing w:after="0" w:line="240" w:lineRule="auto"/>
        <w:jc w:val="center"/>
        <w:rPr>
          <w:rFonts w:ascii="Times New Roman" w:hAnsi="Times New Roman" w:cs="Times New Roman"/>
          <w:sz w:val="16"/>
          <w:szCs w:val="24"/>
          <w:lang w:val="uk-UA"/>
        </w:rPr>
      </w:pPr>
    </w:p>
    <w:p w:rsidR="003D3677" w:rsidRPr="00067418" w:rsidRDefault="003D3677" w:rsidP="003D3677">
      <w:pPr>
        <w:spacing w:after="0" w:line="240" w:lineRule="auto"/>
        <w:jc w:val="center"/>
        <w:rPr>
          <w:rFonts w:ascii="Times New Roman" w:hAnsi="Times New Roman" w:cs="Times New Roman"/>
          <w:sz w:val="16"/>
          <w:szCs w:val="24"/>
          <w:lang w:val="uk-UA"/>
        </w:rPr>
      </w:pPr>
    </w:p>
    <w:p w:rsidR="003D3677" w:rsidRPr="00067418" w:rsidRDefault="003D3677" w:rsidP="003D3677">
      <w:pPr>
        <w:spacing w:after="0" w:line="240" w:lineRule="auto"/>
        <w:jc w:val="center"/>
        <w:rPr>
          <w:rFonts w:ascii="Times New Roman" w:hAnsi="Times New Roman" w:cs="Times New Roman"/>
          <w:sz w:val="16"/>
          <w:szCs w:val="24"/>
          <w:lang w:val="uk-UA"/>
        </w:rPr>
      </w:pPr>
    </w:p>
    <w:p w:rsidR="003D3677" w:rsidRPr="00067418" w:rsidRDefault="003D3677" w:rsidP="003D3677">
      <w:pPr>
        <w:spacing w:after="0" w:line="240" w:lineRule="auto"/>
        <w:jc w:val="center"/>
        <w:rPr>
          <w:rFonts w:ascii="Times New Roman" w:hAnsi="Times New Roman" w:cs="Times New Roman"/>
          <w:sz w:val="16"/>
          <w:szCs w:val="24"/>
          <w:lang w:val="uk-UA"/>
        </w:rPr>
      </w:pPr>
    </w:p>
    <w:p w:rsidR="003D3677" w:rsidRPr="00067418" w:rsidRDefault="003D3677" w:rsidP="003D3677">
      <w:pPr>
        <w:spacing w:after="0" w:line="240" w:lineRule="auto"/>
        <w:jc w:val="center"/>
        <w:rPr>
          <w:rFonts w:ascii="Times New Roman" w:hAnsi="Times New Roman" w:cs="Times New Roman"/>
          <w:sz w:val="16"/>
          <w:szCs w:val="24"/>
          <w:lang w:val="uk-UA"/>
        </w:rPr>
      </w:pPr>
    </w:p>
    <w:p w:rsidR="003D3677" w:rsidRPr="00067418" w:rsidRDefault="003D3677" w:rsidP="003D3677">
      <w:pPr>
        <w:spacing w:after="0" w:line="240" w:lineRule="auto"/>
        <w:ind w:left="567"/>
        <w:jc w:val="center"/>
        <w:rPr>
          <w:rFonts w:ascii="Times New Roman" w:hAnsi="Times New Roman" w:cs="Times New Roman"/>
          <w:sz w:val="16"/>
          <w:szCs w:val="24"/>
          <w:lang w:val="uk-UA"/>
        </w:rPr>
      </w:pPr>
    </w:p>
    <w:p w:rsidR="003D3677" w:rsidRPr="00067418" w:rsidRDefault="003D3677" w:rsidP="003D3677">
      <w:pPr>
        <w:spacing w:after="0" w:line="240" w:lineRule="auto"/>
        <w:jc w:val="center"/>
        <w:rPr>
          <w:rFonts w:ascii="Times New Roman" w:hAnsi="Times New Roman" w:cs="Times New Roman"/>
          <w:sz w:val="16"/>
          <w:szCs w:val="24"/>
          <w:lang w:val="uk-UA"/>
        </w:rPr>
      </w:pPr>
    </w:p>
    <w:p w:rsidR="003D3677" w:rsidRPr="00067418" w:rsidRDefault="003D3677" w:rsidP="003D3677">
      <w:pPr>
        <w:spacing w:after="0" w:line="240" w:lineRule="auto"/>
        <w:jc w:val="center"/>
        <w:rPr>
          <w:rFonts w:ascii="Times New Roman" w:hAnsi="Times New Roman" w:cs="Times New Roman"/>
          <w:b/>
          <w:sz w:val="36"/>
          <w:szCs w:val="36"/>
          <w:lang w:val="uk-UA"/>
        </w:rPr>
      </w:pPr>
      <w:r w:rsidRPr="00067418">
        <w:rPr>
          <w:rFonts w:ascii="Times New Roman" w:hAnsi="Times New Roman" w:cs="Times New Roman"/>
          <w:b/>
          <w:sz w:val="36"/>
          <w:szCs w:val="36"/>
          <w:lang w:val="uk-UA"/>
        </w:rPr>
        <w:t>Кваліфікаційна робота</w:t>
      </w:r>
    </w:p>
    <w:p w:rsidR="003D3677" w:rsidRPr="00B14CBF" w:rsidRDefault="003D3677" w:rsidP="003D3677">
      <w:pPr>
        <w:pBdr>
          <w:bottom w:val="single" w:sz="4" w:space="1" w:color="auto"/>
        </w:pBdr>
        <w:spacing w:after="0" w:line="240" w:lineRule="auto"/>
        <w:ind w:left="1418" w:right="1275" w:hanging="425"/>
        <w:jc w:val="center"/>
        <w:rPr>
          <w:rFonts w:ascii="Times New Roman" w:hAnsi="Times New Roman" w:cs="Times New Roman"/>
          <w:sz w:val="28"/>
          <w:szCs w:val="28"/>
          <w:lang w:val="uk-UA"/>
        </w:rPr>
      </w:pPr>
      <w:r>
        <w:rPr>
          <w:rFonts w:ascii="Times New Roman" w:hAnsi="Times New Roman" w:cs="Times New Roman"/>
          <w:sz w:val="28"/>
          <w:szCs w:val="28"/>
          <w:lang w:val="uk-UA"/>
        </w:rPr>
        <w:t>м</w:t>
      </w:r>
      <w:r w:rsidRPr="00B14CBF">
        <w:rPr>
          <w:rFonts w:ascii="Times New Roman" w:hAnsi="Times New Roman" w:cs="Times New Roman"/>
          <w:sz w:val="28"/>
          <w:szCs w:val="28"/>
          <w:lang w:val="uk-UA"/>
        </w:rPr>
        <w:t>агістр</w:t>
      </w:r>
      <w:r>
        <w:rPr>
          <w:rFonts w:ascii="Times New Roman" w:hAnsi="Times New Roman" w:cs="Times New Roman"/>
          <w:sz w:val="28"/>
          <w:szCs w:val="28"/>
          <w:lang w:val="uk-UA"/>
        </w:rPr>
        <w:t>а</w:t>
      </w:r>
    </w:p>
    <w:p w:rsidR="003D3677" w:rsidRPr="00067418" w:rsidRDefault="003D3677" w:rsidP="003D3677">
      <w:pPr>
        <w:spacing w:after="0" w:line="240" w:lineRule="auto"/>
        <w:jc w:val="center"/>
        <w:rPr>
          <w:rFonts w:ascii="Times New Roman" w:hAnsi="Times New Roman" w:cs="Times New Roman"/>
          <w:sz w:val="16"/>
          <w:szCs w:val="24"/>
          <w:lang w:val="uk-UA"/>
        </w:rPr>
      </w:pPr>
      <w:r w:rsidRPr="00067418">
        <w:rPr>
          <w:rFonts w:ascii="Times New Roman" w:hAnsi="Times New Roman" w:cs="Times New Roman"/>
          <w:sz w:val="16"/>
          <w:szCs w:val="24"/>
          <w:lang w:val="uk-UA"/>
        </w:rPr>
        <w:t>(рівень вищої освіти)</w:t>
      </w:r>
    </w:p>
    <w:p w:rsidR="003D3677" w:rsidRDefault="003D3677" w:rsidP="003D3677">
      <w:pPr>
        <w:spacing w:after="0" w:line="240" w:lineRule="auto"/>
        <w:jc w:val="center"/>
        <w:rPr>
          <w:rFonts w:ascii="Times New Roman" w:hAnsi="Times New Roman" w:cs="Times New Roman"/>
          <w:sz w:val="28"/>
          <w:szCs w:val="28"/>
          <w:lang w:val="uk-UA"/>
        </w:rPr>
      </w:pPr>
    </w:p>
    <w:p w:rsidR="003D3677" w:rsidRPr="00067418" w:rsidRDefault="003D3677" w:rsidP="003D3677">
      <w:pPr>
        <w:spacing w:after="0" w:line="240" w:lineRule="auto"/>
        <w:jc w:val="center"/>
        <w:rPr>
          <w:rFonts w:ascii="Times New Roman" w:hAnsi="Times New Roman" w:cs="Times New Roman"/>
          <w:sz w:val="28"/>
          <w:szCs w:val="28"/>
          <w:lang w:val="uk-UA"/>
        </w:rPr>
      </w:pPr>
    </w:p>
    <w:p w:rsidR="003D3677" w:rsidRDefault="003D3677" w:rsidP="003D3677">
      <w:pPr>
        <w:pBdr>
          <w:bottom w:val="single" w:sz="4" w:space="1" w:color="auto"/>
        </w:pBd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t>на тему</w:t>
      </w:r>
      <w:r>
        <w:rPr>
          <w:rFonts w:ascii="Times New Roman" w:hAnsi="Times New Roman" w:cs="Times New Roman"/>
          <w:sz w:val="28"/>
          <w:szCs w:val="28"/>
          <w:lang w:val="uk-UA"/>
        </w:rPr>
        <w:t xml:space="preserve"> «Міжнародні стандарти у сфері запогібання та протидії корупції»</w:t>
      </w:r>
    </w:p>
    <w:p w:rsidR="003D3677" w:rsidRPr="00067418" w:rsidRDefault="003D3677" w:rsidP="003D3677">
      <w:pPr>
        <w:spacing w:after="0" w:line="240" w:lineRule="auto"/>
        <w:jc w:val="center"/>
        <w:rPr>
          <w:rFonts w:ascii="Times New Roman" w:hAnsi="Times New Roman" w:cs="Times New Roman"/>
          <w:sz w:val="28"/>
          <w:szCs w:val="28"/>
          <w:lang w:val="uk-UA"/>
        </w:rPr>
      </w:pPr>
    </w:p>
    <w:p w:rsidR="003D3677" w:rsidRPr="00067418" w:rsidRDefault="003D3677" w:rsidP="003D3677">
      <w:pPr>
        <w:spacing w:after="0" w:line="240" w:lineRule="auto"/>
        <w:jc w:val="center"/>
        <w:rPr>
          <w:rFonts w:ascii="Times New Roman" w:hAnsi="Times New Roman" w:cs="Times New Roman"/>
          <w:sz w:val="28"/>
          <w:szCs w:val="24"/>
          <w:lang w:val="uk-UA"/>
        </w:rPr>
      </w:pPr>
    </w:p>
    <w:p w:rsidR="003D3677" w:rsidRPr="00067418" w:rsidRDefault="003D3677" w:rsidP="003D3677">
      <w:pPr>
        <w:spacing w:after="0" w:line="240" w:lineRule="auto"/>
        <w:jc w:val="center"/>
        <w:rPr>
          <w:rFonts w:ascii="Times New Roman" w:hAnsi="Times New Roman" w:cs="Times New Roman"/>
          <w:sz w:val="28"/>
          <w:szCs w:val="24"/>
          <w:lang w:val="uk-UA"/>
        </w:rPr>
      </w:pPr>
    </w:p>
    <w:p w:rsidR="003D3677" w:rsidRPr="00067418" w:rsidRDefault="003D3677" w:rsidP="003D3677">
      <w:pPr>
        <w:spacing w:after="0" w:line="240" w:lineRule="auto"/>
        <w:jc w:val="center"/>
        <w:rPr>
          <w:rFonts w:ascii="Times New Roman" w:hAnsi="Times New Roman" w:cs="Times New Roman"/>
          <w:sz w:val="28"/>
          <w:szCs w:val="24"/>
          <w:lang w:val="uk-UA"/>
        </w:rPr>
      </w:pPr>
    </w:p>
    <w:p w:rsidR="003D3677" w:rsidRPr="00067418" w:rsidRDefault="003D3677" w:rsidP="003D3677">
      <w:pPr>
        <w:spacing w:after="0" w:line="240" w:lineRule="auto"/>
        <w:jc w:val="center"/>
        <w:rPr>
          <w:rFonts w:ascii="Times New Roman" w:hAnsi="Times New Roman" w:cs="Times New Roman"/>
          <w:sz w:val="28"/>
          <w:szCs w:val="24"/>
          <w:lang w:val="uk-UA"/>
        </w:rPr>
      </w:pPr>
    </w:p>
    <w:p w:rsidR="003D3677" w:rsidRPr="00067418" w:rsidRDefault="003D3677" w:rsidP="003D3677">
      <w:pPr>
        <w:spacing w:after="0" w:line="240" w:lineRule="auto"/>
        <w:jc w:val="center"/>
        <w:rPr>
          <w:rFonts w:ascii="Times New Roman" w:hAnsi="Times New Roman" w:cs="Times New Roman"/>
          <w:sz w:val="28"/>
          <w:szCs w:val="24"/>
          <w:lang w:val="uk-UA"/>
        </w:rPr>
      </w:pPr>
    </w:p>
    <w:p w:rsidR="003D3677" w:rsidRPr="00067418" w:rsidRDefault="003D3677" w:rsidP="003D3677">
      <w:pPr>
        <w:spacing w:after="0" w:line="240" w:lineRule="auto"/>
        <w:jc w:val="center"/>
        <w:rPr>
          <w:rFonts w:ascii="Times New Roman" w:hAnsi="Times New Roman" w:cs="Times New Roman"/>
          <w:sz w:val="28"/>
          <w:szCs w:val="24"/>
          <w:lang w:val="uk-UA"/>
        </w:rPr>
      </w:pPr>
    </w:p>
    <w:p w:rsidR="003D3677" w:rsidRPr="00067418" w:rsidRDefault="003D3677" w:rsidP="003D3677">
      <w:pPr>
        <w:spacing w:after="0" w:line="240" w:lineRule="auto"/>
        <w:ind w:left="3544"/>
        <w:rPr>
          <w:rFonts w:ascii="Times New Roman" w:hAnsi="Times New Roman" w:cs="Times New Roman"/>
          <w:sz w:val="28"/>
          <w:szCs w:val="24"/>
          <w:lang w:val="uk-UA"/>
        </w:rPr>
      </w:pPr>
      <w:r w:rsidRPr="00067418">
        <w:rPr>
          <w:rFonts w:ascii="Times New Roman" w:hAnsi="Times New Roman" w:cs="Times New Roman"/>
          <w:sz w:val="28"/>
          <w:szCs w:val="24"/>
          <w:lang w:val="uk-UA"/>
        </w:rPr>
        <w:t>Виконав: слухач магістратури, групи</w:t>
      </w:r>
      <w:r>
        <w:rPr>
          <w:rFonts w:ascii="Times New Roman" w:hAnsi="Times New Roman" w:cs="Times New Roman"/>
          <w:sz w:val="28"/>
          <w:szCs w:val="24"/>
          <w:lang w:val="uk-UA"/>
        </w:rPr>
        <w:t xml:space="preserve"> </w:t>
      </w:r>
      <w:r w:rsidRPr="00574558">
        <w:rPr>
          <w:rFonts w:ascii="Times New Roman" w:hAnsi="Times New Roman" w:cs="Times New Roman"/>
          <w:sz w:val="28"/>
          <w:szCs w:val="24"/>
          <w:u w:val="single"/>
          <w:lang w:val="uk-UA"/>
        </w:rPr>
        <w:t>8.2629-2</w:t>
      </w:r>
      <w:r>
        <w:rPr>
          <w:rFonts w:ascii="Times New Roman" w:hAnsi="Times New Roman" w:cs="Times New Roman"/>
          <w:sz w:val="28"/>
          <w:szCs w:val="24"/>
          <w:lang w:val="uk-UA"/>
        </w:rPr>
        <w:t xml:space="preserve"> </w:t>
      </w:r>
      <w:r w:rsidRPr="00067418">
        <w:rPr>
          <w:rFonts w:ascii="Times New Roman" w:hAnsi="Times New Roman" w:cs="Times New Roman"/>
          <w:sz w:val="28"/>
          <w:szCs w:val="24"/>
          <w:lang w:val="uk-UA"/>
        </w:rPr>
        <w:t>спеціальності</w:t>
      </w:r>
    </w:p>
    <w:p w:rsidR="003D3677" w:rsidRDefault="003D3677" w:rsidP="003D3677">
      <w:pPr>
        <w:pBdr>
          <w:bottom w:val="single" w:sz="4" w:space="1" w:color="auto"/>
        </w:pBdr>
        <w:spacing w:after="0" w:line="240" w:lineRule="auto"/>
        <w:ind w:left="3544" w:right="283" w:firstLine="1412"/>
        <w:rPr>
          <w:rFonts w:ascii="Times New Roman" w:hAnsi="Times New Roman" w:cs="Times New Roman"/>
          <w:sz w:val="28"/>
          <w:szCs w:val="24"/>
          <w:lang w:val="uk-UA"/>
        </w:rPr>
      </w:pPr>
      <w:r>
        <w:rPr>
          <w:rFonts w:ascii="Times New Roman" w:hAnsi="Times New Roman" w:cs="Times New Roman"/>
          <w:sz w:val="28"/>
          <w:szCs w:val="24"/>
          <w:lang w:val="uk-UA"/>
        </w:rPr>
        <w:t>262 « Правоохоронна діяльність»</w:t>
      </w:r>
    </w:p>
    <w:p w:rsidR="003D3677" w:rsidRPr="00067418" w:rsidRDefault="003D3677" w:rsidP="003D3677">
      <w:pPr>
        <w:spacing w:after="0" w:line="240" w:lineRule="auto"/>
        <w:ind w:left="4860" w:firstLine="96"/>
        <w:rPr>
          <w:rFonts w:ascii="Times New Roman" w:hAnsi="Times New Roman" w:cs="Times New Roman"/>
          <w:sz w:val="16"/>
          <w:szCs w:val="24"/>
          <w:lang w:val="uk-UA"/>
        </w:rPr>
      </w:pPr>
      <w:r w:rsidRPr="00067418">
        <w:rPr>
          <w:rFonts w:ascii="Times New Roman" w:hAnsi="Times New Roman" w:cs="Times New Roman"/>
          <w:sz w:val="16"/>
          <w:szCs w:val="24"/>
          <w:lang w:val="uk-UA"/>
        </w:rPr>
        <w:t xml:space="preserve"> (шифр і назва спеціальності)</w:t>
      </w:r>
    </w:p>
    <w:p w:rsidR="003D3677" w:rsidRPr="00067418" w:rsidRDefault="003D3677" w:rsidP="003D3677">
      <w:pPr>
        <w:spacing w:after="0" w:line="240" w:lineRule="auto"/>
        <w:ind w:left="3544"/>
        <w:rPr>
          <w:rFonts w:ascii="Times New Roman" w:hAnsi="Times New Roman" w:cs="Times New Roman"/>
          <w:sz w:val="16"/>
          <w:szCs w:val="24"/>
          <w:lang w:val="uk-UA"/>
        </w:rPr>
      </w:pPr>
    </w:p>
    <w:p w:rsidR="003D3677" w:rsidRDefault="003D3677" w:rsidP="003D3677">
      <w:pPr>
        <w:spacing w:after="0" w:line="240" w:lineRule="auto"/>
        <w:ind w:left="3544"/>
        <w:rPr>
          <w:rFonts w:ascii="Times New Roman" w:hAnsi="Times New Roman" w:cs="Times New Roman"/>
          <w:color w:val="FFFFFF" w:themeColor="background1"/>
          <w:sz w:val="28"/>
          <w:szCs w:val="28"/>
          <w:u w:val="single"/>
          <w:lang w:val="uk-UA"/>
        </w:rPr>
      </w:pPr>
      <w:r>
        <w:rPr>
          <w:rFonts w:ascii="Times New Roman" w:hAnsi="Times New Roman" w:cs="Times New Roman"/>
          <w:sz w:val="28"/>
          <w:szCs w:val="28"/>
          <w:lang w:val="uk-UA"/>
        </w:rPr>
        <w:t xml:space="preserve">спеціалізації </w:t>
      </w:r>
      <w:r w:rsidRPr="00B32C7C">
        <w:rPr>
          <w:rFonts w:ascii="Times New Roman" w:hAnsi="Times New Roman" w:cs="Times New Roman"/>
          <w:color w:val="FFFFFF" w:themeColor="background1"/>
          <w:sz w:val="28"/>
          <w:szCs w:val="28"/>
          <w:u w:val="single"/>
          <w:lang w:val="uk-UA"/>
        </w:rPr>
        <w:t>.</w:t>
      </w:r>
      <w:r w:rsidRPr="00B32C7C">
        <w:rPr>
          <w:rFonts w:ascii="Times New Roman" w:hAnsi="Times New Roman" w:cs="Times New Roman"/>
          <w:sz w:val="28"/>
          <w:szCs w:val="28"/>
          <w:u w:val="single"/>
          <w:lang w:val="uk-UA"/>
        </w:rPr>
        <w:t xml:space="preserve">                                                          </w:t>
      </w:r>
      <w:r w:rsidRPr="00B32C7C">
        <w:rPr>
          <w:rFonts w:ascii="Times New Roman" w:hAnsi="Times New Roman" w:cs="Times New Roman"/>
          <w:color w:val="FFFFFF" w:themeColor="background1"/>
          <w:sz w:val="28"/>
          <w:szCs w:val="28"/>
          <w:u w:val="single"/>
          <w:lang w:val="uk-UA"/>
        </w:rPr>
        <w:t>.</w:t>
      </w:r>
    </w:p>
    <w:p w:rsidR="003D3677" w:rsidRPr="00B32C7C" w:rsidRDefault="003D3677" w:rsidP="003D3677">
      <w:pPr>
        <w:spacing w:after="0"/>
        <w:ind w:left="5472" w:firstLine="96"/>
        <w:rPr>
          <w:rFonts w:ascii="Times New Roman" w:hAnsi="Times New Roman" w:cs="Times New Roman"/>
          <w:sz w:val="16"/>
          <w:szCs w:val="16"/>
        </w:rPr>
      </w:pPr>
      <w:r w:rsidRPr="00B32C7C">
        <w:rPr>
          <w:rFonts w:ascii="Times New Roman" w:hAnsi="Times New Roman" w:cs="Times New Roman"/>
          <w:color w:val="FFFFFF" w:themeColor="background1"/>
          <w:sz w:val="16"/>
          <w:szCs w:val="16"/>
          <w:lang w:val="uk-UA"/>
        </w:rPr>
        <w:t xml:space="preserve"> </w:t>
      </w:r>
      <w:r>
        <w:rPr>
          <w:rFonts w:ascii="Times New Roman" w:hAnsi="Times New Roman" w:cs="Times New Roman"/>
          <w:color w:val="FFFFFF" w:themeColor="background1"/>
          <w:sz w:val="16"/>
          <w:szCs w:val="16"/>
          <w:lang w:val="uk-UA"/>
        </w:rPr>
        <w:t xml:space="preserve">                        </w:t>
      </w:r>
      <w:r w:rsidRPr="00B32C7C">
        <w:rPr>
          <w:rFonts w:ascii="Times New Roman" w:hAnsi="Times New Roman" w:cs="Times New Roman"/>
          <w:color w:val="FFFFFF" w:themeColor="background1"/>
          <w:sz w:val="16"/>
          <w:szCs w:val="16"/>
          <w:lang w:val="uk-UA"/>
        </w:rPr>
        <w:t xml:space="preserve"> </w:t>
      </w:r>
      <w:r w:rsidRPr="00B32C7C">
        <w:rPr>
          <w:rFonts w:ascii="Times New Roman" w:hAnsi="Times New Roman" w:cs="Times New Roman"/>
          <w:sz w:val="16"/>
          <w:szCs w:val="16"/>
        </w:rPr>
        <w:t xml:space="preserve">(код і назва </w:t>
      </w:r>
      <w:proofErr w:type="gramStart"/>
      <w:r w:rsidRPr="00B32C7C">
        <w:rPr>
          <w:rFonts w:ascii="Times New Roman" w:hAnsi="Times New Roman" w:cs="Times New Roman"/>
          <w:sz w:val="16"/>
          <w:szCs w:val="16"/>
        </w:rPr>
        <w:t>спец</w:t>
      </w:r>
      <w:proofErr w:type="gramEnd"/>
      <w:r w:rsidRPr="00B32C7C">
        <w:rPr>
          <w:rFonts w:ascii="Times New Roman" w:hAnsi="Times New Roman" w:cs="Times New Roman"/>
          <w:sz w:val="16"/>
          <w:szCs w:val="16"/>
        </w:rPr>
        <w:t>іальності)</w:t>
      </w:r>
    </w:p>
    <w:p w:rsidR="003D3677" w:rsidRDefault="003D3677" w:rsidP="003D3677">
      <w:pPr>
        <w:spacing w:after="0" w:line="240" w:lineRule="auto"/>
        <w:ind w:left="3544"/>
        <w:rPr>
          <w:rFonts w:ascii="Times New Roman" w:hAnsi="Times New Roman" w:cs="Times New Roman"/>
          <w:color w:val="FFFFFF" w:themeColor="background1"/>
          <w:sz w:val="28"/>
          <w:szCs w:val="28"/>
          <w:lang w:val="uk-UA"/>
        </w:rPr>
      </w:pPr>
    </w:p>
    <w:p w:rsidR="003D3677" w:rsidRDefault="003D3677" w:rsidP="003D3677">
      <w:pPr>
        <w:spacing w:after="0" w:line="240" w:lineRule="auto"/>
        <w:ind w:left="3544"/>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 освітньої програми </w:t>
      </w:r>
      <w:r>
        <w:rPr>
          <w:rFonts w:ascii="Times New Roman" w:hAnsi="Times New Roman" w:cs="Times New Roman"/>
          <w:sz w:val="28"/>
          <w:szCs w:val="28"/>
          <w:u w:val="single"/>
          <w:lang w:val="uk-UA"/>
        </w:rPr>
        <w:t>правоохоронна діяльність</w:t>
      </w:r>
    </w:p>
    <w:p w:rsidR="003D3677" w:rsidRPr="00B32C7C" w:rsidRDefault="003D3677" w:rsidP="003D3677">
      <w:pPr>
        <w:spacing w:after="0"/>
        <w:ind w:left="5472" w:firstLine="96"/>
        <w:rPr>
          <w:rFonts w:ascii="Times New Roman" w:hAnsi="Times New Roman" w:cs="Times New Roman"/>
          <w:sz w:val="16"/>
          <w:szCs w:val="16"/>
        </w:rPr>
      </w:pPr>
      <w:r>
        <w:rPr>
          <w:rFonts w:ascii="Times New Roman" w:hAnsi="Times New Roman" w:cs="Times New Roman"/>
          <w:sz w:val="16"/>
          <w:szCs w:val="16"/>
          <w:lang w:val="uk-UA"/>
        </w:rPr>
        <w:t xml:space="preserve">                    </w:t>
      </w:r>
      <w:r w:rsidRPr="00B32C7C">
        <w:rPr>
          <w:rFonts w:ascii="Times New Roman" w:hAnsi="Times New Roman" w:cs="Times New Roman"/>
          <w:sz w:val="16"/>
          <w:szCs w:val="16"/>
          <w:lang w:val="uk-UA"/>
        </w:rPr>
        <w:t>(</w:t>
      </w:r>
      <w:r w:rsidRPr="00B32C7C">
        <w:rPr>
          <w:rFonts w:ascii="Times New Roman" w:hAnsi="Times New Roman" w:cs="Times New Roman"/>
          <w:sz w:val="16"/>
          <w:szCs w:val="16"/>
        </w:rPr>
        <w:t>назва освітньої прогами)</w:t>
      </w:r>
    </w:p>
    <w:p w:rsidR="003D3677" w:rsidRPr="00096DBC" w:rsidRDefault="003D3677" w:rsidP="003D3677">
      <w:pPr>
        <w:spacing w:after="0" w:line="240" w:lineRule="auto"/>
        <w:ind w:left="3544"/>
        <w:rPr>
          <w:rFonts w:ascii="Times New Roman" w:hAnsi="Times New Roman" w:cs="Times New Roman"/>
          <w:sz w:val="16"/>
          <w:szCs w:val="24"/>
        </w:rPr>
      </w:pPr>
    </w:p>
    <w:p w:rsidR="003D3677" w:rsidRPr="00574558" w:rsidRDefault="003D3677" w:rsidP="003D3677">
      <w:pPr>
        <w:pBdr>
          <w:bottom w:val="single" w:sz="4" w:space="1" w:color="auto"/>
        </w:pBdr>
        <w:spacing w:after="0" w:line="240" w:lineRule="auto"/>
        <w:ind w:left="3544" w:right="283"/>
        <w:jc w:val="center"/>
        <w:rPr>
          <w:rFonts w:ascii="Times New Roman" w:hAnsi="Times New Roman" w:cs="Times New Roman"/>
          <w:sz w:val="28"/>
          <w:szCs w:val="28"/>
          <w:lang w:val="uk-UA"/>
        </w:rPr>
      </w:pPr>
      <w:r>
        <w:rPr>
          <w:rFonts w:ascii="Times New Roman" w:hAnsi="Times New Roman" w:cs="Times New Roman"/>
          <w:sz w:val="28"/>
          <w:szCs w:val="28"/>
          <w:lang w:val="uk-UA"/>
        </w:rPr>
        <w:t>К. О. Стадник</w:t>
      </w:r>
    </w:p>
    <w:p w:rsidR="003D3677" w:rsidRPr="00067418" w:rsidRDefault="003D3677" w:rsidP="003D3677">
      <w:pPr>
        <w:spacing w:after="0" w:line="240" w:lineRule="auto"/>
        <w:ind w:left="5568" w:firstLine="96"/>
        <w:rPr>
          <w:rFonts w:ascii="Times New Roman" w:hAnsi="Times New Roman" w:cs="Times New Roman"/>
          <w:b/>
          <w:sz w:val="24"/>
          <w:szCs w:val="24"/>
          <w:lang w:val="uk-UA"/>
        </w:rPr>
      </w:pPr>
      <w:r w:rsidRPr="00067418">
        <w:rPr>
          <w:rFonts w:ascii="Times New Roman" w:hAnsi="Times New Roman" w:cs="Times New Roman"/>
          <w:bCs/>
          <w:sz w:val="24"/>
          <w:szCs w:val="24"/>
          <w:vertAlign w:val="superscript"/>
          <w:lang w:val="uk-UA"/>
        </w:rPr>
        <w:t>(ініціали  та прізвище)</w:t>
      </w:r>
    </w:p>
    <w:p w:rsidR="003D3677" w:rsidRPr="008949E2" w:rsidRDefault="003D3677" w:rsidP="003D3677">
      <w:pPr>
        <w:spacing w:after="0" w:line="240" w:lineRule="auto"/>
        <w:ind w:left="3544"/>
        <w:rPr>
          <w:rFonts w:ascii="Times New Roman" w:hAnsi="Times New Roman" w:cs="Times New Roman"/>
          <w:sz w:val="28"/>
          <w:szCs w:val="24"/>
          <w:u w:val="single"/>
          <w:lang w:val="uk-UA"/>
        </w:rPr>
      </w:pPr>
      <w:r w:rsidRPr="00067418">
        <w:rPr>
          <w:rFonts w:ascii="Times New Roman" w:hAnsi="Times New Roman" w:cs="Times New Roman"/>
          <w:sz w:val="28"/>
          <w:szCs w:val="24"/>
          <w:lang w:val="uk-UA"/>
        </w:rPr>
        <w:t>Керівник</w:t>
      </w:r>
      <w:r>
        <w:rPr>
          <w:rFonts w:ascii="Times New Roman" w:hAnsi="Times New Roman" w:cs="Times New Roman"/>
          <w:sz w:val="28"/>
          <w:szCs w:val="24"/>
          <w:lang w:val="uk-UA"/>
        </w:rPr>
        <w:t xml:space="preserve"> </w:t>
      </w:r>
      <w:r w:rsidRPr="00067418">
        <w:rPr>
          <w:rFonts w:ascii="Times New Roman" w:hAnsi="Times New Roman" w:cs="Times New Roman"/>
          <w:sz w:val="28"/>
          <w:szCs w:val="24"/>
          <w:lang w:val="uk-UA"/>
        </w:rPr>
        <w:t xml:space="preserve"> </w:t>
      </w:r>
      <w:r w:rsidRPr="008949E2">
        <w:rPr>
          <w:rFonts w:ascii="Times New Roman" w:hAnsi="Times New Roman" w:cs="Times New Roman"/>
          <w:sz w:val="28"/>
          <w:szCs w:val="24"/>
          <w:u w:val="single"/>
          <w:lang w:val="uk-UA"/>
        </w:rPr>
        <w:t xml:space="preserve">к. ю. н.                     </w:t>
      </w:r>
      <w:r>
        <w:rPr>
          <w:rFonts w:ascii="Times New Roman" w:hAnsi="Times New Roman" w:cs="Times New Roman"/>
          <w:sz w:val="28"/>
          <w:szCs w:val="24"/>
          <w:u w:val="single"/>
          <w:lang w:val="uk-UA"/>
        </w:rPr>
        <w:t xml:space="preserve"> </w:t>
      </w:r>
      <w:r w:rsidRPr="008949E2">
        <w:rPr>
          <w:rFonts w:ascii="Times New Roman" w:hAnsi="Times New Roman" w:cs="Times New Roman"/>
          <w:sz w:val="28"/>
          <w:szCs w:val="24"/>
          <w:u w:val="single"/>
          <w:lang w:val="uk-UA"/>
        </w:rPr>
        <w:t xml:space="preserve"> Д. В. Федчишин</w:t>
      </w:r>
    </w:p>
    <w:p w:rsidR="003D3677" w:rsidRPr="00067418" w:rsidRDefault="003D3677" w:rsidP="003D3677">
      <w:pPr>
        <w:spacing w:after="0" w:line="240" w:lineRule="auto"/>
        <w:ind w:left="2832" w:firstLine="708"/>
        <w:jc w:val="center"/>
        <w:rPr>
          <w:rFonts w:ascii="Times New Roman" w:hAnsi="Times New Roman" w:cs="Times New Roman"/>
          <w:sz w:val="16"/>
          <w:szCs w:val="24"/>
          <w:lang w:val="uk-UA"/>
        </w:rPr>
      </w:pPr>
      <w:r>
        <w:rPr>
          <w:rFonts w:ascii="Times New Roman" w:hAnsi="Times New Roman" w:cs="Times New Roman"/>
          <w:sz w:val="16"/>
          <w:szCs w:val="24"/>
          <w:lang w:val="uk-UA"/>
        </w:rPr>
        <w:t xml:space="preserve">                </w:t>
      </w:r>
      <w:r w:rsidRPr="00067418">
        <w:rPr>
          <w:rFonts w:ascii="Times New Roman" w:hAnsi="Times New Roman" w:cs="Times New Roman"/>
          <w:sz w:val="16"/>
          <w:szCs w:val="24"/>
          <w:lang w:val="uk-UA"/>
        </w:rPr>
        <w:t xml:space="preserve">(посада, вчене звання, науковий ступінь, прізвище та ініціали)   </w:t>
      </w:r>
    </w:p>
    <w:p w:rsidR="003D3677" w:rsidRPr="00DC398A" w:rsidRDefault="003D3677" w:rsidP="003D3677">
      <w:pPr>
        <w:spacing w:after="0" w:line="240" w:lineRule="auto"/>
        <w:ind w:left="3544"/>
        <w:rPr>
          <w:rFonts w:ascii="Times New Roman" w:hAnsi="Times New Roman" w:cs="Times New Roman"/>
          <w:sz w:val="28"/>
          <w:szCs w:val="24"/>
          <w:u w:val="single"/>
          <w:lang w:val="uk-UA"/>
        </w:rPr>
      </w:pPr>
      <w:r w:rsidRPr="00067418">
        <w:rPr>
          <w:rFonts w:ascii="Times New Roman" w:hAnsi="Times New Roman" w:cs="Times New Roman"/>
          <w:sz w:val="28"/>
          <w:szCs w:val="24"/>
          <w:lang w:val="uk-UA"/>
        </w:rPr>
        <w:t>Рецензент</w:t>
      </w:r>
      <w:r>
        <w:rPr>
          <w:rFonts w:ascii="Times New Roman" w:hAnsi="Times New Roman" w:cs="Times New Roman"/>
          <w:sz w:val="28"/>
          <w:szCs w:val="24"/>
          <w:lang w:val="uk-UA"/>
        </w:rPr>
        <w:t xml:space="preserve"> </w:t>
      </w:r>
      <w:r>
        <w:rPr>
          <w:rFonts w:ascii="Times New Roman" w:hAnsi="Times New Roman" w:cs="Times New Roman"/>
          <w:sz w:val="28"/>
          <w:szCs w:val="24"/>
          <w:u w:val="single"/>
          <w:lang w:val="uk-UA"/>
        </w:rPr>
        <w:t>д. ю. н.,професор    Д. О</w:t>
      </w:r>
      <w:r w:rsidRPr="00DC398A">
        <w:rPr>
          <w:rFonts w:ascii="Times New Roman" w:hAnsi="Times New Roman" w:cs="Times New Roman"/>
          <w:sz w:val="28"/>
          <w:szCs w:val="24"/>
          <w:u w:val="single"/>
          <w:lang w:val="uk-UA"/>
        </w:rPr>
        <w:t>. Єрмоленко</w:t>
      </w:r>
    </w:p>
    <w:p w:rsidR="003D3677" w:rsidRPr="00067418" w:rsidRDefault="003D3677" w:rsidP="003D3677">
      <w:pPr>
        <w:spacing w:after="0" w:line="240" w:lineRule="auto"/>
        <w:ind w:left="2832" w:firstLine="708"/>
        <w:jc w:val="center"/>
        <w:rPr>
          <w:rFonts w:ascii="Times New Roman" w:hAnsi="Times New Roman" w:cs="Times New Roman"/>
          <w:sz w:val="16"/>
          <w:szCs w:val="24"/>
          <w:lang w:val="uk-UA"/>
        </w:rPr>
      </w:pPr>
      <w:r w:rsidRPr="00067418">
        <w:rPr>
          <w:rFonts w:ascii="Times New Roman" w:hAnsi="Times New Roman" w:cs="Times New Roman"/>
          <w:sz w:val="16"/>
          <w:szCs w:val="24"/>
          <w:lang w:val="uk-UA"/>
        </w:rPr>
        <w:t xml:space="preserve">(посада, вчене звання, науковий ступінь, прізвище та ініціали)   </w:t>
      </w:r>
    </w:p>
    <w:p w:rsidR="003D3677" w:rsidRPr="00067418" w:rsidRDefault="003D3677" w:rsidP="003D3677">
      <w:pPr>
        <w:spacing w:after="0" w:line="240" w:lineRule="auto"/>
        <w:jc w:val="right"/>
        <w:rPr>
          <w:rFonts w:ascii="Times New Roman" w:hAnsi="Times New Roman" w:cs="Times New Roman"/>
          <w:sz w:val="28"/>
          <w:szCs w:val="24"/>
          <w:lang w:val="uk-UA"/>
        </w:rPr>
      </w:pPr>
    </w:p>
    <w:p w:rsidR="003D3677" w:rsidRPr="00067418" w:rsidRDefault="003D3677" w:rsidP="003D3677">
      <w:pPr>
        <w:spacing w:after="0" w:line="240" w:lineRule="auto"/>
        <w:jc w:val="right"/>
        <w:rPr>
          <w:rFonts w:ascii="Times New Roman" w:hAnsi="Times New Roman" w:cs="Times New Roman"/>
          <w:sz w:val="28"/>
          <w:szCs w:val="24"/>
          <w:lang w:val="uk-UA"/>
        </w:rPr>
      </w:pPr>
    </w:p>
    <w:p w:rsidR="003D3677" w:rsidRPr="00067418" w:rsidRDefault="003D3677" w:rsidP="003D3677">
      <w:pPr>
        <w:spacing w:after="0" w:line="240" w:lineRule="auto"/>
        <w:jc w:val="right"/>
        <w:rPr>
          <w:rFonts w:ascii="Times New Roman" w:hAnsi="Times New Roman" w:cs="Times New Roman"/>
          <w:sz w:val="28"/>
          <w:szCs w:val="24"/>
          <w:lang w:val="uk-UA"/>
        </w:rPr>
      </w:pPr>
    </w:p>
    <w:p w:rsidR="003D3677" w:rsidRPr="00067418" w:rsidRDefault="003D3677" w:rsidP="003D3677">
      <w:pPr>
        <w:spacing w:after="0" w:line="240" w:lineRule="auto"/>
        <w:jc w:val="center"/>
        <w:rPr>
          <w:rFonts w:ascii="Times New Roman" w:hAnsi="Times New Roman" w:cs="Times New Roman"/>
          <w:sz w:val="28"/>
          <w:szCs w:val="24"/>
          <w:lang w:val="uk-UA"/>
        </w:rPr>
      </w:pPr>
    </w:p>
    <w:p w:rsidR="003D3677" w:rsidRPr="00067418" w:rsidRDefault="003D3677" w:rsidP="003D3677">
      <w:pPr>
        <w:spacing w:after="0" w:line="240" w:lineRule="auto"/>
        <w:jc w:val="center"/>
        <w:rPr>
          <w:rFonts w:ascii="Times New Roman" w:hAnsi="Times New Roman" w:cs="Times New Roman"/>
          <w:sz w:val="28"/>
          <w:szCs w:val="24"/>
          <w:lang w:val="uk-UA"/>
        </w:rPr>
      </w:pPr>
    </w:p>
    <w:p w:rsidR="003D3677" w:rsidRPr="00067418" w:rsidRDefault="003D3677" w:rsidP="003D3677">
      <w:pP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z w:val="28"/>
          <w:szCs w:val="24"/>
          <w:lang w:val="uk-UA"/>
        </w:rPr>
        <w:t>Запоріжжя – 2020</w:t>
      </w:r>
    </w:p>
    <w:p w:rsidR="003D3677" w:rsidRPr="00067418" w:rsidRDefault="003D3677" w:rsidP="003D3677">
      <w:pPr>
        <w:spacing w:after="0" w:line="240" w:lineRule="auto"/>
        <w:jc w:val="center"/>
        <w:rPr>
          <w:rFonts w:ascii="Times New Roman" w:hAnsi="Times New Roman" w:cs="Times New Roman"/>
          <w:b/>
          <w:sz w:val="28"/>
          <w:szCs w:val="28"/>
          <w:lang w:val="uk-UA"/>
        </w:rPr>
      </w:pPr>
      <w:r w:rsidRPr="00067418">
        <w:rPr>
          <w:rFonts w:ascii="Times New Roman" w:hAnsi="Times New Roman" w:cs="Times New Roman"/>
          <w:sz w:val="28"/>
          <w:szCs w:val="28"/>
          <w:lang w:val="uk-UA"/>
        </w:rPr>
        <w:br w:type="page"/>
      </w:r>
      <w:r w:rsidRPr="00067418">
        <w:rPr>
          <w:rFonts w:ascii="Times New Roman" w:hAnsi="Times New Roman" w:cs="Times New Roman"/>
          <w:b/>
          <w:sz w:val="28"/>
          <w:szCs w:val="28"/>
          <w:lang w:val="uk-UA"/>
        </w:rPr>
        <w:lastRenderedPageBreak/>
        <w:t>МІНІСТЕРСТВО ОСВІТИ І НАУКИ УКРАЇНИ</w:t>
      </w:r>
    </w:p>
    <w:p w:rsidR="003D3677" w:rsidRPr="00067418" w:rsidRDefault="003D3677" w:rsidP="003D3677">
      <w:pPr>
        <w:spacing w:after="0" w:line="240" w:lineRule="auto"/>
        <w:jc w:val="center"/>
        <w:rPr>
          <w:rFonts w:ascii="Times New Roman" w:hAnsi="Times New Roman" w:cs="Times New Roman"/>
          <w:b/>
          <w:sz w:val="28"/>
          <w:szCs w:val="28"/>
          <w:lang w:val="uk-UA"/>
        </w:rPr>
      </w:pPr>
      <w:r w:rsidRPr="00067418">
        <w:rPr>
          <w:rFonts w:ascii="Times New Roman" w:hAnsi="Times New Roman" w:cs="Times New Roman"/>
          <w:b/>
          <w:sz w:val="28"/>
          <w:szCs w:val="28"/>
          <w:lang w:val="uk-UA"/>
        </w:rPr>
        <w:t>ЗАПОРІЗЬКИЙ НАЦІОНАЛЬНИЙ УНІВЕРСИТЕТ</w:t>
      </w:r>
    </w:p>
    <w:p w:rsidR="003D3677" w:rsidRPr="00067418" w:rsidRDefault="003D3677" w:rsidP="003D3677">
      <w:pPr>
        <w:spacing w:after="0" w:line="240" w:lineRule="auto"/>
        <w:jc w:val="center"/>
        <w:rPr>
          <w:rFonts w:ascii="Times New Roman" w:hAnsi="Times New Roman" w:cs="Times New Roman"/>
          <w:b/>
          <w:bCs/>
          <w:sz w:val="28"/>
          <w:szCs w:val="28"/>
          <w:lang w:val="uk-UA"/>
        </w:rPr>
      </w:pPr>
    </w:p>
    <w:p w:rsidR="003D3677" w:rsidRPr="00067418" w:rsidRDefault="003D3677" w:rsidP="003D3677">
      <w:pPr>
        <w:spacing w:after="0" w:line="240" w:lineRule="auto"/>
        <w:jc w:val="center"/>
        <w:rPr>
          <w:rFonts w:ascii="Times New Roman" w:hAnsi="Times New Roman" w:cs="Times New Roman"/>
          <w:b/>
          <w:bCs/>
          <w:sz w:val="28"/>
          <w:szCs w:val="28"/>
          <w:lang w:val="uk-UA"/>
        </w:rPr>
      </w:pPr>
    </w:p>
    <w:p w:rsidR="003D3677" w:rsidRPr="00CA74BB" w:rsidRDefault="003D3677" w:rsidP="003D3677">
      <w:pPr>
        <w:keepNext/>
        <w:spacing w:after="0" w:line="240" w:lineRule="auto"/>
        <w:outlineLvl w:val="0"/>
        <w:rPr>
          <w:rFonts w:ascii="Times New Roman" w:hAnsi="Times New Roman" w:cs="Times New Roman"/>
          <w:bCs/>
          <w:color w:val="FFFFFF" w:themeColor="background1"/>
          <w:sz w:val="28"/>
          <w:szCs w:val="28"/>
          <w:u w:val="single"/>
          <w:lang w:val="uk-UA"/>
        </w:rPr>
      </w:pPr>
      <w:r w:rsidRPr="00067418">
        <w:rPr>
          <w:rFonts w:ascii="Times New Roman" w:hAnsi="Times New Roman" w:cs="Times New Roman"/>
          <w:bCs/>
          <w:sz w:val="28"/>
          <w:szCs w:val="28"/>
          <w:lang w:val="uk-UA"/>
        </w:rPr>
        <w:t>Факульте</w:t>
      </w:r>
      <w:r>
        <w:rPr>
          <w:rFonts w:ascii="Times New Roman" w:hAnsi="Times New Roman" w:cs="Times New Roman"/>
          <w:bCs/>
          <w:sz w:val="28"/>
          <w:szCs w:val="28"/>
          <w:lang w:val="uk-UA"/>
        </w:rPr>
        <w:t>т</w:t>
      </w:r>
      <w:r>
        <w:rPr>
          <w:rFonts w:ascii="Times New Roman" w:hAnsi="Times New Roman" w:cs="Times New Roman"/>
          <w:sz w:val="28"/>
          <w:szCs w:val="28"/>
          <w:lang w:val="uk-UA"/>
        </w:rPr>
        <w:t xml:space="preserve"> </w:t>
      </w:r>
      <w:r w:rsidRPr="00CA74BB">
        <w:rPr>
          <w:rFonts w:ascii="Times New Roman" w:hAnsi="Times New Roman" w:cs="Times New Roman"/>
          <w:sz w:val="28"/>
          <w:szCs w:val="28"/>
          <w:u w:val="single"/>
          <w:lang w:val="uk-UA"/>
        </w:rPr>
        <w:t xml:space="preserve">юридичний                                                                                        </w:t>
      </w:r>
      <w:r w:rsidRPr="00CA74BB">
        <w:rPr>
          <w:rFonts w:ascii="Times New Roman" w:hAnsi="Times New Roman" w:cs="Times New Roman"/>
          <w:color w:val="FFFFFF" w:themeColor="background1"/>
          <w:sz w:val="28"/>
          <w:szCs w:val="28"/>
          <w:u w:val="single"/>
          <w:lang w:val="uk-UA"/>
        </w:rPr>
        <w:t>.</w:t>
      </w:r>
    </w:p>
    <w:p w:rsidR="003D3677" w:rsidRPr="00CA74BB" w:rsidRDefault="003D3677" w:rsidP="003D3677">
      <w:pPr>
        <w:keepNext/>
        <w:spacing w:after="0" w:line="240" w:lineRule="auto"/>
        <w:outlineLvl w:val="0"/>
        <w:rPr>
          <w:rFonts w:ascii="Times New Roman" w:hAnsi="Times New Roman" w:cs="Times New Roman"/>
          <w:sz w:val="28"/>
          <w:szCs w:val="28"/>
          <w:u w:val="single"/>
          <w:lang w:val="uk-UA"/>
        </w:rPr>
      </w:pPr>
      <w:r>
        <w:rPr>
          <w:rFonts w:ascii="Times New Roman" w:hAnsi="Times New Roman" w:cs="Times New Roman"/>
          <w:bCs/>
          <w:sz w:val="28"/>
          <w:szCs w:val="28"/>
          <w:lang w:val="uk-UA"/>
        </w:rPr>
        <w:t>Кафедра</w:t>
      </w:r>
      <w:r w:rsidRPr="00CA74BB">
        <w:rPr>
          <w:rFonts w:ascii="Times New Roman" w:hAnsi="Times New Roman" w:cs="Times New Roman"/>
          <w:bCs/>
          <w:sz w:val="28"/>
          <w:szCs w:val="28"/>
          <w:lang w:val="uk-UA"/>
        </w:rPr>
        <w:t xml:space="preserve"> </w:t>
      </w:r>
      <w:r w:rsidRPr="00CA74BB">
        <w:rPr>
          <w:rFonts w:ascii="Times New Roman" w:hAnsi="Times New Roman" w:cs="Times New Roman"/>
          <w:bCs/>
          <w:szCs w:val="28"/>
          <w:lang w:val="uk-UA"/>
        </w:rPr>
        <w:t xml:space="preserve"> </w:t>
      </w:r>
      <w:r w:rsidRPr="00CA74BB">
        <w:rPr>
          <w:rFonts w:ascii="Times New Roman" w:hAnsi="Times New Roman" w:cs="Times New Roman"/>
          <w:bCs/>
          <w:sz w:val="28"/>
          <w:szCs w:val="28"/>
          <w:u w:val="single"/>
          <w:lang w:val="uk-UA"/>
        </w:rPr>
        <w:t xml:space="preserve">цивільного права                                                                                 </w:t>
      </w:r>
      <w:r w:rsidRPr="00CA74BB">
        <w:rPr>
          <w:rFonts w:ascii="Times New Roman" w:hAnsi="Times New Roman" w:cs="Times New Roman"/>
          <w:bCs/>
          <w:color w:val="FFFFFF" w:themeColor="background1"/>
          <w:sz w:val="28"/>
          <w:szCs w:val="28"/>
          <w:u w:val="single"/>
          <w:lang w:val="uk-UA"/>
        </w:rPr>
        <w:t>.</w:t>
      </w:r>
      <w:r w:rsidRPr="00CA74BB">
        <w:rPr>
          <w:rFonts w:ascii="Times New Roman" w:hAnsi="Times New Roman" w:cs="Times New Roman"/>
          <w:sz w:val="28"/>
          <w:szCs w:val="28"/>
          <w:u w:val="single"/>
          <w:lang w:val="uk-UA"/>
        </w:rPr>
        <w:t xml:space="preserve">       </w:t>
      </w:r>
    </w:p>
    <w:p w:rsidR="003D3677" w:rsidRDefault="003D3677" w:rsidP="003D3677">
      <w:pPr>
        <w:spacing w:line="240" w:lineRule="auto"/>
        <w:rPr>
          <w:rFonts w:ascii="Times New Roman" w:hAnsi="Times New Roman" w:cs="Times New Roman"/>
          <w:bCs/>
          <w:color w:val="FFFFFF" w:themeColor="background1"/>
          <w:sz w:val="28"/>
          <w:szCs w:val="28"/>
          <w:u w:val="single"/>
          <w:shd w:val="clear" w:color="auto" w:fill="FFFFFF" w:themeFill="background1"/>
          <w:lang w:val="uk-UA"/>
        </w:rPr>
      </w:pPr>
      <w:r w:rsidRPr="00067418">
        <w:rPr>
          <w:rFonts w:ascii="Times New Roman" w:hAnsi="Times New Roman" w:cs="Times New Roman"/>
          <w:sz w:val="28"/>
          <w:szCs w:val="28"/>
          <w:lang w:val="uk-UA"/>
        </w:rPr>
        <w:t>Рівень вищої освіти</w:t>
      </w:r>
      <w:r>
        <w:rPr>
          <w:rFonts w:ascii="Times New Roman" w:hAnsi="Times New Roman" w:cs="Times New Roman"/>
          <w:sz w:val="28"/>
          <w:szCs w:val="28"/>
          <w:lang w:val="uk-UA"/>
        </w:rPr>
        <w:t xml:space="preserve"> </w:t>
      </w:r>
      <w:r w:rsidRPr="00CA74BB">
        <w:rPr>
          <w:rFonts w:ascii="Times New Roman" w:hAnsi="Times New Roman" w:cs="Times New Roman"/>
          <w:sz w:val="28"/>
          <w:szCs w:val="28"/>
          <w:u w:val="single"/>
          <w:lang w:val="uk-UA"/>
        </w:rPr>
        <w:t xml:space="preserve">магістр                                                                               </w:t>
      </w:r>
      <w:r w:rsidRPr="00CA74BB">
        <w:rPr>
          <w:rFonts w:ascii="Times New Roman" w:hAnsi="Times New Roman" w:cs="Times New Roman"/>
          <w:color w:val="FFFFFF" w:themeColor="background1"/>
          <w:sz w:val="28"/>
          <w:szCs w:val="28"/>
          <w:u w:val="single"/>
          <w:lang w:val="uk-UA"/>
        </w:rPr>
        <w:t>.</w:t>
      </w:r>
      <w:r w:rsidRPr="00CA74BB">
        <w:rPr>
          <w:rFonts w:ascii="Times New Roman" w:hAnsi="Times New Roman" w:cs="Times New Roman"/>
          <w:sz w:val="28"/>
          <w:szCs w:val="28"/>
          <w:u w:val="single"/>
          <w:lang w:val="uk-UA"/>
        </w:rPr>
        <w:t xml:space="preserve">                                                                           </w:t>
      </w:r>
      <w:r w:rsidRPr="00067418">
        <w:rPr>
          <w:rFonts w:ascii="Times New Roman" w:hAnsi="Times New Roman" w:cs="Times New Roman"/>
          <w:bCs/>
          <w:sz w:val="28"/>
          <w:szCs w:val="28"/>
          <w:lang w:val="uk-UA"/>
        </w:rPr>
        <w:t xml:space="preserve">Спеціальність </w:t>
      </w:r>
      <w:r w:rsidRPr="00CA74BB">
        <w:rPr>
          <w:rFonts w:ascii="Times New Roman" w:hAnsi="Times New Roman" w:cs="Times New Roman"/>
          <w:bCs/>
          <w:sz w:val="28"/>
          <w:szCs w:val="28"/>
          <w:u w:val="single"/>
          <w:lang w:val="uk-UA"/>
        </w:rPr>
        <w:t xml:space="preserve">262 «Правоохоронна діяльність»                                             </w:t>
      </w:r>
      <w:r>
        <w:rPr>
          <w:rFonts w:ascii="Times New Roman" w:hAnsi="Times New Roman" w:cs="Times New Roman"/>
          <w:bCs/>
          <w:sz w:val="28"/>
          <w:szCs w:val="28"/>
          <w:u w:val="single"/>
          <w:lang w:val="uk-UA"/>
        </w:rPr>
        <w:t xml:space="preserve"> </w:t>
      </w:r>
      <w:r w:rsidRPr="00301A47">
        <w:rPr>
          <w:rFonts w:ascii="Times New Roman" w:hAnsi="Times New Roman" w:cs="Times New Roman"/>
          <w:bCs/>
          <w:color w:val="FFFFFF" w:themeColor="background1"/>
          <w:sz w:val="28"/>
          <w:szCs w:val="28"/>
          <w:u w:val="single"/>
          <w:shd w:val="clear" w:color="auto" w:fill="FFFFFF" w:themeFill="background1"/>
          <w:lang w:val="uk-UA"/>
        </w:rPr>
        <w:t>.</w:t>
      </w:r>
      <w:r w:rsidRPr="002E599C">
        <w:rPr>
          <w:rFonts w:ascii="Times New Roman" w:hAnsi="Times New Roman" w:cs="Times New Roman"/>
          <w:sz w:val="28"/>
          <w:szCs w:val="28"/>
          <w:lang w:val="uk-UA"/>
        </w:rPr>
        <w:t>Спеціалізація __________________________________________________</w:t>
      </w:r>
      <w:r>
        <w:rPr>
          <w:rFonts w:ascii="Times New Roman" w:hAnsi="Times New Roman" w:cs="Times New Roman"/>
          <w:sz w:val="28"/>
          <w:szCs w:val="28"/>
          <w:lang w:val="uk-UA"/>
        </w:rPr>
        <w:t>_</w:t>
      </w:r>
    </w:p>
    <w:p w:rsidR="003D3677" w:rsidRPr="00096DBC" w:rsidRDefault="003D3677" w:rsidP="003D3677">
      <w:pPr>
        <w:spacing w:line="240" w:lineRule="auto"/>
        <w:rPr>
          <w:rFonts w:ascii="Times New Roman" w:hAnsi="Times New Roman" w:cs="Times New Roman"/>
          <w:bCs/>
          <w:color w:val="FFFFFF" w:themeColor="background1"/>
          <w:sz w:val="28"/>
          <w:szCs w:val="28"/>
          <w:u w:val="single"/>
          <w:shd w:val="clear" w:color="auto" w:fill="FFFFFF" w:themeFill="background1"/>
          <w:lang w:val="uk-UA"/>
        </w:rPr>
      </w:pPr>
      <w:r w:rsidRPr="003A6028">
        <w:rPr>
          <w:rFonts w:ascii="Times New Roman" w:hAnsi="Times New Roman" w:cs="Times New Roman"/>
          <w:sz w:val="28"/>
          <w:szCs w:val="28"/>
          <w:lang w:val="uk-UA"/>
        </w:rPr>
        <w:t xml:space="preserve">Освітня програма </w:t>
      </w:r>
      <w:r w:rsidRPr="002E599C">
        <w:rPr>
          <w:rFonts w:ascii="Times New Roman" w:hAnsi="Times New Roman" w:cs="Times New Roman"/>
          <w:color w:val="FFFFFF" w:themeColor="background1"/>
          <w:sz w:val="28"/>
          <w:szCs w:val="28"/>
          <w:u w:val="single"/>
          <w:lang w:val="uk-UA"/>
        </w:rPr>
        <w:t>.</w:t>
      </w:r>
      <w:r w:rsidRPr="002E599C">
        <w:rPr>
          <w:rFonts w:ascii="Times New Roman" w:hAnsi="Times New Roman" w:cs="Times New Roman"/>
          <w:sz w:val="28"/>
          <w:szCs w:val="28"/>
          <w:u w:val="single"/>
          <w:lang w:val="uk-UA"/>
        </w:rPr>
        <w:t xml:space="preserve">правоохоронна діяльність                                                  </w:t>
      </w:r>
      <w:r w:rsidRPr="002E599C">
        <w:rPr>
          <w:rFonts w:ascii="Times New Roman" w:hAnsi="Times New Roman" w:cs="Times New Roman"/>
          <w:color w:val="FFFFFF" w:themeColor="background1"/>
          <w:sz w:val="28"/>
          <w:szCs w:val="28"/>
          <w:u w:val="single"/>
          <w:lang w:val="uk-UA"/>
        </w:rPr>
        <w:t>.</w:t>
      </w:r>
    </w:p>
    <w:p w:rsidR="003D3677" w:rsidRPr="00CA74BB" w:rsidRDefault="003D3677" w:rsidP="003D3677">
      <w:pPr>
        <w:spacing w:line="240" w:lineRule="auto"/>
        <w:rPr>
          <w:rFonts w:ascii="Times New Roman" w:hAnsi="Times New Roman" w:cs="Times New Roman"/>
          <w:sz w:val="28"/>
          <w:szCs w:val="28"/>
          <w:lang w:val="uk-UA"/>
        </w:rPr>
      </w:pPr>
    </w:p>
    <w:p w:rsidR="003D3677" w:rsidRDefault="003D3677" w:rsidP="003D3677">
      <w:pPr>
        <w:keepNext/>
        <w:spacing w:after="0" w:line="240" w:lineRule="auto"/>
        <w:ind w:left="5103"/>
        <w:outlineLvl w:val="0"/>
        <w:rPr>
          <w:rFonts w:ascii="Times New Roman" w:hAnsi="Times New Roman" w:cs="Times New Roman"/>
          <w:bCs/>
          <w:sz w:val="16"/>
          <w:szCs w:val="16"/>
          <w:lang w:val="uk-UA"/>
        </w:rPr>
      </w:pPr>
    </w:p>
    <w:p w:rsidR="003D3677" w:rsidRPr="00067418" w:rsidRDefault="003D3677" w:rsidP="003D3677">
      <w:pPr>
        <w:keepNext/>
        <w:spacing w:after="0" w:line="240" w:lineRule="auto"/>
        <w:ind w:left="5103"/>
        <w:outlineLvl w:val="0"/>
        <w:rPr>
          <w:rFonts w:ascii="Times New Roman" w:hAnsi="Times New Roman" w:cs="Times New Roman"/>
          <w:b/>
          <w:sz w:val="28"/>
          <w:szCs w:val="28"/>
          <w:lang w:val="uk-UA"/>
        </w:rPr>
      </w:pPr>
    </w:p>
    <w:p w:rsidR="003D3677" w:rsidRPr="00067418" w:rsidRDefault="003D3677" w:rsidP="003D3677">
      <w:pPr>
        <w:keepNext/>
        <w:spacing w:after="0" w:line="240" w:lineRule="auto"/>
        <w:ind w:left="5103"/>
        <w:outlineLvl w:val="0"/>
        <w:rPr>
          <w:rFonts w:ascii="Times New Roman" w:hAnsi="Times New Roman" w:cs="Times New Roman"/>
          <w:b/>
          <w:sz w:val="28"/>
          <w:szCs w:val="28"/>
          <w:lang w:val="uk-UA"/>
        </w:rPr>
      </w:pPr>
      <w:r w:rsidRPr="00067418">
        <w:rPr>
          <w:rFonts w:ascii="Times New Roman" w:hAnsi="Times New Roman" w:cs="Times New Roman"/>
          <w:b/>
          <w:sz w:val="28"/>
          <w:szCs w:val="28"/>
          <w:lang w:val="uk-UA"/>
        </w:rPr>
        <w:t>ЗАТВЕРДЖУЮ</w:t>
      </w:r>
    </w:p>
    <w:p w:rsidR="003D3677" w:rsidRPr="00067418" w:rsidRDefault="003D3677" w:rsidP="003D3677">
      <w:pPr>
        <w:spacing w:after="0" w:line="240" w:lineRule="auto"/>
        <w:ind w:left="5103"/>
        <w:rPr>
          <w:rFonts w:ascii="Times New Roman" w:hAnsi="Times New Roman" w:cs="Times New Roman"/>
          <w:sz w:val="28"/>
          <w:szCs w:val="28"/>
          <w:lang w:val="uk-UA"/>
        </w:rPr>
      </w:pPr>
      <w:r w:rsidRPr="00067418">
        <w:rPr>
          <w:rFonts w:ascii="Times New Roman" w:hAnsi="Times New Roman" w:cs="Times New Roman"/>
          <w:sz w:val="28"/>
          <w:szCs w:val="28"/>
          <w:lang w:val="uk-UA"/>
        </w:rPr>
        <w:t>Завідувач кафедри______________</w:t>
      </w:r>
    </w:p>
    <w:p w:rsidR="003D3677" w:rsidRPr="00067418" w:rsidRDefault="003D3677" w:rsidP="003D3677">
      <w:pPr>
        <w:spacing w:after="0" w:line="240" w:lineRule="auto"/>
        <w:ind w:left="5103"/>
        <w:rPr>
          <w:rFonts w:ascii="Times New Roman" w:hAnsi="Times New Roman" w:cs="Times New Roman"/>
          <w:bCs/>
          <w:sz w:val="28"/>
          <w:szCs w:val="28"/>
          <w:lang w:val="uk-UA"/>
        </w:rPr>
      </w:pPr>
      <w:r w:rsidRPr="00067418">
        <w:rPr>
          <w:rFonts w:ascii="Times New Roman" w:hAnsi="Times New Roman" w:cs="Times New Roman"/>
          <w:bCs/>
          <w:sz w:val="28"/>
          <w:szCs w:val="28"/>
          <w:lang w:val="uk-UA"/>
        </w:rPr>
        <w:t>«_____»_____________20____року</w:t>
      </w:r>
    </w:p>
    <w:p w:rsidR="003D3677" w:rsidRPr="00067418" w:rsidRDefault="003D3677" w:rsidP="003D3677">
      <w:pPr>
        <w:spacing w:after="0" w:line="240" w:lineRule="auto"/>
        <w:rPr>
          <w:rFonts w:ascii="Times New Roman" w:hAnsi="Times New Roman" w:cs="Times New Roman"/>
          <w:b/>
          <w:sz w:val="28"/>
          <w:szCs w:val="28"/>
          <w:lang w:val="uk-UA"/>
        </w:rPr>
      </w:pPr>
    </w:p>
    <w:p w:rsidR="003D3677" w:rsidRPr="00067418" w:rsidRDefault="003D3677" w:rsidP="003D3677">
      <w:pPr>
        <w:keepNext/>
        <w:spacing w:after="0" w:line="360" w:lineRule="auto"/>
        <w:jc w:val="center"/>
        <w:outlineLvl w:val="1"/>
        <w:rPr>
          <w:rFonts w:ascii="Times New Roman" w:hAnsi="Times New Roman" w:cs="Times New Roman"/>
          <w:b/>
          <w:bCs/>
          <w:iCs/>
          <w:sz w:val="28"/>
          <w:szCs w:val="28"/>
          <w:lang w:val="uk-UA"/>
        </w:rPr>
      </w:pPr>
      <w:r w:rsidRPr="00067418">
        <w:rPr>
          <w:rFonts w:ascii="Times New Roman" w:hAnsi="Times New Roman" w:cs="Times New Roman"/>
          <w:b/>
          <w:bCs/>
          <w:iCs/>
          <w:sz w:val="28"/>
          <w:szCs w:val="28"/>
          <w:lang w:val="uk-UA"/>
        </w:rPr>
        <w:t>З  А  В  Д  А  Н  Н  Я</w:t>
      </w:r>
    </w:p>
    <w:p w:rsidR="003D3677" w:rsidRPr="00067418" w:rsidRDefault="003D3677" w:rsidP="003D3677">
      <w:pPr>
        <w:keepNext/>
        <w:spacing w:after="0" w:line="360" w:lineRule="auto"/>
        <w:jc w:val="center"/>
        <w:outlineLvl w:val="2"/>
        <w:rPr>
          <w:rFonts w:ascii="Times New Roman" w:hAnsi="Times New Roman" w:cs="Times New Roman"/>
          <w:bCs/>
          <w:sz w:val="28"/>
          <w:szCs w:val="28"/>
          <w:lang w:val="uk-UA"/>
        </w:rPr>
      </w:pPr>
      <w:r w:rsidRPr="00067418">
        <w:rPr>
          <w:rFonts w:ascii="Times New Roman" w:hAnsi="Times New Roman" w:cs="Times New Roman"/>
          <w:bCs/>
          <w:sz w:val="28"/>
          <w:szCs w:val="28"/>
          <w:lang w:val="uk-UA"/>
        </w:rPr>
        <w:t>НА КВАЛІФІКАЦІЙНУ РОБОТУ СЛУХАЧЕВІ</w:t>
      </w:r>
    </w:p>
    <w:p w:rsidR="003D3677" w:rsidRDefault="003D3677" w:rsidP="003D3677">
      <w:pPr>
        <w:pBdr>
          <w:bottom w:val="single" w:sz="4" w:space="1" w:color="auto"/>
        </w:pBdr>
        <w:spacing w:after="0" w:line="240" w:lineRule="auto"/>
        <w:ind w:right="141"/>
        <w:jc w:val="center"/>
        <w:rPr>
          <w:rFonts w:ascii="Times New Roman" w:hAnsi="Times New Roman" w:cs="Times New Roman"/>
          <w:sz w:val="28"/>
          <w:szCs w:val="28"/>
          <w:lang w:val="uk-UA"/>
        </w:rPr>
      </w:pPr>
      <w:r>
        <w:rPr>
          <w:rFonts w:ascii="Times New Roman" w:hAnsi="Times New Roman" w:cs="Times New Roman"/>
          <w:sz w:val="28"/>
          <w:szCs w:val="28"/>
          <w:lang w:val="uk-UA"/>
        </w:rPr>
        <w:t>Стадник Катерина Олександрівна</w:t>
      </w:r>
    </w:p>
    <w:p w:rsidR="003D3677" w:rsidRPr="00067418" w:rsidRDefault="003D3677" w:rsidP="003D3677">
      <w:pPr>
        <w:spacing w:after="0" w:line="240" w:lineRule="auto"/>
        <w:ind w:right="141"/>
        <w:jc w:val="center"/>
        <w:rPr>
          <w:rFonts w:ascii="Times New Roman" w:hAnsi="Times New Roman" w:cs="Times New Roman"/>
          <w:sz w:val="16"/>
          <w:szCs w:val="16"/>
          <w:vertAlign w:val="superscript"/>
          <w:lang w:val="uk-UA"/>
        </w:rPr>
      </w:pPr>
      <w:r w:rsidRPr="00067418">
        <w:rPr>
          <w:rFonts w:ascii="Times New Roman" w:hAnsi="Times New Roman" w:cs="Times New Roman"/>
          <w:sz w:val="16"/>
          <w:szCs w:val="16"/>
          <w:lang w:val="uk-UA"/>
        </w:rPr>
        <w:t>(прізвище, ім’я, по батькові)</w:t>
      </w:r>
    </w:p>
    <w:p w:rsidR="003D3677" w:rsidRPr="00067418" w:rsidRDefault="003D3677" w:rsidP="003D3677">
      <w:pPr>
        <w:spacing w:after="0" w:line="360" w:lineRule="auto"/>
        <w:rPr>
          <w:rFonts w:ascii="Times New Roman" w:hAnsi="Times New Roman" w:cs="Times New Roman"/>
          <w:sz w:val="28"/>
          <w:szCs w:val="28"/>
          <w:lang w:val="uk-UA"/>
        </w:rPr>
      </w:pPr>
    </w:p>
    <w:p w:rsidR="003D3677" w:rsidRPr="00583E74" w:rsidRDefault="003D3677" w:rsidP="003D3677">
      <w:pPr>
        <w:numPr>
          <w:ilvl w:val="0"/>
          <w:numId w:val="47"/>
        </w:numPr>
        <w:tabs>
          <w:tab w:val="clear" w:pos="720"/>
          <w:tab w:val="num" w:pos="0"/>
          <w:tab w:val="num" w:pos="180"/>
          <w:tab w:val="left" w:pos="360"/>
        </w:tabs>
        <w:spacing w:after="0" w:line="360" w:lineRule="auto"/>
        <w:ind w:left="0" w:firstLine="0"/>
        <w:rPr>
          <w:rFonts w:ascii="Times New Roman" w:hAnsi="Times New Roman" w:cs="Times New Roman"/>
          <w:sz w:val="28"/>
          <w:szCs w:val="28"/>
          <w:u w:val="single"/>
          <w:lang w:val="uk-UA"/>
        </w:rPr>
      </w:pPr>
      <w:r>
        <w:rPr>
          <w:rFonts w:ascii="Times New Roman" w:hAnsi="Times New Roman" w:cs="Times New Roman"/>
          <w:sz w:val="28"/>
          <w:szCs w:val="28"/>
          <w:lang w:val="uk-UA"/>
        </w:rPr>
        <w:t xml:space="preserve">Тема роботи (проекту) </w:t>
      </w:r>
      <w:r w:rsidRPr="00583E74">
        <w:rPr>
          <w:rFonts w:ascii="Times New Roman" w:hAnsi="Times New Roman" w:cs="Times New Roman"/>
          <w:sz w:val="28"/>
          <w:szCs w:val="28"/>
          <w:u w:val="single"/>
          <w:lang w:val="uk-UA"/>
        </w:rPr>
        <w:t xml:space="preserve">«Міжнародні стандарти у сфері запогібання та протидії корупції»                                                                                           </w:t>
      </w:r>
      <w:r w:rsidRPr="00301A47">
        <w:rPr>
          <w:rFonts w:ascii="Times New Roman" w:hAnsi="Times New Roman" w:cs="Times New Roman"/>
          <w:color w:val="FFFFFF" w:themeColor="background1"/>
          <w:sz w:val="28"/>
          <w:szCs w:val="28"/>
          <w:u w:val="single"/>
          <w:lang w:val="uk-UA"/>
        </w:rPr>
        <w:t>.</w:t>
      </w:r>
    </w:p>
    <w:p w:rsidR="003D3677" w:rsidRDefault="003D3677" w:rsidP="003D3677">
      <w:pPr>
        <w:tabs>
          <w:tab w:val="num" w:pos="180"/>
        </w:tabs>
        <w:spacing w:after="0" w:line="240" w:lineRule="auto"/>
        <w:rPr>
          <w:rFonts w:ascii="Times New Roman" w:hAnsi="Times New Roman" w:cs="Times New Roman"/>
          <w:sz w:val="28"/>
          <w:szCs w:val="28"/>
          <w:lang w:val="uk-UA"/>
        </w:rPr>
      </w:pPr>
    </w:p>
    <w:p w:rsidR="003D3677" w:rsidRPr="00CA74BB" w:rsidRDefault="003D3677" w:rsidP="003D3677">
      <w:pPr>
        <w:tabs>
          <w:tab w:val="num" w:pos="180"/>
        </w:tabs>
        <w:spacing w:after="0" w:line="240" w:lineRule="auto"/>
        <w:rPr>
          <w:rFonts w:ascii="Times New Roman" w:hAnsi="Times New Roman" w:cs="Times New Roman"/>
          <w:color w:val="FFFFFF" w:themeColor="background1"/>
          <w:sz w:val="28"/>
          <w:szCs w:val="28"/>
          <w:u w:val="single"/>
          <w:lang w:val="uk-UA"/>
        </w:rPr>
      </w:pPr>
      <w:r w:rsidRPr="00067418">
        <w:rPr>
          <w:rFonts w:ascii="Times New Roman" w:hAnsi="Times New Roman" w:cs="Times New Roman"/>
          <w:sz w:val="28"/>
          <w:szCs w:val="28"/>
          <w:lang w:val="uk-UA"/>
        </w:rPr>
        <w:t>керівник роботи</w:t>
      </w:r>
      <w:r>
        <w:rPr>
          <w:rFonts w:ascii="Times New Roman" w:hAnsi="Times New Roman" w:cs="Times New Roman"/>
          <w:sz w:val="28"/>
          <w:szCs w:val="28"/>
          <w:lang w:val="uk-UA"/>
        </w:rPr>
        <w:t xml:space="preserve"> </w:t>
      </w:r>
      <w:r w:rsidRPr="00CA74BB">
        <w:rPr>
          <w:rFonts w:ascii="Times New Roman" w:hAnsi="Times New Roman" w:cs="Times New Roman"/>
          <w:sz w:val="28"/>
          <w:szCs w:val="28"/>
          <w:u w:val="single"/>
          <w:lang w:val="uk-UA"/>
        </w:rPr>
        <w:t xml:space="preserve">Федчишин Дмитро Володимирович к. ю. н.                             </w:t>
      </w:r>
      <w:r w:rsidRPr="00CA74BB">
        <w:rPr>
          <w:rFonts w:ascii="Times New Roman" w:hAnsi="Times New Roman" w:cs="Times New Roman"/>
          <w:color w:val="FFFFFF" w:themeColor="background1"/>
          <w:sz w:val="28"/>
          <w:szCs w:val="28"/>
          <w:u w:val="single"/>
          <w:lang w:val="uk-UA"/>
        </w:rPr>
        <w:t>.</w:t>
      </w:r>
    </w:p>
    <w:p w:rsidR="003D3677" w:rsidRPr="00067418" w:rsidRDefault="003D3677" w:rsidP="003D3677">
      <w:pPr>
        <w:tabs>
          <w:tab w:val="num" w:pos="180"/>
        </w:tabs>
        <w:spacing w:after="0" w:line="240" w:lineRule="auto"/>
        <w:jc w:val="center"/>
        <w:rPr>
          <w:rFonts w:ascii="Times New Roman" w:hAnsi="Times New Roman" w:cs="Times New Roman"/>
          <w:sz w:val="16"/>
          <w:szCs w:val="16"/>
          <w:lang w:val="uk-UA"/>
        </w:rPr>
      </w:pPr>
      <w:r w:rsidRPr="00067418">
        <w:rPr>
          <w:rFonts w:ascii="Times New Roman" w:hAnsi="Times New Roman" w:cs="Times New Roman"/>
          <w:sz w:val="16"/>
          <w:szCs w:val="16"/>
          <w:lang w:val="uk-UA"/>
        </w:rPr>
        <w:t>(прізвище, ім’я, по батькові, науковий ступінь, вчене звання)</w:t>
      </w:r>
    </w:p>
    <w:p w:rsidR="003D3677" w:rsidRDefault="003D3677" w:rsidP="003D3677">
      <w:pPr>
        <w:tabs>
          <w:tab w:val="num" w:pos="180"/>
        </w:tabs>
        <w:spacing w:after="0" w:line="360" w:lineRule="auto"/>
        <w:rPr>
          <w:rFonts w:ascii="Times New Roman" w:hAnsi="Times New Roman" w:cs="Times New Roman"/>
          <w:sz w:val="28"/>
          <w:szCs w:val="28"/>
          <w:lang w:val="uk-UA"/>
        </w:rPr>
      </w:pPr>
    </w:p>
    <w:p w:rsidR="003D3677" w:rsidRPr="007B02B2" w:rsidRDefault="003D3677" w:rsidP="003D3677">
      <w:pPr>
        <w:tabs>
          <w:tab w:val="num" w:pos="180"/>
        </w:tabs>
        <w:spacing w:after="0" w:line="360" w:lineRule="auto"/>
        <w:rPr>
          <w:rFonts w:ascii="Times New Roman" w:hAnsi="Times New Roman" w:cs="Times New Roman"/>
          <w:sz w:val="28"/>
          <w:szCs w:val="28"/>
          <w:u w:val="single"/>
          <w:lang w:val="uk-UA"/>
        </w:rPr>
      </w:pPr>
      <w:r w:rsidRPr="00067418">
        <w:rPr>
          <w:rFonts w:ascii="Times New Roman" w:hAnsi="Times New Roman" w:cs="Times New Roman"/>
          <w:sz w:val="28"/>
          <w:szCs w:val="28"/>
          <w:lang w:val="uk-UA"/>
        </w:rPr>
        <w:t>затверджені наказом ЗНУ від «</w:t>
      </w:r>
      <w:r w:rsidRPr="00172837">
        <w:rPr>
          <w:rFonts w:ascii="Times New Roman" w:hAnsi="Times New Roman" w:cs="Times New Roman"/>
          <w:sz w:val="28"/>
          <w:szCs w:val="28"/>
          <w:u w:val="single"/>
          <w:lang w:val="uk-UA"/>
        </w:rPr>
        <w:t>14</w:t>
      </w:r>
      <w:r w:rsidRPr="0006741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02FC5">
        <w:rPr>
          <w:rFonts w:ascii="Times New Roman" w:hAnsi="Times New Roman" w:cs="Times New Roman"/>
          <w:sz w:val="28"/>
          <w:szCs w:val="28"/>
          <w:u w:val="single"/>
          <w:lang w:val="uk-UA"/>
        </w:rPr>
        <w:t>травня  2020 року</w:t>
      </w:r>
      <w:r w:rsidRPr="0006741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7B02B2">
        <w:rPr>
          <w:rFonts w:ascii="Times New Roman" w:hAnsi="Times New Roman" w:cs="Times New Roman"/>
          <w:sz w:val="28"/>
          <w:szCs w:val="28"/>
          <w:u w:val="single"/>
          <w:lang w:val="uk-UA"/>
        </w:rPr>
        <w:t>554-с</w:t>
      </w:r>
    </w:p>
    <w:p w:rsidR="003D3677" w:rsidRPr="00067418" w:rsidRDefault="003D3677" w:rsidP="003D3677">
      <w:pPr>
        <w:tabs>
          <w:tab w:val="num" w:pos="180"/>
        </w:tabs>
        <w:spacing w:after="0" w:line="360" w:lineRule="auto"/>
        <w:rPr>
          <w:rFonts w:ascii="Times New Roman" w:hAnsi="Times New Roman" w:cs="Times New Roman"/>
          <w:sz w:val="28"/>
          <w:szCs w:val="28"/>
          <w:lang w:val="uk-UA"/>
        </w:rPr>
      </w:pPr>
    </w:p>
    <w:p w:rsidR="003D3677" w:rsidRPr="00067418" w:rsidRDefault="003D3677" w:rsidP="003D3677">
      <w:pPr>
        <w:numPr>
          <w:ilvl w:val="0"/>
          <w:numId w:val="47"/>
        </w:numPr>
        <w:tabs>
          <w:tab w:val="clear" w:pos="720"/>
          <w:tab w:val="num" w:pos="0"/>
          <w:tab w:val="num" w:pos="180"/>
          <w:tab w:val="left" w:pos="360"/>
        </w:tabs>
        <w:spacing w:after="0" w:line="360" w:lineRule="auto"/>
        <w:ind w:left="0" w:firstLine="0"/>
        <w:rPr>
          <w:rFonts w:ascii="Times New Roman" w:hAnsi="Times New Roman" w:cs="Times New Roman"/>
          <w:sz w:val="28"/>
          <w:szCs w:val="28"/>
          <w:lang w:val="uk-UA"/>
        </w:rPr>
      </w:pPr>
      <w:r w:rsidRPr="00067418">
        <w:rPr>
          <w:rFonts w:ascii="Times New Roman" w:hAnsi="Times New Roman" w:cs="Times New Roman"/>
          <w:sz w:val="28"/>
          <w:szCs w:val="28"/>
          <w:lang w:val="uk-UA"/>
        </w:rPr>
        <w:t>Строк подання роботи _</w:t>
      </w:r>
      <w:r>
        <w:rPr>
          <w:rFonts w:ascii="Times New Roman" w:hAnsi="Times New Roman" w:cs="Times New Roman"/>
          <w:sz w:val="28"/>
          <w:szCs w:val="28"/>
          <w:u w:val="single"/>
          <w:lang w:val="uk-UA"/>
        </w:rPr>
        <w:t>12.11.2020 р.</w:t>
      </w:r>
      <w:r w:rsidRPr="00067418">
        <w:rPr>
          <w:rFonts w:ascii="Times New Roman" w:hAnsi="Times New Roman" w:cs="Times New Roman"/>
          <w:sz w:val="28"/>
          <w:szCs w:val="28"/>
          <w:lang w:val="uk-UA"/>
        </w:rPr>
        <w:t>_______________________</w:t>
      </w:r>
    </w:p>
    <w:p w:rsidR="003D3677" w:rsidRPr="007B02B2" w:rsidRDefault="003D3677" w:rsidP="003D3677">
      <w:pPr>
        <w:numPr>
          <w:ilvl w:val="0"/>
          <w:numId w:val="47"/>
        </w:numPr>
        <w:tabs>
          <w:tab w:val="clear" w:pos="720"/>
          <w:tab w:val="num" w:pos="0"/>
          <w:tab w:val="num" w:pos="180"/>
          <w:tab w:val="left" w:pos="360"/>
        </w:tabs>
        <w:spacing w:after="0" w:line="360" w:lineRule="auto"/>
        <w:ind w:left="0" w:firstLine="0"/>
        <w:rPr>
          <w:rFonts w:ascii="Times New Roman" w:hAnsi="Times New Roman" w:cs="Times New Roman"/>
          <w:sz w:val="28"/>
          <w:szCs w:val="28"/>
          <w:u w:val="single"/>
          <w:lang w:val="uk-UA"/>
        </w:rPr>
      </w:pPr>
      <w:r w:rsidRPr="00067418">
        <w:rPr>
          <w:rFonts w:ascii="Times New Roman" w:hAnsi="Times New Roman" w:cs="Times New Roman"/>
          <w:sz w:val="28"/>
          <w:szCs w:val="28"/>
          <w:lang w:val="uk-UA"/>
        </w:rPr>
        <w:t xml:space="preserve">Вихідні дані до роботи </w:t>
      </w:r>
      <w:r w:rsidRPr="007B02B2">
        <w:rPr>
          <w:rFonts w:ascii="Times New Roman" w:hAnsi="Times New Roman" w:cs="Times New Roman"/>
          <w:sz w:val="28"/>
          <w:szCs w:val="28"/>
          <w:u w:val="single"/>
        </w:rPr>
        <w:t>нормативно-правові акти, монографії, підручники, статистичні дані</w:t>
      </w:r>
      <w:r w:rsidRPr="007B02B2">
        <w:rPr>
          <w:rFonts w:ascii="Times New Roman" w:hAnsi="Times New Roman" w:cs="Times New Roman"/>
          <w:sz w:val="28"/>
          <w:szCs w:val="28"/>
          <w:u w:val="single"/>
          <w:lang w:val="uk-UA"/>
        </w:rPr>
        <w:t xml:space="preserve">, статті                                                                                            </w:t>
      </w:r>
      <w:r w:rsidRPr="007B02B2">
        <w:rPr>
          <w:rFonts w:ascii="Times New Roman" w:hAnsi="Times New Roman" w:cs="Times New Roman"/>
          <w:color w:val="FFFFFF" w:themeColor="background1"/>
          <w:sz w:val="28"/>
          <w:szCs w:val="28"/>
          <w:u w:val="single"/>
          <w:lang w:val="uk-UA"/>
        </w:rPr>
        <w:t>.</w:t>
      </w:r>
    </w:p>
    <w:p w:rsidR="003D3677" w:rsidRDefault="003D3677" w:rsidP="003D3677">
      <w:pPr>
        <w:numPr>
          <w:ilvl w:val="0"/>
          <w:numId w:val="47"/>
        </w:numPr>
        <w:tabs>
          <w:tab w:val="clear" w:pos="720"/>
          <w:tab w:val="num" w:pos="0"/>
          <w:tab w:val="num" w:pos="180"/>
          <w:tab w:val="left" w:pos="360"/>
        </w:tabs>
        <w:spacing w:after="0" w:line="360" w:lineRule="auto"/>
        <w:ind w:left="0" w:firstLine="0"/>
        <w:rPr>
          <w:rFonts w:ascii="Times New Roman" w:hAnsi="Times New Roman" w:cs="Times New Roman"/>
          <w:sz w:val="28"/>
          <w:szCs w:val="28"/>
          <w:u w:val="single"/>
          <w:lang w:val="uk-UA"/>
        </w:rPr>
      </w:pPr>
      <w:r w:rsidRPr="00067418">
        <w:rPr>
          <w:rFonts w:ascii="Times New Roman" w:hAnsi="Times New Roman" w:cs="Times New Roman"/>
          <w:sz w:val="28"/>
          <w:szCs w:val="28"/>
          <w:lang w:val="uk-UA"/>
        </w:rPr>
        <w:t xml:space="preserve">Зміст розрахунково-пояснювальної записки (перелік питань, які потрібно розробити) </w:t>
      </w:r>
      <w:r>
        <w:rPr>
          <w:rFonts w:ascii="Times New Roman" w:hAnsi="Times New Roman" w:cs="Times New Roman"/>
          <w:sz w:val="28"/>
          <w:szCs w:val="28"/>
          <w:u w:val="single"/>
          <w:lang w:val="uk-UA"/>
        </w:rPr>
        <w:t xml:space="preserve">з’ясувати особливості у сфері запобігання та протидії корупції, сформулювати ряд пропозицій та рекомендацій щодо їх удосконалення        </w:t>
      </w:r>
      <w:r w:rsidRPr="00301A47">
        <w:rPr>
          <w:rFonts w:ascii="Times New Roman" w:hAnsi="Times New Roman" w:cs="Times New Roman"/>
          <w:color w:val="FFFFFF" w:themeColor="background1"/>
          <w:sz w:val="28"/>
          <w:szCs w:val="28"/>
          <w:u w:val="single"/>
          <w:lang w:val="uk-UA"/>
        </w:rPr>
        <w:t xml:space="preserve">. </w:t>
      </w:r>
    </w:p>
    <w:p w:rsidR="003D3677" w:rsidRPr="00301A47" w:rsidRDefault="003D3677" w:rsidP="003D3677">
      <w:pPr>
        <w:tabs>
          <w:tab w:val="num" w:pos="360"/>
        </w:tabs>
        <w:spacing w:after="0" w:line="360" w:lineRule="auto"/>
        <w:rPr>
          <w:rFonts w:ascii="Times New Roman" w:hAnsi="Times New Roman" w:cs="Times New Roman"/>
          <w:color w:val="FFFFFF" w:themeColor="background1"/>
          <w:sz w:val="28"/>
          <w:szCs w:val="28"/>
          <w:u w:val="single"/>
          <w:lang w:val="uk-UA"/>
        </w:rPr>
      </w:pPr>
      <w:r>
        <w:rPr>
          <w:rFonts w:ascii="Times New Roman" w:hAnsi="Times New Roman" w:cs="Times New Roman"/>
          <w:sz w:val="28"/>
          <w:szCs w:val="28"/>
          <w:u w:val="single"/>
          <w:lang w:val="uk-UA"/>
        </w:rPr>
        <w:t xml:space="preserve">                                                               </w:t>
      </w:r>
      <w:r w:rsidRPr="007B02B2">
        <w:rPr>
          <w:rFonts w:ascii="Times New Roman" w:hAnsi="Times New Roman" w:cs="Times New Roman"/>
          <w:sz w:val="28"/>
          <w:szCs w:val="28"/>
          <w:u w:val="single"/>
          <w:lang w:val="uk-UA"/>
        </w:rPr>
        <w:t xml:space="preserve">                                                                  </w:t>
      </w:r>
      <w:r w:rsidRPr="00301A47">
        <w:rPr>
          <w:rFonts w:ascii="Times New Roman" w:hAnsi="Times New Roman" w:cs="Times New Roman"/>
          <w:color w:val="FFFFFF" w:themeColor="background1"/>
          <w:sz w:val="28"/>
          <w:szCs w:val="28"/>
          <w:u w:val="single"/>
          <w:lang w:val="uk-UA"/>
        </w:rPr>
        <w:t xml:space="preserve"> .   </w:t>
      </w:r>
    </w:p>
    <w:p w:rsidR="003D3677" w:rsidRPr="0086318C" w:rsidRDefault="003D3677" w:rsidP="003D3677">
      <w:pPr>
        <w:numPr>
          <w:ilvl w:val="0"/>
          <w:numId w:val="47"/>
        </w:numPr>
        <w:tabs>
          <w:tab w:val="clear" w:pos="720"/>
          <w:tab w:val="num" w:pos="0"/>
          <w:tab w:val="num" w:pos="180"/>
          <w:tab w:val="left" w:pos="360"/>
        </w:tabs>
        <w:spacing w:after="0" w:line="360" w:lineRule="auto"/>
        <w:ind w:left="0" w:firstLine="0"/>
        <w:rPr>
          <w:rFonts w:ascii="Times New Roman" w:hAnsi="Times New Roman" w:cs="Times New Roman"/>
          <w:sz w:val="28"/>
          <w:szCs w:val="28"/>
          <w:u w:val="single"/>
          <w:lang w:val="uk-UA"/>
        </w:rPr>
      </w:pPr>
      <w:r w:rsidRPr="0086318C">
        <w:rPr>
          <w:rFonts w:ascii="Times New Roman" w:hAnsi="Times New Roman" w:cs="Times New Roman"/>
          <w:sz w:val="28"/>
          <w:szCs w:val="28"/>
          <w:lang w:val="uk-UA"/>
        </w:rPr>
        <w:lastRenderedPageBreak/>
        <w:t xml:space="preserve">Перелік графічного матеріалу (з точним зазначенням обов’язкових креслень) </w:t>
      </w:r>
      <w:r w:rsidRPr="0086318C">
        <w:rPr>
          <w:rFonts w:ascii="Times New Roman" w:hAnsi="Times New Roman" w:cs="Times New Roman"/>
          <w:sz w:val="28"/>
          <w:szCs w:val="28"/>
          <w:u w:val="single"/>
          <w:lang w:val="uk-UA"/>
        </w:rPr>
        <w:t xml:space="preserve">схеми, таблиці, діаграми                                                                        </w:t>
      </w:r>
      <w:r w:rsidRPr="0086318C">
        <w:rPr>
          <w:rFonts w:ascii="Times New Roman" w:hAnsi="Times New Roman" w:cs="Times New Roman"/>
          <w:color w:val="FFFFFF" w:themeColor="background1"/>
          <w:sz w:val="28"/>
          <w:szCs w:val="28"/>
          <w:u w:val="single"/>
          <w:lang w:val="uk-UA"/>
        </w:rPr>
        <w:t>.</w:t>
      </w:r>
    </w:p>
    <w:p w:rsidR="003D3677" w:rsidRPr="001A6EFC" w:rsidRDefault="003D3677" w:rsidP="003D3677">
      <w:pPr>
        <w:tabs>
          <w:tab w:val="num" w:pos="180"/>
        </w:tabs>
        <w:spacing w:after="0" w:line="360" w:lineRule="auto"/>
        <w:rPr>
          <w:rFonts w:ascii="Times New Roman" w:hAnsi="Times New Roman" w:cs="Times New Roman"/>
          <w:color w:val="FFFFFF" w:themeColor="background1"/>
          <w:sz w:val="28"/>
          <w:szCs w:val="28"/>
          <w:u w:val="single"/>
          <w:lang w:val="uk-UA"/>
        </w:rPr>
      </w:pPr>
      <w:r w:rsidRPr="001A6EFC">
        <w:rPr>
          <w:rFonts w:ascii="Times New Roman" w:hAnsi="Times New Roman" w:cs="Times New Roman"/>
          <w:sz w:val="28"/>
          <w:szCs w:val="28"/>
          <w:u w:val="single"/>
          <w:lang w:val="uk-UA"/>
        </w:rPr>
        <w:t xml:space="preserve">                                                                                                                                  </w:t>
      </w:r>
      <w:r>
        <w:rPr>
          <w:rFonts w:ascii="Times New Roman" w:hAnsi="Times New Roman" w:cs="Times New Roman"/>
          <w:sz w:val="28"/>
          <w:szCs w:val="28"/>
          <w:u w:val="single"/>
          <w:lang w:val="uk-UA"/>
        </w:rPr>
        <w:t xml:space="preserve">  </w:t>
      </w:r>
      <w:r w:rsidRPr="001A6EFC">
        <w:rPr>
          <w:rFonts w:ascii="Times New Roman" w:hAnsi="Times New Roman" w:cs="Times New Roman"/>
          <w:color w:val="FFFFFF" w:themeColor="background1"/>
          <w:sz w:val="28"/>
          <w:szCs w:val="28"/>
          <w:u w:val="single"/>
          <w:lang w:val="uk-UA"/>
        </w:rPr>
        <w:t>.</w:t>
      </w:r>
    </w:p>
    <w:p w:rsidR="003D3677" w:rsidRPr="00067418" w:rsidRDefault="003D3677" w:rsidP="003D3677">
      <w:pPr>
        <w:numPr>
          <w:ilvl w:val="0"/>
          <w:numId w:val="47"/>
        </w:numPr>
        <w:tabs>
          <w:tab w:val="clear" w:pos="720"/>
          <w:tab w:val="num" w:pos="0"/>
          <w:tab w:val="left" w:pos="360"/>
        </w:tabs>
        <w:spacing w:after="0" w:line="360" w:lineRule="auto"/>
        <w:ind w:left="0" w:firstLine="0"/>
        <w:rPr>
          <w:rFonts w:ascii="Times New Roman" w:hAnsi="Times New Roman" w:cs="Times New Roman"/>
          <w:sz w:val="28"/>
          <w:szCs w:val="28"/>
          <w:lang w:val="uk-UA"/>
        </w:rPr>
      </w:pPr>
      <w:r w:rsidRPr="00067418">
        <w:rPr>
          <w:rFonts w:ascii="Times New Roman" w:hAnsi="Times New Roman" w:cs="Times New Roman"/>
          <w:sz w:val="28"/>
          <w:szCs w:val="28"/>
          <w:lang w:val="uk-UA"/>
        </w:rPr>
        <w:t xml:space="preserve">Консультанти розділів роботи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00"/>
        <w:gridCol w:w="1843"/>
        <w:gridCol w:w="1701"/>
      </w:tblGrid>
      <w:tr w:rsidR="003D3677" w:rsidRPr="00067418" w:rsidTr="00A3060A">
        <w:trPr>
          <w:cantSplit/>
        </w:trPr>
        <w:tc>
          <w:tcPr>
            <w:tcW w:w="1560" w:type="dxa"/>
            <w:vMerge w:val="restart"/>
            <w:vAlign w:val="center"/>
          </w:tcPr>
          <w:p w:rsidR="003D3677" w:rsidRPr="00067418" w:rsidRDefault="003D3677" w:rsidP="00A3060A">
            <w:pP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t>Розділ</w:t>
            </w:r>
          </w:p>
        </w:tc>
        <w:tc>
          <w:tcPr>
            <w:tcW w:w="4200" w:type="dxa"/>
            <w:vMerge w:val="restart"/>
            <w:vAlign w:val="center"/>
          </w:tcPr>
          <w:p w:rsidR="003D3677" w:rsidRPr="00067418" w:rsidRDefault="003D3677" w:rsidP="00A3060A">
            <w:pP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t>Прізвище, ініціали та посада</w:t>
            </w:r>
          </w:p>
          <w:p w:rsidR="003D3677" w:rsidRPr="00067418" w:rsidRDefault="003D3677" w:rsidP="00A3060A">
            <w:pP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t>консультанта</w:t>
            </w:r>
          </w:p>
        </w:tc>
        <w:tc>
          <w:tcPr>
            <w:tcW w:w="3544" w:type="dxa"/>
            <w:gridSpan w:val="2"/>
            <w:vAlign w:val="center"/>
          </w:tcPr>
          <w:p w:rsidR="003D3677" w:rsidRPr="00067418" w:rsidRDefault="003D3677" w:rsidP="00A3060A">
            <w:pP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t>Підпис, дата</w:t>
            </w:r>
          </w:p>
        </w:tc>
      </w:tr>
      <w:tr w:rsidR="003D3677" w:rsidRPr="00067418" w:rsidTr="00A3060A">
        <w:trPr>
          <w:cantSplit/>
        </w:trPr>
        <w:tc>
          <w:tcPr>
            <w:tcW w:w="1560" w:type="dxa"/>
            <w:vMerge/>
            <w:vAlign w:val="center"/>
          </w:tcPr>
          <w:p w:rsidR="003D3677" w:rsidRPr="00067418" w:rsidRDefault="003D3677" w:rsidP="00A3060A">
            <w:pPr>
              <w:spacing w:after="0" w:line="240" w:lineRule="auto"/>
              <w:jc w:val="center"/>
              <w:rPr>
                <w:rFonts w:ascii="Times New Roman" w:hAnsi="Times New Roman" w:cs="Times New Roman"/>
                <w:sz w:val="28"/>
                <w:szCs w:val="28"/>
                <w:lang w:val="uk-UA"/>
              </w:rPr>
            </w:pPr>
          </w:p>
        </w:tc>
        <w:tc>
          <w:tcPr>
            <w:tcW w:w="4200" w:type="dxa"/>
            <w:vMerge/>
            <w:vAlign w:val="center"/>
          </w:tcPr>
          <w:p w:rsidR="003D3677" w:rsidRPr="00067418" w:rsidRDefault="003D3677" w:rsidP="00A3060A">
            <w:pPr>
              <w:spacing w:after="0" w:line="240" w:lineRule="auto"/>
              <w:jc w:val="center"/>
              <w:rPr>
                <w:rFonts w:ascii="Times New Roman" w:hAnsi="Times New Roman" w:cs="Times New Roman"/>
                <w:sz w:val="28"/>
                <w:szCs w:val="28"/>
                <w:lang w:val="uk-UA"/>
              </w:rPr>
            </w:pPr>
          </w:p>
        </w:tc>
        <w:tc>
          <w:tcPr>
            <w:tcW w:w="1843" w:type="dxa"/>
            <w:vAlign w:val="center"/>
          </w:tcPr>
          <w:p w:rsidR="003D3677" w:rsidRPr="00067418" w:rsidRDefault="003D3677" w:rsidP="00A3060A">
            <w:pP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t>завдання</w:t>
            </w:r>
          </w:p>
          <w:p w:rsidR="003D3677" w:rsidRPr="00067418" w:rsidRDefault="003D3677" w:rsidP="00A3060A">
            <w:pP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t>видав</w:t>
            </w:r>
          </w:p>
        </w:tc>
        <w:tc>
          <w:tcPr>
            <w:tcW w:w="1701" w:type="dxa"/>
            <w:vAlign w:val="center"/>
          </w:tcPr>
          <w:p w:rsidR="003D3677" w:rsidRPr="00067418" w:rsidRDefault="003D3677" w:rsidP="00A3060A">
            <w:pP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t>завдання</w:t>
            </w:r>
          </w:p>
          <w:p w:rsidR="003D3677" w:rsidRPr="00067418" w:rsidRDefault="003D3677" w:rsidP="00A3060A">
            <w:pP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t>прийняв</w:t>
            </w:r>
          </w:p>
        </w:tc>
      </w:tr>
      <w:tr w:rsidR="003D3677" w:rsidRPr="00067418" w:rsidTr="00A3060A">
        <w:tc>
          <w:tcPr>
            <w:tcW w:w="1560" w:type="dxa"/>
          </w:tcPr>
          <w:p w:rsidR="003D3677" w:rsidRPr="001A6EFC" w:rsidRDefault="003D3677" w:rsidP="00A3060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200" w:type="dxa"/>
          </w:tcPr>
          <w:p w:rsidR="003D3677" w:rsidRPr="001A6EFC" w:rsidRDefault="003D3677" w:rsidP="00A3060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Федчишин Д. В. к. ю. н.</w:t>
            </w:r>
          </w:p>
        </w:tc>
        <w:tc>
          <w:tcPr>
            <w:tcW w:w="1843" w:type="dxa"/>
          </w:tcPr>
          <w:p w:rsidR="003D3677" w:rsidRPr="00067418" w:rsidRDefault="003D3677" w:rsidP="00A3060A">
            <w:pPr>
              <w:spacing w:after="0" w:line="240" w:lineRule="auto"/>
              <w:jc w:val="center"/>
              <w:rPr>
                <w:rFonts w:ascii="Times New Roman" w:hAnsi="Times New Roman" w:cs="Times New Roman"/>
                <w:b/>
                <w:sz w:val="28"/>
                <w:szCs w:val="28"/>
                <w:lang w:val="uk-UA"/>
              </w:rPr>
            </w:pPr>
          </w:p>
        </w:tc>
        <w:tc>
          <w:tcPr>
            <w:tcW w:w="1701" w:type="dxa"/>
          </w:tcPr>
          <w:p w:rsidR="003D3677" w:rsidRPr="00067418" w:rsidRDefault="003D3677" w:rsidP="00A3060A">
            <w:pPr>
              <w:spacing w:after="0" w:line="240" w:lineRule="auto"/>
              <w:jc w:val="center"/>
              <w:rPr>
                <w:rFonts w:ascii="Times New Roman" w:hAnsi="Times New Roman" w:cs="Times New Roman"/>
                <w:b/>
                <w:sz w:val="28"/>
                <w:szCs w:val="28"/>
                <w:lang w:val="uk-UA"/>
              </w:rPr>
            </w:pPr>
          </w:p>
        </w:tc>
      </w:tr>
      <w:tr w:rsidR="003D3677" w:rsidRPr="00067418" w:rsidTr="00A3060A">
        <w:tc>
          <w:tcPr>
            <w:tcW w:w="1560" w:type="dxa"/>
          </w:tcPr>
          <w:p w:rsidR="003D3677" w:rsidRPr="001A6EFC" w:rsidRDefault="003D3677" w:rsidP="00A3060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200"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Pr>
                <w:rFonts w:ascii="Times New Roman" w:hAnsi="Times New Roman" w:cs="Times New Roman"/>
                <w:sz w:val="28"/>
                <w:szCs w:val="28"/>
                <w:lang w:val="uk-UA"/>
              </w:rPr>
              <w:t>Федчишин Д. В. к. ю. н.</w:t>
            </w:r>
          </w:p>
        </w:tc>
        <w:tc>
          <w:tcPr>
            <w:tcW w:w="1843" w:type="dxa"/>
          </w:tcPr>
          <w:p w:rsidR="003D3677" w:rsidRPr="00067418" w:rsidRDefault="003D3677" w:rsidP="00A3060A">
            <w:pPr>
              <w:spacing w:after="0" w:line="240" w:lineRule="auto"/>
              <w:jc w:val="center"/>
              <w:rPr>
                <w:rFonts w:ascii="Times New Roman" w:hAnsi="Times New Roman" w:cs="Times New Roman"/>
                <w:b/>
                <w:sz w:val="28"/>
                <w:szCs w:val="28"/>
                <w:lang w:val="uk-UA"/>
              </w:rPr>
            </w:pPr>
          </w:p>
        </w:tc>
        <w:tc>
          <w:tcPr>
            <w:tcW w:w="1701" w:type="dxa"/>
          </w:tcPr>
          <w:p w:rsidR="003D3677" w:rsidRPr="00067418" w:rsidRDefault="003D3677" w:rsidP="00A3060A">
            <w:pPr>
              <w:spacing w:after="0" w:line="240" w:lineRule="auto"/>
              <w:jc w:val="center"/>
              <w:rPr>
                <w:rFonts w:ascii="Times New Roman" w:hAnsi="Times New Roman" w:cs="Times New Roman"/>
                <w:b/>
                <w:sz w:val="28"/>
                <w:szCs w:val="28"/>
                <w:lang w:val="uk-UA"/>
              </w:rPr>
            </w:pPr>
          </w:p>
        </w:tc>
      </w:tr>
      <w:tr w:rsidR="003D3677" w:rsidRPr="00067418" w:rsidTr="00A3060A">
        <w:tc>
          <w:tcPr>
            <w:tcW w:w="1560" w:type="dxa"/>
          </w:tcPr>
          <w:p w:rsidR="003D3677" w:rsidRPr="00067418" w:rsidRDefault="003D3677" w:rsidP="00A3060A">
            <w:pPr>
              <w:spacing w:after="0" w:line="240" w:lineRule="auto"/>
              <w:jc w:val="center"/>
              <w:rPr>
                <w:rFonts w:ascii="Times New Roman" w:hAnsi="Times New Roman" w:cs="Times New Roman"/>
                <w:b/>
                <w:sz w:val="28"/>
                <w:szCs w:val="28"/>
                <w:lang w:val="uk-UA"/>
              </w:rPr>
            </w:pPr>
          </w:p>
        </w:tc>
        <w:tc>
          <w:tcPr>
            <w:tcW w:w="4200" w:type="dxa"/>
          </w:tcPr>
          <w:p w:rsidR="003D3677" w:rsidRPr="00067418" w:rsidRDefault="003D3677" w:rsidP="00A3060A">
            <w:pPr>
              <w:spacing w:after="0" w:line="240" w:lineRule="auto"/>
              <w:jc w:val="center"/>
              <w:rPr>
                <w:rFonts w:ascii="Times New Roman" w:hAnsi="Times New Roman" w:cs="Times New Roman"/>
                <w:b/>
                <w:sz w:val="28"/>
                <w:szCs w:val="28"/>
                <w:lang w:val="uk-UA"/>
              </w:rPr>
            </w:pPr>
          </w:p>
        </w:tc>
        <w:tc>
          <w:tcPr>
            <w:tcW w:w="1843" w:type="dxa"/>
          </w:tcPr>
          <w:p w:rsidR="003D3677" w:rsidRPr="00067418" w:rsidRDefault="003D3677" w:rsidP="00A3060A">
            <w:pPr>
              <w:spacing w:after="0" w:line="240" w:lineRule="auto"/>
              <w:jc w:val="center"/>
              <w:rPr>
                <w:rFonts w:ascii="Times New Roman" w:hAnsi="Times New Roman" w:cs="Times New Roman"/>
                <w:b/>
                <w:sz w:val="28"/>
                <w:szCs w:val="28"/>
                <w:lang w:val="uk-UA"/>
              </w:rPr>
            </w:pPr>
          </w:p>
        </w:tc>
        <w:tc>
          <w:tcPr>
            <w:tcW w:w="1701" w:type="dxa"/>
          </w:tcPr>
          <w:p w:rsidR="003D3677" w:rsidRPr="00067418" w:rsidRDefault="003D3677" w:rsidP="00A3060A">
            <w:pPr>
              <w:spacing w:after="0" w:line="240" w:lineRule="auto"/>
              <w:jc w:val="center"/>
              <w:rPr>
                <w:rFonts w:ascii="Times New Roman" w:hAnsi="Times New Roman" w:cs="Times New Roman"/>
                <w:b/>
                <w:sz w:val="28"/>
                <w:szCs w:val="28"/>
                <w:lang w:val="uk-UA"/>
              </w:rPr>
            </w:pPr>
          </w:p>
        </w:tc>
      </w:tr>
      <w:tr w:rsidR="003D3677" w:rsidRPr="00067418" w:rsidTr="00A3060A">
        <w:tc>
          <w:tcPr>
            <w:tcW w:w="1560" w:type="dxa"/>
          </w:tcPr>
          <w:p w:rsidR="003D3677" w:rsidRPr="00067418" w:rsidRDefault="003D3677" w:rsidP="00A3060A">
            <w:pPr>
              <w:spacing w:after="0" w:line="240" w:lineRule="auto"/>
              <w:jc w:val="center"/>
              <w:rPr>
                <w:rFonts w:ascii="Times New Roman" w:hAnsi="Times New Roman" w:cs="Times New Roman"/>
                <w:b/>
                <w:sz w:val="28"/>
                <w:szCs w:val="28"/>
                <w:lang w:val="uk-UA"/>
              </w:rPr>
            </w:pPr>
          </w:p>
        </w:tc>
        <w:tc>
          <w:tcPr>
            <w:tcW w:w="4200" w:type="dxa"/>
          </w:tcPr>
          <w:p w:rsidR="003D3677" w:rsidRPr="00067418" w:rsidRDefault="003D3677" w:rsidP="00A3060A">
            <w:pPr>
              <w:spacing w:after="0" w:line="240" w:lineRule="auto"/>
              <w:jc w:val="center"/>
              <w:rPr>
                <w:rFonts w:ascii="Times New Roman" w:hAnsi="Times New Roman" w:cs="Times New Roman"/>
                <w:b/>
                <w:sz w:val="28"/>
                <w:szCs w:val="28"/>
                <w:lang w:val="uk-UA"/>
              </w:rPr>
            </w:pPr>
          </w:p>
        </w:tc>
        <w:tc>
          <w:tcPr>
            <w:tcW w:w="1843" w:type="dxa"/>
          </w:tcPr>
          <w:p w:rsidR="003D3677" w:rsidRPr="00067418" w:rsidRDefault="003D3677" w:rsidP="00A3060A">
            <w:pPr>
              <w:spacing w:after="0" w:line="240" w:lineRule="auto"/>
              <w:jc w:val="center"/>
              <w:rPr>
                <w:rFonts w:ascii="Times New Roman" w:hAnsi="Times New Roman" w:cs="Times New Roman"/>
                <w:b/>
                <w:sz w:val="28"/>
                <w:szCs w:val="28"/>
                <w:lang w:val="uk-UA"/>
              </w:rPr>
            </w:pPr>
          </w:p>
        </w:tc>
        <w:tc>
          <w:tcPr>
            <w:tcW w:w="1701" w:type="dxa"/>
          </w:tcPr>
          <w:p w:rsidR="003D3677" w:rsidRPr="00067418" w:rsidRDefault="003D3677" w:rsidP="00A3060A">
            <w:pPr>
              <w:spacing w:after="0" w:line="240" w:lineRule="auto"/>
              <w:jc w:val="center"/>
              <w:rPr>
                <w:rFonts w:ascii="Times New Roman" w:hAnsi="Times New Roman" w:cs="Times New Roman"/>
                <w:b/>
                <w:sz w:val="28"/>
                <w:szCs w:val="28"/>
                <w:lang w:val="uk-UA"/>
              </w:rPr>
            </w:pPr>
          </w:p>
        </w:tc>
      </w:tr>
    </w:tbl>
    <w:p w:rsidR="003D3677" w:rsidRPr="00067418" w:rsidRDefault="003D3677" w:rsidP="003D3677">
      <w:pPr>
        <w:spacing w:after="0" w:line="360" w:lineRule="auto"/>
        <w:jc w:val="center"/>
        <w:rPr>
          <w:rFonts w:ascii="Times New Roman" w:hAnsi="Times New Roman" w:cs="Times New Roman"/>
          <w:b/>
          <w:sz w:val="28"/>
          <w:szCs w:val="28"/>
          <w:lang w:val="uk-UA"/>
        </w:rPr>
      </w:pPr>
    </w:p>
    <w:p w:rsidR="003D3677" w:rsidRPr="001A6EFC" w:rsidRDefault="003D3677" w:rsidP="003D3677">
      <w:pPr>
        <w:numPr>
          <w:ilvl w:val="0"/>
          <w:numId w:val="47"/>
        </w:numPr>
        <w:tabs>
          <w:tab w:val="clear" w:pos="720"/>
          <w:tab w:val="num" w:pos="0"/>
          <w:tab w:val="left" w:pos="360"/>
        </w:tabs>
        <w:spacing w:after="0" w:line="360" w:lineRule="auto"/>
        <w:ind w:left="0" w:firstLine="0"/>
        <w:rPr>
          <w:rFonts w:ascii="Times New Roman" w:hAnsi="Times New Roman" w:cs="Times New Roman"/>
          <w:sz w:val="28"/>
          <w:szCs w:val="28"/>
          <w:u w:val="single"/>
          <w:lang w:val="uk-UA"/>
        </w:rPr>
      </w:pPr>
      <w:r w:rsidRPr="00067418">
        <w:rPr>
          <w:rFonts w:ascii="Times New Roman" w:hAnsi="Times New Roman" w:cs="Times New Roman"/>
          <w:sz w:val="28"/>
          <w:szCs w:val="28"/>
          <w:lang w:val="uk-UA"/>
        </w:rPr>
        <w:t>Дата видачі завдання</w:t>
      </w:r>
      <w:r>
        <w:rPr>
          <w:rFonts w:ascii="Times New Roman" w:hAnsi="Times New Roman" w:cs="Times New Roman"/>
          <w:sz w:val="28"/>
          <w:szCs w:val="28"/>
          <w:lang w:val="uk-UA"/>
        </w:rPr>
        <w:t xml:space="preserve"> </w:t>
      </w:r>
      <w:r w:rsidRPr="001A6EFC">
        <w:rPr>
          <w:rFonts w:ascii="Times New Roman" w:hAnsi="Times New Roman" w:cs="Times New Roman"/>
          <w:color w:val="FFFFFF" w:themeColor="background1"/>
          <w:sz w:val="28"/>
          <w:szCs w:val="28"/>
          <w:u w:val="single"/>
          <w:lang w:val="uk-UA"/>
        </w:rPr>
        <w:t>.</w:t>
      </w:r>
      <w:r w:rsidRPr="001A6EFC">
        <w:rPr>
          <w:rFonts w:ascii="Times New Roman" w:hAnsi="Times New Roman" w:cs="Times New Roman"/>
          <w:color w:val="000000" w:themeColor="text1"/>
          <w:sz w:val="28"/>
          <w:szCs w:val="28"/>
          <w:u w:val="single"/>
          <w:lang w:val="uk-UA"/>
        </w:rPr>
        <w:t xml:space="preserve">   травень 2020 року                                                       </w:t>
      </w:r>
      <w:r w:rsidRPr="001A6EFC">
        <w:rPr>
          <w:rFonts w:ascii="Times New Roman" w:hAnsi="Times New Roman" w:cs="Times New Roman"/>
          <w:color w:val="FFFFFF" w:themeColor="background1"/>
          <w:sz w:val="28"/>
          <w:szCs w:val="28"/>
          <w:u w:val="single"/>
          <w:lang w:val="uk-UA"/>
        </w:rPr>
        <w:t xml:space="preserve">. </w:t>
      </w:r>
      <w:r w:rsidRPr="001A6EFC">
        <w:rPr>
          <w:rFonts w:ascii="Times New Roman" w:hAnsi="Times New Roman" w:cs="Times New Roman"/>
          <w:color w:val="000000" w:themeColor="text1"/>
          <w:sz w:val="28"/>
          <w:szCs w:val="28"/>
          <w:u w:val="single"/>
          <w:lang w:val="uk-UA"/>
        </w:rPr>
        <w:t xml:space="preserve">                  </w:t>
      </w:r>
    </w:p>
    <w:p w:rsidR="003D3677" w:rsidRPr="00067418" w:rsidRDefault="003D3677" w:rsidP="003D3677">
      <w:pPr>
        <w:keepNext/>
        <w:spacing w:after="0" w:line="360" w:lineRule="auto"/>
        <w:jc w:val="center"/>
        <w:outlineLvl w:val="3"/>
        <w:rPr>
          <w:rFonts w:ascii="Times New Roman" w:hAnsi="Times New Roman" w:cs="Times New Roman"/>
          <w:b/>
          <w:bCs/>
          <w:sz w:val="28"/>
          <w:szCs w:val="28"/>
          <w:lang w:val="uk-UA"/>
        </w:rPr>
      </w:pPr>
      <w:r w:rsidRPr="00067418">
        <w:rPr>
          <w:rFonts w:ascii="Times New Roman" w:hAnsi="Times New Roman" w:cs="Times New Roman"/>
          <w:b/>
          <w:bCs/>
          <w:sz w:val="28"/>
          <w:szCs w:val="28"/>
          <w:lang w:val="uk-UA"/>
        </w:rPr>
        <w:t>КАЛЕНДАРНИЙ ПЛАН</w:t>
      </w:r>
    </w:p>
    <w:p w:rsidR="003D3677" w:rsidRPr="00067418" w:rsidRDefault="003D3677" w:rsidP="003D3677">
      <w:pPr>
        <w:spacing w:after="0" w:line="360" w:lineRule="auto"/>
        <w:rPr>
          <w:rFonts w:ascii="Times New Roman" w:hAnsi="Times New Roman" w:cs="Times New Roman"/>
          <w:b/>
          <w:sz w:val="28"/>
          <w:szCs w:val="28"/>
          <w:lang w:val="uk-UA"/>
        </w:rPr>
      </w:pP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2268"/>
        <w:gridCol w:w="1687"/>
      </w:tblGrid>
      <w:tr w:rsidR="003D3677" w:rsidRPr="001A6EFC" w:rsidTr="00A3060A">
        <w:trPr>
          <w:cantSplit/>
          <w:trHeight w:val="460"/>
        </w:trPr>
        <w:tc>
          <w:tcPr>
            <w:tcW w:w="567" w:type="dxa"/>
            <w:vAlign w:val="center"/>
          </w:tcPr>
          <w:p w:rsidR="003D3677" w:rsidRPr="00067418" w:rsidRDefault="003D3677" w:rsidP="00A3060A">
            <w:pP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t>№</w:t>
            </w:r>
          </w:p>
          <w:p w:rsidR="003D3677" w:rsidRPr="00067418" w:rsidRDefault="003D3677" w:rsidP="00A3060A">
            <w:pP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t>з/п</w:t>
            </w:r>
          </w:p>
        </w:tc>
        <w:tc>
          <w:tcPr>
            <w:tcW w:w="4962" w:type="dxa"/>
            <w:vAlign w:val="center"/>
          </w:tcPr>
          <w:p w:rsidR="003D3677" w:rsidRPr="00067418" w:rsidRDefault="003D3677" w:rsidP="00A3060A">
            <w:pP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t>Назва етапів кваліфікаційної роботи</w:t>
            </w:r>
          </w:p>
        </w:tc>
        <w:tc>
          <w:tcPr>
            <w:tcW w:w="2268" w:type="dxa"/>
            <w:vAlign w:val="center"/>
          </w:tcPr>
          <w:p w:rsidR="003D3677" w:rsidRPr="00067418" w:rsidRDefault="003D3677" w:rsidP="00A3060A">
            <w:pPr>
              <w:spacing w:after="0" w:line="240" w:lineRule="auto"/>
              <w:jc w:val="center"/>
              <w:rPr>
                <w:rFonts w:ascii="Times New Roman" w:hAnsi="Times New Roman" w:cs="Times New Roman"/>
                <w:sz w:val="28"/>
                <w:szCs w:val="28"/>
                <w:lang w:val="uk-UA"/>
              </w:rPr>
            </w:pPr>
            <w:r w:rsidRPr="00067418">
              <w:rPr>
                <w:rFonts w:ascii="Times New Roman" w:hAnsi="Times New Roman" w:cs="Times New Roman"/>
                <w:spacing w:val="-20"/>
                <w:sz w:val="28"/>
                <w:szCs w:val="28"/>
                <w:lang w:val="uk-UA"/>
              </w:rPr>
              <w:t>Строк  виконання</w:t>
            </w:r>
            <w:r w:rsidRPr="00067418">
              <w:rPr>
                <w:rFonts w:ascii="Times New Roman" w:hAnsi="Times New Roman" w:cs="Times New Roman"/>
                <w:sz w:val="28"/>
                <w:szCs w:val="28"/>
                <w:lang w:val="uk-UA"/>
              </w:rPr>
              <w:t xml:space="preserve"> етапів роботи</w:t>
            </w:r>
          </w:p>
        </w:tc>
        <w:tc>
          <w:tcPr>
            <w:tcW w:w="1687" w:type="dxa"/>
            <w:vAlign w:val="center"/>
          </w:tcPr>
          <w:p w:rsidR="003D3677" w:rsidRPr="00067418" w:rsidRDefault="003D3677" w:rsidP="00A3060A">
            <w:pPr>
              <w:keepNext/>
              <w:spacing w:after="0" w:line="240" w:lineRule="auto"/>
              <w:jc w:val="center"/>
              <w:outlineLvl w:val="2"/>
              <w:rPr>
                <w:rFonts w:ascii="Times New Roman" w:hAnsi="Times New Roman" w:cs="Times New Roman"/>
                <w:bCs/>
                <w:spacing w:val="-20"/>
                <w:sz w:val="28"/>
                <w:szCs w:val="28"/>
                <w:lang w:val="uk-UA"/>
              </w:rPr>
            </w:pPr>
            <w:r w:rsidRPr="00067418">
              <w:rPr>
                <w:rFonts w:ascii="Times New Roman" w:hAnsi="Times New Roman" w:cs="Times New Roman"/>
                <w:bCs/>
                <w:spacing w:val="-20"/>
                <w:sz w:val="28"/>
                <w:szCs w:val="28"/>
                <w:lang w:val="uk-UA"/>
              </w:rPr>
              <w:t>Примітка</w:t>
            </w:r>
          </w:p>
        </w:tc>
      </w:tr>
      <w:tr w:rsidR="003D3677" w:rsidRPr="001A6EFC" w:rsidTr="00A3060A">
        <w:tc>
          <w:tcPr>
            <w:tcW w:w="567" w:type="dxa"/>
          </w:tcPr>
          <w:p w:rsidR="003D3677" w:rsidRPr="001A6EFC" w:rsidRDefault="003D3677" w:rsidP="00A3060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962"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Pr>
                <w:rFonts w:ascii="Times New Roman" w:hAnsi="Times New Roman" w:cs="Times New Roman"/>
                <w:sz w:val="28"/>
                <w:szCs w:val="28"/>
              </w:rPr>
              <w:t>Обрання та затвердження теми</w:t>
            </w:r>
          </w:p>
        </w:tc>
        <w:tc>
          <w:tcPr>
            <w:tcW w:w="2268"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березень 2020 р.</w:t>
            </w:r>
          </w:p>
        </w:tc>
        <w:tc>
          <w:tcPr>
            <w:tcW w:w="1687"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виконано</w:t>
            </w:r>
          </w:p>
        </w:tc>
      </w:tr>
      <w:tr w:rsidR="003D3677" w:rsidRPr="001A6EFC" w:rsidTr="00A3060A">
        <w:tc>
          <w:tcPr>
            <w:tcW w:w="567" w:type="dxa"/>
          </w:tcPr>
          <w:p w:rsidR="003D3677" w:rsidRPr="001A6EFC" w:rsidRDefault="003D3677" w:rsidP="00A3060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962"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Складання плану роботи</w:t>
            </w:r>
          </w:p>
        </w:tc>
        <w:tc>
          <w:tcPr>
            <w:tcW w:w="2268"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 xml:space="preserve">травень 2020 </w:t>
            </w:r>
            <w:proofErr w:type="gramStart"/>
            <w:r w:rsidRPr="00E94DEB">
              <w:rPr>
                <w:rFonts w:ascii="Times New Roman" w:hAnsi="Times New Roman" w:cs="Times New Roman"/>
                <w:sz w:val="28"/>
                <w:szCs w:val="28"/>
              </w:rPr>
              <w:t>р</w:t>
            </w:r>
            <w:proofErr w:type="gramEnd"/>
          </w:p>
        </w:tc>
        <w:tc>
          <w:tcPr>
            <w:tcW w:w="1687"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виконано</w:t>
            </w:r>
          </w:p>
        </w:tc>
      </w:tr>
      <w:tr w:rsidR="003D3677" w:rsidRPr="001A6EFC" w:rsidTr="00A3060A">
        <w:tc>
          <w:tcPr>
            <w:tcW w:w="567" w:type="dxa"/>
          </w:tcPr>
          <w:p w:rsidR="003D3677" w:rsidRPr="001A6EFC" w:rsidRDefault="003D3677" w:rsidP="00A3060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962"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 xml:space="preserve">Пошук необхідної </w:t>
            </w:r>
            <w:proofErr w:type="gramStart"/>
            <w:r w:rsidRPr="00E94DEB">
              <w:rPr>
                <w:rFonts w:ascii="Times New Roman" w:hAnsi="Times New Roman" w:cs="Times New Roman"/>
                <w:sz w:val="28"/>
                <w:szCs w:val="28"/>
              </w:rPr>
              <w:t>л</w:t>
            </w:r>
            <w:proofErr w:type="gramEnd"/>
            <w:r w:rsidRPr="00E94DEB">
              <w:rPr>
                <w:rFonts w:ascii="Times New Roman" w:hAnsi="Times New Roman" w:cs="Times New Roman"/>
                <w:sz w:val="28"/>
                <w:szCs w:val="28"/>
              </w:rPr>
              <w:t>ітератури</w:t>
            </w:r>
          </w:p>
        </w:tc>
        <w:tc>
          <w:tcPr>
            <w:tcW w:w="2268"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червень 2020 р.</w:t>
            </w:r>
          </w:p>
        </w:tc>
        <w:tc>
          <w:tcPr>
            <w:tcW w:w="1687"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виконано</w:t>
            </w:r>
          </w:p>
        </w:tc>
      </w:tr>
      <w:tr w:rsidR="003D3677" w:rsidRPr="001A6EFC" w:rsidTr="00A3060A">
        <w:tc>
          <w:tcPr>
            <w:tcW w:w="567" w:type="dxa"/>
          </w:tcPr>
          <w:p w:rsidR="003D3677" w:rsidRPr="001A6EFC" w:rsidRDefault="003D3677" w:rsidP="00A3060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962"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Написання пояснювальної записки</w:t>
            </w:r>
          </w:p>
        </w:tc>
        <w:tc>
          <w:tcPr>
            <w:tcW w:w="2268" w:type="dxa"/>
          </w:tcPr>
          <w:p w:rsidR="003D3677" w:rsidRPr="00353F93"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липень 2020 р</w:t>
            </w:r>
            <w:r>
              <w:rPr>
                <w:rFonts w:ascii="Times New Roman" w:hAnsi="Times New Roman" w:cs="Times New Roman"/>
                <w:sz w:val="28"/>
                <w:szCs w:val="28"/>
                <w:lang w:val="uk-UA"/>
              </w:rPr>
              <w:t>.</w:t>
            </w:r>
          </w:p>
        </w:tc>
        <w:tc>
          <w:tcPr>
            <w:tcW w:w="1687"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виконано</w:t>
            </w:r>
          </w:p>
        </w:tc>
      </w:tr>
      <w:tr w:rsidR="003D3677" w:rsidRPr="001A6EFC" w:rsidTr="00A3060A">
        <w:tc>
          <w:tcPr>
            <w:tcW w:w="567" w:type="dxa"/>
          </w:tcPr>
          <w:p w:rsidR="003D3677" w:rsidRPr="001A6EFC" w:rsidRDefault="003D3677" w:rsidP="00A3060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962"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Написання тез</w:t>
            </w:r>
          </w:p>
        </w:tc>
        <w:tc>
          <w:tcPr>
            <w:tcW w:w="2268"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серпень 2020 р.</w:t>
            </w:r>
          </w:p>
        </w:tc>
        <w:tc>
          <w:tcPr>
            <w:tcW w:w="1687"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виконано</w:t>
            </w:r>
          </w:p>
        </w:tc>
      </w:tr>
      <w:tr w:rsidR="003D3677" w:rsidRPr="001A6EFC" w:rsidTr="00A3060A">
        <w:tc>
          <w:tcPr>
            <w:tcW w:w="567" w:type="dxa"/>
          </w:tcPr>
          <w:p w:rsidR="003D3677" w:rsidRPr="001A6EFC" w:rsidRDefault="003D3677" w:rsidP="00A3060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962"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Написання практичної частини</w:t>
            </w:r>
          </w:p>
        </w:tc>
        <w:tc>
          <w:tcPr>
            <w:tcW w:w="2268"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вересень 2020 р.</w:t>
            </w:r>
          </w:p>
        </w:tc>
        <w:tc>
          <w:tcPr>
            <w:tcW w:w="1687"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виконано</w:t>
            </w:r>
          </w:p>
        </w:tc>
      </w:tr>
      <w:tr w:rsidR="003D3677" w:rsidRPr="001A6EFC" w:rsidTr="00A3060A">
        <w:tc>
          <w:tcPr>
            <w:tcW w:w="567" w:type="dxa"/>
          </w:tcPr>
          <w:p w:rsidR="003D3677" w:rsidRPr="001A6EFC" w:rsidRDefault="003D3677" w:rsidP="00A3060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962"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Написання висновків</w:t>
            </w:r>
          </w:p>
        </w:tc>
        <w:tc>
          <w:tcPr>
            <w:tcW w:w="2268"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вересень 2020 р.</w:t>
            </w:r>
          </w:p>
        </w:tc>
        <w:tc>
          <w:tcPr>
            <w:tcW w:w="1687"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виконано</w:t>
            </w:r>
          </w:p>
        </w:tc>
      </w:tr>
      <w:tr w:rsidR="003D3677" w:rsidRPr="001A6EFC" w:rsidTr="00A3060A">
        <w:tc>
          <w:tcPr>
            <w:tcW w:w="567" w:type="dxa"/>
          </w:tcPr>
          <w:p w:rsidR="003D3677" w:rsidRPr="001A6EFC" w:rsidRDefault="003D3677" w:rsidP="00A3060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4962"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Оформлення списку використанних джерел</w:t>
            </w:r>
          </w:p>
        </w:tc>
        <w:tc>
          <w:tcPr>
            <w:tcW w:w="2268"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жовтень 2020 р.</w:t>
            </w:r>
          </w:p>
        </w:tc>
        <w:tc>
          <w:tcPr>
            <w:tcW w:w="1687"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виконано</w:t>
            </w:r>
          </w:p>
        </w:tc>
      </w:tr>
      <w:tr w:rsidR="003D3677" w:rsidRPr="001A6EFC" w:rsidTr="00A3060A">
        <w:tc>
          <w:tcPr>
            <w:tcW w:w="567" w:type="dxa"/>
          </w:tcPr>
          <w:p w:rsidR="003D3677" w:rsidRPr="001A6EFC" w:rsidRDefault="003D3677" w:rsidP="00A3060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962"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 xml:space="preserve">Попередній захист </w:t>
            </w:r>
            <w:proofErr w:type="gramStart"/>
            <w:r w:rsidRPr="00E94DEB">
              <w:rPr>
                <w:rFonts w:ascii="Times New Roman" w:hAnsi="Times New Roman" w:cs="Times New Roman"/>
                <w:sz w:val="28"/>
                <w:szCs w:val="28"/>
              </w:rPr>
              <w:t>на</w:t>
            </w:r>
            <w:proofErr w:type="gramEnd"/>
            <w:r w:rsidRPr="00E94DEB">
              <w:rPr>
                <w:rFonts w:ascii="Times New Roman" w:hAnsi="Times New Roman" w:cs="Times New Roman"/>
                <w:sz w:val="28"/>
                <w:szCs w:val="28"/>
              </w:rPr>
              <w:t xml:space="preserve"> кафедрі</w:t>
            </w:r>
          </w:p>
        </w:tc>
        <w:tc>
          <w:tcPr>
            <w:tcW w:w="2268"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листопад 2020 р.</w:t>
            </w:r>
          </w:p>
        </w:tc>
        <w:tc>
          <w:tcPr>
            <w:tcW w:w="1687"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виконано</w:t>
            </w:r>
          </w:p>
        </w:tc>
      </w:tr>
      <w:tr w:rsidR="003D3677" w:rsidRPr="001A6EFC" w:rsidTr="00A3060A">
        <w:tc>
          <w:tcPr>
            <w:tcW w:w="567" w:type="dxa"/>
          </w:tcPr>
          <w:p w:rsidR="003D3677" w:rsidRPr="001A6EFC" w:rsidRDefault="003D3677" w:rsidP="00A3060A">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4962"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Проходження нормоконтролю</w:t>
            </w:r>
          </w:p>
        </w:tc>
        <w:tc>
          <w:tcPr>
            <w:tcW w:w="2268"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листопад 2020 р.</w:t>
            </w:r>
          </w:p>
        </w:tc>
        <w:tc>
          <w:tcPr>
            <w:tcW w:w="1687"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виконано</w:t>
            </w:r>
          </w:p>
        </w:tc>
      </w:tr>
      <w:tr w:rsidR="003D3677" w:rsidRPr="001A6EFC" w:rsidTr="00A3060A">
        <w:tc>
          <w:tcPr>
            <w:tcW w:w="567" w:type="dxa"/>
          </w:tcPr>
          <w:p w:rsidR="003D3677" w:rsidRPr="00353F93" w:rsidRDefault="003D3677" w:rsidP="00A3060A">
            <w:pPr>
              <w:spacing w:after="0" w:line="240" w:lineRule="auto"/>
              <w:jc w:val="center"/>
              <w:rPr>
                <w:rFonts w:ascii="Times New Roman" w:hAnsi="Times New Roman" w:cs="Times New Roman"/>
                <w:sz w:val="28"/>
                <w:szCs w:val="28"/>
                <w:lang w:val="uk-UA"/>
              </w:rPr>
            </w:pPr>
            <w:r w:rsidRPr="00353F93">
              <w:rPr>
                <w:rFonts w:ascii="Times New Roman" w:hAnsi="Times New Roman" w:cs="Times New Roman"/>
                <w:sz w:val="28"/>
                <w:szCs w:val="28"/>
                <w:lang w:val="uk-UA"/>
              </w:rPr>
              <w:t>11</w:t>
            </w:r>
          </w:p>
        </w:tc>
        <w:tc>
          <w:tcPr>
            <w:tcW w:w="4962"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Захист роботи в ДЕК</w:t>
            </w:r>
          </w:p>
        </w:tc>
        <w:tc>
          <w:tcPr>
            <w:tcW w:w="2268"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грудень 2020 р.</w:t>
            </w:r>
          </w:p>
        </w:tc>
        <w:tc>
          <w:tcPr>
            <w:tcW w:w="1687" w:type="dxa"/>
          </w:tcPr>
          <w:p w:rsidR="003D3677" w:rsidRPr="00067418" w:rsidRDefault="003D3677" w:rsidP="00A3060A">
            <w:pPr>
              <w:spacing w:after="0" w:line="240" w:lineRule="auto"/>
              <w:jc w:val="center"/>
              <w:rPr>
                <w:rFonts w:ascii="Times New Roman" w:hAnsi="Times New Roman" w:cs="Times New Roman"/>
                <w:b/>
                <w:sz w:val="28"/>
                <w:szCs w:val="28"/>
                <w:lang w:val="uk-UA"/>
              </w:rPr>
            </w:pPr>
            <w:r w:rsidRPr="00E94DEB">
              <w:rPr>
                <w:rFonts w:ascii="Times New Roman" w:hAnsi="Times New Roman" w:cs="Times New Roman"/>
                <w:sz w:val="28"/>
                <w:szCs w:val="28"/>
              </w:rPr>
              <w:t>виконано</w:t>
            </w:r>
          </w:p>
        </w:tc>
      </w:tr>
    </w:tbl>
    <w:p w:rsidR="003D3677" w:rsidRPr="00067418" w:rsidRDefault="003D3677" w:rsidP="003D3677">
      <w:pPr>
        <w:spacing w:after="0" w:line="240" w:lineRule="auto"/>
        <w:rPr>
          <w:rFonts w:ascii="Times New Roman" w:hAnsi="Times New Roman" w:cs="Times New Roman"/>
          <w:b/>
          <w:sz w:val="28"/>
          <w:szCs w:val="28"/>
          <w:lang w:val="uk-UA"/>
        </w:rPr>
      </w:pPr>
    </w:p>
    <w:p w:rsidR="003D3677" w:rsidRDefault="003D3677" w:rsidP="003D3677">
      <w:pPr>
        <w:spacing w:after="0" w:line="240" w:lineRule="auto"/>
        <w:rPr>
          <w:rFonts w:ascii="Times New Roman" w:hAnsi="Times New Roman" w:cs="Times New Roman"/>
          <w:sz w:val="28"/>
          <w:szCs w:val="28"/>
          <w:lang w:val="uk-UA"/>
        </w:rPr>
      </w:pPr>
    </w:p>
    <w:p w:rsidR="003D3677" w:rsidRDefault="003D3677" w:rsidP="003D3677">
      <w:pPr>
        <w:spacing w:after="0" w:line="240" w:lineRule="auto"/>
        <w:rPr>
          <w:rFonts w:ascii="Times New Roman" w:hAnsi="Times New Roman" w:cs="Times New Roman"/>
          <w:sz w:val="28"/>
          <w:szCs w:val="28"/>
          <w:lang w:val="uk-UA"/>
        </w:rPr>
      </w:pPr>
    </w:p>
    <w:p w:rsidR="003D3677" w:rsidRPr="00067418" w:rsidRDefault="003D3677" w:rsidP="003D3677">
      <w:pPr>
        <w:spacing w:after="0" w:line="240" w:lineRule="auto"/>
        <w:rPr>
          <w:rFonts w:ascii="Times New Roman" w:hAnsi="Times New Roman" w:cs="Times New Roman"/>
          <w:sz w:val="28"/>
          <w:szCs w:val="28"/>
          <w:lang w:val="uk-UA"/>
        </w:rPr>
      </w:pPr>
      <w:r w:rsidRPr="00067418">
        <w:rPr>
          <w:rFonts w:ascii="Times New Roman" w:hAnsi="Times New Roman" w:cs="Times New Roman"/>
          <w:sz w:val="28"/>
          <w:szCs w:val="28"/>
          <w:lang w:val="uk-UA"/>
        </w:rPr>
        <w:t>Слухач</w:t>
      </w:r>
      <w:r>
        <w:rPr>
          <w:rFonts w:ascii="Times New Roman" w:hAnsi="Times New Roman" w:cs="Times New Roman"/>
          <w:sz w:val="28"/>
          <w:szCs w:val="28"/>
          <w:lang w:val="uk-UA"/>
        </w:rPr>
        <w:t xml:space="preserve"> </w:t>
      </w:r>
      <w:r w:rsidRPr="00337D50">
        <w:rPr>
          <w:rFonts w:ascii="Times New Roman" w:hAnsi="Times New Roman" w:cs="Times New Roman"/>
          <w:color w:val="FFFFFF" w:themeColor="background1"/>
          <w:sz w:val="28"/>
          <w:szCs w:val="28"/>
          <w:u w:val="single"/>
          <w:lang w:val="uk-UA"/>
        </w:rPr>
        <w:t>.</w:t>
      </w:r>
      <w:r w:rsidRPr="00D52B03">
        <w:rPr>
          <w:rFonts w:ascii="Times New Roman" w:hAnsi="Times New Roman" w:cs="Times New Roman"/>
          <w:sz w:val="28"/>
          <w:szCs w:val="28"/>
          <w:u w:val="single"/>
          <w:lang w:val="uk-UA"/>
        </w:rPr>
        <w:t xml:space="preserve">                         </w:t>
      </w:r>
      <w:r w:rsidRPr="00337D50">
        <w:rPr>
          <w:rFonts w:ascii="Times New Roman" w:hAnsi="Times New Roman" w:cs="Times New Roman"/>
          <w:color w:val="FFFFFF" w:themeColor="background1"/>
          <w:sz w:val="28"/>
          <w:szCs w:val="28"/>
          <w:u w:val="single"/>
          <w:lang w:val="uk-UA"/>
        </w:rPr>
        <w:t>.</w:t>
      </w:r>
      <w:r w:rsidRPr="0006741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37D50">
        <w:rPr>
          <w:rFonts w:ascii="Times New Roman" w:hAnsi="Times New Roman" w:cs="Times New Roman"/>
          <w:color w:val="FFFFFF" w:themeColor="background1"/>
          <w:sz w:val="28"/>
          <w:szCs w:val="28"/>
          <w:u w:val="single"/>
          <w:lang w:val="uk-UA"/>
        </w:rPr>
        <w:t>.</w:t>
      </w:r>
      <w:r>
        <w:rPr>
          <w:rFonts w:ascii="Times New Roman" w:hAnsi="Times New Roman" w:cs="Times New Roman"/>
          <w:sz w:val="28"/>
          <w:szCs w:val="28"/>
          <w:u w:val="single"/>
          <w:lang w:val="uk-UA"/>
        </w:rPr>
        <w:t xml:space="preserve">                             К. О. Стадник</w:t>
      </w:r>
      <w:r w:rsidRPr="00337D50">
        <w:rPr>
          <w:rFonts w:ascii="Times New Roman" w:hAnsi="Times New Roman" w:cs="Times New Roman"/>
          <w:sz w:val="28"/>
          <w:szCs w:val="28"/>
          <w:u w:val="single"/>
          <w:lang w:val="uk-UA"/>
        </w:rPr>
        <w:t xml:space="preserve">                          </w:t>
      </w:r>
      <w:r w:rsidRPr="00337D50">
        <w:rPr>
          <w:rFonts w:ascii="Times New Roman" w:hAnsi="Times New Roman" w:cs="Times New Roman"/>
          <w:color w:val="FFFFFF" w:themeColor="background1"/>
          <w:sz w:val="28"/>
          <w:szCs w:val="28"/>
          <w:lang w:val="uk-UA"/>
        </w:rPr>
        <w:t xml:space="preserve">. </w:t>
      </w:r>
      <w:r>
        <w:rPr>
          <w:rFonts w:ascii="Times New Roman" w:hAnsi="Times New Roman" w:cs="Times New Roman"/>
          <w:sz w:val="28"/>
          <w:szCs w:val="28"/>
          <w:lang w:val="uk-UA"/>
        </w:rPr>
        <w:t xml:space="preserve">                                                                                             </w:t>
      </w:r>
    </w:p>
    <w:p w:rsidR="003D3677" w:rsidRPr="00067418" w:rsidRDefault="003D3677" w:rsidP="003D3677">
      <w:pPr>
        <w:spacing w:after="0" w:line="240" w:lineRule="auto"/>
        <w:rPr>
          <w:rFonts w:ascii="Times New Roman" w:hAnsi="Times New Roman" w:cs="Times New Roman"/>
          <w:sz w:val="16"/>
          <w:szCs w:val="16"/>
          <w:lang w:val="uk-UA"/>
        </w:rPr>
      </w:pPr>
      <w:r w:rsidRPr="00067418">
        <w:rPr>
          <w:rFonts w:ascii="Times New Roman" w:hAnsi="Times New Roman" w:cs="Times New Roman"/>
          <w:sz w:val="16"/>
          <w:szCs w:val="16"/>
          <w:lang w:val="uk-UA"/>
        </w:rPr>
        <w:t xml:space="preserve">                                         (підпис)</w:t>
      </w:r>
      <w:r w:rsidRPr="00067418">
        <w:rPr>
          <w:rFonts w:ascii="Times New Roman" w:hAnsi="Times New Roman" w:cs="Times New Roman"/>
          <w:sz w:val="16"/>
          <w:szCs w:val="16"/>
          <w:lang w:val="uk-UA"/>
        </w:rPr>
        <w:tab/>
      </w:r>
      <w:r w:rsidRPr="00067418">
        <w:rPr>
          <w:rFonts w:ascii="Times New Roman" w:hAnsi="Times New Roman" w:cs="Times New Roman"/>
          <w:sz w:val="16"/>
          <w:szCs w:val="16"/>
          <w:lang w:val="uk-UA"/>
        </w:rPr>
        <w:tab/>
      </w:r>
      <w:r w:rsidRPr="00067418">
        <w:rPr>
          <w:rFonts w:ascii="Times New Roman" w:hAnsi="Times New Roman" w:cs="Times New Roman"/>
          <w:sz w:val="16"/>
          <w:szCs w:val="16"/>
          <w:lang w:val="uk-UA"/>
        </w:rPr>
        <w:tab/>
      </w:r>
      <w:r w:rsidRPr="00067418">
        <w:rPr>
          <w:rFonts w:ascii="Times New Roman" w:hAnsi="Times New Roman" w:cs="Times New Roman"/>
          <w:sz w:val="16"/>
          <w:szCs w:val="16"/>
          <w:lang w:val="uk-UA"/>
        </w:rPr>
        <w:tab/>
      </w:r>
      <w:r>
        <w:rPr>
          <w:rFonts w:ascii="Times New Roman" w:hAnsi="Times New Roman" w:cs="Times New Roman"/>
          <w:sz w:val="16"/>
          <w:szCs w:val="16"/>
          <w:lang w:val="uk-UA"/>
        </w:rPr>
        <w:t xml:space="preserve">                       </w:t>
      </w:r>
      <w:r w:rsidRPr="00067418">
        <w:rPr>
          <w:rFonts w:ascii="Times New Roman" w:hAnsi="Times New Roman" w:cs="Times New Roman"/>
          <w:sz w:val="16"/>
          <w:szCs w:val="16"/>
          <w:lang w:val="uk-UA"/>
        </w:rPr>
        <w:t>(ініціали та прізвище)</w:t>
      </w:r>
    </w:p>
    <w:p w:rsidR="003D3677" w:rsidRPr="00067418" w:rsidRDefault="003D3677" w:rsidP="003D3677">
      <w:pPr>
        <w:spacing w:after="0" w:line="240" w:lineRule="auto"/>
        <w:rPr>
          <w:rFonts w:ascii="Times New Roman" w:hAnsi="Times New Roman" w:cs="Times New Roman"/>
          <w:sz w:val="28"/>
          <w:szCs w:val="28"/>
          <w:lang w:val="uk-UA"/>
        </w:rPr>
      </w:pPr>
      <w:r w:rsidRPr="00067418">
        <w:rPr>
          <w:rFonts w:ascii="Times New Roman" w:hAnsi="Times New Roman" w:cs="Times New Roman"/>
          <w:sz w:val="28"/>
          <w:szCs w:val="28"/>
          <w:lang w:val="uk-UA"/>
        </w:rPr>
        <w:t xml:space="preserve">Керівник роботи (проекту) </w:t>
      </w:r>
      <w:r w:rsidRPr="00337D50">
        <w:rPr>
          <w:rFonts w:ascii="Times New Roman" w:hAnsi="Times New Roman" w:cs="Times New Roman"/>
          <w:color w:val="FFFFFF" w:themeColor="background1"/>
          <w:sz w:val="28"/>
          <w:szCs w:val="28"/>
          <w:u w:val="single"/>
          <w:lang w:val="uk-UA"/>
        </w:rPr>
        <w:t>.</w:t>
      </w:r>
      <w:r w:rsidRPr="00D52B03">
        <w:rPr>
          <w:rFonts w:ascii="Times New Roman" w:hAnsi="Times New Roman" w:cs="Times New Roman"/>
          <w:sz w:val="28"/>
          <w:szCs w:val="28"/>
          <w:u w:val="single"/>
          <w:lang w:val="uk-UA"/>
        </w:rPr>
        <w:t xml:space="preserve">                     </w:t>
      </w:r>
      <w:r w:rsidRPr="00337D50">
        <w:rPr>
          <w:rFonts w:ascii="Times New Roman" w:hAnsi="Times New Roman" w:cs="Times New Roman"/>
          <w:color w:val="FFFFFF" w:themeColor="background1"/>
          <w:sz w:val="28"/>
          <w:szCs w:val="28"/>
          <w:u w:val="single"/>
          <w:lang w:val="uk-UA"/>
        </w:rPr>
        <w:t>.</w:t>
      </w:r>
      <w:r>
        <w:rPr>
          <w:rFonts w:ascii="Times New Roman" w:hAnsi="Times New Roman" w:cs="Times New Roman"/>
          <w:sz w:val="28"/>
          <w:szCs w:val="28"/>
          <w:lang w:val="uk-UA"/>
        </w:rPr>
        <w:t xml:space="preserve">     </w:t>
      </w:r>
      <w:r w:rsidRPr="00337D50">
        <w:rPr>
          <w:rFonts w:ascii="Times New Roman" w:hAnsi="Times New Roman" w:cs="Times New Roman"/>
          <w:color w:val="FFFFFF" w:themeColor="background1"/>
          <w:sz w:val="28"/>
          <w:szCs w:val="28"/>
          <w:u w:val="single"/>
          <w:lang w:val="uk-UA"/>
        </w:rPr>
        <w:t>.</w:t>
      </w:r>
      <w:r w:rsidRPr="00337D50">
        <w:rPr>
          <w:rFonts w:ascii="Times New Roman" w:hAnsi="Times New Roman" w:cs="Times New Roman"/>
          <w:sz w:val="28"/>
          <w:szCs w:val="28"/>
          <w:u w:val="single"/>
          <w:lang w:val="uk-UA"/>
        </w:rPr>
        <w:t xml:space="preserve">      Д. В. Федчишин                      </w:t>
      </w:r>
      <w:r w:rsidRPr="00337D50">
        <w:rPr>
          <w:rFonts w:ascii="Times New Roman" w:hAnsi="Times New Roman" w:cs="Times New Roman"/>
          <w:color w:val="FFFFFF" w:themeColor="background1"/>
          <w:sz w:val="28"/>
          <w:szCs w:val="28"/>
          <w:u w:val="single"/>
          <w:lang w:val="uk-UA"/>
        </w:rPr>
        <w:t>.</w:t>
      </w:r>
      <w:r w:rsidRPr="00337D50">
        <w:rPr>
          <w:rFonts w:ascii="Times New Roman" w:hAnsi="Times New Roman" w:cs="Times New Roman"/>
          <w:sz w:val="28"/>
          <w:szCs w:val="28"/>
          <w:u w:val="single"/>
          <w:lang w:val="uk-UA"/>
        </w:rPr>
        <w:t xml:space="preserve"> </w:t>
      </w:r>
      <w:r>
        <w:rPr>
          <w:rFonts w:ascii="Times New Roman" w:hAnsi="Times New Roman" w:cs="Times New Roman"/>
          <w:sz w:val="28"/>
          <w:szCs w:val="28"/>
          <w:lang w:val="uk-UA"/>
        </w:rPr>
        <w:t xml:space="preserve">                                           </w:t>
      </w:r>
    </w:p>
    <w:p w:rsidR="003D3677" w:rsidRPr="00067418" w:rsidRDefault="003D3677" w:rsidP="003D3677">
      <w:pPr>
        <w:spacing w:after="0" w:line="240" w:lineRule="auto"/>
        <w:rPr>
          <w:rFonts w:ascii="Times New Roman" w:hAnsi="Times New Roman" w:cs="Times New Roman"/>
          <w:sz w:val="28"/>
          <w:szCs w:val="28"/>
          <w:lang w:val="uk-UA"/>
        </w:rPr>
      </w:pPr>
      <w:r w:rsidRPr="00067418">
        <w:rPr>
          <w:rFonts w:ascii="Times New Roman" w:hAnsi="Times New Roman" w:cs="Times New Roman"/>
          <w:bCs/>
          <w:sz w:val="28"/>
          <w:szCs w:val="28"/>
          <w:vertAlign w:val="superscript"/>
          <w:lang w:val="uk-UA"/>
        </w:rPr>
        <w:t xml:space="preserve">                                                                 </w:t>
      </w:r>
      <w:r>
        <w:rPr>
          <w:rFonts w:ascii="Times New Roman" w:hAnsi="Times New Roman" w:cs="Times New Roman"/>
          <w:bCs/>
          <w:sz w:val="28"/>
          <w:szCs w:val="28"/>
          <w:vertAlign w:val="superscript"/>
          <w:lang w:val="uk-UA"/>
        </w:rPr>
        <w:t xml:space="preserve">                     (підпис)</w:t>
      </w:r>
      <w:r>
        <w:rPr>
          <w:rFonts w:ascii="Times New Roman" w:hAnsi="Times New Roman" w:cs="Times New Roman"/>
          <w:bCs/>
          <w:sz w:val="28"/>
          <w:szCs w:val="28"/>
          <w:vertAlign w:val="superscript"/>
          <w:lang w:val="uk-UA"/>
        </w:rPr>
        <w:tab/>
      </w:r>
      <w:r>
        <w:rPr>
          <w:rFonts w:ascii="Times New Roman" w:hAnsi="Times New Roman" w:cs="Times New Roman"/>
          <w:bCs/>
          <w:sz w:val="28"/>
          <w:szCs w:val="28"/>
          <w:vertAlign w:val="superscript"/>
          <w:lang w:val="uk-UA"/>
        </w:rPr>
        <w:tab/>
        <w:t xml:space="preserve">    </w:t>
      </w:r>
      <w:r w:rsidRPr="00067418">
        <w:rPr>
          <w:rFonts w:ascii="Times New Roman" w:hAnsi="Times New Roman" w:cs="Times New Roman"/>
          <w:bCs/>
          <w:sz w:val="28"/>
          <w:szCs w:val="28"/>
          <w:vertAlign w:val="superscript"/>
          <w:lang w:val="uk-UA"/>
        </w:rPr>
        <w:t>(ініціали та прізвище)</w:t>
      </w:r>
    </w:p>
    <w:p w:rsidR="003D3677" w:rsidRDefault="003D3677" w:rsidP="003D3677">
      <w:pPr>
        <w:spacing w:after="0" w:line="360" w:lineRule="auto"/>
        <w:rPr>
          <w:rFonts w:ascii="Times New Roman" w:hAnsi="Times New Roman" w:cs="Times New Roman"/>
          <w:b/>
          <w:sz w:val="28"/>
          <w:szCs w:val="28"/>
          <w:lang w:val="uk-UA"/>
        </w:rPr>
      </w:pPr>
    </w:p>
    <w:p w:rsidR="003D3677" w:rsidRPr="00067418" w:rsidRDefault="003D3677" w:rsidP="003D3677">
      <w:pPr>
        <w:spacing w:after="0" w:line="360" w:lineRule="auto"/>
        <w:rPr>
          <w:rFonts w:ascii="Times New Roman" w:hAnsi="Times New Roman" w:cs="Times New Roman"/>
          <w:b/>
          <w:sz w:val="28"/>
          <w:szCs w:val="28"/>
          <w:lang w:val="uk-UA"/>
        </w:rPr>
      </w:pPr>
      <w:r w:rsidRPr="00067418">
        <w:rPr>
          <w:rFonts w:ascii="Times New Roman" w:hAnsi="Times New Roman" w:cs="Times New Roman"/>
          <w:b/>
          <w:sz w:val="28"/>
          <w:szCs w:val="28"/>
          <w:lang w:val="uk-UA"/>
        </w:rPr>
        <w:t>Нормоконтроль пройдено</w:t>
      </w:r>
    </w:p>
    <w:p w:rsidR="003D3677" w:rsidRDefault="003D3677" w:rsidP="003D367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Нормоконтролер </w:t>
      </w:r>
      <w:r w:rsidRPr="00337D50">
        <w:rPr>
          <w:rFonts w:ascii="Times New Roman" w:hAnsi="Times New Roman" w:cs="Times New Roman"/>
          <w:color w:val="FFFFFF" w:themeColor="background1"/>
          <w:sz w:val="28"/>
          <w:szCs w:val="28"/>
          <w:u w:val="single"/>
          <w:lang w:val="uk-UA"/>
        </w:rPr>
        <w:t>.</w:t>
      </w:r>
      <w:r w:rsidRPr="00337D50">
        <w:rPr>
          <w:rFonts w:ascii="Times New Roman" w:hAnsi="Times New Roman" w:cs="Times New Roman"/>
          <w:sz w:val="28"/>
          <w:szCs w:val="28"/>
          <w:u w:val="single"/>
          <w:lang w:val="uk-UA"/>
        </w:rPr>
        <w:t xml:space="preserve">                  </w:t>
      </w:r>
      <w:r w:rsidRPr="00337D50">
        <w:rPr>
          <w:rFonts w:ascii="Times New Roman" w:hAnsi="Times New Roman" w:cs="Times New Roman"/>
          <w:color w:val="FFFFFF" w:themeColor="background1"/>
          <w:sz w:val="28"/>
          <w:szCs w:val="28"/>
          <w:lang w:val="uk-UA"/>
        </w:rPr>
        <w:t>.</w:t>
      </w:r>
      <w:r w:rsidRPr="0006741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37D50">
        <w:rPr>
          <w:rFonts w:ascii="Times New Roman" w:hAnsi="Times New Roman" w:cs="Times New Roman"/>
          <w:color w:val="FFFFFF" w:themeColor="background1"/>
          <w:sz w:val="28"/>
          <w:szCs w:val="28"/>
          <w:u w:val="single"/>
          <w:lang w:val="uk-UA"/>
        </w:rPr>
        <w:t>.</w:t>
      </w:r>
      <w:r w:rsidRPr="00337D50">
        <w:rPr>
          <w:rFonts w:ascii="Times New Roman" w:hAnsi="Times New Roman" w:cs="Times New Roman"/>
          <w:sz w:val="28"/>
          <w:szCs w:val="28"/>
          <w:u w:val="single"/>
          <w:lang w:val="uk-UA"/>
        </w:rPr>
        <w:t xml:space="preserve">                        М. В. Титаренко                       </w:t>
      </w:r>
      <w:r w:rsidRPr="00337D50">
        <w:rPr>
          <w:rFonts w:ascii="Times New Roman" w:hAnsi="Times New Roman" w:cs="Times New Roman"/>
          <w:color w:val="FFFFFF" w:themeColor="background1"/>
          <w:sz w:val="28"/>
          <w:szCs w:val="28"/>
          <w:u w:val="single"/>
          <w:lang w:val="uk-UA"/>
        </w:rPr>
        <w:t>.</w:t>
      </w:r>
      <w:r>
        <w:rPr>
          <w:rFonts w:ascii="Times New Roman" w:hAnsi="Times New Roman" w:cs="Times New Roman"/>
          <w:sz w:val="28"/>
          <w:szCs w:val="28"/>
          <w:lang w:val="uk-UA"/>
        </w:rPr>
        <w:t xml:space="preserve">                                                    </w:t>
      </w:r>
    </w:p>
    <w:p w:rsidR="003D3677" w:rsidRPr="00147895" w:rsidRDefault="003D3677" w:rsidP="003D3677">
      <w:pPr>
        <w:spacing w:after="0" w:line="240" w:lineRule="auto"/>
        <w:rPr>
          <w:rFonts w:ascii="Times New Roman" w:hAnsi="Times New Roman" w:cs="Times New Roman"/>
          <w:b/>
          <w:sz w:val="28"/>
          <w:szCs w:val="28"/>
          <w:lang w:val="uk-UA"/>
        </w:rPr>
        <w:sectPr w:rsidR="003D3677" w:rsidRPr="00147895" w:rsidSect="00F5137A">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709" w:footer="709" w:gutter="0"/>
          <w:cols w:space="708"/>
          <w:docGrid w:linePitch="360"/>
        </w:sectPr>
      </w:pPr>
      <w:r w:rsidRPr="00067418">
        <w:rPr>
          <w:rFonts w:ascii="Times New Roman" w:hAnsi="Times New Roman" w:cs="Times New Roman"/>
          <w:bCs/>
          <w:sz w:val="28"/>
          <w:szCs w:val="28"/>
          <w:vertAlign w:val="superscript"/>
          <w:lang w:val="uk-UA"/>
        </w:rPr>
        <w:t xml:space="preserve">    </w:t>
      </w:r>
      <w:r>
        <w:rPr>
          <w:rFonts w:ascii="Times New Roman" w:hAnsi="Times New Roman" w:cs="Times New Roman"/>
          <w:bCs/>
          <w:sz w:val="28"/>
          <w:szCs w:val="28"/>
          <w:vertAlign w:val="superscript"/>
          <w:lang w:val="uk-UA"/>
        </w:rPr>
        <w:t xml:space="preserve">                              </w:t>
      </w:r>
      <w:r w:rsidRPr="00067418">
        <w:rPr>
          <w:rFonts w:ascii="Times New Roman" w:hAnsi="Times New Roman" w:cs="Times New Roman"/>
          <w:bCs/>
          <w:sz w:val="28"/>
          <w:szCs w:val="28"/>
          <w:vertAlign w:val="superscript"/>
          <w:lang w:val="uk-UA"/>
        </w:rPr>
        <w:t xml:space="preserve">          </w:t>
      </w:r>
      <w:r>
        <w:rPr>
          <w:rFonts w:ascii="Times New Roman" w:hAnsi="Times New Roman" w:cs="Times New Roman"/>
          <w:bCs/>
          <w:sz w:val="28"/>
          <w:szCs w:val="28"/>
          <w:vertAlign w:val="superscript"/>
          <w:lang w:val="uk-UA"/>
        </w:rPr>
        <w:t xml:space="preserve">    </w:t>
      </w:r>
      <w:r w:rsidRPr="00067418">
        <w:rPr>
          <w:rFonts w:ascii="Times New Roman" w:hAnsi="Times New Roman" w:cs="Times New Roman"/>
          <w:bCs/>
          <w:sz w:val="28"/>
          <w:szCs w:val="28"/>
          <w:vertAlign w:val="superscript"/>
          <w:lang w:val="uk-UA"/>
        </w:rPr>
        <w:t>(підпис)</w:t>
      </w:r>
      <w:r w:rsidRPr="00067418">
        <w:rPr>
          <w:rFonts w:ascii="Times New Roman" w:hAnsi="Times New Roman" w:cs="Times New Roman"/>
          <w:bCs/>
          <w:sz w:val="28"/>
          <w:szCs w:val="28"/>
          <w:vertAlign w:val="superscript"/>
          <w:lang w:val="uk-UA"/>
        </w:rPr>
        <w:tab/>
      </w:r>
      <w:r w:rsidRPr="00067418">
        <w:rPr>
          <w:rFonts w:ascii="Times New Roman" w:hAnsi="Times New Roman" w:cs="Times New Roman"/>
          <w:bCs/>
          <w:sz w:val="28"/>
          <w:szCs w:val="28"/>
          <w:vertAlign w:val="superscript"/>
          <w:lang w:val="uk-UA"/>
        </w:rPr>
        <w:tab/>
      </w:r>
      <w:r w:rsidRPr="00067418">
        <w:rPr>
          <w:rFonts w:ascii="Times New Roman" w:hAnsi="Times New Roman" w:cs="Times New Roman"/>
          <w:bCs/>
          <w:sz w:val="28"/>
          <w:szCs w:val="28"/>
          <w:vertAlign w:val="superscript"/>
          <w:lang w:val="uk-UA"/>
        </w:rPr>
        <w:tab/>
      </w:r>
      <w:r>
        <w:rPr>
          <w:rFonts w:ascii="Times New Roman" w:hAnsi="Times New Roman" w:cs="Times New Roman"/>
          <w:bCs/>
          <w:sz w:val="28"/>
          <w:szCs w:val="28"/>
          <w:vertAlign w:val="superscript"/>
          <w:lang w:val="uk-UA"/>
        </w:rPr>
        <w:t xml:space="preserve">                    </w:t>
      </w:r>
      <w:r w:rsidRPr="00067418">
        <w:rPr>
          <w:rFonts w:ascii="Times New Roman" w:hAnsi="Times New Roman" w:cs="Times New Roman"/>
          <w:bCs/>
          <w:sz w:val="28"/>
          <w:szCs w:val="28"/>
          <w:vertAlign w:val="superscript"/>
          <w:lang w:val="uk-UA"/>
        </w:rPr>
        <w:t xml:space="preserve">(ініціали  та прізвище)                      </w:t>
      </w:r>
      <w:r w:rsidRPr="00067418">
        <w:rPr>
          <w:rFonts w:ascii="Times New Roman" w:hAnsi="Times New Roman" w:cs="Times New Roman"/>
          <w:bCs/>
          <w:sz w:val="28"/>
          <w:szCs w:val="28"/>
          <w:vertAlign w:val="superscript"/>
          <w:lang w:val="uk-UA"/>
        </w:rPr>
        <w:tab/>
      </w:r>
      <w:r w:rsidRPr="00067418">
        <w:rPr>
          <w:rFonts w:ascii="Times New Roman" w:hAnsi="Times New Roman" w:cs="Times New Roman"/>
          <w:bCs/>
          <w:sz w:val="28"/>
          <w:szCs w:val="28"/>
          <w:vertAlign w:val="superscript"/>
          <w:lang w:val="uk-UA"/>
        </w:rPr>
        <w:tab/>
      </w:r>
      <w:r w:rsidRPr="00067418">
        <w:rPr>
          <w:rFonts w:ascii="Times New Roman" w:hAnsi="Times New Roman" w:cs="Times New Roman"/>
          <w:bCs/>
          <w:sz w:val="28"/>
          <w:szCs w:val="28"/>
          <w:vertAlign w:val="superscript"/>
          <w:lang w:val="uk-UA"/>
        </w:rPr>
        <w:tab/>
      </w:r>
      <w:r w:rsidRPr="00067418">
        <w:rPr>
          <w:rFonts w:ascii="Times New Roman" w:hAnsi="Times New Roman" w:cs="Times New Roman"/>
          <w:sz w:val="28"/>
          <w:szCs w:val="28"/>
          <w:lang w:val="uk-UA"/>
        </w:rPr>
        <w:br w:type="page"/>
      </w:r>
    </w:p>
    <w:p w:rsidR="003D3677" w:rsidRPr="001002BC" w:rsidRDefault="003D3677" w:rsidP="003D3677">
      <w:pPr>
        <w:spacing w:after="0" w:line="360" w:lineRule="auto"/>
        <w:ind w:firstLine="709"/>
        <w:jc w:val="center"/>
        <w:rPr>
          <w:rFonts w:ascii="Times New Roman" w:hAnsi="Times New Roman" w:cs="Times New Roman"/>
          <w:sz w:val="28"/>
          <w:szCs w:val="28"/>
          <w:lang w:val="uk-UA"/>
        </w:rPr>
      </w:pPr>
      <w:r w:rsidRPr="001002BC">
        <w:rPr>
          <w:rFonts w:ascii="Times New Roman" w:hAnsi="Times New Roman" w:cs="Times New Roman"/>
          <w:sz w:val="28"/>
          <w:szCs w:val="28"/>
          <w:lang w:val="uk-UA"/>
        </w:rPr>
        <w:lastRenderedPageBreak/>
        <w:t>РЕФЕРАТ</w:t>
      </w:r>
    </w:p>
    <w:p w:rsidR="003D3677" w:rsidRPr="008F644C" w:rsidRDefault="003D3677" w:rsidP="003D3677">
      <w:pPr>
        <w:spacing w:after="0" w:line="360" w:lineRule="auto"/>
        <w:ind w:firstLine="709"/>
        <w:jc w:val="both"/>
        <w:rPr>
          <w:rFonts w:ascii="Times New Roman" w:hAnsi="Times New Roman" w:cs="Times New Roman"/>
          <w:color w:val="FF0000"/>
          <w:sz w:val="28"/>
          <w:szCs w:val="28"/>
          <w:lang w:val="uk-UA"/>
        </w:rPr>
      </w:pPr>
    </w:p>
    <w:p w:rsidR="003D3677" w:rsidRPr="008F644C" w:rsidRDefault="003D3677" w:rsidP="003D3677">
      <w:pPr>
        <w:spacing w:after="0" w:line="360" w:lineRule="auto"/>
        <w:ind w:firstLine="709"/>
        <w:jc w:val="both"/>
        <w:rPr>
          <w:rFonts w:ascii="Times New Roman" w:hAnsi="Times New Roman" w:cs="Times New Roman"/>
          <w:color w:val="FF0000"/>
          <w:sz w:val="28"/>
          <w:szCs w:val="28"/>
          <w:lang w:val="uk-UA"/>
        </w:rPr>
      </w:pPr>
    </w:p>
    <w:p w:rsidR="003D3677" w:rsidRPr="007632C2" w:rsidRDefault="003D3677" w:rsidP="003D3677">
      <w:pPr>
        <w:spacing w:after="0" w:line="360" w:lineRule="auto"/>
        <w:ind w:firstLine="709"/>
        <w:jc w:val="both"/>
        <w:rPr>
          <w:rFonts w:ascii="Times New Roman" w:hAnsi="Times New Roman" w:cs="Times New Roman"/>
          <w:color w:val="000000" w:themeColor="text1"/>
          <w:sz w:val="28"/>
          <w:szCs w:val="28"/>
          <w:lang w:val="uk-UA"/>
        </w:rPr>
      </w:pPr>
      <w:r w:rsidRPr="001002BC">
        <w:rPr>
          <w:rFonts w:ascii="Times New Roman" w:hAnsi="Times New Roman" w:cs="Times New Roman"/>
          <w:sz w:val="28"/>
          <w:szCs w:val="28"/>
          <w:lang w:val="uk-UA"/>
        </w:rPr>
        <w:t>Стадник К.О. Міжнародні стандарти у сфері зап</w:t>
      </w:r>
      <w:r>
        <w:rPr>
          <w:rFonts w:ascii="Times New Roman" w:hAnsi="Times New Roman" w:cs="Times New Roman"/>
          <w:sz w:val="28"/>
          <w:szCs w:val="28"/>
          <w:lang w:val="uk-UA"/>
        </w:rPr>
        <w:t>о</w:t>
      </w:r>
      <w:r w:rsidRPr="001002BC">
        <w:rPr>
          <w:rFonts w:ascii="Times New Roman" w:hAnsi="Times New Roman" w:cs="Times New Roman"/>
          <w:sz w:val="28"/>
          <w:szCs w:val="28"/>
          <w:lang w:val="uk-UA"/>
        </w:rPr>
        <w:t xml:space="preserve">бігання та протидії корупції. – Запоріжжя, 2020. – </w:t>
      </w:r>
      <w:r w:rsidRPr="007632C2">
        <w:rPr>
          <w:rFonts w:ascii="Times New Roman" w:hAnsi="Times New Roman" w:cs="Times New Roman"/>
          <w:color w:val="000000" w:themeColor="text1"/>
          <w:sz w:val="28"/>
          <w:szCs w:val="28"/>
          <w:lang w:val="uk-UA"/>
        </w:rPr>
        <w:t>100 с.</w:t>
      </w:r>
    </w:p>
    <w:p w:rsidR="003D3677" w:rsidRPr="001002BC" w:rsidRDefault="003D3677" w:rsidP="003D3677">
      <w:pPr>
        <w:spacing w:after="0" w:line="360" w:lineRule="auto"/>
        <w:ind w:firstLine="709"/>
        <w:jc w:val="both"/>
        <w:rPr>
          <w:rFonts w:ascii="Times New Roman" w:hAnsi="Times New Roman" w:cs="Times New Roman"/>
          <w:sz w:val="28"/>
          <w:szCs w:val="28"/>
          <w:lang w:val="uk-UA"/>
        </w:rPr>
      </w:pPr>
      <w:r w:rsidRPr="007632C2">
        <w:rPr>
          <w:rFonts w:ascii="Times New Roman" w:hAnsi="Times New Roman" w:cs="Times New Roman"/>
          <w:color w:val="000000" w:themeColor="text1"/>
          <w:sz w:val="28"/>
          <w:szCs w:val="28"/>
          <w:lang w:val="uk-UA"/>
        </w:rPr>
        <w:t>Кваліфікаційна робота складається зі 100 сторінок, містить 82</w:t>
      </w:r>
      <w:r w:rsidRPr="001002BC">
        <w:rPr>
          <w:rFonts w:ascii="Times New Roman" w:hAnsi="Times New Roman" w:cs="Times New Roman"/>
          <w:color w:val="FF0000"/>
          <w:sz w:val="28"/>
          <w:szCs w:val="28"/>
          <w:lang w:val="uk-UA"/>
        </w:rPr>
        <w:t xml:space="preserve"> </w:t>
      </w:r>
      <w:r w:rsidRPr="001002BC">
        <w:rPr>
          <w:rFonts w:ascii="Times New Roman" w:hAnsi="Times New Roman" w:cs="Times New Roman"/>
          <w:sz w:val="28"/>
          <w:szCs w:val="28"/>
          <w:lang w:val="uk-UA"/>
        </w:rPr>
        <w:t>джерел</w:t>
      </w:r>
      <w:r>
        <w:rPr>
          <w:rFonts w:ascii="Times New Roman" w:hAnsi="Times New Roman" w:cs="Times New Roman"/>
          <w:sz w:val="28"/>
          <w:szCs w:val="28"/>
          <w:lang w:val="uk-UA"/>
        </w:rPr>
        <w:t>а</w:t>
      </w:r>
      <w:r w:rsidRPr="001002BC">
        <w:rPr>
          <w:rFonts w:ascii="Times New Roman" w:hAnsi="Times New Roman" w:cs="Times New Roman"/>
          <w:sz w:val="28"/>
          <w:szCs w:val="28"/>
          <w:lang w:val="uk-UA"/>
        </w:rPr>
        <w:t xml:space="preserve"> використаної інформації.</w:t>
      </w:r>
    </w:p>
    <w:p w:rsidR="003D3677" w:rsidRDefault="003D3677" w:rsidP="003D3677">
      <w:pPr>
        <w:pStyle w:val="Default"/>
        <w:spacing w:line="360" w:lineRule="auto"/>
        <w:ind w:firstLine="709"/>
        <w:jc w:val="both"/>
        <w:rPr>
          <w:sz w:val="28"/>
          <w:szCs w:val="28"/>
          <w:lang w:val="uk-UA"/>
        </w:rPr>
      </w:pPr>
      <w:proofErr w:type="gramStart"/>
      <w:r w:rsidRPr="00215592">
        <w:rPr>
          <w:sz w:val="28"/>
          <w:szCs w:val="28"/>
        </w:rPr>
        <w:t>Протягом 2017 – 2019 років корупція постійно перебувала серед топ-3 найголовніших питань для України разом з проблемами кризи на Донбасі та стану охорони здоров’я. У 2018 – 2019 роках вирішення проблеми корупції, на думку респондентів, стало найбільш актуальним, відзначалась певна динаміка збільшення показника до 55% у червні 2019 року.</w:t>
      </w:r>
      <w:proofErr w:type="gramEnd"/>
      <w:r w:rsidRPr="00215592">
        <w:rPr>
          <w:sz w:val="28"/>
          <w:szCs w:val="28"/>
        </w:rPr>
        <w:t xml:space="preserve"> Навіть про необхідність вирішення кризи на Донбасі зазначали менше респондентів (48%)</w:t>
      </w:r>
      <w:r>
        <w:rPr>
          <w:sz w:val="28"/>
          <w:szCs w:val="28"/>
          <w:lang w:val="uk-UA"/>
        </w:rPr>
        <w:t xml:space="preserve">. А після прийнятя Конституційним Суду України Рішення від 27.10.2020 у справі </w:t>
      </w:r>
      <w:r w:rsidRPr="00215592">
        <w:rPr>
          <w:sz w:val="28"/>
          <w:szCs w:val="28"/>
          <w:lang w:val="uk-UA"/>
        </w:rPr>
        <w:t>за конституційним поданням 47 народних депутатів України щодо відповідності Конституції України (конституційності) окремих положень Закону України «Про запобігання корупції», Кримінального кодексу України</w:t>
      </w:r>
      <w:r>
        <w:rPr>
          <w:sz w:val="28"/>
          <w:szCs w:val="28"/>
          <w:lang w:val="uk-UA"/>
        </w:rPr>
        <w:t xml:space="preserve"> це питання не сходить з перших шпальт преси та викликає серйозне занепокоєння ситуацією у сфері боротьби з корупцією як у пересічних громадян, так і у міжнародних експертів.</w:t>
      </w:r>
    </w:p>
    <w:p w:rsidR="003D3677" w:rsidRPr="008F644C" w:rsidRDefault="003D3677" w:rsidP="003D3677">
      <w:pPr>
        <w:pStyle w:val="a3"/>
        <w:spacing w:after="0" w:line="360" w:lineRule="auto"/>
        <w:ind w:left="0" w:firstLine="709"/>
        <w:jc w:val="both"/>
        <w:rPr>
          <w:color w:val="FF0000"/>
          <w:sz w:val="28"/>
          <w:szCs w:val="28"/>
        </w:rPr>
      </w:pPr>
      <w:r>
        <w:rPr>
          <w:sz w:val="28"/>
          <w:szCs w:val="28"/>
        </w:rPr>
        <w:t>Ін</w:t>
      </w:r>
      <w:r w:rsidRPr="006439F1">
        <w:rPr>
          <w:sz w:val="28"/>
          <w:szCs w:val="28"/>
        </w:rPr>
        <w:t>ститутами громадянського суспільства та міжнародними організаціями протягом 2019 року та на початку 2020 року було проведено низку досліджень, зорієнтованих (комплексно або в окремих напрямах) на вивчення стану та рівня корупції в Україні, проблем подолання цього явища, реалізації антикорупційної реформи, оцінки діяльності відповідних антикорупційних державних інститутів тощо</w:t>
      </w:r>
      <w:r>
        <w:rPr>
          <w:sz w:val="28"/>
          <w:szCs w:val="28"/>
        </w:rPr>
        <w:t xml:space="preserve">. За результатами вказаних досліджень можливо дійти висновку, що </w:t>
      </w:r>
      <w:r w:rsidRPr="00215592">
        <w:rPr>
          <w:sz w:val="28"/>
          <w:szCs w:val="28"/>
        </w:rPr>
        <w:t>проблема корупції в державі сприймається різними цільовими аудиторіями як ключова політична проблема України, і вони не бачать прогресу у її подоланні. Зокрема, станом на початок 2020 року українці не відчули значних та дієвих кроків від влади в напрямі подолання цього явища</w:t>
      </w:r>
      <w:r>
        <w:rPr>
          <w:sz w:val="28"/>
          <w:szCs w:val="28"/>
        </w:rPr>
        <w:t>.</w:t>
      </w:r>
    </w:p>
    <w:p w:rsidR="003D3677" w:rsidRPr="00361A17" w:rsidRDefault="003D3677" w:rsidP="003D3677">
      <w:pPr>
        <w:spacing w:after="0" w:line="360" w:lineRule="auto"/>
        <w:ind w:firstLine="709"/>
        <w:jc w:val="both"/>
        <w:rPr>
          <w:rFonts w:ascii="Times New Roman" w:hAnsi="Times New Roman" w:cs="Times New Roman"/>
          <w:sz w:val="28"/>
          <w:szCs w:val="28"/>
          <w:shd w:val="clear" w:color="auto" w:fill="FFFFFF"/>
          <w:lang w:val="uk-UA"/>
        </w:rPr>
      </w:pPr>
      <w:r w:rsidRPr="00361A17">
        <w:rPr>
          <w:rFonts w:ascii="Times New Roman" w:hAnsi="Times New Roman" w:cs="Times New Roman"/>
          <w:sz w:val="28"/>
          <w:szCs w:val="28"/>
          <w:shd w:val="clear" w:color="auto" w:fill="FFFFFF"/>
          <w:lang w:val="uk-UA"/>
        </w:rPr>
        <w:lastRenderedPageBreak/>
        <w:t xml:space="preserve">Таким чином, вивчення міжнародних стандартів в сфері запобігання та протидії корупції являє сьогодні особливий інтерес для вивчення, адже в Україні </w:t>
      </w:r>
      <w:r w:rsidRPr="00361A17">
        <w:rPr>
          <w:rFonts w:ascii="Times New Roman" w:hAnsi="Times New Roman" w:cs="Times New Roman"/>
          <w:sz w:val="28"/>
          <w:szCs w:val="28"/>
          <w:lang w:val="uk-UA"/>
        </w:rPr>
        <w:t xml:space="preserve">передумовами довіри суспільства до державних інституцій є перш за все зниження рівня корумпованості та відновлення довіри до державних органів, а цього неможливо досягти без вивчення основних міжнародних досягнень у сфері боротьби з корупцією, оскільки проблема корупції є актуальної для всіх без винятку держав. </w:t>
      </w:r>
    </w:p>
    <w:p w:rsidR="003D3677" w:rsidRPr="0001705E" w:rsidRDefault="003D3677" w:rsidP="003D3677">
      <w:pPr>
        <w:spacing w:after="0" w:line="360" w:lineRule="auto"/>
        <w:ind w:firstLine="709"/>
        <w:jc w:val="both"/>
        <w:rPr>
          <w:rFonts w:ascii="Times New Roman" w:hAnsi="Times New Roman" w:cs="Times New Roman"/>
          <w:sz w:val="28"/>
          <w:szCs w:val="28"/>
          <w:lang w:val="uk-UA"/>
        </w:rPr>
      </w:pPr>
      <w:r w:rsidRPr="00361A17">
        <w:rPr>
          <w:rFonts w:ascii="Times New Roman" w:hAnsi="Times New Roman" w:cs="Times New Roman"/>
          <w:i/>
          <w:sz w:val="28"/>
          <w:szCs w:val="28"/>
          <w:lang w:val="uk-UA"/>
        </w:rPr>
        <w:t>Мета роботи</w:t>
      </w:r>
      <w:r w:rsidRPr="00361A17">
        <w:rPr>
          <w:rFonts w:ascii="Times New Roman" w:hAnsi="Times New Roman" w:cs="Times New Roman"/>
          <w:sz w:val="28"/>
          <w:szCs w:val="28"/>
          <w:lang w:val="uk-UA"/>
        </w:rPr>
        <w:t xml:space="preserve"> полягає в тому, щоб на основі комплексного аналізу</w:t>
      </w:r>
      <w:r w:rsidRPr="0001705E">
        <w:rPr>
          <w:rFonts w:ascii="Times New Roman" w:hAnsi="Times New Roman" w:cs="Times New Roman"/>
          <w:sz w:val="28"/>
          <w:szCs w:val="28"/>
          <w:lang w:val="uk-UA"/>
        </w:rPr>
        <w:t xml:space="preserve"> теоретичних положень та чинного законодавства України </w:t>
      </w:r>
      <w:r>
        <w:rPr>
          <w:rFonts w:ascii="Times New Roman" w:hAnsi="Times New Roman" w:cs="Times New Roman"/>
          <w:sz w:val="28"/>
          <w:szCs w:val="28"/>
          <w:lang w:val="uk-UA"/>
        </w:rPr>
        <w:t xml:space="preserve">і міжнародних нормативних актів </w:t>
      </w:r>
      <w:r w:rsidRPr="0001705E">
        <w:rPr>
          <w:rFonts w:ascii="Times New Roman" w:hAnsi="Times New Roman" w:cs="Times New Roman"/>
          <w:sz w:val="28"/>
          <w:szCs w:val="28"/>
          <w:lang w:val="uk-UA"/>
        </w:rPr>
        <w:t xml:space="preserve">з’ясувати особливості у сфері запобігання та протидії корупції, сформулювати ряд пропозицій та рекомендацій щодо </w:t>
      </w:r>
      <w:r>
        <w:rPr>
          <w:rFonts w:ascii="Times New Roman" w:hAnsi="Times New Roman" w:cs="Times New Roman"/>
          <w:sz w:val="28"/>
          <w:szCs w:val="28"/>
          <w:lang w:val="uk-UA"/>
        </w:rPr>
        <w:t xml:space="preserve">їх </w:t>
      </w:r>
      <w:r w:rsidRPr="0001705E">
        <w:rPr>
          <w:rFonts w:ascii="Times New Roman" w:hAnsi="Times New Roman" w:cs="Times New Roman"/>
          <w:sz w:val="28"/>
          <w:szCs w:val="28"/>
          <w:lang w:val="uk-UA"/>
        </w:rPr>
        <w:t>удосконалення.</w:t>
      </w:r>
    </w:p>
    <w:p w:rsidR="003D3677" w:rsidRPr="0001705E" w:rsidRDefault="003D3677" w:rsidP="003D3677">
      <w:pPr>
        <w:spacing w:after="0" w:line="360" w:lineRule="auto"/>
        <w:ind w:firstLine="709"/>
        <w:jc w:val="both"/>
        <w:rPr>
          <w:rFonts w:ascii="Times New Roman" w:hAnsi="Times New Roman" w:cs="Times New Roman"/>
          <w:i/>
          <w:sz w:val="28"/>
          <w:szCs w:val="28"/>
          <w:lang w:val="uk-UA"/>
        </w:rPr>
      </w:pPr>
      <w:r w:rsidRPr="0001705E">
        <w:rPr>
          <w:rFonts w:ascii="Times New Roman" w:hAnsi="Times New Roman" w:cs="Times New Roman"/>
          <w:i/>
          <w:sz w:val="28"/>
          <w:szCs w:val="28"/>
          <w:lang w:val="uk-UA"/>
        </w:rPr>
        <w:t>Об’єктом кваліфікаційної роботи</w:t>
      </w:r>
      <w:r w:rsidRPr="0001705E">
        <w:rPr>
          <w:rFonts w:ascii="Times New Roman" w:hAnsi="Times New Roman" w:cs="Times New Roman"/>
          <w:sz w:val="28"/>
          <w:szCs w:val="28"/>
          <w:lang w:val="uk-UA"/>
        </w:rPr>
        <w:t xml:space="preserve"> є суспільні відносини, що виникають у сфері запобігання та протидії корупції, їх правове регулювання.</w:t>
      </w:r>
    </w:p>
    <w:p w:rsidR="003D3677" w:rsidRPr="00086CBD" w:rsidRDefault="003D3677" w:rsidP="003D3677">
      <w:pPr>
        <w:spacing w:after="0" w:line="360" w:lineRule="auto"/>
        <w:ind w:firstLine="709"/>
        <w:jc w:val="both"/>
        <w:rPr>
          <w:rFonts w:ascii="Times New Roman" w:hAnsi="Times New Roman" w:cs="Times New Roman"/>
          <w:sz w:val="28"/>
          <w:szCs w:val="28"/>
          <w:lang w:val="uk-UA"/>
        </w:rPr>
      </w:pPr>
      <w:r w:rsidRPr="00086CBD">
        <w:rPr>
          <w:rFonts w:ascii="Times New Roman" w:hAnsi="Times New Roman" w:cs="Times New Roman"/>
          <w:i/>
          <w:sz w:val="28"/>
          <w:szCs w:val="28"/>
          <w:lang w:val="uk-UA"/>
        </w:rPr>
        <w:t>Предметом</w:t>
      </w:r>
      <w:r w:rsidRPr="00086CBD">
        <w:rPr>
          <w:rFonts w:ascii="Times New Roman" w:hAnsi="Times New Roman" w:cs="Times New Roman"/>
          <w:sz w:val="28"/>
          <w:szCs w:val="28"/>
          <w:lang w:val="uk-UA"/>
        </w:rPr>
        <w:t xml:space="preserve"> дослідження є </w:t>
      </w:r>
      <w:r>
        <w:rPr>
          <w:rFonts w:ascii="Times New Roman" w:hAnsi="Times New Roman" w:cs="Times New Roman"/>
          <w:sz w:val="28"/>
          <w:szCs w:val="28"/>
          <w:lang w:val="uk-UA"/>
        </w:rPr>
        <w:t>інститут запобігання та протидії корупції, діяльність уповноважених органів та осіб, які діють з метою виявлення та запобігання корупції, дотримання Україною міжнародних стандартів запобігання та протидії корупції.</w:t>
      </w:r>
    </w:p>
    <w:p w:rsidR="003D3677" w:rsidRPr="008F644C" w:rsidRDefault="003D3677" w:rsidP="003D3677">
      <w:pPr>
        <w:spacing w:after="0" w:line="360" w:lineRule="auto"/>
        <w:ind w:firstLine="709"/>
        <w:jc w:val="both"/>
        <w:rPr>
          <w:rFonts w:ascii="Times New Roman" w:hAnsi="Times New Roman" w:cs="Times New Roman"/>
          <w:color w:val="FF0000"/>
          <w:sz w:val="28"/>
          <w:szCs w:val="28"/>
          <w:lang w:val="uk-UA"/>
        </w:rPr>
      </w:pPr>
      <w:r w:rsidRPr="001002BC">
        <w:rPr>
          <w:rFonts w:ascii="Times New Roman" w:hAnsi="Times New Roman" w:cs="Times New Roman"/>
          <w:bCs/>
          <w:sz w:val="28"/>
          <w:szCs w:val="28"/>
          <w:lang w:val="uk-UA"/>
        </w:rPr>
        <w:t>Методологічну</w:t>
      </w:r>
      <w:r w:rsidRPr="001002BC">
        <w:rPr>
          <w:rFonts w:ascii="Times New Roman" w:hAnsi="Times New Roman" w:cs="Times New Roman"/>
          <w:b/>
          <w:bCs/>
          <w:sz w:val="28"/>
          <w:szCs w:val="28"/>
          <w:lang w:val="uk-UA"/>
        </w:rPr>
        <w:t xml:space="preserve"> </w:t>
      </w:r>
      <w:r w:rsidRPr="001002BC">
        <w:rPr>
          <w:rFonts w:ascii="Times New Roman" w:hAnsi="Times New Roman" w:cs="Times New Roman"/>
          <w:sz w:val="28"/>
          <w:szCs w:val="28"/>
          <w:lang w:val="uk-UA"/>
        </w:rPr>
        <w:t>основу роботи складають</w:t>
      </w:r>
      <w:r w:rsidRPr="008F644C">
        <w:rPr>
          <w:rFonts w:ascii="Times New Roman" w:hAnsi="Times New Roman" w:cs="Times New Roman"/>
          <w:sz w:val="28"/>
          <w:szCs w:val="28"/>
          <w:lang w:val="uk-UA"/>
        </w:rPr>
        <w:t xml:space="preserve"> сукупність методів і прийомів наукового пізнання. Їх застосування обумовлено системним підходом, що дає можливість досліджувати проблеми в єдності їх соціального змісту і юридичної форми. Діалектичний матеріалізм, як метод наукового пізнання, дав змогу розглянути особливості правового забезпечення прав і свобод громадян у сфері запобігання та протидії корупції у взаємозв’язку окремих його елементів, виявити взаємозв’язки між ними. За допомогою логіко-семантичного методу поглиблено понятійний апарат досліджуваної проблематики.</w:t>
      </w:r>
      <w:r w:rsidRPr="008F644C">
        <w:rPr>
          <w:rFonts w:ascii="Times New Roman" w:hAnsi="Times New Roman" w:cs="Times New Roman"/>
          <w:color w:val="FF0000"/>
          <w:sz w:val="28"/>
          <w:szCs w:val="28"/>
          <w:lang w:val="uk-UA"/>
        </w:rPr>
        <w:t xml:space="preserve"> </w:t>
      </w:r>
      <w:r w:rsidRPr="008F644C">
        <w:rPr>
          <w:rFonts w:ascii="Times New Roman" w:hAnsi="Times New Roman" w:cs="Times New Roman"/>
          <w:sz w:val="28"/>
          <w:szCs w:val="28"/>
          <w:lang w:val="uk-UA"/>
        </w:rPr>
        <w:t xml:space="preserve">Соціологічний метод застосовувався при аналізі сучасного стану реалізації прав і свобод громадян у сфері запобігання та протидії корупції. Системно-структурний метод було використано під час дослідження класифікації </w:t>
      </w:r>
      <w:r>
        <w:rPr>
          <w:rFonts w:ascii="Times New Roman" w:hAnsi="Times New Roman" w:cs="Times New Roman"/>
          <w:sz w:val="28"/>
          <w:szCs w:val="28"/>
          <w:lang w:val="uk-UA"/>
        </w:rPr>
        <w:t>видів</w:t>
      </w:r>
      <w:r w:rsidRPr="008F644C">
        <w:rPr>
          <w:rFonts w:ascii="Times New Roman" w:hAnsi="Times New Roman" w:cs="Times New Roman"/>
          <w:sz w:val="28"/>
          <w:szCs w:val="28"/>
          <w:lang w:val="uk-UA"/>
        </w:rPr>
        <w:t xml:space="preserve"> корупції.</w:t>
      </w:r>
    </w:p>
    <w:p w:rsidR="003D3677" w:rsidRPr="00361A17" w:rsidRDefault="003D3677" w:rsidP="003D3677">
      <w:pPr>
        <w:spacing w:after="0" w:line="360" w:lineRule="auto"/>
        <w:ind w:firstLine="709"/>
        <w:jc w:val="both"/>
        <w:rPr>
          <w:rFonts w:ascii="Times New Roman" w:hAnsi="Times New Roman" w:cs="Times New Roman"/>
          <w:sz w:val="28"/>
          <w:szCs w:val="28"/>
          <w:lang w:val="uk-UA"/>
        </w:rPr>
      </w:pPr>
      <w:r w:rsidRPr="00361A17">
        <w:rPr>
          <w:rFonts w:ascii="Times New Roman" w:hAnsi="Times New Roman" w:cs="Times New Roman"/>
          <w:sz w:val="28"/>
          <w:szCs w:val="28"/>
          <w:shd w:val="clear" w:color="auto" w:fill="FFFFFF"/>
          <w:lang w:val="uk-UA"/>
        </w:rPr>
        <w:t xml:space="preserve">КОРУПЦІЯ, ПРОТИДІЯ КОРУПЦІЇ, ЗАПОБІГАННЯ КОРУПЦІЇ, НАЦІОНАЛЬНЕ АГЕНТСТВО З ПИТАНЬ ЗАПОБІГАННЯ КОРУПЦІЇ, </w:t>
      </w:r>
      <w:r w:rsidRPr="00361A17">
        <w:rPr>
          <w:rFonts w:ascii="Times New Roman" w:hAnsi="Times New Roman" w:cs="Times New Roman"/>
          <w:sz w:val="28"/>
          <w:szCs w:val="28"/>
        </w:rPr>
        <w:t>GRECO</w:t>
      </w:r>
      <w:r w:rsidRPr="00361A17">
        <w:rPr>
          <w:rFonts w:ascii="Times New Roman" w:hAnsi="Times New Roman" w:cs="Times New Roman"/>
          <w:sz w:val="28"/>
          <w:szCs w:val="28"/>
          <w:lang w:val="uk-UA"/>
        </w:rPr>
        <w:t xml:space="preserve">, </w:t>
      </w:r>
      <w:r w:rsidRPr="00361A17">
        <w:rPr>
          <w:rFonts w:ascii="Times New Roman" w:hAnsi="Times New Roman" w:cs="Times New Roman"/>
          <w:sz w:val="28"/>
          <w:szCs w:val="28"/>
        </w:rPr>
        <w:t>UNCAC</w:t>
      </w:r>
    </w:p>
    <w:p w:rsidR="003D3677" w:rsidRPr="00B112CA" w:rsidRDefault="003D3677" w:rsidP="003D3677">
      <w:pPr>
        <w:spacing w:after="0" w:line="360" w:lineRule="auto"/>
        <w:ind w:firstLine="709"/>
        <w:jc w:val="center"/>
        <w:rPr>
          <w:rFonts w:ascii="Times New Roman" w:hAnsi="Times New Roman" w:cs="Times New Roman"/>
          <w:sz w:val="28"/>
          <w:szCs w:val="28"/>
          <w:lang w:val="uk-UA"/>
        </w:rPr>
      </w:pPr>
      <w:r w:rsidRPr="008F644C">
        <w:rPr>
          <w:rFonts w:ascii="Times New Roman" w:hAnsi="Times New Roman" w:cs="Times New Roman"/>
          <w:color w:val="FF0000"/>
          <w:sz w:val="28"/>
          <w:szCs w:val="28"/>
          <w:lang w:val="uk-UA"/>
        </w:rPr>
        <w:br w:type="page"/>
      </w:r>
      <w:r w:rsidRPr="00B112CA">
        <w:rPr>
          <w:rFonts w:ascii="Times New Roman" w:hAnsi="Times New Roman" w:cs="Times New Roman"/>
          <w:sz w:val="28"/>
          <w:szCs w:val="28"/>
          <w:lang w:val="uk-UA"/>
        </w:rPr>
        <w:lastRenderedPageBreak/>
        <w:t>SUMMARY</w:t>
      </w:r>
    </w:p>
    <w:p w:rsidR="003D3677" w:rsidRPr="00B112CA" w:rsidRDefault="003D3677" w:rsidP="003D3677">
      <w:pPr>
        <w:spacing w:after="0" w:line="360" w:lineRule="auto"/>
        <w:ind w:firstLine="709"/>
        <w:jc w:val="both"/>
        <w:rPr>
          <w:rFonts w:ascii="Times New Roman" w:hAnsi="Times New Roman" w:cs="Times New Roman"/>
          <w:color w:val="FF0000"/>
          <w:sz w:val="28"/>
          <w:szCs w:val="28"/>
          <w:lang w:val="uk-UA"/>
        </w:rPr>
      </w:pPr>
    </w:p>
    <w:p w:rsidR="003D3677" w:rsidRPr="00F43D45" w:rsidRDefault="003D3677" w:rsidP="003D3677">
      <w:pPr>
        <w:pStyle w:val="HTML"/>
        <w:spacing w:line="360" w:lineRule="auto"/>
        <w:ind w:firstLine="709"/>
        <w:jc w:val="both"/>
        <w:rPr>
          <w:rFonts w:ascii="Times New Roman" w:hAnsi="Times New Roman" w:cs="Times New Roman"/>
          <w:sz w:val="28"/>
          <w:szCs w:val="28"/>
          <w:lang w:val="en-US"/>
        </w:rPr>
      </w:pPr>
      <w:proofErr w:type="gramStart"/>
      <w:r w:rsidRPr="00F43D45">
        <w:rPr>
          <w:rFonts w:ascii="Times New Roman" w:hAnsi="Times New Roman" w:cs="Times New Roman"/>
          <w:sz w:val="28"/>
          <w:szCs w:val="28"/>
          <w:lang w:val="en-US"/>
        </w:rPr>
        <w:t>Stadnik K</w:t>
      </w:r>
      <w:r w:rsidRPr="00B112CA">
        <w:rPr>
          <w:rFonts w:ascii="Times New Roman" w:hAnsi="Times New Roman" w:cs="Times New Roman"/>
          <w:sz w:val="28"/>
          <w:szCs w:val="28"/>
        </w:rPr>
        <w:t>.</w:t>
      </w:r>
      <w:r w:rsidRPr="00F43D45">
        <w:rPr>
          <w:rFonts w:ascii="Times New Roman" w:hAnsi="Times New Roman" w:cs="Times New Roman"/>
          <w:sz w:val="28"/>
          <w:szCs w:val="28"/>
          <w:lang w:val="en-US"/>
        </w:rPr>
        <w:t>O</w:t>
      </w:r>
      <w:r w:rsidRPr="00B112CA">
        <w:rPr>
          <w:rFonts w:ascii="Times New Roman" w:hAnsi="Times New Roman" w:cs="Times New Roman"/>
          <w:sz w:val="28"/>
          <w:szCs w:val="28"/>
        </w:rPr>
        <w:t>.</w:t>
      </w:r>
      <w:r w:rsidRPr="00F43D45">
        <w:rPr>
          <w:rFonts w:ascii="Times New Roman" w:hAnsi="Times New Roman" w:cs="Times New Roman"/>
          <w:sz w:val="28"/>
          <w:szCs w:val="28"/>
          <w:lang w:val="en-US"/>
        </w:rPr>
        <w:t xml:space="preserve"> International standards in the field of preventing and combating corruption.</w:t>
      </w:r>
      <w:proofErr w:type="gramEnd"/>
      <w:r w:rsidRPr="00F43D45">
        <w:rPr>
          <w:rFonts w:ascii="Times New Roman" w:hAnsi="Times New Roman" w:cs="Times New Roman"/>
          <w:sz w:val="28"/>
          <w:szCs w:val="28"/>
          <w:lang w:val="en-US"/>
        </w:rPr>
        <w:t xml:space="preserve"> - Zaporozhye, 2020. - </w:t>
      </w:r>
      <w:r>
        <w:rPr>
          <w:rFonts w:ascii="Times New Roman" w:hAnsi="Times New Roman" w:cs="Times New Roman"/>
          <w:sz w:val="28"/>
          <w:szCs w:val="28"/>
        </w:rPr>
        <w:t>100</w:t>
      </w:r>
      <w:r w:rsidRPr="00F43D45">
        <w:rPr>
          <w:rFonts w:ascii="Times New Roman" w:hAnsi="Times New Roman" w:cs="Times New Roman"/>
          <w:sz w:val="28"/>
          <w:szCs w:val="28"/>
          <w:lang w:val="en-US"/>
        </w:rPr>
        <w:t xml:space="preserve"> p.</w:t>
      </w:r>
    </w:p>
    <w:p w:rsidR="003D3677" w:rsidRPr="00B112CA" w:rsidRDefault="003D3677" w:rsidP="003D3677">
      <w:pPr>
        <w:pStyle w:val="HTML"/>
        <w:spacing w:line="360" w:lineRule="auto"/>
        <w:ind w:firstLine="709"/>
        <w:jc w:val="both"/>
        <w:rPr>
          <w:rFonts w:ascii="Times New Roman" w:hAnsi="Times New Roman" w:cs="Times New Roman"/>
          <w:sz w:val="28"/>
          <w:szCs w:val="28"/>
        </w:rPr>
      </w:pPr>
      <w:r w:rsidRPr="00F43D45">
        <w:rPr>
          <w:rFonts w:ascii="Times New Roman" w:hAnsi="Times New Roman" w:cs="Times New Roman"/>
          <w:sz w:val="28"/>
          <w:szCs w:val="28"/>
          <w:lang w:val="en-US"/>
        </w:rPr>
        <w:t xml:space="preserve">Qualification work consists of </w:t>
      </w:r>
      <w:r>
        <w:rPr>
          <w:rFonts w:ascii="Times New Roman" w:hAnsi="Times New Roman" w:cs="Times New Roman"/>
          <w:sz w:val="28"/>
          <w:szCs w:val="28"/>
        </w:rPr>
        <w:t>100</w:t>
      </w:r>
      <w:r w:rsidRPr="00F43D45">
        <w:rPr>
          <w:rFonts w:ascii="Times New Roman" w:hAnsi="Times New Roman" w:cs="Times New Roman"/>
          <w:sz w:val="28"/>
          <w:szCs w:val="28"/>
          <w:lang w:val="en-US"/>
        </w:rPr>
        <w:t xml:space="preserve"> pages, contains 82 sources of information used.</w:t>
      </w:r>
    </w:p>
    <w:p w:rsidR="003D3677" w:rsidRPr="00B83BEC" w:rsidRDefault="003D3677" w:rsidP="003D3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8"/>
          <w:szCs w:val="28"/>
          <w:lang w:val="en-US"/>
        </w:rPr>
      </w:pPr>
      <w:r w:rsidRPr="00F43D45">
        <w:rPr>
          <w:rFonts w:ascii="Times New Roman" w:eastAsia="Times New Roman" w:hAnsi="Times New Roman" w:cs="Times New Roman"/>
          <w:sz w:val="28"/>
          <w:szCs w:val="28"/>
          <w:lang w:val="en-US"/>
        </w:rPr>
        <w:t xml:space="preserve">During 2017-2019, corruption was constantly among the top 3 most important issues for Ukraine, along with the problems of the crisis in Donbass and the state of health care. In 2018-2019, solving the problem of corruption, according to respondents, became the most </w:t>
      </w:r>
      <w:proofErr w:type="gramStart"/>
      <w:r w:rsidRPr="00F43D45">
        <w:rPr>
          <w:rFonts w:ascii="Times New Roman" w:eastAsia="Times New Roman" w:hAnsi="Times New Roman" w:cs="Times New Roman"/>
          <w:sz w:val="28"/>
          <w:szCs w:val="28"/>
          <w:lang w:val="en-US"/>
        </w:rPr>
        <w:t>urgent,</w:t>
      </w:r>
      <w:proofErr w:type="gramEnd"/>
      <w:r w:rsidRPr="00F43D45">
        <w:rPr>
          <w:rFonts w:ascii="Times New Roman" w:eastAsia="Times New Roman" w:hAnsi="Times New Roman" w:cs="Times New Roman"/>
          <w:sz w:val="28"/>
          <w:szCs w:val="28"/>
          <w:lang w:val="en-US"/>
        </w:rPr>
        <w:t xml:space="preserve"> there was a certain dynamics of increasing the figure to 55% in June 2019.</w:t>
      </w:r>
      <w:r>
        <w:rPr>
          <w:rFonts w:ascii="Times New Roman" w:eastAsia="Times New Roman" w:hAnsi="Times New Roman" w:cs="Times New Roman"/>
          <w:sz w:val="28"/>
          <w:szCs w:val="28"/>
          <w:lang w:val="uk-UA"/>
        </w:rPr>
        <w:t xml:space="preserve"> </w:t>
      </w:r>
      <w:r w:rsidRPr="00F43D45">
        <w:rPr>
          <w:rFonts w:ascii="Times New Roman" w:hAnsi="Times New Roman" w:cs="Times New Roman"/>
          <w:sz w:val="28"/>
          <w:szCs w:val="28"/>
          <w:lang w:val="en-US"/>
        </w:rPr>
        <w:t>Even the need to resolve the crisis in the Donbass said fewer respondents (48%). And after the adoption of the Constitutional Court of Ukraine Decision of 27.10.2020 in the case on the constitutional petition of 47 deputies of Ukraine on the constitutionality of certain provisions of the Law of Ukraine "On Prevention of Corruption", the Criminal Code of Ukraine, this issue does not leave the press and causes serious concerns about the anti-corruption situation among both ordinary citizens and international experts.</w:t>
      </w:r>
    </w:p>
    <w:p w:rsidR="003D3677" w:rsidRPr="00B83BEC" w:rsidRDefault="003D3677" w:rsidP="003D3677">
      <w:pPr>
        <w:pStyle w:val="HTML"/>
        <w:spacing w:line="360" w:lineRule="auto"/>
        <w:ind w:firstLine="919"/>
        <w:jc w:val="both"/>
        <w:rPr>
          <w:rFonts w:ascii="Times New Roman" w:hAnsi="Times New Roman" w:cs="Times New Roman"/>
          <w:sz w:val="28"/>
          <w:szCs w:val="28"/>
          <w:lang w:val="en-US"/>
        </w:rPr>
      </w:pPr>
      <w:r w:rsidRPr="00F43D45">
        <w:rPr>
          <w:rFonts w:ascii="Times New Roman" w:hAnsi="Times New Roman" w:cs="Times New Roman"/>
          <w:sz w:val="28"/>
          <w:szCs w:val="28"/>
          <w:lang w:val="en-US"/>
        </w:rPr>
        <w:t>During 2019 and early 2020, civil society institutions and international organizations conducted a number of studies focused (comprehensively or separately) on the state and level of corruption in Ukraine, the problems of overcoming this phenomenon, the implementation of anti-corruption reform, evaluation of relevant anti-corruption state institutes, etc.</w:t>
      </w:r>
      <w:r>
        <w:rPr>
          <w:rFonts w:ascii="Times New Roman" w:hAnsi="Times New Roman" w:cs="Times New Roman"/>
          <w:sz w:val="28"/>
          <w:szCs w:val="28"/>
        </w:rPr>
        <w:t xml:space="preserve"> </w:t>
      </w:r>
      <w:r w:rsidRPr="00F43D45">
        <w:rPr>
          <w:rFonts w:ascii="Times New Roman" w:hAnsi="Times New Roman" w:cs="Times New Roman"/>
          <w:sz w:val="28"/>
          <w:szCs w:val="28"/>
          <w:lang w:val="en-US"/>
        </w:rPr>
        <w:t>According to the results of these studies, it is possible to conclude that the problem of corruption in the country is perceived by various target audiences as a key political problem in Ukraine, and they do not see progress in overcoming it. In particular, as of the beginning of 2020, Ukrainians have not felt significant and effective steps by the authorities to overcome this phenomenon.</w:t>
      </w:r>
    </w:p>
    <w:p w:rsidR="003D3677" w:rsidRPr="00B83BEC" w:rsidRDefault="003D3677" w:rsidP="003D3677">
      <w:pPr>
        <w:pStyle w:val="HTML"/>
        <w:spacing w:line="360" w:lineRule="auto"/>
        <w:ind w:firstLine="919"/>
        <w:jc w:val="both"/>
        <w:rPr>
          <w:rFonts w:ascii="Times New Roman" w:hAnsi="Times New Roman" w:cs="Times New Roman"/>
          <w:sz w:val="28"/>
          <w:szCs w:val="28"/>
          <w:lang w:val="en-US"/>
        </w:rPr>
      </w:pPr>
      <w:r w:rsidRPr="00F43D45">
        <w:rPr>
          <w:rFonts w:ascii="Times New Roman" w:hAnsi="Times New Roman" w:cs="Times New Roman"/>
          <w:sz w:val="28"/>
          <w:szCs w:val="28"/>
          <w:lang w:val="en-US"/>
        </w:rPr>
        <w:t>Thus, the study of international standards in the field of preventing and combating corruption is of particular interest for study today, because in Ukraine the prerequisites for public confidence in state institutions are primarily reducing corruption and restoring trust in government, and this can not be achieved without studying major international achievements in the field of anti-corruption, as the problem of corruption is relevant for all states without exception.</w:t>
      </w:r>
    </w:p>
    <w:p w:rsidR="003D3677" w:rsidRPr="00B83BEC" w:rsidRDefault="003D3677" w:rsidP="003D3677">
      <w:pPr>
        <w:pStyle w:val="HTML"/>
        <w:spacing w:line="360" w:lineRule="auto"/>
        <w:ind w:firstLine="919"/>
        <w:jc w:val="both"/>
        <w:rPr>
          <w:rFonts w:ascii="Times New Roman" w:hAnsi="Times New Roman" w:cs="Times New Roman"/>
          <w:sz w:val="28"/>
          <w:szCs w:val="28"/>
          <w:lang w:val="en-US"/>
        </w:rPr>
      </w:pPr>
      <w:r w:rsidRPr="00F43D45">
        <w:rPr>
          <w:rFonts w:ascii="Times New Roman" w:hAnsi="Times New Roman" w:cs="Times New Roman"/>
          <w:sz w:val="28"/>
          <w:szCs w:val="28"/>
          <w:lang w:val="en-US"/>
        </w:rPr>
        <w:lastRenderedPageBreak/>
        <w:t>The purpose of the work is to, based on a comprehensive analysis of theoretical provisions and current legislation of Ukraine and international regulations to clarify the features in the field of preventing and combating corruption, to formulate a number of proposals and recommendations for their improvement.</w:t>
      </w:r>
    </w:p>
    <w:p w:rsidR="003D3677" w:rsidRPr="00F43D45" w:rsidRDefault="003D3677" w:rsidP="003D3677">
      <w:pPr>
        <w:pStyle w:val="HTML"/>
        <w:spacing w:line="360" w:lineRule="auto"/>
        <w:ind w:firstLine="919"/>
        <w:jc w:val="both"/>
        <w:rPr>
          <w:rFonts w:ascii="Times New Roman" w:hAnsi="Times New Roman" w:cs="Times New Roman"/>
          <w:sz w:val="28"/>
          <w:szCs w:val="28"/>
          <w:lang w:val="en-US"/>
        </w:rPr>
      </w:pPr>
      <w:r w:rsidRPr="00F43D45">
        <w:rPr>
          <w:rFonts w:ascii="Times New Roman" w:hAnsi="Times New Roman" w:cs="Times New Roman"/>
          <w:sz w:val="28"/>
          <w:szCs w:val="28"/>
          <w:lang w:val="en-US"/>
        </w:rPr>
        <w:t>The object of qualification work is public relations that arise in the field of preventing and combating corruption, their legal regulation.</w:t>
      </w:r>
    </w:p>
    <w:p w:rsidR="003D3677" w:rsidRPr="00B83BEC" w:rsidRDefault="003D3677" w:rsidP="003D3677">
      <w:pPr>
        <w:pStyle w:val="HTML"/>
        <w:spacing w:line="360" w:lineRule="auto"/>
        <w:ind w:firstLine="919"/>
        <w:jc w:val="both"/>
        <w:rPr>
          <w:rFonts w:ascii="Times New Roman" w:hAnsi="Times New Roman" w:cs="Times New Roman"/>
          <w:sz w:val="28"/>
          <w:szCs w:val="28"/>
          <w:lang w:val="en-US"/>
        </w:rPr>
      </w:pPr>
      <w:r w:rsidRPr="00F43D45">
        <w:rPr>
          <w:rFonts w:ascii="Times New Roman" w:hAnsi="Times New Roman" w:cs="Times New Roman"/>
          <w:sz w:val="28"/>
          <w:szCs w:val="28"/>
          <w:lang w:val="en-US"/>
        </w:rPr>
        <w:t>The subject of the study is the Institute for the Prevention and Counteraction of Corruption, the activities of authorized bodies and persons acting to detect and prevent corruption, Ukraine's compliance with international standards for the prevention and combating of corruption.</w:t>
      </w:r>
    </w:p>
    <w:p w:rsidR="003D3677" w:rsidRPr="00B83BEC" w:rsidRDefault="003D3677" w:rsidP="003D3677">
      <w:pPr>
        <w:pStyle w:val="HTML"/>
        <w:spacing w:line="360" w:lineRule="auto"/>
        <w:ind w:firstLine="919"/>
        <w:jc w:val="both"/>
        <w:rPr>
          <w:rFonts w:ascii="Times New Roman" w:hAnsi="Times New Roman" w:cs="Times New Roman"/>
          <w:sz w:val="28"/>
          <w:szCs w:val="28"/>
          <w:lang w:val="en-US"/>
        </w:rPr>
      </w:pPr>
      <w:r w:rsidRPr="00F43D45">
        <w:rPr>
          <w:rFonts w:ascii="Times New Roman" w:hAnsi="Times New Roman" w:cs="Times New Roman"/>
          <w:sz w:val="28"/>
          <w:szCs w:val="28"/>
          <w:lang w:val="en-US"/>
        </w:rPr>
        <w:t>The methodological basis of the work is a set of methods and techniques of scientific knowledge. Their use is due to a systematic approach, which makes it possible to explore problems in the unity of their social content and legal form. Dialectical materialism, as a method of scientific cognition, made it possible to consider the peculiarities of the legal protection of the rights and freedoms of citizens in the field of preventing and combating corruption in the relationship of its individual elements, to identify relationships between them.</w:t>
      </w:r>
      <w:r>
        <w:rPr>
          <w:rFonts w:ascii="Times New Roman" w:hAnsi="Times New Roman" w:cs="Times New Roman"/>
          <w:sz w:val="28"/>
          <w:szCs w:val="28"/>
        </w:rPr>
        <w:t xml:space="preserve"> </w:t>
      </w:r>
      <w:r w:rsidRPr="00F43D45">
        <w:rPr>
          <w:rFonts w:ascii="Times New Roman" w:hAnsi="Times New Roman" w:cs="Times New Roman"/>
          <w:sz w:val="28"/>
          <w:szCs w:val="28"/>
          <w:lang w:val="en-US"/>
        </w:rPr>
        <w:t>With the help of the logical-semantic method the conceptual apparatus of the researched problems is deepened. The sociological method was used in the analysis of the current state of realization of the rights and freedoms of citizens in the field of preventing and combating corruption. The system-structural method was used in the study of the classification of types of corruption.</w:t>
      </w:r>
    </w:p>
    <w:p w:rsidR="003D3677" w:rsidRPr="00B83BEC" w:rsidRDefault="003D3677" w:rsidP="003D3677">
      <w:pPr>
        <w:pStyle w:val="HTML"/>
        <w:spacing w:line="360" w:lineRule="auto"/>
        <w:ind w:firstLine="919"/>
        <w:jc w:val="both"/>
        <w:rPr>
          <w:rFonts w:ascii="Times New Roman" w:hAnsi="Times New Roman" w:cs="Times New Roman"/>
          <w:sz w:val="28"/>
          <w:szCs w:val="28"/>
          <w:lang w:val="en-US"/>
        </w:rPr>
      </w:pPr>
      <w:r w:rsidRPr="00F43D45">
        <w:rPr>
          <w:rFonts w:ascii="Times New Roman" w:hAnsi="Times New Roman" w:cs="Times New Roman"/>
          <w:sz w:val="28"/>
          <w:szCs w:val="28"/>
          <w:lang w:val="en-US"/>
        </w:rPr>
        <w:t>CORRUPTION, ANTI-CORRUPTION, CORRUPTION PREVENTION, NATIONAL CORRUPTION PREVENTION AGENCY, GRECO, UNCAC</w:t>
      </w:r>
    </w:p>
    <w:p w:rsidR="003D3677" w:rsidRPr="00B83BEC" w:rsidRDefault="003D3677" w:rsidP="003D3677">
      <w:pPr>
        <w:spacing w:after="0" w:line="360" w:lineRule="auto"/>
        <w:ind w:firstLine="919"/>
        <w:jc w:val="both"/>
        <w:rPr>
          <w:rFonts w:ascii="Times New Roman" w:hAnsi="Times New Roman" w:cs="Times New Roman"/>
          <w:sz w:val="28"/>
          <w:szCs w:val="28"/>
          <w:lang w:val="en-US"/>
        </w:rPr>
      </w:pPr>
    </w:p>
    <w:p w:rsidR="003D3677" w:rsidRPr="00B112CA" w:rsidRDefault="003D3677" w:rsidP="003D3677">
      <w:pPr>
        <w:pStyle w:val="HTML"/>
        <w:rPr>
          <w:lang w:val="en-US"/>
        </w:rPr>
      </w:pPr>
    </w:p>
    <w:p w:rsidR="003D3677" w:rsidRPr="00B112CA" w:rsidRDefault="003D3677" w:rsidP="003D3677">
      <w:pPr>
        <w:pStyle w:val="HTML"/>
      </w:pPr>
    </w:p>
    <w:p w:rsidR="003D3677" w:rsidRPr="00B112CA" w:rsidRDefault="003D3677" w:rsidP="003D3677">
      <w:pPr>
        <w:spacing w:after="0" w:line="360" w:lineRule="auto"/>
        <w:ind w:firstLine="709"/>
        <w:jc w:val="both"/>
        <w:rPr>
          <w:rFonts w:ascii="Times New Roman" w:hAnsi="Times New Roman" w:cs="Times New Roman"/>
          <w:color w:val="FF0000"/>
          <w:sz w:val="28"/>
          <w:szCs w:val="28"/>
          <w:lang w:val="en-US"/>
        </w:rPr>
      </w:pPr>
    </w:p>
    <w:p w:rsidR="003D3677" w:rsidRPr="00B112CA" w:rsidRDefault="003D3677" w:rsidP="003D3677">
      <w:pPr>
        <w:rPr>
          <w:rFonts w:ascii="Times New Roman" w:hAnsi="Times New Roman" w:cs="Times New Roman"/>
          <w:color w:val="FF0000"/>
          <w:sz w:val="28"/>
          <w:szCs w:val="28"/>
          <w:lang w:val="en-US"/>
        </w:rPr>
      </w:pPr>
      <w:r w:rsidRPr="00B112CA">
        <w:rPr>
          <w:rFonts w:ascii="Times New Roman" w:hAnsi="Times New Roman" w:cs="Times New Roman"/>
          <w:color w:val="FF0000"/>
          <w:sz w:val="28"/>
          <w:szCs w:val="28"/>
          <w:lang w:val="en-US"/>
        </w:rPr>
        <w:br w:type="page"/>
      </w:r>
    </w:p>
    <w:p w:rsidR="003D3677" w:rsidRPr="001002BC" w:rsidRDefault="003D3677" w:rsidP="003D3677">
      <w:pPr>
        <w:spacing w:after="0" w:line="360" w:lineRule="auto"/>
        <w:ind w:firstLine="709"/>
        <w:jc w:val="center"/>
        <w:rPr>
          <w:rFonts w:ascii="Times New Roman" w:hAnsi="Times New Roman" w:cs="Times New Roman"/>
          <w:sz w:val="28"/>
          <w:szCs w:val="28"/>
          <w:lang w:val="uk-UA"/>
        </w:rPr>
      </w:pPr>
      <w:r w:rsidRPr="001002BC">
        <w:rPr>
          <w:rFonts w:ascii="Times New Roman" w:hAnsi="Times New Roman" w:cs="Times New Roman"/>
          <w:sz w:val="28"/>
          <w:szCs w:val="28"/>
          <w:lang w:val="uk-UA"/>
        </w:rPr>
        <w:lastRenderedPageBreak/>
        <w:t>ЗМІСТ</w:t>
      </w:r>
    </w:p>
    <w:p w:rsidR="003D3677" w:rsidRPr="001002BC" w:rsidRDefault="003D3677" w:rsidP="003D3677">
      <w:pPr>
        <w:spacing w:after="0" w:line="360" w:lineRule="auto"/>
        <w:ind w:firstLine="709"/>
        <w:jc w:val="both"/>
        <w:rPr>
          <w:rFonts w:ascii="Times New Roman" w:hAnsi="Times New Roman" w:cs="Times New Roman"/>
          <w:sz w:val="28"/>
          <w:szCs w:val="28"/>
          <w:lang w:val="uk-UA"/>
        </w:rPr>
      </w:pPr>
    </w:p>
    <w:p w:rsidR="003D3677" w:rsidRPr="001002BC" w:rsidRDefault="003D3677" w:rsidP="003D3677">
      <w:pPr>
        <w:spacing w:after="0" w:line="360" w:lineRule="auto"/>
        <w:ind w:firstLine="709"/>
        <w:jc w:val="both"/>
        <w:rPr>
          <w:rFonts w:ascii="Times New Roman" w:hAnsi="Times New Roman" w:cs="Times New Roman"/>
          <w:sz w:val="28"/>
          <w:szCs w:val="28"/>
          <w:lang w:val="uk-UA"/>
        </w:rPr>
      </w:pPr>
    </w:p>
    <w:p w:rsidR="003D3677" w:rsidRPr="001002BC" w:rsidRDefault="003D3677" w:rsidP="003D3677">
      <w:pPr>
        <w:spacing w:after="0" w:line="360" w:lineRule="auto"/>
        <w:ind w:firstLine="709"/>
        <w:jc w:val="both"/>
        <w:rPr>
          <w:rFonts w:ascii="Times New Roman" w:hAnsi="Times New Roman" w:cs="Times New Roman"/>
          <w:sz w:val="28"/>
          <w:szCs w:val="28"/>
          <w:lang w:val="uk-UA"/>
        </w:rPr>
      </w:pPr>
      <w:r w:rsidRPr="001002BC">
        <w:rPr>
          <w:rFonts w:ascii="Times New Roman" w:hAnsi="Times New Roman" w:cs="Times New Roman"/>
          <w:sz w:val="28"/>
          <w:szCs w:val="28"/>
          <w:lang w:val="uk-UA"/>
        </w:rPr>
        <w:t>ПЕРЕЛІК УМОВНИХ СКОРОЧЕНЬ………...........</w:t>
      </w:r>
      <w:r>
        <w:rPr>
          <w:rFonts w:ascii="Times New Roman" w:hAnsi="Times New Roman" w:cs="Times New Roman"/>
          <w:sz w:val="28"/>
          <w:szCs w:val="28"/>
          <w:lang w:val="uk-UA"/>
        </w:rPr>
        <w:t>............</w:t>
      </w:r>
      <w:r w:rsidRPr="001002BC">
        <w:rPr>
          <w:rFonts w:ascii="Times New Roman" w:hAnsi="Times New Roman" w:cs="Times New Roman"/>
          <w:sz w:val="28"/>
          <w:szCs w:val="28"/>
          <w:lang w:val="uk-UA"/>
        </w:rPr>
        <w:t>...................................9</w:t>
      </w:r>
    </w:p>
    <w:p w:rsidR="003D3677" w:rsidRPr="001002BC" w:rsidRDefault="003D3677" w:rsidP="003D3677">
      <w:pPr>
        <w:spacing w:after="0" w:line="360" w:lineRule="auto"/>
        <w:ind w:firstLine="709"/>
        <w:jc w:val="both"/>
        <w:rPr>
          <w:rFonts w:ascii="Times New Roman" w:hAnsi="Times New Roman" w:cs="Times New Roman"/>
          <w:sz w:val="28"/>
          <w:szCs w:val="28"/>
          <w:lang w:val="uk-UA"/>
        </w:rPr>
      </w:pPr>
      <w:r w:rsidRPr="001002BC">
        <w:rPr>
          <w:rFonts w:ascii="Times New Roman" w:hAnsi="Times New Roman" w:cs="Times New Roman"/>
          <w:sz w:val="28"/>
          <w:szCs w:val="28"/>
          <w:lang w:val="uk-UA"/>
        </w:rPr>
        <w:t>РОЗДІЛ 1. ПОЯСНЮВАЛЬНА ЗАПИСКА……............</w:t>
      </w:r>
      <w:r>
        <w:rPr>
          <w:rFonts w:ascii="Times New Roman" w:hAnsi="Times New Roman" w:cs="Times New Roman"/>
          <w:sz w:val="28"/>
          <w:szCs w:val="28"/>
          <w:lang w:val="uk-UA"/>
        </w:rPr>
        <w:t>............</w:t>
      </w:r>
      <w:r w:rsidRPr="001002BC">
        <w:rPr>
          <w:rFonts w:ascii="Times New Roman" w:hAnsi="Times New Roman" w:cs="Times New Roman"/>
          <w:sz w:val="28"/>
          <w:szCs w:val="28"/>
          <w:lang w:val="uk-UA"/>
        </w:rPr>
        <w:t>..........................10</w:t>
      </w:r>
    </w:p>
    <w:p w:rsidR="003D3677" w:rsidRPr="001002BC" w:rsidRDefault="003D3677" w:rsidP="003D3677">
      <w:pPr>
        <w:spacing w:after="0" w:line="360" w:lineRule="auto"/>
        <w:ind w:firstLine="709"/>
        <w:jc w:val="both"/>
        <w:rPr>
          <w:rFonts w:ascii="Times New Roman" w:hAnsi="Times New Roman" w:cs="Times New Roman"/>
          <w:sz w:val="28"/>
          <w:szCs w:val="28"/>
          <w:lang w:val="uk-UA"/>
        </w:rPr>
      </w:pPr>
      <w:r w:rsidRPr="001002BC">
        <w:rPr>
          <w:rFonts w:ascii="Times New Roman" w:hAnsi="Times New Roman" w:cs="Times New Roman"/>
          <w:sz w:val="28"/>
          <w:szCs w:val="28"/>
          <w:lang w:val="uk-UA"/>
        </w:rPr>
        <w:t>РОЗДІЛ 2. ПРАКТИЧНА ЧАСТИНА………..……</w:t>
      </w:r>
      <w:r>
        <w:rPr>
          <w:rFonts w:ascii="Times New Roman" w:hAnsi="Times New Roman" w:cs="Times New Roman"/>
          <w:sz w:val="28"/>
          <w:szCs w:val="28"/>
          <w:lang w:val="uk-UA"/>
        </w:rPr>
        <w:t>.............</w:t>
      </w:r>
      <w:r w:rsidRPr="001002BC">
        <w:rPr>
          <w:rFonts w:ascii="Times New Roman" w:hAnsi="Times New Roman" w:cs="Times New Roman"/>
          <w:sz w:val="28"/>
          <w:szCs w:val="28"/>
          <w:lang w:val="uk-UA"/>
        </w:rPr>
        <w:t>……...……………..</w:t>
      </w:r>
      <w:r>
        <w:rPr>
          <w:rFonts w:ascii="Times New Roman" w:hAnsi="Times New Roman" w:cs="Times New Roman"/>
          <w:sz w:val="28"/>
          <w:szCs w:val="28"/>
          <w:lang w:val="uk-UA"/>
        </w:rPr>
        <w:t>42</w:t>
      </w:r>
    </w:p>
    <w:p w:rsidR="003D3677" w:rsidRPr="001002BC" w:rsidRDefault="003D3677" w:rsidP="003D3677">
      <w:pPr>
        <w:spacing w:after="0" w:line="360" w:lineRule="auto"/>
        <w:ind w:firstLine="709"/>
        <w:jc w:val="both"/>
        <w:rPr>
          <w:rFonts w:ascii="Times New Roman" w:hAnsi="Times New Roman" w:cs="Times New Roman"/>
          <w:sz w:val="28"/>
          <w:szCs w:val="28"/>
          <w:lang w:val="uk-UA"/>
        </w:rPr>
      </w:pPr>
      <w:r w:rsidRPr="001002BC">
        <w:rPr>
          <w:rFonts w:ascii="Times New Roman" w:hAnsi="Times New Roman" w:cs="Times New Roman"/>
          <w:sz w:val="28"/>
          <w:szCs w:val="28"/>
          <w:lang w:val="uk-UA"/>
        </w:rPr>
        <w:t>2.1 Теоретико-правові основи поняття «корупція»: поняття, види корупції</w:t>
      </w:r>
      <w:r>
        <w:rPr>
          <w:rFonts w:ascii="Times New Roman" w:hAnsi="Times New Roman" w:cs="Times New Roman"/>
          <w:sz w:val="28"/>
          <w:szCs w:val="28"/>
          <w:lang w:val="uk-UA"/>
        </w:rPr>
        <w:t>...</w:t>
      </w:r>
      <w:r w:rsidRPr="001002BC">
        <w:rPr>
          <w:rFonts w:ascii="Times New Roman" w:hAnsi="Times New Roman" w:cs="Times New Roman"/>
          <w:sz w:val="28"/>
          <w:szCs w:val="28"/>
          <w:lang w:val="uk-UA"/>
        </w:rPr>
        <w:t>.........................……………………</w:t>
      </w:r>
      <w:r>
        <w:rPr>
          <w:rFonts w:ascii="Times New Roman" w:hAnsi="Times New Roman" w:cs="Times New Roman"/>
          <w:sz w:val="28"/>
          <w:szCs w:val="28"/>
          <w:lang w:val="uk-UA"/>
        </w:rPr>
        <w:t>..............................</w:t>
      </w:r>
      <w:r w:rsidRPr="001002BC">
        <w:rPr>
          <w:rFonts w:ascii="Times New Roman" w:hAnsi="Times New Roman" w:cs="Times New Roman"/>
          <w:sz w:val="28"/>
          <w:szCs w:val="28"/>
          <w:lang w:val="uk-UA"/>
        </w:rPr>
        <w:t>………………...…......</w:t>
      </w:r>
      <w:r>
        <w:rPr>
          <w:rFonts w:ascii="Times New Roman" w:hAnsi="Times New Roman" w:cs="Times New Roman"/>
          <w:sz w:val="28"/>
          <w:szCs w:val="28"/>
          <w:lang w:val="uk-UA"/>
        </w:rPr>
        <w:t>42</w:t>
      </w:r>
    </w:p>
    <w:p w:rsidR="003D3677" w:rsidRPr="00ED1A99" w:rsidRDefault="003D3677" w:rsidP="003D3677">
      <w:pPr>
        <w:spacing w:after="0" w:line="360" w:lineRule="auto"/>
        <w:ind w:firstLine="709"/>
        <w:jc w:val="both"/>
        <w:rPr>
          <w:rFonts w:ascii="Times New Roman" w:hAnsi="Times New Roman" w:cs="Times New Roman"/>
          <w:sz w:val="28"/>
          <w:szCs w:val="28"/>
          <w:lang w:val="uk-UA"/>
        </w:rPr>
      </w:pPr>
      <w:r w:rsidRPr="001002BC">
        <w:rPr>
          <w:rFonts w:ascii="Times New Roman" w:hAnsi="Times New Roman" w:cs="Times New Roman"/>
          <w:sz w:val="28"/>
          <w:szCs w:val="28"/>
          <w:lang w:val="uk-UA"/>
        </w:rPr>
        <w:t>2.2 Основні засади міжнародного нормативного регулювання запобігання та протидії корупції……..……….............</w:t>
      </w:r>
      <w:r>
        <w:rPr>
          <w:rFonts w:ascii="Times New Roman" w:hAnsi="Times New Roman" w:cs="Times New Roman"/>
          <w:sz w:val="28"/>
          <w:szCs w:val="28"/>
          <w:lang w:val="uk-UA"/>
        </w:rPr>
        <w:t>......................................</w:t>
      </w:r>
      <w:r w:rsidRPr="001002BC">
        <w:rPr>
          <w:rFonts w:ascii="Times New Roman" w:hAnsi="Times New Roman" w:cs="Times New Roman"/>
          <w:sz w:val="28"/>
          <w:szCs w:val="28"/>
          <w:lang w:val="uk-UA"/>
        </w:rPr>
        <w:t>.......................................</w:t>
      </w:r>
      <w:r w:rsidRPr="00ED1A99">
        <w:rPr>
          <w:rFonts w:ascii="Times New Roman" w:hAnsi="Times New Roman" w:cs="Times New Roman"/>
          <w:sz w:val="28"/>
          <w:szCs w:val="28"/>
          <w:lang w:val="uk-UA"/>
        </w:rPr>
        <w:t>5</w:t>
      </w:r>
      <w:r>
        <w:rPr>
          <w:rFonts w:ascii="Times New Roman" w:hAnsi="Times New Roman" w:cs="Times New Roman"/>
          <w:sz w:val="28"/>
          <w:szCs w:val="28"/>
          <w:lang w:val="uk-UA"/>
        </w:rPr>
        <w:t>0</w:t>
      </w:r>
    </w:p>
    <w:p w:rsidR="003D3677" w:rsidRPr="001002BC" w:rsidRDefault="003D3677" w:rsidP="003D3677">
      <w:pPr>
        <w:spacing w:after="0" w:line="360" w:lineRule="auto"/>
        <w:ind w:firstLine="709"/>
        <w:jc w:val="both"/>
        <w:rPr>
          <w:rFonts w:ascii="Times New Roman" w:hAnsi="Times New Roman" w:cs="Times New Roman"/>
          <w:sz w:val="28"/>
          <w:szCs w:val="28"/>
          <w:lang w:val="uk-UA"/>
        </w:rPr>
      </w:pPr>
      <w:r w:rsidRPr="001002BC">
        <w:rPr>
          <w:rFonts w:ascii="Times New Roman" w:hAnsi="Times New Roman" w:cs="Times New Roman"/>
          <w:sz w:val="28"/>
          <w:szCs w:val="28"/>
          <w:lang w:val="uk-UA"/>
        </w:rPr>
        <w:t xml:space="preserve">2.3. </w:t>
      </w:r>
      <w:r>
        <w:rPr>
          <w:rFonts w:ascii="Times New Roman" w:hAnsi="Times New Roman" w:cs="Times New Roman"/>
          <w:sz w:val="28"/>
          <w:szCs w:val="28"/>
          <w:lang w:val="uk-UA"/>
        </w:rPr>
        <w:t>Міжнародні зобов’язання України в сфері запобігання та протидії корупції......................................................................................................................</w:t>
      </w:r>
      <w:r w:rsidRPr="001002BC">
        <w:rPr>
          <w:rFonts w:ascii="Times New Roman" w:hAnsi="Times New Roman" w:cs="Times New Roman"/>
          <w:sz w:val="28"/>
          <w:szCs w:val="28"/>
          <w:lang w:val="uk-UA"/>
        </w:rPr>
        <w:t>…….</w:t>
      </w:r>
      <w:r w:rsidRPr="00ED1A99">
        <w:rPr>
          <w:rFonts w:ascii="Times New Roman" w:hAnsi="Times New Roman" w:cs="Times New Roman"/>
          <w:sz w:val="28"/>
          <w:szCs w:val="28"/>
          <w:lang w:val="uk-UA"/>
        </w:rPr>
        <w:t>56</w:t>
      </w:r>
    </w:p>
    <w:p w:rsidR="003D3677" w:rsidRPr="00ED1A99" w:rsidRDefault="003D3677" w:rsidP="003D3677">
      <w:pPr>
        <w:spacing w:after="0" w:line="360" w:lineRule="auto"/>
        <w:ind w:firstLine="709"/>
        <w:jc w:val="both"/>
        <w:rPr>
          <w:rFonts w:ascii="Times New Roman" w:hAnsi="Times New Roman" w:cs="Times New Roman"/>
          <w:sz w:val="28"/>
          <w:szCs w:val="28"/>
          <w:lang w:val="uk-UA"/>
        </w:rPr>
      </w:pPr>
      <w:r w:rsidRPr="001002BC">
        <w:rPr>
          <w:rFonts w:ascii="Times New Roman" w:hAnsi="Times New Roman" w:cs="Times New Roman"/>
          <w:sz w:val="28"/>
          <w:szCs w:val="28"/>
          <w:lang w:val="uk-UA"/>
        </w:rPr>
        <w:t xml:space="preserve">2.4 Окремі аспекти функціонування уповноважених </w:t>
      </w:r>
      <w:r>
        <w:rPr>
          <w:rFonts w:ascii="Times New Roman" w:hAnsi="Times New Roman" w:cs="Times New Roman"/>
          <w:sz w:val="28"/>
          <w:szCs w:val="28"/>
          <w:lang w:val="uk-UA"/>
        </w:rPr>
        <w:t>органів</w:t>
      </w:r>
      <w:r w:rsidRPr="001002BC">
        <w:rPr>
          <w:rFonts w:ascii="Times New Roman" w:hAnsi="Times New Roman" w:cs="Times New Roman"/>
          <w:sz w:val="28"/>
          <w:szCs w:val="28"/>
          <w:lang w:val="uk-UA"/>
        </w:rPr>
        <w:t xml:space="preserve"> з питань запобігання та протидії корупції </w:t>
      </w:r>
      <w:r w:rsidRPr="00ED1A99">
        <w:rPr>
          <w:rFonts w:ascii="Times New Roman" w:hAnsi="Times New Roman" w:cs="Times New Roman"/>
          <w:sz w:val="28"/>
          <w:szCs w:val="28"/>
          <w:lang w:val="uk-UA"/>
        </w:rPr>
        <w:t>........................................................................……….6</w:t>
      </w:r>
      <w:r>
        <w:rPr>
          <w:rFonts w:ascii="Times New Roman" w:hAnsi="Times New Roman" w:cs="Times New Roman"/>
          <w:sz w:val="28"/>
          <w:szCs w:val="28"/>
          <w:lang w:val="uk-UA"/>
        </w:rPr>
        <w:t>7</w:t>
      </w:r>
    </w:p>
    <w:p w:rsidR="003D3677" w:rsidRPr="00ED1A99" w:rsidRDefault="003D3677" w:rsidP="003D3677">
      <w:pPr>
        <w:spacing w:after="0" w:line="360" w:lineRule="auto"/>
        <w:ind w:firstLine="709"/>
        <w:jc w:val="both"/>
        <w:rPr>
          <w:rFonts w:ascii="Times New Roman" w:hAnsi="Times New Roman" w:cs="Times New Roman"/>
          <w:sz w:val="28"/>
          <w:szCs w:val="28"/>
          <w:lang w:val="uk-UA"/>
        </w:rPr>
      </w:pPr>
      <w:r w:rsidRPr="00ED1A99">
        <w:rPr>
          <w:rFonts w:ascii="Times New Roman" w:hAnsi="Times New Roman" w:cs="Times New Roman"/>
          <w:sz w:val="28"/>
          <w:szCs w:val="28"/>
          <w:lang w:val="uk-UA"/>
        </w:rPr>
        <w:t>ВИСНОВКИ……….................................................................................................</w:t>
      </w:r>
      <w:r>
        <w:rPr>
          <w:rFonts w:ascii="Times New Roman" w:hAnsi="Times New Roman" w:cs="Times New Roman"/>
          <w:sz w:val="28"/>
          <w:szCs w:val="28"/>
          <w:lang w:val="uk-UA"/>
        </w:rPr>
        <w:t>89</w:t>
      </w:r>
    </w:p>
    <w:p w:rsidR="003D3677" w:rsidRPr="00ED1A99" w:rsidRDefault="003D3677" w:rsidP="003D3677">
      <w:pPr>
        <w:spacing w:after="0" w:line="360" w:lineRule="auto"/>
        <w:ind w:firstLine="709"/>
        <w:jc w:val="both"/>
        <w:rPr>
          <w:rFonts w:ascii="Times New Roman" w:hAnsi="Times New Roman" w:cs="Times New Roman"/>
          <w:sz w:val="28"/>
          <w:szCs w:val="28"/>
          <w:lang w:val="uk-UA"/>
        </w:rPr>
      </w:pPr>
      <w:r w:rsidRPr="00ED1A99">
        <w:rPr>
          <w:rFonts w:ascii="Times New Roman" w:hAnsi="Times New Roman" w:cs="Times New Roman"/>
          <w:caps/>
          <w:sz w:val="28"/>
          <w:szCs w:val="28"/>
          <w:lang w:val="uk-UA"/>
        </w:rPr>
        <w:t>ПЕРЕЛІК використаних джерел</w:t>
      </w:r>
      <w:r w:rsidRPr="00ED1A99">
        <w:rPr>
          <w:rFonts w:ascii="Times New Roman" w:hAnsi="Times New Roman" w:cs="Times New Roman"/>
          <w:sz w:val="28"/>
          <w:szCs w:val="28"/>
          <w:lang w:val="uk-UA"/>
        </w:rPr>
        <w:t>…………...............................................</w:t>
      </w:r>
      <w:r>
        <w:rPr>
          <w:rFonts w:ascii="Times New Roman" w:hAnsi="Times New Roman" w:cs="Times New Roman"/>
          <w:sz w:val="28"/>
          <w:szCs w:val="28"/>
          <w:lang w:val="uk-UA"/>
        </w:rPr>
        <w:t>92</w:t>
      </w:r>
    </w:p>
    <w:p w:rsidR="003D3677" w:rsidRPr="001002BC" w:rsidRDefault="003D3677" w:rsidP="003D3677">
      <w:pPr>
        <w:spacing w:after="0" w:line="360" w:lineRule="auto"/>
        <w:ind w:firstLine="709"/>
        <w:jc w:val="both"/>
        <w:rPr>
          <w:rFonts w:ascii="Times New Roman" w:hAnsi="Times New Roman" w:cs="Times New Roman"/>
          <w:sz w:val="28"/>
          <w:szCs w:val="28"/>
          <w:lang w:val="uk-UA"/>
        </w:rPr>
      </w:pPr>
      <w:r w:rsidRPr="001002BC">
        <w:rPr>
          <w:rFonts w:ascii="Times New Roman" w:hAnsi="Times New Roman" w:cs="Times New Roman"/>
          <w:sz w:val="28"/>
          <w:szCs w:val="28"/>
          <w:lang w:val="uk-UA"/>
        </w:rPr>
        <w:br w:type="page"/>
      </w:r>
    </w:p>
    <w:p w:rsidR="003D3677" w:rsidRPr="00067418" w:rsidRDefault="003D3677" w:rsidP="003D3677">
      <w:pPr>
        <w:spacing w:after="0" w:line="360" w:lineRule="auto"/>
        <w:ind w:firstLine="709"/>
        <w:jc w:val="center"/>
        <w:rPr>
          <w:rFonts w:ascii="Times New Roman" w:hAnsi="Times New Roman" w:cs="Times New Roman"/>
          <w:sz w:val="28"/>
          <w:szCs w:val="28"/>
          <w:lang w:val="uk-UA"/>
        </w:rPr>
      </w:pPr>
      <w:r w:rsidRPr="00067418">
        <w:rPr>
          <w:rFonts w:ascii="Times New Roman" w:hAnsi="Times New Roman" w:cs="Times New Roman"/>
          <w:sz w:val="28"/>
          <w:szCs w:val="28"/>
          <w:lang w:val="uk-UA"/>
        </w:rPr>
        <w:lastRenderedPageBreak/>
        <w:t>ПЕРЕЛІК УМОВНИХ СКОРОЧЕНЬ</w:t>
      </w:r>
    </w:p>
    <w:p w:rsidR="003D3677" w:rsidRPr="00067418" w:rsidRDefault="003D3677" w:rsidP="003D3677">
      <w:pPr>
        <w:spacing w:after="0" w:line="360" w:lineRule="auto"/>
        <w:ind w:firstLine="709"/>
        <w:jc w:val="both"/>
        <w:rPr>
          <w:rFonts w:ascii="Times New Roman" w:hAnsi="Times New Roman" w:cs="Times New Roman"/>
          <w:sz w:val="28"/>
          <w:szCs w:val="28"/>
          <w:lang w:val="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478"/>
      </w:tblGrid>
      <w:tr w:rsidR="003D3677" w:rsidRPr="00067418" w:rsidTr="00A3060A">
        <w:tc>
          <w:tcPr>
            <w:tcW w:w="2093" w:type="dxa"/>
          </w:tcPr>
          <w:p w:rsidR="003D3677" w:rsidRPr="00067418" w:rsidRDefault="003D3677" w:rsidP="00A306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КпАП</w:t>
            </w:r>
          </w:p>
        </w:tc>
        <w:tc>
          <w:tcPr>
            <w:tcW w:w="7478" w:type="dxa"/>
          </w:tcPr>
          <w:p w:rsidR="003D3677" w:rsidRPr="00067418" w:rsidRDefault="003D3677" w:rsidP="00A306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Кодекс про адміністративні правопорушення </w:t>
            </w:r>
          </w:p>
        </w:tc>
      </w:tr>
      <w:tr w:rsidR="003D3677" w:rsidRPr="00067418" w:rsidTr="00A3060A">
        <w:tc>
          <w:tcPr>
            <w:tcW w:w="2093" w:type="dxa"/>
          </w:tcPr>
          <w:p w:rsidR="003D3677" w:rsidRDefault="003D3677" w:rsidP="00A306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КК</w:t>
            </w:r>
          </w:p>
        </w:tc>
        <w:tc>
          <w:tcPr>
            <w:tcW w:w="7478" w:type="dxa"/>
          </w:tcPr>
          <w:p w:rsidR="003D3677" w:rsidRDefault="003D3677" w:rsidP="00A306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Кримінальний кодекс</w:t>
            </w:r>
          </w:p>
        </w:tc>
      </w:tr>
      <w:tr w:rsidR="003D3677" w:rsidRPr="00067418" w:rsidTr="00A3060A">
        <w:tc>
          <w:tcPr>
            <w:tcW w:w="2093" w:type="dxa"/>
          </w:tcPr>
          <w:p w:rsidR="003D3677" w:rsidRDefault="003D3677" w:rsidP="00A306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КПК</w:t>
            </w:r>
          </w:p>
        </w:tc>
        <w:tc>
          <w:tcPr>
            <w:tcW w:w="7478" w:type="dxa"/>
          </w:tcPr>
          <w:p w:rsidR="003D3677" w:rsidRDefault="003D3677" w:rsidP="00A306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Кримінальний процесуальний кодекс</w:t>
            </w:r>
          </w:p>
        </w:tc>
      </w:tr>
      <w:tr w:rsidR="003D3677" w:rsidRPr="003A6028" w:rsidTr="00A3060A">
        <w:tc>
          <w:tcPr>
            <w:tcW w:w="2093" w:type="dxa"/>
          </w:tcPr>
          <w:p w:rsidR="003D3677" w:rsidRPr="001002BC" w:rsidRDefault="003D3677" w:rsidP="00A3060A">
            <w:pPr>
              <w:spacing w:line="360" w:lineRule="auto"/>
              <w:jc w:val="both"/>
              <w:rPr>
                <w:rFonts w:ascii="Times New Roman" w:hAnsi="Times New Roman" w:cs="Times New Roman"/>
                <w:sz w:val="28"/>
                <w:szCs w:val="28"/>
                <w:lang w:val="uk-UA"/>
              </w:rPr>
            </w:pPr>
            <w:r w:rsidRPr="001002BC">
              <w:rPr>
                <w:rFonts w:ascii="Times New Roman" w:hAnsi="Times New Roman" w:cs="Times New Roman"/>
                <w:sz w:val="28"/>
                <w:szCs w:val="28"/>
                <w:lang w:val="uk-UA"/>
              </w:rPr>
              <w:t>НАТО</w:t>
            </w:r>
          </w:p>
        </w:tc>
        <w:tc>
          <w:tcPr>
            <w:tcW w:w="7478" w:type="dxa"/>
          </w:tcPr>
          <w:p w:rsidR="003D3677" w:rsidRPr="001002BC" w:rsidRDefault="003D3677" w:rsidP="00A3060A">
            <w:pPr>
              <w:spacing w:line="360" w:lineRule="auto"/>
              <w:jc w:val="both"/>
              <w:rPr>
                <w:rFonts w:ascii="Times New Roman" w:hAnsi="Times New Roman" w:cs="Times New Roman"/>
                <w:sz w:val="28"/>
                <w:szCs w:val="28"/>
                <w:lang w:val="uk-UA"/>
              </w:rPr>
            </w:pPr>
            <w:r w:rsidRPr="001002BC">
              <w:rPr>
                <w:rStyle w:val="acopre"/>
                <w:rFonts w:ascii="Times New Roman" w:hAnsi="Times New Roman" w:cs="Times New Roman"/>
                <w:sz w:val="28"/>
                <w:szCs w:val="28"/>
                <w:lang w:val="uk-UA"/>
              </w:rPr>
              <w:t>Організація Північноатлантичного договору/</w:t>
            </w:r>
            <w:r>
              <w:rPr>
                <w:rStyle w:val="acopre"/>
                <w:rFonts w:ascii="Times New Roman" w:hAnsi="Times New Roman" w:cs="Times New Roman"/>
                <w:sz w:val="28"/>
                <w:szCs w:val="28"/>
                <w:lang w:val="uk-UA"/>
              </w:rPr>
              <w:t xml:space="preserve"> </w:t>
            </w:r>
            <w:r w:rsidRPr="001002BC">
              <w:rPr>
                <w:rStyle w:val="acopre"/>
                <w:rFonts w:ascii="Times New Roman" w:hAnsi="Times New Roman" w:cs="Times New Roman"/>
                <w:sz w:val="28"/>
                <w:szCs w:val="28"/>
                <w:lang w:val="uk-UA"/>
              </w:rPr>
              <w:t>Північноатлантичний альянс (</w:t>
            </w:r>
            <w:r w:rsidRPr="001002BC">
              <w:rPr>
                <w:rStyle w:val="acopre"/>
                <w:rFonts w:ascii="Times New Roman" w:hAnsi="Times New Roman" w:cs="Times New Roman"/>
                <w:sz w:val="28"/>
                <w:szCs w:val="28"/>
              </w:rPr>
              <w:t>North</w:t>
            </w:r>
            <w:r w:rsidRPr="001002BC">
              <w:rPr>
                <w:rStyle w:val="acopre"/>
                <w:rFonts w:ascii="Times New Roman" w:hAnsi="Times New Roman" w:cs="Times New Roman"/>
                <w:sz w:val="28"/>
                <w:szCs w:val="28"/>
                <w:lang w:val="uk-UA"/>
              </w:rPr>
              <w:t xml:space="preserve"> </w:t>
            </w:r>
            <w:r w:rsidRPr="001002BC">
              <w:rPr>
                <w:rStyle w:val="acopre"/>
                <w:rFonts w:ascii="Times New Roman" w:hAnsi="Times New Roman" w:cs="Times New Roman"/>
                <w:sz w:val="28"/>
                <w:szCs w:val="28"/>
              </w:rPr>
              <w:t>Atlantic</w:t>
            </w:r>
            <w:r w:rsidRPr="001002BC">
              <w:rPr>
                <w:rStyle w:val="acopre"/>
                <w:rFonts w:ascii="Times New Roman" w:hAnsi="Times New Roman" w:cs="Times New Roman"/>
                <w:sz w:val="28"/>
                <w:szCs w:val="28"/>
                <w:lang w:val="uk-UA"/>
              </w:rPr>
              <w:t xml:space="preserve"> </w:t>
            </w:r>
            <w:r w:rsidRPr="001002BC">
              <w:rPr>
                <w:rStyle w:val="acopre"/>
                <w:rFonts w:ascii="Times New Roman" w:hAnsi="Times New Roman" w:cs="Times New Roman"/>
                <w:sz w:val="28"/>
                <w:szCs w:val="28"/>
              </w:rPr>
              <w:t>Treaty</w:t>
            </w:r>
            <w:r w:rsidRPr="001002BC">
              <w:rPr>
                <w:rStyle w:val="acopre"/>
                <w:rFonts w:ascii="Times New Roman" w:hAnsi="Times New Roman" w:cs="Times New Roman"/>
                <w:sz w:val="28"/>
                <w:szCs w:val="28"/>
                <w:lang w:val="uk-UA"/>
              </w:rPr>
              <w:t xml:space="preserve"> </w:t>
            </w:r>
            <w:r w:rsidRPr="001002BC">
              <w:rPr>
                <w:rStyle w:val="acopre"/>
                <w:rFonts w:ascii="Times New Roman" w:hAnsi="Times New Roman" w:cs="Times New Roman"/>
                <w:sz w:val="28"/>
                <w:szCs w:val="28"/>
              </w:rPr>
              <w:t>Organization</w:t>
            </w:r>
            <w:r w:rsidRPr="001002BC">
              <w:rPr>
                <w:rStyle w:val="acopre"/>
                <w:rFonts w:ascii="Times New Roman" w:hAnsi="Times New Roman" w:cs="Times New Roman"/>
                <w:sz w:val="28"/>
                <w:szCs w:val="28"/>
                <w:lang w:val="uk-UA"/>
              </w:rPr>
              <w:t>)</w:t>
            </w:r>
          </w:p>
        </w:tc>
      </w:tr>
      <w:tr w:rsidR="003D3677" w:rsidRPr="00067418" w:rsidTr="00A3060A">
        <w:tc>
          <w:tcPr>
            <w:tcW w:w="2093" w:type="dxa"/>
          </w:tcPr>
          <w:p w:rsidR="003D3677" w:rsidRDefault="003D3677" w:rsidP="00A306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ЄС</w:t>
            </w:r>
          </w:p>
        </w:tc>
        <w:tc>
          <w:tcPr>
            <w:tcW w:w="7478" w:type="dxa"/>
          </w:tcPr>
          <w:p w:rsidR="003D3677" w:rsidRDefault="003D3677" w:rsidP="00A306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Європейський Союз</w:t>
            </w:r>
          </w:p>
        </w:tc>
      </w:tr>
      <w:tr w:rsidR="003D3677" w:rsidRPr="00067418" w:rsidTr="00A3060A">
        <w:tc>
          <w:tcPr>
            <w:tcW w:w="2093" w:type="dxa"/>
          </w:tcPr>
          <w:p w:rsidR="003D3677" w:rsidRPr="00067418" w:rsidRDefault="003D3677" w:rsidP="00A3060A">
            <w:pPr>
              <w:spacing w:line="360" w:lineRule="auto"/>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ЄКПЛ</w:t>
            </w:r>
          </w:p>
        </w:tc>
        <w:tc>
          <w:tcPr>
            <w:tcW w:w="7478" w:type="dxa"/>
          </w:tcPr>
          <w:p w:rsidR="003D3677" w:rsidRPr="00067418" w:rsidRDefault="003D3677" w:rsidP="00A3060A">
            <w:pPr>
              <w:spacing w:line="360" w:lineRule="auto"/>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Конвенція про захист прав людини та   основоположних свобод</w:t>
            </w:r>
          </w:p>
        </w:tc>
      </w:tr>
      <w:tr w:rsidR="003D3677" w:rsidRPr="00067418" w:rsidTr="00A3060A">
        <w:tc>
          <w:tcPr>
            <w:tcW w:w="2093" w:type="dxa"/>
          </w:tcPr>
          <w:p w:rsidR="003D3677" w:rsidRPr="00067418" w:rsidRDefault="003D3677" w:rsidP="00A3060A">
            <w:pPr>
              <w:spacing w:line="360" w:lineRule="auto"/>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ЄСПЛ</w:t>
            </w:r>
          </w:p>
        </w:tc>
        <w:tc>
          <w:tcPr>
            <w:tcW w:w="7478" w:type="dxa"/>
          </w:tcPr>
          <w:p w:rsidR="003D3677" w:rsidRPr="00067418" w:rsidRDefault="003D3677" w:rsidP="00A3060A">
            <w:pPr>
              <w:spacing w:line="360" w:lineRule="auto"/>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Європейський Суд з прав людини</w:t>
            </w:r>
          </w:p>
        </w:tc>
      </w:tr>
      <w:tr w:rsidR="003D3677" w:rsidRPr="00067418" w:rsidTr="00A3060A">
        <w:tc>
          <w:tcPr>
            <w:tcW w:w="2093" w:type="dxa"/>
          </w:tcPr>
          <w:p w:rsidR="003D3677" w:rsidRPr="00067418" w:rsidRDefault="003D3677" w:rsidP="00A306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НАБУ</w:t>
            </w:r>
          </w:p>
        </w:tc>
        <w:tc>
          <w:tcPr>
            <w:tcW w:w="7478" w:type="dxa"/>
          </w:tcPr>
          <w:p w:rsidR="003D3677" w:rsidRPr="00067418" w:rsidRDefault="003D3677" w:rsidP="00A306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Національне антикорупційне бюро України</w:t>
            </w:r>
          </w:p>
        </w:tc>
      </w:tr>
      <w:tr w:rsidR="003D3677" w:rsidRPr="001002BC" w:rsidTr="00A3060A">
        <w:tc>
          <w:tcPr>
            <w:tcW w:w="2093" w:type="dxa"/>
          </w:tcPr>
          <w:p w:rsidR="003D3677" w:rsidRDefault="003D3677" w:rsidP="00A306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НАЗК</w:t>
            </w:r>
          </w:p>
        </w:tc>
        <w:tc>
          <w:tcPr>
            <w:tcW w:w="7478" w:type="dxa"/>
          </w:tcPr>
          <w:p w:rsidR="003D3677" w:rsidRDefault="003D3677" w:rsidP="00A306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Національне агентство з питань запобігання корупції</w:t>
            </w:r>
          </w:p>
        </w:tc>
      </w:tr>
      <w:tr w:rsidR="003D3677" w:rsidRPr="001002BC" w:rsidTr="00A3060A">
        <w:tc>
          <w:tcPr>
            <w:tcW w:w="2093" w:type="dxa"/>
          </w:tcPr>
          <w:p w:rsidR="003D3677" w:rsidRPr="001002BC" w:rsidRDefault="003D3677" w:rsidP="00A3060A">
            <w:pPr>
              <w:spacing w:line="360" w:lineRule="auto"/>
              <w:jc w:val="both"/>
              <w:rPr>
                <w:rFonts w:ascii="Times New Roman" w:hAnsi="Times New Roman" w:cs="Times New Roman"/>
                <w:sz w:val="28"/>
                <w:szCs w:val="28"/>
                <w:lang w:val="uk-UA"/>
              </w:rPr>
            </w:pPr>
            <w:r w:rsidRPr="001002BC">
              <w:rPr>
                <w:rFonts w:ascii="Times New Roman" w:hAnsi="Times New Roman" w:cs="Times New Roman"/>
                <w:sz w:val="28"/>
                <w:szCs w:val="28"/>
              </w:rPr>
              <w:t>GRECO</w:t>
            </w:r>
          </w:p>
        </w:tc>
        <w:tc>
          <w:tcPr>
            <w:tcW w:w="7478" w:type="dxa"/>
          </w:tcPr>
          <w:p w:rsidR="003D3677" w:rsidRPr="001002BC" w:rsidRDefault="003D3677" w:rsidP="00A3060A">
            <w:pPr>
              <w:spacing w:line="360" w:lineRule="auto"/>
              <w:jc w:val="both"/>
              <w:rPr>
                <w:rFonts w:ascii="Times New Roman" w:hAnsi="Times New Roman" w:cs="Times New Roman"/>
                <w:sz w:val="28"/>
                <w:szCs w:val="28"/>
                <w:lang w:val="uk-UA"/>
              </w:rPr>
            </w:pPr>
            <w:r w:rsidRPr="001002BC">
              <w:rPr>
                <w:rFonts w:ascii="Times New Roman" w:hAnsi="Times New Roman" w:cs="Times New Roman"/>
                <w:sz w:val="28"/>
                <w:szCs w:val="28"/>
              </w:rPr>
              <w:t>Груп</w:t>
            </w:r>
            <w:r w:rsidRPr="001002BC">
              <w:rPr>
                <w:rFonts w:ascii="Times New Roman" w:hAnsi="Times New Roman" w:cs="Times New Roman"/>
                <w:sz w:val="28"/>
                <w:szCs w:val="28"/>
                <w:lang w:val="uk-UA"/>
              </w:rPr>
              <w:t>а</w:t>
            </w:r>
            <w:r w:rsidRPr="001002BC">
              <w:rPr>
                <w:rFonts w:ascii="Times New Roman" w:hAnsi="Times New Roman" w:cs="Times New Roman"/>
                <w:sz w:val="28"/>
                <w:szCs w:val="28"/>
              </w:rPr>
              <w:t xml:space="preserve"> держав проти корупції</w:t>
            </w:r>
          </w:p>
        </w:tc>
      </w:tr>
      <w:tr w:rsidR="003D3677" w:rsidRPr="001002BC" w:rsidTr="00A3060A">
        <w:tc>
          <w:tcPr>
            <w:tcW w:w="2093" w:type="dxa"/>
          </w:tcPr>
          <w:p w:rsidR="003D3677" w:rsidRPr="001002BC" w:rsidRDefault="003D3677" w:rsidP="00A3060A">
            <w:pPr>
              <w:spacing w:line="360" w:lineRule="auto"/>
              <w:jc w:val="both"/>
              <w:rPr>
                <w:rFonts w:ascii="Times New Roman" w:hAnsi="Times New Roman" w:cs="Times New Roman"/>
                <w:sz w:val="28"/>
                <w:szCs w:val="28"/>
                <w:lang w:val="uk-UA"/>
              </w:rPr>
            </w:pPr>
            <w:r w:rsidRPr="001002BC">
              <w:rPr>
                <w:rFonts w:ascii="Times New Roman" w:hAnsi="Times New Roman" w:cs="Times New Roman"/>
                <w:sz w:val="28"/>
                <w:szCs w:val="28"/>
              </w:rPr>
              <w:t>UNCAC</w:t>
            </w:r>
          </w:p>
        </w:tc>
        <w:tc>
          <w:tcPr>
            <w:tcW w:w="7478" w:type="dxa"/>
          </w:tcPr>
          <w:p w:rsidR="003D3677" w:rsidRPr="001002BC" w:rsidRDefault="003D3677" w:rsidP="00A3060A">
            <w:pPr>
              <w:spacing w:line="360" w:lineRule="auto"/>
              <w:jc w:val="both"/>
              <w:rPr>
                <w:rFonts w:ascii="Times New Roman" w:hAnsi="Times New Roman" w:cs="Times New Roman"/>
                <w:sz w:val="28"/>
                <w:szCs w:val="28"/>
                <w:lang w:val="uk-UA"/>
              </w:rPr>
            </w:pPr>
            <w:r w:rsidRPr="001002BC">
              <w:rPr>
                <w:rFonts w:ascii="Times New Roman" w:hAnsi="Times New Roman" w:cs="Times New Roman"/>
                <w:sz w:val="28"/>
                <w:szCs w:val="28"/>
                <w:lang w:val="uk-UA"/>
              </w:rPr>
              <w:t>Конвенція ООН проти корупції</w:t>
            </w:r>
          </w:p>
        </w:tc>
      </w:tr>
      <w:tr w:rsidR="003D3677" w:rsidRPr="00067418" w:rsidTr="00A3060A">
        <w:tc>
          <w:tcPr>
            <w:tcW w:w="2093" w:type="dxa"/>
          </w:tcPr>
          <w:p w:rsidR="003D3677" w:rsidRPr="00067418" w:rsidRDefault="003D3677" w:rsidP="00A3060A">
            <w:pPr>
              <w:spacing w:line="360" w:lineRule="auto"/>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п.</w:t>
            </w:r>
          </w:p>
        </w:tc>
        <w:tc>
          <w:tcPr>
            <w:tcW w:w="7478" w:type="dxa"/>
          </w:tcPr>
          <w:p w:rsidR="003D3677" w:rsidRPr="00067418" w:rsidRDefault="003D3677" w:rsidP="00A3060A">
            <w:pPr>
              <w:spacing w:line="360" w:lineRule="auto"/>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пункт</w:t>
            </w:r>
          </w:p>
        </w:tc>
      </w:tr>
      <w:tr w:rsidR="003D3677" w:rsidRPr="00067418" w:rsidTr="00A3060A">
        <w:tc>
          <w:tcPr>
            <w:tcW w:w="2093" w:type="dxa"/>
          </w:tcPr>
          <w:p w:rsidR="003D3677" w:rsidRPr="00067418" w:rsidRDefault="003D3677" w:rsidP="00A3060A">
            <w:pPr>
              <w:spacing w:line="360" w:lineRule="auto"/>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р.</w:t>
            </w:r>
          </w:p>
        </w:tc>
        <w:tc>
          <w:tcPr>
            <w:tcW w:w="7478" w:type="dxa"/>
          </w:tcPr>
          <w:p w:rsidR="003D3677" w:rsidRPr="00067418" w:rsidRDefault="003D3677" w:rsidP="00A3060A">
            <w:pPr>
              <w:spacing w:line="360" w:lineRule="auto"/>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рік</w:t>
            </w:r>
          </w:p>
        </w:tc>
      </w:tr>
      <w:tr w:rsidR="003D3677" w:rsidRPr="00067418" w:rsidTr="00A3060A">
        <w:tc>
          <w:tcPr>
            <w:tcW w:w="2093" w:type="dxa"/>
          </w:tcPr>
          <w:p w:rsidR="003D3677" w:rsidRDefault="003D3677" w:rsidP="00A3060A">
            <w:pPr>
              <w:spacing w:line="360" w:lineRule="auto"/>
              <w:jc w:val="both"/>
              <w:rPr>
                <w:rFonts w:ascii="Times New Roman" w:hAnsi="Times New Roman" w:cs="Times New Roman"/>
                <w:sz w:val="28"/>
                <w:szCs w:val="28"/>
                <w:lang w:val="uk-UA"/>
              </w:rPr>
            </w:pPr>
            <w:r w:rsidRPr="00067418">
              <w:rPr>
                <w:rFonts w:ascii="Times New Roman" w:hAnsi="Times New Roman" w:cs="Times New Roman"/>
                <w:sz w:val="28"/>
                <w:szCs w:val="28"/>
                <w:lang w:val="uk-UA"/>
              </w:rPr>
              <w:t>ст.</w:t>
            </w:r>
          </w:p>
          <w:p w:rsidR="003D3677" w:rsidRPr="00067418" w:rsidRDefault="003D3677" w:rsidP="00A306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w:t>
            </w:r>
          </w:p>
        </w:tc>
        <w:tc>
          <w:tcPr>
            <w:tcW w:w="7478" w:type="dxa"/>
          </w:tcPr>
          <w:p w:rsidR="003D3677" w:rsidRDefault="003D3677" w:rsidP="00A306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Pr="00067418">
              <w:rPr>
                <w:rFonts w:ascii="Times New Roman" w:hAnsi="Times New Roman" w:cs="Times New Roman"/>
                <w:sz w:val="28"/>
                <w:szCs w:val="28"/>
                <w:lang w:val="uk-UA"/>
              </w:rPr>
              <w:t>таття</w:t>
            </w:r>
          </w:p>
          <w:p w:rsidR="003D3677" w:rsidRPr="00067418" w:rsidRDefault="003D3677" w:rsidP="00A3060A">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частина</w:t>
            </w:r>
          </w:p>
        </w:tc>
      </w:tr>
    </w:tbl>
    <w:p w:rsidR="003D3677" w:rsidRPr="00067418" w:rsidRDefault="003D3677" w:rsidP="003D3677">
      <w:pPr>
        <w:spacing w:line="360" w:lineRule="auto"/>
        <w:ind w:firstLine="709"/>
        <w:jc w:val="both"/>
        <w:rPr>
          <w:rFonts w:ascii="Times New Roman" w:hAnsi="Times New Roman" w:cs="Times New Roman"/>
          <w:sz w:val="28"/>
          <w:szCs w:val="28"/>
          <w:lang w:val="uk-UA"/>
        </w:rPr>
      </w:pPr>
    </w:p>
    <w:p w:rsidR="003D3677" w:rsidRDefault="003D3677" w:rsidP="009C347D">
      <w:pPr>
        <w:spacing w:after="0" w:line="360" w:lineRule="auto"/>
        <w:ind w:firstLine="709"/>
        <w:jc w:val="center"/>
        <w:rPr>
          <w:rFonts w:ascii="Times New Roman" w:hAnsi="Times New Roman" w:cs="Times New Roman"/>
          <w:kern w:val="32"/>
          <w:sz w:val="28"/>
          <w:szCs w:val="28"/>
          <w:lang w:val="uk-UA"/>
        </w:rPr>
        <w:sectPr w:rsidR="003D3677" w:rsidSect="00DD1B7F">
          <w:pgSz w:w="11906" w:h="16838" w:code="9"/>
          <w:pgMar w:top="1134" w:right="567" w:bottom="1134" w:left="1134" w:header="709" w:footer="851" w:gutter="0"/>
          <w:pgNumType w:start="10"/>
          <w:cols w:space="708"/>
          <w:docGrid w:linePitch="360"/>
        </w:sectPr>
      </w:pPr>
    </w:p>
    <w:p w:rsidR="00F10BEF" w:rsidRPr="009C347D" w:rsidRDefault="00F10BEF" w:rsidP="009C347D">
      <w:pPr>
        <w:spacing w:after="0" w:line="360" w:lineRule="auto"/>
        <w:ind w:firstLine="709"/>
        <w:jc w:val="center"/>
        <w:rPr>
          <w:rFonts w:ascii="Times New Roman" w:hAnsi="Times New Roman" w:cs="Times New Roman"/>
          <w:sz w:val="28"/>
          <w:szCs w:val="28"/>
          <w:lang w:val="uk-UA"/>
        </w:rPr>
      </w:pPr>
      <w:r w:rsidRPr="009C347D">
        <w:rPr>
          <w:rFonts w:ascii="Times New Roman" w:hAnsi="Times New Roman" w:cs="Times New Roman"/>
          <w:kern w:val="32"/>
          <w:sz w:val="28"/>
          <w:szCs w:val="28"/>
          <w:lang w:val="uk-UA"/>
        </w:rPr>
        <w:lastRenderedPageBreak/>
        <w:t>РОЗДІЛ 1 ПОЯСНЮВАЛЬНА ЗАПИСКА</w:t>
      </w:r>
    </w:p>
    <w:p w:rsidR="00F10BEF" w:rsidRPr="009C347D" w:rsidRDefault="00F10BEF" w:rsidP="009C347D">
      <w:pPr>
        <w:spacing w:after="0" w:line="360" w:lineRule="auto"/>
        <w:ind w:firstLine="709"/>
        <w:rPr>
          <w:rFonts w:ascii="Times New Roman" w:hAnsi="Times New Roman" w:cs="Times New Roman"/>
          <w:sz w:val="28"/>
          <w:szCs w:val="28"/>
          <w:lang w:val="uk-UA"/>
        </w:rPr>
      </w:pPr>
    </w:p>
    <w:p w:rsidR="00F10BEF" w:rsidRPr="009C347D" w:rsidRDefault="00F10BEF" w:rsidP="009C347D">
      <w:pPr>
        <w:spacing w:after="0" w:line="360" w:lineRule="auto"/>
        <w:ind w:firstLine="709"/>
        <w:jc w:val="both"/>
        <w:rPr>
          <w:rFonts w:ascii="Times New Roman" w:hAnsi="Times New Roman" w:cs="Times New Roman"/>
          <w:b/>
          <w:sz w:val="28"/>
          <w:szCs w:val="28"/>
          <w:lang w:val="uk-UA"/>
        </w:rPr>
      </w:pPr>
    </w:p>
    <w:p w:rsidR="0001705E" w:rsidRPr="009C347D" w:rsidRDefault="00F10BEF" w:rsidP="009C347D">
      <w:pPr>
        <w:pStyle w:val="Default"/>
        <w:spacing w:line="360" w:lineRule="auto"/>
        <w:ind w:firstLine="709"/>
        <w:jc w:val="both"/>
        <w:rPr>
          <w:sz w:val="28"/>
          <w:szCs w:val="28"/>
          <w:lang w:val="uk-UA"/>
        </w:rPr>
      </w:pPr>
      <w:r w:rsidRPr="009C347D">
        <w:rPr>
          <w:i/>
          <w:sz w:val="28"/>
          <w:szCs w:val="28"/>
          <w:lang w:val="uk-UA"/>
        </w:rPr>
        <w:t>Актуальність теми.</w:t>
      </w:r>
      <w:r w:rsidR="00215592" w:rsidRPr="009C347D">
        <w:rPr>
          <w:sz w:val="28"/>
          <w:szCs w:val="28"/>
          <w:lang w:val="uk-UA"/>
        </w:rPr>
        <w:t xml:space="preserve"> </w:t>
      </w:r>
      <w:r w:rsidR="0001705E" w:rsidRPr="009C347D">
        <w:rPr>
          <w:sz w:val="28"/>
          <w:szCs w:val="28"/>
          <w:lang w:val="uk-UA"/>
        </w:rPr>
        <w:t>У контексті сучасної євроінтеграції України, розбудови України як правової і демократичної держави, розвитку громадянського суспільства в Україні, явище корупції є однією з найголовніших проблем в Україні, масштаби якої дозволяють визначати корупцію як загрозу національній безпеці. Водночас, функціонування механізму боротьби та запобігання корупції має забезпечувати високий рівень реалізації прав і свобод громадян у відповідній сфері, адже стан забезпечення відповідних прав і свобод громадян є індикатором розвитку правової держави та громадянського суспільства в Україні.</w:t>
      </w:r>
    </w:p>
    <w:p w:rsidR="00215592" w:rsidRPr="009C347D" w:rsidRDefault="00215592" w:rsidP="009C347D">
      <w:pPr>
        <w:pStyle w:val="Default"/>
        <w:spacing w:line="360" w:lineRule="auto"/>
        <w:ind w:firstLine="709"/>
        <w:jc w:val="both"/>
        <w:rPr>
          <w:sz w:val="28"/>
          <w:szCs w:val="28"/>
          <w:lang w:val="uk-UA"/>
        </w:rPr>
      </w:pPr>
      <w:r w:rsidRPr="009C347D">
        <w:rPr>
          <w:sz w:val="28"/>
          <w:szCs w:val="28"/>
        </w:rPr>
        <w:t>Протягом 2017 – 2019 років корупція постійно перебувала серед топ-3 найголовніших питань для України разом з проблемами кризи на Донбасі та стану охорони здоров’я. У 2018 – 2019 роках вирішення проблеми корупції, на думку респонденті</w:t>
      </w:r>
      <w:proofErr w:type="gramStart"/>
      <w:r w:rsidRPr="009C347D">
        <w:rPr>
          <w:sz w:val="28"/>
          <w:szCs w:val="28"/>
        </w:rPr>
        <w:t>в</w:t>
      </w:r>
      <w:proofErr w:type="gramEnd"/>
      <w:r w:rsidRPr="009C347D">
        <w:rPr>
          <w:sz w:val="28"/>
          <w:szCs w:val="28"/>
        </w:rPr>
        <w:t>, стало найбільш актуальним, відзначалась певна динаміка збільшення показника до 55% у червні 2019 року. Навіть про необхідність вирішення кризи на Донбасі зазначали менше респондентів (48%)</w:t>
      </w:r>
      <w:r w:rsidRPr="009C347D">
        <w:rPr>
          <w:sz w:val="28"/>
          <w:szCs w:val="28"/>
          <w:lang w:val="uk-UA"/>
        </w:rPr>
        <w:t>. А після прийнят</w:t>
      </w:r>
      <w:r w:rsidR="00470392" w:rsidRPr="009C347D">
        <w:rPr>
          <w:sz w:val="28"/>
          <w:szCs w:val="28"/>
          <w:lang w:val="uk-UA"/>
        </w:rPr>
        <w:t>т</w:t>
      </w:r>
      <w:r w:rsidRPr="009C347D">
        <w:rPr>
          <w:sz w:val="28"/>
          <w:szCs w:val="28"/>
          <w:lang w:val="uk-UA"/>
        </w:rPr>
        <w:t xml:space="preserve">я Конституційним Суду України </w:t>
      </w:r>
      <w:r w:rsidR="009B177B" w:rsidRPr="009C347D">
        <w:rPr>
          <w:sz w:val="28"/>
          <w:szCs w:val="28"/>
          <w:lang w:val="uk-UA"/>
        </w:rPr>
        <w:t>Р</w:t>
      </w:r>
      <w:r w:rsidRPr="009C347D">
        <w:rPr>
          <w:sz w:val="28"/>
          <w:szCs w:val="28"/>
          <w:lang w:val="uk-UA"/>
        </w:rPr>
        <w:t>ішення від 27.10.2020 у справі за конституційним поданням 47 народних депутатів України щодо відповідності Конституції України (конституційності) окремих положень Закону України «Про запобігання корупції», Кримінального кодексу України це питання не сходить з перших шпальт преси та викликає серйозне занепокоєння ситуацією у сфері боротьби з корупцією як у пересічних громадян, так і у мужнародних експертів.</w:t>
      </w:r>
    </w:p>
    <w:p w:rsidR="006439F1" w:rsidRPr="009C347D" w:rsidRDefault="006439F1" w:rsidP="009C347D">
      <w:pPr>
        <w:pStyle w:val="Default"/>
        <w:spacing w:line="360" w:lineRule="auto"/>
        <w:ind w:firstLine="709"/>
        <w:jc w:val="both"/>
        <w:rPr>
          <w:sz w:val="28"/>
          <w:szCs w:val="28"/>
          <w:lang w:val="uk-UA"/>
        </w:rPr>
      </w:pPr>
      <w:r w:rsidRPr="009C347D">
        <w:rPr>
          <w:sz w:val="28"/>
          <w:szCs w:val="28"/>
          <w:lang w:val="uk-UA"/>
        </w:rPr>
        <w:t xml:space="preserve">Політичні зміни 2019 року призвели до змін у настроях та сприйнятті корупції, які створили «вікно можливостей» для більш ефективної реалізації антикорупційної політики. З одного боку, зберігається серйозний суспільний запит на антикорупційну реформу: корупцію як політичну проблему і далі вважають важливою проблемою як громадяни, так і інвестори; громадяни вважають, що справедливе покарання за корупцію – один із ключових індикаторів невідворотності змін. З іншого боку, після виборів Президента України у 2019 році негативне </w:t>
      </w:r>
      <w:r w:rsidRPr="009C347D">
        <w:rPr>
          <w:sz w:val="28"/>
          <w:szCs w:val="28"/>
          <w:lang w:val="uk-UA"/>
        </w:rPr>
        <w:lastRenderedPageBreak/>
        <w:t xml:space="preserve">сприйняття щодо динаміки корупції знизилося; громадяни набагато більше схильні вважати, що Президент України хоче боротися з корупцією; баланс довіри/недовіри до Президента України є позитивним. </w:t>
      </w:r>
      <w:r w:rsidRPr="009C347D">
        <w:rPr>
          <w:sz w:val="28"/>
          <w:szCs w:val="28"/>
        </w:rPr>
        <w:t xml:space="preserve">На жаль, таке «вікно можливостей» швидко закривається: </w:t>
      </w:r>
      <w:proofErr w:type="gramStart"/>
      <w:r w:rsidRPr="009C347D">
        <w:rPr>
          <w:sz w:val="28"/>
          <w:szCs w:val="28"/>
        </w:rPr>
        <w:t>р</w:t>
      </w:r>
      <w:proofErr w:type="gramEnd"/>
      <w:r w:rsidRPr="009C347D">
        <w:rPr>
          <w:sz w:val="28"/>
          <w:szCs w:val="28"/>
        </w:rPr>
        <w:t xml:space="preserve">івень недовіри до всіх органів влади, в тому числі і до новообраного Президента, з часом збільшується. Більше 71% респондентів заявляють </w:t>
      </w:r>
      <w:proofErr w:type="gramStart"/>
      <w:r w:rsidRPr="009C347D">
        <w:rPr>
          <w:sz w:val="28"/>
          <w:szCs w:val="28"/>
        </w:rPr>
        <w:t>про</w:t>
      </w:r>
      <w:proofErr w:type="gramEnd"/>
      <w:r w:rsidRPr="009C347D">
        <w:rPr>
          <w:sz w:val="28"/>
          <w:szCs w:val="28"/>
        </w:rPr>
        <w:t xml:space="preserve"> відсутність суттєвих змін у просуванні антикорупційної реформи. </w:t>
      </w:r>
      <w:proofErr w:type="gramStart"/>
      <w:r w:rsidRPr="009C347D">
        <w:rPr>
          <w:sz w:val="28"/>
          <w:szCs w:val="28"/>
        </w:rPr>
        <w:t>Кр</w:t>
      </w:r>
      <w:proofErr w:type="gramEnd"/>
      <w:r w:rsidRPr="009C347D">
        <w:rPr>
          <w:sz w:val="28"/>
          <w:szCs w:val="28"/>
        </w:rPr>
        <w:t>ім того, близько 40% громадян хоча б раз на рік мають реальний досвід корупції. Це свідчить про те, що корупція в Україні продовжує бути системною проблемою, у вирішенні якої немає швидких рецептів.</w:t>
      </w:r>
      <w:r w:rsidR="00760702" w:rsidRPr="009C347D">
        <w:rPr>
          <w:sz w:val="28"/>
          <w:szCs w:val="28"/>
          <w:lang w:val="uk-UA"/>
        </w:rPr>
        <w:t xml:space="preserve"> </w:t>
      </w:r>
    </w:p>
    <w:p w:rsidR="006439F1" w:rsidRPr="009C347D" w:rsidRDefault="006439F1" w:rsidP="009C347D">
      <w:pPr>
        <w:pStyle w:val="Default"/>
        <w:spacing w:line="360" w:lineRule="auto"/>
        <w:ind w:firstLine="709"/>
        <w:jc w:val="both"/>
        <w:rPr>
          <w:sz w:val="28"/>
          <w:szCs w:val="28"/>
          <w:lang w:val="uk-UA"/>
        </w:rPr>
      </w:pPr>
      <w:r w:rsidRPr="009C347D">
        <w:rPr>
          <w:sz w:val="28"/>
          <w:szCs w:val="28"/>
          <w:lang w:val="uk-UA"/>
        </w:rPr>
        <w:t>На сьогодні тема корупції постала в новому світлі з огляду на скандальне</w:t>
      </w:r>
      <w:r w:rsidR="00470392" w:rsidRPr="009C347D">
        <w:rPr>
          <w:sz w:val="28"/>
          <w:szCs w:val="28"/>
          <w:lang w:val="uk-UA"/>
        </w:rPr>
        <w:t xml:space="preserve"> </w:t>
      </w:r>
      <w:r w:rsidRPr="009C347D">
        <w:rPr>
          <w:sz w:val="28"/>
          <w:szCs w:val="28"/>
          <w:lang w:val="uk-UA"/>
        </w:rPr>
        <w:t xml:space="preserve"> </w:t>
      </w:r>
      <w:r w:rsidR="00470392" w:rsidRPr="009C347D">
        <w:rPr>
          <w:sz w:val="28"/>
          <w:szCs w:val="28"/>
          <w:lang w:val="uk-UA"/>
        </w:rPr>
        <w:t>Рішення Конституційного Суду України від 27.10.2020 у справі за конституційним поданням 47 народних депутатів України щодо відповідності Конституції України (конституційності) окремих положень Закону України «Про запобігання корупції», Кримінального кодексу України.</w:t>
      </w:r>
    </w:p>
    <w:p w:rsidR="006439F1" w:rsidRPr="009C347D" w:rsidRDefault="006439F1" w:rsidP="009C347D">
      <w:pPr>
        <w:pStyle w:val="Default"/>
        <w:spacing w:line="360" w:lineRule="auto"/>
        <w:ind w:firstLine="709"/>
        <w:jc w:val="both"/>
        <w:rPr>
          <w:sz w:val="28"/>
          <w:szCs w:val="28"/>
          <w:lang w:val="uk-UA"/>
        </w:rPr>
      </w:pPr>
      <w:r w:rsidRPr="009C347D">
        <w:rPr>
          <w:sz w:val="28"/>
          <w:szCs w:val="28"/>
        </w:rPr>
        <w:t xml:space="preserve">Організація проведення </w:t>
      </w:r>
      <w:proofErr w:type="gramStart"/>
      <w:r w:rsidRPr="009C347D">
        <w:rPr>
          <w:sz w:val="28"/>
          <w:szCs w:val="28"/>
        </w:rPr>
        <w:t>досл</w:t>
      </w:r>
      <w:proofErr w:type="gramEnd"/>
      <w:r w:rsidRPr="009C347D">
        <w:rPr>
          <w:sz w:val="28"/>
          <w:szCs w:val="28"/>
        </w:rPr>
        <w:t xml:space="preserve">іджень з питань вивчення ситуації щодо корупції, відповідно до п. 5 ч. 1 ст. 11 Закону України «Про запобігання корупції», належить до повноважень НАЗК. Проте відповідні </w:t>
      </w:r>
      <w:proofErr w:type="gramStart"/>
      <w:r w:rsidRPr="009C347D">
        <w:rPr>
          <w:sz w:val="28"/>
          <w:szCs w:val="28"/>
        </w:rPr>
        <w:t>досл</w:t>
      </w:r>
      <w:proofErr w:type="gramEnd"/>
      <w:r w:rsidRPr="009C347D">
        <w:rPr>
          <w:sz w:val="28"/>
          <w:szCs w:val="28"/>
        </w:rPr>
        <w:t xml:space="preserve">ідження на замовлення НАЗК у 2019 році не проводились. </w:t>
      </w:r>
    </w:p>
    <w:p w:rsidR="006439F1" w:rsidRPr="009C347D" w:rsidRDefault="006439F1" w:rsidP="009C347D">
      <w:pPr>
        <w:pStyle w:val="Default"/>
        <w:spacing w:line="360" w:lineRule="auto"/>
        <w:ind w:firstLine="709"/>
        <w:jc w:val="both"/>
        <w:rPr>
          <w:sz w:val="28"/>
          <w:szCs w:val="28"/>
          <w:lang w:val="uk-UA"/>
        </w:rPr>
      </w:pPr>
      <w:r w:rsidRPr="009C347D">
        <w:rPr>
          <w:sz w:val="28"/>
          <w:szCs w:val="28"/>
          <w:lang w:val="uk-UA"/>
        </w:rPr>
        <w:t xml:space="preserve">Водночас інститутами громадянського суспільства та міжнародними організаціями протягом 2019 року та на початку 2020 року було проведено низку досліджень, зорієнтованих (комплексно або в окремих напрямах) на вивчення стану та рівня корупції в Україні, проблем подолання цього явища, реалізації антикорупційної реформи, оцінки діяльності відповідних антикорупційних державних інститутів тощо. Зокрема, слід звернути увагу на те, що: </w:t>
      </w:r>
    </w:p>
    <w:p w:rsidR="006439F1" w:rsidRPr="009C347D" w:rsidRDefault="006439F1" w:rsidP="009C347D">
      <w:pPr>
        <w:pStyle w:val="Default"/>
        <w:spacing w:line="360" w:lineRule="auto"/>
        <w:ind w:firstLine="709"/>
        <w:jc w:val="both"/>
        <w:rPr>
          <w:sz w:val="28"/>
          <w:szCs w:val="28"/>
          <w:lang w:val="uk-UA"/>
        </w:rPr>
      </w:pPr>
      <w:r w:rsidRPr="009C347D">
        <w:rPr>
          <w:sz w:val="28"/>
          <w:szCs w:val="28"/>
          <w:lang w:val="uk-UA"/>
        </w:rPr>
        <w:t xml:space="preserve">1) у рамках проведеного у січні 2019 року Центром соціальних та маркетингових досліджень «Социс», Київським міжнародним інститутом соціології та Центром Разумкова загальнонаціонального соціологічного дослідження «Україна напередодні президентських виборів 2019» було здійснено аналіз ставлення громадян до ключових проблем в країні (зокрема, корупції); </w:t>
      </w:r>
    </w:p>
    <w:p w:rsidR="006439F1" w:rsidRPr="009C347D" w:rsidRDefault="006439F1" w:rsidP="009C347D">
      <w:pPr>
        <w:pStyle w:val="Default"/>
        <w:spacing w:line="360" w:lineRule="auto"/>
        <w:ind w:firstLine="709"/>
        <w:jc w:val="both"/>
        <w:rPr>
          <w:sz w:val="28"/>
          <w:szCs w:val="28"/>
          <w:lang w:val="uk-UA"/>
        </w:rPr>
      </w:pPr>
      <w:r w:rsidRPr="009C347D">
        <w:rPr>
          <w:sz w:val="28"/>
          <w:szCs w:val="28"/>
          <w:lang w:val="uk-UA"/>
        </w:rPr>
        <w:lastRenderedPageBreak/>
        <w:t xml:space="preserve">2) протягом березня 2019 року Київським міжнародним інститутом соціології було проведено опитування на тему: «Думки і погляди населення України щодо охорони здоров’я та інших питань» (зокрема, досліджено стан корупції у медичних закладах); </w:t>
      </w:r>
    </w:p>
    <w:p w:rsidR="006439F1" w:rsidRPr="009C347D" w:rsidRDefault="006439F1" w:rsidP="009C347D">
      <w:pPr>
        <w:pStyle w:val="Default"/>
        <w:spacing w:line="360" w:lineRule="auto"/>
        <w:ind w:firstLine="709"/>
        <w:jc w:val="both"/>
        <w:rPr>
          <w:sz w:val="28"/>
          <w:szCs w:val="28"/>
          <w:lang w:val="uk-UA"/>
        </w:rPr>
      </w:pPr>
      <w:r w:rsidRPr="009C347D">
        <w:rPr>
          <w:sz w:val="28"/>
          <w:szCs w:val="28"/>
          <w:lang w:val="uk-UA"/>
        </w:rPr>
        <w:t xml:space="preserve">3) у квітні 2019 року Європейською Бізнес Асоціацією, </w:t>
      </w:r>
      <w:r w:rsidRPr="009C347D">
        <w:rPr>
          <w:sz w:val="28"/>
          <w:szCs w:val="28"/>
        </w:rPr>
        <w:t>Dragon</w:t>
      </w:r>
      <w:r w:rsidRPr="009C347D">
        <w:rPr>
          <w:sz w:val="28"/>
          <w:szCs w:val="28"/>
          <w:lang w:val="uk-UA"/>
        </w:rPr>
        <w:t xml:space="preserve"> </w:t>
      </w:r>
      <w:r w:rsidRPr="009C347D">
        <w:rPr>
          <w:sz w:val="28"/>
          <w:szCs w:val="28"/>
        </w:rPr>
        <w:t>Capital</w:t>
      </w:r>
      <w:r w:rsidRPr="009C347D">
        <w:rPr>
          <w:sz w:val="28"/>
          <w:szCs w:val="28"/>
          <w:lang w:val="uk-UA"/>
        </w:rPr>
        <w:t xml:space="preserve"> та Центром економічної стратегії за технічної допомоги </w:t>
      </w:r>
      <w:r w:rsidRPr="009C347D">
        <w:rPr>
          <w:sz w:val="28"/>
          <w:szCs w:val="28"/>
        </w:rPr>
        <w:t>Info</w:t>
      </w:r>
      <w:r w:rsidRPr="009C347D">
        <w:rPr>
          <w:sz w:val="28"/>
          <w:szCs w:val="28"/>
          <w:lang w:val="uk-UA"/>
        </w:rPr>
        <w:t xml:space="preserve"> </w:t>
      </w:r>
      <w:r w:rsidRPr="009C347D">
        <w:rPr>
          <w:sz w:val="28"/>
          <w:szCs w:val="28"/>
        </w:rPr>
        <w:t>Sapiens</w:t>
      </w:r>
      <w:r w:rsidRPr="009C347D">
        <w:rPr>
          <w:sz w:val="28"/>
          <w:szCs w:val="28"/>
          <w:lang w:val="uk-UA"/>
        </w:rPr>
        <w:t xml:space="preserve"> було проведено опитування іноземних інвесторів (у тому числі щодо виявлення перешкод іноземним інвестиціям в Україну); </w:t>
      </w:r>
    </w:p>
    <w:p w:rsidR="006439F1" w:rsidRPr="009C347D" w:rsidRDefault="006439F1" w:rsidP="009C347D">
      <w:pPr>
        <w:pStyle w:val="Default"/>
        <w:spacing w:line="360" w:lineRule="auto"/>
        <w:ind w:firstLine="709"/>
        <w:jc w:val="both"/>
        <w:rPr>
          <w:sz w:val="28"/>
          <w:szCs w:val="28"/>
          <w:lang w:val="uk-UA"/>
        </w:rPr>
      </w:pPr>
      <w:r w:rsidRPr="009C347D">
        <w:rPr>
          <w:sz w:val="28"/>
          <w:szCs w:val="28"/>
          <w:lang w:val="uk-UA"/>
        </w:rPr>
        <w:t xml:space="preserve">4) у рамках проведеного у квітні-травні 2019 року Центром «Соціальний моніторинг», Українським інститутом соціальних досліджень імені Олександра Яременка та Соціологічною групою </w:t>
      </w:r>
      <w:r w:rsidRPr="009C347D">
        <w:rPr>
          <w:sz w:val="28"/>
          <w:szCs w:val="28"/>
        </w:rPr>
        <w:t xml:space="preserve">«Рейтинг» національного соціологічного дослідження «Ваша думка: травень 2019 року» було здійснено оцінку важливості різних проблем для громадян (у тому числі корупції); </w:t>
      </w:r>
    </w:p>
    <w:p w:rsidR="006439F1" w:rsidRPr="009C347D" w:rsidRDefault="006439F1" w:rsidP="009C347D">
      <w:pPr>
        <w:pStyle w:val="Default"/>
        <w:spacing w:line="360" w:lineRule="auto"/>
        <w:ind w:firstLine="709"/>
        <w:jc w:val="both"/>
        <w:rPr>
          <w:sz w:val="28"/>
          <w:szCs w:val="28"/>
          <w:lang w:val="uk-UA"/>
        </w:rPr>
      </w:pPr>
      <w:r w:rsidRPr="009C347D">
        <w:rPr>
          <w:sz w:val="28"/>
          <w:szCs w:val="28"/>
        </w:rPr>
        <w:t xml:space="preserve">5) у рамках проведеного у жовтні 2019 року </w:t>
      </w:r>
      <w:proofErr w:type="gramStart"/>
      <w:r w:rsidRPr="009C347D">
        <w:rPr>
          <w:sz w:val="28"/>
          <w:szCs w:val="28"/>
        </w:rPr>
        <w:t>Соц</w:t>
      </w:r>
      <w:proofErr w:type="gramEnd"/>
      <w:r w:rsidRPr="009C347D">
        <w:rPr>
          <w:sz w:val="28"/>
          <w:szCs w:val="28"/>
        </w:rPr>
        <w:t>іологічною службою Центру Разумкова соціологічного дослідження «Оцінка громадянами ситуації в країні та діяльності влад</w:t>
      </w:r>
      <w:r w:rsidR="00A8324B" w:rsidRPr="009C347D">
        <w:rPr>
          <w:sz w:val="28"/>
          <w:szCs w:val="28"/>
        </w:rPr>
        <w:t>и»</w:t>
      </w:r>
      <w:r w:rsidRPr="009C347D">
        <w:rPr>
          <w:sz w:val="28"/>
          <w:szCs w:val="28"/>
        </w:rPr>
        <w:t xml:space="preserve">, було визначено рівень довіри до соціальних інститутів та політиків (зокрема, рівень довіри до державних антикорупційних органів); </w:t>
      </w:r>
    </w:p>
    <w:p w:rsidR="006439F1" w:rsidRPr="009C347D" w:rsidRDefault="006439F1" w:rsidP="009C347D">
      <w:pPr>
        <w:pStyle w:val="Default"/>
        <w:spacing w:line="360" w:lineRule="auto"/>
        <w:ind w:firstLine="709"/>
        <w:jc w:val="both"/>
        <w:rPr>
          <w:sz w:val="28"/>
          <w:szCs w:val="28"/>
          <w:lang w:val="uk-UA"/>
        </w:rPr>
      </w:pPr>
      <w:r w:rsidRPr="009C347D">
        <w:rPr>
          <w:sz w:val="28"/>
          <w:szCs w:val="28"/>
        </w:rPr>
        <w:t>6) у рамках проведеного у вересн</w:t>
      </w:r>
      <w:proofErr w:type="gramStart"/>
      <w:r w:rsidRPr="009C347D">
        <w:rPr>
          <w:sz w:val="28"/>
          <w:szCs w:val="28"/>
        </w:rPr>
        <w:t>і-</w:t>
      </w:r>
      <w:proofErr w:type="gramEnd"/>
      <w:r w:rsidRPr="009C347D">
        <w:rPr>
          <w:sz w:val="28"/>
          <w:szCs w:val="28"/>
        </w:rPr>
        <w:t xml:space="preserve">жовтні 2019 року Соціологічною групою «Рейтинг» від імені Центру аналізу та соціологічних досліджень Міжнародного республіканського інституту П’ятого всеукраїнського муніципального опитування здійснено комплексну оцінку рівня сприйняття корупції на місцевому рівні за низкою показників, у т.ч. щодо досвіду корупції в </w:t>
      </w:r>
      <w:proofErr w:type="gramStart"/>
      <w:r w:rsidRPr="009C347D">
        <w:rPr>
          <w:sz w:val="28"/>
          <w:szCs w:val="28"/>
        </w:rPr>
        <w:t>р</w:t>
      </w:r>
      <w:proofErr w:type="gramEnd"/>
      <w:r w:rsidRPr="009C347D">
        <w:rPr>
          <w:sz w:val="28"/>
          <w:szCs w:val="28"/>
        </w:rPr>
        <w:t xml:space="preserve">ізних державних органах та установах у 2018 та 2019 роках; </w:t>
      </w:r>
    </w:p>
    <w:p w:rsidR="006439F1" w:rsidRPr="009C347D" w:rsidRDefault="006439F1" w:rsidP="009C347D">
      <w:pPr>
        <w:pStyle w:val="Default"/>
        <w:spacing w:line="360" w:lineRule="auto"/>
        <w:ind w:firstLine="709"/>
        <w:jc w:val="both"/>
        <w:rPr>
          <w:sz w:val="28"/>
          <w:szCs w:val="28"/>
          <w:lang w:val="uk-UA"/>
        </w:rPr>
      </w:pPr>
      <w:r w:rsidRPr="009C347D">
        <w:rPr>
          <w:sz w:val="28"/>
          <w:szCs w:val="28"/>
        </w:rPr>
        <w:t xml:space="preserve">7) за результатами проведеного у грудні 2019 року </w:t>
      </w:r>
      <w:proofErr w:type="gramStart"/>
      <w:r w:rsidRPr="009C347D">
        <w:rPr>
          <w:sz w:val="28"/>
          <w:szCs w:val="28"/>
        </w:rPr>
        <w:t>Соц</w:t>
      </w:r>
      <w:proofErr w:type="gramEnd"/>
      <w:r w:rsidRPr="009C347D">
        <w:rPr>
          <w:sz w:val="28"/>
          <w:szCs w:val="28"/>
        </w:rPr>
        <w:t>іологічною службою Центру Разумкова спільно з Фондом «Демократичні ініціативи» імені Ілька Кучеріва загальнонаціонального соціологічного дослідження «Підсумки-2019: громадська думка» було здійснено, зокрема, аналіз довіри громадян до державних інститутів, у тому числі правоохоронних, антикорупційних органів, очікування щодо зменшення корупції та покарання корупціонері</w:t>
      </w:r>
      <w:proofErr w:type="gramStart"/>
      <w:r w:rsidRPr="009C347D">
        <w:rPr>
          <w:sz w:val="28"/>
          <w:szCs w:val="28"/>
        </w:rPr>
        <w:t>в</w:t>
      </w:r>
      <w:proofErr w:type="gramEnd"/>
      <w:r w:rsidRPr="009C347D">
        <w:rPr>
          <w:sz w:val="28"/>
          <w:szCs w:val="28"/>
        </w:rPr>
        <w:t xml:space="preserve"> у 2020 році; </w:t>
      </w:r>
    </w:p>
    <w:p w:rsidR="00470392" w:rsidRPr="009C347D" w:rsidRDefault="006439F1" w:rsidP="009C347D">
      <w:pPr>
        <w:pStyle w:val="Default"/>
        <w:spacing w:line="360" w:lineRule="auto"/>
        <w:ind w:firstLine="709"/>
        <w:jc w:val="both"/>
        <w:rPr>
          <w:sz w:val="28"/>
          <w:szCs w:val="28"/>
          <w:lang w:val="uk-UA"/>
        </w:rPr>
      </w:pPr>
      <w:r w:rsidRPr="009C347D">
        <w:rPr>
          <w:sz w:val="28"/>
          <w:szCs w:val="28"/>
        </w:rPr>
        <w:lastRenderedPageBreak/>
        <w:t xml:space="preserve">8) </w:t>
      </w:r>
      <w:proofErr w:type="gramStart"/>
      <w:r w:rsidRPr="009C347D">
        <w:rPr>
          <w:sz w:val="28"/>
          <w:szCs w:val="28"/>
        </w:rPr>
        <w:t>у</w:t>
      </w:r>
      <w:proofErr w:type="gramEnd"/>
      <w:r w:rsidRPr="009C347D">
        <w:rPr>
          <w:sz w:val="28"/>
          <w:szCs w:val="28"/>
        </w:rPr>
        <w:t xml:space="preserve"> рамках проведеного у січні 2020 року Програмою сприяння громадській активності «Долучайся!» (USAID/ENGAGE) шостого опитування громадської</w:t>
      </w:r>
      <w:r w:rsidRPr="009C347D">
        <w:rPr>
          <w:sz w:val="28"/>
          <w:szCs w:val="28"/>
          <w:lang w:val="uk-UA"/>
        </w:rPr>
        <w:t xml:space="preserve"> </w:t>
      </w:r>
      <w:r w:rsidRPr="009C347D">
        <w:rPr>
          <w:sz w:val="28"/>
          <w:szCs w:val="28"/>
        </w:rPr>
        <w:t xml:space="preserve">думки для оцінки змін в обізнаності громадян щодо громадських організацій та їхньої діяльності (Національне опитування щодо громадського залучення) визначено стан сприйняття громадянами корупції, їх оцінку щодо просування антикорупційної реформи; ці дані є порівнюваними з даними перших </w:t>
      </w:r>
      <w:proofErr w:type="gramStart"/>
      <w:r w:rsidRPr="009C347D">
        <w:rPr>
          <w:sz w:val="28"/>
          <w:szCs w:val="28"/>
        </w:rPr>
        <w:t>п’яти</w:t>
      </w:r>
      <w:proofErr w:type="gramEnd"/>
      <w:r w:rsidRPr="009C347D">
        <w:rPr>
          <w:sz w:val="28"/>
          <w:szCs w:val="28"/>
        </w:rPr>
        <w:t xml:space="preserve"> хвиль опитування, проведених з вересня 2017 року по червень-липень 2019 року. </w:t>
      </w:r>
    </w:p>
    <w:p w:rsidR="00470392" w:rsidRPr="009C347D" w:rsidRDefault="006439F1" w:rsidP="009C347D">
      <w:pPr>
        <w:pStyle w:val="Default"/>
        <w:spacing w:line="360" w:lineRule="auto"/>
        <w:ind w:firstLine="709"/>
        <w:jc w:val="both"/>
        <w:rPr>
          <w:sz w:val="28"/>
          <w:szCs w:val="28"/>
          <w:lang w:val="uk-UA"/>
        </w:rPr>
      </w:pPr>
      <w:proofErr w:type="gramStart"/>
      <w:r w:rsidRPr="009C347D">
        <w:rPr>
          <w:sz w:val="28"/>
          <w:szCs w:val="28"/>
        </w:rPr>
        <w:t>Кр</w:t>
      </w:r>
      <w:proofErr w:type="gramEnd"/>
      <w:r w:rsidRPr="009C347D">
        <w:rPr>
          <w:sz w:val="28"/>
          <w:szCs w:val="28"/>
        </w:rPr>
        <w:t xml:space="preserve">ім того, варто відзначити, що у січні 2020 року міжнародною організацією Transparency International було оприлюднено Індекс сприйняття корупції-2019 (Corruption Perceptions Index, CPI) – показник, що комплексно вимірює сприйняття рівня корупції в державному секторі за останні два роки. Україна набрала 30 балів (втратила 2 бали порівняно з минулим роком) і вперше показала негативну </w:t>
      </w:r>
      <w:proofErr w:type="gramStart"/>
      <w:r w:rsidRPr="009C347D">
        <w:rPr>
          <w:sz w:val="28"/>
          <w:szCs w:val="28"/>
        </w:rPr>
        <w:t>динаміку</w:t>
      </w:r>
      <w:proofErr w:type="gramEnd"/>
      <w:r w:rsidRPr="009C347D">
        <w:rPr>
          <w:sz w:val="28"/>
          <w:szCs w:val="28"/>
        </w:rPr>
        <w:t xml:space="preserve"> з часу Революції Гідності</w:t>
      </w:r>
    </w:p>
    <w:p w:rsidR="006439F1" w:rsidRPr="009C347D" w:rsidRDefault="006439F1" w:rsidP="009C347D">
      <w:pPr>
        <w:pStyle w:val="Default"/>
        <w:spacing w:line="360" w:lineRule="auto"/>
        <w:ind w:firstLine="709"/>
        <w:jc w:val="both"/>
        <w:rPr>
          <w:sz w:val="28"/>
          <w:szCs w:val="28"/>
          <w:lang w:val="uk-UA"/>
        </w:rPr>
      </w:pPr>
      <w:r w:rsidRPr="009C347D">
        <w:rPr>
          <w:sz w:val="28"/>
          <w:szCs w:val="28"/>
        </w:rPr>
        <w:t>У звіті відзначається, що з початку 2017 року в Україні фактично відбувалося згортання процесу реформ і боротьби з корупцією. Низка позитивних змін (передусім законодавчого характеру), що відбулися наприкінці 2019 року і на яких наголошувала в щорічних рекомендаціях Transparency International, будуть враховані в наступному рейтингу, проте більшість рекомендацій</w:t>
      </w:r>
      <w:proofErr w:type="gramStart"/>
      <w:r w:rsidRPr="009C347D">
        <w:rPr>
          <w:sz w:val="28"/>
          <w:szCs w:val="28"/>
        </w:rPr>
        <w:t xml:space="preserve"> Т</w:t>
      </w:r>
      <w:proofErr w:type="gramEnd"/>
      <w:r w:rsidRPr="009C347D">
        <w:rPr>
          <w:sz w:val="28"/>
          <w:szCs w:val="28"/>
        </w:rPr>
        <w:t xml:space="preserve">І не були виконані і залишаються актуальними. Результати вищезазначених </w:t>
      </w:r>
      <w:proofErr w:type="gramStart"/>
      <w:r w:rsidRPr="009C347D">
        <w:rPr>
          <w:sz w:val="28"/>
          <w:szCs w:val="28"/>
        </w:rPr>
        <w:t>досл</w:t>
      </w:r>
      <w:proofErr w:type="gramEnd"/>
      <w:r w:rsidRPr="009C347D">
        <w:rPr>
          <w:sz w:val="28"/>
          <w:szCs w:val="28"/>
        </w:rPr>
        <w:t>іджень є релевантними і надають можливість у цілому сформувати бачення ключових показників для аналізу стану корупції в Україні.</w:t>
      </w:r>
    </w:p>
    <w:p w:rsidR="00215592" w:rsidRPr="009C347D" w:rsidRDefault="00215592" w:rsidP="009C347D">
      <w:pPr>
        <w:pStyle w:val="Default"/>
        <w:spacing w:line="360" w:lineRule="auto"/>
        <w:ind w:firstLine="709"/>
        <w:jc w:val="both"/>
        <w:rPr>
          <w:sz w:val="28"/>
          <w:szCs w:val="28"/>
          <w:lang w:val="uk-UA"/>
        </w:rPr>
      </w:pPr>
      <w:r w:rsidRPr="009C347D">
        <w:rPr>
          <w:sz w:val="28"/>
          <w:szCs w:val="28"/>
          <w:lang w:val="uk-UA"/>
        </w:rPr>
        <w:t>З огляду на той факт, що за твердженнями міжнародних експертів, які проводять дослідженя діяльності державних інституцій в нашій державі, Україна має слабку та доволі корумповану судову систему (зокрема, послаблену військовим конфліктом з Росією) з відсутністю достатньої довіри населення та бізнесу.</w:t>
      </w:r>
    </w:p>
    <w:p w:rsidR="00A12647" w:rsidRPr="009C347D" w:rsidRDefault="00215592" w:rsidP="009C347D">
      <w:pPr>
        <w:pStyle w:val="Default"/>
        <w:spacing w:line="360" w:lineRule="auto"/>
        <w:ind w:firstLine="709"/>
        <w:jc w:val="both"/>
        <w:rPr>
          <w:sz w:val="28"/>
          <w:szCs w:val="28"/>
          <w:lang w:val="uk-UA"/>
        </w:rPr>
      </w:pPr>
      <w:r w:rsidRPr="009C347D">
        <w:rPr>
          <w:sz w:val="28"/>
          <w:szCs w:val="28"/>
          <w:lang w:val="uk-UA"/>
        </w:rPr>
        <w:t xml:space="preserve">Проблема корупції є ключовим чинником стримування економічних реформ у державі. </w:t>
      </w:r>
      <w:r w:rsidRPr="009C347D">
        <w:rPr>
          <w:sz w:val="28"/>
          <w:szCs w:val="28"/>
        </w:rPr>
        <w:t xml:space="preserve">За даними опитування іноземних інвесторів основними перешкодами для іноземних інвестицій в Україні є (за 10 бальною шкалою): </w:t>
      </w:r>
    </w:p>
    <w:p w:rsidR="00A12647" w:rsidRPr="009C347D" w:rsidRDefault="00215592" w:rsidP="009C347D">
      <w:pPr>
        <w:pStyle w:val="Default"/>
        <w:spacing w:line="360" w:lineRule="auto"/>
        <w:ind w:firstLine="709"/>
        <w:jc w:val="both"/>
        <w:rPr>
          <w:sz w:val="28"/>
          <w:szCs w:val="28"/>
          <w:lang w:val="uk-UA"/>
        </w:rPr>
      </w:pPr>
      <w:r w:rsidRPr="009C347D">
        <w:rPr>
          <w:sz w:val="28"/>
          <w:szCs w:val="28"/>
        </w:rPr>
        <w:t xml:space="preserve">1) поширена корупція – 8,3; </w:t>
      </w:r>
    </w:p>
    <w:p w:rsidR="00A12647" w:rsidRPr="009C347D" w:rsidRDefault="00215592" w:rsidP="009C347D">
      <w:pPr>
        <w:pStyle w:val="Default"/>
        <w:spacing w:line="360" w:lineRule="auto"/>
        <w:ind w:firstLine="709"/>
        <w:jc w:val="both"/>
        <w:rPr>
          <w:sz w:val="28"/>
          <w:szCs w:val="28"/>
          <w:lang w:val="uk-UA"/>
        </w:rPr>
      </w:pPr>
      <w:r w:rsidRPr="009C347D">
        <w:rPr>
          <w:sz w:val="28"/>
          <w:szCs w:val="28"/>
        </w:rPr>
        <w:t xml:space="preserve">2) недовіра до судової системи – 8,2; </w:t>
      </w:r>
    </w:p>
    <w:p w:rsidR="00A12647" w:rsidRPr="009C347D" w:rsidRDefault="00215592" w:rsidP="009C347D">
      <w:pPr>
        <w:pStyle w:val="Default"/>
        <w:spacing w:line="360" w:lineRule="auto"/>
        <w:ind w:firstLine="709"/>
        <w:jc w:val="both"/>
        <w:rPr>
          <w:sz w:val="28"/>
          <w:szCs w:val="28"/>
          <w:lang w:val="uk-UA"/>
        </w:rPr>
      </w:pPr>
      <w:r w:rsidRPr="009C347D">
        <w:rPr>
          <w:sz w:val="28"/>
          <w:szCs w:val="28"/>
        </w:rPr>
        <w:lastRenderedPageBreak/>
        <w:t>3) монополізація ринкі</w:t>
      </w:r>
      <w:proofErr w:type="gramStart"/>
      <w:r w:rsidRPr="009C347D">
        <w:rPr>
          <w:sz w:val="28"/>
          <w:szCs w:val="28"/>
        </w:rPr>
        <w:t>в</w:t>
      </w:r>
      <w:proofErr w:type="gramEnd"/>
      <w:r w:rsidRPr="009C347D">
        <w:rPr>
          <w:sz w:val="28"/>
          <w:szCs w:val="28"/>
        </w:rPr>
        <w:t xml:space="preserve"> та захоплення влади олігархами – 6,5. </w:t>
      </w:r>
    </w:p>
    <w:p w:rsidR="006439F1" w:rsidRPr="009C347D" w:rsidRDefault="00215592" w:rsidP="009C347D">
      <w:pPr>
        <w:pStyle w:val="Default"/>
        <w:spacing w:line="360" w:lineRule="auto"/>
        <w:ind w:firstLine="709"/>
        <w:jc w:val="both"/>
        <w:rPr>
          <w:sz w:val="28"/>
          <w:szCs w:val="28"/>
          <w:lang w:val="uk-UA"/>
        </w:rPr>
      </w:pPr>
      <w:r w:rsidRPr="009C347D">
        <w:rPr>
          <w:sz w:val="28"/>
          <w:szCs w:val="28"/>
        </w:rPr>
        <w:t xml:space="preserve">Таким чином, проблема корупції в державі сприймається різними цільовими аудиторіями як ключова політична проблема України, і вони не бачать прогресу у її подоланні. Зокрема, станом на початок 2020 року українці не відчули значних та дієвих кроків </w:t>
      </w:r>
      <w:proofErr w:type="gramStart"/>
      <w:r w:rsidRPr="009C347D">
        <w:rPr>
          <w:sz w:val="28"/>
          <w:szCs w:val="28"/>
        </w:rPr>
        <w:t>в</w:t>
      </w:r>
      <w:proofErr w:type="gramEnd"/>
      <w:r w:rsidRPr="009C347D">
        <w:rPr>
          <w:sz w:val="28"/>
          <w:szCs w:val="28"/>
        </w:rPr>
        <w:t>ід влади в напрямі подолання цього явища</w:t>
      </w:r>
      <w:r w:rsidRPr="009C347D">
        <w:rPr>
          <w:sz w:val="28"/>
          <w:szCs w:val="28"/>
          <w:lang w:val="uk-UA"/>
        </w:rPr>
        <w:t>.</w:t>
      </w:r>
    </w:p>
    <w:p w:rsidR="009B177B" w:rsidRPr="009C347D" w:rsidRDefault="00A82E12" w:rsidP="009C347D">
      <w:pPr>
        <w:spacing w:after="0" w:line="360" w:lineRule="auto"/>
        <w:ind w:firstLine="709"/>
        <w:jc w:val="both"/>
        <w:rPr>
          <w:rFonts w:ascii="Times New Roman" w:hAnsi="Times New Roman" w:cs="Times New Roman"/>
          <w:sz w:val="28"/>
          <w:szCs w:val="28"/>
          <w:lang w:val="uk-UA"/>
        </w:rPr>
      </w:pPr>
      <w:r w:rsidRPr="009C347D">
        <w:rPr>
          <w:rFonts w:ascii="Times New Roman" w:hAnsi="Times New Roman" w:cs="Times New Roman"/>
          <w:sz w:val="28"/>
          <w:szCs w:val="28"/>
          <w:lang w:val="uk-UA"/>
        </w:rPr>
        <w:t>За індексом сприйняття корупції у 2018 році Україна дещо піднялася – на 120 сходинку зі 180 держав (здебільшого завдяки законодавчим змінам, які ще не впроваджені повноцінно у життя).</w:t>
      </w:r>
      <w:r w:rsidR="00BF58E0" w:rsidRPr="009C347D">
        <w:rPr>
          <w:rFonts w:ascii="Times New Roman" w:hAnsi="Times New Roman" w:cs="Times New Roman"/>
          <w:sz w:val="28"/>
          <w:szCs w:val="28"/>
          <w:lang w:val="uk-UA"/>
        </w:rPr>
        <w:t xml:space="preserve"> </w:t>
      </w:r>
      <w:r w:rsidR="00BF58E0" w:rsidRPr="009C347D">
        <w:rPr>
          <w:rFonts w:ascii="Times New Roman" w:hAnsi="Times New Roman" w:cs="Times New Roman"/>
          <w:sz w:val="28"/>
          <w:szCs w:val="28"/>
        </w:rPr>
        <w:t>Проте вже в 2019 роц</w:t>
      </w:r>
      <w:r w:rsidR="00BF58E0" w:rsidRPr="009C347D">
        <w:rPr>
          <w:rFonts w:ascii="Times New Roman" w:hAnsi="Times New Roman" w:cs="Times New Roman"/>
          <w:sz w:val="28"/>
          <w:szCs w:val="28"/>
          <w:lang w:val="uk-UA"/>
        </w:rPr>
        <w:t xml:space="preserve">і Україна опустилась на 126 місце, що </w:t>
      </w:r>
      <w:proofErr w:type="gramStart"/>
      <w:r w:rsidR="00BF58E0" w:rsidRPr="009C347D">
        <w:rPr>
          <w:rFonts w:ascii="Times New Roman" w:hAnsi="Times New Roman" w:cs="Times New Roman"/>
          <w:sz w:val="28"/>
          <w:szCs w:val="28"/>
          <w:lang w:val="uk-UA"/>
        </w:rPr>
        <w:t>св</w:t>
      </w:r>
      <w:proofErr w:type="gramEnd"/>
      <w:r w:rsidR="00BF58E0" w:rsidRPr="009C347D">
        <w:rPr>
          <w:rFonts w:ascii="Times New Roman" w:hAnsi="Times New Roman" w:cs="Times New Roman"/>
          <w:sz w:val="28"/>
          <w:szCs w:val="28"/>
          <w:lang w:val="uk-UA"/>
        </w:rPr>
        <w:t xml:space="preserve">ідчить про загальне зниження довіри суспільства до </w:t>
      </w:r>
      <w:r w:rsidR="00751BED" w:rsidRPr="009C347D">
        <w:rPr>
          <w:rFonts w:ascii="Times New Roman" w:hAnsi="Times New Roman" w:cs="Times New Roman"/>
          <w:sz w:val="28"/>
          <w:szCs w:val="28"/>
          <w:lang w:val="uk-UA"/>
        </w:rPr>
        <w:t xml:space="preserve">державних інституцій. </w:t>
      </w:r>
      <w:r w:rsidR="0001705E" w:rsidRPr="009C347D">
        <w:rPr>
          <w:rFonts w:ascii="Times New Roman" w:hAnsi="Times New Roman" w:cs="Times New Roman"/>
          <w:sz w:val="28"/>
          <w:szCs w:val="28"/>
          <w:lang w:val="uk-UA"/>
        </w:rPr>
        <w:t>І причиною цьому слід визначити саме великі корупційні ризики, що існують майже в кожній сері та з якими в повсякденному житті стикається ледь не кожен громадянин нашої держави.</w:t>
      </w:r>
    </w:p>
    <w:p w:rsidR="00F10BEF" w:rsidRPr="009C347D" w:rsidRDefault="00F10BEF" w:rsidP="009C347D">
      <w:pPr>
        <w:spacing w:after="0" w:line="360" w:lineRule="auto"/>
        <w:ind w:firstLine="709"/>
        <w:jc w:val="both"/>
        <w:rPr>
          <w:rFonts w:ascii="Times New Roman" w:hAnsi="Times New Roman" w:cs="Times New Roman"/>
          <w:i/>
          <w:sz w:val="28"/>
          <w:szCs w:val="28"/>
          <w:lang w:val="uk-UA"/>
        </w:rPr>
      </w:pPr>
      <w:r w:rsidRPr="009C347D">
        <w:rPr>
          <w:rFonts w:ascii="Times New Roman" w:hAnsi="Times New Roman" w:cs="Times New Roman"/>
          <w:i/>
          <w:sz w:val="28"/>
          <w:szCs w:val="28"/>
          <w:lang w:val="uk-UA"/>
        </w:rPr>
        <w:t>Об’єктом кваліфікаційної роботи</w:t>
      </w:r>
      <w:r w:rsidRPr="009C347D">
        <w:rPr>
          <w:rFonts w:ascii="Times New Roman" w:hAnsi="Times New Roman" w:cs="Times New Roman"/>
          <w:sz w:val="28"/>
          <w:szCs w:val="28"/>
          <w:lang w:val="uk-UA"/>
        </w:rPr>
        <w:t xml:space="preserve"> </w:t>
      </w:r>
      <w:r w:rsidR="000E0389" w:rsidRPr="009C347D">
        <w:rPr>
          <w:rFonts w:ascii="Times New Roman" w:hAnsi="Times New Roman" w:cs="Times New Roman"/>
          <w:sz w:val="28"/>
          <w:szCs w:val="28"/>
          <w:lang w:val="uk-UA"/>
        </w:rPr>
        <w:t xml:space="preserve">є </w:t>
      </w:r>
      <w:r w:rsidR="0001705E" w:rsidRPr="009C347D">
        <w:rPr>
          <w:rFonts w:ascii="Times New Roman" w:hAnsi="Times New Roman" w:cs="Times New Roman"/>
          <w:sz w:val="28"/>
          <w:szCs w:val="28"/>
          <w:lang w:val="uk-UA"/>
        </w:rPr>
        <w:t>суспільні відносини, що виникають у сфері запобігання та протидії корупції, їх правове регулювання</w:t>
      </w:r>
      <w:r w:rsidRPr="009C347D">
        <w:rPr>
          <w:rFonts w:ascii="Times New Roman" w:hAnsi="Times New Roman" w:cs="Times New Roman"/>
          <w:sz w:val="28"/>
          <w:szCs w:val="28"/>
          <w:lang w:val="uk-UA"/>
        </w:rPr>
        <w:t>.</w:t>
      </w:r>
    </w:p>
    <w:p w:rsidR="00F10BEF" w:rsidRPr="009C347D" w:rsidRDefault="00F10BEF" w:rsidP="009C347D">
      <w:pPr>
        <w:spacing w:after="0" w:line="360" w:lineRule="auto"/>
        <w:ind w:firstLine="709"/>
        <w:jc w:val="both"/>
        <w:rPr>
          <w:rFonts w:ascii="Times New Roman" w:hAnsi="Times New Roman" w:cs="Times New Roman"/>
          <w:sz w:val="28"/>
          <w:szCs w:val="28"/>
          <w:lang w:val="uk-UA"/>
        </w:rPr>
      </w:pPr>
      <w:r w:rsidRPr="009C347D">
        <w:rPr>
          <w:rFonts w:ascii="Times New Roman" w:hAnsi="Times New Roman" w:cs="Times New Roman"/>
          <w:i/>
          <w:sz w:val="28"/>
          <w:szCs w:val="28"/>
          <w:lang w:val="uk-UA"/>
        </w:rPr>
        <w:t>Предметом</w:t>
      </w:r>
      <w:r w:rsidRPr="009C347D">
        <w:rPr>
          <w:rFonts w:ascii="Times New Roman" w:hAnsi="Times New Roman" w:cs="Times New Roman"/>
          <w:sz w:val="28"/>
          <w:szCs w:val="28"/>
          <w:lang w:val="uk-UA"/>
        </w:rPr>
        <w:t xml:space="preserve"> дослідження є </w:t>
      </w:r>
      <w:r w:rsidR="00470392" w:rsidRPr="009C347D">
        <w:rPr>
          <w:rFonts w:ascii="Times New Roman" w:hAnsi="Times New Roman" w:cs="Times New Roman"/>
          <w:sz w:val="28"/>
          <w:szCs w:val="28"/>
          <w:lang w:val="uk-UA"/>
        </w:rPr>
        <w:t xml:space="preserve">інститут запобігання та протидії корупції, діяльність уповновжених органів та осіб, які </w:t>
      </w:r>
      <w:r w:rsidR="0017760C" w:rsidRPr="009C347D">
        <w:rPr>
          <w:rFonts w:ascii="Times New Roman" w:hAnsi="Times New Roman" w:cs="Times New Roman"/>
          <w:sz w:val="28"/>
          <w:szCs w:val="28"/>
          <w:lang w:val="uk-UA"/>
        </w:rPr>
        <w:t>діють з метою виявлення та запобігння корупції, дотримання Україною міжнародних стандартів запобігання та протидії корупції.</w:t>
      </w:r>
    </w:p>
    <w:p w:rsidR="0001705E" w:rsidRPr="009C347D" w:rsidRDefault="00F10BEF" w:rsidP="009C347D">
      <w:pPr>
        <w:spacing w:after="0" w:line="360" w:lineRule="auto"/>
        <w:ind w:firstLine="709"/>
        <w:jc w:val="both"/>
        <w:rPr>
          <w:rFonts w:ascii="Times New Roman" w:hAnsi="Times New Roman" w:cs="Times New Roman"/>
          <w:sz w:val="28"/>
          <w:szCs w:val="28"/>
          <w:lang w:val="uk-UA"/>
        </w:rPr>
      </w:pPr>
      <w:r w:rsidRPr="009C347D">
        <w:rPr>
          <w:rFonts w:ascii="Times New Roman" w:hAnsi="Times New Roman" w:cs="Times New Roman"/>
          <w:i/>
          <w:sz w:val="28"/>
          <w:szCs w:val="28"/>
          <w:lang w:val="uk-UA"/>
        </w:rPr>
        <w:t>Мет</w:t>
      </w:r>
      <w:r w:rsidR="00470392" w:rsidRPr="009C347D">
        <w:rPr>
          <w:rFonts w:ascii="Times New Roman" w:hAnsi="Times New Roman" w:cs="Times New Roman"/>
          <w:i/>
          <w:sz w:val="28"/>
          <w:szCs w:val="28"/>
          <w:lang w:val="uk-UA"/>
        </w:rPr>
        <w:t xml:space="preserve">а </w:t>
      </w:r>
      <w:r w:rsidRPr="009C347D">
        <w:rPr>
          <w:rFonts w:ascii="Times New Roman" w:hAnsi="Times New Roman" w:cs="Times New Roman"/>
          <w:i/>
          <w:sz w:val="28"/>
          <w:szCs w:val="28"/>
          <w:lang w:val="uk-UA"/>
        </w:rPr>
        <w:t>роботи</w:t>
      </w:r>
      <w:r w:rsidRPr="009C347D">
        <w:rPr>
          <w:rFonts w:ascii="Times New Roman" w:hAnsi="Times New Roman" w:cs="Times New Roman"/>
          <w:sz w:val="28"/>
          <w:szCs w:val="28"/>
          <w:lang w:val="uk-UA"/>
        </w:rPr>
        <w:t xml:space="preserve"> </w:t>
      </w:r>
      <w:r w:rsidR="0001705E" w:rsidRPr="009C347D">
        <w:rPr>
          <w:rFonts w:ascii="Times New Roman" w:hAnsi="Times New Roman" w:cs="Times New Roman"/>
          <w:sz w:val="28"/>
          <w:szCs w:val="28"/>
          <w:lang w:val="uk-UA"/>
        </w:rPr>
        <w:t>полягає в тому, щоб на основі комплексного аналізу теоретичних положень та чинного законодавства України і міжнародних нормативних актів з’ясувати особливості у сфері запобігання та протидії корупції, сформулювати ряд пропозицій та рекомендацій щодо їх удосконалення.</w:t>
      </w:r>
    </w:p>
    <w:p w:rsidR="00F10BEF" w:rsidRPr="009C347D" w:rsidRDefault="00F10BEF" w:rsidP="009C347D">
      <w:pPr>
        <w:spacing w:after="0" w:line="360" w:lineRule="auto"/>
        <w:ind w:firstLine="709"/>
        <w:jc w:val="both"/>
        <w:rPr>
          <w:rFonts w:ascii="Times New Roman" w:hAnsi="Times New Roman" w:cs="Times New Roman"/>
          <w:sz w:val="28"/>
          <w:szCs w:val="28"/>
          <w:lang w:val="uk-UA"/>
        </w:rPr>
      </w:pPr>
      <w:r w:rsidRPr="009C347D">
        <w:rPr>
          <w:rFonts w:ascii="Times New Roman" w:hAnsi="Times New Roman" w:cs="Times New Roman"/>
          <w:sz w:val="28"/>
          <w:szCs w:val="28"/>
          <w:lang w:val="uk-UA"/>
        </w:rPr>
        <w:t xml:space="preserve">Зазначені мета та об’єкт роботи зумовили наступні </w:t>
      </w:r>
      <w:r w:rsidRPr="009C347D">
        <w:rPr>
          <w:rFonts w:ascii="Times New Roman" w:hAnsi="Times New Roman" w:cs="Times New Roman"/>
          <w:i/>
          <w:sz w:val="28"/>
          <w:szCs w:val="28"/>
          <w:lang w:val="uk-UA"/>
        </w:rPr>
        <w:t>завдання дослідження</w:t>
      </w:r>
      <w:r w:rsidRPr="009C347D">
        <w:rPr>
          <w:rFonts w:ascii="Times New Roman" w:hAnsi="Times New Roman" w:cs="Times New Roman"/>
          <w:sz w:val="28"/>
          <w:szCs w:val="28"/>
          <w:lang w:val="uk-UA"/>
        </w:rPr>
        <w:t>, які мають бути вирішені в роботі:</w:t>
      </w:r>
    </w:p>
    <w:p w:rsidR="00F10BEF" w:rsidRPr="009C347D" w:rsidRDefault="00F10BEF" w:rsidP="009C347D">
      <w:pPr>
        <w:pStyle w:val="ad"/>
        <w:numPr>
          <w:ilvl w:val="0"/>
          <w:numId w:val="23"/>
        </w:numPr>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проаналізувати </w:t>
      </w:r>
      <w:r w:rsidR="00086CBD" w:rsidRPr="009C347D">
        <w:rPr>
          <w:rFonts w:ascii="Times New Roman" w:hAnsi="Times New Roman" w:cs="Times New Roman"/>
          <w:sz w:val="28"/>
          <w:szCs w:val="28"/>
        </w:rPr>
        <w:t>загальне поняття слова «</w:t>
      </w:r>
      <w:r w:rsidR="0017760C" w:rsidRPr="009C347D">
        <w:rPr>
          <w:rFonts w:ascii="Times New Roman" w:hAnsi="Times New Roman" w:cs="Times New Roman"/>
          <w:sz w:val="28"/>
          <w:szCs w:val="28"/>
        </w:rPr>
        <w:t>корупція</w:t>
      </w:r>
      <w:r w:rsidR="00086CBD" w:rsidRPr="009C347D">
        <w:rPr>
          <w:rFonts w:ascii="Times New Roman" w:hAnsi="Times New Roman" w:cs="Times New Roman"/>
          <w:sz w:val="28"/>
          <w:szCs w:val="28"/>
        </w:rPr>
        <w:t>»</w:t>
      </w:r>
      <w:r w:rsidRPr="009C347D">
        <w:rPr>
          <w:rFonts w:ascii="Times New Roman" w:hAnsi="Times New Roman" w:cs="Times New Roman"/>
          <w:sz w:val="28"/>
          <w:szCs w:val="28"/>
        </w:rPr>
        <w:t>;</w:t>
      </w:r>
    </w:p>
    <w:p w:rsidR="00086CBD" w:rsidRPr="009C347D" w:rsidRDefault="00086CBD" w:rsidP="009C347D">
      <w:pPr>
        <w:pStyle w:val="ad"/>
        <w:numPr>
          <w:ilvl w:val="0"/>
          <w:numId w:val="23"/>
        </w:numPr>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розуміти співвідношення </w:t>
      </w:r>
      <w:r w:rsidR="0017760C" w:rsidRPr="009C347D">
        <w:rPr>
          <w:rFonts w:ascii="Times New Roman" w:hAnsi="Times New Roman" w:cs="Times New Roman"/>
          <w:sz w:val="28"/>
          <w:szCs w:val="28"/>
        </w:rPr>
        <w:t>різних видів корупції</w:t>
      </w:r>
      <w:r w:rsidRPr="009C347D">
        <w:rPr>
          <w:rFonts w:ascii="Times New Roman" w:hAnsi="Times New Roman" w:cs="Times New Roman"/>
          <w:sz w:val="28"/>
          <w:szCs w:val="28"/>
        </w:rPr>
        <w:t>;</w:t>
      </w:r>
    </w:p>
    <w:p w:rsidR="00086CBD" w:rsidRPr="009C347D" w:rsidRDefault="00086CBD" w:rsidP="009C347D">
      <w:pPr>
        <w:pStyle w:val="ad"/>
        <w:numPr>
          <w:ilvl w:val="0"/>
          <w:numId w:val="23"/>
        </w:numPr>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визначати механізм </w:t>
      </w:r>
      <w:r w:rsidR="0017760C" w:rsidRPr="009C347D">
        <w:rPr>
          <w:rFonts w:ascii="Times New Roman" w:hAnsi="Times New Roman" w:cs="Times New Roman"/>
          <w:sz w:val="28"/>
          <w:szCs w:val="28"/>
        </w:rPr>
        <w:t>протидії та запобігання корупції, які діють в Україні</w:t>
      </w:r>
      <w:r w:rsidRPr="009C347D">
        <w:rPr>
          <w:rFonts w:ascii="Times New Roman" w:hAnsi="Times New Roman" w:cs="Times New Roman"/>
          <w:sz w:val="28"/>
          <w:szCs w:val="28"/>
        </w:rPr>
        <w:t xml:space="preserve">; </w:t>
      </w:r>
    </w:p>
    <w:p w:rsidR="00086CBD" w:rsidRPr="009C347D" w:rsidRDefault="00086CBD" w:rsidP="009C347D">
      <w:pPr>
        <w:pStyle w:val="ad"/>
        <w:numPr>
          <w:ilvl w:val="0"/>
          <w:numId w:val="23"/>
        </w:numPr>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розуміти суть </w:t>
      </w:r>
      <w:r w:rsidR="0017760C" w:rsidRPr="009C347D">
        <w:rPr>
          <w:rFonts w:ascii="Times New Roman" w:hAnsi="Times New Roman" w:cs="Times New Roman"/>
          <w:sz w:val="28"/>
          <w:szCs w:val="28"/>
        </w:rPr>
        <w:t>міжнародних зобовязань України в сфері запобігання та протидії корупції</w:t>
      </w:r>
      <w:r w:rsidRPr="009C347D">
        <w:rPr>
          <w:rFonts w:ascii="Times New Roman" w:hAnsi="Times New Roman" w:cs="Times New Roman"/>
          <w:sz w:val="28"/>
          <w:szCs w:val="28"/>
        </w:rPr>
        <w:t xml:space="preserve">; </w:t>
      </w:r>
    </w:p>
    <w:p w:rsidR="00086CBD" w:rsidRPr="009C347D" w:rsidRDefault="00086CBD" w:rsidP="009C347D">
      <w:pPr>
        <w:pStyle w:val="ad"/>
        <w:numPr>
          <w:ilvl w:val="0"/>
          <w:numId w:val="23"/>
        </w:numPr>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lastRenderedPageBreak/>
        <w:t xml:space="preserve">визначити </w:t>
      </w:r>
      <w:r w:rsidR="0017760C" w:rsidRPr="009C347D">
        <w:rPr>
          <w:rFonts w:ascii="Times New Roman" w:hAnsi="Times New Roman" w:cs="Times New Roman"/>
          <w:sz w:val="28"/>
          <w:szCs w:val="28"/>
        </w:rPr>
        <w:t>напрями удосконалення діяльності органів та осіб, уповноважених та запобігання та протидію корупції в Україні</w:t>
      </w:r>
      <w:r w:rsidRPr="009C347D">
        <w:rPr>
          <w:rFonts w:ascii="Times New Roman" w:hAnsi="Times New Roman" w:cs="Times New Roman"/>
          <w:sz w:val="28"/>
          <w:szCs w:val="28"/>
        </w:rPr>
        <w:t>;</w:t>
      </w:r>
    </w:p>
    <w:p w:rsidR="00086CBD" w:rsidRPr="009C347D" w:rsidRDefault="00086CBD" w:rsidP="009C347D">
      <w:pPr>
        <w:pStyle w:val="ad"/>
        <w:numPr>
          <w:ilvl w:val="0"/>
          <w:numId w:val="23"/>
        </w:numPr>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визначити</w:t>
      </w:r>
      <w:r w:rsidR="0017760C" w:rsidRPr="009C347D">
        <w:rPr>
          <w:rFonts w:ascii="Times New Roman" w:hAnsi="Times New Roman" w:cs="Times New Roman"/>
          <w:sz w:val="28"/>
          <w:szCs w:val="28"/>
        </w:rPr>
        <w:t xml:space="preserve"> міжнародні</w:t>
      </w:r>
      <w:r w:rsidRPr="009C347D">
        <w:rPr>
          <w:rFonts w:ascii="Times New Roman" w:hAnsi="Times New Roman" w:cs="Times New Roman"/>
          <w:sz w:val="28"/>
          <w:szCs w:val="28"/>
        </w:rPr>
        <w:t xml:space="preserve"> принципи і стандарти </w:t>
      </w:r>
      <w:r w:rsidR="0017760C" w:rsidRPr="009C347D">
        <w:rPr>
          <w:rFonts w:ascii="Times New Roman" w:hAnsi="Times New Roman" w:cs="Times New Roman"/>
          <w:sz w:val="28"/>
          <w:szCs w:val="28"/>
        </w:rPr>
        <w:t>запобігання та протидії корупції.</w:t>
      </w:r>
    </w:p>
    <w:p w:rsidR="0001705E" w:rsidRPr="009C347D" w:rsidRDefault="00F10BEF" w:rsidP="009C347D">
      <w:pPr>
        <w:pStyle w:val="a3"/>
        <w:spacing w:after="0" w:line="360" w:lineRule="auto"/>
        <w:ind w:left="0" w:firstLine="709"/>
        <w:jc w:val="both"/>
        <w:rPr>
          <w:sz w:val="28"/>
          <w:szCs w:val="28"/>
        </w:rPr>
      </w:pPr>
      <w:r w:rsidRPr="009C347D">
        <w:rPr>
          <w:i/>
          <w:sz w:val="28"/>
          <w:szCs w:val="28"/>
        </w:rPr>
        <w:t>Ступінь наукової розробки проблеми.</w:t>
      </w:r>
      <w:r w:rsidRPr="009C347D">
        <w:rPr>
          <w:sz w:val="28"/>
          <w:szCs w:val="28"/>
        </w:rPr>
        <w:t xml:space="preserve"> </w:t>
      </w:r>
      <w:r w:rsidR="0001705E" w:rsidRPr="009C347D">
        <w:rPr>
          <w:sz w:val="28"/>
          <w:szCs w:val="28"/>
        </w:rPr>
        <w:t xml:space="preserve">Незважаючи на те, що проблематика забезпечення прав людини і громадянина у сфері запобігання та протидії корупції була досліджена у роботах таких вчених як: В.Б. Авер’янова, Ю.М. Бисаги, Ю.П. Битяка, Д.М. Бєлова, І.Л. Бородін, В.Д. Гвоздецького, О.З. Захарчука, О.З. Жовніра, І.О. Ієрусалімової, О.Г. Кальман, Н.В. Камлика, В.К. Колпакова, О.В. Кузьменка, Я.В. Лазура, К.М. Левківського, М.І. Мельника, Є.В. Невмержицького, Н.Р. Нижник, В.І. Олефіра, О.В. Олійника, О.І. Плужніка, О.Я. Прохоренко, Ж.М. Пустовіт, С.С. Рогульського, А.О. Селіванова, С.С. Серьогіна, С.Г. Стеценка, В.В. Стефанюк, О.Н. Ярмиша, І.І. Яцківа, </w:t>
      </w:r>
      <w:r w:rsidR="00A8324B" w:rsidRPr="009C347D">
        <w:rPr>
          <w:sz w:val="28"/>
          <w:szCs w:val="28"/>
        </w:rPr>
        <w:t xml:space="preserve">Т.О. Коломоєць, </w:t>
      </w:r>
      <w:r w:rsidR="0001705E" w:rsidRPr="009C347D">
        <w:rPr>
          <w:sz w:val="28"/>
          <w:szCs w:val="28"/>
        </w:rPr>
        <w:t xml:space="preserve">багато питань у цій сфері ще залишаються невирішеними. </w:t>
      </w:r>
    </w:p>
    <w:p w:rsidR="00F10BEF" w:rsidRPr="009C347D" w:rsidRDefault="0001705E" w:rsidP="009C347D">
      <w:pPr>
        <w:pStyle w:val="a3"/>
        <w:spacing w:after="0" w:line="360" w:lineRule="auto"/>
        <w:ind w:left="0" w:firstLine="709"/>
        <w:jc w:val="both"/>
        <w:rPr>
          <w:color w:val="FF0000"/>
          <w:sz w:val="28"/>
          <w:szCs w:val="28"/>
        </w:rPr>
      </w:pPr>
      <w:r w:rsidRPr="009C347D">
        <w:rPr>
          <w:sz w:val="28"/>
          <w:szCs w:val="28"/>
        </w:rPr>
        <w:t>Більш того, кожного дня перед системою запобігання та протидії корупції постають нові вилики, які залишаються недослідженими вченими через їх велику кількість ат новизну.</w:t>
      </w:r>
      <w:r w:rsidR="00F10BEF" w:rsidRPr="009C347D">
        <w:rPr>
          <w:sz w:val="28"/>
          <w:szCs w:val="28"/>
        </w:rPr>
        <w:t xml:space="preserve"> </w:t>
      </w:r>
    </w:p>
    <w:p w:rsidR="0001705E" w:rsidRPr="009C347D" w:rsidRDefault="00F10BEF" w:rsidP="009C347D">
      <w:pPr>
        <w:pStyle w:val="Default"/>
        <w:spacing w:line="360" w:lineRule="auto"/>
        <w:ind w:firstLine="709"/>
        <w:jc w:val="both"/>
        <w:rPr>
          <w:sz w:val="28"/>
          <w:szCs w:val="28"/>
        </w:rPr>
      </w:pPr>
      <w:r w:rsidRPr="009C347D">
        <w:rPr>
          <w:i/>
          <w:sz w:val="28"/>
          <w:szCs w:val="28"/>
          <w:lang w:val="uk-UA"/>
        </w:rPr>
        <w:t>Опис проблеми, що досліджується.</w:t>
      </w:r>
      <w:r w:rsidRPr="009C347D">
        <w:rPr>
          <w:sz w:val="28"/>
          <w:szCs w:val="28"/>
          <w:lang w:val="uk-UA"/>
        </w:rPr>
        <w:t xml:space="preserve"> </w:t>
      </w:r>
      <w:r w:rsidR="0001705E" w:rsidRPr="009C347D">
        <w:rPr>
          <w:sz w:val="28"/>
          <w:szCs w:val="28"/>
        </w:rPr>
        <w:t xml:space="preserve">Термін </w:t>
      </w:r>
      <w:r w:rsidR="0001705E" w:rsidRPr="009C347D">
        <w:rPr>
          <w:sz w:val="28"/>
          <w:szCs w:val="28"/>
          <w:lang w:val="uk-UA"/>
        </w:rPr>
        <w:t>«</w:t>
      </w:r>
      <w:r w:rsidR="0001705E" w:rsidRPr="009C347D">
        <w:rPr>
          <w:sz w:val="28"/>
          <w:szCs w:val="28"/>
        </w:rPr>
        <w:t>Корупція</w:t>
      </w:r>
      <w:r w:rsidR="0001705E" w:rsidRPr="009C347D">
        <w:rPr>
          <w:sz w:val="28"/>
          <w:szCs w:val="28"/>
          <w:lang w:val="uk-UA"/>
        </w:rPr>
        <w:t>»</w:t>
      </w:r>
      <w:r w:rsidR="0001705E" w:rsidRPr="009C347D">
        <w:rPr>
          <w:sz w:val="28"/>
          <w:szCs w:val="28"/>
        </w:rPr>
        <w:t xml:space="preserve"> Великий тлумачний словник сучасної української мови подає </w:t>
      </w:r>
      <w:proofErr w:type="gramStart"/>
      <w:r w:rsidR="0001705E" w:rsidRPr="009C347D">
        <w:rPr>
          <w:sz w:val="28"/>
          <w:szCs w:val="28"/>
        </w:rPr>
        <w:t>у</w:t>
      </w:r>
      <w:proofErr w:type="gramEnd"/>
      <w:r w:rsidR="0001705E" w:rsidRPr="009C347D">
        <w:rPr>
          <w:sz w:val="28"/>
          <w:szCs w:val="28"/>
        </w:rPr>
        <w:t xml:space="preserve"> кількох визначеннях, а саме: </w:t>
      </w:r>
    </w:p>
    <w:p w:rsidR="0001705E" w:rsidRPr="009C347D" w:rsidRDefault="0001705E" w:rsidP="009C347D">
      <w:pPr>
        <w:pStyle w:val="Default"/>
        <w:spacing w:line="360" w:lineRule="auto"/>
        <w:ind w:firstLine="709"/>
        <w:jc w:val="both"/>
        <w:rPr>
          <w:sz w:val="28"/>
          <w:szCs w:val="28"/>
        </w:rPr>
      </w:pPr>
      <w:r w:rsidRPr="009C347D">
        <w:rPr>
          <w:sz w:val="28"/>
          <w:szCs w:val="28"/>
        </w:rPr>
        <w:t xml:space="preserve">1. </w:t>
      </w:r>
      <w:r w:rsidR="00A8324B" w:rsidRPr="009C347D">
        <w:rPr>
          <w:sz w:val="28"/>
          <w:szCs w:val="28"/>
          <w:lang w:val="uk-UA"/>
        </w:rPr>
        <w:t>К</w:t>
      </w:r>
      <w:r w:rsidRPr="009C347D">
        <w:rPr>
          <w:sz w:val="28"/>
          <w:szCs w:val="28"/>
        </w:rPr>
        <w:t>орупція – це діяльність осіб, уповноважених на виконання функцій держави, спрямована на протиправне використання наданих їм повноважень для одержання матеріальних благ, послуг та інших переваг</w:t>
      </w:r>
      <w:r w:rsidR="00A8324B" w:rsidRPr="009C347D">
        <w:rPr>
          <w:sz w:val="28"/>
          <w:szCs w:val="28"/>
          <w:lang w:val="uk-UA"/>
        </w:rPr>
        <w:t>.</w:t>
      </w:r>
      <w:r w:rsidRPr="009C347D">
        <w:rPr>
          <w:sz w:val="28"/>
          <w:szCs w:val="28"/>
        </w:rPr>
        <w:t xml:space="preserve"> </w:t>
      </w:r>
    </w:p>
    <w:p w:rsidR="0001705E" w:rsidRPr="009C347D" w:rsidRDefault="0001705E" w:rsidP="009C347D">
      <w:pPr>
        <w:pStyle w:val="Default"/>
        <w:spacing w:line="360" w:lineRule="auto"/>
        <w:ind w:firstLine="709"/>
        <w:jc w:val="both"/>
        <w:rPr>
          <w:sz w:val="28"/>
          <w:szCs w:val="28"/>
          <w:lang w:val="uk-UA"/>
        </w:rPr>
      </w:pPr>
      <w:r w:rsidRPr="009C347D">
        <w:rPr>
          <w:sz w:val="28"/>
          <w:szCs w:val="28"/>
        </w:rPr>
        <w:t xml:space="preserve">2. </w:t>
      </w:r>
      <w:r w:rsidR="00A8324B" w:rsidRPr="009C347D">
        <w:rPr>
          <w:sz w:val="28"/>
          <w:szCs w:val="28"/>
          <w:lang w:val="uk-UA"/>
        </w:rPr>
        <w:t>К</w:t>
      </w:r>
      <w:r w:rsidRPr="009C347D">
        <w:rPr>
          <w:sz w:val="28"/>
          <w:szCs w:val="28"/>
        </w:rPr>
        <w:t>орупція – це пряме використання посадою особою свого службового становища з метою особистого збагачення</w:t>
      </w:r>
      <w:r w:rsidR="00A8324B" w:rsidRPr="009C347D">
        <w:rPr>
          <w:sz w:val="28"/>
          <w:szCs w:val="28"/>
          <w:lang w:val="uk-UA"/>
        </w:rPr>
        <w:t>.</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3. </w:t>
      </w:r>
      <w:r w:rsidR="00A8324B" w:rsidRPr="009C347D">
        <w:rPr>
          <w:sz w:val="28"/>
          <w:szCs w:val="28"/>
          <w:lang w:val="uk-UA"/>
        </w:rPr>
        <w:t>К</w:t>
      </w:r>
      <w:r w:rsidRPr="009C347D">
        <w:rPr>
          <w:sz w:val="28"/>
          <w:szCs w:val="28"/>
          <w:lang w:val="uk-UA"/>
        </w:rPr>
        <w:t xml:space="preserve">орупція – підкупність, продажність урядовців і громадських діячів.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Термін «корупція» походить від сполучення латинських слів </w:t>
      </w:r>
      <w:r w:rsidRPr="009C347D">
        <w:rPr>
          <w:sz w:val="28"/>
          <w:szCs w:val="28"/>
        </w:rPr>
        <w:t>correi</w:t>
      </w:r>
      <w:r w:rsidRPr="009C347D">
        <w:rPr>
          <w:sz w:val="28"/>
          <w:szCs w:val="28"/>
          <w:lang w:val="uk-UA"/>
        </w:rPr>
        <w:t xml:space="preserve"> та </w:t>
      </w:r>
      <w:r w:rsidRPr="009C347D">
        <w:rPr>
          <w:sz w:val="28"/>
          <w:szCs w:val="28"/>
        </w:rPr>
        <w:t>rumpere</w:t>
      </w:r>
      <w:r w:rsidRPr="009C347D">
        <w:rPr>
          <w:sz w:val="28"/>
          <w:szCs w:val="28"/>
          <w:lang w:val="uk-UA"/>
        </w:rPr>
        <w:t xml:space="preserve">: </w:t>
      </w:r>
      <w:r w:rsidRPr="009C347D">
        <w:rPr>
          <w:sz w:val="28"/>
          <w:szCs w:val="28"/>
        </w:rPr>
        <w:t>correi</w:t>
      </w:r>
      <w:r w:rsidRPr="009C347D">
        <w:rPr>
          <w:sz w:val="28"/>
          <w:szCs w:val="28"/>
          <w:lang w:val="uk-UA"/>
        </w:rPr>
        <w:t xml:space="preserve"> – обов’язкова причетність декількох представників однієї із сторін до однієї справи, а </w:t>
      </w:r>
      <w:r w:rsidRPr="009C347D">
        <w:rPr>
          <w:sz w:val="28"/>
          <w:szCs w:val="28"/>
        </w:rPr>
        <w:t>rumpere</w:t>
      </w:r>
      <w:r w:rsidRPr="009C347D">
        <w:rPr>
          <w:sz w:val="28"/>
          <w:szCs w:val="28"/>
          <w:lang w:val="uk-UA"/>
        </w:rPr>
        <w:t xml:space="preserve"> – розтлівати, порушувати, ламати, пошкоджувати, скасовувати.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Так утворився самостійний термін – </w:t>
      </w:r>
      <w:r w:rsidRPr="009C347D">
        <w:rPr>
          <w:sz w:val="28"/>
          <w:szCs w:val="28"/>
        </w:rPr>
        <w:t>corrumpere</w:t>
      </w:r>
      <w:r w:rsidRPr="009C347D">
        <w:rPr>
          <w:sz w:val="28"/>
          <w:szCs w:val="28"/>
          <w:lang w:val="uk-UA"/>
        </w:rPr>
        <w:t xml:space="preserve">, що означає участь в діяльності декількох (не менше двох) осіб, мета яких полягає у «розтліванні», </w:t>
      </w:r>
      <w:r w:rsidRPr="009C347D">
        <w:rPr>
          <w:sz w:val="28"/>
          <w:szCs w:val="28"/>
          <w:lang w:val="uk-UA"/>
        </w:rPr>
        <w:lastRenderedPageBreak/>
        <w:t xml:space="preserve">«псуванні», «руйнуванні», «пошкодженні» нормального процесу дотримання інтересів держави або процесу керування справами суспільства.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З моменту проголошення Україною незалежності поняття «корупція» набуло значного поширення у вітчизняній правовій літературі, виступах політичних діячів та керівників держави. Аналіз законодавства, наукової та довідниково-термінологічної літератури дозволяє стверджувати, що поняття «корупція» сформувалося за давніх часів і розумілося загалом як хабарництво. </w:t>
      </w:r>
    </w:p>
    <w:p w:rsidR="0001705E" w:rsidRPr="009C347D" w:rsidRDefault="0001705E" w:rsidP="009C347D">
      <w:pPr>
        <w:pStyle w:val="Default"/>
        <w:spacing w:line="360" w:lineRule="auto"/>
        <w:ind w:firstLine="709"/>
        <w:jc w:val="both"/>
        <w:rPr>
          <w:sz w:val="28"/>
          <w:szCs w:val="28"/>
        </w:rPr>
      </w:pPr>
      <w:r w:rsidRPr="009C347D">
        <w:rPr>
          <w:sz w:val="28"/>
          <w:szCs w:val="28"/>
        </w:rPr>
        <w:t xml:space="preserve">Дане поняття було введене у вжиток лише наприкінці 80-х років XX ст. Замість нього використовувалися терміни </w:t>
      </w:r>
      <w:r w:rsidRPr="009C347D">
        <w:rPr>
          <w:sz w:val="28"/>
          <w:szCs w:val="28"/>
          <w:lang w:val="uk-UA"/>
        </w:rPr>
        <w:t>«</w:t>
      </w:r>
      <w:r w:rsidRPr="009C347D">
        <w:rPr>
          <w:sz w:val="28"/>
          <w:szCs w:val="28"/>
        </w:rPr>
        <w:t>хабарництво</w:t>
      </w:r>
      <w:r w:rsidRPr="009C347D">
        <w:rPr>
          <w:sz w:val="28"/>
          <w:szCs w:val="28"/>
          <w:lang w:val="uk-UA"/>
        </w:rPr>
        <w:t>»</w:t>
      </w:r>
      <w:r w:rsidRPr="009C347D">
        <w:rPr>
          <w:sz w:val="28"/>
          <w:szCs w:val="28"/>
        </w:rPr>
        <w:t xml:space="preserve">, </w:t>
      </w:r>
      <w:r w:rsidRPr="009C347D">
        <w:rPr>
          <w:sz w:val="28"/>
          <w:szCs w:val="28"/>
          <w:lang w:val="uk-UA"/>
        </w:rPr>
        <w:t>«</w:t>
      </w:r>
      <w:r w:rsidRPr="009C347D">
        <w:rPr>
          <w:sz w:val="28"/>
          <w:szCs w:val="28"/>
        </w:rPr>
        <w:t>зловживання службовим становищем</w:t>
      </w:r>
      <w:r w:rsidRPr="009C347D">
        <w:rPr>
          <w:sz w:val="28"/>
          <w:szCs w:val="28"/>
          <w:lang w:val="uk-UA"/>
        </w:rPr>
        <w:t>»</w:t>
      </w:r>
      <w:r w:rsidRPr="009C347D">
        <w:rPr>
          <w:sz w:val="28"/>
          <w:szCs w:val="28"/>
        </w:rPr>
        <w:t xml:space="preserve">, </w:t>
      </w:r>
      <w:r w:rsidRPr="009C347D">
        <w:rPr>
          <w:sz w:val="28"/>
          <w:szCs w:val="28"/>
          <w:lang w:val="uk-UA"/>
        </w:rPr>
        <w:t>«</w:t>
      </w:r>
      <w:r w:rsidRPr="009C347D">
        <w:rPr>
          <w:sz w:val="28"/>
          <w:szCs w:val="28"/>
        </w:rPr>
        <w:t>попуск</w:t>
      </w:r>
      <w:r w:rsidRPr="009C347D">
        <w:rPr>
          <w:sz w:val="28"/>
          <w:szCs w:val="28"/>
          <w:lang w:val="uk-UA"/>
        </w:rPr>
        <w:t>»</w:t>
      </w:r>
      <w:r w:rsidRPr="009C347D">
        <w:rPr>
          <w:sz w:val="28"/>
          <w:szCs w:val="28"/>
        </w:rPr>
        <w:t xml:space="preserve"> тощо. </w:t>
      </w:r>
    </w:p>
    <w:p w:rsidR="0001705E" w:rsidRPr="009C347D" w:rsidRDefault="0001705E" w:rsidP="009C347D">
      <w:pPr>
        <w:pStyle w:val="Default"/>
        <w:spacing w:line="360" w:lineRule="auto"/>
        <w:ind w:firstLine="709"/>
        <w:jc w:val="both"/>
        <w:rPr>
          <w:sz w:val="28"/>
          <w:szCs w:val="28"/>
        </w:rPr>
      </w:pPr>
      <w:r w:rsidRPr="009C347D">
        <w:rPr>
          <w:sz w:val="28"/>
          <w:szCs w:val="28"/>
        </w:rPr>
        <w:t xml:space="preserve">Розглядаючи корупцію як </w:t>
      </w:r>
      <w:proofErr w:type="gramStart"/>
      <w:r w:rsidRPr="009C347D">
        <w:rPr>
          <w:sz w:val="28"/>
          <w:szCs w:val="28"/>
        </w:rPr>
        <w:t>соц</w:t>
      </w:r>
      <w:proofErr w:type="gramEnd"/>
      <w:r w:rsidRPr="009C347D">
        <w:rPr>
          <w:sz w:val="28"/>
          <w:szCs w:val="28"/>
        </w:rPr>
        <w:t xml:space="preserve">іально-правове явище, доречним насамперед буде навести визначення даного поняття в національній та іноземній правовій літературі. </w:t>
      </w:r>
    </w:p>
    <w:p w:rsidR="0001705E" w:rsidRPr="009C347D" w:rsidRDefault="0001705E" w:rsidP="009C347D">
      <w:pPr>
        <w:pStyle w:val="Default"/>
        <w:spacing w:line="360" w:lineRule="auto"/>
        <w:ind w:firstLine="709"/>
        <w:jc w:val="both"/>
        <w:rPr>
          <w:sz w:val="28"/>
          <w:szCs w:val="28"/>
        </w:rPr>
      </w:pPr>
      <w:r w:rsidRPr="009C347D">
        <w:rPr>
          <w:sz w:val="28"/>
          <w:szCs w:val="28"/>
        </w:rPr>
        <w:t xml:space="preserve">У юридичній енциклопедії корупція визначається як </w:t>
      </w:r>
      <w:r w:rsidRPr="009C347D">
        <w:rPr>
          <w:sz w:val="28"/>
          <w:szCs w:val="28"/>
          <w:lang w:val="uk-UA"/>
        </w:rPr>
        <w:t>«</w:t>
      </w:r>
      <w:r w:rsidRPr="009C347D">
        <w:rPr>
          <w:sz w:val="28"/>
          <w:szCs w:val="28"/>
        </w:rPr>
        <w:t xml:space="preserve">злочинна діяльність </w:t>
      </w:r>
      <w:proofErr w:type="gramStart"/>
      <w:r w:rsidRPr="009C347D">
        <w:rPr>
          <w:sz w:val="28"/>
          <w:szCs w:val="28"/>
        </w:rPr>
        <w:t>в</w:t>
      </w:r>
      <w:proofErr w:type="gramEnd"/>
      <w:r w:rsidRPr="009C347D">
        <w:rPr>
          <w:sz w:val="28"/>
          <w:szCs w:val="28"/>
        </w:rPr>
        <w:t xml:space="preserve"> </w:t>
      </w:r>
      <w:proofErr w:type="gramStart"/>
      <w:r w:rsidRPr="009C347D">
        <w:rPr>
          <w:sz w:val="28"/>
          <w:szCs w:val="28"/>
        </w:rPr>
        <w:t>сфер</w:t>
      </w:r>
      <w:proofErr w:type="gramEnd"/>
      <w:r w:rsidRPr="009C347D">
        <w:rPr>
          <w:sz w:val="28"/>
          <w:szCs w:val="28"/>
        </w:rPr>
        <w:t>і політики чи державного управління, яка полягає у використанні посадовими особами довірених їм прав та владних повноважень для особистого збагачення</w:t>
      </w:r>
      <w:r w:rsidRPr="009C347D">
        <w:rPr>
          <w:sz w:val="28"/>
          <w:szCs w:val="28"/>
          <w:lang w:val="uk-UA"/>
        </w:rPr>
        <w:t>»</w:t>
      </w:r>
      <w:r w:rsidRPr="009C347D">
        <w:rPr>
          <w:sz w:val="28"/>
          <w:szCs w:val="28"/>
        </w:rPr>
        <w:t xml:space="preserve">. </w:t>
      </w:r>
    </w:p>
    <w:p w:rsidR="0001705E" w:rsidRPr="009C347D" w:rsidRDefault="0001705E" w:rsidP="009C347D">
      <w:pPr>
        <w:pStyle w:val="Default"/>
        <w:spacing w:line="360" w:lineRule="auto"/>
        <w:ind w:firstLine="709"/>
        <w:jc w:val="both"/>
        <w:rPr>
          <w:sz w:val="28"/>
          <w:szCs w:val="28"/>
        </w:rPr>
      </w:pPr>
      <w:r w:rsidRPr="009C347D">
        <w:rPr>
          <w:sz w:val="28"/>
          <w:szCs w:val="28"/>
        </w:rPr>
        <w:t xml:space="preserve">У юридичному словнику Генрі Блека корупція визначається як </w:t>
      </w:r>
      <w:r w:rsidRPr="009C347D">
        <w:rPr>
          <w:sz w:val="28"/>
          <w:szCs w:val="28"/>
          <w:lang w:val="uk-UA"/>
        </w:rPr>
        <w:t>«</w:t>
      </w:r>
      <w:r w:rsidRPr="009C347D">
        <w:rPr>
          <w:sz w:val="28"/>
          <w:szCs w:val="28"/>
        </w:rPr>
        <w:t xml:space="preserve">діяння, яке </w:t>
      </w:r>
      <w:proofErr w:type="gramStart"/>
      <w:r w:rsidRPr="009C347D">
        <w:rPr>
          <w:sz w:val="28"/>
          <w:szCs w:val="28"/>
        </w:rPr>
        <w:t>вчиняється</w:t>
      </w:r>
      <w:proofErr w:type="gramEnd"/>
      <w:r w:rsidRPr="009C347D">
        <w:rPr>
          <w:sz w:val="28"/>
          <w:szCs w:val="28"/>
        </w:rPr>
        <w:t xml:space="preserve"> з наміром надати деякі переваги, що несумісні з офіційними обов’язками посадової особи і правами інших осіб; діяння посадової особи, яка неправомірно використовує своє становище чи статус для одержання будь-якої переваги </w:t>
      </w:r>
      <w:proofErr w:type="gramStart"/>
      <w:r w:rsidRPr="009C347D">
        <w:rPr>
          <w:sz w:val="28"/>
          <w:szCs w:val="28"/>
        </w:rPr>
        <w:t>для</w:t>
      </w:r>
      <w:proofErr w:type="gramEnd"/>
      <w:r w:rsidRPr="009C347D">
        <w:rPr>
          <w:sz w:val="28"/>
          <w:szCs w:val="28"/>
        </w:rPr>
        <w:t xml:space="preserve"> </w:t>
      </w:r>
      <w:proofErr w:type="gramStart"/>
      <w:r w:rsidRPr="009C347D">
        <w:rPr>
          <w:sz w:val="28"/>
          <w:szCs w:val="28"/>
        </w:rPr>
        <w:t>себе</w:t>
      </w:r>
      <w:proofErr w:type="gramEnd"/>
      <w:r w:rsidRPr="009C347D">
        <w:rPr>
          <w:sz w:val="28"/>
          <w:szCs w:val="28"/>
        </w:rPr>
        <w:t xml:space="preserve"> або іншої особи в цілях, які суперечать обов’язкам і правам інших осіб</w:t>
      </w:r>
      <w:r w:rsidRPr="009C347D">
        <w:rPr>
          <w:sz w:val="28"/>
          <w:szCs w:val="28"/>
          <w:lang w:val="uk-UA"/>
        </w:rPr>
        <w:t>»</w:t>
      </w:r>
      <w:r w:rsidRPr="009C347D">
        <w:rPr>
          <w:sz w:val="28"/>
          <w:szCs w:val="28"/>
        </w:rPr>
        <w:t xml:space="preserve">. </w:t>
      </w:r>
    </w:p>
    <w:p w:rsidR="0001705E" w:rsidRPr="009C347D" w:rsidRDefault="0001705E" w:rsidP="009C347D">
      <w:pPr>
        <w:pStyle w:val="Default"/>
        <w:spacing w:line="360" w:lineRule="auto"/>
        <w:ind w:firstLine="709"/>
        <w:jc w:val="both"/>
        <w:rPr>
          <w:sz w:val="28"/>
          <w:szCs w:val="28"/>
        </w:rPr>
      </w:pPr>
      <w:r w:rsidRPr="009C347D">
        <w:rPr>
          <w:sz w:val="28"/>
          <w:szCs w:val="28"/>
        </w:rPr>
        <w:t xml:space="preserve">Аналіз терміна </w:t>
      </w:r>
      <w:r w:rsidRPr="009C347D">
        <w:rPr>
          <w:sz w:val="28"/>
          <w:szCs w:val="28"/>
          <w:lang w:val="uk-UA"/>
        </w:rPr>
        <w:t>«</w:t>
      </w:r>
      <w:r w:rsidRPr="009C347D">
        <w:rPr>
          <w:sz w:val="28"/>
          <w:szCs w:val="28"/>
        </w:rPr>
        <w:t>корупція</w:t>
      </w:r>
      <w:r w:rsidRPr="009C347D">
        <w:rPr>
          <w:sz w:val="28"/>
          <w:szCs w:val="28"/>
          <w:lang w:val="uk-UA"/>
        </w:rPr>
        <w:t>»</w:t>
      </w:r>
      <w:r w:rsidRPr="009C347D">
        <w:rPr>
          <w:sz w:val="28"/>
          <w:szCs w:val="28"/>
        </w:rPr>
        <w:t xml:space="preserve"> у юридичній літературі засвідчу</w:t>
      </w:r>
      <w:proofErr w:type="gramStart"/>
      <w:r w:rsidRPr="009C347D">
        <w:rPr>
          <w:sz w:val="28"/>
          <w:szCs w:val="28"/>
        </w:rPr>
        <w:t>є,</w:t>
      </w:r>
      <w:proofErr w:type="gramEnd"/>
      <w:r w:rsidRPr="009C347D">
        <w:rPr>
          <w:sz w:val="28"/>
          <w:szCs w:val="28"/>
        </w:rPr>
        <w:t xml:space="preserve"> що вчені висловлюють різні думки щодо розуміння суті цього явища. </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lang w:val="uk-UA"/>
        </w:rPr>
      </w:pPr>
      <w:r w:rsidRPr="009C347D">
        <w:rPr>
          <w:rFonts w:ascii="Times New Roman" w:hAnsi="Times New Roman" w:cs="Times New Roman"/>
          <w:sz w:val="28"/>
          <w:szCs w:val="28"/>
        </w:rPr>
        <w:t xml:space="preserve">Найчастіше </w:t>
      </w:r>
      <w:proofErr w:type="gramStart"/>
      <w:r w:rsidRPr="009C347D">
        <w:rPr>
          <w:rFonts w:ascii="Times New Roman" w:hAnsi="Times New Roman" w:cs="Times New Roman"/>
          <w:sz w:val="28"/>
          <w:szCs w:val="28"/>
        </w:rPr>
        <w:t>п</w:t>
      </w:r>
      <w:proofErr w:type="gramEnd"/>
      <w:r w:rsidRPr="009C347D">
        <w:rPr>
          <w:rFonts w:ascii="Times New Roman" w:hAnsi="Times New Roman" w:cs="Times New Roman"/>
          <w:sz w:val="28"/>
          <w:szCs w:val="28"/>
        </w:rPr>
        <w:t xml:space="preserve">ід корупцією пропонують розуміти підкуп і продажність посадових осіб, що відображається кримінально-правовим поняттям </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хабарництво</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 xml:space="preserve">, </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підкуп</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 xml:space="preserve">. Але й тут є </w:t>
      </w:r>
      <w:proofErr w:type="gramStart"/>
      <w:r w:rsidRPr="009C347D">
        <w:rPr>
          <w:rFonts w:ascii="Times New Roman" w:hAnsi="Times New Roman" w:cs="Times New Roman"/>
          <w:sz w:val="28"/>
          <w:szCs w:val="28"/>
        </w:rPr>
        <w:t>р</w:t>
      </w:r>
      <w:proofErr w:type="gramEnd"/>
      <w:r w:rsidRPr="009C347D">
        <w:rPr>
          <w:rFonts w:ascii="Times New Roman" w:hAnsi="Times New Roman" w:cs="Times New Roman"/>
          <w:sz w:val="28"/>
          <w:szCs w:val="28"/>
        </w:rPr>
        <w:t xml:space="preserve">ізні підходи. Одні автори вважають, що корупцією охоплюється </w:t>
      </w:r>
      <w:proofErr w:type="gramStart"/>
      <w:r w:rsidRPr="009C347D">
        <w:rPr>
          <w:rFonts w:ascii="Times New Roman" w:hAnsi="Times New Roman" w:cs="Times New Roman"/>
          <w:sz w:val="28"/>
          <w:szCs w:val="28"/>
        </w:rPr>
        <w:t>будь-яке</w:t>
      </w:r>
      <w:proofErr w:type="gramEnd"/>
      <w:r w:rsidRPr="009C347D">
        <w:rPr>
          <w:rFonts w:ascii="Times New Roman" w:hAnsi="Times New Roman" w:cs="Times New Roman"/>
          <w:sz w:val="28"/>
          <w:szCs w:val="28"/>
        </w:rPr>
        <w:t xml:space="preserve"> одержання хабара, інші (наприклад, П. Панченко) розглядають корупцію як систему систематично скоєння організованого хабарництва. А. Долгова визначає корупцію як </w:t>
      </w:r>
      <w:r w:rsidRPr="009C347D">
        <w:rPr>
          <w:rFonts w:ascii="Times New Roman" w:hAnsi="Times New Roman" w:cs="Times New Roman"/>
          <w:sz w:val="28"/>
          <w:szCs w:val="28"/>
          <w:lang w:val="uk-UA"/>
        </w:rPr>
        <w:t>«</w:t>
      </w:r>
      <w:proofErr w:type="gramStart"/>
      <w:r w:rsidRPr="009C347D">
        <w:rPr>
          <w:rFonts w:ascii="Times New Roman" w:hAnsi="Times New Roman" w:cs="Times New Roman"/>
          <w:sz w:val="28"/>
          <w:szCs w:val="28"/>
        </w:rPr>
        <w:t>соц</w:t>
      </w:r>
      <w:proofErr w:type="gramEnd"/>
      <w:r w:rsidRPr="009C347D">
        <w:rPr>
          <w:rFonts w:ascii="Times New Roman" w:hAnsi="Times New Roman" w:cs="Times New Roman"/>
          <w:sz w:val="28"/>
          <w:szCs w:val="28"/>
        </w:rPr>
        <w:t>іальне</w:t>
      </w:r>
      <w:r w:rsidRPr="009C347D">
        <w:rPr>
          <w:rFonts w:ascii="Times New Roman" w:hAnsi="Times New Roman" w:cs="Times New Roman"/>
          <w:sz w:val="28"/>
          <w:szCs w:val="28"/>
          <w:lang w:val="uk-UA"/>
        </w:rPr>
        <w:t xml:space="preserve"> </w:t>
      </w:r>
      <w:r w:rsidRPr="009C347D">
        <w:rPr>
          <w:rFonts w:ascii="Times New Roman" w:hAnsi="Times New Roman" w:cs="Times New Roman"/>
          <w:sz w:val="28"/>
          <w:szCs w:val="28"/>
        </w:rPr>
        <w:t xml:space="preserve">явище, що характеризується підкупом, продажністю державних або інших службовців і на цій </w:t>
      </w:r>
      <w:r w:rsidRPr="009C347D">
        <w:rPr>
          <w:rFonts w:ascii="Times New Roman" w:hAnsi="Times New Roman" w:cs="Times New Roman"/>
          <w:sz w:val="28"/>
          <w:szCs w:val="28"/>
        </w:rPr>
        <w:lastRenderedPageBreak/>
        <w:t>основі корисливим використанням ними в особистих або у вузькогрупових, корпоративних інтересах офіційних службових повноважень, пов’язаних із ними авторитету й можливостей</w:t>
      </w:r>
      <w:r w:rsidRPr="009C347D">
        <w:rPr>
          <w:rFonts w:ascii="Times New Roman" w:hAnsi="Times New Roman" w:cs="Times New Roman"/>
          <w:sz w:val="28"/>
          <w:szCs w:val="28"/>
          <w:lang w:val="uk-UA"/>
        </w:rPr>
        <w:t>»</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lang w:val="uk-UA"/>
        </w:rPr>
      </w:pPr>
      <w:r w:rsidRPr="009C347D">
        <w:rPr>
          <w:rFonts w:ascii="Times New Roman" w:hAnsi="Times New Roman" w:cs="Times New Roman"/>
          <w:sz w:val="28"/>
          <w:szCs w:val="28"/>
          <w:lang w:val="uk-UA"/>
        </w:rPr>
        <w:t>Професор Н. В. Кузнєцова пропонує розглядати корупцію не тільки як правове, а й як соціальне, економічне та моральне явище, яке завдає шкоди нормальному функціонуванню моральних та правових відносин у суспільстві та державі. Даний підхід вважається найбільш вдалим, оскільки корупцію не можна розглядати тільки в правовому аспекті, адже ігноруючи інші сторони корупції, які характеризують її як соціальне, політичне, економічне явище, неможливо повністю визначити природу походження терміна «корупція».</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rPr>
      </w:pPr>
      <w:r w:rsidRPr="009C347D">
        <w:rPr>
          <w:rFonts w:ascii="Times New Roman" w:hAnsi="Times New Roman" w:cs="Times New Roman"/>
          <w:sz w:val="28"/>
          <w:szCs w:val="28"/>
          <w:lang w:val="uk-UA"/>
        </w:rPr>
        <w:t xml:space="preserve">Дещо схоже корупцію визначає М. І. Мельник: «Корупція – це багатоаспектне соціально-економічне, політичне, правове та моральне явище, що складається з цілого комплексу протиправних дій і неетичних вчинків. </w:t>
      </w:r>
      <w:r w:rsidRPr="009C347D">
        <w:rPr>
          <w:rFonts w:ascii="Times New Roman" w:hAnsi="Times New Roman" w:cs="Times New Roman"/>
          <w:sz w:val="28"/>
          <w:szCs w:val="28"/>
        </w:rPr>
        <w:t xml:space="preserve">Корупція - це не </w:t>
      </w:r>
      <w:proofErr w:type="gramStart"/>
      <w:r w:rsidRPr="009C347D">
        <w:rPr>
          <w:rFonts w:ascii="Times New Roman" w:hAnsi="Times New Roman" w:cs="Times New Roman"/>
          <w:sz w:val="28"/>
          <w:szCs w:val="28"/>
        </w:rPr>
        <w:t>ст</w:t>
      </w:r>
      <w:proofErr w:type="gramEnd"/>
      <w:r w:rsidRPr="009C347D">
        <w:rPr>
          <w:rFonts w:ascii="Times New Roman" w:hAnsi="Times New Roman" w:cs="Times New Roman"/>
          <w:sz w:val="28"/>
          <w:szCs w:val="28"/>
        </w:rPr>
        <w:t xml:space="preserve">ільки юридична, скільки соціальна та економічна проблема. Як правова категорія корупція – збірне правове поняття, </w:t>
      </w:r>
      <w:proofErr w:type="gramStart"/>
      <w:r w:rsidRPr="009C347D">
        <w:rPr>
          <w:rFonts w:ascii="Times New Roman" w:hAnsi="Times New Roman" w:cs="Times New Roman"/>
          <w:sz w:val="28"/>
          <w:szCs w:val="28"/>
        </w:rPr>
        <w:t>яке</w:t>
      </w:r>
      <w:proofErr w:type="gramEnd"/>
      <w:r w:rsidRPr="009C347D">
        <w:rPr>
          <w:rFonts w:ascii="Times New Roman" w:hAnsi="Times New Roman" w:cs="Times New Roman"/>
          <w:sz w:val="28"/>
          <w:szCs w:val="28"/>
        </w:rPr>
        <w:t xml:space="preserve"> охоплює сукупність взаємопов’язаних правопорушень</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lang w:val="uk-UA"/>
        </w:rPr>
      </w:pPr>
      <w:r w:rsidRPr="009C347D">
        <w:rPr>
          <w:rFonts w:ascii="Times New Roman" w:hAnsi="Times New Roman" w:cs="Times New Roman"/>
          <w:sz w:val="28"/>
          <w:szCs w:val="28"/>
          <w:lang w:val="uk-UA"/>
        </w:rPr>
        <w:t>Оскільки корупція відображається в політичній, соціально-економічній і правовій сферах, то і думки авторів щодо сутності цього поняття різнобічні: у політичному сенсі корупція – зловживання державною владою, посадою та службовим становищем з метою отримання матеріальної винагороди чи вигоди; у соціально-економічній сфері – спотворення корумпованим державним апаратом соціально-економічної політики держави; у правовому сенсі – підкуп-продажність державних службовців; зловживання владою або посадовим становищем, використання посадових повноважень, статусу посади, а також її авторитету для задоволення особистого інтересу, елемент (ознака) організованої злочинності.</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rPr>
      </w:pPr>
      <w:r w:rsidRPr="009C347D">
        <w:rPr>
          <w:rFonts w:ascii="Times New Roman" w:hAnsi="Times New Roman" w:cs="Times New Roman"/>
          <w:sz w:val="28"/>
          <w:szCs w:val="28"/>
        </w:rPr>
        <w:t>У антикорупційних міжнародних договорах (Конвенції ООН проти корупції 2003 р. і Конвенц</w:t>
      </w:r>
      <w:proofErr w:type="gramStart"/>
      <w:r w:rsidRPr="009C347D">
        <w:rPr>
          <w:rFonts w:ascii="Times New Roman" w:hAnsi="Times New Roman" w:cs="Times New Roman"/>
          <w:sz w:val="28"/>
          <w:szCs w:val="28"/>
        </w:rPr>
        <w:t>ії Р</w:t>
      </w:r>
      <w:proofErr w:type="gramEnd"/>
      <w:r w:rsidRPr="009C347D">
        <w:rPr>
          <w:rFonts w:ascii="Times New Roman" w:hAnsi="Times New Roman" w:cs="Times New Roman"/>
          <w:sz w:val="28"/>
          <w:szCs w:val="28"/>
        </w:rPr>
        <w:t xml:space="preserve">ади Європи про кримінальну відповідальність за корупцію 1999 р.) корупція являє собою хабарництво і будь-яку іншу поведінку осіб, яким доручено виконання певних обов’язків у державному чи приватному секторі, що веде до порушення обов’язків, покладених на них за статусом державної посадової </w:t>
      </w:r>
      <w:r w:rsidRPr="009C347D">
        <w:rPr>
          <w:rFonts w:ascii="Times New Roman" w:hAnsi="Times New Roman" w:cs="Times New Roman"/>
          <w:sz w:val="28"/>
          <w:szCs w:val="28"/>
        </w:rPr>
        <w:lastRenderedPageBreak/>
        <w:t xml:space="preserve">особи, </w:t>
      </w:r>
      <w:proofErr w:type="gramStart"/>
      <w:r w:rsidRPr="009C347D">
        <w:rPr>
          <w:rFonts w:ascii="Times New Roman" w:hAnsi="Times New Roman" w:cs="Times New Roman"/>
          <w:sz w:val="28"/>
          <w:szCs w:val="28"/>
        </w:rPr>
        <w:t>приватного</w:t>
      </w:r>
      <w:proofErr w:type="gramEnd"/>
      <w:r w:rsidRPr="009C347D">
        <w:rPr>
          <w:rFonts w:ascii="Times New Roman" w:hAnsi="Times New Roman" w:cs="Times New Roman"/>
          <w:sz w:val="28"/>
          <w:szCs w:val="28"/>
        </w:rPr>
        <w:t xml:space="preserve"> співробітника, незалежногоагента, і має метою одержання будь-яких незаконних вигод для себе та інших</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lang w:val="uk-UA"/>
        </w:rPr>
      </w:pPr>
      <w:r w:rsidRPr="009C347D">
        <w:rPr>
          <w:rFonts w:ascii="Times New Roman" w:hAnsi="Times New Roman" w:cs="Times New Roman"/>
          <w:sz w:val="28"/>
          <w:szCs w:val="28"/>
        </w:rPr>
        <w:t xml:space="preserve">У цілому міжнародно-правові визначення корупції, що використовуються в документах ООН та </w:t>
      </w:r>
      <w:proofErr w:type="gramStart"/>
      <w:r w:rsidRPr="009C347D">
        <w:rPr>
          <w:rFonts w:ascii="Times New Roman" w:hAnsi="Times New Roman" w:cs="Times New Roman"/>
          <w:sz w:val="28"/>
          <w:szCs w:val="28"/>
        </w:rPr>
        <w:t>Р</w:t>
      </w:r>
      <w:proofErr w:type="gramEnd"/>
      <w:r w:rsidRPr="009C347D">
        <w:rPr>
          <w:rFonts w:ascii="Times New Roman" w:hAnsi="Times New Roman" w:cs="Times New Roman"/>
          <w:sz w:val="28"/>
          <w:szCs w:val="28"/>
        </w:rPr>
        <w:t xml:space="preserve">Є, виглядають наступним чином: </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корупція – це зловживання владою або поняттям довіри заради персональних привілеїв чи на користь привілеїв іншій особі або групі осіб, до яких спостерігається відношення лояльності</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 xml:space="preserve">. Відповідно до цього визначенням корупція виходить за межі хабарництва і </w:t>
      </w:r>
      <w:proofErr w:type="gramStart"/>
      <w:r w:rsidRPr="009C347D">
        <w:rPr>
          <w:rFonts w:ascii="Times New Roman" w:hAnsi="Times New Roman" w:cs="Times New Roman"/>
          <w:sz w:val="28"/>
          <w:szCs w:val="28"/>
        </w:rPr>
        <w:t>п</w:t>
      </w:r>
      <w:proofErr w:type="gramEnd"/>
      <w:r w:rsidRPr="009C347D">
        <w:rPr>
          <w:rFonts w:ascii="Times New Roman" w:hAnsi="Times New Roman" w:cs="Times New Roman"/>
          <w:sz w:val="28"/>
          <w:szCs w:val="28"/>
        </w:rPr>
        <w:t>ідкупу і охоплює також численні форми незаконного привласнення публічних коштів для приватного використання.</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lang w:val="uk-UA"/>
        </w:rPr>
      </w:pPr>
      <w:r w:rsidRPr="009C347D">
        <w:rPr>
          <w:rFonts w:ascii="Times New Roman" w:hAnsi="Times New Roman" w:cs="Times New Roman"/>
          <w:sz w:val="28"/>
          <w:szCs w:val="28"/>
          <w:lang w:val="uk-UA"/>
        </w:rPr>
        <w:t xml:space="preserve">У Кодексі поведінки посадових осіб із підтримання правопорядку (стаття 7-б Резолюції 34/169 Генеральної Асамблеї ООН) зокрема, зазначено: незважаючи на те, що сам термін «корупція» потрібно визначати до національного права кожної окремої держави, як корупцію слід розуміти вчинення або невчинення будь-якої дії під час виконання службових обов’язків або завдяки цим обов’язкам у наслідок отримання подарунків, які вимагають або які отримані, обіцянок або стимулів, чи їх незаконне отримання щоразу, коли вчиняють таку дію або бездіяльність». Цивільна конвенція Ради Європи про боротьбу з корупцією визначає її як прямі чи опосередковані вимагання, пропонування, давання або одержання хабара чи будь-якої іншої неправомірної вигоди або можливості її отримання, які порушують належне виконання будь-якого обов’язку особою, що отримує хабара, неправомірну вигоду чи можливість мати таку вигоду, або поведінку такої особи. </w:t>
      </w:r>
      <w:r w:rsidRPr="009C347D">
        <w:rPr>
          <w:rFonts w:ascii="Times New Roman" w:hAnsi="Times New Roman" w:cs="Times New Roman"/>
          <w:sz w:val="28"/>
          <w:szCs w:val="28"/>
        </w:rPr>
        <w:t xml:space="preserve">Водночас у Законі України </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Про запобігання корупції</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 xml:space="preserve"> визначено, що корупція – це </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 xml:space="preserve">використання особою… наданих їй службових повноважень </w:t>
      </w:r>
      <w:proofErr w:type="gramStart"/>
      <w:r w:rsidRPr="009C347D">
        <w:rPr>
          <w:rFonts w:ascii="Times New Roman" w:hAnsi="Times New Roman" w:cs="Times New Roman"/>
          <w:sz w:val="28"/>
          <w:szCs w:val="28"/>
        </w:rPr>
        <w:t>чи пов</w:t>
      </w:r>
      <w:proofErr w:type="gramEnd"/>
      <w:r w:rsidRPr="009C347D">
        <w:rPr>
          <w:rFonts w:ascii="Times New Roman" w:hAnsi="Times New Roman" w:cs="Times New Roman"/>
          <w:sz w:val="28"/>
          <w:szCs w:val="28"/>
        </w:rPr>
        <w:t xml:space="preserve">’язаних з ними можливостей з метою одержання неправомірної вигоди або прийняття такої вигоди чи прийняття обіцянки/пропозиції такої вигоди для себе 10 чи інших осіб або відповідно обіцянка/пропозиція чи надання неправомірної вигоди особі… або на її вимогу іншим фізичним чи юридичним особам з метою схилити цю особу до протиправного використання наданих їй службових повноважень </w:t>
      </w:r>
      <w:proofErr w:type="gramStart"/>
      <w:r w:rsidRPr="009C347D">
        <w:rPr>
          <w:rFonts w:ascii="Times New Roman" w:hAnsi="Times New Roman" w:cs="Times New Roman"/>
          <w:sz w:val="28"/>
          <w:szCs w:val="28"/>
        </w:rPr>
        <w:t>чи пов</w:t>
      </w:r>
      <w:proofErr w:type="gramEnd"/>
      <w:r w:rsidRPr="009C347D">
        <w:rPr>
          <w:rFonts w:ascii="Times New Roman" w:hAnsi="Times New Roman" w:cs="Times New Roman"/>
          <w:sz w:val="28"/>
          <w:szCs w:val="28"/>
        </w:rPr>
        <w:t>’язаних з ними можливостей</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 xml:space="preserve">. </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lang w:val="uk-UA"/>
        </w:rPr>
      </w:pPr>
      <w:proofErr w:type="gramStart"/>
      <w:r w:rsidRPr="009C347D">
        <w:rPr>
          <w:rFonts w:ascii="Times New Roman" w:hAnsi="Times New Roman" w:cs="Times New Roman"/>
          <w:sz w:val="28"/>
          <w:szCs w:val="28"/>
        </w:rPr>
        <w:lastRenderedPageBreak/>
        <w:t>Ц</w:t>
      </w:r>
      <w:proofErr w:type="gramEnd"/>
      <w:r w:rsidRPr="009C347D">
        <w:rPr>
          <w:rFonts w:ascii="Times New Roman" w:hAnsi="Times New Roman" w:cs="Times New Roman"/>
          <w:sz w:val="28"/>
          <w:szCs w:val="28"/>
        </w:rPr>
        <w:t xml:space="preserve">ікаві визначення корупції у різні часи надавали політики і діячі культури. Наприклад, американський сенатор і кандидат у президенти США Хілларі Клінтон говорила: </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 xml:space="preserve">Корупція – це політична воля. Якщо влада корумпована від початку до кінця, вона робить вигляд, що в </w:t>
      </w:r>
      <w:proofErr w:type="gramStart"/>
      <w:r w:rsidRPr="009C347D">
        <w:rPr>
          <w:rFonts w:ascii="Times New Roman" w:hAnsi="Times New Roman" w:cs="Times New Roman"/>
          <w:sz w:val="28"/>
          <w:szCs w:val="28"/>
        </w:rPr>
        <w:t>країн</w:t>
      </w:r>
      <w:proofErr w:type="gramEnd"/>
      <w:r w:rsidRPr="009C347D">
        <w:rPr>
          <w:rFonts w:ascii="Times New Roman" w:hAnsi="Times New Roman" w:cs="Times New Roman"/>
          <w:sz w:val="28"/>
          <w:szCs w:val="28"/>
        </w:rPr>
        <w:t>і все нормально. Якщо чиновники переконаються, що є політична воля і санкції, що покарання неминуче відбудеться, то перестануть займатися корупцією. А зараз корупція повсюди, тому що безкарна</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 xml:space="preserve">. Також відома цитата американської письменниці Айн Ренд з роману </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Атлант розправив плечі</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 xml:space="preserve">, надрукованого у США у 1957 році: </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Коли ви бачите, що торгівля ведеться не за згодою, а з примусу, коли для того, щоб виробляти, ви повинні отримувати дозвіл від тих людей, хто нічого не виробляє, коли гроші пливуть до ділків не за товари, а за переваги, коли ви бачите, що люди стають багатшими за хабар або по протекції, а не за роботу, і ваші закони захищають не вас від них, а їх – від вас, коли корупція приносить дохід, а чесність стає самопожертвою, знайте, що ваше суспільство приречене</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lang w:val="uk-UA"/>
        </w:rPr>
      </w:pPr>
      <w:r w:rsidRPr="009C347D">
        <w:rPr>
          <w:rFonts w:ascii="Times New Roman" w:hAnsi="Times New Roman" w:cs="Times New Roman"/>
          <w:sz w:val="28"/>
          <w:szCs w:val="28"/>
          <w:lang w:val="uk-UA"/>
        </w:rPr>
        <w:t>На підставі викладеного вважаємо, що більшість визначень поняття «корупція» достатньо обґрунтовані, враховують специфічні особливості окремих економічних і соціальних систем, не суперечать одне одному, проте вони нерідко відображають лише окремі сторони об’єкта, що досліджується. Це пояснюється тим, що корупція багатоаспектне соціально-економічне, політичне та моральне явище, що складається з цілого комплексу протиправних дій і неетичних вчинків, а отже, досить складно дати єдине, вичерпне визначення цього поняття, яке б відрізняло корупційні явища від таких, що не є корупційними в усіх випадках.</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lang w:val="uk-UA"/>
        </w:rPr>
      </w:pPr>
      <w:r w:rsidRPr="009C347D">
        <w:rPr>
          <w:rFonts w:ascii="Times New Roman" w:hAnsi="Times New Roman" w:cs="Times New Roman"/>
          <w:sz w:val="28"/>
          <w:szCs w:val="28"/>
          <w:lang w:val="uk-UA"/>
        </w:rPr>
        <w:t xml:space="preserve">Серед загальних причин виникнення корупції можна виокремити такі: економічні – низькі заробітні плати державних службовців при високих повноваженнях впливу на діяльність фірм і громадян; інституційні – високий рівень закритості в роботі державних відомств, громіздка система звітності; соціально-культурні – деморалізація суспільства, недостатня поінформованість і організованість громадян. Корупція може бути викликана різними чинниками: </w:t>
      </w:r>
    </w:p>
    <w:p w:rsidR="0001705E" w:rsidRPr="009C347D" w:rsidRDefault="0001705E" w:rsidP="009C347D">
      <w:pPr>
        <w:pStyle w:val="ad"/>
        <w:numPr>
          <w:ilvl w:val="0"/>
          <w:numId w:val="24"/>
        </w:numPr>
        <w:autoSpaceDE w:val="0"/>
        <w:autoSpaceDN w:val="0"/>
        <w:adjustRightInd w:val="0"/>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організаційно-інституційні чинники – колізії або прогалини у законодавстві; </w:t>
      </w:r>
    </w:p>
    <w:p w:rsidR="0001705E" w:rsidRPr="009C347D" w:rsidRDefault="0001705E" w:rsidP="009C347D">
      <w:pPr>
        <w:pStyle w:val="ad"/>
        <w:numPr>
          <w:ilvl w:val="0"/>
          <w:numId w:val="24"/>
        </w:numPr>
        <w:autoSpaceDE w:val="0"/>
        <w:autoSpaceDN w:val="0"/>
        <w:adjustRightInd w:val="0"/>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lastRenderedPageBreak/>
        <w:t xml:space="preserve">широта адміністративного розсуду та дискреційні повноваження; </w:t>
      </w:r>
    </w:p>
    <w:p w:rsidR="0001705E" w:rsidRPr="009C347D" w:rsidRDefault="0001705E" w:rsidP="009C347D">
      <w:pPr>
        <w:pStyle w:val="ad"/>
        <w:numPr>
          <w:ilvl w:val="0"/>
          <w:numId w:val="24"/>
        </w:numPr>
        <w:autoSpaceDE w:val="0"/>
        <w:autoSpaceDN w:val="0"/>
        <w:adjustRightInd w:val="0"/>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надмірні переобтяження; </w:t>
      </w:r>
    </w:p>
    <w:p w:rsidR="0001705E" w:rsidRPr="009C347D" w:rsidRDefault="0001705E" w:rsidP="009C347D">
      <w:pPr>
        <w:pStyle w:val="ad"/>
        <w:numPr>
          <w:ilvl w:val="0"/>
          <w:numId w:val="24"/>
        </w:numPr>
        <w:autoSpaceDE w:val="0"/>
        <w:autoSpaceDN w:val="0"/>
        <w:adjustRightInd w:val="0"/>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нечітке визначення та обґрунтування цілей, завдань функцій, прав, обов’язків і відповідальності; </w:t>
      </w:r>
    </w:p>
    <w:p w:rsidR="0001705E" w:rsidRPr="009C347D" w:rsidRDefault="0001705E" w:rsidP="009C347D">
      <w:pPr>
        <w:pStyle w:val="ad"/>
        <w:numPr>
          <w:ilvl w:val="0"/>
          <w:numId w:val="24"/>
        </w:numPr>
        <w:autoSpaceDE w:val="0"/>
        <w:autoSpaceDN w:val="0"/>
        <w:adjustRightInd w:val="0"/>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відсутність вимог обґрунтування рішень; </w:t>
      </w:r>
    </w:p>
    <w:p w:rsidR="0001705E" w:rsidRPr="009C347D" w:rsidRDefault="0001705E" w:rsidP="009C347D">
      <w:pPr>
        <w:pStyle w:val="ad"/>
        <w:numPr>
          <w:ilvl w:val="0"/>
          <w:numId w:val="24"/>
        </w:numPr>
        <w:autoSpaceDE w:val="0"/>
        <w:autoSpaceDN w:val="0"/>
        <w:adjustRightInd w:val="0"/>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людські чинники – хибність мотивів; </w:t>
      </w:r>
    </w:p>
    <w:p w:rsidR="0001705E" w:rsidRPr="009C347D" w:rsidRDefault="0001705E" w:rsidP="009C347D">
      <w:pPr>
        <w:pStyle w:val="ad"/>
        <w:numPr>
          <w:ilvl w:val="0"/>
          <w:numId w:val="24"/>
        </w:numPr>
        <w:autoSpaceDE w:val="0"/>
        <w:autoSpaceDN w:val="0"/>
        <w:adjustRightInd w:val="0"/>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фінансові ускладнення; </w:t>
      </w:r>
    </w:p>
    <w:p w:rsidR="0001705E" w:rsidRPr="009C347D" w:rsidRDefault="0001705E" w:rsidP="009C347D">
      <w:pPr>
        <w:pStyle w:val="ad"/>
        <w:numPr>
          <w:ilvl w:val="0"/>
          <w:numId w:val="24"/>
        </w:numPr>
        <w:autoSpaceDE w:val="0"/>
        <w:autoSpaceDN w:val="0"/>
        <w:adjustRightInd w:val="0"/>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тиск або втручання зі сторони керівництва або третьої сторони;</w:t>
      </w:r>
    </w:p>
    <w:p w:rsidR="0001705E" w:rsidRPr="009C347D" w:rsidRDefault="0001705E" w:rsidP="009C347D">
      <w:pPr>
        <w:pStyle w:val="ad"/>
        <w:numPr>
          <w:ilvl w:val="0"/>
          <w:numId w:val="24"/>
        </w:numPr>
        <w:autoSpaceDE w:val="0"/>
        <w:autoSpaceDN w:val="0"/>
        <w:adjustRightInd w:val="0"/>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недостатнє усвідомлення корупційних вчинків і їх наслідків, відсутність усвідомлення невідворотності покарання; інші чинники. </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lang w:val="uk-UA"/>
        </w:rPr>
      </w:pPr>
      <w:r w:rsidRPr="009C347D">
        <w:rPr>
          <w:rFonts w:ascii="Times New Roman" w:hAnsi="Times New Roman" w:cs="Times New Roman"/>
          <w:sz w:val="28"/>
          <w:szCs w:val="28"/>
          <w:lang w:val="uk-UA"/>
        </w:rPr>
        <w:t xml:space="preserve">Також вважаємо за необхідне виокремити чинники, пов’язані з етичною політикою та контролем згідно із Законом України </w:t>
      </w:r>
      <w:r w:rsidR="00171052" w:rsidRPr="009C347D">
        <w:rPr>
          <w:rFonts w:ascii="Times New Roman" w:hAnsi="Times New Roman" w:cs="Times New Roman"/>
          <w:sz w:val="28"/>
          <w:szCs w:val="28"/>
          <w:lang w:val="uk-UA"/>
        </w:rPr>
        <w:t>«</w:t>
      </w:r>
      <w:r w:rsidRPr="009C347D">
        <w:rPr>
          <w:rFonts w:ascii="Times New Roman" w:hAnsi="Times New Roman" w:cs="Times New Roman"/>
          <w:sz w:val="28"/>
          <w:szCs w:val="28"/>
          <w:lang w:val="uk-UA"/>
        </w:rPr>
        <w:t>Про запобігання корупції</w:t>
      </w:r>
      <w:r w:rsidR="00171052" w:rsidRPr="009C347D">
        <w:rPr>
          <w:rFonts w:ascii="Times New Roman" w:hAnsi="Times New Roman" w:cs="Times New Roman"/>
          <w:sz w:val="28"/>
          <w:szCs w:val="28"/>
          <w:lang w:val="uk-UA"/>
        </w:rPr>
        <w:t>»</w:t>
      </w:r>
      <w:r w:rsidRPr="009C347D">
        <w:rPr>
          <w:rFonts w:ascii="Times New Roman" w:hAnsi="Times New Roman" w:cs="Times New Roman"/>
          <w:sz w:val="28"/>
          <w:szCs w:val="28"/>
          <w:lang w:val="uk-UA"/>
        </w:rPr>
        <w:t xml:space="preserve"> від 14.10.2014 № 1700-</w:t>
      </w:r>
      <w:r w:rsidRPr="009C347D">
        <w:rPr>
          <w:rFonts w:ascii="Times New Roman" w:hAnsi="Times New Roman" w:cs="Times New Roman"/>
          <w:sz w:val="28"/>
          <w:szCs w:val="28"/>
        </w:rPr>
        <w:t>VII</w:t>
      </w:r>
      <w:r w:rsidRPr="009C347D">
        <w:rPr>
          <w:rFonts w:ascii="Times New Roman" w:hAnsi="Times New Roman" w:cs="Times New Roman"/>
          <w:sz w:val="28"/>
          <w:szCs w:val="28"/>
          <w:lang w:val="uk-UA"/>
        </w:rPr>
        <w:t xml:space="preserve">: </w:t>
      </w:r>
    </w:p>
    <w:p w:rsidR="0001705E" w:rsidRPr="009C347D" w:rsidRDefault="0001705E" w:rsidP="009C347D">
      <w:pPr>
        <w:pStyle w:val="ad"/>
        <w:numPr>
          <w:ilvl w:val="0"/>
          <w:numId w:val="25"/>
        </w:numPr>
        <w:autoSpaceDE w:val="0"/>
        <w:autoSpaceDN w:val="0"/>
        <w:adjustRightInd w:val="0"/>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конфлікт інтересів; </w:t>
      </w:r>
    </w:p>
    <w:p w:rsidR="0001705E" w:rsidRPr="009C347D" w:rsidRDefault="0001705E" w:rsidP="009C347D">
      <w:pPr>
        <w:pStyle w:val="ad"/>
        <w:numPr>
          <w:ilvl w:val="0"/>
          <w:numId w:val="25"/>
        </w:numPr>
        <w:autoSpaceDE w:val="0"/>
        <w:autoSpaceDN w:val="0"/>
        <w:adjustRightInd w:val="0"/>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подарунки та пожертви; </w:t>
      </w:r>
    </w:p>
    <w:p w:rsidR="00A8324B" w:rsidRPr="009C347D" w:rsidRDefault="0001705E" w:rsidP="009C347D">
      <w:pPr>
        <w:pStyle w:val="ad"/>
        <w:numPr>
          <w:ilvl w:val="0"/>
          <w:numId w:val="25"/>
        </w:numPr>
        <w:autoSpaceDE w:val="0"/>
        <w:autoSpaceDN w:val="0"/>
        <w:adjustRightInd w:val="0"/>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відсутність захисту викривачів; </w:t>
      </w:r>
    </w:p>
    <w:p w:rsidR="0001705E" w:rsidRPr="009C347D" w:rsidRDefault="0001705E" w:rsidP="009C347D">
      <w:pPr>
        <w:pStyle w:val="ad"/>
        <w:numPr>
          <w:ilvl w:val="0"/>
          <w:numId w:val="25"/>
        </w:numPr>
        <w:autoSpaceDE w:val="0"/>
        <w:autoSpaceDN w:val="0"/>
        <w:adjustRightInd w:val="0"/>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інші чинники. </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lang w:val="uk-UA"/>
        </w:rPr>
      </w:pPr>
      <w:r w:rsidRPr="009C347D">
        <w:rPr>
          <w:rFonts w:ascii="Times New Roman" w:hAnsi="Times New Roman" w:cs="Times New Roman"/>
          <w:sz w:val="28"/>
          <w:szCs w:val="28"/>
        </w:rPr>
        <w:t xml:space="preserve">Сукупність елементів етичної політики в багатьох </w:t>
      </w:r>
      <w:proofErr w:type="gramStart"/>
      <w:r w:rsidRPr="009C347D">
        <w:rPr>
          <w:rFonts w:ascii="Times New Roman" w:hAnsi="Times New Roman" w:cs="Times New Roman"/>
          <w:sz w:val="28"/>
          <w:szCs w:val="28"/>
        </w:rPr>
        <w:t>країнах</w:t>
      </w:r>
      <w:proofErr w:type="gramEnd"/>
      <w:r w:rsidRPr="009C347D">
        <w:rPr>
          <w:rFonts w:ascii="Times New Roman" w:hAnsi="Times New Roman" w:cs="Times New Roman"/>
          <w:sz w:val="28"/>
          <w:szCs w:val="28"/>
        </w:rPr>
        <w:t xml:space="preserve"> визначають як основу системи доброчесності. </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lang w:val="uk-UA"/>
        </w:rPr>
      </w:pPr>
      <w:r w:rsidRPr="009C347D">
        <w:rPr>
          <w:rFonts w:ascii="Times New Roman" w:hAnsi="Times New Roman" w:cs="Times New Roman"/>
          <w:sz w:val="28"/>
          <w:szCs w:val="28"/>
          <w:lang w:val="uk-UA"/>
        </w:rPr>
        <w:t xml:space="preserve">Причинами корупції у верхніх ешелонах влади вважають: </w:t>
      </w:r>
    </w:p>
    <w:p w:rsidR="0001705E" w:rsidRPr="009C347D" w:rsidRDefault="0001705E" w:rsidP="009C347D">
      <w:pPr>
        <w:pStyle w:val="ad"/>
        <w:numPr>
          <w:ilvl w:val="0"/>
          <w:numId w:val="26"/>
        </w:numPr>
        <w:autoSpaceDE w:val="0"/>
        <w:autoSpaceDN w:val="0"/>
        <w:adjustRightInd w:val="0"/>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двозначні закони; </w:t>
      </w:r>
    </w:p>
    <w:p w:rsidR="0001705E" w:rsidRPr="009C347D" w:rsidRDefault="0001705E" w:rsidP="009C347D">
      <w:pPr>
        <w:pStyle w:val="ad"/>
        <w:numPr>
          <w:ilvl w:val="0"/>
          <w:numId w:val="26"/>
        </w:numPr>
        <w:autoSpaceDE w:val="0"/>
        <w:autoSpaceDN w:val="0"/>
        <w:adjustRightInd w:val="0"/>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нестабільну політичну ситуацію в країні; </w:t>
      </w:r>
    </w:p>
    <w:p w:rsidR="0001705E" w:rsidRPr="009C347D" w:rsidRDefault="0001705E" w:rsidP="009C347D">
      <w:pPr>
        <w:pStyle w:val="ad"/>
        <w:numPr>
          <w:ilvl w:val="0"/>
          <w:numId w:val="26"/>
        </w:numPr>
        <w:autoSpaceDE w:val="0"/>
        <w:autoSpaceDN w:val="0"/>
        <w:adjustRightInd w:val="0"/>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відсутність сформованих механізмів взаємодії між інститутами влади; </w:t>
      </w:r>
    </w:p>
    <w:p w:rsidR="0001705E" w:rsidRPr="009C347D" w:rsidRDefault="0001705E" w:rsidP="009C347D">
      <w:pPr>
        <w:pStyle w:val="ad"/>
        <w:numPr>
          <w:ilvl w:val="0"/>
          <w:numId w:val="26"/>
        </w:numPr>
        <w:autoSpaceDE w:val="0"/>
        <w:autoSpaceDN w:val="0"/>
        <w:adjustRightInd w:val="0"/>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залежність від політики правлячої еліти; </w:t>
      </w:r>
    </w:p>
    <w:p w:rsidR="0001705E" w:rsidRPr="009C347D" w:rsidRDefault="0001705E" w:rsidP="009C347D">
      <w:pPr>
        <w:pStyle w:val="ad"/>
        <w:numPr>
          <w:ilvl w:val="0"/>
          <w:numId w:val="26"/>
        </w:numPr>
        <w:autoSpaceDE w:val="0"/>
        <w:autoSpaceDN w:val="0"/>
        <w:adjustRightInd w:val="0"/>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професійна некомпетентність бюрократії; </w:t>
      </w:r>
    </w:p>
    <w:p w:rsidR="0001705E" w:rsidRPr="009C347D" w:rsidRDefault="0001705E" w:rsidP="009C347D">
      <w:pPr>
        <w:pStyle w:val="ad"/>
        <w:numPr>
          <w:ilvl w:val="0"/>
          <w:numId w:val="26"/>
        </w:numPr>
        <w:autoSpaceDE w:val="0"/>
        <w:autoSpaceDN w:val="0"/>
        <w:adjustRightInd w:val="0"/>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кумівство та політичне заступництво; </w:t>
      </w:r>
    </w:p>
    <w:p w:rsidR="0001705E" w:rsidRPr="009C347D" w:rsidRDefault="0001705E" w:rsidP="009C347D">
      <w:pPr>
        <w:pStyle w:val="ad"/>
        <w:numPr>
          <w:ilvl w:val="0"/>
          <w:numId w:val="26"/>
        </w:numPr>
        <w:autoSpaceDE w:val="0"/>
        <w:autoSpaceDN w:val="0"/>
        <w:adjustRightInd w:val="0"/>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відсутність єдності в системі виконавчої влади; низький рівень участі громадян у контролі за державою.</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lang w:val="uk-UA"/>
        </w:rPr>
      </w:pPr>
      <w:r w:rsidRPr="009C347D">
        <w:rPr>
          <w:rFonts w:ascii="Times New Roman" w:hAnsi="Times New Roman" w:cs="Times New Roman"/>
          <w:sz w:val="28"/>
          <w:szCs w:val="28"/>
          <w:lang w:val="uk-UA"/>
        </w:rPr>
        <w:t xml:space="preserve">Класифікація корупції. Матс Р. Бердал і Девід М. Мелоун виокремлюють три типи корупції: </w:t>
      </w:r>
    </w:p>
    <w:p w:rsidR="0001705E" w:rsidRPr="009C347D" w:rsidRDefault="0001705E" w:rsidP="009C347D">
      <w:pPr>
        <w:pStyle w:val="ad"/>
        <w:numPr>
          <w:ilvl w:val="0"/>
          <w:numId w:val="27"/>
        </w:numPr>
        <w:autoSpaceDE w:val="0"/>
        <w:autoSpaceDN w:val="0"/>
        <w:adjustRightInd w:val="0"/>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lastRenderedPageBreak/>
        <w:t xml:space="preserve">корупція (дрібна), що грунтується на потребах – поширена серед військовослужбовців нижчої та середньої ланки, які не можуть задовольнити свої основні соціальні потреби через низьку заробітну платню; </w:t>
      </w:r>
    </w:p>
    <w:p w:rsidR="0001705E" w:rsidRPr="009C347D" w:rsidRDefault="0001705E" w:rsidP="009C347D">
      <w:pPr>
        <w:pStyle w:val="ad"/>
        <w:numPr>
          <w:ilvl w:val="0"/>
          <w:numId w:val="27"/>
        </w:numPr>
        <w:autoSpaceDE w:val="0"/>
        <w:autoSpaceDN w:val="0"/>
        <w:adjustRightInd w:val="0"/>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жадібна (елітна) – поширена серед високопоставлених військових і державних чиновників, а також у приватних компаніях та між посередниками; </w:t>
      </w:r>
    </w:p>
    <w:p w:rsidR="0001705E" w:rsidRPr="009C347D" w:rsidRDefault="0001705E" w:rsidP="009C347D">
      <w:pPr>
        <w:pStyle w:val="ad"/>
        <w:numPr>
          <w:ilvl w:val="0"/>
          <w:numId w:val="27"/>
        </w:numPr>
        <w:autoSpaceDE w:val="0"/>
        <w:autoSpaceDN w:val="0"/>
        <w:adjustRightInd w:val="0"/>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пірамідальна – пов’язує високопоставлених урядових і військових чиновників з військовослужбовцями нижчої та середньої ланок через перерозподіл незаконних доходів і потік корумпованих грошей знизу вгору. </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lang w:val="uk-UA"/>
        </w:rPr>
      </w:pPr>
      <w:r w:rsidRPr="009C347D">
        <w:rPr>
          <w:rFonts w:ascii="Times New Roman" w:hAnsi="Times New Roman" w:cs="Times New Roman"/>
          <w:sz w:val="28"/>
          <w:szCs w:val="28"/>
          <w:lang w:val="uk-UA"/>
        </w:rPr>
        <w:t xml:space="preserve">Крім того, у Кримінальному кодексі Франції розрізнено пасивну й активну корупцію: пасивна корупція є прямим чи непрямим запитом або неправомірним прийняттям пропозицій, пожертвувань, подарунків чи переваг; активна корупція – це пряма або непряма неправомірна пропозиція, обіцянка, пожертвування, подарунки або переваги. </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lang w:val="uk-UA"/>
        </w:rPr>
      </w:pPr>
      <w:r w:rsidRPr="009C347D">
        <w:rPr>
          <w:rFonts w:ascii="Times New Roman" w:hAnsi="Times New Roman" w:cs="Times New Roman"/>
          <w:sz w:val="28"/>
          <w:szCs w:val="28"/>
          <w:lang w:val="uk-UA"/>
        </w:rPr>
        <w:t xml:space="preserve">У довіднику, виданому міжнародною організацією </w:t>
      </w:r>
      <w:r w:rsidRPr="009C347D">
        <w:rPr>
          <w:rFonts w:ascii="Times New Roman" w:hAnsi="Times New Roman" w:cs="Times New Roman"/>
          <w:sz w:val="28"/>
          <w:szCs w:val="28"/>
        </w:rPr>
        <w:t>Transparency</w:t>
      </w:r>
      <w:r w:rsidRPr="009C347D">
        <w:rPr>
          <w:rFonts w:ascii="Times New Roman" w:hAnsi="Times New Roman" w:cs="Times New Roman"/>
          <w:sz w:val="28"/>
          <w:szCs w:val="28"/>
          <w:lang w:val="uk-UA"/>
        </w:rPr>
        <w:t xml:space="preserve"> </w:t>
      </w:r>
      <w:r w:rsidRPr="009C347D">
        <w:rPr>
          <w:rFonts w:ascii="Times New Roman" w:hAnsi="Times New Roman" w:cs="Times New Roman"/>
          <w:sz w:val="28"/>
          <w:szCs w:val="28"/>
        </w:rPr>
        <w:t>International</w:t>
      </w:r>
      <w:r w:rsidRPr="009C347D">
        <w:rPr>
          <w:rFonts w:ascii="Times New Roman" w:hAnsi="Times New Roman" w:cs="Times New Roman"/>
          <w:sz w:val="28"/>
          <w:szCs w:val="28"/>
          <w:lang w:val="uk-UA"/>
        </w:rPr>
        <w:t>, корупцію трактують як зловживання довіреною владою з метою отримання особистої вигоди і поділяють на три види:</w:t>
      </w:r>
    </w:p>
    <w:p w:rsidR="0001705E" w:rsidRPr="009C347D" w:rsidRDefault="0001705E" w:rsidP="009C347D">
      <w:pPr>
        <w:pStyle w:val="ad"/>
        <w:numPr>
          <w:ilvl w:val="0"/>
          <w:numId w:val="28"/>
        </w:numPr>
        <w:autoSpaceDE w:val="0"/>
        <w:autoSpaceDN w:val="0"/>
        <w:adjustRightInd w:val="0"/>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корупція незначна (petty corruption) – повсякденне зловживання посадовими особами держави середньої та нижчої ланок управління довіреною їм владою під час взаємодії з пересічними громадянами, які намагаються отримати доступ до базових послуг надаваних державою в закладах охорони здоров’я, освіти, відділках міліції за місцем проживання та в інших державних установах; </w:t>
      </w:r>
    </w:p>
    <w:p w:rsidR="0001705E" w:rsidRPr="009C347D" w:rsidRDefault="0001705E" w:rsidP="009C347D">
      <w:pPr>
        <w:pStyle w:val="ad"/>
        <w:numPr>
          <w:ilvl w:val="0"/>
          <w:numId w:val="28"/>
        </w:numPr>
        <w:autoSpaceDE w:val="0"/>
        <w:autoSpaceDN w:val="0"/>
        <w:adjustRightInd w:val="0"/>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корупція значна (grand corruption) – вчинювані на центральному рівні державного управління дії, які деформують політику або режим функціонування центральних органів державної влади та уможливлюють отримання високими посадовими особами вигоди за рахунок суспільного блага; </w:t>
      </w:r>
    </w:p>
    <w:p w:rsidR="0001705E" w:rsidRPr="009C347D" w:rsidRDefault="0001705E" w:rsidP="009C347D">
      <w:pPr>
        <w:pStyle w:val="ad"/>
        <w:numPr>
          <w:ilvl w:val="0"/>
          <w:numId w:val="28"/>
        </w:numPr>
        <w:autoSpaceDE w:val="0"/>
        <w:autoSpaceDN w:val="0"/>
        <w:adjustRightInd w:val="0"/>
        <w:spacing w:after="0" w:line="360" w:lineRule="auto"/>
        <w:ind w:left="0" w:firstLine="709"/>
        <w:jc w:val="both"/>
        <w:rPr>
          <w:rFonts w:ascii="Times New Roman" w:hAnsi="Times New Roman" w:cs="Times New Roman"/>
          <w:sz w:val="28"/>
          <w:szCs w:val="28"/>
        </w:rPr>
      </w:pPr>
      <w:r w:rsidRPr="009C347D">
        <w:rPr>
          <w:rFonts w:ascii="Times New Roman" w:hAnsi="Times New Roman" w:cs="Times New Roman"/>
          <w:sz w:val="28"/>
          <w:szCs w:val="28"/>
        </w:rPr>
        <w:t>корупція політична (political corruption) – маніпуляція політикою, інституціями та регламентом (правилами, процедурами) посадовими особами, що ухвалюють політичні рішення щодо розподілу ресурсів та фінансування і використовують займані посади з метою утримання наданих їм владних повноважень, статусу і матеріального стану.</w:t>
      </w:r>
    </w:p>
    <w:p w:rsidR="0001705E" w:rsidRPr="009C347D" w:rsidRDefault="0001705E" w:rsidP="009C347D">
      <w:pPr>
        <w:pStyle w:val="Default"/>
        <w:spacing w:line="360" w:lineRule="auto"/>
        <w:ind w:firstLine="709"/>
        <w:jc w:val="both"/>
        <w:rPr>
          <w:sz w:val="28"/>
          <w:szCs w:val="28"/>
        </w:rPr>
      </w:pPr>
      <w:r w:rsidRPr="009C347D">
        <w:rPr>
          <w:sz w:val="28"/>
          <w:szCs w:val="28"/>
          <w:lang w:val="uk-UA"/>
        </w:rPr>
        <w:lastRenderedPageBreak/>
        <w:t xml:space="preserve">З терміном «корупція» нерозривно пов’язаний термін «Протидія», оскільки однією з цілей науково-дослідної роботи є наукове напрацювання рекомендацій щодо покращення протидії корупції у податкових відносинах. «Протидія» визначається у Великому тлумачному словнику сучасної української мови, як дія, що спрямована проти іншої дії, перешкоджає їй. </w:t>
      </w:r>
      <w:r w:rsidRPr="009C347D">
        <w:rPr>
          <w:sz w:val="28"/>
          <w:szCs w:val="28"/>
        </w:rPr>
        <w:t xml:space="preserve">Аналогічно, конкретно та влучно трактує значення слова протидія – С. І. Ожегов: </w:t>
      </w:r>
      <w:r w:rsidRPr="009C347D">
        <w:rPr>
          <w:sz w:val="28"/>
          <w:szCs w:val="28"/>
          <w:lang w:val="uk-UA"/>
        </w:rPr>
        <w:t>«</w:t>
      </w:r>
      <w:r w:rsidRPr="009C347D">
        <w:rPr>
          <w:sz w:val="28"/>
          <w:szCs w:val="28"/>
        </w:rPr>
        <w:t>Противодействие – действие, препятствующее другому действию</w:t>
      </w:r>
      <w:r w:rsidRPr="009C347D">
        <w:rPr>
          <w:sz w:val="28"/>
          <w:szCs w:val="28"/>
          <w:lang w:val="uk-UA"/>
        </w:rPr>
        <w:t>»</w:t>
      </w:r>
      <w:r w:rsidRPr="009C347D">
        <w:rPr>
          <w:sz w:val="28"/>
          <w:szCs w:val="28"/>
        </w:rPr>
        <w:t xml:space="preserve">. </w:t>
      </w:r>
    </w:p>
    <w:p w:rsidR="0001705E" w:rsidRPr="009C347D" w:rsidRDefault="0001705E" w:rsidP="009C347D">
      <w:pPr>
        <w:pStyle w:val="Default"/>
        <w:spacing w:line="360" w:lineRule="auto"/>
        <w:ind w:firstLine="709"/>
        <w:jc w:val="both"/>
        <w:rPr>
          <w:sz w:val="28"/>
          <w:szCs w:val="28"/>
        </w:rPr>
      </w:pPr>
      <w:r w:rsidRPr="009C347D">
        <w:rPr>
          <w:sz w:val="28"/>
          <w:szCs w:val="28"/>
        </w:rPr>
        <w:t xml:space="preserve">Слід зауважити, що перешкоджати, часто пов’язується з активним протистоянням – боротьбою. </w:t>
      </w:r>
      <w:proofErr w:type="gramStart"/>
      <w:r w:rsidRPr="009C347D">
        <w:rPr>
          <w:sz w:val="28"/>
          <w:szCs w:val="28"/>
        </w:rPr>
        <w:t>У</w:t>
      </w:r>
      <w:proofErr w:type="gramEnd"/>
      <w:r w:rsidRPr="009C347D">
        <w:rPr>
          <w:sz w:val="28"/>
          <w:szCs w:val="28"/>
        </w:rPr>
        <w:t xml:space="preserve"> </w:t>
      </w:r>
      <w:proofErr w:type="gramStart"/>
      <w:r w:rsidRPr="009C347D">
        <w:rPr>
          <w:sz w:val="28"/>
          <w:szCs w:val="28"/>
        </w:rPr>
        <w:t>тому</w:t>
      </w:r>
      <w:proofErr w:type="gramEnd"/>
      <w:r w:rsidRPr="009C347D">
        <w:rPr>
          <w:sz w:val="28"/>
          <w:szCs w:val="28"/>
        </w:rPr>
        <w:t xml:space="preserve"> ж словнику сучасної української мови приведено декілька значень слова боротьба. </w:t>
      </w:r>
      <w:proofErr w:type="gramStart"/>
      <w:r w:rsidRPr="009C347D">
        <w:rPr>
          <w:sz w:val="28"/>
          <w:szCs w:val="28"/>
        </w:rPr>
        <w:t>П</w:t>
      </w:r>
      <w:proofErr w:type="gramEnd"/>
      <w:r w:rsidRPr="009C347D">
        <w:rPr>
          <w:sz w:val="28"/>
          <w:szCs w:val="28"/>
        </w:rPr>
        <w:t xml:space="preserve">ід боротьбою в ньому розуміється: </w:t>
      </w:r>
    </w:p>
    <w:p w:rsidR="0001705E" w:rsidRPr="009C347D" w:rsidRDefault="0001705E" w:rsidP="009C347D">
      <w:pPr>
        <w:pStyle w:val="Default"/>
        <w:numPr>
          <w:ilvl w:val="0"/>
          <w:numId w:val="29"/>
        </w:numPr>
        <w:spacing w:line="360" w:lineRule="auto"/>
        <w:ind w:left="0" w:firstLine="709"/>
        <w:jc w:val="both"/>
        <w:rPr>
          <w:sz w:val="28"/>
          <w:szCs w:val="28"/>
        </w:rPr>
      </w:pPr>
      <w:r w:rsidRPr="009C347D">
        <w:rPr>
          <w:sz w:val="28"/>
          <w:szCs w:val="28"/>
        </w:rPr>
        <w:t xml:space="preserve">активне противенство, зіткнення між протилежними </w:t>
      </w:r>
      <w:proofErr w:type="gramStart"/>
      <w:r w:rsidRPr="009C347D">
        <w:rPr>
          <w:sz w:val="28"/>
          <w:szCs w:val="28"/>
        </w:rPr>
        <w:t>соц</w:t>
      </w:r>
      <w:proofErr w:type="gramEnd"/>
      <w:r w:rsidRPr="009C347D">
        <w:rPr>
          <w:sz w:val="28"/>
          <w:szCs w:val="28"/>
        </w:rPr>
        <w:t xml:space="preserve">іальними групами, станами, протилежними напрямами, течіями в суспільстві і т. ін.; </w:t>
      </w:r>
    </w:p>
    <w:p w:rsidR="0001705E" w:rsidRPr="009C347D" w:rsidRDefault="0001705E" w:rsidP="009C347D">
      <w:pPr>
        <w:pStyle w:val="Default"/>
        <w:numPr>
          <w:ilvl w:val="0"/>
          <w:numId w:val="29"/>
        </w:numPr>
        <w:spacing w:line="360" w:lineRule="auto"/>
        <w:ind w:left="0" w:firstLine="709"/>
        <w:jc w:val="both"/>
        <w:rPr>
          <w:sz w:val="28"/>
          <w:szCs w:val="28"/>
        </w:rPr>
      </w:pPr>
      <w:r w:rsidRPr="009C347D">
        <w:rPr>
          <w:sz w:val="28"/>
          <w:szCs w:val="28"/>
        </w:rPr>
        <w:t xml:space="preserve">діяльність, що має </w:t>
      </w:r>
      <w:proofErr w:type="gramStart"/>
      <w:r w:rsidRPr="009C347D">
        <w:rPr>
          <w:sz w:val="28"/>
          <w:szCs w:val="28"/>
        </w:rPr>
        <w:t>на</w:t>
      </w:r>
      <w:proofErr w:type="gramEnd"/>
      <w:r w:rsidRPr="009C347D">
        <w:rPr>
          <w:sz w:val="28"/>
          <w:szCs w:val="28"/>
        </w:rPr>
        <w:t xml:space="preserve"> меті подолати або знищити кого-небудь, що-небудь; </w:t>
      </w:r>
    </w:p>
    <w:p w:rsidR="0001705E" w:rsidRPr="009C347D" w:rsidRDefault="0001705E" w:rsidP="009C347D">
      <w:pPr>
        <w:pStyle w:val="Default"/>
        <w:numPr>
          <w:ilvl w:val="0"/>
          <w:numId w:val="29"/>
        </w:numPr>
        <w:spacing w:line="360" w:lineRule="auto"/>
        <w:ind w:left="0" w:firstLine="709"/>
        <w:jc w:val="both"/>
        <w:rPr>
          <w:sz w:val="28"/>
          <w:szCs w:val="28"/>
        </w:rPr>
      </w:pPr>
      <w:r w:rsidRPr="009C347D">
        <w:rPr>
          <w:sz w:val="28"/>
          <w:szCs w:val="28"/>
        </w:rPr>
        <w:t xml:space="preserve">діяльність, скерована на створення, досягнення чого-небудь. </w:t>
      </w:r>
    </w:p>
    <w:p w:rsidR="0001705E" w:rsidRPr="009C347D" w:rsidRDefault="0001705E" w:rsidP="009C347D">
      <w:pPr>
        <w:pStyle w:val="Default"/>
        <w:spacing w:line="360" w:lineRule="auto"/>
        <w:ind w:firstLine="709"/>
        <w:jc w:val="both"/>
        <w:rPr>
          <w:sz w:val="28"/>
          <w:szCs w:val="28"/>
        </w:rPr>
      </w:pPr>
      <w:r w:rsidRPr="009C347D">
        <w:rPr>
          <w:sz w:val="28"/>
          <w:szCs w:val="28"/>
        </w:rPr>
        <w:t xml:space="preserve">Отже, виходячи із </w:t>
      </w:r>
      <w:proofErr w:type="gramStart"/>
      <w:r w:rsidRPr="009C347D">
        <w:rPr>
          <w:sz w:val="28"/>
          <w:szCs w:val="28"/>
        </w:rPr>
        <w:t>досл</w:t>
      </w:r>
      <w:proofErr w:type="gramEnd"/>
      <w:r w:rsidRPr="009C347D">
        <w:rPr>
          <w:sz w:val="28"/>
          <w:szCs w:val="28"/>
        </w:rPr>
        <w:t xml:space="preserve">ідження семантики слів боротьба та протидія, термін протидія по відношенню до корупції, як соціально-економічного, політичного та морального явища, відображає увесь комплекс заходів впливу на корупцію в цілому та є одним зі складових елементів боротьби з корупцією. </w:t>
      </w:r>
    </w:p>
    <w:p w:rsidR="0001705E" w:rsidRPr="009C347D" w:rsidRDefault="0001705E" w:rsidP="009C347D">
      <w:pPr>
        <w:pStyle w:val="Default"/>
        <w:spacing w:line="360" w:lineRule="auto"/>
        <w:ind w:firstLine="709"/>
        <w:jc w:val="both"/>
        <w:rPr>
          <w:sz w:val="28"/>
          <w:szCs w:val="28"/>
        </w:rPr>
      </w:pPr>
      <w:r w:rsidRPr="009C347D">
        <w:rPr>
          <w:sz w:val="28"/>
          <w:szCs w:val="28"/>
          <w:lang w:val="uk-UA"/>
        </w:rPr>
        <w:t xml:space="preserve">Слід зазначити, що </w:t>
      </w:r>
      <w:r w:rsidRPr="009C347D">
        <w:rPr>
          <w:sz w:val="28"/>
          <w:szCs w:val="28"/>
        </w:rPr>
        <w:t xml:space="preserve">термін протидія </w:t>
      </w:r>
      <w:r w:rsidRPr="009C347D">
        <w:rPr>
          <w:sz w:val="28"/>
          <w:szCs w:val="28"/>
          <w:lang w:val="uk-UA"/>
        </w:rPr>
        <w:t>доцільно розглядати як комплексне поняття</w:t>
      </w:r>
      <w:r w:rsidRPr="009C347D">
        <w:rPr>
          <w:sz w:val="28"/>
          <w:szCs w:val="28"/>
        </w:rPr>
        <w:t xml:space="preserve">, яке охоплює такі види діяльності, як: попередження, профілактика, припинення, ліквідація. </w:t>
      </w:r>
    </w:p>
    <w:p w:rsidR="0001705E" w:rsidRPr="009C347D" w:rsidRDefault="0001705E" w:rsidP="009C347D">
      <w:pPr>
        <w:pStyle w:val="Default"/>
        <w:spacing w:line="360" w:lineRule="auto"/>
        <w:ind w:firstLine="709"/>
        <w:jc w:val="both"/>
        <w:rPr>
          <w:sz w:val="28"/>
          <w:szCs w:val="28"/>
        </w:rPr>
      </w:pPr>
      <w:r w:rsidRPr="009C347D">
        <w:rPr>
          <w:sz w:val="28"/>
          <w:szCs w:val="28"/>
        </w:rPr>
        <w:t xml:space="preserve">На думку О. С. Сотули протидія корупції є життєвою необхідністю для держави, для суспільства, для людей. Вона забезпечує створення умов для </w:t>
      </w:r>
      <w:proofErr w:type="gramStart"/>
      <w:r w:rsidRPr="009C347D">
        <w:rPr>
          <w:sz w:val="28"/>
          <w:szCs w:val="28"/>
        </w:rPr>
        <w:t>нормального</w:t>
      </w:r>
      <w:proofErr w:type="gramEnd"/>
      <w:r w:rsidRPr="009C347D">
        <w:rPr>
          <w:sz w:val="28"/>
          <w:szCs w:val="28"/>
        </w:rPr>
        <w:t xml:space="preserve"> життя і суспільного прогресу. </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rPr>
      </w:pPr>
      <w:r w:rsidRPr="009C347D">
        <w:rPr>
          <w:rFonts w:ascii="Times New Roman" w:hAnsi="Times New Roman" w:cs="Times New Roman"/>
          <w:sz w:val="28"/>
          <w:szCs w:val="28"/>
        </w:rPr>
        <w:t>А. М. Куліш стверджу</w:t>
      </w:r>
      <w:proofErr w:type="gramStart"/>
      <w:r w:rsidRPr="009C347D">
        <w:rPr>
          <w:rFonts w:ascii="Times New Roman" w:hAnsi="Times New Roman" w:cs="Times New Roman"/>
          <w:sz w:val="28"/>
          <w:szCs w:val="28"/>
        </w:rPr>
        <w:t>є,</w:t>
      </w:r>
      <w:proofErr w:type="gramEnd"/>
      <w:r w:rsidRPr="009C347D">
        <w:rPr>
          <w:rFonts w:ascii="Times New Roman" w:hAnsi="Times New Roman" w:cs="Times New Roman"/>
          <w:sz w:val="28"/>
          <w:szCs w:val="28"/>
        </w:rPr>
        <w:t xml:space="preserve"> що для результативної протидії корупції повинні бути прийняті чіткі законодавчі акти, котрі були б першочерговозрозумілими для всіх і не приховували в собі можливості, перш за все – для правоохоронців, використовувати їх вибірково, проти неугодних громадян</w:t>
      </w:r>
      <w:r w:rsidR="009C347D">
        <w:rPr>
          <w:rFonts w:ascii="Times New Roman" w:hAnsi="Times New Roman" w:cs="Times New Roman"/>
          <w:sz w:val="28"/>
          <w:szCs w:val="28"/>
        </w:rPr>
        <w:t>.</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9C347D">
        <w:rPr>
          <w:rFonts w:ascii="Times New Roman" w:hAnsi="Times New Roman" w:cs="Times New Roman"/>
          <w:sz w:val="28"/>
          <w:szCs w:val="28"/>
        </w:rPr>
        <w:lastRenderedPageBreak/>
        <w:t>З</w:t>
      </w:r>
      <w:proofErr w:type="gramEnd"/>
      <w:r w:rsidRPr="009C347D">
        <w:rPr>
          <w:rFonts w:ascii="Times New Roman" w:hAnsi="Times New Roman" w:cs="Times New Roman"/>
          <w:sz w:val="28"/>
          <w:szCs w:val="28"/>
        </w:rPr>
        <w:t xml:space="preserve"> урахуванням вище викладеного можна стверджувати, що протидія корупції – це скеровування діяльності спеціально уповноважених, визначених суб’єктів публічної адміністрації проти будь-яких корупційних діянь.</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rPr>
      </w:pPr>
      <w:r w:rsidRPr="009C347D">
        <w:rPr>
          <w:rFonts w:ascii="Times New Roman" w:hAnsi="Times New Roman" w:cs="Times New Roman"/>
          <w:sz w:val="28"/>
          <w:szCs w:val="28"/>
        </w:rPr>
        <w:t>Одним з елементів досвіду протидії корупції є встановлення та запровадження антикорупційних стандарті</w:t>
      </w:r>
      <w:proofErr w:type="gramStart"/>
      <w:r w:rsidRPr="009C347D">
        <w:rPr>
          <w:rFonts w:ascii="Times New Roman" w:hAnsi="Times New Roman" w:cs="Times New Roman"/>
          <w:sz w:val="28"/>
          <w:szCs w:val="28"/>
        </w:rPr>
        <w:t>в</w:t>
      </w:r>
      <w:proofErr w:type="gramEnd"/>
      <w:r w:rsidRPr="009C347D">
        <w:rPr>
          <w:rFonts w:ascii="Times New Roman" w:hAnsi="Times New Roman" w:cs="Times New Roman"/>
          <w:sz w:val="28"/>
          <w:szCs w:val="28"/>
        </w:rPr>
        <w:t>.</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Стандарт (англ. standard – норма, зразок, модель) – документ, що встановлює для загального і багаторазового застосування правила, загальні принципи або характеристики, які стосуються діяльності чи її результатів, з метою досягнення оптимального ступеня впорядкованості у певній галузі. Розробляється як на матеріальні предмети, так і на норми, правила і вимоги до об’єктів організаційного, методичного, інформаційного, статистичного, </w:t>
      </w:r>
      <w:proofErr w:type="gramStart"/>
      <w:r w:rsidRPr="009C347D">
        <w:rPr>
          <w:rFonts w:ascii="Times New Roman" w:hAnsi="Times New Roman" w:cs="Times New Roman"/>
          <w:sz w:val="28"/>
          <w:szCs w:val="28"/>
        </w:rPr>
        <w:t>техн</w:t>
      </w:r>
      <w:proofErr w:type="gramEnd"/>
      <w:r w:rsidRPr="009C347D">
        <w:rPr>
          <w:rFonts w:ascii="Times New Roman" w:hAnsi="Times New Roman" w:cs="Times New Roman"/>
          <w:sz w:val="28"/>
          <w:szCs w:val="28"/>
        </w:rPr>
        <w:t xml:space="preserve">іко-економічного та </w:t>
      </w:r>
      <w:proofErr w:type="gramStart"/>
      <w:r w:rsidRPr="009C347D">
        <w:rPr>
          <w:rFonts w:ascii="Times New Roman" w:hAnsi="Times New Roman" w:cs="Times New Roman"/>
          <w:sz w:val="28"/>
          <w:szCs w:val="28"/>
        </w:rPr>
        <w:t>соц</w:t>
      </w:r>
      <w:proofErr w:type="gramEnd"/>
      <w:r w:rsidRPr="009C347D">
        <w:rPr>
          <w:rFonts w:ascii="Times New Roman" w:hAnsi="Times New Roman" w:cs="Times New Roman"/>
          <w:sz w:val="28"/>
          <w:szCs w:val="28"/>
        </w:rPr>
        <w:t xml:space="preserve">іального характеру. Приймається в установленому порядку </w:t>
      </w:r>
      <w:proofErr w:type="gramStart"/>
      <w:r w:rsidRPr="009C347D">
        <w:rPr>
          <w:rFonts w:ascii="Times New Roman" w:hAnsi="Times New Roman" w:cs="Times New Roman"/>
          <w:sz w:val="28"/>
          <w:szCs w:val="28"/>
        </w:rPr>
        <w:t>на</w:t>
      </w:r>
      <w:proofErr w:type="gramEnd"/>
      <w:r w:rsidRPr="009C347D">
        <w:rPr>
          <w:rFonts w:ascii="Times New Roman" w:hAnsi="Times New Roman" w:cs="Times New Roman"/>
          <w:sz w:val="28"/>
          <w:szCs w:val="28"/>
        </w:rPr>
        <w:t xml:space="preserve"> основі консенсусу.</w:t>
      </w:r>
    </w:p>
    <w:p w:rsidR="0001705E" w:rsidRPr="009C347D" w:rsidRDefault="0001705E" w:rsidP="009C347D">
      <w:pPr>
        <w:pStyle w:val="Default"/>
        <w:spacing w:line="360" w:lineRule="auto"/>
        <w:ind w:firstLine="709"/>
        <w:jc w:val="both"/>
        <w:rPr>
          <w:sz w:val="28"/>
          <w:szCs w:val="28"/>
        </w:rPr>
      </w:pPr>
      <w:proofErr w:type="gramStart"/>
      <w:r w:rsidRPr="009C347D">
        <w:rPr>
          <w:sz w:val="28"/>
          <w:szCs w:val="28"/>
        </w:rPr>
        <w:t>Міжнародні антикорупційні стандарти – це міжнародно-правові норми і принципи, що закріплюють стандартизовані правила поведінки суб’єктів міжнародного права у тих чи інших сферах міждержавного співробітництва. Існують міжнародні стандарти у галузі захисту прав людини, попередження злочинності й боротьби з правопорушниками, протидії корупції, тощо.</w:t>
      </w:r>
      <w:proofErr w:type="gramEnd"/>
      <w:r w:rsidRPr="009C347D">
        <w:rPr>
          <w:sz w:val="28"/>
          <w:szCs w:val="28"/>
        </w:rPr>
        <w:t xml:space="preserve"> Стандарти встановлюють певні мінімальні вимоги, дотримуватися яких повинні всі держави. Міжнародні стандарти містяться у міжнародних </w:t>
      </w:r>
      <w:proofErr w:type="gramStart"/>
      <w:r w:rsidRPr="009C347D">
        <w:rPr>
          <w:sz w:val="28"/>
          <w:szCs w:val="28"/>
        </w:rPr>
        <w:t>договорах</w:t>
      </w:r>
      <w:proofErr w:type="gramEnd"/>
      <w:r w:rsidRPr="009C347D">
        <w:rPr>
          <w:sz w:val="28"/>
          <w:szCs w:val="28"/>
        </w:rPr>
        <w:t xml:space="preserve"> та інших джерелах міжнародного права. Сьогодні історико-теоретичним </w:t>
      </w:r>
      <w:proofErr w:type="gramStart"/>
      <w:r w:rsidRPr="009C347D">
        <w:rPr>
          <w:sz w:val="28"/>
          <w:szCs w:val="28"/>
        </w:rPr>
        <w:t>досл</w:t>
      </w:r>
      <w:proofErr w:type="gramEnd"/>
      <w:r w:rsidRPr="009C347D">
        <w:rPr>
          <w:sz w:val="28"/>
          <w:szCs w:val="28"/>
        </w:rPr>
        <w:t xml:space="preserve">ідженням державно-правових явищ суспільного буття приділяється значна увага у процесі встановлення істини. Це зумовлюється необхідністю оновлення змісту </w:t>
      </w:r>
      <w:proofErr w:type="gramStart"/>
      <w:r w:rsidRPr="009C347D">
        <w:rPr>
          <w:sz w:val="28"/>
          <w:szCs w:val="28"/>
        </w:rPr>
        <w:t>досл</w:t>
      </w:r>
      <w:proofErr w:type="gramEnd"/>
      <w:r w:rsidRPr="009C347D">
        <w:rPr>
          <w:sz w:val="28"/>
          <w:szCs w:val="28"/>
        </w:rPr>
        <w:t xml:space="preserve">іджуваних категорій, переорієнтації їх під кутом загальновизнаних принципів демократії, захисту прав і свобод людини, функціонування правової та соціальної державності. </w:t>
      </w:r>
    </w:p>
    <w:p w:rsidR="0001705E" w:rsidRPr="009C347D" w:rsidRDefault="0001705E" w:rsidP="009C347D">
      <w:pPr>
        <w:pStyle w:val="Default"/>
        <w:spacing w:line="360" w:lineRule="auto"/>
        <w:ind w:firstLine="709"/>
        <w:jc w:val="both"/>
        <w:rPr>
          <w:sz w:val="28"/>
          <w:szCs w:val="28"/>
        </w:rPr>
      </w:pPr>
      <w:r w:rsidRPr="009C347D">
        <w:rPr>
          <w:sz w:val="28"/>
          <w:szCs w:val="28"/>
        </w:rPr>
        <w:t xml:space="preserve">Вивчення ґенези і наукове осмислення корупційних проявів через історичний аспект дають змогу уникнути зроблених попередніми поколіннями помилок, що призвели до виникнення та зростання корупції. </w:t>
      </w:r>
    </w:p>
    <w:p w:rsidR="0001705E" w:rsidRPr="009C347D" w:rsidRDefault="0001705E" w:rsidP="009C347D">
      <w:pPr>
        <w:pStyle w:val="Default"/>
        <w:spacing w:line="360" w:lineRule="auto"/>
        <w:ind w:firstLine="709"/>
        <w:jc w:val="both"/>
        <w:rPr>
          <w:sz w:val="28"/>
          <w:szCs w:val="28"/>
        </w:rPr>
      </w:pPr>
      <w:proofErr w:type="gramStart"/>
      <w:r w:rsidRPr="009C347D">
        <w:rPr>
          <w:sz w:val="28"/>
          <w:szCs w:val="28"/>
        </w:rPr>
        <w:t>З</w:t>
      </w:r>
      <w:proofErr w:type="gramEnd"/>
      <w:r w:rsidRPr="009C347D">
        <w:rPr>
          <w:sz w:val="28"/>
          <w:szCs w:val="28"/>
        </w:rPr>
        <w:t xml:space="preserve"> виникненням держави, як нової організаційної форми життя суспільства, невід’ємною складовою якої є процес управління, відбулося формування передумов для бюрократичних та корупційних проявів. </w:t>
      </w:r>
    </w:p>
    <w:p w:rsidR="0001705E" w:rsidRPr="009C347D" w:rsidRDefault="0001705E" w:rsidP="009C347D">
      <w:pPr>
        <w:pStyle w:val="Default"/>
        <w:spacing w:line="360" w:lineRule="auto"/>
        <w:ind w:firstLine="709"/>
        <w:jc w:val="both"/>
        <w:rPr>
          <w:sz w:val="28"/>
          <w:szCs w:val="28"/>
        </w:rPr>
      </w:pPr>
      <w:r w:rsidRPr="009C347D">
        <w:rPr>
          <w:sz w:val="28"/>
          <w:szCs w:val="28"/>
        </w:rPr>
        <w:lastRenderedPageBreak/>
        <w:t xml:space="preserve">Історичним </w:t>
      </w:r>
      <w:proofErr w:type="gramStart"/>
      <w:r w:rsidRPr="009C347D">
        <w:rPr>
          <w:sz w:val="28"/>
          <w:szCs w:val="28"/>
        </w:rPr>
        <w:t>п</w:t>
      </w:r>
      <w:proofErr w:type="gramEnd"/>
      <w:r w:rsidRPr="009C347D">
        <w:rPr>
          <w:sz w:val="28"/>
          <w:szCs w:val="28"/>
        </w:rPr>
        <w:t xml:space="preserve">ідґрунтям корупції вважають звичай приносити дарунки вождям (жрецям) для здобуття їхньої прихильності. Коштовний дарунок був запорукою того, що прохання буде виконано. Тому в первісних суспільствахтака винагорода вважалася нормою. Особливо переймалися в давні часи продажністю суддів, що призводило до протиправного перерозподілу власності та бажання вирішити суперечку поза правовим полем. </w:t>
      </w:r>
    </w:p>
    <w:p w:rsidR="0001705E" w:rsidRPr="009C347D" w:rsidRDefault="0001705E" w:rsidP="009C347D">
      <w:pPr>
        <w:pStyle w:val="Default"/>
        <w:spacing w:line="360" w:lineRule="auto"/>
        <w:ind w:firstLine="709"/>
        <w:jc w:val="both"/>
        <w:rPr>
          <w:sz w:val="28"/>
          <w:szCs w:val="28"/>
        </w:rPr>
      </w:pPr>
      <w:r w:rsidRPr="009C347D">
        <w:rPr>
          <w:sz w:val="28"/>
          <w:szCs w:val="28"/>
        </w:rPr>
        <w:t>Е. Демський зазнача</w:t>
      </w:r>
      <w:proofErr w:type="gramStart"/>
      <w:r w:rsidRPr="009C347D">
        <w:rPr>
          <w:sz w:val="28"/>
          <w:szCs w:val="28"/>
        </w:rPr>
        <w:t>є,</w:t>
      </w:r>
      <w:proofErr w:type="gramEnd"/>
      <w:r w:rsidRPr="009C347D">
        <w:rPr>
          <w:sz w:val="28"/>
          <w:szCs w:val="28"/>
        </w:rPr>
        <w:t xml:space="preserve"> що ще 2800 року до н. е. на глиняних табличках корупцію визначали як хабарництво, що дає посадовцям змогу безкарно зловживати владою для особистої вигоди, а громадян змушує грати за правилами витончених схем кругової поруки. </w:t>
      </w:r>
    </w:p>
    <w:p w:rsidR="0001705E" w:rsidRPr="009C347D" w:rsidRDefault="0001705E" w:rsidP="009C347D">
      <w:pPr>
        <w:pStyle w:val="Default"/>
        <w:spacing w:line="360" w:lineRule="auto"/>
        <w:ind w:firstLine="709"/>
        <w:jc w:val="both"/>
        <w:rPr>
          <w:sz w:val="28"/>
          <w:szCs w:val="28"/>
        </w:rPr>
      </w:pPr>
      <w:r w:rsidRPr="009C347D">
        <w:rPr>
          <w:sz w:val="28"/>
          <w:szCs w:val="28"/>
        </w:rPr>
        <w:t>Джерела права стародавнього Вавилону (друга половина XXIV століття до н. е.) мають згадку про корупцію. В епоху шумерів і семітів цар Лагоша (територія сучасного Іраку) був вимушений реформувати державне управління з метою припинення зловживань своїх посадовці</w:t>
      </w:r>
      <w:proofErr w:type="gramStart"/>
      <w:r w:rsidRPr="009C347D">
        <w:rPr>
          <w:sz w:val="28"/>
          <w:szCs w:val="28"/>
        </w:rPr>
        <w:t>в</w:t>
      </w:r>
      <w:proofErr w:type="gramEnd"/>
      <w:r w:rsidRPr="009C347D">
        <w:rPr>
          <w:sz w:val="28"/>
          <w:szCs w:val="28"/>
        </w:rPr>
        <w:t xml:space="preserve"> та суддів. </w:t>
      </w:r>
    </w:p>
    <w:p w:rsidR="0001705E" w:rsidRPr="009C347D" w:rsidRDefault="0001705E" w:rsidP="009C347D">
      <w:pPr>
        <w:pStyle w:val="Default"/>
        <w:spacing w:line="360" w:lineRule="auto"/>
        <w:ind w:firstLine="709"/>
        <w:jc w:val="both"/>
        <w:rPr>
          <w:sz w:val="28"/>
          <w:szCs w:val="28"/>
        </w:rPr>
      </w:pPr>
      <w:r w:rsidRPr="009C347D">
        <w:rPr>
          <w:sz w:val="28"/>
          <w:szCs w:val="28"/>
        </w:rPr>
        <w:t>У античні часи поняття корупції (від лат. corrumpere) означало ушкоджувати шлунок неякісною їжею, псувати воду в закритій тарі, втрачати можливість, знищувати майно пожежею, перекручувати змі</w:t>
      </w:r>
      <w:proofErr w:type="gramStart"/>
      <w:r w:rsidRPr="009C347D">
        <w:rPr>
          <w:sz w:val="28"/>
          <w:szCs w:val="28"/>
        </w:rPr>
        <w:t>ст</w:t>
      </w:r>
      <w:proofErr w:type="gramEnd"/>
      <w:r w:rsidRPr="009C347D">
        <w:rPr>
          <w:sz w:val="28"/>
          <w:szCs w:val="28"/>
        </w:rPr>
        <w:t xml:space="preserve">, соромити гідність тощо. Слово «корумпувати» також означало </w:t>
      </w:r>
      <w:proofErr w:type="gramStart"/>
      <w:r w:rsidRPr="009C347D">
        <w:rPr>
          <w:sz w:val="28"/>
          <w:szCs w:val="28"/>
        </w:rPr>
        <w:t>п</w:t>
      </w:r>
      <w:proofErr w:type="gramEnd"/>
      <w:r w:rsidRPr="009C347D">
        <w:rPr>
          <w:sz w:val="28"/>
          <w:szCs w:val="28"/>
        </w:rPr>
        <w:t xml:space="preserve">ідкуповувати кого-небудь або всіх (не обов’язково посадовця) щедрими подарунками. Префікс </w:t>
      </w:r>
      <w:r w:rsidRPr="009C347D">
        <w:rPr>
          <w:sz w:val="28"/>
          <w:szCs w:val="28"/>
          <w:lang w:val="uk-UA"/>
        </w:rPr>
        <w:t>«</w:t>
      </w:r>
      <w:r w:rsidRPr="009C347D">
        <w:rPr>
          <w:sz w:val="28"/>
          <w:szCs w:val="28"/>
        </w:rPr>
        <w:t>cor-</w:t>
      </w:r>
      <w:r w:rsidRPr="009C347D">
        <w:rPr>
          <w:sz w:val="28"/>
          <w:szCs w:val="28"/>
          <w:lang w:val="uk-UA"/>
        </w:rPr>
        <w:t>»</w:t>
      </w:r>
      <w:r w:rsidRPr="009C347D">
        <w:rPr>
          <w:sz w:val="28"/>
          <w:szCs w:val="28"/>
        </w:rPr>
        <w:t xml:space="preserve"> начебто </w:t>
      </w:r>
      <w:r w:rsidRPr="009C347D">
        <w:rPr>
          <w:sz w:val="28"/>
          <w:szCs w:val="28"/>
          <w:lang w:val="uk-UA"/>
        </w:rPr>
        <w:t>«</w:t>
      </w:r>
      <w:r w:rsidRPr="009C347D">
        <w:rPr>
          <w:sz w:val="28"/>
          <w:szCs w:val="28"/>
        </w:rPr>
        <w:t>запрошував</w:t>
      </w:r>
      <w:r w:rsidRPr="009C347D">
        <w:rPr>
          <w:sz w:val="28"/>
          <w:szCs w:val="28"/>
          <w:lang w:val="uk-UA"/>
        </w:rPr>
        <w:t>»</w:t>
      </w:r>
      <w:r w:rsidRPr="009C347D">
        <w:rPr>
          <w:sz w:val="28"/>
          <w:szCs w:val="28"/>
        </w:rPr>
        <w:t xml:space="preserve"> спільно порушувати закон, догові</w:t>
      </w:r>
      <w:proofErr w:type="gramStart"/>
      <w:r w:rsidRPr="009C347D">
        <w:rPr>
          <w:sz w:val="28"/>
          <w:szCs w:val="28"/>
        </w:rPr>
        <w:t>р</w:t>
      </w:r>
      <w:proofErr w:type="gramEnd"/>
      <w:r w:rsidRPr="009C347D">
        <w:rPr>
          <w:sz w:val="28"/>
          <w:szCs w:val="28"/>
        </w:rPr>
        <w:t xml:space="preserve">, із самого початку визначаючи, що корупція – явище, яке має співучасників. </w:t>
      </w:r>
    </w:p>
    <w:p w:rsidR="0001705E" w:rsidRPr="009C347D" w:rsidRDefault="0001705E" w:rsidP="009C347D">
      <w:pPr>
        <w:pStyle w:val="Default"/>
        <w:spacing w:line="360" w:lineRule="auto"/>
        <w:ind w:firstLine="709"/>
        <w:jc w:val="both"/>
        <w:rPr>
          <w:sz w:val="28"/>
          <w:szCs w:val="28"/>
        </w:rPr>
      </w:pPr>
      <w:r w:rsidRPr="009C347D">
        <w:rPr>
          <w:sz w:val="28"/>
          <w:szCs w:val="28"/>
        </w:rPr>
        <w:t xml:space="preserve">Характеристику корупції, як </w:t>
      </w:r>
      <w:proofErr w:type="gramStart"/>
      <w:r w:rsidRPr="009C347D">
        <w:rPr>
          <w:sz w:val="28"/>
          <w:szCs w:val="28"/>
        </w:rPr>
        <w:t>соц</w:t>
      </w:r>
      <w:proofErr w:type="gramEnd"/>
      <w:r w:rsidRPr="009C347D">
        <w:rPr>
          <w:sz w:val="28"/>
          <w:szCs w:val="28"/>
        </w:rPr>
        <w:t xml:space="preserve">іального явища, намагалися дати Аристотель та Платон. Вони створили першу відому науковцям модель корупції – </w:t>
      </w:r>
      <w:r w:rsidRPr="009C347D">
        <w:rPr>
          <w:sz w:val="28"/>
          <w:szCs w:val="28"/>
          <w:lang w:val="uk-UA"/>
        </w:rPr>
        <w:t>«</w:t>
      </w:r>
      <w:r w:rsidRPr="009C347D">
        <w:rPr>
          <w:sz w:val="28"/>
          <w:szCs w:val="28"/>
        </w:rPr>
        <w:t>моральну модель</w:t>
      </w:r>
      <w:r w:rsidRPr="009C347D">
        <w:rPr>
          <w:sz w:val="28"/>
          <w:szCs w:val="28"/>
          <w:lang w:val="uk-UA"/>
        </w:rPr>
        <w:t>»</w:t>
      </w:r>
      <w:r w:rsidRPr="009C347D">
        <w:rPr>
          <w:sz w:val="28"/>
          <w:szCs w:val="28"/>
        </w:rPr>
        <w:t xml:space="preserve">, яка пояснювала людську недосконалість перепоною на шляху </w:t>
      </w:r>
      <w:proofErr w:type="gramStart"/>
      <w:r w:rsidRPr="009C347D">
        <w:rPr>
          <w:sz w:val="28"/>
          <w:szCs w:val="28"/>
        </w:rPr>
        <w:t>до</w:t>
      </w:r>
      <w:proofErr w:type="gramEnd"/>
      <w:r w:rsidRPr="009C347D">
        <w:rPr>
          <w:sz w:val="28"/>
          <w:szCs w:val="28"/>
        </w:rPr>
        <w:t xml:space="preserve"> легітимного суспільства. </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Протидія корупції розпочалася разом з її виникненням. Безумовним є те, що громадськість і держава не схвалюють корупцію. Спектр методів протидії, з огляду на їх історичну еволюцію та інші екзогенні та ендогенніфактори, досить широкий: від морально-етичних, просвітницький до репресивних та навіть смертної </w:t>
      </w:r>
      <w:proofErr w:type="gramStart"/>
      <w:r w:rsidRPr="009C347D">
        <w:rPr>
          <w:rFonts w:ascii="Times New Roman" w:hAnsi="Times New Roman" w:cs="Times New Roman"/>
          <w:sz w:val="28"/>
          <w:szCs w:val="28"/>
        </w:rPr>
        <w:t>кари</w:t>
      </w:r>
      <w:proofErr w:type="gramEnd"/>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rPr>
      </w:pPr>
      <w:r w:rsidRPr="009C347D">
        <w:rPr>
          <w:rFonts w:ascii="Times New Roman" w:hAnsi="Times New Roman" w:cs="Times New Roman"/>
          <w:sz w:val="28"/>
          <w:szCs w:val="28"/>
        </w:rPr>
        <w:lastRenderedPageBreak/>
        <w:t xml:space="preserve">У Стародавньому Римі та Стародавніх Афінах формами протидії корупції були передусім суспільний контроль і колективна мораль. Результатом такої діяльності було впровадження перших антикорупційних заходів, вжиття яких спрямовувалося на обмеження можливостей у наданні посадовим особам прихованих послуг та здійснення ними </w:t>
      </w:r>
      <w:proofErr w:type="gramStart"/>
      <w:r w:rsidRPr="009C347D">
        <w:rPr>
          <w:rFonts w:ascii="Times New Roman" w:hAnsi="Times New Roman" w:cs="Times New Roman"/>
          <w:sz w:val="28"/>
          <w:szCs w:val="28"/>
        </w:rPr>
        <w:t>р</w:t>
      </w:r>
      <w:proofErr w:type="gramEnd"/>
      <w:r w:rsidRPr="009C347D">
        <w:rPr>
          <w:rFonts w:ascii="Times New Roman" w:hAnsi="Times New Roman" w:cs="Times New Roman"/>
          <w:sz w:val="28"/>
          <w:szCs w:val="28"/>
        </w:rPr>
        <w:t>ізних махінацій, пов’язаних із зловживанням наданими їм владними повноваженнями.</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Середньовічна Європа стала </w:t>
      </w:r>
      <w:proofErr w:type="gramStart"/>
      <w:r w:rsidRPr="009C347D">
        <w:rPr>
          <w:rFonts w:ascii="Times New Roman" w:hAnsi="Times New Roman" w:cs="Times New Roman"/>
          <w:sz w:val="28"/>
          <w:szCs w:val="28"/>
        </w:rPr>
        <w:t>п</w:t>
      </w:r>
      <w:proofErr w:type="gramEnd"/>
      <w:r w:rsidRPr="009C347D">
        <w:rPr>
          <w:rFonts w:ascii="Times New Roman" w:hAnsi="Times New Roman" w:cs="Times New Roman"/>
          <w:sz w:val="28"/>
          <w:szCs w:val="28"/>
        </w:rPr>
        <w:t xml:space="preserve">ідґрунтям для розквіту зловживань службовим становищем, незважаючи на засудження церквою корупційних проявів. Тому така поведінка посадових осіб ставала нерідко загальноприйнятою нормою: чим більше управління державою ставало централізованим, тим більше функцій зосереджувалось у світських та церковних посадовців, які використовували необмеженість влади і безвідповідальність для власного збагачення. Зокрема, єпископів того часу називали </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ловцями грошей, а не душ, які мають тисячу хитрощі</w:t>
      </w:r>
      <w:proofErr w:type="gramStart"/>
      <w:r w:rsidRPr="009C347D">
        <w:rPr>
          <w:rFonts w:ascii="Times New Roman" w:hAnsi="Times New Roman" w:cs="Times New Roman"/>
          <w:sz w:val="28"/>
          <w:szCs w:val="28"/>
        </w:rPr>
        <w:t>в</w:t>
      </w:r>
      <w:proofErr w:type="gramEnd"/>
      <w:r w:rsidRPr="009C347D">
        <w:rPr>
          <w:rFonts w:ascii="Times New Roman" w:hAnsi="Times New Roman" w:cs="Times New Roman"/>
          <w:sz w:val="28"/>
          <w:szCs w:val="28"/>
        </w:rPr>
        <w:t xml:space="preserve"> як спустошити кишені бідного</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У Новий час </w:t>
      </w:r>
      <w:proofErr w:type="gramStart"/>
      <w:r w:rsidRPr="009C347D">
        <w:rPr>
          <w:rFonts w:ascii="Times New Roman" w:hAnsi="Times New Roman" w:cs="Times New Roman"/>
          <w:sz w:val="28"/>
          <w:szCs w:val="28"/>
        </w:rPr>
        <w:t>англ</w:t>
      </w:r>
      <w:proofErr w:type="gramEnd"/>
      <w:r w:rsidRPr="009C347D">
        <w:rPr>
          <w:rFonts w:ascii="Times New Roman" w:hAnsi="Times New Roman" w:cs="Times New Roman"/>
          <w:sz w:val="28"/>
          <w:szCs w:val="28"/>
        </w:rPr>
        <w:t xml:space="preserve">ійський мислитель Томас Гоббс (1588–1671 pp.) вбачав у корупції коріння, з якого </w:t>
      </w:r>
      <w:r w:rsidR="00A8324B" w:rsidRPr="009C347D">
        <w:rPr>
          <w:rFonts w:ascii="Times New Roman" w:hAnsi="Times New Roman" w:cs="Times New Roman"/>
          <w:sz w:val="28"/>
          <w:szCs w:val="28"/>
          <w:lang w:val="uk-UA"/>
        </w:rPr>
        <w:t>«</w:t>
      </w:r>
      <w:r w:rsidRPr="009C347D">
        <w:rPr>
          <w:rFonts w:ascii="Times New Roman" w:hAnsi="Times New Roman" w:cs="Times New Roman"/>
          <w:sz w:val="28"/>
          <w:szCs w:val="28"/>
        </w:rPr>
        <w:t>проростає зневага до всіх законів</w:t>
      </w:r>
      <w:r w:rsidR="00A8324B" w:rsidRPr="009C347D">
        <w:rPr>
          <w:rFonts w:ascii="Times New Roman" w:hAnsi="Times New Roman" w:cs="Times New Roman"/>
          <w:sz w:val="28"/>
          <w:szCs w:val="28"/>
          <w:lang w:val="uk-UA"/>
        </w:rPr>
        <w:t>»</w:t>
      </w:r>
      <w:r w:rsidRPr="009C347D">
        <w:rPr>
          <w:rFonts w:ascii="Times New Roman" w:hAnsi="Times New Roman" w:cs="Times New Roman"/>
          <w:sz w:val="28"/>
          <w:szCs w:val="28"/>
        </w:rPr>
        <w:t xml:space="preserve">. Він також стверджував, що, </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 xml:space="preserve">люди, які пишаються своїм багатством, сміливо вчиняють злочини з надією, що їм вдасться уникнути покарання шляхом </w:t>
      </w:r>
      <w:proofErr w:type="gramStart"/>
      <w:r w:rsidRPr="009C347D">
        <w:rPr>
          <w:rFonts w:ascii="Times New Roman" w:hAnsi="Times New Roman" w:cs="Times New Roman"/>
          <w:sz w:val="28"/>
          <w:szCs w:val="28"/>
        </w:rPr>
        <w:t>п</w:t>
      </w:r>
      <w:proofErr w:type="gramEnd"/>
      <w:r w:rsidRPr="009C347D">
        <w:rPr>
          <w:rFonts w:ascii="Times New Roman" w:hAnsi="Times New Roman" w:cs="Times New Roman"/>
          <w:sz w:val="28"/>
          <w:szCs w:val="28"/>
        </w:rPr>
        <w:t>ідкупу державної юстиції, отримання невинуватості за гроші або інші форми винагороди</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lang w:val="uk-UA"/>
        </w:rPr>
      </w:pPr>
      <w:r w:rsidRPr="009C347D">
        <w:rPr>
          <w:rFonts w:ascii="Times New Roman" w:hAnsi="Times New Roman" w:cs="Times New Roman"/>
          <w:sz w:val="28"/>
          <w:szCs w:val="28"/>
        </w:rPr>
        <w:t xml:space="preserve">Представник французького Просвітництва, Шарль Луї де Монтеск’є (1689–1755 рр.), також звертав свою увагу на проблему корупції, зокрема, стверджував, що: </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 xml:space="preserve">...з досвіду віків </w:t>
      </w:r>
      <w:proofErr w:type="gramStart"/>
      <w:r w:rsidRPr="009C347D">
        <w:rPr>
          <w:rFonts w:ascii="Times New Roman" w:hAnsi="Times New Roman" w:cs="Times New Roman"/>
          <w:sz w:val="28"/>
          <w:szCs w:val="28"/>
        </w:rPr>
        <w:t>в</w:t>
      </w:r>
      <w:proofErr w:type="gramEnd"/>
      <w:r w:rsidRPr="009C347D">
        <w:rPr>
          <w:rFonts w:ascii="Times New Roman" w:hAnsi="Times New Roman" w:cs="Times New Roman"/>
          <w:sz w:val="28"/>
          <w:szCs w:val="28"/>
        </w:rPr>
        <w:t>ідомо – будь-яка людина, яка володіє</w:t>
      </w:r>
      <w:r w:rsidRPr="009C347D">
        <w:rPr>
          <w:rFonts w:ascii="Times New Roman" w:hAnsi="Times New Roman" w:cs="Times New Roman"/>
          <w:sz w:val="28"/>
          <w:szCs w:val="28"/>
          <w:lang w:val="uk-UA"/>
        </w:rPr>
        <w:t xml:space="preserve"> </w:t>
      </w:r>
      <w:r w:rsidRPr="009C347D">
        <w:rPr>
          <w:rFonts w:ascii="Times New Roman" w:hAnsi="Times New Roman" w:cs="Times New Roman"/>
          <w:sz w:val="28"/>
          <w:szCs w:val="28"/>
        </w:rPr>
        <w:t>владою, схильна зловживати нею, і вона буде продовжувати так поступати, доки не досягне певної межі</w:t>
      </w:r>
      <w:r w:rsidRPr="009C347D">
        <w:rPr>
          <w:rFonts w:ascii="Times New Roman" w:hAnsi="Times New Roman" w:cs="Times New Roman"/>
          <w:sz w:val="28"/>
          <w:szCs w:val="28"/>
          <w:lang w:val="uk-UA"/>
        </w:rPr>
        <w:t>».</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rPr>
      </w:pPr>
      <w:r w:rsidRPr="009C347D">
        <w:rPr>
          <w:rFonts w:ascii="Times New Roman" w:hAnsi="Times New Roman" w:cs="Times New Roman"/>
          <w:sz w:val="28"/>
          <w:szCs w:val="28"/>
        </w:rPr>
        <w:t xml:space="preserve">Вважається, що на теренах зародження Української держави були закладені суспільні норми, які не передбачали утримання чиновників за рахунок державної казни. Винагорода, отримана від населення за виконання свої посадових обов’язків, була єдиним і законним джерелом доходів. Такі відносини зберігалися тривалий час вважалися </w:t>
      </w:r>
      <w:proofErr w:type="gramStart"/>
      <w:r w:rsidRPr="009C347D">
        <w:rPr>
          <w:rFonts w:ascii="Times New Roman" w:hAnsi="Times New Roman" w:cs="Times New Roman"/>
          <w:sz w:val="28"/>
          <w:szCs w:val="28"/>
        </w:rPr>
        <w:t>соц</w:t>
      </w:r>
      <w:proofErr w:type="gramEnd"/>
      <w:r w:rsidRPr="009C347D">
        <w:rPr>
          <w:rFonts w:ascii="Times New Roman" w:hAnsi="Times New Roman" w:cs="Times New Roman"/>
          <w:sz w:val="28"/>
          <w:szCs w:val="28"/>
        </w:rPr>
        <w:t>іально прийнятними.</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rPr>
      </w:pPr>
      <w:r w:rsidRPr="009C347D">
        <w:rPr>
          <w:rFonts w:ascii="Times New Roman" w:hAnsi="Times New Roman" w:cs="Times New Roman"/>
          <w:sz w:val="28"/>
          <w:szCs w:val="28"/>
        </w:rPr>
        <w:lastRenderedPageBreak/>
        <w:t>Істотні зміни почалися лише з Х</w:t>
      </w:r>
      <w:proofErr w:type="gramStart"/>
      <w:r w:rsidRPr="009C347D">
        <w:rPr>
          <w:rFonts w:ascii="Times New Roman" w:hAnsi="Times New Roman" w:cs="Times New Roman"/>
          <w:sz w:val="28"/>
          <w:szCs w:val="28"/>
        </w:rPr>
        <w:t>V</w:t>
      </w:r>
      <w:proofErr w:type="gramEnd"/>
      <w:r w:rsidRPr="009C347D">
        <w:rPr>
          <w:rFonts w:ascii="Times New Roman" w:hAnsi="Times New Roman" w:cs="Times New Roman"/>
          <w:sz w:val="28"/>
          <w:szCs w:val="28"/>
        </w:rPr>
        <w:t xml:space="preserve">І ст., з часу встановлення державного утримання чиновників. Однак винагороди, які отримували вони від населення, вже відігравали роль не основних, а допоміжних доходів: їх приносили службовцям як дарунки, що мали назву «почесті». Вони не вважалися </w:t>
      </w:r>
      <w:proofErr w:type="gramStart"/>
      <w:r w:rsidRPr="009C347D">
        <w:rPr>
          <w:rFonts w:ascii="Times New Roman" w:hAnsi="Times New Roman" w:cs="Times New Roman"/>
          <w:sz w:val="28"/>
          <w:szCs w:val="28"/>
        </w:rPr>
        <w:t>п</w:t>
      </w:r>
      <w:proofErr w:type="gramEnd"/>
      <w:r w:rsidRPr="009C347D">
        <w:rPr>
          <w:rFonts w:ascii="Times New Roman" w:hAnsi="Times New Roman" w:cs="Times New Roman"/>
          <w:sz w:val="28"/>
          <w:szCs w:val="28"/>
        </w:rPr>
        <w:t>ідкупом, розглядалися не як злочинне діяння, а як вияв поваги до представника влади.</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rPr>
      </w:pPr>
      <w:r w:rsidRPr="009C347D">
        <w:rPr>
          <w:rFonts w:ascii="Times New Roman" w:hAnsi="Times New Roman" w:cs="Times New Roman"/>
          <w:sz w:val="28"/>
          <w:szCs w:val="28"/>
        </w:rPr>
        <w:t>В Конституції гетьмана</w:t>
      </w:r>
      <w:proofErr w:type="gramStart"/>
      <w:r w:rsidRPr="009C347D">
        <w:rPr>
          <w:rFonts w:ascii="Times New Roman" w:hAnsi="Times New Roman" w:cs="Times New Roman"/>
          <w:sz w:val="28"/>
          <w:szCs w:val="28"/>
        </w:rPr>
        <w:t xml:space="preserve"> В</w:t>
      </w:r>
      <w:proofErr w:type="gramEnd"/>
      <w:r w:rsidRPr="009C347D">
        <w:rPr>
          <w:rFonts w:ascii="Times New Roman" w:hAnsi="Times New Roman" w:cs="Times New Roman"/>
          <w:sz w:val="28"/>
          <w:szCs w:val="28"/>
        </w:rPr>
        <w:t>ійська Запорозького Пилипа Орлика 1710 року корупція згадується як явище, яке згубно впливає на державне управління. У ній також наводиться перелік корупційних дій та наголошується на необхідності боротьби з ними.</w:t>
      </w:r>
    </w:p>
    <w:p w:rsidR="0001705E" w:rsidRPr="009C347D" w:rsidRDefault="0001705E" w:rsidP="009C347D">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9C347D">
        <w:rPr>
          <w:rFonts w:ascii="Times New Roman" w:hAnsi="Times New Roman" w:cs="Times New Roman"/>
          <w:sz w:val="28"/>
          <w:szCs w:val="28"/>
        </w:rPr>
        <w:t>Б</w:t>
      </w:r>
      <w:proofErr w:type="gramEnd"/>
      <w:r w:rsidRPr="009C347D">
        <w:rPr>
          <w:rFonts w:ascii="Times New Roman" w:hAnsi="Times New Roman" w:cs="Times New Roman"/>
          <w:sz w:val="28"/>
          <w:szCs w:val="28"/>
        </w:rPr>
        <w:t>ільшість енциклопедій та словників радянської доби навмисно наголошували, що корупція – це явище, притаманне винятково буржуазним державам і суспільству. Тому корупційні прояви замовчувалися та не аналізувалися причини їх існування.</w:t>
      </w:r>
    </w:p>
    <w:p w:rsidR="0001705E" w:rsidRPr="009C347D" w:rsidRDefault="0001705E" w:rsidP="009C347D">
      <w:pPr>
        <w:spacing w:after="0" w:line="360" w:lineRule="auto"/>
        <w:ind w:firstLine="709"/>
        <w:jc w:val="both"/>
        <w:rPr>
          <w:rFonts w:ascii="Times New Roman" w:hAnsi="Times New Roman" w:cs="Times New Roman"/>
          <w:sz w:val="28"/>
          <w:szCs w:val="28"/>
          <w:lang w:val="uk-UA"/>
        </w:rPr>
      </w:pPr>
      <w:r w:rsidRPr="009C347D">
        <w:rPr>
          <w:rFonts w:ascii="Times New Roman" w:hAnsi="Times New Roman" w:cs="Times New Roman"/>
          <w:sz w:val="28"/>
          <w:szCs w:val="28"/>
        </w:rPr>
        <w:t xml:space="preserve">Розглядаючи історію розвитку поняття корупції за часів Радянського Союзу, слід зазначити, що радянська юридична наука не використовувала власне термін </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корупція</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 xml:space="preserve">, він був введений у науковий обіг лише наприкінці 80-х років ХХ століття. Натомість вживаними були терміни </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хабарництво</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 xml:space="preserve">, </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зловживання службовим становищем</w:t>
      </w:r>
      <w:r w:rsidRPr="009C347D">
        <w:rPr>
          <w:rFonts w:ascii="Times New Roman" w:hAnsi="Times New Roman" w:cs="Times New Roman"/>
          <w:sz w:val="28"/>
          <w:szCs w:val="28"/>
          <w:lang w:val="uk-UA"/>
        </w:rPr>
        <w:t>»</w:t>
      </w:r>
      <w:r w:rsidRPr="009C347D">
        <w:rPr>
          <w:rFonts w:ascii="Times New Roman" w:hAnsi="Times New Roman" w:cs="Times New Roman"/>
          <w:sz w:val="28"/>
          <w:szCs w:val="28"/>
        </w:rPr>
        <w:t xml:space="preserve"> тощо.</w:t>
      </w:r>
      <w:r w:rsidRPr="009C347D">
        <w:rPr>
          <w:rFonts w:ascii="Times New Roman" w:hAnsi="Times New Roman" w:cs="Times New Roman"/>
          <w:sz w:val="28"/>
          <w:szCs w:val="28"/>
          <w:lang w:val="uk-UA"/>
        </w:rPr>
        <w:t xml:space="preserve"> </w:t>
      </w:r>
      <w:r w:rsidRPr="009C347D">
        <w:rPr>
          <w:rFonts w:ascii="Times New Roman" w:hAnsi="Times New Roman" w:cs="Times New Roman"/>
          <w:sz w:val="28"/>
          <w:szCs w:val="28"/>
        </w:rPr>
        <w:t>Лише в останні десятиріччя ХХ сторіччя стало зрозумілим, якої шкоди завдає корупція усі</w:t>
      </w:r>
      <w:proofErr w:type="gramStart"/>
      <w:r w:rsidRPr="009C347D">
        <w:rPr>
          <w:rFonts w:ascii="Times New Roman" w:hAnsi="Times New Roman" w:cs="Times New Roman"/>
          <w:sz w:val="28"/>
          <w:szCs w:val="28"/>
        </w:rPr>
        <w:t>м</w:t>
      </w:r>
      <w:proofErr w:type="gramEnd"/>
      <w:r w:rsidRPr="009C347D">
        <w:rPr>
          <w:rFonts w:ascii="Times New Roman" w:hAnsi="Times New Roman" w:cs="Times New Roman"/>
          <w:sz w:val="28"/>
          <w:szCs w:val="28"/>
        </w:rPr>
        <w:t xml:space="preserve"> сферам життєдіяльності суспільства. Корупція розглядається як </w:t>
      </w:r>
      <w:proofErr w:type="gramStart"/>
      <w:r w:rsidRPr="009C347D">
        <w:rPr>
          <w:rFonts w:ascii="Times New Roman" w:hAnsi="Times New Roman" w:cs="Times New Roman"/>
          <w:sz w:val="28"/>
          <w:szCs w:val="28"/>
        </w:rPr>
        <w:t>соц</w:t>
      </w:r>
      <w:proofErr w:type="gramEnd"/>
      <w:r w:rsidRPr="009C347D">
        <w:rPr>
          <w:rFonts w:ascii="Times New Roman" w:hAnsi="Times New Roman" w:cs="Times New Roman"/>
          <w:sz w:val="28"/>
          <w:szCs w:val="28"/>
        </w:rPr>
        <w:t>іальне зло, якого потрібно уникати, позбавлятися та протидіяти йому.</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Досліджуючи питання антикорупційної політики, потрібно підкреслити, що починаючи з середини 90-х років минулого сторіччя міжнародною спільнотою було визнано необхідність законодавчого забезпечення протидії корупції. Таким чином, міжнародне антикорупційне законодавство має відносно коротку, але насичену історію і містить великий масив нормативно-правових актів, прийнятих різними міжнародними організаціями (ООН, Рада Європи, ЄС, ОЕСР та ін.).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Інтенсифікація розробки і прийняття міжнародних правових норм у цій сфері характеризується, з одного боку, прискоренням і розширенням процесів глобалізації </w:t>
      </w:r>
      <w:r w:rsidRPr="009C347D">
        <w:rPr>
          <w:sz w:val="28"/>
          <w:szCs w:val="28"/>
          <w:lang w:val="uk-UA"/>
        </w:rPr>
        <w:lastRenderedPageBreak/>
        <w:t xml:space="preserve">(після розпаду світової соціалістичної системи), а з іншого − регіоналізацією, формуванням нових світових полюсів технологічного й економічного розвитку. </w:t>
      </w:r>
    </w:p>
    <w:p w:rsidR="0001705E" w:rsidRPr="009C347D" w:rsidRDefault="0001705E" w:rsidP="009C347D">
      <w:pPr>
        <w:spacing w:after="0" w:line="360" w:lineRule="auto"/>
        <w:ind w:firstLine="709"/>
        <w:jc w:val="both"/>
        <w:rPr>
          <w:rFonts w:ascii="Times New Roman" w:hAnsi="Times New Roman" w:cs="Times New Roman"/>
          <w:sz w:val="28"/>
          <w:szCs w:val="28"/>
          <w:lang w:val="uk-UA"/>
        </w:rPr>
      </w:pPr>
      <w:r w:rsidRPr="009C347D">
        <w:rPr>
          <w:rFonts w:ascii="Times New Roman" w:hAnsi="Times New Roman" w:cs="Times New Roman"/>
          <w:sz w:val="28"/>
          <w:szCs w:val="28"/>
          <w:lang w:val="uk-UA"/>
        </w:rPr>
        <w:t>Слід зауважити, що у цей проміжок часу були прийняті та продовжували плідно напрацьовуватись і впроваджуватись багатосторонні документи щодо запобігання і протидії корупції, зокрема, такими організаціями, як: Африканський союз, Рада Європи, Рада з питань митного співробітництва (Всесвітня митна організація), Європейський Союз, Ліга арабських держав, Організація економічного співробітництва та розвитку та Організація американських держав. Так, міжнародними та регіональними організаціями були прийняті наступні документи:</w:t>
      </w:r>
    </w:p>
    <w:p w:rsidR="0001705E" w:rsidRPr="009C347D" w:rsidRDefault="0001705E" w:rsidP="009C347D">
      <w:pPr>
        <w:pStyle w:val="Default"/>
        <w:spacing w:line="360" w:lineRule="auto"/>
        <w:ind w:firstLine="709"/>
        <w:jc w:val="both"/>
        <w:rPr>
          <w:sz w:val="28"/>
          <w:szCs w:val="28"/>
        </w:rPr>
      </w:pPr>
      <w:r w:rsidRPr="009C347D">
        <w:rPr>
          <w:sz w:val="28"/>
          <w:szCs w:val="28"/>
        </w:rPr>
        <w:t xml:space="preserve">‒ Міжамериканська конвенція про боротьбу з корупцією, прийнята Організацією американських держав 29 березня 1996 року; </w:t>
      </w:r>
    </w:p>
    <w:p w:rsidR="0001705E" w:rsidRPr="009C347D" w:rsidRDefault="0001705E" w:rsidP="009C347D">
      <w:pPr>
        <w:pStyle w:val="Default"/>
        <w:spacing w:line="360" w:lineRule="auto"/>
        <w:ind w:firstLine="709"/>
        <w:jc w:val="both"/>
        <w:rPr>
          <w:sz w:val="28"/>
          <w:szCs w:val="28"/>
        </w:rPr>
      </w:pPr>
      <w:r w:rsidRPr="009C347D">
        <w:rPr>
          <w:sz w:val="28"/>
          <w:szCs w:val="28"/>
        </w:rPr>
        <w:t xml:space="preserve">‒ Конвенція про боротьбу з корупцією, яка зачіпає посадових осіб Європейських Співтовариств або посадових осіб </w:t>
      </w:r>
      <w:proofErr w:type="gramStart"/>
      <w:r w:rsidRPr="009C347D">
        <w:rPr>
          <w:sz w:val="28"/>
          <w:szCs w:val="28"/>
        </w:rPr>
        <w:t>держав-член</w:t>
      </w:r>
      <w:proofErr w:type="gramEnd"/>
      <w:r w:rsidRPr="009C347D">
        <w:rPr>
          <w:sz w:val="28"/>
          <w:szCs w:val="28"/>
        </w:rPr>
        <w:t xml:space="preserve">ів Європейського Союзу, прийнята Радою Європейського Союзу 26 травня 1997 року; </w:t>
      </w:r>
    </w:p>
    <w:p w:rsidR="0001705E" w:rsidRPr="009C347D" w:rsidRDefault="0001705E" w:rsidP="009C347D">
      <w:pPr>
        <w:pStyle w:val="Default"/>
        <w:spacing w:line="360" w:lineRule="auto"/>
        <w:ind w:firstLine="709"/>
        <w:jc w:val="both"/>
        <w:rPr>
          <w:sz w:val="28"/>
          <w:szCs w:val="28"/>
        </w:rPr>
      </w:pPr>
      <w:r w:rsidRPr="009C347D">
        <w:rPr>
          <w:sz w:val="28"/>
          <w:szCs w:val="28"/>
        </w:rPr>
        <w:t>‒ Резолюція (97) 24 Комітету міністрів</w:t>
      </w:r>
      <w:proofErr w:type="gramStart"/>
      <w:r w:rsidRPr="009C347D">
        <w:rPr>
          <w:sz w:val="28"/>
          <w:szCs w:val="28"/>
        </w:rPr>
        <w:t xml:space="preserve"> Р</w:t>
      </w:r>
      <w:proofErr w:type="gramEnd"/>
      <w:r w:rsidRPr="009C347D">
        <w:rPr>
          <w:sz w:val="28"/>
          <w:szCs w:val="28"/>
        </w:rPr>
        <w:t xml:space="preserve">ади Європи щодо двадцяти принципів боротьби з корупцією, прийнята 6 листопада 1997 на 101-й сесії Ради Європи; </w:t>
      </w:r>
    </w:p>
    <w:p w:rsidR="0001705E" w:rsidRPr="009C347D" w:rsidRDefault="0001705E" w:rsidP="009C347D">
      <w:pPr>
        <w:pStyle w:val="Default"/>
        <w:spacing w:line="360" w:lineRule="auto"/>
        <w:ind w:firstLine="709"/>
        <w:jc w:val="both"/>
        <w:rPr>
          <w:sz w:val="28"/>
          <w:szCs w:val="28"/>
        </w:rPr>
      </w:pPr>
      <w:r w:rsidRPr="009C347D">
        <w:rPr>
          <w:sz w:val="28"/>
          <w:szCs w:val="28"/>
        </w:rPr>
        <w:t xml:space="preserve">‒ Конвенція про боротьбу з </w:t>
      </w:r>
      <w:proofErr w:type="gramStart"/>
      <w:r w:rsidRPr="009C347D">
        <w:rPr>
          <w:sz w:val="28"/>
          <w:szCs w:val="28"/>
        </w:rPr>
        <w:t>п</w:t>
      </w:r>
      <w:proofErr w:type="gramEnd"/>
      <w:r w:rsidRPr="009C347D">
        <w:rPr>
          <w:sz w:val="28"/>
          <w:szCs w:val="28"/>
        </w:rPr>
        <w:t xml:space="preserve">ідкупом іноземних посадових осіб у міжнародних комерційних угодах, прийнята Організацією економічного співробітництва та розвитку 21 листопада 1997 року; </w:t>
      </w:r>
    </w:p>
    <w:p w:rsidR="0001705E" w:rsidRPr="009C347D" w:rsidRDefault="0001705E" w:rsidP="009C347D">
      <w:pPr>
        <w:pStyle w:val="Default"/>
        <w:spacing w:line="360" w:lineRule="auto"/>
        <w:ind w:firstLine="709"/>
        <w:jc w:val="both"/>
        <w:rPr>
          <w:sz w:val="28"/>
          <w:szCs w:val="28"/>
        </w:rPr>
      </w:pPr>
      <w:r w:rsidRPr="009C347D">
        <w:rPr>
          <w:sz w:val="28"/>
          <w:szCs w:val="28"/>
        </w:rPr>
        <w:t>‒ Кримінальна конвенція про боротьбу з корупцію, прийнята Комітетом міністрів</w:t>
      </w:r>
      <w:proofErr w:type="gramStart"/>
      <w:r w:rsidRPr="009C347D">
        <w:rPr>
          <w:sz w:val="28"/>
          <w:szCs w:val="28"/>
        </w:rPr>
        <w:t xml:space="preserve"> Р</w:t>
      </w:r>
      <w:proofErr w:type="gramEnd"/>
      <w:r w:rsidRPr="009C347D">
        <w:rPr>
          <w:sz w:val="28"/>
          <w:szCs w:val="28"/>
        </w:rPr>
        <w:t xml:space="preserve">ади Європи 27 січня 1999 року; </w:t>
      </w:r>
    </w:p>
    <w:p w:rsidR="0001705E" w:rsidRPr="009C347D" w:rsidRDefault="0001705E" w:rsidP="009C347D">
      <w:pPr>
        <w:pStyle w:val="Default"/>
        <w:spacing w:line="360" w:lineRule="auto"/>
        <w:ind w:firstLine="709"/>
        <w:jc w:val="both"/>
        <w:rPr>
          <w:sz w:val="28"/>
          <w:szCs w:val="28"/>
        </w:rPr>
      </w:pPr>
      <w:r w:rsidRPr="009C347D">
        <w:rPr>
          <w:sz w:val="28"/>
          <w:szCs w:val="28"/>
        </w:rPr>
        <w:t>‒ Цивільна конвенція про боротьбу з корупцією, прийнята Комітетом міністрів</w:t>
      </w:r>
      <w:proofErr w:type="gramStart"/>
      <w:r w:rsidRPr="009C347D">
        <w:rPr>
          <w:sz w:val="28"/>
          <w:szCs w:val="28"/>
        </w:rPr>
        <w:t xml:space="preserve"> Р</w:t>
      </w:r>
      <w:proofErr w:type="gramEnd"/>
      <w:r w:rsidRPr="009C347D">
        <w:rPr>
          <w:sz w:val="28"/>
          <w:szCs w:val="28"/>
        </w:rPr>
        <w:t xml:space="preserve">ади Європи 4 листопада 1999 року. </w:t>
      </w:r>
    </w:p>
    <w:p w:rsidR="0001705E" w:rsidRPr="009C347D" w:rsidRDefault="0001705E" w:rsidP="009C347D">
      <w:pPr>
        <w:pStyle w:val="Default"/>
        <w:spacing w:line="360" w:lineRule="auto"/>
        <w:ind w:firstLine="709"/>
        <w:jc w:val="both"/>
        <w:rPr>
          <w:sz w:val="28"/>
          <w:szCs w:val="28"/>
        </w:rPr>
      </w:pPr>
      <w:r w:rsidRPr="009C347D">
        <w:rPr>
          <w:sz w:val="28"/>
          <w:szCs w:val="28"/>
        </w:rPr>
        <w:t>Разом з тим, Комітетом міністрів</w:t>
      </w:r>
      <w:proofErr w:type="gramStart"/>
      <w:r w:rsidRPr="009C347D">
        <w:rPr>
          <w:sz w:val="28"/>
          <w:szCs w:val="28"/>
        </w:rPr>
        <w:t xml:space="preserve"> Р</w:t>
      </w:r>
      <w:proofErr w:type="gramEnd"/>
      <w:r w:rsidRPr="009C347D">
        <w:rPr>
          <w:sz w:val="28"/>
          <w:szCs w:val="28"/>
        </w:rPr>
        <w:t xml:space="preserve">ади Європи у листопаді 1996 року була ухвалена Програма дій проти корупції, а у листопаді 1997 року та у травні 1998 року прийняті резолюції, які обумовили укладення часткової та розширеної угоди про створення </w:t>
      </w:r>
      <w:r w:rsidR="00470392" w:rsidRPr="009C347D">
        <w:rPr>
          <w:sz w:val="28"/>
          <w:szCs w:val="28"/>
          <w:lang w:val="uk-UA"/>
        </w:rPr>
        <w:t>«</w:t>
      </w:r>
      <w:r w:rsidRPr="009C347D">
        <w:rPr>
          <w:sz w:val="28"/>
          <w:szCs w:val="28"/>
        </w:rPr>
        <w:t>Групи держав проти корупції (</w:t>
      </w:r>
      <w:r w:rsidR="00470392" w:rsidRPr="009C347D">
        <w:rPr>
          <w:sz w:val="28"/>
          <w:szCs w:val="28"/>
        </w:rPr>
        <w:t>GRECO</w:t>
      </w:r>
      <w:r w:rsidRPr="009C347D">
        <w:rPr>
          <w:sz w:val="28"/>
          <w:szCs w:val="28"/>
        </w:rPr>
        <w:t>)</w:t>
      </w:r>
      <w:r w:rsidR="00470392" w:rsidRPr="009C347D">
        <w:rPr>
          <w:sz w:val="28"/>
          <w:szCs w:val="28"/>
          <w:lang w:val="uk-UA"/>
        </w:rPr>
        <w:t>»</w:t>
      </w:r>
      <w:r w:rsidRPr="009C347D">
        <w:rPr>
          <w:sz w:val="28"/>
          <w:szCs w:val="28"/>
        </w:rPr>
        <w:t xml:space="preserve">, що спрямовуватиме свою діяльність на розширення можливостей її членів у галузі боротьби із корупцією шляхом здійснення контролю за виконанням ними своїх зобов’язань у цій галузі. </w:t>
      </w:r>
    </w:p>
    <w:p w:rsidR="0001705E" w:rsidRPr="009C347D" w:rsidRDefault="0001705E" w:rsidP="009C347D">
      <w:pPr>
        <w:pStyle w:val="Default"/>
        <w:spacing w:line="360" w:lineRule="auto"/>
        <w:ind w:firstLine="709"/>
        <w:jc w:val="both"/>
        <w:rPr>
          <w:sz w:val="28"/>
          <w:szCs w:val="28"/>
        </w:rPr>
      </w:pPr>
      <w:r w:rsidRPr="009C347D">
        <w:rPr>
          <w:sz w:val="28"/>
          <w:szCs w:val="28"/>
        </w:rPr>
        <w:lastRenderedPageBreak/>
        <w:t xml:space="preserve">Від самого початку було очевидно, що забезпечити ефективний контроль над корупцією неможливо лише за рахунок удосконалення законодавчої бази. </w:t>
      </w:r>
      <w:proofErr w:type="gramStart"/>
      <w:r w:rsidRPr="009C347D">
        <w:rPr>
          <w:sz w:val="28"/>
          <w:szCs w:val="28"/>
        </w:rPr>
        <w:t>Складне</w:t>
      </w:r>
      <w:proofErr w:type="gramEnd"/>
      <w:r w:rsidRPr="009C347D">
        <w:rPr>
          <w:sz w:val="28"/>
          <w:szCs w:val="28"/>
        </w:rPr>
        <w:t xml:space="preserve"> і багатоманітне явище корупції є сигналом незадовільної роботи публічних інституцій і системи належного управління. У </w:t>
      </w:r>
      <w:proofErr w:type="gramStart"/>
      <w:r w:rsidRPr="009C347D">
        <w:rPr>
          <w:sz w:val="28"/>
          <w:szCs w:val="28"/>
        </w:rPr>
        <w:t>м</w:t>
      </w:r>
      <w:proofErr w:type="gramEnd"/>
      <w:r w:rsidRPr="009C347D">
        <w:rPr>
          <w:sz w:val="28"/>
          <w:szCs w:val="28"/>
        </w:rPr>
        <w:t xml:space="preserve">іжнародній спільноті склалося загальне розуміння того, що за виконання та проведення моніторингу антикорупційних законів і заходів мають відповідати спеціалізовані органи або співробітники, які мають відповідні повноваження, ресурси і кваліфікацію. Такі спеціалізовані антикорупційні органи або співробітники повинні бути захищені від неправомірного політичного тиску, для чого необхідні механізми забезпечення високого </w:t>
      </w:r>
      <w:proofErr w:type="gramStart"/>
      <w:r w:rsidRPr="009C347D">
        <w:rPr>
          <w:sz w:val="28"/>
          <w:szCs w:val="28"/>
        </w:rPr>
        <w:t>р</w:t>
      </w:r>
      <w:proofErr w:type="gramEnd"/>
      <w:r w:rsidRPr="009C347D">
        <w:rPr>
          <w:sz w:val="28"/>
          <w:szCs w:val="28"/>
        </w:rPr>
        <w:t xml:space="preserve">івня їхньої структурної, операційної та фінансової автономії. Як зазначено у Висновках і рекомендаціях Першої Конференції правоохоронців, що спеціалізуються у боротьбі проти корупції, яка відбулася у Страсбурзі у квітні 1996 року, </w:t>
      </w:r>
      <w:r w:rsidRPr="009C347D">
        <w:rPr>
          <w:sz w:val="28"/>
          <w:szCs w:val="28"/>
          <w:lang w:val="uk-UA"/>
        </w:rPr>
        <w:t>«</w:t>
      </w:r>
      <w:r w:rsidRPr="009C347D">
        <w:rPr>
          <w:sz w:val="28"/>
          <w:szCs w:val="28"/>
        </w:rPr>
        <w:t xml:space="preserve">корупція – це явище, запобігання, розслідування і кримінальне переслідування якого повинні здійснюватися на </w:t>
      </w:r>
      <w:proofErr w:type="gramStart"/>
      <w:r w:rsidRPr="009C347D">
        <w:rPr>
          <w:sz w:val="28"/>
          <w:szCs w:val="28"/>
        </w:rPr>
        <w:t>р</w:t>
      </w:r>
      <w:proofErr w:type="gramEnd"/>
      <w:r w:rsidRPr="009C347D">
        <w:rPr>
          <w:sz w:val="28"/>
          <w:szCs w:val="28"/>
        </w:rPr>
        <w:t>ізних рівнях з використанням спеціальних знань і навичок у різних областях: юриспруденції, економіці, бухгалтерському обліку, цивільному будівництві та ін. Тому кожна країна повинна мати спеціалістів з боротьби проти корупції у достатній кількості і виділяти необхідні ресурси для їхньої діяльності</w:t>
      </w:r>
      <w:r w:rsidRPr="009C347D">
        <w:rPr>
          <w:sz w:val="28"/>
          <w:szCs w:val="28"/>
          <w:lang w:val="uk-UA"/>
        </w:rPr>
        <w:t>»</w:t>
      </w:r>
      <w:r w:rsidRPr="009C347D">
        <w:rPr>
          <w:sz w:val="28"/>
          <w:szCs w:val="28"/>
        </w:rPr>
        <w:t xml:space="preserve">. </w:t>
      </w:r>
    </w:p>
    <w:p w:rsidR="0001705E" w:rsidRPr="009C347D" w:rsidRDefault="0001705E" w:rsidP="009C347D">
      <w:pPr>
        <w:pStyle w:val="Default"/>
        <w:spacing w:line="360" w:lineRule="auto"/>
        <w:ind w:firstLine="709"/>
        <w:jc w:val="both"/>
        <w:rPr>
          <w:sz w:val="28"/>
          <w:szCs w:val="28"/>
        </w:rPr>
      </w:pPr>
      <w:proofErr w:type="gramStart"/>
      <w:r w:rsidRPr="009C347D">
        <w:rPr>
          <w:sz w:val="28"/>
          <w:szCs w:val="28"/>
        </w:rPr>
        <w:t xml:space="preserve">У європейському контексті одним з перших джерел </w:t>
      </w:r>
      <w:r w:rsidRPr="009C347D">
        <w:rPr>
          <w:sz w:val="28"/>
          <w:szCs w:val="28"/>
          <w:lang w:val="uk-UA"/>
        </w:rPr>
        <w:t>«</w:t>
      </w:r>
      <w:r w:rsidRPr="009C347D">
        <w:rPr>
          <w:sz w:val="28"/>
          <w:szCs w:val="28"/>
        </w:rPr>
        <w:t>м’яких</w:t>
      </w:r>
      <w:r w:rsidRPr="009C347D">
        <w:rPr>
          <w:sz w:val="28"/>
          <w:szCs w:val="28"/>
          <w:lang w:val="uk-UA"/>
        </w:rPr>
        <w:t>»</w:t>
      </w:r>
      <w:r w:rsidRPr="009C347D">
        <w:rPr>
          <w:sz w:val="28"/>
          <w:szCs w:val="28"/>
        </w:rPr>
        <w:t xml:space="preserve"> (юридично необов’язкових)</w:t>
      </w:r>
      <w:r w:rsidR="00997B39" w:rsidRPr="009C347D">
        <w:rPr>
          <w:sz w:val="28"/>
          <w:szCs w:val="28"/>
          <w:lang w:val="uk-UA"/>
        </w:rPr>
        <w:t xml:space="preserve"> </w:t>
      </w:r>
      <w:r w:rsidRPr="009C347D">
        <w:rPr>
          <w:sz w:val="28"/>
          <w:szCs w:val="28"/>
        </w:rPr>
        <w:t xml:space="preserve">міжнародних стандартів, які вказують на необхідність створення спеціалізованих інституцій або призначення посадових осіб, відповідальних за запобігання, розслідування і кримінальне судове переслідування злочинів, пов’язаних з корупцією, стали </w:t>
      </w:r>
      <w:r w:rsidR="001F32FA" w:rsidRPr="009C347D">
        <w:rPr>
          <w:sz w:val="28"/>
          <w:szCs w:val="28"/>
          <w:lang w:val="uk-UA"/>
        </w:rPr>
        <w:t>«</w:t>
      </w:r>
      <w:r w:rsidRPr="009C347D">
        <w:rPr>
          <w:sz w:val="28"/>
          <w:szCs w:val="28"/>
        </w:rPr>
        <w:t>Двадцять керівних принципів боротьби</w:t>
      </w:r>
      <w:proofErr w:type="gramEnd"/>
      <w:r w:rsidRPr="009C347D">
        <w:rPr>
          <w:sz w:val="28"/>
          <w:szCs w:val="28"/>
        </w:rPr>
        <w:t xml:space="preserve"> проти корупції</w:t>
      </w:r>
      <w:r w:rsidR="001F32FA" w:rsidRPr="009C347D">
        <w:rPr>
          <w:sz w:val="28"/>
          <w:szCs w:val="28"/>
          <w:lang w:val="uk-UA"/>
        </w:rPr>
        <w:t>»</w:t>
      </w:r>
      <w:r w:rsidRPr="009C347D">
        <w:rPr>
          <w:sz w:val="28"/>
          <w:szCs w:val="28"/>
        </w:rPr>
        <w:t>, прийняті Радою Європи у 1997 році. У 1998 році більшість цих принципів знайшли відображення у Кримінальній конвенц</w:t>
      </w:r>
      <w:proofErr w:type="gramStart"/>
      <w:r w:rsidRPr="009C347D">
        <w:rPr>
          <w:sz w:val="28"/>
          <w:szCs w:val="28"/>
        </w:rPr>
        <w:t>ії Р</w:t>
      </w:r>
      <w:proofErr w:type="gramEnd"/>
      <w:r w:rsidRPr="009C347D">
        <w:rPr>
          <w:sz w:val="28"/>
          <w:szCs w:val="28"/>
        </w:rPr>
        <w:t xml:space="preserve">ади про боротьбу проти корупції. Спочатку міжнародні юридичні інструменти концентрувалися на запровадженні спеціалізації правоохоронних органів та органів прокуратури, що мало сприяти ефективнішому виконанню антикорупційного законодавства. </w:t>
      </w:r>
    </w:p>
    <w:p w:rsidR="0001705E" w:rsidRPr="009C347D" w:rsidRDefault="0001705E" w:rsidP="009C347D">
      <w:pPr>
        <w:pStyle w:val="Default"/>
        <w:spacing w:line="360" w:lineRule="auto"/>
        <w:ind w:firstLine="709"/>
        <w:jc w:val="both"/>
        <w:rPr>
          <w:sz w:val="28"/>
          <w:szCs w:val="28"/>
        </w:rPr>
      </w:pPr>
      <w:proofErr w:type="gramStart"/>
      <w:r w:rsidRPr="009C347D">
        <w:rPr>
          <w:sz w:val="28"/>
          <w:szCs w:val="28"/>
        </w:rPr>
        <w:lastRenderedPageBreak/>
        <w:t>П</w:t>
      </w:r>
      <w:proofErr w:type="gramEnd"/>
      <w:r w:rsidRPr="009C347D">
        <w:rPr>
          <w:sz w:val="28"/>
          <w:szCs w:val="28"/>
        </w:rPr>
        <w:t xml:space="preserve">ізніше, для ефективної діяльності антикорупційної політики міжнародними організаціями була прийнята наступна низка законодавчих ініціатив у цій сфері, а саме: </w:t>
      </w:r>
    </w:p>
    <w:p w:rsidR="0001705E" w:rsidRPr="009C347D" w:rsidRDefault="0001705E" w:rsidP="009C347D">
      <w:pPr>
        <w:pStyle w:val="Default"/>
        <w:spacing w:line="360" w:lineRule="auto"/>
        <w:ind w:firstLine="709"/>
        <w:jc w:val="both"/>
        <w:rPr>
          <w:sz w:val="28"/>
          <w:szCs w:val="28"/>
        </w:rPr>
      </w:pPr>
      <w:r w:rsidRPr="009C347D">
        <w:rPr>
          <w:sz w:val="28"/>
          <w:szCs w:val="28"/>
        </w:rPr>
        <w:t>‒ Конвенція Африканського союзу про недопущення корупції та боротьбу з нею, прийнята главами держав й урядів Африканського союзу 12 липня 2003 року;</w:t>
      </w:r>
    </w:p>
    <w:p w:rsidR="0001705E" w:rsidRPr="009C347D" w:rsidRDefault="0001705E" w:rsidP="009C347D">
      <w:pPr>
        <w:pStyle w:val="Default"/>
        <w:spacing w:line="360" w:lineRule="auto"/>
        <w:ind w:firstLine="709"/>
        <w:jc w:val="both"/>
        <w:rPr>
          <w:sz w:val="28"/>
          <w:szCs w:val="28"/>
        </w:rPr>
      </w:pPr>
      <w:r w:rsidRPr="009C347D">
        <w:rPr>
          <w:sz w:val="28"/>
          <w:szCs w:val="28"/>
        </w:rPr>
        <w:t>‒ Конвенція Організац</w:t>
      </w:r>
      <w:proofErr w:type="gramStart"/>
      <w:r w:rsidRPr="009C347D">
        <w:rPr>
          <w:sz w:val="28"/>
          <w:szCs w:val="28"/>
        </w:rPr>
        <w:t>ії О</w:t>
      </w:r>
      <w:proofErr w:type="gramEnd"/>
      <w:r w:rsidRPr="009C347D">
        <w:rPr>
          <w:sz w:val="28"/>
          <w:szCs w:val="28"/>
        </w:rPr>
        <w:t xml:space="preserve">б’єднаних Націй проти транснаціональної організованої злочинності, яка набула чинності 29 вересня 2003 року; </w:t>
      </w:r>
    </w:p>
    <w:p w:rsidR="0001705E" w:rsidRPr="009C347D" w:rsidRDefault="0001705E" w:rsidP="009C347D">
      <w:pPr>
        <w:pStyle w:val="Default"/>
        <w:spacing w:line="360" w:lineRule="auto"/>
        <w:ind w:firstLine="709"/>
        <w:jc w:val="both"/>
        <w:rPr>
          <w:sz w:val="28"/>
          <w:szCs w:val="28"/>
        </w:rPr>
      </w:pPr>
      <w:r w:rsidRPr="009C347D">
        <w:rPr>
          <w:sz w:val="28"/>
          <w:szCs w:val="28"/>
        </w:rPr>
        <w:t xml:space="preserve">‒ Стамбульський план дій по боротьбі з корупцією Організації економічного співробітництва та розвитку, ухвалений у вересні 2003 року. </w:t>
      </w:r>
    </w:p>
    <w:p w:rsidR="0001705E" w:rsidRPr="009C347D" w:rsidRDefault="0001705E" w:rsidP="009C347D">
      <w:pPr>
        <w:pStyle w:val="Default"/>
        <w:spacing w:line="360" w:lineRule="auto"/>
        <w:ind w:firstLine="709"/>
        <w:jc w:val="both"/>
        <w:rPr>
          <w:sz w:val="28"/>
          <w:szCs w:val="28"/>
        </w:rPr>
      </w:pPr>
      <w:r w:rsidRPr="009C347D">
        <w:rPr>
          <w:sz w:val="28"/>
          <w:szCs w:val="28"/>
        </w:rPr>
        <w:t>‒ Конвенція Організац</w:t>
      </w:r>
      <w:proofErr w:type="gramStart"/>
      <w:r w:rsidRPr="009C347D">
        <w:rPr>
          <w:sz w:val="28"/>
          <w:szCs w:val="28"/>
        </w:rPr>
        <w:t>ії О</w:t>
      </w:r>
      <w:proofErr w:type="gramEnd"/>
      <w:r w:rsidRPr="009C347D">
        <w:rPr>
          <w:sz w:val="28"/>
          <w:szCs w:val="28"/>
        </w:rPr>
        <w:t xml:space="preserve">б’єднаних Націй проти корупції, яка набула чинності 9 грудня 2003 року. </w:t>
      </w:r>
    </w:p>
    <w:p w:rsidR="0001705E" w:rsidRPr="009C347D" w:rsidRDefault="0001705E" w:rsidP="009C347D">
      <w:pPr>
        <w:pStyle w:val="Default"/>
        <w:spacing w:line="360" w:lineRule="auto"/>
        <w:ind w:firstLine="709"/>
        <w:jc w:val="both"/>
        <w:rPr>
          <w:sz w:val="28"/>
          <w:szCs w:val="28"/>
        </w:rPr>
      </w:pPr>
      <w:r w:rsidRPr="009C347D">
        <w:rPr>
          <w:sz w:val="28"/>
          <w:szCs w:val="28"/>
        </w:rPr>
        <w:t>Відмітимо, що у Конвенції ООН проти корупції особлива увага була приділена також запобіганню корупції. Конвенція, як перший універсальний міжнародний догові</w:t>
      </w:r>
      <w:proofErr w:type="gramStart"/>
      <w:r w:rsidRPr="009C347D">
        <w:rPr>
          <w:sz w:val="28"/>
          <w:szCs w:val="28"/>
        </w:rPr>
        <w:t>р</w:t>
      </w:r>
      <w:proofErr w:type="gramEnd"/>
      <w:r w:rsidRPr="009C347D">
        <w:rPr>
          <w:sz w:val="28"/>
          <w:szCs w:val="28"/>
        </w:rPr>
        <w:t xml:space="preserve"> у сфері корупції, вимагає від країн-учасниць не лише спеціалізації правоохоронних органів, але й створення спеціалізованих превентивних антикорупційних органів. Нижче наводяться ключові положення цих міжнародних документі</w:t>
      </w:r>
      <w:proofErr w:type="gramStart"/>
      <w:r w:rsidRPr="009C347D">
        <w:rPr>
          <w:sz w:val="28"/>
          <w:szCs w:val="28"/>
        </w:rPr>
        <w:t>в</w:t>
      </w:r>
      <w:proofErr w:type="gramEnd"/>
      <w:r w:rsidRPr="009C347D">
        <w:rPr>
          <w:sz w:val="28"/>
          <w:szCs w:val="28"/>
        </w:rPr>
        <w:t xml:space="preserve">. </w:t>
      </w:r>
    </w:p>
    <w:p w:rsidR="0001705E" w:rsidRPr="009C347D" w:rsidRDefault="0001705E" w:rsidP="009C347D">
      <w:pPr>
        <w:pStyle w:val="Default"/>
        <w:spacing w:line="360" w:lineRule="auto"/>
        <w:ind w:firstLine="709"/>
        <w:jc w:val="both"/>
        <w:rPr>
          <w:sz w:val="28"/>
          <w:szCs w:val="28"/>
        </w:rPr>
      </w:pPr>
      <w:r w:rsidRPr="009C347D">
        <w:rPr>
          <w:sz w:val="28"/>
          <w:szCs w:val="28"/>
        </w:rPr>
        <w:t>Отже, через сприйняття державами до 90-х років ХХ ст. корупційних злочині</w:t>
      </w:r>
      <w:proofErr w:type="gramStart"/>
      <w:r w:rsidRPr="009C347D">
        <w:rPr>
          <w:sz w:val="28"/>
          <w:szCs w:val="28"/>
        </w:rPr>
        <w:t>в</w:t>
      </w:r>
      <w:proofErr w:type="gramEnd"/>
      <w:r w:rsidRPr="009C347D">
        <w:rPr>
          <w:sz w:val="28"/>
          <w:szCs w:val="28"/>
        </w:rPr>
        <w:t xml:space="preserve"> </w:t>
      </w:r>
      <w:proofErr w:type="gramStart"/>
      <w:r w:rsidRPr="009C347D">
        <w:rPr>
          <w:sz w:val="28"/>
          <w:szCs w:val="28"/>
        </w:rPr>
        <w:t>як</w:t>
      </w:r>
      <w:proofErr w:type="gramEnd"/>
      <w:r w:rsidRPr="009C347D">
        <w:rPr>
          <w:sz w:val="28"/>
          <w:szCs w:val="28"/>
        </w:rPr>
        <w:t xml:space="preserve"> суто внутрішньодержавного явища, основні міжнародно-правові норми та принципи у сфері боротьби з корупцією формувались спочатку в рекомендаційних актах міжнародних організацій. </w:t>
      </w:r>
    </w:p>
    <w:p w:rsidR="0001705E" w:rsidRPr="009C347D" w:rsidRDefault="0001705E" w:rsidP="009C347D">
      <w:pPr>
        <w:pStyle w:val="Default"/>
        <w:spacing w:line="360" w:lineRule="auto"/>
        <w:ind w:firstLine="709"/>
        <w:jc w:val="both"/>
        <w:rPr>
          <w:sz w:val="28"/>
          <w:szCs w:val="28"/>
        </w:rPr>
      </w:pPr>
      <w:proofErr w:type="gramStart"/>
      <w:r w:rsidRPr="009C347D">
        <w:rPr>
          <w:sz w:val="28"/>
          <w:szCs w:val="28"/>
        </w:rPr>
        <w:t xml:space="preserve">Таким чином, було визначено, що кожна держава-учасниця відповідних міжнародних об’єднань, згідно з основоположними принципами своєї правової системи, розробляє та проводить ефективну скоординовану політику протидії корупції, яка відображає принципи правопорядку, належного управління державними справами й державним майном, чесності й непідкупності, прозорості й відповідальності. </w:t>
      </w:r>
      <w:proofErr w:type="gramEnd"/>
    </w:p>
    <w:p w:rsidR="0001705E" w:rsidRPr="009C347D" w:rsidRDefault="0001705E" w:rsidP="009C347D">
      <w:pPr>
        <w:pStyle w:val="Default"/>
        <w:spacing w:line="360" w:lineRule="auto"/>
        <w:ind w:firstLine="709"/>
        <w:jc w:val="both"/>
        <w:rPr>
          <w:sz w:val="28"/>
          <w:szCs w:val="28"/>
        </w:rPr>
      </w:pPr>
      <w:proofErr w:type="gramStart"/>
      <w:r w:rsidRPr="009C347D">
        <w:rPr>
          <w:sz w:val="28"/>
          <w:szCs w:val="28"/>
        </w:rPr>
        <w:t>Кр</w:t>
      </w:r>
      <w:proofErr w:type="gramEnd"/>
      <w:r w:rsidRPr="009C347D">
        <w:rPr>
          <w:sz w:val="28"/>
          <w:szCs w:val="28"/>
        </w:rPr>
        <w:t xml:space="preserve">ім того, держави-члени міжнародних організацій забезпечують, згідно з основоположними принципами своєї правової системи, наявність органу або, у належних випадках, органів, які здійснюють запобігання корупції. </w:t>
      </w:r>
    </w:p>
    <w:p w:rsidR="0001705E" w:rsidRPr="009C347D" w:rsidRDefault="0001705E" w:rsidP="009C347D">
      <w:pPr>
        <w:pStyle w:val="Default"/>
        <w:spacing w:line="360" w:lineRule="auto"/>
        <w:ind w:firstLine="709"/>
        <w:jc w:val="both"/>
        <w:rPr>
          <w:sz w:val="28"/>
          <w:szCs w:val="28"/>
        </w:rPr>
      </w:pPr>
      <w:proofErr w:type="gramStart"/>
      <w:r w:rsidRPr="009C347D">
        <w:rPr>
          <w:sz w:val="28"/>
          <w:szCs w:val="28"/>
        </w:rPr>
        <w:lastRenderedPageBreak/>
        <w:t>У</w:t>
      </w:r>
      <w:proofErr w:type="gramEnd"/>
      <w:r w:rsidRPr="009C347D">
        <w:rPr>
          <w:sz w:val="28"/>
          <w:szCs w:val="28"/>
        </w:rPr>
        <w:t xml:space="preserve"> контексті глобалізаційних процесів міжнародна спільнота аналізує тенденції в галузі корупції, а також умови, за яких вчиняються корупційні злочини. </w:t>
      </w:r>
      <w:proofErr w:type="gramStart"/>
      <w:r w:rsidRPr="009C347D">
        <w:rPr>
          <w:sz w:val="28"/>
          <w:szCs w:val="28"/>
        </w:rPr>
        <w:t>А держави, з метою розроблення, наскільки це можливо, загальних визначень, стандартів і методологій, розглядають можливість розширення статистичних даних, аналітичних знань щодо корупції та інформації, у тому</w:t>
      </w:r>
      <w:r w:rsidRPr="009C347D">
        <w:rPr>
          <w:sz w:val="28"/>
          <w:szCs w:val="28"/>
          <w:lang w:val="uk-UA"/>
        </w:rPr>
        <w:t xml:space="preserve"> </w:t>
      </w:r>
      <w:r w:rsidRPr="009C347D">
        <w:rPr>
          <w:sz w:val="28"/>
          <w:szCs w:val="28"/>
        </w:rPr>
        <w:t xml:space="preserve">числі про оптимальні види практики у справі запобігання корупції й боротьби з нею. </w:t>
      </w:r>
      <w:proofErr w:type="gramEnd"/>
    </w:p>
    <w:p w:rsidR="0001705E" w:rsidRPr="009C347D" w:rsidRDefault="0001705E" w:rsidP="009C347D">
      <w:pPr>
        <w:pStyle w:val="Default"/>
        <w:spacing w:line="360" w:lineRule="auto"/>
        <w:ind w:firstLine="709"/>
        <w:jc w:val="both"/>
        <w:rPr>
          <w:sz w:val="28"/>
          <w:szCs w:val="28"/>
        </w:rPr>
      </w:pPr>
      <w:r w:rsidRPr="009C347D">
        <w:rPr>
          <w:sz w:val="28"/>
          <w:szCs w:val="28"/>
        </w:rPr>
        <w:t>Зазначеною вище Резолюцією Комітету Міністрів</w:t>
      </w:r>
      <w:proofErr w:type="gramStart"/>
      <w:r w:rsidRPr="009C347D">
        <w:rPr>
          <w:sz w:val="28"/>
          <w:szCs w:val="28"/>
        </w:rPr>
        <w:t xml:space="preserve"> Р</w:t>
      </w:r>
      <w:proofErr w:type="gramEnd"/>
      <w:r w:rsidRPr="009C347D">
        <w:rPr>
          <w:sz w:val="28"/>
          <w:szCs w:val="28"/>
        </w:rPr>
        <w:t>ади Європи, прийнятою 6 листопада 1997 року на 101 сесії, запропоновані 20 принципів боротьби з корупцією. З метою просування динамічного процесу попередження та ліквідації корупції, Комітет Міністрів</w:t>
      </w:r>
      <w:proofErr w:type="gramStart"/>
      <w:r w:rsidRPr="009C347D">
        <w:rPr>
          <w:sz w:val="28"/>
          <w:szCs w:val="28"/>
        </w:rPr>
        <w:t xml:space="preserve"> Р</w:t>
      </w:r>
      <w:proofErr w:type="gramEnd"/>
      <w:r w:rsidRPr="009C347D">
        <w:rPr>
          <w:sz w:val="28"/>
          <w:szCs w:val="28"/>
        </w:rPr>
        <w:t xml:space="preserve">ади Європи закликає застосовувати ці принципи у внутрішньому законодавстві та практиці держав. </w:t>
      </w:r>
    </w:p>
    <w:p w:rsidR="0001705E" w:rsidRPr="009C347D" w:rsidRDefault="0001705E" w:rsidP="009C347D">
      <w:pPr>
        <w:pStyle w:val="Default"/>
        <w:spacing w:line="360" w:lineRule="auto"/>
        <w:ind w:firstLine="709"/>
        <w:jc w:val="both"/>
        <w:rPr>
          <w:sz w:val="28"/>
          <w:szCs w:val="28"/>
        </w:rPr>
      </w:pPr>
      <w:proofErr w:type="gramStart"/>
      <w:r w:rsidRPr="009C347D">
        <w:rPr>
          <w:sz w:val="28"/>
          <w:szCs w:val="28"/>
        </w:rPr>
        <w:t>П</w:t>
      </w:r>
      <w:proofErr w:type="gramEnd"/>
      <w:r w:rsidRPr="009C347D">
        <w:rPr>
          <w:sz w:val="28"/>
          <w:szCs w:val="28"/>
        </w:rPr>
        <w:t xml:space="preserve">ідґрунтям законодавчого та нормативно правового забезпечення протидії корупції як в Україні, так і в зарубіжних країнах стали основні принципи протидії корупції: </w:t>
      </w:r>
    </w:p>
    <w:p w:rsidR="0001705E" w:rsidRPr="009C347D" w:rsidRDefault="0001705E" w:rsidP="009C347D">
      <w:pPr>
        <w:pStyle w:val="Default"/>
        <w:spacing w:line="360" w:lineRule="auto"/>
        <w:ind w:firstLine="709"/>
        <w:jc w:val="both"/>
        <w:rPr>
          <w:sz w:val="28"/>
          <w:szCs w:val="28"/>
        </w:rPr>
      </w:pPr>
      <w:r w:rsidRPr="009C347D">
        <w:rPr>
          <w:sz w:val="28"/>
          <w:szCs w:val="28"/>
        </w:rPr>
        <w:t xml:space="preserve">1. </w:t>
      </w:r>
      <w:proofErr w:type="gramStart"/>
      <w:r w:rsidRPr="009C347D">
        <w:rPr>
          <w:sz w:val="28"/>
          <w:szCs w:val="28"/>
        </w:rPr>
        <w:t>Пр</w:t>
      </w:r>
      <w:proofErr w:type="gramEnd"/>
      <w:r w:rsidRPr="009C347D">
        <w:rPr>
          <w:sz w:val="28"/>
          <w:szCs w:val="28"/>
        </w:rPr>
        <w:t xml:space="preserve">іоритет основних прав і свобод людини і громадянина; </w:t>
      </w:r>
    </w:p>
    <w:p w:rsidR="0001705E" w:rsidRPr="009C347D" w:rsidRDefault="0001705E" w:rsidP="009C347D">
      <w:pPr>
        <w:pStyle w:val="Default"/>
        <w:spacing w:line="360" w:lineRule="auto"/>
        <w:ind w:firstLine="709"/>
        <w:jc w:val="both"/>
        <w:rPr>
          <w:sz w:val="28"/>
          <w:szCs w:val="28"/>
        </w:rPr>
      </w:pPr>
      <w:r w:rsidRPr="009C347D">
        <w:rPr>
          <w:sz w:val="28"/>
          <w:szCs w:val="28"/>
        </w:rPr>
        <w:t>2. Публічність та відкритість діяльності органі</w:t>
      </w:r>
      <w:proofErr w:type="gramStart"/>
      <w:r w:rsidRPr="009C347D">
        <w:rPr>
          <w:sz w:val="28"/>
          <w:szCs w:val="28"/>
        </w:rPr>
        <w:t>в</w:t>
      </w:r>
      <w:proofErr w:type="gramEnd"/>
      <w:r w:rsidRPr="009C347D">
        <w:rPr>
          <w:sz w:val="28"/>
          <w:szCs w:val="28"/>
        </w:rPr>
        <w:t xml:space="preserve"> державної влади та місцевого самоврядування; </w:t>
      </w:r>
    </w:p>
    <w:p w:rsidR="0001705E" w:rsidRPr="009C347D" w:rsidRDefault="0001705E" w:rsidP="009C347D">
      <w:pPr>
        <w:pStyle w:val="Default"/>
        <w:spacing w:line="360" w:lineRule="auto"/>
        <w:ind w:firstLine="709"/>
        <w:jc w:val="both"/>
        <w:rPr>
          <w:sz w:val="28"/>
          <w:szCs w:val="28"/>
        </w:rPr>
      </w:pPr>
      <w:r w:rsidRPr="009C347D">
        <w:rPr>
          <w:sz w:val="28"/>
          <w:szCs w:val="28"/>
        </w:rPr>
        <w:t xml:space="preserve">3. Невідворотність відповідальності за вчинення корупційних правопорушень; </w:t>
      </w:r>
    </w:p>
    <w:p w:rsidR="0001705E" w:rsidRPr="009C347D" w:rsidRDefault="0001705E" w:rsidP="009C347D">
      <w:pPr>
        <w:pStyle w:val="Default"/>
        <w:spacing w:line="360" w:lineRule="auto"/>
        <w:ind w:firstLine="709"/>
        <w:jc w:val="both"/>
        <w:rPr>
          <w:sz w:val="28"/>
          <w:szCs w:val="28"/>
        </w:rPr>
      </w:pPr>
      <w:r w:rsidRPr="009C347D">
        <w:rPr>
          <w:sz w:val="28"/>
          <w:szCs w:val="28"/>
        </w:rPr>
        <w:t xml:space="preserve">4. Комплексне використання політичних, організаційних, інформаційних, </w:t>
      </w:r>
      <w:proofErr w:type="gramStart"/>
      <w:r w:rsidRPr="009C347D">
        <w:rPr>
          <w:sz w:val="28"/>
          <w:szCs w:val="28"/>
        </w:rPr>
        <w:t>соц</w:t>
      </w:r>
      <w:proofErr w:type="gramEnd"/>
      <w:r w:rsidRPr="009C347D">
        <w:rPr>
          <w:sz w:val="28"/>
          <w:szCs w:val="28"/>
        </w:rPr>
        <w:t xml:space="preserve">іально-економічних, правових заходів щодо протидії корупції. </w:t>
      </w:r>
    </w:p>
    <w:p w:rsidR="0001705E" w:rsidRPr="009C347D" w:rsidRDefault="0001705E" w:rsidP="009C347D">
      <w:pPr>
        <w:pStyle w:val="Default"/>
        <w:spacing w:line="360" w:lineRule="auto"/>
        <w:ind w:firstLine="709"/>
        <w:jc w:val="both"/>
        <w:rPr>
          <w:sz w:val="28"/>
          <w:szCs w:val="28"/>
        </w:rPr>
      </w:pPr>
      <w:r w:rsidRPr="009C347D">
        <w:rPr>
          <w:sz w:val="28"/>
          <w:szCs w:val="28"/>
        </w:rPr>
        <w:t>5. Міжнародна співпраця у напрямку попередження, виявлення та подолання корупційних прояві</w:t>
      </w:r>
      <w:proofErr w:type="gramStart"/>
      <w:r w:rsidRPr="009C347D">
        <w:rPr>
          <w:sz w:val="28"/>
          <w:szCs w:val="28"/>
        </w:rPr>
        <w:t>в</w:t>
      </w:r>
      <w:proofErr w:type="gramEnd"/>
      <w:r w:rsidRPr="009C347D">
        <w:rPr>
          <w:sz w:val="28"/>
          <w:szCs w:val="28"/>
        </w:rPr>
        <w:t xml:space="preserve">. </w:t>
      </w:r>
    </w:p>
    <w:p w:rsidR="0001705E" w:rsidRPr="009C347D" w:rsidRDefault="0001705E" w:rsidP="009C347D">
      <w:pPr>
        <w:pStyle w:val="Default"/>
        <w:spacing w:line="360" w:lineRule="auto"/>
        <w:ind w:firstLine="709"/>
        <w:jc w:val="both"/>
        <w:rPr>
          <w:sz w:val="28"/>
          <w:szCs w:val="28"/>
        </w:rPr>
      </w:pPr>
      <w:r w:rsidRPr="009C347D">
        <w:rPr>
          <w:sz w:val="28"/>
          <w:szCs w:val="28"/>
        </w:rPr>
        <w:t>Міжнародні антикорупційні правові акти – найважливіша глобальна основа для запобігання корупції та для боротьби з нею. Повномасштабна реалізація їх норм значною мірою залежить ві</w:t>
      </w:r>
      <w:proofErr w:type="gramStart"/>
      <w:r w:rsidRPr="009C347D">
        <w:rPr>
          <w:sz w:val="28"/>
          <w:szCs w:val="28"/>
        </w:rPr>
        <w:t>д ефективного</w:t>
      </w:r>
      <w:proofErr w:type="gramEnd"/>
      <w:r w:rsidRPr="009C347D">
        <w:rPr>
          <w:sz w:val="28"/>
          <w:szCs w:val="28"/>
        </w:rPr>
        <w:t xml:space="preserve"> механізму правового регулювання запобігання та ліквідації корупційних проявів у національному законодавстві. </w:t>
      </w:r>
    </w:p>
    <w:p w:rsidR="0001705E" w:rsidRPr="009C347D" w:rsidRDefault="0001705E" w:rsidP="009C347D">
      <w:pPr>
        <w:pStyle w:val="Default"/>
        <w:spacing w:line="360" w:lineRule="auto"/>
        <w:ind w:firstLine="709"/>
        <w:jc w:val="both"/>
        <w:rPr>
          <w:sz w:val="28"/>
          <w:szCs w:val="28"/>
          <w:lang w:val="uk-UA"/>
        </w:rPr>
      </w:pPr>
      <w:r w:rsidRPr="009C347D">
        <w:rPr>
          <w:sz w:val="28"/>
          <w:szCs w:val="28"/>
        </w:rPr>
        <w:t xml:space="preserve">Таким чином, протягом останніх десяти років у </w:t>
      </w:r>
      <w:proofErr w:type="gramStart"/>
      <w:r w:rsidRPr="009C347D">
        <w:rPr>
          <w:sz w:val="28"/>
          <w:szCs w:val="28"/>
        </w:rPr>
        <w:t>св</w:t>
      </w:r>
      <w:proofErr w:type="gramEnd"/>
      <w:r w:rsidRPr="009C347D">
        <w:rPr>
          <w:sz w:val="28"/>
          <w:szCs w:val="28"/>
        </w:rPr>
        <w:t>іті відбулося активне створення глобальної мережі правового міждержавного співробітництва з питань запобігання та боротьби з корупцією.</w:t>
      </w:r>
    </w:p>
    <w:p w:rsidR="0001705E" w:rsidRPr="009C347D" w:rsidRDefault="0001705E" w:rsidP="009C347D">
      <w:pPr>
        <w:pStyle w:val="Default"/>
        <w:spacing w:line="360" w:lineRule="auto"/>
        <w:ind w:firstLine="709"/>
        <w:jc w:val="both"/>
        <w:rPr>
          <w:sz w:val="28"/>
          <w:szCs w:val="28"/>
        </w:rPr>
      </w:pPr>
      <w:r w:rsidRPr="009C347D">
        <w:rPr>
          <w:sz w:val="28"/>
          <w:szCs w:val="28"/>
          <w:lang w:val="uk-UA"/>
        </w:rPr>
        <w:lastRenderedPageBreak/>
        <w:t xml:space="preserve">Незважаючи на те, що джерела міжнародних стандартів відрізняються з точки зору сфери застосування, а також за змістом та цілями, вони включають чіткі вимоги, які зобов’язують країни забезпечувати інституційну спеціалізацію у сфері боротьби проти корупції. Важливо зазначити, що відповідні положення Кримінальної конвенції Ради Європи про боротьбу проти корупції і Конвенції ООН проти корупції є обов’язковими до виконання. Остання також вимагає від країн забезпечити спеціалізацію у двох сферах – запобігання (у тому числі навчання та підвищення поінформованості суспільства) та кримінальне переслідування корупції. </w:t>
      </w:r>
      <w:r w:rsidRPr="009C347D">
        <w:rPr>
          <w:sz w:val="28"/>
          <w:szCs w:val="28"/>
        </w:rPr>
        <w:t xml:space="preserve">Таким чином, держави зобов’язані забезпечити наявність: </w:t>
      </w:r>
    </w:p>
    <w:p w:rsidR="0001705E" w:rsidRPr="009C347D" w:rsidRDefault="0001705E" w:rsidP="009C347D">
      <w:pPr>
        <w:pStyle w:val="Default"/>
        <w:spacing w:line="360" w:lineRule="auto"/>
        <w:ind w:firstLine="709"/>
        <w:jc w:val="both"/>
        <w:rPr>
          <w:sz w:val="28"/>
          <w:szCs w:val="28"/>
        </w:rPr>
      </w:pPr>
      <w:r w:rsidRPr="009C347D">
        <w:rPr>
          <w:sz w:val="28"/>
          <w:szCs w:val="28"/>
        </w:rPr>
        <w:t>‒</w:t>
      </w:r>
      <w:r w:rsidR="009C347D">
        <w:rPr>
          <w:sz w:val="28"/>
          <w:szCs w:val="28"/>
        </w:rPr>
        <w:t xml:space="preserve"> </w:t>
      </w:r>
      <w:r w:rsidRPr="009C347D">
        <w:rPr>
          <w:sz w:val="28"/>
          <w:szCs w:val="28"/>
        </w:rPr>
        <w:t xml:space="preserve"> </w:t>
      </w:r>
      <w:proofErr w:type="gramStart"/>
      <w:r w:rsidRPr="009C347D">
        <w:rPr>
          <w:sz w:val="28"/>
          <w:szCs w:val="28"/>
        </w:rPr>
        <w:t>спец</w:t>
      </w:r>
      <w:proofErr w:type="gramEnd"/>
      <w:r w:rsidRPr="009C347D">
        <w:rPr>
          <w:sz w:val="28"/>
          <w:szCs w:val="28"/>
        </w:rPr>
        <w:t xml:space="preserve">іалізованих органів із запобігання корупції; та </w:t>
      </w:r>
    </w:p>
    <w:p w:rsidR="0001705E" w:rsidRPr="009C347D" w:rsidRDefault="0001705E" w:rsidP="009C347D">
      <w:pPr>
        <w:pStyle w:val="Default"/>
        <w:spacing w:line="360" w:lineRule="auto"/>
        <w:ind w:firstLine="709"/>
        <w:jc w:val="both"/>
        <w:rPr>
          <w:sz w:val="28"/>
          <w:szCs w:val="28"/>
        </w:rPr>
      </w:pPr>
      <w:r w:rsidRPr="009C347D">
        <w:rPr>
          <w:sz w:val="28"/>
          <w:szCs w:val="28"/>
        </w:rPr>
        <w:t>‒ спеціалізованих органів або осіб, на яких покладено обов’язки з боротьби проти корупції за допомогою правоохоронних заході</w:t>
      </w:r>
      <w:proofErr w:type="gramStart"/>
      <w:r w:rsidRPr="009C347D">
        <w:rPr>
          <w:sz w:val="28"/>
          <w:szCs w:val="28"/>
        </w:rPr>
        <w:t>в</w:t>
      </w:r>
      <w:proofErr w:type="gramEnd"/>
      <w:r w:rsidRPr="009C347D">
        <w:rPr>
          <w:sz w:val="28"/>
          <w:szCs w:val="28"/>
        </w:rPr>
        <w:t xml:space="preserve">. </w:t>
      </w:r>
    </w:p>
    <w:p w:rsidR="0001705E" w:rsidRPr="009C347D" w:rsidRDefault="0001705E" w:rsidP="009C347D">
      <w:pPr>
        <w:pStyle w:val="Default"/>
        <w:spacing w:line="360" w:lineRule="auto"/>
        <w:ind w:firstLine="709"/>
        <w:jc w:val="both"/>
        <w:rPr>
          <w:sz w:val="28"/>
          <w:szCs w:val="28"/>
        </w:rPr>
      </w:pPr>
      <w:r w:rsidRPr="009C347D">
        <w:rPr>
          <w:sz w:val="28"/>
          <w:szCs w:val="28"/>
        </w:rPr>
        <w:t xml:space="preserve">Проте, між двома сферами діяльності існують суттєві </w:t>
      </w:r>
      <w:proofErr w:type="gramStart"/>
      <w:r w:rsidRPr="009C347D">
        <w:rPr>
          <w:sz w:val="28"/>
          <w:szCs w:val="28"/>
        </w:rPr>
        <w:t>в</w:t>
      </w:r>
      <w:proofErr w:type="gramEnd"/>
      <w:r w:rsidRPr="009C347D">
        <w:rPr>
          <w:sz w:val="28"/>
          <w:szCs w:val="28"/>
        </w:rPr>
        <w:t>ідмінності. Згідно з Конвенцією ООН, запобігання корупції має здійснюватися на інституційному рівні шляхом створення або перепрофілювання спеціалізованого органу (або органів), який буде відповідати за запобігання корупції і координацію у галузі боротьби проти корупції. Згідно з Конвенцією ООН і Конвенцією</w:t>
      </w:r>
      <w:proofErr w:type="gramStart"/>
      <w:r w:rsidRPr="009C347D">
        <w:rPr>
          <w:sz w:val="28"/>
          <w:szCs w:val="28"/>
        </w:rPr>
        <w:t xml:space="preserve"> Р</w:t>
      </w:r>
      <w:proofErr w:type="gramEnd"/>
      <w:r w:rsidRPr="009C347D">
        <w:rPr>
          <w:sz w:val="28"/>
          <w:szCs w:val="28"/>
        </w:rPr>
        <w:t xml:space="preserve">ади Європи, виконання вимог щодо спеціалізації у правоохоронній сфері можливе як шляхом створення спеціалізованого органу, так і шляхом виділення достатньої кількості співробітників з відповідною спеціалізацією усередині вже існуючих органів. </w:t>
      </w:r>
    </w:p>
    <w:p w:rsidR="0001705E" w:rsidRPr="009C347D" w:rsidRDefault="0001705E" w:rsidP="009C347D">
      <w:pPr>
        <w:pStyle w:val="Default"/>
        <w:spacing w:line="360" w:lineRule="auto"/>
        <w:ind w:firstLine="709"/>
        <w:jc w:val="both"/>
        <w:rPr>
          <w:sz w:val="28"/>
          <w:szCs w:val="28"/>
        </w:rPr>
      </w:pPr>
      <w:r w:rsidRPr="009C347D">
        <w:rPr>
          <w:sz w:val="28"/>
          <w:szCs w:val="28"/>
        </w:rPr>
        <w:t xml:space="preserve">Міжнародні стандарти також визначають необхідність утворення </w:t>
      </w:r>
      <w:proofErr w:type="gramStart"/>
      <w:r w:rsidRPr="009C347D">
        <w:rPr>
          <w:sz w:val="28"/>
          <w:szCs w:val="28"/>
        </w:rPr>
        <w:t>спец</w:t>
      </w:r>
      <w:proofErr w:type="gramEnd"/>
      <w:r w:rsidRPr="009C347D">
        <w:rPr>
          <w:sz w:val="28"/>
          <w:szCs w:val="28"/>
        </w:rPr>
        <w:t xml:space="preserve">іалізованих антикорупційних інституцій, а також забезпечення основних мінімально необхідних спеціальних властивостей для їх функціонування. Такими властивостями є: незалежність і автономія, наявність спеціально </w:t>
      </w:r>
      <w:proofErr w:type="gramStart"/>
      <w:r w:rsidRPr="009C347D">
        <w:rPr>
          <w:sz w:val="28"/>
          <w:szCs w:val="28"/>
        </w:rPr>
        <w:t>п</w:t>
      </w:r>
      <w:proofErr w:type="gramEnd"/>
      <w:r w:rsidRPr="009C347D">
        <w:rPr>
          <w:sz w:val="28"/>
          <w:szCs w:val="28"/>
        </w:rPr>
        <w:t xml:space="preserve">ідготовлених і кваліфікованих співробітників, забезпечення адекватними повноваженнями і ресурсами. </w:t>
      </w:r>
    </w:p>
    <w:p w:rsidR="0001705E" w:rsidRPr="009C347D" w:rsidRDefault="0001705E" w:rsidP="009C347D">
      <w:pPr>
        <w:pStyle w:val="Default"/>
        <w:spacing w:line="360" w:lineRule="auto"/>
        <w:ind w:firstLine="709"/>
        <w:jc w:val="both"/>
        <w:rPr>
          <w:sz w:val="28"/>
          <w:szCs w:val="28"/>
          <w:lang w:val="uk-UA"/>
        </w:rPr>
      </w:pPr>
      <w:r w:rsidRPr="009C347D">
        <w:rPr>
          <w:sz w:val="28"/>
          <w:szCs w:val="28"/>
        </w:rPr>
        <w:t xml:space="preserve">Разом з цим, міжнародні стандарти не передбачають ні порядку створення та організації роботи </w:t>
      </w:r>
      <w:proofErr w:type="gramStart"/>
      <w:r w:rsidRPr="009C347D">
        <w:rPr>
          <w:sz w:val="28"/>
          <w:szCs w:val="28"/>
        </w:rPr>
        <w:t>спец</w:t>
      </w:r>
      <w:proofErr w:type="gramEnd"/>
      <w:r w:rsidRPr="009C347D">
        <w:rPr>
          <w:sz w:val="28"/>
          <w:szCs w:val="28"/>
        </w:rPr>
        <w:t xml:space="preserve">іалізованого антикорупційного органу, ні якоїсь однієї максимально ефективної або універсальної моделі такого органу. </w:t>
      </w:r>
      <w:proofErr w:type="gramStart"/>
      <w:r w:rsidRPr="009C347D">
        <w:rPr>
          <w:sz w:val="28"/>
          <w:szCs w:val="28"/>
        </w:rPr>
        <w:t>З</w:t>
      </w:r>
      <w:proofErr w:type="gramEnd"/>
      <w:r w:rsidRPr="009C347D">
        <w:rPr>
          <w:sz w:val="28"/>
          <w:szCs w:val="28"/>
        </w:rPr>
        <w:t xml:space="preserve"> цієї точки зору, можна сказати, що положення міжнародного права, які стосуються інституційної </w:t>
      </w:r>
      <w:r w:rsidRPr="009C347D">
        <w:rPr>
          <w:sz w:val="28"/>
          <w:szCs w:val="28"/>
        </w:rPr>
        <w:lastRenderedPageBreak/>
        <w:t xml:space="preserve">бази у сфері запобігання та викорінення корупції, виписані набагато менш докладно і чітко, ніж, наприклад, положення, що стосуються складів корупційних правопорушень, таких як давання і отримання хабара або правопорушення, пов’язані з торгівлею впливом або зловживанням посадовим становищем. Проте, вищезазначені конвенції визначають основні принципи і критерії, відповідно до яких мають бути створені спеціалізовані інституції. </w:t>
      </w:r>
      <w:proofErr w:type="gramStart"/>
      <w:r w:rsidRPr="009C347D">
        <w:rPr>
          <w:sz w:val="28"/>
          <w:szCs w:val="28"/>
        </w:rPr>
        <w:t>Окр</w:t>
      </w:r>
      <w:proofErr w:type="gramEnd"/>
      <w:r w:rsidRPr="009C347D">
        <w:rPr>
          <w:sz w:val="28"/>
          <w:szCs w:val="28"/>
        </w:rPr>
        <w:t xml:space="preserve">ім того, міжнародні механізми моніторингу у сфері боротьби проти корупції напрацювали великий обсяг оцінок та рекомендацій, які являють собою корисні приклади найкращої міжнародної практики у цій галузі.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2019 рік став роком суттєвої активізації зусиль у сфері формування та реалізації антикорупційної політики в Україні. </w:t>
      </w:r>
      <w:r w:rsidRPr="009C347D">
        <w:rPr>
          <w:sz w:val="28"/>
          <w:szCs w:val="28"/>
        </w:rPr>
        <w:t xml:space="preserve">Динаміка та напрям змін у цій сфері загалом корелювали із політичними змінами, які принесли вибори Президента України та Парламенту. Верховна Рада VIII скликання не була </w:t>
      </w:r>
      <w:proofErr w:type="gramStart"/>
      <w:r w:rsidRPr="009C347D">
        <w:rPr>
          <w:sz w:val="28"/>
          <w:szCs w:val="28"/>
        </w:rPr>
        <w:t>активною</w:t>
      </w:r>
      <w:proofErr w:type="gramEnd"/>
      <w:r w:rsidRPr="009C347D">
        <w:rPr>
          <w:sz w:val="28"/>
          <w:szCs w:val="28"/>
        </w:rPr>
        <w:t xml:space="preserve"> у впровадженні антикорупційної політики протягом більшої частини 2019 року. Тому значна кількість законодавчих проблем, які накопичились за цей період, були розв’язані Парламентом вже нового скликання. </w:t>
      </w:r>
    </w:p>
    <w:p w:rsidR="0001705E" w:rsidRPr="009C347D" w:rsidRDefault="0001705E" w:rsidP="009C347D">
      <w:pPr>
        <w:pStyle w:val="Default"/>
        <w:spacing w:line="360" w:lineRule="auto"/>
        <w:ind w:firstLine="709"/>
        <w:jc w:val="both"/>
        <w:rPr>
          <w:sz w:val="28"/>
          <w:szCs w:val="28"/>
          <w:lang w:val="uk-UA"/>
        </w:rPr>
      </w:pPr>
      <w:r w:rsidRPr="009C347D">
        <w:rPr>
          <w:sz w:val="28"/>
          <w:szCs w:val="28"/>
        </w:rPr>
        <w:t xml:space="preserve">У цьому процесі активну роль відігравала громадськість. </w:t>
      </w:r>
      <w:proofErr w:type="gramStart"/>
      <w:r w:rsidRPr="009C347D">
        <w:rPr>
          <w:sz w:val="28"/>
          <w:szCs w:val="28"/>
        </w:rPr>
        <w:t>Св</w:t>
      </w:r>
      <w:proofErr w:type="gramEnd"/>
      <w:r w:rsidRPr="009C347D">
        <w:rPr>
          <w:sz w:val="28"/>
          <w:szCs w:val="28"/>
        </w:rPr>
        <w:t xml:space="preserve">ідченням цього став той факт, що реалізовані пріоритети державної політики у цій сфері значною мірою збіглися з тими пріоритетами, які висувала широка коаліція національних та регіональних громадських об’єднань перед президентськими та парламентськими виборами. </w:t>
      </w:r>
    </w:p>
    <w:p w:rsidR="0001705E" w:rsidRPr="009C347D" w:rsidRDefault="0001705E" w:rsidP="009C347D">
      <w:pPr>
        <w:pStyle w:val="Default"/>
        <w:spacing w:line="360" w:lineRule="auto"/>
        <w:ind w:firstLine="709"/>
        <w:jc w:val="both"/>
        <w:rPr>
          <w:sz w:val="28"/>
          <w:szCs w:val="28"/>
          <w:lang w:val="uk-UA"/>
        </w:rPr>
      </w:pPr>
      <w:proofErr w:type="gramStart"/>
      <w:r w:rsidRPr="009C347D">
        <w:rPr>
          <w:sz w:val="28"/>
          <w:szCs w:val="28"/>
        </w:rPr>
        <w:t>Внесені Президентом та оперативно проголосовані Верховною Радою України IX скликання закони дали можливість розблокувати діяльність новоствореного Вищого антикорупційного суду України, перезапустити роботу НАЗК, оголосити новий конкурс на зайняття посади його керівника, повернули кримінальну відповідальність за незаконне збагачення, ввели нову процедуру цивільної конфіскації необґрунтованих активів публ</w:t>
      </w:r>
      <w:proofErr w:type="gramEnd"/>
      <w:r w:rsidRPr="009C347D">
        <w:rPr>
          <w:sz w:val="28"/>
          <w:szCs w:val="28"/>
        </w:rPr>
        <w:t xml:space="preserve">ічних службовців, посилили захист викривачів корупції та усунули деякі обмеження для проведення ефективного досудового розслідування кримінальних правопорушень. Таким чином, були вирішені найболючіші проблемні питання у сфері запобігання та протидії корупції. </w:t>
      </w:r>
    </w:p>
    <w:p w:rsidR="0001705E" w:rsidRPr="009C347D" w:rsidRDefault="0001705E" w:rsidP="009C347D">
      <w:pPr>
        <w:pStyle w:val="Default"/>
        <w:spacing w:line="360" w:lineRule="auto"/>
        <w:ind w:firstLine="709"/>
        <w:jc w:val="both"/>
        <w:rPr>
          <w:sz w:val="28"/>
          <w:szCs w:val="28"/>
          <w:lang w:val="uk-UA"/>
        </w:rPr>
      </w:pPr>
      <w:r w:rsidRPr="009C347D">
        <w:rPr>
          <w:sz w:val="28"/>
          <w:szCs w:val="28"/>
        </w:rPr>
        <w:lastRenderedPageBreak/>
        <w:t xml:space="preserve">Однак цим змінам бракувало системного </w:t>
      </w:r>
      <w:proofErr w:type="gramStart"/>
      <w:r w:rsidRPr="009C347D">
        <w:rPr>
          <w:sz w:val="28"/>
          <w:szCs w:val="28"/>
        </w:rPr>
        <w:t>п</w:t>
      </w:r>
      <w:proofErr w:type="gramEnd"/>
      <w:r w:rsidRPr="009C347D">
        <w:rPr>
          <w:sz w:val="28"/>
          <w:szCs w:val="28"/>
        </w:rPr>
        <w:t xml:space="preserve">ідходу, і вони вирішили не всі проблеми у законодавчому забезпеченні антикорупційної політики. </w:t>
      </w:r>
      <w:proofErr w:type="gramStart"/>
      <w:r w:rsidRPr="009C347D">
        <w:rPr>
          <w:sz w:val="28"/>
          <w:szCs w:val="28"/>
        </w:rPr>
        <w:t>Кр</w:t>
      </w:r>
      <w:proofErr w:type="gramEnd"/>
      <w:r w:rsidRPr="009C347D">
        <w:rPr>
          <w:sz w:val="28"/>
          <w:szCs w:val="28"/>
        </w:rPr>
        <w:t>ім того, законодавчий процес восени 2019 року був настільки швидким, що належні консультації із заінтересованими сторонами не були проведені, в результаті чого у змісті прийнятих законів були допущені окремі прорахунки. Брак системності у формуванні та впровадженні антикорупційної політики протягом 2019 року пояснюється тим, що в Україні вже понад два роки немає основного стратегічного документа у сфері запобігання та боротьби з корупцією. Дія попередньої Антикорупційної стратегії та</w:t>
      </w:r>
      <w:proofErr w:type="gramStart"/>
      <w:r w:rsidRPr="009C347D">
        <w:rPr>
          <w:sz w:val="28"/>
          <w:szCs w:val="28"/>
        </w:rPr>
        <w:t xml:space="preserve"> Д</w:t>
      </w:r>
      <w:proofErr w:type="gramEnd"/>
      <w:r w:rsidRPr="009C347D">
        <w:rPr>
          <w:sz w:val="28"/>
          <w:szCs w:val="28"/>
        </w:rPr>
        <w:t>ержавної програми з її реалізації закінчилася 31 грудня 2017 року. Попри деякі зусилля НАЗК та Уряду, спрямовані на розробку та прийняття нових стратегічних документів у цій сфері, а також зусилля громадськості щодо розробки альтернативних проектів Антикорупційної стратегії та</w:t>
      </w:r>
      <w:proofErr w:type="gramStart"/>
      <w:r w:rsidRPr="009C347D">
        <w:rPr>
          <w:sz w:val="28"/>
          <w:szCs w:val="28"/>
        </w:rPr>
        <w:t xml:space="preserve"> Д</w:t>
      </w:r>
      <w:proofErr w:type="gramEnd"/>
      <w:r w:rsidRPr="009C347D">
        <w:rPr>
          <w:sz w:val="28"/>
          <w:szCs w:val="28"/>
        </w:rPr>
        <w:t xml:space="preserve">ержавної програми з її реалізації, на кінець 2019 року жодних позитивних зрушень у цьому напрямі не відбулося. </w:t>
      </w:r>
    </w:p>
    <w:p w:rsidR="0001705E" w:rsidRPr="009C347D" w:rsidRDefault="0001705E" w:rsidP="009C347D">
      <w:pPr>
        <w:pStyle w:val="Default"/>
        <w:spacing w:line="360" w:lineRule="auto"/>
        <w:ind w:firstLine="709"/>
        <w:jc w:val="both"/>
        <w:rPr>
          <w:sz w:val="28"/>
          <w:szCs w:val="28"/>
          <w:lang w:val="uk-UA"/>
        </w:rPr>
      </w:pPr>
      <w:r w:rsidRPr="009C347D">
        <w:rPr>
          <w:sz w:val="28"/>
          <w:szCs w:val="28"/>
        </w:rPr>
        <w:t xml:space="preserve">Така </w:t>
      </w:r>
      <w:proofErr w:type="gramStart"/>
      <w:r w:rsidRPr="009C347D">
        <w:rPr>
          <w:sz w:val="28"/>
          <w:szCs w:val="28"/>
        </w:rPr>
        <w:t>нова Антикорупційна стратегія повинна</w:t>
      </w:r>
      <w:proofErr w:type="gramEnd"/>
      <w:r w:rsidRPr="009C347D">
        <w:rPr>
          <w:sz w:val="28"/>
          <w:szCs w:val="28"/>
        </w:rPr>
        <w:t xml:space="preserve"> враховувати необхідність якнайшвидшого виконання міжнародних антикорупційних зобов’язань України. Зокрема, Україна має вжити заходів, спрямованих на реалізацію 36 рекомендацій GRECO, з яких 12 рекомендацій мають статус «невиконаних», 24 – «виконаних частково». Чергове оцінювання GRECO стану виконання Україною рекомендацій, наданих в Оціночному звіті стосовно України за результатами 4-го раунду оцінювання, заплановано на червень 2021 року.</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Крім того, нова Антикорупційна стратегія повинна враховувати такі наведені нижче виклики та проблеми у впроваджені антикорупційної політики: </w:t>
      </w:r>
    </w:p>
    <w:p w:rsidR="0001705E" w:rsidRPr="009C347D" w:rsidRDefault="0001705E" w:rsidP="009C347D">
      <w:pPr>
        <w:pStyle w:val="Default"/>
        <w:numPr>
          <w:ilvl w:val="0"/>
          <w:numId w:val="21"/>
        </w:numPr>
        <w:spacing w:line="360" w:lineRule="auto"/>
        <w:ind w:left="0" w:firstLine="709"/>
        <w:jc w:val="both"/>
        <w:rPr>
          <w:sz w:val="28"/>
          <w:szCs w:val="28"/>
          <w:lang w:val="uk-UA"/>
        </w:rPr>
      </w:pPr>
      <w:r w:rsidRPr="009C347D">
        <w:rPr>
          <w:sz w:val="28"/>
          <w:szCs w:val="28"/>
          <w:lang w:val="uk-UA"/>
        </w:rPr>
        <w:t>щодо підвищення обізнаності громадян про антикорупційні правила і обмеження, формування у них нетерпимості до корупції;</w:t>
      </w:r>
    </w:p>
    <w:p w:rsidR="0001705E" w:rsidRPr="009C347D" w:rsidRDefault="0001705E" w:rsidP="009C347D">
      <w:pPr>
        <w:pStyle w:val="Default"/>
        <w:numPr>
          <w:ilvl w:val="0"/>
          <w:numId w:val="21"/>
        </w:numPr>
        <w:spacing w:line="360" w:lineRule="auto"/>
        <w:ind w:left="0" w:firstLine="709"/>
        <w:jc w:val="both"/>
        <w:rPr>
          <w:sz w:val="28"/>
          <w:szCs w:val="28"/>
          <w:lang w:val="uk-UA"/>
        </w:rPr>
      </w:pPr>
      <w:r w:rsidRPr="009C347D">
        <w:rPr>
          <w:sz w:val="28"/>
          <w:szCs w:val="28"/>
          <w:lang w:val="uk-UA"/>
        </w:rPr>
        <w:t>щодо доброчесності публічної служби та відповідності українського законодавства про державну службу міжнародним стандартам;</w:t>
      </w:r>
    </w:p>
    <w:p w:rsidR="0001705E" w:rsidRPr="009C347D" w:rsidRDefault="0001705E" w:rsidP="009C347D">
      <w:pPr>
        <w:pStyle w:val="Default"/>
        <w:numPr>
          <w:ilvl w:val="0"/>
          <w:numId w:val="21"/>
        </w:numPr>
        <w:spacing w:line="360" w:lineRule="auto"/>
        <w:ind w:left="0" w:firstLine="709"/>
        <w:jc w:val="both"/>
        <w:rPr>
          <w:sz w:val="28"/>
          <w:szCs w:val="28"/>
          <w:lang w:val="uk-UA"/>
        </w:rPr>
      </w:pPr>
      <w:r w:rsidRPr="009C347D">
        <w:rPr>
          <w:sz w:val="28"/>
          <w:szCs w:val="28"/>
          <w:lang w:val="uk-UA"/>
        </w:rPr>
        <w:t>щодо законодавства про адміністративні процедури;</w:t>
      </w:r>
    </w:p>
    <w:p w:rsidR="0001705E" w:rsidRPr="009C347D" w:rsidRDefault="0001705E" w:rsidP="009C347D">
      <w:pPr>
        <w:pStyle w:val="Default"/>
        <w:numPr>
          <w:ilvl w:val="0"/>
          <w:numId w:val="21"/>
        </w:numPr>
        <w:spacing w:line="360" w:lineRule="auto"/>
        <w:ind w:left="0" w:firstLine="709"/>
        <w:jc w:val="both"/>
        <w:rPr>
          <w:sz w:val="28"/>
          <w:szCs w:val="28"/>
          <w:lang w:val="uk-UA"/>
        </w:rPr>
      </w:pPr>
      <w:r w:rsidRPr="009C347D">
        <w:rPr>
          <w:sz w:val="28"/>
          <w:szCs w:val="28"/>
          <w:lang w:val="uk-UA"/>
        </w:rPr>
        <w:t>щодо антикорупційної експертизи;</w:t>
      </w:r>
    </w:p>
    <w:p w:rsidR="0001705E" w:rsidRPr="009C347D" w:rsidRDefault="0001705E" w:rsidP="009C347D">
      <w:pPr>
        <w:pStyle w:val="Default"/>
        <w:numPr>
          <w:ilvl w:val="0"/>
          <w:numId w:val="21"/>
        </w:numPr>
        <w:spacing w:line="360" w:lineRule="auto"/>
        <w:ind w:left="0" w:firstLine="709"/>
        <w:jc w:val="both"/>
        <w:rPr>
          <w:sz w:val="28"/>
          <w:szCs w:val="28"/>
          <w:lang w:val="uk-UA"/>
        </w:rPr>
      </w:pPr>
      <w:r w:rsidRPr="009C347D">
        <w:rPr>
          <w:sz w:val="28"/>
          <w:szCs w:val="28"/>
          <w:lang w:val="uk-UA"/>
        </w:rPr>
        <w:t>щодо доступу до інформації;</w:t>
      </w:r>
    </w:p>
    <w:p w:rsidR="0001705E" w:rsidRPr="009C347D" w:rsidRDefault="0001705E" w:rsidP="009C347D">
      <w:pPr>
        <w:pStyle w:val="Default"/>
        <w:numPr>
          <w:ilvl w:val="0"/>
          <w:numId w:val="21"/>
        </w:numPr>
        <w:spacing w:line="360" w:lineRule="auto"/>
        <w:ind w:left="0" w:firstLine="709"/>
        <w:jc w:val="both"/>
        <w:rPr>
          <w:sz w:val="28"/>
          <w:szCs w:val="28"/>
          <w:lang w:val="uk-UA"/>
        </w:rPr>
      </w:pPr>
      <w:r w:rsidRPr="009C347D">
        <w:rPr>
          <w:sz w:val="28"/>
          <w:szCs w:val="28"/>
          <w:lang w:val="uk-UA"/>
        </w:rPr>
        <w:lastRenderedPageBreak/>
        <w:t>щ</w:t>
      </w:r>
      <w:r w:rsidRPr="009C347D">
        <w:rPr>
          <w:sz w:val="28"/>
          <w:szCs w:val="28"/>
        </w:rPr>
        <w:t>одо публічних закупівель</w:t>
      </w:r>
      <w:r w:rsidRPr="009C347D">
        <w:rPr>
          <w:sz w:val="28"/>
          <w:szCs w:val="28"/>
          <w:lang w:val="uk-UA"/>
        </w:rPr>
        <w:t>;</w:t>
      </w:r>
    </w:p>
    <w:p w:rsidR="0001705E" w:rsidRPr="009C347D" w:rsidRDefault="0001705E" w:rsidP="009C347D">
      <w:pPr>
        <w:pStyle w:val="Default"/>
        <w:numPr>
          <w:ilvl w:val="0"/>
          <w:numId w:val="21"/>
        </w:numPr>
        <w:spacing w:line="360" w:lineRule="auto"/>
        <w:ind w:left="0" w:firstLine="709"/>
        <w:jc w:val="both"/>
        <w:rPr>
          <w:sz w:val="28"/>
          <w:szCs w:val="28"/>
          <w:lang w:val="uk-UA"/>
        </w:rPr>
      </w:pPr>
      <w:r w:rsidRPr="009C347D">
        <w:rPr>
          <w:sz w:val="28"/>
          <w:szCs w:val="28"/>
          <w:lang w:val="uk-UA"/>
        </w:rPr>
        <w:t>щ</w:t>
      </w:r>
      <w:r w:rsidRPr="009C347D">
        <w:rPr>
          <w:sz w:val="28"/>
          <w:szCs w:val="28"/>
        </w:rPr>
        <w:t>одо державного фінансового контролю (аудиту)</w:t>
      </w:r>
      <w:r w:rsidRPr="009C347D">
        <w:rPr>
          <w:sz w:val="28"/>
          <w:szCs w:val="28"/>
          <w:lang w:val="uk-UA"/>
        </w:rPr>
        <w:t>;</w:t>
      </w:r>
    </w:p>
    <w:p w:rsidR="0001705E" w:rsidRPr="009C347D" w:rsidRDefault="0001705E" w:rsidP="009C347D">
      <w:pPr>
        <w:pStyle w:val="Default"/>
        <w:numPr>
          <w:ilvl w:val="0"/>
          <w:numId w:val="21"/>
        </w:numPr>
        <w:spacing w:line="360" w:lineRule="auto"/>
        <w:ind w:left="0" w:firstLine="709"/>
        <w:jc w:val="both"/>
        <w:rPr>
          <w:sz w:val="28"/>
          <w:szCs w:val="28"/>
          <w:lang w:val="uk-UA"/>
        </w:rPr>
      </w:pPr>
      <w:r w:rsidRPr="009C347D">
        <w:rPr>
          <w:sz w:val="28"/>
          <w:szCs w:val="28"/>
          <w:lang w:val="uk-UA"/>
        </w:rPr>
        <w:t>щ</w:t>
      </w:r>
      <w:r w:rsidRPr="009C347D">
        <w:rPr>
          <w:sz w:val="28"/>
          <w:szCs w:val="28"/>
        </w:rPr>
        <w:t>одо антикорупційних программ</w:t>
      </w:r>
      <w:r w:rsidRPr="009C347D">
        <w:rPr>
          <w:sz w:val="28"/>
          <w:szCs w:val="28"/>
          <w:lang w:val="uk-UA"/>
        </w:rPr>
        <w:t>;</w:t>
      </w:r>
    </w:p>
    <w:p w:rsidR="0001705E" w:rsidRPr="009C347D" w:rsidRDefault="0001705E" w:rsidP="009C347D">
      <w:pPr>
        <w:pStyle w:val="Default"/>
        <w:numPr>
          <w:ilvl w:val="0"/>
          <w:numId w:val="21"/>
        </w:numPr>
        <w:spacing w:line="360" w:lineRule="auto"/>
        <w:ind w:left="0" w:firstLine="709"/>
        <w:jc w:val="both"/>
        <w:rPr>
          <w:sz w:val="28"/>
          <w:szCs w:val="28"/>
          <w:lang w:val="uk-UA"/>
        </w:rPr>
      </w:pPr>
      <w:r w:rsidRPr="009C347D">
        <w:rPr>
          <w:sz w:val="28"/>
          <w:szCs w:val="28"/>
          <w:lang w:val="uk-UA"/>
        </w:rPr>
        <w:t>щ</w:t>
      </w:r>
      <w:r w:rsidRPr="009C347D">
        <w:rPr>
          <w:sz w:val="28"/>
          <w:szCs w:val="28"/>
        </w:rPr>
        <w:t>одо запобігання та врегулювання конфлікту інтересів</w:t>
      </w:r>
      <w:r w:rsidRPr="009C347D">
        <w:rPr>
          <w:sz w:val="28"/>
          <w:szCs w:val="28"/>
          <w:lang w:val="uk-UA"/>
        </w:rPr>
        <w:t>;</w:t>
      </w:r>
    </w:p>
    <w:p w:rsidR="0001705E" w:rsidRPr="009C347D" w:rsidRDefault="0001705E" w:rsidP="009C347D">
      <w:pPr>
        <w:pStyle w:val="Default"/>
        <w:numPr>
          <w:ilvl w:val="0"/>
          <w:numId w:val="21"/>
        </w:numPr>
        <w:spacing w:line="360" w:lineRule="auto"/>
        <w:ind w:left="0" w:firstLine="709"/>
        <w:jc w:val="both"/>
        <w:rPr>
          <w:sz w:val="28"/>
          <w:szCs w:val="28"/>
          <w:lang w:val="uk-UA"/>
        </w:rPr>
      </w:pPr>
      <w:r w:rsidRPr="009C347D">
        <w:rPr>
          <w:sz w:val="28"/>
          <w:szCs w:val="28"/>
          <w:lang w:val="uk-UA"/>
        </w:rPr>
        <w:t>щ</w:t>
      </w:r>
      <w:r w:rsidRPr="009C347D">
        <w:rPr>
          <w:sz w:val="28"/>
          <w:szCs w:val="28"/>
        </w:rPr>
        <w:t>одо фінансового контролю та моніторингу способу життя суб’єктів декларування</w:t>
      </w:r>
      <w:r w:rsidRPr="009C347D">
        <w:rPr>
          <w:sz w:val="28"/>
          <w:szCs w:val="28"/>
          <w:lang w:val="uk-UA"/>
        </w:rPr>
        <w:t>;</w:t>
      </w:r>
    </w:p>
    <w:p w:rsidR="0001705E" w:rsidRPr="009C347D" w:rsidRDefault="0001705E" w:rsidP="009C347D">
      <w:pPr>
        <w:pStyle w:val="Default"/>
        <w:numPr>
          <w:ilvl w:val="0"/>
          <w:numId w:val="21"/>
        </w:numPr>
        <w:spacing w:line="360" w:lineRule="auto"/>
        <w:ind w:left="0" w:firstLine="709"/>
        <w:jc w:val="both"/>
        <w:rPr>
          <w:sz w:val="28"/>
          <w:szCs w:val="28"/>
          <w:lang w:val="uk-UA"/>
        </w:rPr>
      </w:pPr>
      <w:r w:rsidRPr="009C347D">
        <w:rPr>
          <w:sz w:val="28"/>
          <w:szCs w:val="28"/>
          <w:lang w:val="uk-UA"/>
        </w:rPr>
        <w:t>щ</w:t>
      </w:r>
      <w:r w:rsidRPr="009C347D">
        <w:rPr>
          <w:sz w:val="28"/>
          <w:szCs w:val="28"/>
        </w:rPr>
        <w:t>одо законності та прозорості фінансування політичних партій, а також подання ними фінансової звітності</w:t>
      </w:r>
      <w:r w:rsidRPr="009C347D">
        <w:rPr>
          <w:sz w:val="28"/>
          <w:szCs w:val="28"/>
          <w:lang w:val="uk-UA"/>
        </w:rPr>
        <w:t>;</w:t>
      </w:r>
    </w:p>
    <w:p w:rsidR="0001705E" w:rsidRPr="009C347D" w:rsidRDefault="0001705E" w:rsidP="009C347D">
      <w:pPr>
        <w:pStyle w:val="Default"/>
        <w:numPr>
          <w:ilvl w:val="0"/>
          <w:numId w:val="21"/>
        </w:numPr>
        <w:spacing w:line="360" w:lineRule="auto"/>
        <w:ind w:left="0" w:firstLine="709"/>
        <w:jc w:val="both"/>
        <w:rPr>
          <w:sz w:val="28"/>
          <w:szCs w:val="28"/>
          <w:lang w:val="uk-UA"/>
        </w:rPr>
      </w:pPr>
      <w:r w:rsidRPr="009C347D">
        <w:rPr>
          <w:sz w:val="28"/>
          <w:szCs w:val="28"/>
          <w:lang w:val="uk-UA"/>
        </w:rPr>
        <w:t>щ</w:t>
      </w:r>
      <w:r w:rsidRPr="009C347D">
        <w:rPr>
          <w:sz w:val="28"/>
          <w:szCs w:val="28"/>
        </w:rPr>
        <w:t>одо захисту викривачів корупції</w:t>
      </w:r>
      <w:r w:rsidRPr="009C347D">
        <w:rPr>
          <w:sz w:val="28"/>
          <w:szCs w:val="28"/>
          <w:lang w:val="uk-UA"/>
        </w:rPr>
        <w:t>;</w:t>
      </w:r>
    </w:p>
    <w:p w:rsidR="0001705E" w:rsidRPr="009C347D" w:rsidRDefault="0001705E" w:rsidP="009C347D">
      <w:pPr>
        <w:pStyle w:val="Default"/>
        <w:numPr>
          <w:ilvl w:val="0"/>
          <w:numId w:val="21"/>
        </w:numPr>
        <w:spacing w:line="360" w:lineRule="auto"/>
        <w:ind w:left="0" w:firstLine="709"/>
        <w:jc w:val="both"/>
        <w:rPr>
          <w:sz w:val="28"/>
          <w:szCs w:val="28"/>
          <w:lang w:val="uk-UA"/>
        </w:rPr>
      </w:pPr>
      <w:r w:rsidRPr="009C347D">
        <w:rPr>
          <w:sz w:val="28"/>
          <w:szCs w:val="28"/>
          <w:lang w:val="uk-UA"/>
        </w:rPr>
        <w:t>щ</w:t>
      </w:r>
      <w:r w:rsidRPr="009C347D">
        <w:rPr>
          <w:sz w:val="28"/>
          <w:szCs w:val="28"/>
        </w:rPr>
        <w:t>одо виявлення, розшуку та управління активами, одержаними від корупційних та інших злочинів</w:t>
      </w:r>
      <w:r w:rsidRPr="009C347D">
        <w:rPr>
          <w:sz w:val="28"/>
          <w:szCs w:val="28"/>
          <w:lang w:val="uk-UA"/>
        </w:rPr>
        <w:t>;</w:t>
      </w:r>
    </w:p>
    <w:p w:rsidR="0001705E" w:rsidRPr="009C347D" w:rsidRDefault="0001705E" w:rsidP="009C347D">
      <w:pPr>
        <w:pStyle w:val="Default"/>
        <w:numPr>
          <w:ilvl w:val="0"/>
          <w:numId w:val="21"/>
        </w:numPr>
        <w:spacing w:line="360" w:lineRule="auto"/>
        <w:ind w:left="0" w:firstLine="709"/>
        <w:jc w:val="both"/>
        <w:rPr>
          <w:sz w:val="28"/>
          <w:szCs w:val="28"/>
          <w:lang w:val="uk-UA"/>
        </w:rPr>
      </w:pPr>
      <w:r w:rsidRPr="009C347D">
        <w:rPr>
          <w:sz w:val="28"/>
          <w:szCs w:val="28"/>
          <w:lang w:val="uk-UA"/>
        </w:rPr>
        <w:t>щ</w:t>
      </w:r>
      <w:r w:rsidRPr="009C347D">
        <w:rPr>
          <w:sz w:val="28"/>
          <w:szCs w:val="28"/>
        </w:rPr>
        <w:t>одо запобігання корупції у приватному секторі</w:t>
      </w:r>
      <w:r w:rsidRPr="009C347D">
        <w:rPr>
          <w:sz w:val="28"/>
          <w:szCs w:val="28"/>
          <w:lang w:val="uk-UA"/>
        </w:rPr>
        <w:t>;</w:t>
      </w:r>
    </w:p>
    <w:p w:rsidR="0001705E" w:rsidRPr="009C347D" w:rsidRDefault="0001705E" w:rsidP="009C347D">
      <w:pPr>
        <w:pStyle w:val="Default"/>
        <w:numPr>
          <w:ilvl w:val="0"/>
          <w:numId w:val="21"/>
        </w:numPr>
        <w:spacing w:line="360" w:lineRule="auto"/>
        <w:ind w:left="0" w:firstLine="709"/>
        <w:jc w:val="both"/>
        <w:rPr>
          <w:sz w:val="28"/>
          <w:szCs w:val="28"/>
          <w:lang w:val="uk-UA"/>
        </w:rPr>
      </w:pPr>
      <w:r w:rsidRPr="009C347D">
        <w:rPr>
          <w:sz w:val="28"/>
          <w:szCs w:val="28"/>
          <w:lang w:val="uk-UA"/>
        </w:rPr>
        <w:t>щ</w:t>
      </w:r>
      <w:r w:rsidRPr="009C347D">
        <w:rPr>
          <w:sz w:val="28"/>
          <w:szCs w:val="28"/>
        </w:rPr>
        <w:t>одо відповідальності за корупційні та пов’язані з корупцією правопорушення</w:t>
      </w:r>
      <w:r w:rsidRPr="009C347D">
        <w:rPr>
          <w:sz w:val="28"/>
          <w:szCs w:val="28"/>
          <w:lang w:val="uk-UA"/>
        </w:rPr>
        <w:t>.</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Із долученням України до низки антикорупційних конвенцій зусилля нашої держави щодо імплементації їх положень стали об’єктом моніторингу та оцінки відповідних конвенційних органів шляхом проходження з певною періодичністю встановлених процедур.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У 2003 році Організація економічного співробітництва та розвитку (ОЕСР) започаткувала в рамках Антикорупційної мережі для країн Східної Європи та Центральної Азії Стамбульський план дій з боротьби проти корупції. </w:t>
      </w:r>
      <w:r w:rsidRPr="009C347D">
        <w:rPr>
          <w:sz w:val="28"/>
          <w:szCs w:val="28"/>
        </w:rPr>
        <w:t>В 2005 році в рамках Робочої програми Антикорупційної мережі ОЕСР на 2005–2006 роки було започатковано 1-й раунд моніторингу для держав-учасниць, за яким слідували з періодичністю в три-п’ять рокі</w:t>
      </w:r>
      <w:proofErr w:type="gramStart"/>
      <w:r w:rsidRPr="009C347D">
        <w:rPr>
          <w:sz w:val="28"/>
          <w:szCs w:val="28"/>
        </w:rPr>
        <w:t>в</w:t>
      </w:r>
      <w:proofErr w:type="gramEnd"/>
      <w:r w:rsidRPr="009C347D">
        <w:rPr>
          <w:sz w:val="28"/>
          <w:szCs w:val="28"/>
        </w:rPr>
        <w:t xml:space="preserve"> проведено чотири раунди моніторингу.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Україна приєдналася до Стамбульського плану дій з боротьби проти корупції Антикорупційної мережі ОЕСР з 2004 року і станом на початок 2020 року пройшла чотири раунди моніторингу.</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З набранням для України чинності Цивільної конвенції Ради Європи про боротьбу з</w:t>
      </w:r>
      <w:r w:rsidR="00470392" w:rsidRPr="009C347D">
        <w:rPr>
          <w:sz w:val="28"/>
          <w:szCs w:val="28"/>
          <w:lang w:val="uk-UA"/>
        </w:rPr>
        <w:t xml:space="preserve"> корупцією з 1 січня 2006 року, </w:t>
      </w:r>
      <w:r w:rsidRPr="009C347D">
        <w:rPr>
          <w:sz w:val="28"/>
          <w:szCs w:val="28"/>
          <w:lang w:val="uk-UA"/>
        </w:rPr>
        <w:t xml:space="preserve">Кримінальної конвенції Ради Європи про боротьбу з корупцією з 1 березня 2010 року Україна стала членом </w:t>
      </w:r>
      <w:r w:rsidRPr="009C347D">
        <w:rPr>
          <w:sz w:val="28"/>
          <w:szCs w:val="28"/>
        </w:rPr>
        <w:t>GRECO</w:t>
      </w:r>
      <w:r w:rsidRPr="009C347D">
        <w:rPr>
          <w:sz w:val="28"/>
          <w:szCs w:val="28"/>
          <w:lang w:val="uk-UA"/>
        </w:rPr>
        <w:t xml:space="preserve"> і </w:t>
      </w:r>
      <w:r w:rsidRPr="009C347D">
        <w:rPr>
          <w:sz w:val="28"/>
          <w:szCs w:val="28"/>
          <w:lang w:val="uk-UA"/>
        </w:rPr>
        <w:lastRenderedPageBreak/>
        <w:t xml:space="preserve">стосовно нею було розпочато проходження оцінювання в рамках моніторингового механізму </w:t>
      </w:r>
      <w:r w:rsidRPr="009C347D">
        <w:rPr>
          <w:sz w:val="28"/>
          <w:szCs w:val="28"/>
        </w:rPr>
        <w:t>GRECO</w:t>
      </w:r>
      <w:r w:rsidRPr="009C347D">
        <w:rPr>
          <w:sz w:val="28"/>
          <w:szCs w:val="28"/>
          <w:lang w:val="uk-UA"/>
        </w:rPr>
        <w:t xml:space="preserve">. </w:t>
      </w:r>
    </w:p>
    <w:p w:rsidR="0001705E" w:rsidRPr="009C347D" w:rsidRDefault="0001705E" w:rsidP="009C347D">
      <w:pPr>
        <w:pStyle w:val="Default"/>
        <w:spacing w:line="360" w:lineRule="auto"/>
        <w:ind w:firstLine="709"/>
        <w:jc w:val="both"/>
        <w:rPr>
          <w:sz w:val="28"/>
          <w:szCs w:val="28"/>
          <w:lang w:val="uk-UA"/>
        </w:rPr>
      </w:pPr>
      <w:r w:rsidRPr="009C347D">
        <w:rPr>
          <w:sz w:val="28"/>
          <w:szCs w:val="28"/>
        </w:rPr>
        <w:t xml:space="preserve">Протягом 2006–2020 років Україна пройшла чотири раунди моніторингу GRECO.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З набранням для України з 1 січня 2010 року чиннос</w:t>
      </w:r>
      <w:r w:rsidR="00470392" w:rsidRPr="009C347D">
        <w:rPr>
          <w:sz w:val="28"/>
          <w:szCs w:val="28"/>
          <w:lang w:val="uk-UA"/>
        </w:rPr>
        <w:t>ті Конвенції ООН проти корупції</w:t>
      </w:r>
      <w:r w:rsidRPr="009C347D">
        <w:rPr>
          <w:sz w:val="28"/>
          <w:szCs w:val="28"/>
          <w:lang w:val="uk-UA"/>
        </w:rPr>
        <w:t xml:space="preserve"> стосовно України відповідним конвенційним органом – Конференцією держав – учасниць Конвенції ООН проти корупції – проводиться вже другий цикл огляду результатів імплементації Україною положень цієї Конвенції.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У 2014 році з підписанням Угоди про асоціацію між Україною, з однієї сторони, та Європейським Союзом, Європейським Співтовариством з атомної енергії і їхніми державами – членами, з іншої сторони Угоди про асоціацію між Україною та ЄС, закріпленням в 2019 році в Конституції України стратегічного курсу держави на набуття повноправного членства України в Європейському Союзі та в Організації Північноатлантичного договору Україна (зокрема її зусилля щодо пониження рівня корупції) опинилася також під фокусом моніторингу та оцінки ЄС та НАТО.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Про основні досягненнями України у сфері реалізації міжнародних зобов’язань щодо запобігання та протидії корупції як на національному рівні, так і в окремих секторах, галузях, підготовлено та опубліковано значну кількість видань, статей, офіційних документів міжнародних організацій (більш детальна інформація про які наведена нижче), окремих вітчизняних і зарубіжних експертів, так і громадських антикорупційних організацій, що діють в Україні.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До числа основних досягнень України у сфері реалізації міжнародних зобов’язань щодо запобігання та протидії корупції в рамках конвенційних механізмів за останні роки традиційно відносять: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прийняття та удосконалення антикорупційного пакету законів;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створення інституційної антикорупційної інфраструктури, зокрема запуск та посилення інституційної спроможності антикорупційних органів: НАБУ, НАЗК, АРМА, САП, ВАКС;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lastRenderedPageBreak/>
        <w:t xml:space="preserve">- започаткування та посилення механізмів, інструментів та удосконалення практики їх застосування, з-поміж іншого, щодо електронного декларування, конфлікту інтересів, виявлення та мінімізації корупційних ризиків в діяльності державних органів, органів місцевого самоврядування;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підвищення обізнаності щодо корупції та шляхів її виявлення і подолання, проведення антикорупційного навчання, залучення громадськості до запобігання та виявлення корупції в Україні.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Окремо варто відзначити, що в рамках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європейські експерти високо оцінюють як технічну, так і правову складові електронної системи декларування в Україні. Також протягом 2019 року було забезпечено виконання взятих Україною зобов’язань у сфері боротьби з корупцією як однієї з умов підписаного 14 вересня 2018 року Меморандуму про взаєморозуміння між Україною та Європейським Союзом (щодо отримання Україною макрофінансової допомоги Європейського Союзу у сумі до 1 мільярда євро), ратифікованого Законом України від 08 листопада 2018 року. Йдеться про завершення виконання таких умов: - повноцінне використання системи логічного та арифметичного контролю декларацій осіб, уповноважених на виконання функцій держави та місцевого самоврядування, що підтверджує ефективність виявлення незадекларованих доходів та отримання інформації в автоматизованому режимі з інших державних реєстрів та інформаційних баз даних, а також проведення верифікації щонайменше 1000 декларацій високопосадовців (у тому числі від виконавчої влади, парламенту та судової влади) з прийняттям відповідних рішень;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прогрес у забезпеченні роботи Вищого антикорупційного суду України шляхом досягнення значного прогресу у відборі кваліфікованих та незалежних суддів для цього суду, а також забезпечення суду фінансовими ресурсами для виконання ним передбаченої законом місії.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Іншим позитивним результатом 2019 року є визнання експертами НАТО у своєму Звіті за результатами проведеного в кінці 2018 – 2019 роках експертного </w:t>
      </w:r>
      <w:r w:rsidRPr="009C347D">
        <w:rPr>
          <w:sz w:val="28"/>
          <w:szCs w:val="28"/>
          <w:lang w:val="uk-UA"/>
        </w:rPr>
        <w:lastRenderedPageBreak/>
        <w:t xml:space="preserve">аналізу в Україні «Самооцінка стану виконання Програми розбудови доброчесності», яку проведено в рамках реалізації в Україні Програми НАТО </w:t>
      </w:r>
      <w:r w:rsidRPr="009C347D">
        <w:rPr>
          <w:sz w:val="28"/>
          <w:szCs w:val="28"/>
        </w:rPr>
        <w:t>Building</w:t>
      </w:r>
      <w:r w:rsidRPr="009C347D">
        <w:rPr>
          <w:sz w:val="28"/>
          <w:szCs w:val="28"/>
          <w:lang w:val="uk-UA"/>
        </w:rPr>
        <w:t xml:space="preserve"> </w:t>
      </w:r>
      <w:r w:rsidRPr="009C347D">
        <w:rPr>
          <w:sz w:val="28"/>
          <w:szCs w:val="28"/>
        </w:rPr>
        <w:t>Integrity</w:t>
      </w:r>
      <w:r w:rsidRPr="009C347D">
        <w:rPr>
          <w:sz w:val="28"/>
          <w:szCs w:val="28"/>
          <w:lang w:val="uk-UA"/>
        </w:rPr>
        <w:t xml:space="preserve">, низки показових практик України, які відповідають міжнародним стандартам, зокрема: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передові стандарти та практики НАТО щодо доброчесності та мінімізації корупційних ризиків в роботі реформованої патрульної поліції та Державної прикордонної служби;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єдина Методологія оцінювання корупційних ризиків у діяльності органів влади, запроваджена НАЗК;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розробка та виконання антикорупційних програм органами влади;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утворення комплексної та потенційно міцної антикорупційної архітектури;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заходи Уряду України (через утворення НАЗК) щодо розширення обізнаності щодо корупції, хабарництва та інших форм неетичної поведінки;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зусилля задля недопущення призначення на посади кандидатів, які психологічно схильні до корупційних дій;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введення електронного декларування; - процедури проведення державних закупівель (</w:t>
      </w:r>
      <w:r w:rsidRPr="009C347D">
        <w:rPr>
          <w:sz w:val="28"/>
          <w:szCs w:val="28"/>
        </w:rPr>
        <w:t>ProZorro</w:t>
      </w:r>
      <w:r w:rsidRPr="009C347D">
        <w:rPr>
          <w:sz w:val="28"/>
          <w:szCs w:val="28"/>
          <w:lang w:val="uk-UA"/>
        </w:rPr>
        <w:t>);</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впровадження онлайн Єдиного державного реєстру осіб, які вчинили корупційні або пов’язані з корупцією правопорушення;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залучення громадськості та волонтерів в антикорупційні та демократичні реформування.</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Конвенція ООН проти корупції (</w:t>
      </w:r>
      <w:r w:rsidRPr="009C347D">
        <w:rPr>
          <w:sz w:val="28"/>
          <w:szCs w:val="28"/>
        </w:rPr>
        <w:t>UNCAC</w:t>
      </w:r>
      <w:r w:rsidRPr="009C347D">
        <w:rPr>
          <w:sz w:val="28"/>
          <w:szCs w:val="28"/>
          <w:lang w:val="uk-UA"/>
        </w:rPr>
        <w:t xml:space="preserve">) є основоположним міжнародним договором у сфері протидії корупції, який було прийнято на 58 сесії Генеральної Асамблеї ООН у 2003 році, яку Україна підписала у тому ж році та ратифікувала у 2006 році, набувши чинності для України з 1 січня 2010 року. </w:t>
      </w:r>
    </w:p>
    <w:p w:rsidR="0001705E" w:rsidRPr="009C347D" w:rsidRDefault="0001705E" w:rsidP="009C347D">
      <w:pPr>
        <w:pStyle w:val="Default"/>
        <w:spacing w:line="360" w:lineRule="auto"/>
        <w:ind w:firstLine="709"/>
        <w:jc w:val="both"/>
        <w:rPr>
          <w:sz w:val="28"/>
          <w:szCs w:val="28"/>
          <w:lang w:val="uk-UA"/>
        </w:rPr>
      </w:pPr>
      <w:r w:rsidRPr="009C347D">
        <w:rPr>
          <w:sz w:val="28"/>
          <w:szCs w:val="28"/>
        </w:rPr>
        <w:t>UNCAC окреслює стандарти, заходи та правила, які всі держави-учасниці можуть застосувати для зміцнення своїх правових норм та режимі</w:t>
      </w:r>
      <w:proofErr w:type="gramStart"/>
      <w:r w:rsidRPr="009C347D">
        <w:rPr>
          <w:sz w:val="28"/>
          <w:szCs w:val="28"/>
        </w:rPr>
        <w:t>в</w:t>
      </w:r>
      <w:proofErr w:type="gramEnd"/>
      <w:r w:rsidRPr="009C347D">
        <w:rPr>
          <w:sz w:val="28"/>
          <w:szCs w:val="28"/>
        </w:rPr>
        <w:t xml:space="preserve"> державного регулювання у сфері боротьби з корупцією. </w:t>
      </w:r>
    </w:p>
    <w:p w:rsidR="0001705E" w:rsidRPr="009C347D" w:rsidRDefault="0001705E" w:rsidP="009C347D">
      <w:pPr>
        <w:pStyle w:val="Default"/>
        <w:spacing w:line="360" w:lineRule="auto"/>
        <w:ind w:firstLine="709"/>
        <w:jc w:val="both"/>
        <w:rPr>
          <w:sz w:val="28"/>
          <w:szCs w:val="28"/>
          <w:lang w:val="uk-UA"/>
        </w:rPr>
      </w:pPr>
      <w:r w:rsidRPr="009C347D">
        <w:rPr>
          <w:sz w:val="28"/>
          <w:szCs w:val="28"/>
        </w:rPr>
        <w:t xml:space="preserve">UNCAC розглядається як антикорупційний документ </w:t>
      </w:r>
      <w:proofErr w:type="gramStart"/>
      <w:r w:rsidRPr="009C347D">
        <w:rPr>
          <w:sz w:val="28"/>
          <w:szCs w:val="28"/>
        </w:rPr>
        <w:t>глобального</w:t>
      </w:r>
      <w:proofErr w:type="gramEnd"/>
      <w:r w:rsidRPr="009C347D">
        <w:rPr>
          <w:sz w:val="28"/>
          <w:szCs w:val="28"/>
        </w:rPr>
        <w:t xml:space="preserve"> значення, який може стати ефективним інструментом міжнародного співробітництва в </w:t>
      </w:r>
      <w:r w:rsidRPr="009C347D">
        <w:rPr>
          <w:sz w:val="28"/>
          <w:szCs w:val="28"/>
        </w:rPr>
        <w:lastRenderedPageBreak/>
        <w:t xml:space="preserve">боротьбі з корупцією. Виконання UNCAC вимагає створення відповідних національних інструментів, правильного збору інформації та аналізу даних з приводу фактичних та юридичних недоліків виконання конвенції, а також відповідної </w:t>
      </w:r>
      <w:proofErr w:type="gramStart"/>
      <w:r w:rsidRPr="009C347D">
        <w:rPr>
          <w:sz w:val="28"/>
          <w:szCs w:val="28"/>
        </w:rPr>
        <w:t>техн</w:t>
      </w:r>
      <w:proofErr w:type="gramEnd"/>
      <w:r w:rsidRPr="009C347D">
        <w:rPr>
          <w:sz w:val="28"/>
          <w:szCs w:val="28"/>
        </w:rPr>
        <w:t xml:space="preserve">ічної допомоги. </w:t>
      </w:r>
    </w:p>
    <w:p w:rsidR="0001705E" w:rsidRPr="009C347D" w:rsidRDefault="0001705E" w:rsidP="009C347D">
      <w:pPr>
        <w:pStyle w:val="Default"/>
        <w:spacing w:line="360" w:lineRule="auto"/>
        <w:ind w:firstLine="709"/>
        <w:jc w:val="both"/>
        <w:rPr>
          <w:sz w:val="28"/>
          <w:szCs w:val="28"/>
          <w:lang w:val="uk-UA"/>
        </w:rPr>
      </w:pPr>
      <w:r w:rsidRPr="009C347D">
        <w:rPr>
          <w:sz w:val="28"/>
          <w:szCs w:val="28"/>
        </w:rPr>
        <w:t>UNCAC</w:t>
      </w:r>
      <w:r w:rsidRPr="009C347D">
        <w:rPr>
          <w:sz w:val="28"/>
          <w:szCs w:val="28"/>
          <w:lang w:val="uk-UA"/>
        </w:rPr>
        <w:t xml:space="preserve"> пропонує міжнародно-визнані поняття, </w:t>
      </w:r>
      <w:proofErr w:type="gramStart"/>
      <w:r w:rsidRPr="009C347D">
        <w:rPr>
          <w:sz w:val="28"/>
          <w:szCs w:val="28"/>
          <w:lang w:val="uk-UA"/>
        </w:rPr>
        <w:t>п</w:t>
      </w:r>
      <w:proofErr w:type="gramEnd"/>
      <w:r w:rsidRPr="009C347D">
        <w:rPr>
          <w:sz w:val="28"/>
          <w:szCs w:val="28"/>
          <w:lang w:val="uk-UA"/>
        </w:rPr>
        <w:t xml:space="preserve">ідходи до визначення корупції, загальні рамки та шляхи її подолання, таким чином створюючи можливість поєднання зусиль, які раніше були фрагментарними та часто неповними. </w:t>
      </w:r>
      <w:r w:rsidRPr="009C347D">
        <w:rPr>
          <w:sz w:val="28"/>
          <w:szCs w:val="28"/>
        </w:rPr>
        <w:t>UNCAC</w:t>
      </w:r>
      <w:r w:rsidRPr="009C347D">
        <w:rPr>
          <w:sz w:val="28"/>
          <w:szCs w:val="28"/>
          <w:lang w:val="uk-UA"/>
        </w:rPr>
        <w:t xml:space="preserve"> охоплює чотири основні сфери: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заходи щодо запобігання корупції (Глава ІІ);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криміналізація та правоохоронна діяльність (Глава ІІІ);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міжнародне співробітництво (Глава </w:t>
      </w:r>
      <w:r w:rsidRPr="009C347D">
        <w:rPr>
          <w:sz w:val="28"/>
          <w:szCs w:val="28"/>
        </w:rPr>
        <w:t>IV</w:t>
      </w:r>
      <w:r w:rsidRPr="009C347D">
        <w:rPr>
          <w:sz w:val="28"/>
          <w:szCs w:val="28"/>
          <w:lang w:val="uk-UA"/>
        </w:rPr>
        <w:t xml:space="preserve">);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заходи щодо повернення активів (Глава </w:t>
      </w:r>
      <w:r w:rsidRPr="009C347D">
        <w:rPr>
          <w:sz w:val="28"/>
          <w:szCs w:val="28"/>
        </w:rPr>
        <w:t>V</w:t>
      </w:r>
      <w:r w:rsidRPr="009C347D">
        <w:rPr>
          <w:sz w:val="28"/>
          <w:szCs w:val="28"/>
          <w:lang w:val="uk-UA"/>
        </w:rPr>
        <w:t xml:space="preserve">). </w:t>
      </w:r>
    </w:p>
    <w:p w:rsidR="0001705E" w:rsidRPr="009C347D" w:rsidRDefault="0001705E" w:rsidP="009C347D">
      <w:pPr>
        <w:pStyle w:val="Default"/>
        <w:spacing w:line="360" w:lineRule="auto"/>
        <w:ind w:firstLine="709"/>
        <w:jc w:val="both"/>
        <w:rPr>
          <w:sz w:val="28"/>
          <w:szCs w:val="28"/>
          <w:lang w:val="uk-UA"/>
        </w:rPr>
      </w:pPr>
      <w:proofErr w:type="gramStart"/>
      <w:r w:rsidRPr="009C347D">
        <w:rPr>
          <w:sz w:val="28"/>
          <w:szCs w:val="28"/>
        </w:rPr>
        <w:t>Кр</w:t>
      </w:r>
      <w:proofErr w:type="gramEnd"/>
      <w:r w:rsidRPr="009C347D">
        <w:rPr>
          <w:sz w:val="28"/>
          <w:szCs w:val="28"/>
        </w:rPr>
        <w:t xml:space="preserve">ім того, у Главі VI описані технічні заходи допомоги та обміну інформацією, спрямовані на допомогу державам в дотриманні вимог UNCAC. </w:t>
      </w:r>
    </w:p>
    <w:p w:rsidR="0001705E" w:rsidRPr="009C347D" w:rsidRDefault="0001705E" w:rsidP="009C347D">
      <w:pPr>
        <w:pStyle w:val="Default"/>
        <w:spacing w:line="360" w:lineRule="auto"/>
        <w:ind w:firstLine="709"/>
        <w:jc w:val="both"/>
        <w:rPr>
          <w:sz w:val="28"/>
          <w:szCs w:val="28"/>
          <w:lang w:val="uk-UA"/>
        </w:rPr>
      </w:pPr>
      <w:r w:rsidRPr="009C347D">
        <w:rPr>
          <w:sz w:val="28"/>
          <w:szCs w:val="28"/>
        </w:rPr>
        <w:t xml:space="preserve">Положення UNCAC розподіляються на обов’язкові до виконання, рекомендаційні або такі, що їх держави-учасниці наполегливо закликають виконувати. </w:t>
      </w:r>
    </w:p>
    <w:p w:rsidR="0001705E" w:rsidRPr="009C347D" w:rsidRDefault="0001705E" w:rsidP="009C347D">
      <w:pPr>
        <w:pStyle w:val="Default"/>
        <w:spacing w:line="360" w:lineRule="auto"/>
        <w:ind w:firstLine="709"/>
        <w:jc w:val="both"/>
        <w:rPr>
          <w:sz w:val="28"/>
          <w:szCs w:val="28"/>
          <w:lang w:val="uk-UA"/>
        </w:rPr>
      </w:pPr>
      <w:proofErr w:type="gramStart"/>
      <w:r w:rsidRPr="009C347D">
        <w:rPr>
          <w:sz w:val="28"/>
          <w:szCs w:val="28"/>
        </w:rPr>
        <w:t>Кр</w:t>
      </w:r>
      <w:proofErr w:type="gramEnd"/>
      <w:r w:rsidRPr="009C347D">
        <w:rPr>
          <w:sz w:val="28"/>
          <w:szCs w:val="28"/>
        </w:rPr>
        <w:t xml:space="preserve">ім того, більшість положень UNCAC роблять посилання на принципи національного права держав-учасниць, що дає можливість по-різному інтерпретувати вимоги UNCAC.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Обов’язковими до виконання є положення таких статей </w:t>
      </w:r>
      <w:r w:rsidRPr="009C347D">
        <w:rPr>
          <w:sz w:val="28"/>
          <w:szCs w:val="28"/>
        </w:rPr>
        <w:t>UNCAC</w:t>
      </w:r>
      <w:r w:rsidRPr="009C347D">
        <w:rPr>
          <w:sz w:val="28"/>
          <w:szCs w:val="28"/>
          <w:lang w:val="uk-UA"/>
        </w:rPr>
        <w:t xml:space="preserve">: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- 6 (забезпечити функціонування органу або органів із запобігання корупції (шляхом обміну знаннями, здійсненням контролю та координації політики із запобігання корупції));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- 9 (створити систему державних закупівель на основі принципів прозорості, конкуренції, об’єктивних критеріїв відбору та судового переслідування за порушення);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- 10 (посилити прозорість процесів державного управління такими методами, як оприлюднення відповідної інформації та спрощення процедур отримання доступу до такої інформації);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lastRenderedPageBreak/>
        <w:t xml:space="preserve">- 11 (запобігати корупції серед співробітників судових органів і прокуратури за рахунок встановлення правил поведінки таких співробітників; вживати заходів для посилення стандартів обліку та аудиту у приватному секторі);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- 13 (сприяти участі громадянського суспільства у боротьбі проти корупції, наприклад, шляхом забезпечення ефективного доступу до інформації);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- 14 (створити комплексну регуляторну схему для запобігання відмиванню грошей та розглянути питання створення підрозділу фінансової розвитку, який буде збирати, аналізувати та розповсюджувати інформацію про підозрілі трансакції);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- 15 (встановити кримінальну відповідальність за пропозицію та вимагання хабаря державною посадовою особою);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- 16 (встановити кримінальну відповідальність за пропозицію, обіцянку або надання підкупу іноземній посадовій особі);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- 17 (встановити кримінальну відповідальність за неправомірне привласнення майна);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- 23 (встановити кримінальну відповідальність за відмивання доходів, здобутих злочинним шляхом, якщо ці доходи переводяться з метою приховування або маскування їхнього незаконного походження);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- 25 та 27 (встановити кримінальну відповідальність за перешкоджання здійсненню правосуддя та замах на вчинення корупційних діянь);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- 29 (встановити тривалий строк давності за злочини, пов’язані із підкупом або 70 іншими корупційними діяннями, та передбачити переривання цього строку у випадку, якщо правопорушник намагається уникнути правосуддя);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- 30 (забезпечити, що покарання за корупційні діяння відображає ступінь небезпеки злочину, що імунітети та привілеї державних посадових осіб не є занадто широкими, і що у випадку прийняття відповідного рішення здійснюється ефективне розслідування й кримінальне переслідування та виноситься судове рішення у зв’язку зі злочинами);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- 32 (вживати заходів для забезпечення захисту викривачів),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- 31 та 35 (встановити процедури для замороження, арешту та конфіскації доходів від корупційних діянь та дозволити тим, хто зазнав шкоди в результаті будь-</w:t>
      </w:r>
      <w:r w:rsidRPr="009C347D">
        <w:rPr>
          <w:sz w:val="28"/>
          <w:szCs w:val="28"/>
          <w:lang w:val="uk-UA"/>
        </w:rPr>
        <w:lastRenderedPageBreak/>
        <w:t xml:space="preserve">якого корупційного діяння, порушувати провадження щодо відповідальних осіб з метою одержання компенсації);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- 40 (прибрати всі перешкоди щодо розслідування корупційних діянь, що можуть встановлюватися законодавством про банківську таємницю);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- 46 (співпрацювати з урядами інших країн щодо розслідування корупційних діянь, притягнення до відповідальності та судового провадження у зв’язку із порушенням положень </w:t>
      </w:r>
      <w:r w:rsidRPr="009C347D">
        <w:rPr>
          <w:sz w:val="28"/>
          <w:szCs w:val="28"/>
        </w:rPr>
        <w:t>UNCAC</w:t>
      </w:r>
      <w:r w:rsidRPr="009C347D">
        <w:rPr>
          <w:sz w:val="28"/>
          <w:szCs w:val="28"/>
          <w:lang w:val="uk-UA"/>
        </w:rPr>
        <w:t xml:space="preserve">);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- 48 (посилити ефективність комунікацій між правоохоронними органами для забезпечення швидкого і безпечного обміну інформацією);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- 52 (вимагати від фінансових установ встановити посилений контроль за рахунками, що відкриті особами зі значними державними повноваженнями або членами їхніх родин);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- 55 та 57 (забезпечити можливість конфіскації та повернення доходів від корупційних діянь, якщо вони виявлені в інших країнах);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- 62 (вживати конкретних заходів для посилення фінансової, матеріальної та технічної допомоги для підтримки зусиль із виконання положень </w:t>
      </w:r>
      <w:r w:rsidRPr="009C347D">
        <w:rPr>
          <w:sz w:val="28"/>
          <w:szCs w:val="28"/>
        </w:rPr>
        <w:t>UNCAC</w:t>
      </w:r>
      <w:r w:rsidRPr="009C347D">
        <w:rPr>
          <w:sz w:val="28"/>
          <w:szCs w:val="28"/>
          <w:lang w:val="uk-UA"/>
        </w:rPr>
        <w:t xml:space="preserve"> країнами, що розвиваються).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Держави-учасниці наполегливо закликають виконувати положення статей: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- 7 (створити систему оцінки державних службовців за професійними якостями або заслугами);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- 8 (просувати використання кодексу поведінки посадових осіб та вживати зусиль, які зобов’язують державних посадових осіб повідомляти про свою позаслужбову діяльність, заняття, інвестиції, активи та про суттєві дарунки або прибутки, у зв’язку з якими може виникнути конфлікт інтересів стосовно їхніх функцій як державних посадових осіб; вимагати від державних службовців декларувати своє майно); </w:t>
      </w:r>
    </w:p>
    <w:p w:rsidR="0001705E" w:rsidRPr="009C347D" w:rsidRDefault="0001705E" w:rsidP="009C347D">
      <w:pPr>
        <w:pStyle w:val="Default"/>
        <w:spacing w:line="360" w:lineRule="auto"/>
        <w:ind w:firstLine="709"/>
        <w:jc w:val="both"/>
        <w:rPr>
          <w:sz w:val="28"/>
          <w:szCs w:val="28"/>
          <w:lang w:val="uk-UA"/>
        </w:rPr>
      </w:pPr>
      <w:r w:rsidRPr="009C347D">
        <w:rPr>
          <w:sz w:val="28"/>
          <w:szCs w:val="28"/>
          <w:lang w:val="uk-UA"/>
        </w:rPr>
        <w:t xml:space="preserve">- 60 (проводити програми підвищення кваліфікації співробітників, відповідальних за запобігання та протидію корупції). </w:t>
      </w:r>
    </w:p>
    <w:p w:rsidR="0001705E" w:rsidRPr="009C347D" w:rsidRDefault="0001705E" w:rsidP="009C347D">
      <w:pPr>
        <w:pStyle w:val="Default"/>
        <w:spacing w:line="360" w:lineRule="auto"/>
        <w:ind w:firstLine="709"/>
        <w:jc w:val="both"/>
        <w:rPr>
          <w:sz w:val="28"/>
          <w:szCs w:val="28"/>
          <w:lang w:val="uk-UA"/>
        </w:rPr>
      </w:pPr>
      <w:proofErr w:type="gramStart"/>
      <w:r w:rsidRPr="009C347D">
        <w:rPr>
          <w:sz w:val="28"/>
          <w:szCs w:val="28"/>
        </w:rPr>
        <w:t>Для</w:t>
      </w:r>
      <w:proofErr w:type="gramEnd"/>
      <w:r w:rsidRPr="009C347D">
        <w:rPr>
          <w:sz w:val="28"/>
          <w:szCs w:val="28"/>
        </w:rPr>
        <w:t xml:space="preserve"> контролю за дотриманням та імплементацією положень UNCAC передбачено використання механізму взаємної оцінки (огляду) держав-учасниць. </w:t>
      </w:r>
      <w:r w:rsidRPr="009C347D">
        <w:rPr>
          <w:sz w:val="28"/>
          <w:szCs w:val="28"/>
        </w:rPr>
        <w:lastRenderedPageBreak/>
        <w:t>Цей механізм передбача</w:t>
      </w:r>
      <w:proofErr w:type="gramStart"/>
      <w:r w:rsidRPr="009C347D">
        <w:rPr>
          <w:sz w:val="28"/>
          <w:szCs w:val="28"/>
        </w:rPr>
        <w:t>є,</w:t>
      </w:r>
      <w:proofErr w:type="gramEnd"/>
      <w:r w:rsidRPr="009C347D">
        <w:rPr>
          <w:sz w:val="28"/>
          <w:szCs w:val="28"/>
        </w:rPr>
        <w:t xml:space="preserve"> що кожна держава-учасниця проходить огляд двома іншими державами. </w:t>
      </w:r>
    </w:p>
    <w:p w:rsidR="0001705E" w:rsidRPr="009C347D" w:rsidRDefault="0001705E" w:rsidP="009C347D">
      <w:pPr>
        <w:pStyle w:val="Default"/>
        <w:spacing w:line="360" w:lineRule="auto"/>
        <w:ind w:firstLine="709"/>
        <w:jc w:val="both"/>
        <w:rPr>
          <w:sz w:val="28"/>
          <w:szCs w:val="28"/>
          <w:lang w:val="uk-UA"/>
        </w:rPr>
      </w:pPr>
      <w:r w:rsidRPr="009C347D">
        <w:rPr>
          <w:sz w:val="28"/>
          <w:szCs w:val="28"/>
        </w:rPr>
        <w:t>Для того, щоб огляд пройшли всі країни, процес поділено на два п’ятирічні цикли.</w:t>
      </w:r>
    </w:p>
    <w:p w:rsidR="0001705E" w:rsidRPr="009C347D" w:rsidRDefault="0001705E" w:rsidP="009C347D">
      <w:pPr>
        <w:pStyle w:val="Default"/>
        <w:spacing w:line="360" w:lineRule="auto"/>
        <w:ind w:firstLine="709"/>
        <w:jc w:val="both"/>
        <w:rPr>
          <w:sz w:val="28"/>
          <w:szCs w:val="28"/>
          <w:lang w:val="uk-UA"/>
        </w:rPr>
      </w:pPr>
      <w:r w:rsidRPr="009C347D">
        <w:rPr>
          <w:sz w:val="28"/>
          <w:szCs w:val="28"/>
        </w:rPr>
        <w:t xml:space="preserve">Протягом першого циклу оцінюється виконання положень глав III і ІV, а протягом </w:t>
      </w:r>
      <w:proofErr w:type="gramStart"/>
      <w:r w:rsidRPr="009C347D">
        <w:rPr>
          <w:sz w:val="28"/>
          <w:szCs w:val="28"/>
        </w:rPr>
        <w:t>другого</w:t>
      </w:r>
      <w:proofErr w:type="gramEnd"/>
      <w:r w:rsidRPr="009C347D">
        <w:rPr>
          <w:sz w:val="28"/>
          <w:szCs w:val="28"/>
        </w:rPr>
        <w:t xml:space="preserve"> – глав II і V. Процес огляду країни складається з вивчення документів, наданих державою у формі розгорнутої самооцінки. </w:t>
      </w:r>
    </w:p>
    <w:p w:rsidR="0001705E" w:rsidRPr="009C347D" w:rsidRDefault="0001705E" w:rsidP="009C347D">
      <w:pPr>
        <w:pStyle w:val="Default"/>
        <w:spacing w:line="360" w:lineRule="auto"/>
        <w:ind w:firstLine="709"/>
        <w:jc w:val="both"/>
        <w:rPr>
          <w:sz w:val="28"/>
          <w:szCs w:val="28"/>
          <w:lang w:val="uk-UA"/>
        </w:rPr>
      </w:pPr>
      <w:r w:rsidRPr="009C347D">
        <w:rPr>
          <w:sz w:val="28"/>
          <w:szCs w:val="28"/>
        </w:rPr>
        <w:t xml:space="preserve">Наразі триває другий цикл оцінки. У 2019 році Україною направлено експертам розгорнуту самооцінку виконання положень глав II і V UNCAC для </w:t>
      </w:r>
      <w:proofErr w:type="gramStart"/>
      <w:r w:rsidRPr="009C347D">
        <w:rPr>
          <w:sz w:val="28"/>
          <w:szCs w:val="28"/>
        </w:rPr>
        <w:t>детального</w:t>
      </w:r>
      <w:proofErr w:type="gramEnd"/>
      <w:r w:rsidRPr="009C347D">
        <w:rPr>
          <w:sz w:val="28"/>
          <w:szCs w:val="28"/>
        </w:rPr>
        <w:t xml:space="preserve"> вивчення та опрацювання. Протягом 2020 року очікується візит експертів </w:t>
      </w:r>
      <w:proofErr w:type="gramStart"/>
      <w:r w:rsidRPr="009C347D">
        <w:rPr>
          <w:sz w:val="28"/>
          <w:szCs w:val="28"/>
        </w:rPr>
        <w:t>в</w:t>
      </w:r>
      <w:proofErr w:type="gramEnd"/>
      <w:r w:rsidRPr="009C347D">
        <w:rPr>
          <w:sz w:val="28"/>
          <w:szCs w:val="28"/>
        </w:rPr>
        <w:t xml:space="preserve"> Україну для підготовки звіту за результатами опрацювання самооцінки.</w:t>
      </w:r>
      <w:r w:rsidRPr="009C347D">
        <w:rPr>
          <w:sz w:val="28"/>
          <w:szCs w:val="28"/>
          <w:lang w:val="uk-UA"/>
        </w:rPr>
        <w:t xml:space="preserve"> Проте наслідки Рішення Конститційного Суду України від 27.10.2020 у справі за конституційним поданням 47 народних депутатів України щодо відповідності Конституції України (конституційності) окремих положень Закону України «Про запобігання корупції», Кримінального кодексу України можуть бути непередбачуваними.</w:t>
      </w:r>
    </w:p>
    <w:p w:rsidR="00F10BEF" w:rsidRPr="009C347D" w:rsidRDefault="00E00049" w:rsidP="009C347D">
      <w:pPr>
        <w:autoSpaceDE w:val="0"/>
        <w:autoSpaceDN w:val="0"/>
        <w:adjustRightInd w:val="0"/>
        <w:spacing w:after="0" w:line="360" w:lineRule="auto"/>
        <w:ind w:firstLine="709"/>
        <w:jc w:val="both"/>
        <w:rPr>
          <w:rFonts w:ascii="Times New Roman" w:hAnsi="Times New Roman" w:cs="Times New Roman"/>
          <w:sz w:val="28"/>
          <w:szCs w:val="28"/>
          <w:highlight w:val="yellow"/>
          <w:lang w:val="uk-UA" w:eastAsia="uk-UA"/>
        </w:rPr>
      </w:pPr>
      <w:r w:rsidRPr="009C347D">
        <w:rPr>
          <w:rFonts w:ascii="Times New Roman" w:hAnsi="Times New Roman" w:cs="Times New Roman"/>
          <w:i/>
          <w:sz w:val="28"/>
          <w:szCs w:val="28"/>
          <w:lang w:val="uk-UA" w:eastAsia="uk-UA"/>
        </w:rPr>
        <w:t>Апробація результатів дослідження</w:t>
      </w:r>
      <w:r w:rsidR="0049053F">
        <w:rPr>
          <w:rFonts w:ascii="Times New Roman" w:hAnsi="Times New Roman" w:cs="Times New Roman"/>
          <w:i/>
          <w:sz w:val="28"/>
          <w:szCs w:val="28"/>
          <w:lang w:val="uk-UA" w:eastAsia="uk-UA"/>
        </w:rPr>
        <w:t xml:space="preserve">. </w:t>
      </w:r>
      <w:r w:rsidR="0049053F" w:rsidRPr="0049053F">
        <w:rPr>
          <w:rFonts w:ascii="Times New Roman" w:hAnsi="Times New Roman" w:cs="Times New Roman"/>
          <w:sz w:val="28"/>
          <w:szCs w:val="28"/>
          <w:lang w:val="uk-UA" w:eastAsia="uk-UA"/>
        </w:rPr>
        <w:t>Результати кваліфікаційної роботи були обговорені на засіданнях кафедри контитуційного та цивільного права Запорізького націон</w:t>
      </w:r>
      <w:r w:rsidR="00BF478B">
        <w:rPr>
          <w:rFonts w:ascii="Times New Roman" w:hAnsi="Times New Roman" w:cs="Times New Roman"/>
          <w:sz w:val="28"/>
          <w:szCs w:val="28"/>
          <w:lang w:val="uk-UA" w:eastAsia="uk-UA"/>
        </w:rPr>
        <w:t xml:space="preserve">ального університету. Положення </w:t>
      </w:r>
      <w:r w:rsidR="0049053F" w:rsidRPr="0049053F">
        <w:rPr>
          <w:rFonts w:ascii="Times New Roman" w:hAnsi="Times New Roman" w:cs="Times New Roman"/>
          <w:sz w:val="28"/>
          <w:szCs w:val="28"/>
          <w:lang w:val="uk-UA" w:eastAsia="uk-UA"/>
        </w:rPr>
        <w:t xml:space="preserve">даної </w:t>
      </w:r>
      <w:r w:rsidR="00BF478B" w:rsidRPr="0049053F">
        <w:rPr>
          <w:rFonts w:ascii="Times New Roman" w:hAnsi="Times New Roman" w:cs="Times New Roman"/>
          <w:sz w:val="28"/>
          <w:szCs w:val="28"/>
          <w:lang w:val="uk-UA" w:eastAsia="uk-UA"/>
        </w:rPr>
        <w:t xml:space="preserve">кваліфікаційної </w:t>
      </w:r>
      <w:r w:rsidR="0049053F" w:rsidRPr="0049053F">
        <w:rPr>
          <w:rFonts w:ascii="Times New Roman" w:hAnsi="Times New Roman" w:cs="Times New Roman"/>
          <w:sz w:val="28"/>
          <w:szCs w:val="28"/>
          <w:lang w:val="uk-UA" w:eastAsia="uk-UA"/>
        </w:rPr>
        <w:t>роботи були враховані автором в ході підготовки тез для опублікування під час участі у роботі наукових конференцій: Міжнародної науково-практичної конференції «Стратегічні пріоритети розвитку економіки, фінансів, обліку і права» м. Полтава, 16 листопада 2020 року, II Міжнародної науково-практичної конференції «Потенційні шляхи розвитку науки» м. Київ, 20-21 листопада 2020 року, Міжнародної науково-практичної конференції «Актуальні проблеми економіки, обліку, фінансів та права в Україні та світі» м. Полтава, 18 листопада 2020 року, Міжнародної науково-практичної конференції «Сучасні тенденції розвитку економіки, фінансів, обліку та права» м. Полтава, 21 листопада 2020 року.</w:t>
      </w:r>
    </w:p>
    <w:p w:rsidR="00750A97" w:rsidRPr="009C347D" w:rsidRDefault="00F10BEF" w:rsidP="009C347D">
      <w:pPr>
        <w:spacing w:after="0" w:line="360" w:lineRule="auto"/>
        <w:ind w:firstLine="709"/>
        <w:jc w:val="center"/>
        <w:rPr>
          <w:rFonts w:ascii="Times New Roman" w:hAnsi="Times New Roman" w:cs="Times New Roman"/>
          <w:sz w:val="28"/>
          <w:szCs w:val="28"/>
          <w:lang w:val="uk-UA"/>
        </w:rPr>
      </w:pPr>
      <w:r w:rsidRPr="009C347D">
        <w:rPr>
          <w:rFonts w:ascii="Times New Roman" w:hAnsi="Times New Roman" w:cs="Times New Roman"/>
          <w:sz w:val="28"/>
          <w:szCs w:val="28"/>
          <w:lang w:val="uk-UA"/>
        </w:rPr>
        <w:br w:type="page"/>
      </w:r>
      <w:r w:rsidR="00750A97" w:rsidRPr="009C347D">
        <w:rPr>
          <w:rFonts w:ascii="Times New Roman" w:hAnsi="Times New Roman" w:cs="Times New Roman"/>
          <w:sz w:val="28"/>
          <w:szCs w:val="28"/>
          <w:lang w:val="uk-UA"/>
        </w:rPr>
        <w:lastRenderedPageBreak/>
        <w:t>РОЗДІЛ 2 ПРАКТИЧНА ЧАСТИНА</w:t>
      </w:r>
    </w:p>
    <w:p w:rsidR="00750A97" w:rsidRPr="009C347D" w:rsidRDefault="00750A97" w:rsidP="009C347D">
      <w:pPr>
        <w:spacing w:after="0" w:line="360" w:lineRule="auto"/>
        <w:ind w:firstLine="709"/>
        <w:jc w:val="both"/>
        <w:rPr>
          <w:rFonts w:ascii="Times New Roman" w:hAnsi="Times New Roman" w:cs="Times New Roman"/>
          <w:b/>
          <w:sz w:val="28"/>
          <w:szCs w:val="28"/>
          <w:lang w:val="uk-UA"/>
        </w:rPr>
      </w:pPr>
    </w:p>
    <w:p w:rsidR="00750A97" w:rsidRPr="009C347D" w:rsidRDefault="00750A97" w:rsidP="009C347D">
      <w:pPr>
        <w:spacing w:after="0" w:line="360" w:lineRule="auto"/>
        <w:ind w:firstLine="709"/>
        <w:jc w:val="both"/>
        <w:rPr>
          <w:rFonts w:ascii="Times New Roman" w:hAnsi="Times New Roman" w:cs="Times New Roman"/>
          <w:b/>
          <w:sz w:val="28"/>
          <w:szCs w:val="28"/>
          <w:lang w:val="uk-UA"/>
        </w:rPr>
      </w:pPr>
    </w:p>
    <w:p w:rsidR="00750A97" w:rsidRPr="009C347D" w:rsidRDefault="00750A97" w:rsidP="009C347D">
      <w:pPr>
        <w:spacing w:after="0" w:line="360" w:lineRule="auto"/>
        <w:ind w:firstLine="709"/>
        <w:jc w:val="both"/>
        <w:rPr>
          <w:rFonts w:ascii="Times New Roman" w:hAnsi="Times New Roman" w:cs="Times New Roman"/>
          <w:sz w:val="28"/>
          <w:szCs w:val="28"/>
          <w:highlight w:val="black"/>
          <w:lang w:val="uk-UA"/>
        </w:rPr>
      </w:pPr>
      <w:r w:rsidRPr="009C347D">
        <w:rPr>
          <w:rFonts w:ascii="Times New Roman" w:hAnsi="Times New Roman" w:cs="Times New Roman"/>
          <w:sz w:val="28"/>
          <w:szCs w:val="28"/>
          <w:lang w:val="uk-UA"/>
        </w:rPr>
        <w:t>2.1 Теоретико-правові основи поняття корупція: поняття, види, корупції.</w:t>
      </w:r>
    </w:p>
    <w:p w:rsidR="00750A97" w:rsidRPr="009C347D" w:rsidRDefault="00750A97" w:rsidP="009C347D">
      <w:pPr>
        <w:spacing w:after="0" w:line="360" w:lineRule="auto"/>
        <w:ind w:firstLine="709"/>
        <w:jc w:val="both"/>
        <w:rPr>
          <w:rFonts w:ascii="Times New Roman" w:hAnsi="Times New Roman" w:cs="Times New Roman"/>
          <w:sz w:val="28"/>
          <w:szCs w:val="28"/>
          <w:highlight w:val="black"/>
          <w:lang w:val="uk-UA"/>
        </w:rPr>
      </w:pPr>
    </w:p>
    <w:p w:rsidR="00750A97" w:rsidRPr="009C347D" w:rsidRDefault="00926F19" w:rsidP="009C347D">
      <w:pPr>
        <w:spacing w:after="0" w:line="360" w:lineRule="auto"/>
        <w:ind w:firstLine="709"/>
        <w:jc w:val="center"/>
        <w:rPr>
          <w:rFonts w:ascii="Times New Roman" w:hAnsi="Times New Roman" w:cs="Times New Roman"/>
          <w:sz w:val="28"/>
          <w:szCs w:val="28"/>
          <w:highlight w:val="black"/>
          <w:lang w:val="uk-UA"/>
        </w:rPr>
      </w:pPr>
      <w:r>
        <w:rPr>
          <w:rFonts w:ascii="Times New Roman" w:hAnsi="Times New Roman" w:cs="Times New Roman"/>
          <w:noProof/>
          <w:sz w:val="28"/>
          <w:szCs w:val="28"/>
        </w:rPr>
        <w:pict>
          <v:group id="_x0000_s1373" style="position:absolute;left:0;text-align:left;margin-left:14.7pt;margin-top:22.7pt;width:492.1pt;height:506.8pt;z-index:251658239" coordorigin="1176,4130" coordsize="9842,10136">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70" type="#_x0000_t67" style="position:absolute;left:5694;top:5735;width:765;height:813" adj="7330,7087" strokeweight="2.25pt">
              <v:textbox style="layout-flow:vertical-ideographic"/>
            </v:shape>
            <v:rect id="_x0000_s1071" style="position:absolute;left:2098;top:4130;width:8525;height:1605">
              <o:extrusion v:ext="view" on="t" viewpoint="-34.72222mm" viewpointorigin="-.5" skewangle="-45" lightposition="-50000" lightposition2="50000"/>
              <v:textbox>
                <w:txbxContent>
                  <w:p w:rsidR="007D0181" w:rsidRPr="007D0181" w:rsidRDefault="007D0181" w:rsidP="00750A97">
                    <w:pPr>
                      <w:spacing w:after="0" w:line="240" w:lineRule="auto"/>
                      <w:jc w:val="both"/>
                      <w:rPr>
                        <w:rFonts w:ascii="Times New Roman" w:hAnsi="Times New Roman" w:cs="Times New Roman"/>
                        <w:sz w:val="28"/>
                        <w:szCs w:val="28"/>
                        <w:lang w:val="uk-UA"/>
                      </w:rPr>
                    </w:pPr>
                    <w:r w:rsidRPr="007D0181">
                      <w:rPr>
                        <w:rFonts w:ascii="Times New Roman" w:hAnsi="Times New Roman" w:cs="Times New Roman"/>
                        <w:sz w:val="28"/>
                        <w:szCs w:val="28"/>
                        <w:lang w:val="uk-UA"/>
                      </w:rPr>
                      <w:t xml:space="preserve">«Корупція» походить від сполучення латинських слів correi (обов’язкова причетність декількох представників однієї із сторін до однієї справи) та rumpere (розтлівати, порушувати, ламати, пошкоджувати, скасовувати) </w:t>
                    </w:r>
                  </w:p>
                </w:txbxContent>
              </v:textbox>
            </v:rect>
            <v:rect id="_x0000_s1072" style="position:absolute;left:1683;top:6548;width:8871;height:1875">
              <o:extrusion v:ext="view" on="t"/>
              <v:textbox style="mso-next-textbox:#_x0000_s1072">
                <w:txbxContent>
                  <w:p w:rsidR="007D0181" w:rsidRPr="007D0181" w:rsidRDefault="007D0181" w:rsidP="00750A97">
                    <w:pPr>
                      <w:spacing w:after="0" w:line="240" w:lineRule="auto"/>
                      <w:jc w:val="both"/>
                      <w:rPr>
                        <w:rFonts w:ascii="Times New Roman" w:hAnsi="Times New Roman" w:cs="Times New Roman"/>
                        <w:sz w:val="28"/>
                        <w:szCs w:val="28"/>
                      </w:rPr>
                    </w:pPr>
                    <w:r w:rsidRPr="007D0181">
                      <w:rPr>
                        <w:rFonts w:ascii="Times New Roman" w:hAnsi="Times New Roman" w:cs="Times New Roman"/>
                        <w:sz w:val="28"/>
                        <w:szCs w:val="28"/>
                      </w:rPr>
                      <w:t xml:space="preserve">утворився самостійний термін – corrumpere, що означає участь в діяльності декількох (не менше двох) осіб, мета яких полягає у </w:t>
                    </w:r>
                    <w:r w:rsidRPr="007D0181">
                      <w:rPr>
                        <w:rFonts w:ascii="Times New Roman" w:hAnsi="Times New Roman" w:cs="Times New Roman"/>
                        <w:sz w:val="28"/>
                        <w:szCs w:val="28"/>
                        <w:lang w:val="uk-UA"/>
                      </w:rPr>
                      <w:t>«</w:t>
                    </w:r>
                    <w:r w:rsidRPr="007D0181">
                      <w:rPr>
                        <w:rFonts w:ascii="Times New Roman" w:hAnsi="Times New Roman" w:cs="Times New Roman"/>
                        <w:sz w:val="28"/>
                        <w:szCs w:val="28"/>
                      </w:rPr>
                      <w:t>розтліванні</w:t>
                    </w:r>
                    <w:r w:rsidRPr="007D0181">
                      <w:rPr>
                        <w:rFonts w:ascii="Times New Roman" w:hAnsi="Times New Roman" w:cs="Times New Roman"/>
                        <w:sz w:val="28"/>
                        <w:szCs w:val="28"/>
                        <w:lang w:val="uk-UA"/>
                      </w:rPr>
                      <w:t>»</w:t>
                    </w:r>
                    <w:r w:rsidRPr="007D0181">
                      <w:rPr>
                        <w:rFonts w:ascii="Times New Roman" w:hAnsi="Times New Roman" w:cs="Times New Roman"/>
                        <w:sz w:val="28"/>
                        <w:szCs w:val="28"/>
                      </w:rPr>
                      <w:t xml:space="preserve">, «псуванні», «руйнуванні», «пошкодженні» </w:t>
                    </w:r>
                    <w:proofErr w:type="gramStart"/>
                    <w:r w:rsidRPr="007D0181">
                      <w:rPr>
                        <w:rFonts w:ascii="Times New Roman" w:hAnsi="Times New Roman" w:cs="Times New Roman"/>
                        <w:sz w:val="28"/>
                        <w:szCs w:val="28"/>
                      </w:rPr>
                      <w:t>нормального</w:t>
                    </w:r>
                    <w:proofErr w:type="gramEnd"/>
                    <w:r w:rsidRPr="007D0181">
                      <w:rPr>
                        <w:rFonts w:ascii="Times New Roman" w:hAnsi="Times New Roman" w:cs="Times New Roman"/>
                        <w:sz w:val="28"/>
                        <w:szCs w:val="28"/>
                      </w:rPr>
                      <w:t xml:space="preserve"> процесу дотримання інтересів держави або процесу керування справами суспільства</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3" type="#_x0000_t34" style="position:absolute;left:2412;top:8431;width:899;height:883;rotation:90;flip:x" o:connectortype="elbow" adj="10788,206044,-58145" strokeweight="1.75pt">
              <v:stroke startarrow="oval" endarrow="block"/>
            </v:shape>
            <v:roundrect id="_x0000_s1074" style="position:absolute;left:1176;top:9462;width:3202;height:4095;mso-position-horizontal:left" arcsize="10923f" strokeweight="3pt">
              <v:textbox>
                <w:txbxContent>
                  <w:p w:rsidR="007D0181" w:rsidRPr="007D0181" w:rsidRDefault="007D0181" w:rsidP="00750A97">
                    <w:pPr>
                      <w:spacing w:after="0" w:line="240" w:lineRule="auto"/>
                      <w:jc w:val="both"/>
                      <w:rPr>
                        <w:rFonts w:ascii="Times New Roman" w:hAnsi="Times New Roman" w:cs="Times New Roman"/>
                        <w:sz w:val="28"/>
                        <w:szCs w:val="28"/>
                      </w:rPr>
                    </w:pPr>
                    <w:r w:rsidRPr="007D0181">
                      <w:rPr>
                        <w:rFonts w:ascii="Times New Roman" w:hAnsi="Times New Roman" w:cs="Times New Roman"/>
                        <w:sz w:val="28"/>
                        <w:szCs w:val="28"/>
                      </w:rPr>
                      <w:t xml:space="preserve">це діяльність осіб, уповноважених на виконання функцій держави, спрямована на протиправне використання наданих їм повноважень для одержання </w:t>
                    </w:r>
                    <w:proofErr w:type="gramStart"/>
                    <w:r w:rsidRPr="007D0181">
                      <w:rPr>
                        <w:rFonts w:ascii="Times New Roman" w:hAnsi="Times New Roman" w:cs="Times New Roman"/>
                        <w:sz w:val="28"/>
                        <w:szCs w:val="28"/>
                      </w:rPr>
                      <w:t>матер</w:t>
                    </w:r>
                    <w:proofErr w:type="gramEnd"/>
                    <w:r w:rsidRPr="007D0181">
                      <w:rPr>
                        <w:rFonts w:ascii="Times New Roman" w:hAnsi="Times New Roman" w:cs="Times New Roman"/>
                        <w:sz w:val="28"/>
                        <w:szCs w:val="28"/>
                      </w:rPr>
                      <w:t>іальних благ, послуг та інших переваг</w:t>
                    </w:r>
                  </w:p>
                </w:txbxContent>
              </v:textbox>
            </v:roundrect>
            <v:shape id="_x0000_s1075" type="#_x0000_t34" style="position:absolute;left:4366;top:8752;width:1542;height:883;rotation:90;flip:x" o:connectortype="elbow" adj=",206044,-65767" strokeweight="1.75pt">
              <v:stroke startarrow="oval" endarrow="block"/>
            </v:shape>
            <v:roundrect id="_x0000_s1076" style="position:absolute;left:4695;top:9965;width:3429;height:2424" arcsize="10923f" strokeweight="3pt">
              <v:textbox>
                <w:txbxContent>
                  <w:p w:rsidR="007D0181" w:rsidRPr="007D0181" w:rsidRDefault="007D0181" w:rsidP="00750A97">
                    <w:pPr>
                      <w:jc w:val="both"/>
                      <w:rPr>
                        <w:rFonts w:ascii="Times New Roman" w:hAnsi="Times New Roman" w:cs="Times New Roman"/>
                        <w:sz w:val="28"/>
                        <w:szCs w:val="28"/>
                      </w:rPr>
                    </w:pPr>
                    <w:r w:rsidRPr="007D0181">
                      <w:rPr>
                        <w:rFonts w:ascii="Times New Roman" w:hAnsi="Times New Roman" w:cs="Times New Roman"/>
                        <w:sz w:val="28"/>
                        <w:szCs w:val="28"/>
                      </w:rPr>
                      <w:t>це пряме використання посадою особою свого службового становища з метою особистого збагачення</w:t>
                    </w:r>
                  </w:p>
                </w:txbxContent>
              </v:textbox>
            </v:roundrect>
            <v:roundrect id="_x0000_s1078" style="position:absolute;left:8329;top:9965;width:2689;height:2424" arcsize="10923f" strokeweight="3pt">
              <v:textbox>
                <w:txbxContent>
                  <w:p w:rsidR="007D0181" w:rsidRPr="007D0181" w:rsidRDefault="007D0181" w:rsidP="00750A97">
                    <w:pPr>
                      <w:jc w:val="both"/>
                      <w:rPr>
                        <w:rFonts w:ascii="Times New Roman" w:hAnsi="Times New Roman" w:cs="Times New Roman"/>
                        <w:sz w:val="28"/>
                        <w:szCs w:val="28"/>
                      </w:rPr>
                    </w:pPr>
                    <w:r w:rsidRPr="007D0181">
                      <w:rPr>
                        <w:rFonts w:ascii="Times New Roman" w:hAnsi="Times New Roman" w:cs="Times New Roman"/>
                        <w:sz w:val="28"/>
                        <w:szCs w:val="28"/>
                        <w:lang w:val="uk-UA"/>
                      </w:rPr>
                      <w:t xml:space="preserve">це </w:t>
                    </w:r>
                    <w:r w:rsidRPr="007D0181">
                      <w:rPr>
                        <w:rFonts w:ascii="Times New Roman" w:hAnsi="Times New Roman" w:cs="Times New Roman"/>
                        <w:sz w:val="28"/>
                        <w:szCs w:val="28"/>
                      </w:rPr>
                      <w:t>підкупність, продажність урядовців і громадських діячів</w:t>
                    </w:r>
                  </w:p>
                </w:txbxContent>
              </v:textbox>
            </v:round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80" type="#_x0000_t19" style="position:absolute;left:4375;top:12826;width:834;height:1440" coordsize="20341,21600" adj=",-1288209" path="wr-21600,,21600,43200,,,20341,14334nfewr-21600,,21600,43200,,,20341,14334l,21600nsxe" strokeweight="2.25pt">
              <v:stroke startarrow="diamond" endarrow="block"/>
              <v:path o:connectlocs="0,0;20341,14334;0,21600"/>
            </v:shape>
            <v:shape id="_x0000_s1081" type="#_x0000_t19" style="position:absolute;left:5426;top:12389;width:1440;height:1456" coordsize="21600,23258" adj=",288488" path="wr-21600,,21600,43200,,,21536,23258nfewr-21600,,21600,43200,,,21536,23258l,21600nsxe" strokeweight="2.25pt">
              <v:stroke startarrow="diamond" endarrow="block"/>
              <v:path o:connectlocs="0,0;21536,23258;0,21600"/>
            </v:shape>
            <v:shape id="_x0000_s1082" type="#_x0000_t19" style="position:absolute;left:7552;top:12433;width:1201;height:1440;rotation:90" coordsize="20393,21600" adj=",-1261261" path="wr-21600,,21600,43200,,,20393,14480nfewr-21600,,21600,43200,,,20393,14480l,21600nsxe" strokeweight="2.25pt">
              <v:stroke startarrow="diamond" endarrow="block"/>
              <v:path o:connectlocs="0,0;20393,14480;0,21600"/>
            </v:shape>
            <v:shape id="_x0000_s1372" type="#_x0000_t34" style="position:absolute;left:7389;top:8752;width:1542;height:883;rotation:90;flip:x" o:connectortype="elbow" adj=",206044,-65767" strokeweight="1.75pt">
              <v:stroke startarrow="oval" endarrow="block"/>
            </v:shape>
          </v:group>
        </w:pict>
      </w:r>
    </w:p>
    <w:p w:rsidR="00750A97" w:rsidRPr="009C347D" w:rsidRDefault="00926F19" w:rsidP="009C347D">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rPr>
        <w:pict>
          <v:roundrect id="_x0000_s1079" style="position:absolute;left:0;text-align:left;margin-left:0;margin-top:482.55pt;width:346.55pt;height:95.35pt;z-index:251753472;mso-position-horizontal:center" arcsize="10923f" strokeweight="3pt">
            <v:textbox style="mso-next-textbox:#_x0000_s1079">
              <w:txbxContent>
                <w:p w:rsidR="007D0181" w:rsidRPr="007D0181" w:rsidRDefault="007D0181" w:rsidP="007D0181">
                  <w:pPr>
                    <w:spacing w:after="0" w:line="240" w:lineRule="auto"/>
                    <w:jc w:val="center"/>
                    <w:rPr>
                      <w:rFonts w:ascii="Times New Roman" w:hAnsi="Times New Roman" w:cs="Times New Roman"/>
                      <w:sz w:val="28"/>
                      <w:szCs w:val="28"/>
                    </w:rPr>
                  </w:pPr>
                  <w:r w:rsidRPr="007D0181">
                    <w:rPr>
                      <w:rFonts w:ascii="Times New Roman" w:hAnsi="Times New Roman" w:cs="Times New Roman"/>
                      <w:sz w:val="28"/>
                      <w:szCs w:val="28"/>
                    </w:rPr>
                    <w:t xml:space="preserve">злочинна діяльність </w:t>
                  </w:r>
                  <w:proofErr w:type="gramStart"/>
                  <w:r w:rsidRPr="007D0181">
                    <w:rPr>
                      <w:rFonts w:ascii="Times New Roman" w:hAnsi="Times New Roman" w:cs="Times New Roman"/>
                      <w:sz w:val="28"/>
                      <w:szCs w:val="28"/>
                    </w:rPr>
                    <w:t>в</w:t>
                  </w:r>
                  <w:proofErr w:type="gramEnd"/>
                  <w:r w:rsidRPr="007D0181">
                    <w:rPr>
                      <w:rFonts w:ascii="Times New Roman" w:hAnsi="Times New Roman" w:cs="Times New Roman"/>
                      <w:sz w:val="28"/>
                      <w:szCs w:val="28"/>
                    </w:rPr>
                    <w:t xml:space="preserve"> </w:t>
                  </w:r>
                  <w:proofErr w:type="gramStart"/>
                  <w:r w:rsidRPr="007D0181">
                    <w:rPr>
                      <w:rFonts w:ascii="Times New Roman" w:hAnsi="Times New Roman" w:cs="Times New Roman"/>
                      <w:sz w:val="28"/>
                      <w:szCs w:val="28"/>
                    </w:rPr>
                    <w:t>сфер</w:t>
                  </w:r>
                  <w:proofErr w:type="gramEnd"/>
                  <w:r w:rsidRPr="007D0181">
                    <w:rPr>
                      <w:rFonts w:ascii="Times New Roman" w:hAnsi="Times New Roman" w:cs="Times New Roman"/>
                      <w:sz w:val="28"/>
                      <w:szCs w:val="28"/>
                    </w:rPr>
                    <w:t>і політики чи державного управління, яка полягає у використанні посадовими особами довірених їм прав та владних повноважень для особистого збагачення</w:t>
                  </w:r>
                </w:p>
              </w:txbxContent>
            </v:textbox>
          </v:roundrect>
        </w:pict>
      </w:r>
      <w:r w:rsidR="00750A97" w:rsidRPr="009C347D">
        <w:rPr>
          <w:rFonts w:ascii="Times New Roman" w:hAnsi="Times New Roman" w:cs="Times New Roman"/>
          <w:sz w:val="28"/>
          <w:szCs w:val="28"/>
          <w:lang w:val="uk-UA"/>
        </w:rPr>
        <w:br w:type="page"/>
      </w:r>
    </w:p>
    <w:p w:rsidR="00750A97" w:rsidRPr="009C347D" w:rsidRDefault="00926F19" w:rsidP="009C347D">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rPr>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84" type="#_x0000_t84" style="position:absolute;left:0;text-align:left;margin-left:0;margin-top:7pt;width:302.75pt;height:43pt;z-index:251754496;mso-position-horizontal:center" adj="5425" strokeweight="2.25pt">
            <v:textbox>
              <w:txbxContent>
                <w:p w:rsidR="007D0181" w:rsidRPr="007D0181" w:rsidRDefault="007D0181" w:rsidP="00750A97">
                  <w:pPr>
                    <w:jc w:val="center"/>
                    <w:rPr>
                      <w:rFonts w:ascii="Times New Roman" w:hAnsi="Times New Roman" w:cs="Times New Roman"/>
                      <w:sz w:val="28"/>
                      <w:szCs w:val="28"/>
                    </w:rPr>
                  </w:pPr>
                  <w:r w:rsidRPr="007D0181">
                    <w:rPr>
                      <w:rFonts w:ascii="Times New Roman" w:hAnsi="Times New Roman" w:cs="Times New Roman"/>
                      <w:sz w:val="28"/>
                      <w:szCs w:val="28"/>
                      <w:lang w:val="uk-UA"/>
                    </w:rPr>
                    <w:t>Т</w:t>
                  </w:r>
                  <w:r w:rsidRPr="007D0181">
                    <w:rPr>
                      <w:rFonts w:ascii="Times New Roman" w:hAnsi="Times New Roman" w:cs="Times New Roman"/>
                      <w:sz w:val="28"/>
                      <w:szCs w:val="28"/>
                    </w:rPr>
                    <w:t xml:space="preserve">ермін </w:t>
                  </w:r>
                  <w:r w:rsidRPr="007D0181">
                    <w:rPr>
                      <w:rFonts w:ascii="Times New Roman" w:hAnsi="Times New Roman" w:cs="Times New Roman"/>
                      <w:sz w:val="28"/>
                      <w:szCs w:val="28"/>
                      <w:lang w:val="uk-UA"/>
                    </w:rPr>
                    <w:t>«</w:t>
                  </w:r>
                  <w:r w:rsidRPr="007D0181">
                    <w:rPr>
                      <w:rFonts w:ascii="Times New Roman" w:hAnsi="Times New Roman" w:cs="Times New Roman"/>
                      <w:sz w:val="28"/>
                      <w:szCs w:val="28"/>
                    </w:rPr>
                    <w:t>корупція</w:t>
                  </w:r>
                  <w:r w:rsidRPr="007D0181">
                    <w:rPr>
                      <w:rFonts w:ascii="Times New Roman" w:hAnsi="Times New Roman" w:cs="Times New Roman"/>
                      <w:sz w:val="28"/>
                      <w:szCs w:val="28"/>
                      <w:lang w:val="uk-UA"/>
                    </w:rPr>
                    <w:t>»</w:t>
                  </w:r>
                  <w:r w:rsidRPr="007D0181">
                    <w:rPr>
                      <w:rFonts w:ascii="Times New Roman" w:hAnsi="Times New Roman" w:cs="Times New Roman"/>
                      <w:sz w:val="28"/>
                      <w:szCs w:val="28"/>
                    </w:rPr>
                    <w:t xml:space="preserve"> у юридичній літературі</w:t>
                  </w:r>
                </w:p>
              </w:txbxContent>
            </v:textbox>
          </v:shape>
        </w:pict>
      </w: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926F19" w:rsidP="00C757F3">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rPr>
        <w:pict>
          <v:group id="_x0000_s1374" style="position:absolute;left:0;text-align:left;margin-left:1.2pt;margin-top:3.35pt;width:501.85pt;height:595.4pt;z-index:251761664" coordorigin="1158,2777" coordsize="10037,11908">
            <v:rect id="_x0000_s1085" style="position:absolute;left:1158;top:3125;width:4804;height:4129" strokeweight="2.25pt">
              <v:textbox>
                <w:txbxContent>
                  <w:p w:rsidR="007D0181" w:rsidRPr="007D0181" w:rsidRDefault="007D0181" w:rsidP="00750A97">
                    <w:pPr>
                      <w:spacing w:after="0" w:line="240" w:lineRule="auto"/>
                      <w:jc w:val="both"/>
                      <w:rPr>
                        <w:rFonts w:ascii="Times New Roman" w:hAnsi="Times New Roman" w:cs="Times New Roman"/>
                        <w:sz w:val="28"/>
                        <w:szCs w:val="28"/>
                        <w:lang w:val="uk-UA"/>
                      </w:rPr>
                    </w:pPr>
                    <w:r w:rsidRPr="007D0181">
                      <w:rPr>
                        <w:rFonts w:ascii="Times New Roman" w:hAnsi="Times New Roman" w:cs="Times New Roman"/>
                        <w:sz w:val="28"/>
                        <w:szCs w:val="28"/>
                      </w:rPr>
                      <w:t xml:space="preserve">діяння, яке </w:t>
                    </w:r>
                    <w:proofErr w:type="gramStart"/>
                    <w:r w:rsidRPr="007D0181">
                      <w:rPr>
                        <w:rFonts w:ascii="Times New Roman" w:hAnsi="Times New Roman" w:cs="Times New Roman"/>
                        <w:sz w:val="28"/>
                        <w:szCs w:val="28"/>
                      </w:rPr>
                      <w:t>вчиняється</w:t>
                    </w:r>
                    <w:proofErr w:type="gramEnd"/>
                    <w:r w:rsidRPr="007D0181">
                      <w:rPr>
                        <w:rFonts w:ascii="Times New Roman" w:hAnsi="Times New Roman" w:cs="Times New Roman"/>
                        <w:sz w:val="28"/>
                        <w:szCs w:val="28"/>
                      </w:rPr>
                      <w:t xml:space="preserve"> з наміром надати деякі переваги, що несумісні з офіційними обов’язками посадової особи і правами інших осіб; діяння посадової особи, яка неправомірно використовує своє становище чи статус для одержання будь-якої переваги для себе або іншої особи в цілях, які суперечать обов’язкам і правам інших осіб</w:t>
                    </w:r>
                    <w:r w:rsidRPr="007D0181">
                      <w:rPr>
                        <w:rFonts w:ascii="Times New Roman" w:hAnsi="Times New Roman" w:cs="Times New Roman"/>
                        <w:sz w:val="28"/>
                        <w:szCs w:val="28"/>
                        <w:lang w:val="uk-UA"/>
                      </w:rPr>
                      <w:t>*</w:t>
                    </w:r>
                  </w:p>
                  <w:p w:rsidR="007D0181" w:rsidRPr="007D0181" w:rsidRDefault="007D0181" w:rsidP="00750A97">
                    <w:pPr>
                      <w:spacing w:after="0" w:line="240" w:lineRule="auto"/>
                      <w:jc w:val="both"/>
                      <w:rPr>
                        <w:rFonts w:ascii="Times New Roman" w:hAnsi="Times New Roman" w:cs="Times New Roman"/>
                        <w:sz w:val="28"/>
                        <w:szCs w:val="28"/>
                        <w:lang w:val="uk-UA"/>
                      </w:rPr>
                    </w:pPr>
                  </w:p>
                  <w:p w:rsidR="007D0181" w:rsidRPr="007D0181" w:rsidRDefault="007D0181" w:rsidP="00750A97">
                    <w:pPr>
                      <w:spacing w:after="0" w:line="240" w:lineRule="auto"/>
                      <w:jc w:val="right"/>
                      <w:rPr>
                        <w:rFonts w:ascii="Times New Roman" w:hAnsi="Times New Roman" w:cs="Times New Roman"/>
                        <w:sz w:val="28"/>
                        <w:szCs w:val="28"/>
                      </w:rPr>
                    </w:pPr>
                    <w:r w:rsidRPr="007D0181">
                      <w:rPr>
                        <w:rFonts w:ascii="Times New Roman" w:hAnsi="Times New Roman" w:cs="Times New Roman"/>
                        <w:sz w:val="28"/>
                        <w:szCs w:val="28"/>
                        <w:lang w:val="uk-UA"/>
                      </w:rPr>
                      <w:t>*</w:t>
                    </w:r>
                    <w:r w:rsidRPr="007D0181">
                      <w:rPr>
                        <w:rFonts w:ascii="Times New Roman" w:hAnsi="Times New Roman" w:cs="Times New Roman"/>
                        <w:sz w:val="28"/>
                        <w:szCs w:val="28"/>
                      </w:rPr>
                      <w:t>юридичн</w:t>
                    </w:r>
                    <w:r w:rsidRPr="007D0181">
                      <w:rPr>
                        <w:rFonts w:ascii="Times New Roman" w:hAnsi="Times New Roman" w:cs="Times New Roman"/>
                        <w:sz w:val="28"/>
                        <w:szCs w:val="28"/>
                        <w:lang w:val="uk-UA"/>
                      </w:rPr>
                      <w:t>ий</w:t>
                    </w:r>
                    <w:r w:rsidRPr="007D0181">
                      <w:rPr>
                        <w:rFonts w:ascii="Times New Roman" w:hAnsi="Times New Roman" w:cs="Times New Roman"/>
                        <w:sz w:val="28"/>
                        <w:szCs w:val="28"/>
                      </w:rPr>
                      <w:t xml:space="preserve"> словник Генрі Блека</w:t>
                    </w:r>
                  </w:p>
                </w:txbxContent>
              </v:textbox>
            </v:rect>
            <v:rect id="_x0000_s1086" style="position:absolute;left:6140;top:2777;width:5055;height:3499" strokeweight="2.25pt">
              <v:textbox>
                <w:txbxContent>
                  <w:p w:rsidR="007D0181" w:rsidRPr="007D0181" w:rsidRDefault="007D0181" w:rsidP="00750A97">
                    <w:pPr>
                      <w:spacing w:after="0" w:line="240" w:lineRule="auto"/>
                      <w:jc w:val="both"/>
                      <w:rPr>
                        <w:rFonts w:ascii="Times New Roman" w:hAnsi="Times New Roman" w:cs="Times New Roman"/>
                        <w:sz w:val="28"/>
                        <w:szCs w:val="28"/>
                        <w:lang w:val="uk-UA"/>
                      </w:rPr>
                    </w:pPr>
                    <w:proofErr w:type="gramStart"/>
                    <w:r w:rsidRPr="007D0181">
                      <w:rPr>
                        <w:rFonts w:ascii="Times New Roman" w:hAnsi="Times New Roman" w:cs="Times New Roman"/>
                        <w:sz w:val="28"/>
                        <w:szCs w:val="28"/>
                      </w:rPr>
                      <w:t>соц</w:t>
                    </w:r>
                    <w:proofErr w:type="gramEnd"/>
                    <w:r w:rsidRPr="007D0181">
                      <w:rPr>
                        <w:rFonts w:ascii="Times New Roman" w:hAnsi="Times New Roman" w:cs="Times New Roman"/>
                        <w:sz w:val="28"/>
                        <w:szCs w:val="28"/>
                      </w:rPr>
                      <w:t>іальне</w:t>
                    </w:r>
                    <w:r w:rsidRPr="007D0181">
                      <w:rPr>
                        <w:rFonts w:ascii="Times New Roman" w:hAnsi="Times New Roman" w:cs="Times New Roman"/>
                        <w:sz w:val="28"/>
                        <w:szCs w:val="28"/>
                        <w:lang w:val="uk-UA"/>
                      </w:rPr>
                      <w:t xml:space="preserve"> </w:t>
                    </w:r>
                    <w:r w:rsidRPr="007D0181">
                      <w:rPr>
                        <w:rFonts w:ascii="Times New Roman" w:hAnsi="Times New Roman" w:cs="Times New Roman"/>
                        <w:sz w:val="28"/>
                        <w:szCs w:val="28"/>
                      </w:rPr>
                      <w:t>явище, що характеризується підкупом, продажністю державних або інших службовців і на цій основі корисливим використанням ними в особистих або у вузькогрупових, корпоративних інтересах офіційних службових повноважень, пов’язаних із ними авторитету й можливостей</w:t>
                    </w:r>
                    <w:r w:rsidRPr="007D0181">
                      <w:rPr>
                        <w:rFonts w:ascii="Times New Roman" w:hAnsi="Times New Roman" w:cs="Times New Roman"/>
                        <w:sz w:val="28"/>
                        <w:szCs w:val="28"/>
                        <w:lang w:val="uk-UA"/>
                      </w:rPr>
                      <w:t>*</w:t>
                    </w:r>
                  </w:p>
                  <w:p w:rsidR="007D0181" w:rsidRPr="007D0181" w:rsidRDefault="007D0181" w:rsidP="00750A97">
                    <w:pPr>
                      <w:spacing w:after="0" w:line="240" w:lineRule="auto"/>
                      <w:jc w:val="both"/>
                      <w:rPr>
                        <w:rFonts w:ascii="Times New Roman" w:hAnsi="Times New Roman" w:cs="Times New Roman"/>
                        <w:sz w:val="28"/>
                        <w:szCs w:val="28"/>
                        <w:lang w:val="uk-UA"/>
                      </w:rPr>
                    </w:pPr>
                  </w:p>
                  <w:p w:rsidR="007D0181" w:rsidRPr="007D0181" w:rsidRDefault="007D0181" w:rsidP="00750A97">
                    <w:pPr>
                      <w:spacing w:after="0" w:line="240" w:lineRule="auto"/>
                      <w:jc w:val="right"/>
                      <w:rPr>
                        <w:rFonts w:ascii="Times New Roman" w:hAnsi="Times New Roman" w:cs="Times New Roman"/>
                        <w:sz w:val="28"/>
                        <w:szCs w:val="28"/>
                        <w:lang w:val="uk-UA"/>
                      </w:rPr>
                    </w:pPr>
                    <w:r w:rsidRPr="007D0181">
                      <w:rPr>
                        <w:rFonts w:ascii="Times New Roman" w:hAnsi="Times New Roman" w:cs="Times New Roman"/>
                        <w:sz w:val="28"/>
                        <w:szCs w:val="28"/>
                        <w:lang w:val="uk-UA"/>
                      </w:rPr>
                      <w:t>*А. Долгова</w:t>
                    </w:r>
                  </w:p>
                </w:txbxContent>
              </v:textbox>
            </v:rect>
            <v:rect id="_x0000_s1087" style="position:absolute;left:6140;top:7058;width:5055;height:4190" strokeweight="2.25pt">
              <v:textbox>
                <w:txbxContent>
                  <w:p w:rsidR="007D0181" w:rsidRPr="007D0181" w:rsidRDefault="007D0181" w:rsidP="00750A97">
                    <w:pPr>
                      <w:spacing w:after="0" w:line="240" w:lineRule="auto"/>
                      <w:jc w:val="both"/>
                      <w:rPr>
                        <w:rFonts w:ascii="Times New Roman" w:hAnsi="Times New Roman" w:cs="Times New Roman"/>
                        <w:sz w:val="28"/>
                        <w:szCs w:val="28"/>
                        <w:lang w:val="uk-UA"/>
                      </w:rPr>
                    </w:pPr>
                    <w:r w:rsidRPr="007D0181">
                      <w:rPr>
                        <w:rFonts w:ascii="Times New Roman" w:hAnsi="Times New Roman" w:cs="Times New Roman"/>
                        <w:sz w:val="28"/>
                        <w:szCs w:val="28"/>
                        <w:lang w:val="uk-UA"/>
                      </w:rPr>
                      <w:t xml:space="preserve">багатоаспектне соціально-економічне, політичне, правове та моральне явище, що складається з цілого комплексу протиправних дій і неетичних вчинків. </w:t>
                    </w:r>
                    <w:r w:rsidRPr="007D0181">
                      <w:rPr>
                        <w:rFonts w:ascii="Times New Roman" w:hAnsi="Times New Roman" w:cs="Times New Roman"/>
                        <w:sz w:val="28"/>
                        <w:szCs w:val="28"/>
                      </w:rPr>
                      <w:t xml:space="preserve">Корупція - це не </w:t>
                    </w:r>
                    <w:proofErr w:type="gramStart"/>
                    <w:r w:rsidRPr="007D0181">
                      <w:rPr>
                        <w:rFonts w:ascii="Times New Roman" w:hAnsi="Times New Roman" w:cs="Times New Roman"/>
                        <w:sz w:val="28"/>
                        <w:szCs w:val="28"/>
                      </w:rPr>
                      <w:t>ст</w:t>
                    </w:r>
                    <w:proofErr w:type="gramEnd"/>
                    <w:r w:rsidRPr="007D0181">
                      <w:rPr>
                        <w:rFonts w:ascii="Times New Roman" w:hAnsi="Times New Roman" w:cs="Times New Roman"/>
                        <w:sz w:val="28"/>
                        <w:szCs w:val="28"/>
                      </w:rPr>
                      <w:t xml:space="preserve">ільки юридична, скільки соціальна та економічна проблема. Як правова категорія корупція – збірне правове поняття, </w:t>
                    </w:r>
                    <w:proofErr w:type="gramStart"/>
                    <w:r w:rsidRPr="007D0181">
                      <w:rPr>
                        <w:rFonts w:ascii="Times New Roman" w:hAnsi="Times New Roman" w:cs="Times New Roman"/>
                        <w:sz w:val="28"/>
                        <w:szCs w:val="28"/>
                      </w:rPr>
                      <w:t>яке</w:t>
                    </w:r>
                    <w:proofErr w:type="gramEnd"/>
                    <w:r w:rsidRPr="007D0181">
                      <w:rPr>
                        <w:rFonts w:ascii="Times New Roman" w:hAnsi="Times New Roman" w:cs="Times New Roman"/>
                        <w:sz w:val="28"/>
                        <w:szCs w:val="28"/>
                      </w:rPr>
                      <w:t xml:space="preserve"> охоплює сукупність взаємопов’язаних правопорушень</w:t>
                    </w:r>
                    <w:r w:rsidRPr="007D0181">
                      <w:rPr>
                        <w:rFonts w:ascii="Times New Roman" w:hAnsi="Times New Roman" w:cs="Times New Roman"/>
                        <w:sz w:val="28"/>
                        <w:szCs w:val="28"/>
                        <w:lang w:val="uk-UA"/>
                      </w:rPr>
                      <w:t>*</w:t>
                    </w:r>
                  </w:p>
                  <w:p w:rsidR="007D0181" w:rsidRPr="007D0181" w:rsidRDefault="007D0181" w:rsidP="00750A97">
                    <w:pPr>
                      <w:spacing w:after="0" w:line="240" w:lineRule="auto"/>
                      <w:jc w:val="both"/>
                      <w:rPr>
                        <w:rFonts w:ascii="Times New Roman" w:hAnsi="Times New Roman" w:cs="Times New Roman"/>
                        <w:sz w:val="28"/>
                        <w:szCs w:val="28"/>
                        <w:lang w:val="uk-UA"/>
                      </w:rPr>
                    </w:pPr>
                  </w:p>
                  <w:p w:rsidR="007D0181" w:rsidRPr="007D0181" w:rsidRDefault="007D0181" w:rsidP="00750A97">
                    <w:pPr>
                      <w:spacing w:after="0" w:line="240" w:lineRule="auto"/>
                      <w:ind w:left="360"/>
                      <w:jc w:val="right"/>
                      <w:rPr>
                        <w:rFonts w:ascii="Times New Roman" w:hAnsi="Times New Roman" w:cs="Times New Roman"/>
                        <w:sz w:val="28"/>
                        <w:szCs w:val="28"/>
                        <w:lang w:val="uk-UA"/>
                      </w:rPr>
                    </w:pPr>
                    <w:r w:rsidRPr="007D0181">
                      <w:rPr>
                        <w:rFonts w:ascii="Times New Roman" w:hAnsi="Times New Roman" w:cs="Times New Roman"/>
                        <w:sz w:val="28"/>
                        <w:szCs w:val="28"/>
                        <w:lang w:val="uk-UA"/>
                      </w:rPr>
                      <w:t>*І. Мельник</w:t>
                    </w:r>
                  </w:p>
                  <w:p w:rsidR="007D0181" w:rsidRPr="007D0181" w:rsidRDefault="007D0181" w:rsidP="00750A97">
                    <w:pPr>
                      <w:spacing w:after="0" w:line="240" w:lineRule="auto"/>
                      <w:jc w:val="both"/>
                      <w:rPr>
                        <w:sz w:val="28"/>
                        <w:szCs w:val="28"/>
                        <w:lang w:val="uk-UA"/>
                      </w:rPr>
                    </w:pPr>
                  </w:p>
                </w:txbxContent>
              </v:textbox>
            </v:rect>
            <v:rect id="_x0000_s1088" style="position:absolute;left:1158;top:8618;width:4084;height:2196" strokeweight="2.25pt">
              <v:textbox>
                <w:txbxContent>
                  <w:p w:rsidR="007D0181" w:rsidRPr="007D0181" w:rsidRDefault="007D0181" w:rsidP="00750A97">
                    <w:pPr>
                      <w:spacing w:after="0" w:line="240" w:lineRule="auto"/>
                      <w:jc w:val="both"/>
                      <w:rPr>
                        <w:sz w:val="28"/>
                        <w:szCs w:val="28"/>
                      </w:rPr>
                    </w:pPr>
                    <w:r w:rsidRPr="007D0181">
                      <w:rPr>
                        <w:rFonts w:ascii="Times New Roman" w:hAnsi="Times New Roman" w:cs="Times New Roman"/>
                        <w:sz w:val="28"/>
                        <w:szCs w:val="28"/>
                        <w:lang w:val="uk-UA"/>
                      </w:rPr>
                      <w:t>у політичному сенсі – це  зловживання державною владою, посадою та службовим становищем з метою отримання матеріальної винагороди чи вигоди</w:t>
                    </w:r>
                  </w:p>
                </w:txbxContent>
              </v:textbox>
            </v:rect>
            <v:rect id="_x0000_s1089" style="position:absolute;left:6840;top:11846;width:4084;height:2119" strokeweight="2.25pt">
              <v:textbox>
                <w:txbxContent>
                  <w:p w:rsidR="007D0181" w:rsidRPr="007D0181" w:rsidRDefault="007D0181" w:rsidP="00750A97">
                    <w:pPr>
                      <w:spacing w:after="0" w:line="240" w:lineRule="auto"/>
                      <w:jc w:val="both"/>
                      <w:rPr>
                        <w:sz w:val="28"/>
                        <w:szCs w:val="28"/>
                      </w:rPr>
                    </w:pPr>
                    <w:r w:rsidRPr="007D0181">
                      <w:rPr>
                        <w:rFonts w:ascii="Times New Roman" w:hAnsi="Times New Roman" w:cs="Times New Roman"/>
                        <w:sz w:val="28"/>
                        <w:szCs w:val="28"/>
                        <w:lang w:val="uk-UA"/>
                      </w:rPr>
                      <w:t xml:space="preserve">у соціально-економічній сфері – це спотворення корумпованим державним апаратом соціально-економічної політики держави </w:t>
                    </w:r>
                  </w:p>
                </w:txbxContent>
              </v:textbox>
            </v:rect>
            <v:rect id="_x0000_s1090" style="position:absolute;left:1158;top:11846;width:5136;height:2839" strokeweight="2.25pt">
              <v:textbox>
                <w:txbxContent>
                  <w:p w:rsidR="007D0181" w:rsidRPr="007D0181" w:rsidRDefault="007D0181" w:rsidP="00750A97">
                    <w:pPr>
                      <w:spacing w:after="0" w:line="240" w:lineRule="auto"/>
                      <w:jc w:val="both"/>
                      <w:rPr>
                        <w:sz w:val="28"/>
                        <w:szCs w:val="28"/>
                      </w:rPr>
                    </w:pPr>
                    <w:r w:rsidRPr="007D0181">
                      <w:rPr>
                        <w:rFonts w:ascii="Times New Roman" w:hAnsi="Times New Roman" w:cs="Times New Roman"/>
                        <w:sz w:val="28"/>
                        <w:szCs w:val="28"/>
                        <w:lang w:val="uk-UA"/>
                      </w:rPr>
                      <w:t>у правовому сенсі – підкуп-продажність державних службовців; зловживання владою або посадовим становищем, використання посадових повноважень, статусу посади, а також її авторитету для задоволення особистого інтересу, елемент (ознака) організованої злочинності.</w:t>
                    </w:r>
                  </w:p>
                  <w:p w:rsidR="007D0181" w:rsidRPr="007D0181" w:rsidRDefault="007D0181" w:rsidP="00750A97">
                    <w:pPr>
                      <w:spacing w:after="0" w:line="240" w:lineRule="auto"/>
                      <w:rPr>
                        <w:sz w:val="28"/>
                        <w:szCs w:val="28"/>
                      </w:rPr>
                    </w:pPr>
                  </w:p>
                </w:txbxContent>
              </v:textbox>
            </v:rect>
          </v:group>
        </w:pict>
      </w: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C757F3" w:rsidRDefault="00750A97" w:rsidP="009C347D">
      <w:pPr>
        <w:spacing w:after="0" w:line="360" w:lineRule="auto"/>
        <w:ind w:firstLine="709"/>
        <w:rPr>
          <w:rFonts w:ascii="Times New Roman" w:hAnsi="Times New Roman" w:cs="Times New Roman"/>
          <w:b/>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r w:rsidRPr="009C347D">
        <w:rPr>
          <w:rFonts w:ascii="Times New Roman" w:hAnsi="Times New Roman" w:cs="Times New Roman"/>
          <w:sz w:val="28"/>
          <w:szCs w:val="28"/>
          <w:lang w:val="uk-UA"/>
        </w:rPr>
        <w:br w:type="page"/>
      </w:r>
    </w:p>
    <w:p w:rsidR="00750A97" w:rsidRPr="009C347D" w:rsidRDefault="00750A97" w:rsidP="009C347D">
      <w:pPr>
        <w:spacing w:after="0" w:line="360" w:lineRule="auto"/>
        <w:ind w:firstLine="709"/>
        <w:jc w:val="center"/>
        <w:rPr>
          <w:rFonts w:ascii="Times New Roman" w:hAnsi="Times New Roman" w:cs="Times New Roman"/>
          <w:sz w:val="28"/>
          <w:szCs w:val="28"/>
          <w:lang w:val="uk-UA"/>
        </w:rPr>
      </w:pPr>
    </w:p>
    <w:p w:rsidR="00750A97" w:rsidRPr="009C347D" w:rsidRDefault="00926F19" w:rsidP="009C347D">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rPr>
        <w:pict>
          <v:roundrect id="_x0000_s1092" style="position:absolute;left:0;text-align:left;margin-left:0;margin-top:3.25pt;width:258.8pt;height:70.8pt;z-index:251773952;mso-position-horizontal:center" arcsize="10923f" strokeweight="3pt">
            <v:shadow on="t" offset="11pt,-9pt" offset2="18pt,-22pt"/>
            <v:textbox>
              <w:txbxContent>
                <w:p w:rsidR="007D0181" w:rsidRPr="000D2018" w:rsidRDefault="007D0181" w:rsidP="00750A97">
                  <w:pPr>
                    <w:jc w:val="center"/>
                    <w:rPr>
                      <w:rFonts w:ascii="Times New Roman" w:hAnsi="Times New Roman" w:cs="Times New Roman"/>
                      <w:sz w:val="28"/>
                      <w:szCs w:val="28"/>
                      <w:lang w:val="uk-UA"/>
                    </w:rPr>
                  </w:pPr>
                  <w:r w:rsidRPr="000D2018">
                    <w:rPr>
                      <w:rFonts w:ascii="Times New Roman" w:hAnsi="Times New Roman" w:cs="Times New Roman"/>
                      <w:sz w:val="28"/>
                      <w:szCs w:val="28"/>
                      <w:lang w:val="uk-UA"/>
                    </w:rPr>
                    <w:t>Термін «корупція» в міжнародних  та національних нормативно-правових документах</w:t>
                  </w:r>
                </w:p>
              </w:txbxContent>
            </v:textbox>
          </v:roundrect>
        </w:pict>
      </w: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926F19" w:rsidP="009C347D">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rPr>
        <w:pict>
          <v:rect id="_x0000_s1094" style="position:absolute;left:0;text-align:left;margin-left:794.6pt;margin-top:17.3pt;width:241.15pt;height:229.7pt;z-index:251776000;mso-position-horizontal:right" strokeweight="2.25pt">
            <v:textbox style="mso-next-textbox:#_x0000_s1094" inset="1.3mm,1.3mm,1.3mm,1.3mm">
              <w:txbxContent>
                <w:p w:rsidR="007D0181" w:rsidRPr="000D2018" w:rsidRDefault="007D0181" w:rsidP="00750A97">
                  <w:pPr>
                    <w:jc w:val="both"/>
                    <w:rPr>
                      <w:sz w:val="28"/>
                      <w:szCs w:val="28"/>
                    </w:rPr>
                  </w:pPr>
                  <w:r w:rsidRPr="000D2018">
                    <w:rPr>
                      <w:rFonts w:ascii="Times New Roman" w:hAnsi="Times New Roman" w:cs="Times New Roman"/>
                      <w:sz w:val="28"/>
                      <w:szCs w:val="28"/>
                      <w:lang w:val="uk-UA"/>
                    </w:rPr>
                    <w:t>У резолюції «Практичні заходи боротьби з корупцією», поширеній на VIII Конгресі ООН із запобігання злочинності (Гавана, 1990 р.), корупцію визначено як «порушення етичного (морального), дисциплінарного, адміністративного, кримінального характеру, що виявляється в протизаконному використанні свого службового становища суб’єктом корупційної діяльності»</w:t>
                  </w:r>
                </w:p>
              </w:txbxContent>
            </v:textbox>
            <o:callout v:ext="edit" minusy="t"/>
          </v:rect>
        </w:pict>
      </w:r>
      <w:r>
        <w:rPr>
          <w:rFonts w:ascii="Times New Roman" w:hAnsi="Times New Roman" w:cs="Times New Roman"/>
          <w:noProof/>
          <w:sz w:val="28"/>
          <w:szCs w:val="28"/>
        </w:rPr>
        <w:pict>
          <v:rect id="_x0000_s1093" style="position:absolute;left:0;text-align:left;margin-left:.45pt;margin-top:1.75pt;width:249.85pt;height:246.45pt;z-index:251774976" strokeweight="2.25pt">
            <v:textbox style="mso-next-textbox:#_x0000_s1093" inset="1.3mm,1.3mm,1.3mm,1.3mm">
              <w:txbxContent>
                <w:p w:rsidR="007D0181" w:rsidRPr="000D2018" w:rsidRDefault="007D0181" w:rsidP="00750A97">
                  <w:pPr>
                    <w:spacing w:after="0" w:line="240" w:lineRule="auto"/>
                    <w:jc w:val="both"/>
                    <w:rPr>
                      <w:sz w:val="28"/>
                      <w:szCs w:val="28"/>
                    </w:rPr>
                  </w:pPr>
                  <w:r w:rsidRPr="000D2018">
                    <w:rPr>
                      <w:rFonts w:ascii="Times New Roman" w:hAnsi="Times New Roman" w:cs="Times New Roman"/>
                      <w:sz w:val="28"/>
                      <w:szCs w:val="28"/>
                      <w:lang w:val="uk-UA"/>
                    </w:rPr>
                    <w:t>Кодекс поведінки посадових осіб з підтримання правопорядку, прийнятий на 34-й сесії Генеральної Асамблеї ООН 17 грудня 1979 р., визначає,  що корупція «... передбачає здійснення або нездійснення будь-якої дії під час виконання обов’язків або через ці обов’язки внаслідок подарунків, які вимагають або приймають, обіцянок і стимулів, або їх незаконне отримання щоразу, коли наявна така діяльність або бездіяльність». Водночас зазначено, що «поняття корупції слід трактувати в межах національного права»</w:t>
                  </w:r>
                </w:p>
              </w:txbxContent>
            </v:textbox>
            <o:callout v:ext="edit" minusy="t"/>
          </v:rect>
        </w:pict>
      </w: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926F19" w:rsidP="009C347D">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rPr>
        <w:pict>
          <v:rect id="_x0000_s1095" style="position:absolute;left:0;text-align:left;margin-left:-4.1pt;margin-top:17.05pt;width:241.2pt;height:277.7pt;z-index:251777024" strokeweight="2.25pt">
            <v:textbox inset="1.3mm,1.3mm,1.3mm,1.3mm">
              <w:txbxContent>
                <w:p w:rsidR="007D0181" w:rsidRPr="000D2018" w:rsidRDefault="007D0181" w:rsidP="00750A97">
                  <w:pPr>
                    <w:jc w:val="both"/>
                    <w:rPr>
                      <w:sz w:val="28"/>
                      <w:szCs w:val="28"/>
                    </w:rPr>
                  </w:pPr>
                  <w:r w:rsidRPr="000D2018">
                    <w:rPr>
                      <w:rFonts w:ascii="Times New Roman" w:hAnsi="Times New Roman" w:cs="Times New Roman"/>
                      <w:sz w:val="28"/>
                      <w:szCs w:val="28"/>
                      <w:lang w:val="uk-UA"/>
                    </w:rPr>
                    <w:t>Страсбурзька конвенція про цивільно-правову відповідальність за корупцію від 4 листопада 1999 р. тлумачить корупцію як «прямі чи опосередковані вимагання, пропонування, дачу або одержання хабара чи будь-якої іншої неправомірної вигоди або можливості її отримання, що порушують належне виконання будь-якого обов’язку особою, яка отримує хабара, неправомірну вигоду чи можливість мати таку вигоду, або поведінку такої особи»</w:t>
                  </w:r>
                </w:p>
              </w:txbxContent>
            </v:textbox>
            <o:callout v:ext="edit" minusy="t"/>
          </v:rect>
        </w:pict>
      </w:r>
    </w:p>
    <w:p w:rsidR="00750A97" w:rsidRPr="009C347D" w:rsidRDefault="00926F19" w:rsidP="009C347D">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rPr>
        <w:pict>
          <v:rect id="_x0000_s1096" style="position:absolute;left:0;text-align:left;margin-left:250.3pt;margin-top:7.05pt;width:258.8pt;height:330.1pt;z-index:251778048" strokeweight="2.25pt">
            <v:textbox inset="1.3mm,1.3mm,1.3mm,1.3mm">
              <w:txbxContent>
                <w:p w:rsidR="007D0181" w:rsidRPr="000D2018" w:rsidRDefault="007D0181" w:rsidP="000D2018">
                  <w:pPr>
                    <w:spacing w:after="0" w:line="240" w:lineRule="auto"/>
                    <w:jc w:val="both"/>
                    <w:rPr>
                      <w:rFonts w:ascii="Times New Roman" w:hAnsi="Times New Roman" w:cs="Times New Roman"/>
                      <w:sz w:val="28"/>
                      <w:szCs w:val="28"/>
                      <w:lang w:val="uk-UA"/>
                    </w:rPr>
                  </w:pPr>
                  <w:r w:rsidRPr="000D2018">
                    <w:rPr>
                      <w:rFonts w:ascii="Times New Roman" w:hAnsi="Times New Roman" w:cs="Times New Roman"/>
                      <w:color w:val="333333"/>
                      <w:sz w:val="28"/>
                      <w:szCs w:val="28"/>
                      <w:shd w:val="clear" w:color="auto" w:fill="FFFFFF"/>
                      <w:lang w:val="uk-UA"/>
                    </w:rPr>
                    <w:t>Відповідно до абзацу 7 частини першої статті 1 Закону України «Про запобігання корупції» корупція - це використання особою, зазначеною у </w:t>
                  </w:r>
                  <w:r w:rsidRPr="000D2018">
                    <w:rPr>
                      <w:rFonts w:ascii="Times New Roman" w:hAnsi="Times New Roman" w:cs="Times New Roman"/>
                      <w:sz w:val="28"/>
                      <w:szCs w:val="28"/>
                      <w:shd w:val="clear" w:color="auto" w:fill="FFFFFF"/>
                      <w:lang w:val="uk-UA"/>
                    </w:rPr>
                    <w:t>частині першій</w:t>
                  </w:r>
                  <w:r w:rsidRPr="000D2018">
                    <w:rPr>
                      <w:rFonts w:ascii="Times New Roman" w:hAnsi="Times New Roman" w:cs="Times New Roman"/>
                      <w:color w:val="333333"/>
                      <w:sz w:val="28"/>
                      <w:szCs w:val="28"/>
                      <w:shd w:val="clear" w:color="auto" w:fill="FFFFFF"/>
                      <w:lang w:val="uk-UA"/>
                    </w:rPr>
                    <w:t> статті 3 цього Закону, 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особі, зазначеній у частині першій статті 3 цього Закону, 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txbxContent>
            </v:textbox>
            <o:callout v:ext="edit" minusy="t"/>
          </v:rect>
        </w:pict>
      </w: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r w:rsidRPr="009C347D">
        <w:rPr>
          <w:rFonts w:ascii="Times New Roman" w:hAnsi="Times New Roman" w:cs="Times New Roman"/>
          <w:sz w:val="28"/>
          <w:szCs w:val="28"/>
          <w:lang w:val="uk-UA"/>
        </w:rPr>
        <w:br w:type="page"/>
      </w:r>
      <w:r w:rsidR="00926F19">
        <w:rPr>
          <w:rFonts w:ascii="Times New Roman" w:hAnsi="Times New Roman" w:cs="Times New Roman"/>
          <w:noProof/>
          <w:sz w:val="28"/>
          <w:szCs w:val="28"/>
        </w:rPr>
        <w:lastRenderedPageBreak/>
        <w:pict>
          <v:rect id="_x0000_s1105" style="position:absolute;left:0;text-align:left;margin-left:3.9pt;margin-top:204.2pt;width:236.75pt;height:120.8pt;z-index:251767808" strokeweight="3pt">
            <v:textbox>
              <w:txbxContent>
                <w:p w:rsidR="007D0181" w:rsidRPr="007D0181" w:rsidRDefault="007D0181" w:rsidP="00750A97">
                  <w:pPr>
                    <w:spacing w:after="0" w:line="240" w:lineRule="auto"/>
                    <w:jc w:val="both"/>
                    <w:rPr>
                      <w:sz w:val="28"/>
                      <w:szCs w:val="28"/>
                      <w:lang w:val="uk-UA"/>
                    </w:rPr>
                  </w:pPr>
                  <w:r w:rsidRPr="007D0181">
                    <w:rPr>
                      <w:rFonts w:ascii="Times New Roman" w:hAnsi="Times New Roman" w:cs="Times New Roman"/>
                      <w:sz w:val="28"/>
                      <w:szCs w:val="28"/>
                      <w:lang w:val="uk-UA"/>
                    </w:rPr>
                    <w:t xml:space="preserve">Корупція в середніх ешелонах влади – характерна для «обласного рівня», відрізняється від «елітарної» меншими можливостями корупціонерів обласного рівня використовувати державну власність у своїх особистих цілях. </w:t>
                  </w:r>
                </w:p>
              </w:txbxContent>
            </v:textbox>
          </v:rect>
        </w:pict>
      </w:r>
      <w:r w:rsidR="00926F19">
        <w:rPr>
          <w:rFonts w:ascii="Times New Roman" w:hAnsi="Times New Roman" w:cs="Times New Roman"/>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375" type="#_x0000_t13" style="position:absolute;left:0;text-align:left;margin-left:221.55pt;margin-top:448.2pt;width:73.35pt;height:112.3pt;z-index:251657214" strokeweight="2.25pt">
            <v:textbox>
              <w:txbxContent>
                <w:p w:rsidR="00C757F3" w:rsidRPr="007D0181" w:rsidRDefault="00C757F3" w:rsidP="00C757F3">
                  <w:pPr>
                    <w:jc w:val="center"/>
                    <w:rPr>
                      <w:rFonts w:ascii="Times New Roman" w:hAnsi="Times New Roman" w:cs="Times New Roman"/>
                      <w:sz w:val="28"/>
                      <w:szCs w:val="28"/>
                      <w:lang w:val="uk-UA"/>
                    </w:rPr>
                  </w:pPr>
                  <w:r w:rsidRPr="007D0181">
                    <w:rPr>
                      <w:rFonts w:ascii="Times New Roman" w:hAnsi="Times New Roman" w:cs="Times New Roman"/>
                      <w:sz w:val="28"/>
                      <w:szCs w:val="28"/>
                      <w:lang w:val="uk-UA"/>
                    </w:rPr>
                    <w:t>Найпоширеніші сфери</w:t>
                  </w:r>
                </w:p>
                <w:p w:rsidR="00C757F3" w:rsidRPr="00C757F3" w:rsidRDefault="00C757F3" w:rsidP="00C757F3">
                  <w:pPr>
                    <w:rPr>
                      <w:szCs w:val="28"/>
                    </w:rPr>
                  </w:pPr>
                </w:p>
              </w:txbxContent>
            </v:textbox>
          </v:shape>
        </w:pict>
      </w:r>
      <w:r w:rsidR="00926F19">
        <w:rPr>
          <w:rFonts w:ascii="Times New Roman" w:hAnsi="Times New Roman" w:cs="Times New Roman"/>
          <w:noProof/>
          <w:sz w:val="28"/>
          <w:szCs w:val="28"/>
        </w:rPr>
        <w:pict>
          <v:rect id="_x0000_s1109" style="position:absolute;left:0;text-align:left;margin-left:294.9pt;margin-top:435.5pt;width:213.55pt;height:299.1pt;z-index:251771904" strokeweight="3pt">
            <v:textbox>
              <w:txbxContent>
                <w:p w:rsidR="007D0181" w:rsidRPr="007D0181" w:rsidRDefault="007D0181" w:rsidP="00750A97">
                  <w:pPr>
                    <w:pStyle w:val="ad"/>
                    <w:numPr>
                      <w:ilvl w:val="0"/>
                      <w:numId w:val="31"/>
                    </w:numPr>
                    <w:spacing w:after="0" w:line="240" w:lineRule="auto"/>
                    <w:ind w:left="0" w:firstLine="284"/>
                    <w:jc w:val="both"/>
                    <w:rPr>
                      <w:rFonts w:ascii="Times New Roman" w:hAnsi="Times New Roman" w:cs="Times New Roman"/>
                      <w:sz w:val="28"/>
                      <w:szCs w:val="28"/>
                    </w:rPr>
                  </w:pPr>
                  <w:r w:rsidRPr="007D0181">
                    <w:rPr>
                      <w:rFonts w:ascii="Times New Roman" w:hAnsi="Times New Roman" w:cs="Times New Roman"/>
                      <w:sz w:val="28"/>
                      <w:szCs w:val="28"/>
                    </w:rPr>
                    <w:t xml:space="preserve">митна сфера (дрібні порушення правил митного режиму, дрібна контрабанда, тощо);  </w:t>
                  </w:r>
                </w:p>
                <w:p w:rsidR="007D0181" w:rsidRPr="007D0181" w:rsidRDefault="007D0181" w:rsidP="00750A97">
                  <w:pPr>
                    <w:pStyle w:val="ad"/>
                    <w:numPr>
                      <w:ilvl w:val="0"/>
                      <w:numId w:val="31"/>
                    </w:numPr>
                    <w:spacing w:after="0" w:line="240" w:lineRule="auto"/>
                    <w:ind w:left="0" w:firstLine="284"/>
                    <w:jc w:val="both"/>
                    <w:rPr>
                      <w:rFonts w:ascii="Times New Roman" w:hAnsi="Times New Roman" w:cs="Times New Roman"/>
                      <w:sz w:val="28"/>
                      <w:szCs w:val="28"/>
                    </w:rPr>
                  </w:pPr>
                  <w:r w:rsidRPr="007D0181">
                    <w:rPr>
                      <w:rFonts w:ascii="Times New Roman" w:hAnsi="Times New Roman" w:cs="Times New Roman"/>
                      <w:sz w:val="28"/>
                      <w:szCs w:val="28"/>
                    </w:rPr>
                    <w:t>дозвільно-ліцензійна система;</w:t>
                  </w:r>
                </w:p>
                <w:p w:rsidR="007D0181" w:rsidRPr="007D0181" w:rsidRDefault="007D0181" w:rsidP="00750A97">
                  <w:pPr>
                    <w:pStyle w:val="ad"/>
                    <w:numPr>
                      <w:ilvl w:val="0"/>
                      <w:numId w:val="31"/>
                    </w:numPr>
                    <w:spacing w:after="0" w:line="240" w:lineRule="auto"/>
                    <w:ind w:left="0" w:firstLine="284"/>
                    <w:jc w:val="both"/>
                    <w:rPr>
                      <w:rFonts w:ascii="Times New Roman" w:hAnsi="Times New Roman" w:cs="Times New Roman"/>
                      <w:sz w:val="28"/>
                      <w:szCs w:val="28"/>
                    </w:rPr>
                  </w:pPr>
                  <w:r w:rsidRPr="007D0181">
                    <w:rPr>
                      <w:rFonts w:ascii="Times New Roman" w:hAnsi="Times New Roman" w:cs="Times New Roman"/>
                      <w:sz w:val="28"/>
                      <w:szCs w:val="28"/>
                    </w:rPr>
                    <w:t>сфера дрібного підприємництва;</w:t>
                  </w:r>
                </w:p>
                <w:p w:rsidR="007D0181" w:rsidRPr="007D0181" w:rsidRDefault="007D0181" w:rsidP="00750A97">
                  <w:pPr>
                    <w:pStyle w:val="ad"/>
                    <w:numPr>
                      <w:ilvl w:val="0"/>
                      <w:numId w:val="31"/>
                    </w:numPr>
                    <w:spacing w:after="0" w:line="240" w:lineRule="auto"/>
                    <w:ind w:left="0" w:firstLine="284"/>
                    <w:jc w:val="both"/>
                    <w:rPr>
                      <w:rFonts w:ascii="Times New Roman" w:hAnsi="Times New Roman" w:cs="Times New Roman"/>
                      <w:sz w:val="28"/>
                      <w:szCs w:val="28"/>
                    </w:rPr>
                  </w:pPr>
                  <w:r w:rsidRPr="007D0181">
                    <w:rPr>
                      <w:rFonts w:ascii="Times New Roman" w:hAnsi="Times New Roman" w:cs="Times New Roman"/>
                      <w:sz w:val="28"/>
                      <w:szCs w:val="28"/>
                    </w:rPr>
                    <w:t>контрольно-наглядова діяльність;</w:t>
                  </w:r>
                </w:p>
                <w:p w:rsidR="007D0181" w:rsidRPr="007D0181" w:rsidRDefault="007D0181" w:rsidP="00750A97">
                  <w:pPr>
                    <w:pStyle w:val="ad"/>
                    <w:numPr>
                      <w:ilvl w:val="0"/>
                      <w:numId w:val="31"/>
                    </w:numPr>
                    <w:spacing w:after="0" w:line="240" w:lineRule="auto"/>
                    <w:ind w:left="0" w:firstLine="284"/>
                    <w:jc w:val="both"/>
                    <w:rPr>
                      <w:rFonts w:ascii="Times New Roman" w:hAnsi="Times New Roman" w:cs="Times New Roman"/>
                      <w:sz w:val="28"/>
                      <w:szCs w:val="28"/>
                    </w:rPr>
                  </w:pPr>
                  <w:r w:rsidRPr="007D0181">
                    <w:rPr>
                      <w:rFonts w:ascii="Times New Roman" w:hAnsi="Times New Roman" w:cs="Times New Roman"/>
                      <w:sz w:val="28"/>
                      <w:szCs w:val="28"/>
                    </w:rPr>
                    <w:t>правоохоронна діяльність;</w:t>
                  </w:r>
                </w:p>
                <w:p w:rsidR="007D0181" w:rsidRPr="007D0181" w:rsidRDefault="007D0181" w:rsidP="00750A97">
                  <w:pPr>
                    <w:pStyle w:val="ad"/>
                    <w:numPr>
                      <w:ilvl w:val="0"/>
                      <w:numId w:val="31"/>
                    </w:numPr>
                    <w:spacing w:after="0" w:line="240" w:lineRule="auto"/>
                    <w:ind w:left="0" w:firstLine="284"/>
                    <w:jc w:val="both"/>
                    <w:rPr>
                      <w:rFonts w:ascii="Times New Roman" w:hAnsi="Times New Roman" w:cs="Times New Roman"/>
                      <w:sz w:val="28"/>
                      <w:szCs w:val="28"/>
                    </w:rPr>
                  </w:pPr>
                  <w:r w:rsidRPr="007D0181">
                    <w:rPr>
                      <w:rFonts w:ascii="Times New Roman" w:hAnsi="Times New Roman" w:cs="Times New Roman"/>
                      <w:sz w:val="28"/>
                      <w:szCs w:val="28"/>
                    </w:rPr>
                    <w:t>житлово-комунальне та побутове обслуговування населення;</w:t>
                  </w:r>
                </w:p>
                <w:p w:rsidR="007D0181" w:rsidRPr="007D0181" w:rsidRDefault="007D0181" w:rsidP="00750A97">
                  <w:pPr>
                    <w:pStyle w:val="ad"/>
                    <w:numPr>
                      <w:ilvl w:val="0"/>
                      <w:numId w:val="31"/>
                    </w:numPr>
                    <w:spacing w:after="0" w:line="240" w:lineRule="auto"/>
                    <w:ind w:left="0" w:firstLine="284"/>
                    <w:jc w:val="both"/>
                    <w:rPr>
                      <w:rFonts w:ascii="Times New Roman" w:hAnsi="Times New Roman" w:cs="Times New Roman"/>
                      <w:sz w:val="28"/>
                      <w:szCs w:val="28"/>
                    </w:rPr>
                  </w:pPr>
                  <w:r w:rsidRPr="007D0181">
                    <w:rPr>
                      <w:rFonts w:ascii="Times New Roman" w:hAnsi="Times New Roman" w:cs="Times New Roman"/>
                      <w:sz w:val="28"/>
                      <w:szCs w:val="28"/>
                    </w:rPr>
                    <w:t>система охорони здоров’я;</w:t>
                  </w:r>
                </w:p>
                <w:p w:rsidR="007D0181" w:rsidRPr="007D0181" w:rsidRDefault="007D0181" w:rsidP="00750A97">
                  <w:pPr>
                    <w:pStyle w:val="ad"/>
                    <w:numPr>
                      <w:ilvl w:val="0"/>
                      <w:numId w:val="31"/>
                    </w:numPr>
                    <w:spacing w:after="0" w:line="240" w:lineRule="auto"/>
                    <w:ind w:left="0" w:firstLine="284"/>
                    <w:jc w:val="both"/>
                    <w:rPr>
                      <w:sz w:val="28"/>
                      <w:szCs w:val="28"/>
                    </w:rPr>
                  </w:pPr>
                  <w:r w:rsidRPr="007D0181">
                    <w:rPr>
                      <w:rFonts w:ascii="Times New Roman" w:hAnsi="Times New Roman" w:cs="Times New Roman"/>
                      <w:sz w:val="28"/>
                      <w:szCs w:val="28"/>
                    </w:rPr>
                    <w:t>сфера освіти та дошкільного виховання</w:t>
                  </w:r>
                </w:p>
              </w:txbxContent>
            </v:textbox>
          </v:rect>
        </w:pict>
      </w:r>
      <w:r w:rsidR="00926F19">
        <w:rPr>
          <w:rFonts w:ascii="Times New Roman" w:hAnsi="Times New Roman" w:cs="Times New Roman"/>
          <w:noProof/>
          <w:sz w:val="28"/>
          <w:szCs w:val="28"/>
        </w:rPr>
        <w:pict>
          <v:rect id="_x0000_s1110" style="position:absolute;left:0;text-align:left;margin-left:3.9pt;margin-top:570.1pt;width:209.35pt;height:120.8pt;z-index:251772928" strokeweight="3pt">
            <v:textbox>
              <w:txbxContent>
                <w:p w:rsidR="007D0181" w:rsidRPr="007D0181" w:rsidRDefault="007D0181" w:rsidP="00750A97">
                  <w:pPr>
                    <w:jc w:val="both"/>
                    <w:rPr>
                      <w:sz w:val="28"/>
                      <w:szCs w:val="28"/>
                    </w:rPr>
                  </w:pPr>
                  <w:r w:rsidRPr="007D0181">
                    <w:rPr>
                      <w:rFonts w:ascii="Times New Roman" w:hAnsi="Times New Roman" w:cs="Times New Roman"/>
                      <w:sz w:val="28"/>
                      <w:szCs w:val="28"/>
                      <w:lang w:val="uk-UA"/>
                    </w:rPr>
                    <w:t>Корупція «від злиднів - здійснюється дрібним чиновництвом не на постійній основі, ситуативно або коли вже склалося «зовсім скрутне матеріальне становище».</w:t>
                  </w:r>
                </w:p>
              </w:txbxContent>
            </v:textbox>
          </v:rect>
        </w:pict>
      </w:r>
      <w:r w:rsidR="00926F19">
        <w:rPr>
          <w:rFonts w:ascii="Times New Roman" w:hAnsi="Times New Roman" w:cs="Times New Roman"/>
          <w:noProof/>
          <w:sz w:val="28"/>
          <w:szCs w:val="28"/>
        </w:rPr>
        <w:pict>
          <v:rect id="_x0000_s1107" style="position:absolute;left:0;text-align:left;margin-left:3.9pt;margin-top:343.15pt;width:225.35pt;height:217.35pt;z-index:251769856" strokeweight="3pt">
            <v:textbox>
              <w:txbxContent>
                <w:p w:rsidR="007D0181" w:rsidRPr="007D0181" w:rsidRDefault="007D0181" w:rsidP="00750A97">
                  <w:pPr>
                    <w:spacing w:after="0" w:line="240" w:lineRule="auto"/>
                    <w:jc w:val="both"/>
                    <w:rPr>
                      <w:sz w:val="28"/>
                      <w:szCs w:val="28"/>
                    </w:rPr>
                  </w:pPr>
                  <w:r w:rsidRPr="007D0181">
                    <w:rPr>
                      <w:rFonts w:ascii="Times New Roman" w:hAnsi="Times New Roman" w:cs="Times New Roman"/>
                      <w:sz w:val="28"/>
                      <w:szCs w:val="28"/>
                      <w:lang w:val="uk-UA"/>
                    </w:rPr>
                    <w:t>Корупція «низова» (дрібного чиновництва), тобто держслужбовців які безпосередньо проводять роботу з підготовки управлінських рішень, висновків, готують або видають відповідні дозволи, інші документи, здійснюють контрольні дії, розслідування справ, безпосередньо притягають до правової відповідальності (рівень районів, міст, районів у містах).</w:t>
                  </w:r>
                </w:p>
              </w:txbxContent>
            </v:textbox>
          </v:rect>
        </w:pict>
      </w:r>
      <w:r w:rsidR="00926F19">
        <w:rPr>
          <w:rFonts w:ascii="Times New Roman" w:hAnsi="Times New Roman" w:cs="Times New Roman"/>
          <w:noProof/>
          <w:sz w:val="28"/>
          <w:szCs w:val="28"/>
        </w:rPr>
        <w:pict>
          <v:rect id="_x0000_s1101" style="position:absolute;left:0;text-align:left;margin-left:3.9pt;margin-top:41.65pt;width:201.6pt;height:152.05pt;z-index:251763712" strokeweight="3pt">
            <v:textbox>
              <w:txbxContent>
                <w:p w:rsidR="007D0181" w:rsidRPr="007D0181" w:rsidRDefault="007D0181" w:rsidP="00750A97">
                  <w:pPr>
                    <w:spacing w:after="0" w:line="240" w:lineRule="auto"/>
                    <w:jc w:val="both"/>
                    <w:rPr>
                      <w:sz w:val="28"/>
                      <w:szCs w:val="28"/>
                    </w:rPr>
                  </w:pPr>
                  <w:r w:rsidRPr="007D0181">
                    <w:rPr>
                      <w:rFonts w:ascii="Times New Roman" w:hAnsi="Times New Roman" w:cs="Times New Roman"/>
                      <w:sz w:val="28"/>
                      <w:szCs w:val="28"/>
                      <w:lang w:val="uk-UA"/>
                    </w:rPr>
                    <w:t>«Високорівнева» (або «елітарна», «можновладна») корупція -  характерна для вищих ешелонів влади (вищі органи влади, центральні органи виконавчої влади, центральні апарати правоохоронних органів та судової гілки влади)</w:t>
                  </w:r>
                </w:p>
              </w:txbxContent>
            </v:textbox>
          </v:rect>
        </w:pict>
      </w:r>
      <w:r w:rsidR="00926F19">
        <w:rPr>
          <w:rFonts w:ascii="Times New Roman" w:hAnsi="Times New Roman" w:cs="Times New Roman"/>
          <w:noProof/>
          <w:sz w:val="28"/>
          <w:szCs w:val="28"/>
        </w:rPr>
        <w:pict>
          <v:rect id="_x0000_s1103" style="position:absolute;left:0;text-align:left;margin-left:278.85pt;margin-top:41.65pt;width:229.6pt;height:379.05pt;z-index:251765760" strokeweight="3pt">
            <v:textbox>
              <w:txbxContent>
                <w:p w:rsidR="007D0181" w:rsidRPr="007D0181" w:rsidRDefault="007D0181" w:rsidP="00750A97">
                  <w:pPr>
                    <w:pStyle w:val="ad"/>
                    <w:numPr>
                      <w:ilvl w:val="0"/>
                      <w:numId w:val="30"/>
                    </w:numPr>
                    <w:spacing w:after="0" w:line="240" w:lineRule="auto"/>
                    <w:ind w:left="0" w:firstLine="284"/>
                    <w:jc w:val="both"/>
                    <w:rPr>
                      <w:rFonts w:ascii="Times New Roman" w:hAnsi="Times New Roman" w:cs="Times New Roman"/>
                      <w:sz w:val="28"/>
                      <w:szCs w:val="28"/>
                    </w:rPr>
                  </w:pPr>
                  <w:r w:rsidRPr="007D0181">
                    <w:rPr>
                      <w:rFonts w:ascii="Times New Roman" w:hAnsi="Times New Roman" w:cs="Times New Roman"/>
                      <w:sz w:val="28"/>
                      <w:szCs w:val="28"/>
                    </w:rPr>
                    <w:t>корупційний лобізм</w:t>
                  </w:r>
                </w:p>
                <w:p w:rsidR="007D0181" w:rsidRPr="007D0181" w:rsidRDefault="007D0181" w:rsidP="00750A97">
                  <w:pPr>
                    <w:pStyle w:val="ad"/>
                    <w:numPr>
                      <w:ilvl w:val="0"/>
                      <w:numId w:val="30"/>
                    </w:numPr>
                    <w:spacing w:after="0" w:line="240" w:lineRule="auto"/>
                    <w:ind w:left="0" w:firstLine="284"/>
                    <w:jc w:val="both"/>
                    <w:rPr>
                      <w:rFonts w:ascii="Times New Roman" w:hAnsi="Times New Roman" w:cs="Times New Roman"/>
                      <w:sz w:val="28"/>
                      <w:szCs w:val="28"/>
                    </w:rPr>
                  </w:pPr>
                  <w:r w:rsidRPr="007D0181">
                    <w:rPr>
                      <w:rFonts w:ascii="Times New Roman" w:hAnsi="Times New Roman" w:cs="Times New Roman"/>
                      <w:sz w:val="28"/>
                      <w:szCs w:val="28"/>
                    </w:rPr>
                    <w:t>корупційний протекціонізм і фаворитизм;</w:t>
                  </w:r>
                </w:p>
                <w:p w:rsidR="007D0181" w:rsidRPr="007D0181" w:rsidRDefault="007D0181" w:rsidP="00750A97">
                  <w:pPr>
                    <w:pStyle w:val="ad"/>
                    <w:numPr>
                      <w:ilvl w:val="0"/>
                      <w:numId w:val="30"/>
                    </w:numPr>
                    <w:spacing w:after="0" w:line="240" w:lineRule="auto"/>
                    <w:ind w:left="0" w:firstLine="284"/>
                    <w:jc w:val="both"/>
                    <w:rPr>
                      <w:rFonts w:ascii="Times New Roman" w:hAnsi="Times New Roman" w:cs="Times New Roman"/>
                      <w:sz w:val="28"/>
                      <w:szCs w:val="28"/>
                    </w:rPr>
                  </w:pPr>
                  <w:r w:rsidRPr="007D0181">
                    <w:rPr>
                      <w:rFonts w:ascii="Times New Roman" w:hAnsi="Times New Roman" w:cs="Times New Roman"/>
                      <w:sz w:val="28"/>
                      <w:szCs w:val="28"/>
                    </w:rPr>
                    <w:t xml:space="preserve">таємні внески на політичні цілі, внески на вибори з наступними «дивідендами» у вигляді високих державних посад; </w:t>
                  </w:r>
                </w:p>
                <w:p w:rsidR="007D0181" w:rsidRPr="007D0181" w:rsidRDefault="007D0181" w:rsidP="00750A97">
                  <w:pPr>
                    <w:pStyle w:val="ad"/>
                    <w:numPr>
                      <w:ilvl w:val="0"/>
                      <w:numId w:val="30"/>
                    </w:numPr>
                    <w:spacing w:after="0" w:line="240" w:lineRule="auto"/>
                    <w:ind w:left="0" w:firstLine="284"/>
                    <w:jc w:val="both"/>
                    <w:rPr>
                      <w:rFonts w:ascii="Times New Roman" w:hAnsi="Times New Roman" w:cs="Times New Roman"/>
                      <w:sz w:val="28"/>
                      <w:szCs w:val="28"/>
                    </w:rPr>
                  </w:pPr>
                  <w:r w:rsidRPr="007D0181">
                    <w:rPr>
                      <w:rFonts w:ascii="Times New Roman" w:hAnsi="Times New Roman" w:cs="Times New Roman"/>
                      <w:sz w:val="28"/>
                      <w:szCs w:val="28"/>
                    </w:rPr>
                    <w:t xml:space="preserve">перехід державних посадових осіб на керівні посади комерційних структур, які вони, перебуваючи при владі, підтримували за державний рахунок;  </w:t>
                  </w:r>
                </w:p>
                <w:p w:rsidR="007D0181" w:rsidRPr="007D0181" w:rsidRDefault="007D0181" w:rsidP="00750A97">
                  <w:pPr>
                    <w:pStyle w:val="ad"/>
                    <w:numPr>
                      <w:ilvl w:val="0"/>
                      <w:numId w:val="30"/>
                    </w:numPr>
                    <w:spacing w:after="0" w:line="240" w:lineRule="auto"/>
                    <w:ind w:left="0" w:firstLine="284"/>
                    <w:jc w:val="both"/>
                    <w:rPr>
                      <w:rFonts w:ascii="Times New Roman" w:hAnsi="Times New Roman" w:cs="Times New Roman"/>
                      <w:sz w:val="28"/>
                      <w:szCs w:val="28"/>
                    </w:rPr>
                  </w:pPr>
                  <w:r w:rsidRPr="007D0181">
                    <w:rPr>
                      <w:rFonts w:ascii="Times New Roman" w:hAnsi="Times New Roman" w:cs="Times New Roman"/>
                      <w:sz w:val="28"/>
                      <w:szCs w:val="28"/>
                    </w:rPr>
                    <w:t>поєднання державної служби з комерційною діяльністю;</w:t>
                  </w:r>
                </w:p>
                <w:p w:rsidR="007D0181" w:rsidRPr="007D0181" w:rsidRDefault="007D0181" w:rsidP="00750A97">
                  <w:pPr>
                    <w:pStyle w:val="ad"/>
                    <w:numPr>
                      <w:ilvl w:val="0"/>
                      <w:numId w:val="30"/>
                    </w:numPr>
                    <w:spacing w:after="0" w:line="240" w:lineRule="auto"/>
                    <w:ind w:left="0" w:firstLine="284"/>
                    <w:jc w:val="both"/>
                    <w:rPr>
                      <w:rFonts w:ascii="Times New Roman" w:hAnsi="Times New Roman" w:cs="Times New Roman"/>
                      <w:sz w:val="28"/>
                      <w:szCs w:val="28"/>
                    </w:rPr>
                  </w:pPr>
                  <w:r w:rsidRPr="007D0181">
                    <w:rPr>
                      <w:rFonts w:ascii="Times New Roman" w:hAnsi="Times New Roman" w:cs="Times New Roman"/>
                      <w:sz w:val="28"/>
                      <w:szCs w:val="28"/>
                    </w:rPr>
                    <w:t>роздавання податкових пільг;</w:t>
                  </w:r>
                </w:p>
                <w:p w:rsidR="007D0181" w:rsidRPr="007D0181" w:rsidRDefault="007D0181" w:rsidP="00750A97">
                  <w:pPr>
                    <w:pStyle w:val="ad"/>
                    <w:numPr>
                      <w:ilvl w:val="0"/>
                      <w:numId w:val="30"/>
                    </w:numPr>
                    <w:spacing w:after="0" w:line="240" w:lineRule="auto"/>
                    <w:ind w:left="0" w:firstLine="284"/>
                    <w:jc w:val="both"/>
                    <w:rPr>
                      <w:rFonts w:ascii="Times New Roman" w:hAnsi="Times New Roman" w:cs="Times New Roman"/>
                      <w:sz w:val="28"/>
                      <w:szCs w:val="28"/>
                    </w:rPr>
                  </w:pPr>
                  <w:r w:rsidRPr="007D0181">
                    <w:rPr>
                      <w:rFonts w:ascii="Times New Roman" w:hAnsi="Times New Roman" w:cs="Times New Roman"/>
                      <w:sz w:val="28"/>
                      <w:szCs w:val="28"/>
                    </w:rPr>
                    <w:t xml:space="preserve">надання монополії щодо певного виду комерційної діяльності;  </w:t>
                  </w:r>
                </w:p>
                <w:p w:rsidR="007D0181" w:rsidRPr="007D0181" w:rsidRDefault="007D0181" w:rsidP="00750A97">
                  <w:pPr>
                    <w:pStyle w:val="ad"/>
                    <w:numPr>
                      <w:ilvl w:val="0"/>
                      <w:numId w:val="30"/>
                    </w:numPr>
                    <w:spacing w:after="0" w:line="240" w:lineRule="auto"/>
                    <w:ind w:left="0" w:firstLine="284"/>
                    <w:jc w:val="both"/>
                    <w:rPr>
                      <w:rFonts w:ascii="Times New Roman" w:hAnsi="Times New Roman" w:cs="Times New Roman"/>
                      <w:sz w:val="28"/>
                      <w:szCs w:val="28"/>
                    </w:rPr>
                  </w:pPr>
                  <w:r w:rsidRPr="007D0181">
                    <w:rPr>
                      <w:rFonts w:ascii="Times New Roman" w:hAnsi="Times New Roman" w:cs="Times New Roman"/>
                      <w:sz w:val="28"/>
                      <w:szCs w:val="28"/>
                    </w:rPr>
                    <w:t>перешкода в отриманні спеціальних дозволів, ліцензій на зайняття певними видами діяльності (так званий «державний рекет», або торгівля дискреційною владою);</w:t>
                  </w:r>
                </w:p>
                <w:p w:rsidR="007D0181" w:rsidRPr="007D0181" w:rsidRDefault="007D0181" w:rsidP="00750A97">
                  <w:pPr>
                    <w:pStyle w:val="ad"/>
                    <w:numPr>
                      <w:ilvl w:val="0"/>
                      <w:numId w:val="30"/>
                    </w:numPr>
                    <w:spacing w:after="0" w:line="240" w:lineRule="auto"/>
                    <w:ind w:left="0" w:firstLine="284"/>
                    <w:jc w:val="both"/>
                    <w:rPr>
                      <w:sz w:val="28"/>
                      <w:szCs w:val="28"/>
                    </w:rPr>
                  </w:pPr>
                  <w:r w:rsidRPr="007D0181">
                    <w:rPr>
                      <w:rFonts w:ascii="Times New Roman" w:hAnsi="Times New Roman" w:cs="Times New Roman"/>
                      <w:sz w:val="28"/>
                      <w:szCs w:val="28"/>
                    </w:rPr>
                    <w:t>призначення на відповідальні державні посади.</w:t>
                  </w:r>
                </w:p>
              </w:txbxContent>
            </v:textbox>
          </v:rect>
        </w:pict>
      </w:r>
      <w:r w:rsidR="00926F19">
        <w:rPr>
          <w:rFonts w:ascii="Times New Roman" w:hAnsi="Times New Roman" w:cs="Times New Roman"/>
          <w:noProof/>
          <w:sz w:val="28"/>
          <w:szCs w:val="28"/>
        </w:rPr>
        <w:pict>
          <v:rect id="_x0000_s1100" style="position:absolute;left:0;text-align:left;margin-left:149.6pt;margin-top:-13.25pt;width:204.45pt;height:29pt;z-index:251762688;mso-position-horizontal-relative:margin" strokeweight="3pt">
            <v:textbox>
              <w:txbxContent>
                <w:p w:rsidR="007D0181" w:rsidRPr="007D0181" w:rsidRDefault="007D0181" w:rsidP="00750A97">
                  <w:pPr>
                    <w:jc w:val="center"/>
                    <w:rPr>
                      <w:sz w:val="28"/>
                      <w:szCs w:val="28"/>
                    </w:rPr>
                  </w:pPr>
                  <w:r w:rsidRPr="007D0181">
                    <w:rPr>
                      <w:rFonts w:ascii="Times New Roman" w:hAnsi="Times New Roman" w:cs="Times New Roman"/>
                      <w:sz w:val="28"/>
                      <w:szCs w:val="28"/>
                      <w:lang w:val="uk-UA"/>
                    </w:rPr>
                    <w:t>Основні рівні корупції</w:t>
                  </w:r>
                </w:p>
              </w:txbxContent>
            </v:textbox>
            <w10:wrap anchorx="margin"/>
          </v:rect>
        </w:pict>
      </w:r>
      <w:r w:rsidR="00926F19">
        <w:rPr>
          <w:rFonts w:ascii="Times New Roman" w:hAnsi="Times New Roman" w:cs="Times New Roman"/>
          <w:noProof/>
          <w:sz w:val="28"/>
          <w:szCs w:val="28"/>
        </w:rPr>
        <w:pict>
          <v:shape id="_x0000_s1102" type="#_x0000_t13" style="position:absolute;left:0;text-align:left;margin-left:205.5pt;margin-top:79.9pt;width:73.35pt;height:41.1pt;z-index:251764736" strokeweight="2.25pt">
            <v:textbox>
              <w:txbxContent>
                <w:p w:rsidR="007D0181" w:rsidRPr="007D0181" w:rsidRDefault="007D0181" w:rsidP="00750A97">
                  <w:pPr>
                    <w:jc w:val="center"/>
                    <w:rPr>
                      <w:rFonts w:ascii="Times New Roman" w:hAnsi="Times New Roman" w:cs="Times New Roman"/>
                      <w:sz w:val="28"/>
                      <w:szCs w:val="28"/>
                      <w:lang w:val="uk-UA"/>
                    </w:rPr>
                  </w:pPr>
                  <w:r w:rsidRPr="007D0181">
                    <w:rPr>
                      <w:rFonts w:ascii="Times New Roman" w:hAnsi="Times New Roman" w:cs="Times New Roman"/>
                      <w:sz w:val="28"/>
                      <w:szCs w:val="28"/>
                      <w:lang w:val="uk-UA"/>
                    </w:rPr>
                    <w:t>форми</w:t>
                  </w:r>
                </w:p>
              </w:txbxContent>
            </v:textbox>
          </v:shape>
        </w:pict>
      </w:r>
      <w:r w:rsidRPr="009C347D">
        <w:rPr>
          <w:rFonts w:ascii="Times New Roman" w:hAnsi="Times New Roman" w:cs="Times New Roman"/>
          <w:sz w:val="28"/>
          <w:szCs w:val="28"/>
          <w:lang w:val="uk-UA"/>
        </w:rPr>
        <w:br w:type="page"/>
      </w:r>
    </w:p>
    <w:p w:rsidR="00750A97" w:rsidRPr="009C347D" w:rsidRDefault="00926F19" w:rsidP="009C347D">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lang w:val="uk-UA"/>
        </w:rPr>
        <w:lastRenderedPageBreak/>
        <w:pict>
          <v:group id="_x0000_s1112" style="position:absolute;left:0;text-align:left;margin-left:22.6pt;margin-top:5.15pt;width:481.75pt;height:588.85pt;z-index:251667456" coordorigin="1133,1746" coordsize="10420,11777">
            <v:group id="_x0000_s1113" style="position:absolute;left:7013;top:9856;width:1080;height:6254;rotation:-90" coordorigin="1133,3996" coordsize="453,2622">
              <v:shapetype id="_x0000_t32" coordsize="21600,21600" o:spt="32" o:oned="t" path="m,l21600,21600e" filled="f">
                <v:path arrowok="t" fillok="f" o:connecttype="none"/>
                <o:lock v:ext="edit" shapetype="t"/>
              </v:shapetype>
              <v:shape id="_x0000_s1114" type="#_x0000_t32" style="position:absolute;left:1133;top:3996;width:453;height:17;flip:x" o:connectortype="straight" strokeweight="2.25pt"/>
              <v:shape id="_x0000_s1115" type="#_x0000_t32" style="position:absolute;left:1133;top:4013;width:0;height:2605" o:connectortype="straight" strokeweight="2.25pt"/>
              <v:shape id="_x0000_s1116" type="#_x0000_t32" style="position:absolute;left:1133;top:4741;width:453;height:0" o:connectortype="straight" strokeweight="2.25pt">
                <v:stroke endarrow="block"/>
              </v:shape>
              <v:shape id="_x0000_s1117" type="#_x0000_t32" style="position:absolute;left:1133;top:5582;width:453;height:16" o:connectortype="straight" strokeweight="2.25pt">
                <v:stroke endarrow="block"/>
              </v:shape>
              <v:shape id="_x0000_s1118" type="#_x0000_t32" style="position:absolute;left:1133;top:6618;width:453;height:0" o:connectortype="straight" strokeweight="2.25pt">
                <v:stroke endarrow="block"/>
              </v:shape>
            </v:group>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19" type="#_x0000_t65" style="position:absolute;left:4732;top:1746;width:3008;height:1449;mso-position-horizontal:center" adj="11123" fillcolor="#4f81bd [3204]" strokeweight="3pt">
              <v:fill color2="fill lighten(51)" focusposition=".5,.5" focussize="" method="linear sigma" focus="100%" type="gradientRadial"/>
              <v:textbox>
                <w:txbxContent>
                  <w:p w:rsidR="007D0181" w:rsidRDefault="007D0181" w:rsidP="00750A97">
                    <w:pPr>
                      <w:spacing w:after="0" w:line="240" w:lineRule="auto"/>
                      <w:jc w:val="center"/>
                      <w:rPr>
                        <w:rFonts w:ascii="Times New Roman" w:hAnsi="Times New Roman" w:cs="Times New Roman"/>
                        <w:b/>
                        <w:sz w:val="28"/>
                        <w:szCs w:val="28"/>
                        <w:lang w:val="uk-UA"/>
                      </w:rPr>
                    </w:pPr>
                  </w:p>
                  <w:p w:rsidR="007D0181" w:rsidRPr="009C4B3F" w:rsidRDefault="007D0181" w:rsidP="00750A97">
                    <w:pPr>
                      <w:spacing w:after="0" w:line="240" w:lineRule="auto"/>
                      <w:jc w:val="center"/>
                      <w:rPr>
                        <w:rFonts w:ascii="Times New Roman" w:hAnsi="Times New Roman" w:cs="Times New Roman"/>
                        <w:b/>
                        <w:sz w:val="28"/>
                        <w:szCs w:val="28"/>
                        <w:lang w:val="uk-UA"/>
                      </w:rPr>
                    </w:pPr>
                    <w:r w:rsidRPr="009C4B3F">
                      <w:rPr>
                        <w:rFonts w:ascii="Times New Roman" w:hAnsi="Times New Roman" w:cs="Times New Roman"/>
                        <w:b/>
                        <w:sz w:val="28"/>
                        <w:szCs w:val="28"/>
                        <w:lang w:val="uk-UA"/>
                      </w:rPr>
                      <w:t>Види корупції</w:t>
                    </w:r>
                  </w:p>
                </w:txbxContent>
              </v:textbox>
            </v:shape>
            <v:shape id="_x0000_s1120" type="#_x0000_t34" style="position:absolute;left:1586;top:2265;width:3143;height:1586;rotation:180;flip:y" o:connectortype="elbow" adj="27255,28205,-32500" strokeweight="3pt">
              <v:stroke endarrow="block"/>
            </v:shape>
            <v:roundrect id="_x0000_s1121" style="position:absolute;left:1586;top:3378;width:2216;height:851" arcsize="10923f" fillcolor="#4f81bd [3204]" strokeweight="2.25pt">
              <v:fill color2="fill lighten(51)" focusposition=".5,.5" focussize="" method="linear sigma" focus="100%" type="gradientRadial"/>
              <v:textbox>
                <w:txbxContent>
                  <w:p w:rsidR="007D0181" w:rsidRPr="009C4B3F" w:rsidRDefault="007D0181" w:rsidP="00750A97">
                    <w:pPr>
                      <w:pStyle w:val="Default"/>
                      <w:jc w:val="center"/>
                      <w:rPr>
                        <w:sz w:val="28"/>
                        <w:szCs w:val="28"/>
                      </w:rPr>
                    </w:pPr>
                    <w:r>
                      <w:rPr>
                        <w:iCs/>
                        <w:sz w:val="28"/>
                        <w:szCs w:val="28"/>
                        <w:lang w:val="uk-UA"/>
                      </w:rPr>
                      <w:t>З</w:t>
                    </w:r>
                    <w:r w:rsidRPr="009C4B3F">
                      <w:rPr>
                        <w:iCs/>
                        <w:sz w:val="28"/>
                        <w:szCs w:val="28"/>
                        <w:lang w:val="uk-UA"/>
                      </w:rPr>
                      <w:t xml:space="preserve">а </w:t>
                    </w:r>
                    <w:r w:rsidRPr="009C4B3F">
                      <w:rPr>
                        <w:iCs/>
                        <w:sz w:val="28"/>
                        <w:szCs w:val="28"/>
                      </w:rPr>
                      <w:t xml:space="preserve">сферами </w:t>
                    </w:r>
                    <w:r w:rsidRPr="009C4B3F">
                      <w:rPr>
                        <w:iCs/>
                        <w:sz w:val="28"/>
                        <w:szCs w:val="28"/>
                        <w:lang w:val="uk-UA"/>
                      </w:rPr>
                      <w:t>діяльності</w:t>
                    </w:r>
                  </w:p>
                  <w:p w:rsidR="007D0181" w:rsidRPr="009C4B3F" w:rsidRDefault="007D0181" w:rsidP="00750A97">
                    <w:pPr>
                      <w:spacing w:after="0" w:line="240" w:lineRule="auto"/>
                      <w:jc w:val="center"/>
                    </w:pPr>
                  </w:p>
                </w:txbxContent>
              </v:textbox>
            </v:roundrect>
            <v:roundrect id="_x0000_s1122" style="position:absolute;left:1586;top:4514;width:2026;height:613" arcsize="10923f" strokeweight="2.25pt">
              <v:textbox>
                <w:txbxContent>
                  <w:p w:rsidR="007D0181" w:rsidRPr="009C4B3F" w:rsidRDefault="007D0181" w:rsidP="00750A97">
                    <w:pPr>
                      <w:pStyle w:val="Default"/>
                      <w:jc w:val="center"/>
                      <w:rPr>
                        <w:sz w:val="28"/>
                        <w:szCs w:val="28"/>
                      </w:rPr>
                    </w:pPr>
                    <w:r>
                      <w:rPr>
                        <w:iCs/>
                        <w:sz w:val="28"/>
                        <w:szCs w:val="28"/>
                        <w:lang w:val="uk-UA"/>
                      </w:rPr>
                      <w:t>політична</w:t>
                    </w:r>
                  </w:p>
                  <w:p w:rsidR="007D0181" w:rsidRPr="009C4B3F" w:rsidRDefault="007D0181" w:rsidP="00750A97">
                    <w:pPr>
                      <w:spacing w:after="0" w:line="240" w:lineRule="auto"/>
                      <w:jc w:val="center"/>
                    </w:pPr>
                  </w:p>
                </w:txbxContent>
              </v:textbox>
            </v:roundrect>
            <v:roundrect id="_x0000_s1123" style="position:absolute;left:1586;top:5286;width:2119;height:878" arcsize="10923f" strokeweight="2.25pt">
              <v:textbox>
                <w:txbxContent>
                  <w:p w:rsidR="007D0181" w:rsidRPr="009C4B3F" w:rsidRDefault="007D0181" w:rsidP="00750A97">
                    <w:pPr>
                      <w:pStyle w:val="Default"/>
                      <w:jc w:val="center"/>
                      <w:rPr>
                        <w:sz w:val="28"/>
                        <w:szCs w:val="28"/>
                      </w:rPr>
                    </w:pPr>
                    <w:r>
                      <w:rPr>
                        <w:iCs/>
                        <w:sz w:val="28"/>
                        <w:szCs w:val="28"/>
                        <w:lang w:val="uk-UA"/>
                      </w:rPr>
                      <w:t>економічна або ділова</w:t>
                    </w:r>
                  </w:p>
                  <w:p w:rsidR="007D0181" w:rsidRPr="009C4B3F" w:rsidRDefault="007D0181" w:rsidP="00750A97">
                    <w:pPr>
                      <w:spacing w:after="0" w:line="240" w:lineRule="auto"/>
                      <w:jc w:val="center"/>
                    </w:pPr>
                  </w:p>
                </w:txbxContent>
              </v:textbox>
            </v:roundrect>
            <v:roundrect id="_x0000_s1124" style="position:absolute;left:1586;top:6344;width:2026;height:613" arcsize="10923f" strokeweight="2.25pt">
              <v:textbox>
                <w:txbxContent>
                  <w:p w:rsidR="007D0181" w:rsidRPr="009C4B3F" w:rsidRDefault="007D0181" w:rsidP="00750A97">
                    <w:pPr>
                      <w:pStyle w:val="Default"/>
                      <w:jc w:val="center"/>
                      <w:rPr>
                        <w:sz w:val="28"/>
                        <w:szCs w:val="28"/>
                      </w:rPr>
                    </w:pPr>
                    <w:r>
                      <w:rPr>
                        <w:iCs/>
                        <w:sz w:val="28"/>
                        <w:szCs w:val="28"/>
                        <w:lang w:val="uk-UA"/>
                      </w:rPr>
                      <w:t>побутова</w:t>
                    </w:r>
                  </w:p>
                  <w:p w:rsidR="007D0181" w:rsidRPr="009C4B3F" w:rsidRDefault="007D0181" w:rsidP="00750A97">
                    <w:pPr>
                      <w:spacing w:after="0" w:line="240" w:lineRule="auto"/>
                      <w:jc w:val="center"/>
                    </w:pPr>
                  </w:p>
                </w:txbxContent>
              </v:textbox>
            </v:roundrect>
            <v:group id="_x0000_s1125" style="position:absolute;left:1133;top:3996;width:453;height:2622" coordorigin="1133,3996" coordsize="453,2622">
              <v:shape id="_x0000_s1126" type="#_x0000_t32" style="position:absolute;left:1133;top:3996;width:453;height:17;flip:x" o:connectortype="straight" strokeweight="2.25pt"/>
              <v:shape id="_x0000_s1127" type="#_x0000_t32" style="position:absolute;left:1133;top:4013;width:0;height:2605" o:connectortype="straight" strokeweight="2.25pt"/>
              <v:shape id="_x0000_s1128" type="#_x0000_t32" style="position:absolute;left:1133;top:4741;width:453;height:0" o:connectortype="straight" strokeweight="2.25pt">
                <v:stroke endarrow="block"/>
              </v:shape>
              <v:shape id="_x0000_s1129" type="#_x0000_t32" style="position:absolute;left:1133;top:5582;width:453;height:16" o:connectortype="straight" strokeweight="2.25pt">
                <v:stroke endarrow="block"/>
              </v:shape>
              <v:shape id="_x0000_s1130" type="#_x0000_t32" style="position:absolute;left:1133;top:6618;width:453;height:0" o:connectortype="straight" strokeweight="2.25pt">
                <v:stroke endarrow="block"/>
              </v:shape>
            </v:group>
            <v:shape id="_x0000_s1131" type="#_x0000_t34" style="position:absolute;left:7737;top:2181;width:2490;height:2333" o:connectortype="elbow" adj="27664,-20193,-67116" strokeweight="3pt">
              <v:stroke endarrow="block"/>
            </v:shape>
            <v:roundrect id="_x0000_s1132" style="position:absolute;left:8011;top:4229;width:2216;height:851" arcsize="10923f" fillcolor="#4f81bd [3204]" strokeweight="2.25pt">
              <v:fill color2="fill lighten(51)" focusposition=".5,.5" focussize="" method="linear sigma" focus="100%" type="gradientRadial"/>
              <v:textbox>
                <w:txbxContent>
                  <w:p w:rsidR="007D0181" w:rsidRPr="004D7F0D" w:rsidRDefault="007D0181" w:rsidP="00750A97">
                    <w:pPr>
                      <w:pStyle w:val="Default"/>
                      <w:jc w:val="center"/>
                      <w:rPr>
                        <w:sz w:val="28"/>
                        <w:szCs w:val="28"/>
                        <w:lang w:val="uk-UA"/>
                      </w:rPr>
                    </w:pPr>
                    <w:r>
                      <w:rPr>
                        <w:iCs/>
                        <w:sz w:val="28"/>
                        <w:szCs w:val="28"/>
                        <w:lang w:val="uk-UA"/>
                      </w:rPr>
                      <w:t>З</w:t>
                    </w:r>
                    <w:r w:rsidRPr="009C4B3F">
                      <w:rPr>
                        <w:iCs/>
                        <w:sz w:val="28"/>
                        <w:szCs w:val="28"/>
                        <w:lang w:val="uk-UA"/>
                      </w:rPr>
                      <w:t xml:space="preserve">а </w:t>
                    </w:r>
                    <w:r>
                      <w:rPr>
                        <w:iCs/>
                        <w:sz w:val="28"/>
                        <w:szCs w:val="28"/>
                        <w:lang w:val="uk-UA"/>
                      </w:rPr>
                      <w:t>гілками влади</w:t>
                    </w:r>
                  </w:p>
                  <w:p w:rsidR="007D0181" w:rsidRPr="009C4B3F" w:rsidRDefault="007D0181" w:rsidP="00750A97">
                    <w:pPr>
                      <w:spacing w:after="0" w:line="240" w:lineRule="auto"/>
                      <w:jc w:val="center"/>
                    </w:pPr>
                  </w:p>
                </w:txbxContent>
              </v:textbox>
            </v:roundrect>
            <v:group id="_x0000_s1133" style="position:absolute;left:10227;top:4741;width:453;height:4011;flip:x" coordorigin="1133,3996" coordsize="453,2622">
              <v:shape id="_x0000_s1134" type="#_x0000_t32" style="position:absolute;left:1133;top:3996;width:453;height:17;flip:x" o:connectortype="straight" strokeweight="2.25pt"/>
              <v:shape id="_x0000_s1135" type="#_x0000_t32" style="position:absolute;left:1133;top:4013;width:0;height:2605" o:connectortype="straight" strokeweight="2.25pt"/>
              <v:shape id="_x0000_s1136" type="#_x0000_t32" style="position:absolute;left:1133;top:4741;width:453;height:0" o:connectortype="straight" strokeweight="2.25pt">
                <v:stroke endarrow="block"/>
              </v:shape>
              <v:shape id="_x0000_s1137" type="#_x0000_t32" style="position:absolute;left:1133;top:5582;width:453;height:16" o:connectortype="straight" strokeweight="2.25pt">
                <v:stroke endarrow="block"/>
              </v:shape>
              <v:shape id="_x0000_s1138" type="#_x0000_t32" style="position:absolute;left:1133;top:6618;width:453;height:0" o:connectortype="straight" strokeweight="2.25pt">
                <v:stroke endarrow="block"/>
              </v:shape>
            </v:group>
            <v:roundrect id="_x0000_s1139" style="position:absolute;left:5582;top:5422;width:4645;height:1071" arcsize="10923f" strokeweight="2.25pt">
              <v:textbox>
                <w:txbxContent>
                  <w:p w:rsidR="007D0181" w:rsidRDefault="007D0181" w:rsidP="00750A97">
                    <w:pPr>
                      <w:pStyle w:val="Default"/>
                      <w:jc w:val="both"/>
                      <w:rPr>
                        <w:sz w:val="28"/>
                        <w:szCs w:val="28"/>
                      </w:rPr>
                    </w:pPr>
                    <w:r>
                      <w:rPr>
                        <w:sz w:val="28"/>
                        <w:szCs w:val="28"/>
                      </w:rPr>
                      <w:t xml:space="preserve">корупція чиновництва у сфері законодавчої влади </w:t>
                    </w:r>
                  </w:p>
                  <w:p w:rsidR="007D0181" w:rsidRPr="009C4B3F" w:rsidRDefault="007D0181" w:rsidP="00750A97">
                    <w:pPr>
                      <w:spacing w:after="0" w:line="240" w:lineRule="auto"/>
                      <w:jc w:val="both"/>
                    </w:pPr>
                  </w:p>
                </w:txbxContent>
              </v:textbox>
            </v:roundrect>
            <v:roundrect id="_x0000_s1140" style="position:absolute;left:5582;top:6803;width:4645;height:925" arcsize="10923f" strokeweight="2.25pt">
              <v:textbox>
                <w:txbxContent>
                  <w:p w:rsidR="007D0181" w:rsidRDefault="007D0181" w:rsidP="00750A97">
                    <w:pPr>
                      <w:pStyle w:val="Default"/>
                      <w:jc w:val="both"/>
                      <w:rPr>
                        <w:sz w:val="28"/>
                        <w:szCs w:val="28"/>
                      </w:rPr>
                    </w:pPr>
                    <w:r>
                      <w:rPr>
                        <w:sz w:val="28"/>
                        <w:szCs w:val="28"/>
                      </w:rPr>
                      <w:t xml:space="preserve">корупція чиновництва у сфері </w:t>
                    </w:r>
                    <w:r>
                      <w:rPr>
                        <w:sz w:val="28"/>
                        <w:szCs w:val="28"/>
                        <w:lang w:val="uk-UA"/>
                      </w:rPr>
                      <w:t xml:space="preserve">виконавчої </w:t>
                    </w:r>
                    <w:r>
                      <w:rPr>
                        <w:sz w:val="28"/>
                        <w:szCs w:val="28"/>
                      </w:rPr>
                      <w:t xml:space="preserve">влади </w:t>
                    </w:r>
                  </w:p>
                  <w:p w:rsidR="007D0181" w:rsidRPr="009C4B3F" w:rsidRDefault="007D0181" w:rsidP="00750A97">
                    <w:pPr>
                      <w:spacing w:after="0" w:line="240" w:lineRule="auto"/>
                      <w:jc w:val="both"/>
                    </w:pPr>
                  </w:p>
                </w:txbxContent>
              </v:textbox>
            </v:roundrect>
            <v:roundrect id="_x0000_s1141" style="position:absolute;left:5582;top:8106;width:4645;height:925" arcsize="10923f" strokeweight="2.25pt">
              <v:textbox>
                <w:txbxContent>
                  <w:p w:rsidR="007D0181" w:rsidRDefault="007D0181" w:rsidP="00750A97">
                    <w:pPr>
                      <w:pStyle w:val="Default"/>
                      <w:jc w:val="both"/>
                      <w:rPr>
                        <w:sz w:val="28"/>
                        <w:szCs w:val="28"/>
                      </w:rPr>
                    </w:pPr>
                    <w:r>
                      <w:rPr>
                        <w:sz w:val="28"/>
                        <w:szCs w:val="28"/>
                      </w:rPr>
                      <w:t xml:space="preserve">корупція чиновництва у сфері </w:t>
                    </w:r>
                    <w:r>
                      <w:rPr>
                        <w:sz w:val="28"/>
                        <w:szCs w:val="28"/>
                        <w:lang w:val="uk-UA"/>
                      </w:rPr>
                      <w:t>судової</w:t>
                    </w:r>
                    <w:r>
                      <w:rPr>
                        <w:sz w:val="28"/>
                        <w:szCs w:val="28"/>
                      </w:rPr>
                      <w:t xml:space="preserve"> влади </w:t>
                    </w:r>
                  </w:p>
                  <w:p w:rsidR="007D0181" w:rsidRPr="009C4B3F" w:rsidRDefault="007D0181" w:rsidP="00750A97">
                    <w:pPr>
                      <w:spacing w:after="0" w:line="240" w:lineRule="auto"/>
                      <w:jc w:val="both"/>
                    </w:pPr>
                  </w:p>
                </w:txbxContent>
              </v:textbox>
            </v:roundrect>
            <v:shape id="_x0000_s1142" type="#_x0000_t32" style="position:absolute;left:3705;top:3194;width:1181;height:4912;flip:x" o:connectortype="straight" strokeweight="2.25pt">
              <v:stroke endarrow="block"/>
            </v:shape>
            <v:roundrect id="_x0000_s1143" style="position:absolute;left:1697;top:8106;width:2216;height:851" arcsize="10923f" fillcolor="#4f81bd [3204]" strokeweight="2.25pt">
              <v:fill color2="fill lighten(51)" focusposition=".5,.5" focussize="" method="linear sigma" focus="100%" type="gradientRadial"/>
              <v:textbox>
                <w:txbxContent>
                  <w:p w:rsidR="007D0181" w:rsidRPr="0001618B" w:rsidRDefault="007D0181" w:rsidP="00750A97">
                    <w:pPr>
                      <w:pStyle w:val="Default"/>
                      <w:jc w:val="center"/>
                      <w:rPr>
                        <w:sz w:val="28"/>
                        <w:szCs w:val="28"/>
                        <w:lang w:val="uk-UA"/>
                      </w:rPr>
                    </w:pPr>
                    <w:r>
                      <w:rPr>
                        <w:iCs/>
                        <w:sz w:val="28"/>
                        <w:szCs w:val="28"/>
                        <w:lang w:val="uk-UA"/>
                      </w:rPr>
                      <w:t>З</w:t>
                    </w:r>
                    <w:r w:rsidRPr="009C4B3F">
                      <w:rPr>
                        <w:iCs/>
                        <w:sz w:val="28"/>
                        <w:szCs w:val="28"/>
                        <w:lang w:val="uk-UA"/>
                      </w:rPr>
                      <w:t xml:space="preserve">а </w:t>
                    </w:r>
                    <w:r>
                      <w:rPr>
                        <w:iCs/>
                        <w:sz w:val="28"/>
                        <w:szCs w:val="28"/>
                        <w:lang w:val="uk-UA"/>
                      </w:rPr>
                      <w:t>часом вчинення</w:t>
                    </w:r>
                  </w:p>
                  <w:p w:rsidR="007D0181" w:rsidRPr="009C4B3F" w:rsidRDefault="007D0181" w:rsidP="00750A97">
                    <w:pPr>
                      <w:spacing w:after="0" w:line="240" w:lineRule="auto"/>
                      <w:jc w:val="center"/>
                    </w:pPr>
                  </w:p>
                </w:txbxContent>
              </v:textbox>
            </v:roundrect>
            <v:roundrect id="_x0000_s1144" style="position:absolute;left:1679;top:9257;width:2026;height:613" arcsize="10923f" strokeweight="2.25pt">
              <v:textbox>
                <w:txbxContent>
                  <w:p w:rsidR="007D0181" w:rsidRPr="009C4B3F" w:rsidRDefault="007D0181" w:rsidP="00750A97">
                    <w:pPr>
                      <w:pStyle w:val="Default"/>
                      <w:jc w:val="center"/>
                      <w:rPr>
                        <w:sz w:val="28"/>
                        <w:szCs w:val="28"/>
                      </w:rPr>
                    </w:pPr>
                    <w:r>
                      <w:rPr>
                        <w:iCs/>
                        <w:sz w:val="28"/>
                        <w:szCs w:val="28"/>
                        <w:lang w:val="uk-UA"/>
                      </w:rPr>
                      <w:t>ситуативна</w:t>
                    </w:r>
                  </w:p>
                  <w:p w:rsidR="007D0181" w:rsidRPr="009C4B3F" w:rsidRDefault="007D0181" w:rsidP="00750A97">
                    <w:pPr>
                      <w:spacing w:after="0" w:line="240" w:lineRule="auto"/>
                      <w:jc w:val="center"/>
                    </w:pPr>
                  </w:p>
                </w:txbxContent>
              </v:textbox>
            </v:roundrect>
            <v:group id="_x0000_s1145" style="position:absolute;left:1244;top:8735;width:453;height:1602" coordorigin="1244,8542" coordsize="453,1602">
              <v:shape id="_x0000_s1146" type="#_x0000_t32" style="position:absolute;left:1244;top:8542;width:453;height:17;flip:x" o:connectortype="straight" strokeweight="2.25pt"/>
              <v:shape id="_x0000_s1147" type="#_x0000_t32" style="position:absolute;left:1244;top:8559;width:0;height:1569" o:connectortype="straight" strokeweight="2.25pt"/>
              <v:shape id="_x0000_s1148" type="#_x0000_t32" style="position:absolute;left:1244;top:9287;width:453;height:0" o:connectortype="straight" strokeweight="2.25pt">
                <v:stroke endarrow="block"/>
              </v:shape>
              <v:shape id="_x0000_s1149" type="#_x0000_t32" style="position:absolute;left:1244;top:10128;width:453;height:16" o:connectortype="straight" strokeweight="2.25pt">
                <v:stroke endarrow="block"/>
              </v:shape>
            </v:group>
            <v:shape id="_x0000_s1150" type="#_x0000_t32" style="position:absolute;left:3913;top:3194;width:1669;height:8830;flip:x" o:connectortype="straight" strokeweight="2.25pt">
              <v:stroke endarrow="block"/>
            </v:shape>
            <v:roundrect id="_x0000_s1151" style="position:absolute;left:2670;top:12024;width:2216;height:851" arcsize="10923f" fillcolor="#4f81bd [3204]" strokeweight="2.25pt">
              <v:fill color2="fill lighten(51)" focusposition=".5,.5" focussize="" method="linear sigma" focus="100%" type="gradientRadial"/>
              <v:textbox>
                <w:txbxContent>
                  <w:p w:rsidR="007D0181" w:rsidRPr="0001618B" w:rsidRDefault="007D0181" w:rsidP="00750A97">
                    <w:pPr>
                      <w:pStyle w:val="Default"/>
                      <w:jc w:val="center"/>
                      <w:rPr>
                        <w:sz w:val="28"/>
                        <w:szCs w:val="28"/>
                        <w:lang w:val="uk-UA"/>
                      </w:rPr>
                    </w:pPr>
                    <w:r>
                      <w:rPr>
                        <w:iCs/>
                        <w:sz w:val="28"/>
                        <w:szCs w:val="28"/>
                        <w:lang w:val="uk-UA"/>
                      </w:rPr>
                      <w:t>З</w:t>
                    </w:r>
                    <w:r w:rsidRPr="009C4B3F">
                      <w:rPr>
                        <w:iCs/>
                        <w:sz w:val="28"/>
                        <w:szCs w:val="28"/>
                        <w:lang w:val="uk-UA"/>
                      </w:rPr>
                      <w:t xml:space="preserve">а </w:t>
                    </w:r>
                    <w:r>
                      <w:rPr>
                        <w:iCs/>
                        <w:sz w:val="28"/>
                        <w:szCs w:val="28"/>
                        <w:lang w:val="uk-UA"/>
                      </w:rPr>
                      <w:t>способом вчинення</w:t>
                    </w:r>
                  </w:p>
                  <w:p w:rsidR="007D0181" w:rsidRPr="009C4B3F" w:rsidRDefault="007D0181" w:rsidP="00750A97">
                    <w:pPr>
                      <w:spacing w:after="0" w:line="240" w:lineRule="auto"/>
                      <w:jc w:val="center"/>
                    </w:pPr>
                  </w:p>
                </w:txbxContent>
              </v:textbox>
            </v:roundrect>
            <v:roundrect id="_x0000_s1152" style="position:absolute;left:5304;top:11651;width:1728;height:792" arcsize="10923f" strokeweight="2.25pt">
              <v:textbox>
                <w:txbxContent>
                  <w:p w:rsidR="007D0181" w:rsidRPr="009C4B3F" w:rsidRDefault="007D0181" w:rsidP="00750A97">
                    <w:pPr>
                      <w:pStyle w:val="Default"/>
                      <w:jc w:val="center"/>
                      <w:rPr>
                        <w:sz w:val="28"/>
                        <w:szCs w:val="28"/>
                      </w:rPr>
                    </w:pPr>
                    <w:r>
                      <w:rPr>
                        <w:iCs/>
                        <w:sz w:val="28"/>
                        <w:szCs w:val="28"/>
                        <w:lang w:val="uk-UA"/>
                      </w:rPr>
                      <w:t>лобізм</w:t>
                    </w:r>
                  </w:p>
                  <w:p w:rsidR="007D0181" w:rsidRPr="009C4B3F" w:rsidRDefault="007D0181" w:rsidP="00750A97">
                    <w:pPr>
                      <w:spacing w:after="0" w:line="240" w:lineRule="auto"/>
                      <w:jc w:val="center"/>
                    </w:pPr>
                  </w:p>
                </w:txbxContent>
              </v:textbox>
            </v:roundrect>
            <v:roundrect id="_x0000_s1153" style="position:absolute;left:7272;top:11651;width:1896;height:792" arcsize="10923f" strokeweight="2.25pt">
              <v:textbox>
                <w:txbxContent>
                  <w:p w:rsidR="007D0181" w:rsidRPr="009C4B3F" w:rsidRDefault="007D0181" w:rsidP="00750A97">
                    <w:pPr>
                      <w:pStyle w:val="Default"/>
                      <w:jc w:val="center"/>
                      <w:rPr>
                        <w:sz w:val="28"/>
                        <w:szCs w:val="28"/>
                      </w:rPr>
                    </w:pPr>
                    <w:r>
                      <w:rPr>
                        <w:iCs/>
                        <w:sz w:val="28"/>
                        <w:szCs w:val="28"/>
                        <w:lang w:val="uk-UA"/>
                      </w:rPr>
                      <w:t>шахрайство</w:t>
                    </w:r>
                  </w:p>
                  <w:p w:rsidR="007D0181" w:rsidRPr="009C4B3F" w:rsidRDefault="007D0181" w:rsidP="00750A97">
                    <w:pPr>
                      <w:spacing w:after="0" w:line="240" w:lineRule="auto"/>
                      <w:jc w:val="center"/>
                    </w:pPr>
                  </w:p>
                </w:txbxContent>
              </v:textbox>
            </v:roundrect>
            <v:roundrect id="_x0000_s1154" style="position:absolute;left:9657;top:11651;width:1896;height:792" arcsize="10923f" strokeweight="2.25pt">
              <v:textbox>
                <w:txbxContent>
                  <w:p w:rsidR="007D0181" w:rsidRPr="009C4B3F" w:rsidRDefault="007D0181" w:rsidP="00750A97">
                    <w:pPr>
                      <w:pStyle w:val="Default"/>
                      <w:jc w:val="center"/>
                      <w:rPr>
                        <w:sz w:val="28"/>
                        <w:szCs w:val="28"/>
                      </w:rPr>
                    </w:pPr>
                    <w:r>
                      <w:rPr>
                        <w:iCs/>
                        <w:sz w:val="28"/>
                        <w:szCs w:val="28"/>
                        <w:lang w:val="uk-UA"/>
                      </w:rPr>
                      <w:t>розтрата</w:t>
                    </w:r>
                  </w:p>
                  <w:p w:rsidR="007D0181" w:rsidRPr="009C4B3F" w:rsidRDefault="007D0181" w:rsidP="00750A97">
                    <w:pPr>
                      <w:spacing w:after="0" w:line="240" w:lineRule="auto"/>
                      <w:jc w:val="center"/>
                    </w:pPr>
                  </w:p>
                </w:txbxContent>
              </v:textbox>
            </v:roundrect>
            <v:shape id="_x0000_s1155" type="#_x0000_t32" style="position:absolute;left:7152;top:10632;width:0;height:2891;flip:y" o:connectortype="straight" strokeweight="2.25pt">
              <v:stroke endarrow="block"/>
            </v:shape>
            <v:shape id="_x0000_s1156" type="#_x0000_t32" style="position:absolute;left:9360;top:10632;width:0;height:2891;flip:y" o:connectortype="straight" strokeweight="2.25pt">
              <v:stroke endarrow="block"/>
            </v:shape>
            <v:roundrect id="_x0000_s1157" style="position:absolute;left:5582;top:9840;width:2517;height:792" arcsize="10923f" strokeweight="2.25pt">
              <v:textbox>
                <w:txbxContent>
                  <w:p w:rsidR="007D0181" w:rsidRPr="009C4B3F" w:rsidRDefault="007D0181" w:rsidP="00750A97">
                    <w:pPr>
                      <w:pStyle w:val="Default"/>
                      <w:jc w:val="center"/>
                      <w:rPr>
                        <w:sz w:val="28"/>
                        <w:szCs w:val="28"/>
                      </w:rPr>
                    </w:pPr>
                    <w:r>
                      <w:rPr>
                        <w:iCs/>
                        <w:sz w:val="28"/>
                        <w:szCs w:val="28"/>
                        <w:lang w:val="uk-UA"/>
                      </w:rPr>
                      <w:t>розкрадання</w:t>
                    </w:r>
                  </w:p>
                  <w:p w:rsidR="007D0181" w:rsidRPr="009C4B3F" w:rsidRDefault="007D0181" w:rsidP="00750A97">
                    <w:pPr>
                      <w:spacing w:after="0" w:line="240" w:lineRule="auto"/>
                      <w:jc w:val="center"/>
                    </w:pPr>
                  </w:p>
                </w:txbxContent>
              </v:textbox>
            </v:roundrect>
            <v:roundrect id="_x0000_s1158" style="position:absolute;left:8247;top:9870;width:2517;height:792" arcsize="10923f" strokeweight="2.25pt">
              <v:textbox>
                <w:txbxContent>
                  <w:p w:rsidR="007D0181" w:rsidRPr="009C4B3F" w:rsidRDefault="007D0181" w:rsidP="00750A97">
                    <w:pPr>
                      <w:pStyle w:val="Default"/>
                      <w:jc w:val="center"/>
                      <w:rPr>
                        <w:sz w:val="28"/>
                        <w:szCs w:val="28"/>
                      </w:rPr>
                    </w:pPr>
                    <w:r>
                      <w:rPr>
                        <w:iCs/>
                        <w:sz w:val="28"/>
                        <w:szCs w:val="28"/>
                        <w:lang w:val="uk-UA"/>
                      </w:rPr>
                      <w:t>вимагання</w:t>
                    </w:r>
                  </w:p>
                  <w:p w:rsidR="007D0181" w:rsidRPr="009C4B3F" w:rsidRDefault="007D0181" w:rsidP="00750A97">
                    <w:pPr>
                      <w:spacing w:after="0" w:line="240" w:lineRule="auto"/>
                      <w:jc w:val="center"/>
                    </w:pPr>
                  </w:p>
                </w:txbxContent>
              </v:textbox>
            </v:roundrect>
          </v:group>
        </w:pict>
      </w: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926F19" w:rsidP="009C347D">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lang w:val="uk-UA"/>
        </w:rPr>
        <w:pict>
          <v:roundrect id="_x0000_s1111" style="position:absolute;left:0;text-align:left;margin-left:28.15pt;margin-top:16.3pt;width:101.3pt;height:47.85pt;z-index:251666432" arcsize="10923f" strokeweight="2.25pt">
            <v:textbox>
              <w:txbxContent>
                <w:p w:rsidR="007D0181" w:rsidRPr="009C4B3F" w:rsidRDefault="007D0181" w:rsidP="00750A97">
                  <w:pPr>
                    <w:pStyle w:val="Default"/>
                    <w:jc w:val="center"/>
                    <w:rPr>
                      <w:sz w:val="28"/>
                      <w:szCs w:val="28"/>
                    </w:rPr>
                  </w:pPr>
                  <w:r>
                    <w:rPr>
                      <w:iCs/>
                      <w:sz w:val="28"/>
                      <w:szCs w:val="28"/>
                      <w:lang w:val="uk-UA"/>
                    </w:rPr>
                    <w:t>на постійній основі</w:t>
                  </w:r>
                </w:p>
                <w:p w:rsidR="007D0181" w:rsidRPr="009C4B3F" w:rsidRDefault="007D0181" w:rsidP="00750A97">
                  <w:pPr>
                    <w:spacing w:after="0" w:line="240" w:lineRule="auto"/>
                    <w:jc w:val="center"/>
                  </w:pPr>
                </w:p>
              </w:txbxContent>
            </v:textbox>
          </v:roundrect>
        </w:pict>
      </w: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952AC1" w:rsidRPr="009C347D" w:rsidRDefault="00750A97" w:rsidP="009C347D">
      <w:pPr>
        <w:spacing w:after="0" w:line="360" w:lineRule="auto"/>
        <w:ind w:firstLine="709"/>
        <w:rPr>
          <w:rFonts w:ascii="Times New Roman" w:hAnsi="Times New Roman" w:cs="Times New Roman"/>
          <w:sz w:val="28"/>
          <w:szCs w:val="28"/>
          <w:lang w:val="uk-UA"/>
        </w:rPr>
      </w:pPr>
      <w:r w:rsidRPr="009C347D">
        <w:rPr>
          <w:rFonts w:ascii="Times New Roman" w:hAnsi="Times New Roman" w:cs="Times New Roman"/>
          <w:sz w:val="28"/>
          <w:szCs w:val="28"/>
          <w:lang w:val="uk-UA"/>
        </w:rPr>
        <w:br w:type="page"/>
      </w:r>
      <w:r w:rsidR="00926F19">
        <w:rPr>
          <w:rFonts w:ascii="Times New Roman" w:hAnsi="Times New Roman" w:cs="Times New Roman"/>
          <w:noProof/>
          <w:sz w:val="28"/>
          <w:szCs w:val="28"/>
        </w:rPr>
        <w:lastRenderedPageBreak/>
        <w:pict>
          <v:shape id="_x0000_s1196" type="#_x0000_t65" style="position:absolute;left:0;text-align:left;margin-left:0;margin-top:112.45pt;width:461.1pt;height:514.1pt;z-index:251687936;mso-position-horizontal:center;mso-position-horizontal-relative:margin" adj="18091" strokeweight="3pt">
            <v:textbox>
              <w:txbxContent>
                <w:p w:rsidR="007D0181" w:rsidRPr="00876821" w:rsidRDefault="007D0181" w:rsidP="00876821">
                  <w:pPr>
                    <w:pStyle w:val="ad"/>
                    <w:numPr>
                      <w:ilvl w:val="0"/>
                      <w:numId w:val="40"/>
                    </w:numPr>
                    <w:spacing w:after="0" w:line="240" w:lineRule="auto"/>
                    <w:jc w:val="both"/>
                    <w:rPr>
                      <w:rFonts w:ascii="Times New Roman" w:hAnsi="Times New Roman" w:cs="Times New Roman"/>
                      <w:sz w:val="28"/>
                      <w:szCs w:val="28"/>
                    </w:rPr>
                  </w:pPr>
                  <w:r w:rsidRPr="00876821">
                    <w:rPr>
                      <w:rFonts w:ascii="Times New Roman" w:hAnsi="Times New Roman" w:cs="Times New Roman"/>
                      <w:sz w:val="28"/>
                      <w:szCs w:val="28"/>
                    </w:rPr>
                    <w:t>безконтрольність з боку керівництва;</w:t>
                  </w:r>
                </w:p>
                <w:p w:rsidR="007D0181" w:rsidRPr="00876821" w:rsidRDefault="007D0181" w:rsidP="00876821">
                  <w:pPr>
                    <w:pStyle w:val="ad"/>
                    <w:numPr>
                      <w:ilvl w:val="0"/>
                      <w:numId w:val="40"/>
                    </w:numPr>
                    <w:spacing w:after="0" w:line="240" w:lineRule="auto"/>
                    <w:jc w:val="both"/>
                    <w:rPr>
                      <w:rFonts w:ascii="Times New Roman" w:hAnsi="Times New Roman" w:cs="Times New Roman"/>
                      <w:sz w:val="28"/>
                      <w:szCs w:val="28"/>
                    </w:rPr>
                  </w:pPr>
                  <w:r w:rsidRPr="00876821">
                    <w:rPr>
                      <w:rFonts w:ascii="Times New Roman" w:hAnsi="Times New Roman" w:cs="Times New Roman"/>
                      <w:sz w:val="28"/>
                      <w:szCs w:val="28"/>
                    </w:rPr>
                    <w:t>розширення дискреційних повноважень;</w:t>
                  </w:r>
                </w:p>
                <w:p w:rsidR="007D0181" w:rsidRPr="00876821" w:rsidRDefault="007D0181" w:rsidP="00876821">
                  <w:pPr>
                    <w:pStyle w:val="ad"/>
                    <w:numPr>
                      <w:ilvl w:val="0"/>
                      <w:numId w:val="40"/>
                    </w:numPr>
                    <w:spacing w:after="0" w:line="240" w:lineRule="auto"/>
                    <w:jc w:val="both"/>
                    <w:rPr>
                      <w:rFonts w:ascii="Times New Roman" w:hAnsi="Times New Roman" w:cs="Times New Roman"/>
                      <w:sz w:val="28"/>
                      <w:szCs w:val="28"/>
                    </w:rPr>
                  </w:pPr>
                  <w:r w:rsidRPr="00876821">
                    <w:rPr>
                      <w:rFonts w:ascii="Times New Roman" w:hAnsi="Times New Roman" w:cs="Times New Roman"/>
                      <w:sz w:val="28"/>
                      <w:szCs w:val="28"/>
                    </w:rPr>
                    <w:t>перевищення повноважень;</w:t>
                  </w:r>
                </w:p>
                <w:p w:rsidR="007D0181" w:rsidRPr="00876821" w:rsidRDefault="007D0181" w:rsidP="00876821">
                  <w:pPr>
                    <w:pStyle w:val="ad"/>
                    <w:numPr>
                      <w:ilvl w:val="0"/>
                      <w:numId w:val="40"/>
                    </w:numPr>
                    <w:spacing w:after="0" w:line="240" w:lineRule="auto"/>
                    <w:jc w:val="both"/>
                    <w:rPr>
                      <w:rFonts w:ascii="Times New Roman" w:hAnsi="Times New Roman" w:cs="Times New Roman"/>
                      <w:sz w:val="28"/>
                      <w:szCs w:val="28"/>
                    </w:rPr>
                  </w:pPr>
                  <w:r w:rsidRPr="00876821">
                    <w:rPr>
                      <w:rFonts w:ascii="Times New Roman" w:hAnsi="Times New Roman" w:cs="Times New Roman"/>
                      <w:sz w:val="28"/>
                      <w:szCs w:val="28"/>
                    </w:rPr>
                    <w:t>перешкоджання здійсненню правосуддя;</w:t>
                  </w:r>
                </w:p>
                <w:p w:rsidR="007D0181" w:rsidRPr="00876821" w:rsidRDefault="007D0181" w:rsidP="00876821">
                  <w:pPr>
                    <w:pStyle w:val="ad"/>
                    <w:numPr>
                      <w:ilvl w:val="0"/>
                      <w:numId w:val="40"/>
                    </w:numPr>
                    <w:spacing w:after="0" w:line="240" w:lineRule="auto"/>
                    <w:jc w:val="both"/>
                    <w:rPr>
                      <w:rFonts w:ascii="Times New Roman" w:hAnsi="Times New Roman" w:cs="Times New Roman"/>
                      <w:sz w:val="28"/>
                      <w:szCs w:val="28"/>
                    </w:rPr>
                  </w:pPr>
                  <w:r w:rsidRPr="00876821">
                    <w:rPr>
                      <w:rFonts w:ascii="Times New Roman" w:hAnsi="Times New Roman" w:cs="Times New Roman"/>
                      <w:sz w:val="28"/>
                      <w:szCs w:val="28"/>
                    </w:rPr>
                    <w:t>встановлення завищених вимог до фізичних та юридичних осіб;</w:t>
                  </w:r>
                </w:p>
                <w:p w:rsidR="007D0181" w:rsidRPr="00876821" w:rsidRDefault="007D0181" w:rsidP="00876821">
                  <w:pPr>
                    <w:pStyle w:val="ad"/>
                    <w:numPr>
                      <w:ilvl w:val="0"/>
                      <w:numId w:val="40"/>
                    </w:numPr>
                    <w:spacing w:after="0" w:line="240" w:lineRule="auto"/>
                    <w:jc w:val="both"/>
                    <w:rPr>
                      <w:rFonts w:ascii="Times New Roman" w:hAnsi="Times New Roman" w:cs="Times New Roman"/>
                      <w:sz w:val="28"/>
                      <w:szCs w:val="28"/>
                    </w:rPr>
                  </w:pPr>
                  <w:r w:rsidRPr="00876821">
                    <w:rPr>
                      <w:rFonts w:ascii="Times New Roman" w:hAnsi="Times New Roman" w:cs="Times New Roman"/>
                      <w:sz w:val="28"/>
                      <w:szCs w:val="28"/>
                    </w:rPr>
                    <w:t>можливість використання прав фізичних та юридичних осіб залежно від інтересів посадової чи службової особи державного органу;</w:t>
                  </w:r>
                </w:p>
                <w:p w:rsidR="007D0181" w:rsidRPr="00876821" w:rsidRDefault="007D0181" w:rsidP="00876821">
                  <w:pPr>
                    <w:pStyle w:val="ad"/>
                    <w:numPr>
                      <w:ilvl w:val="0"/>
                      <w:numId w:val="40"/>
                    </w:numPr>
                    <w:spacing w:after="0" w:line="240" w:lineRule="auto"/>
                    <w:jc w:val="both"/>
                    <w:rPr>
                      <w:rFonts w:ascii="Times New Roman" w:hAnsi="Times New Roman" w:cs="Times New Roman"/>
                      <w:sz w:val="28"/>
                      <w:szCs w:val="28"/>
                    </w:rPr>
                  </w:pPr>
                  <w:r w:rsidRPr="00876821">
                    <w:rPr>
                      <w:rFonts w:ascii="Times New Roman" w:hAnsi="Times New Roman" w:cs="Times New Roman"/>
                      <w:sz w:val="28"/>
                      <w:szCs w:val="28"/>
                    </w:rPr>
                    <w:t>надмірна свобода підзаконного нормотворення;</w:t>
                  </w:r>
                </w:p>
                <w:p w:rsidR="007D0181" w:rsidRPr="00876821" w:rsidRDefault="007D0181" w:rsidP="00876821">
                  <w:pPr>
                    <w:pStyle w:val="ad"/>
                    <w:numPr>
                      <w:ilvl w:val="0"/>
                      <w:numId w:val="40"/>
                    </w:numPr>
                    <w:spacing w:after="0" w:line="240" w:lineRule="auto"/>
                    <w:jc w:val="both"/>
                    <w:rPr>
                      <w:rFonts w:ascii="Times New Roman" w:hAnsi="Times New Roman" w:cs="Times New Roman"/>
                      <w:sz w:val="28"/>
                      <w:szCs w:val="28"/>
                    </w:rPr>
                  </w:pPr>
                  <w:r w:rsidRPr="00876821">
                    <w:rPr>
                      <w:rFonts w:ascii="Times New Roman" w:hAnsi="Times New Roman" w:cs="Times New Roman"/>
                      <w:sz w:val="28"/>
                      <w:szCs w:val="28"/>
                    </w:rPr>
                    <w:t>незрозумілі лінгвістичні формулювання;</w:t>
                  </w:r>
                </w:p>
                <w:p w:rsidR="007D0181" w:rsidRPr="00876821" w:rsidRDefault="007D0181" w:rsidP="00876821">
                  <w:pPr>
                    <w:pStyle w:val="ad"/>
                    <w:numPr>
                      <w:ilvl w:val="0"/>
                      <w:numId w:val="40"/>
                    </w:numPr>
                    <w:spacing w:after="0" w:line="240" w:lineRule="auto"/>
                    <w:jc w:val="both"/>
                    <w:rPr>
                      <w:rFonts w:ascii="Times New Roman" w:hAnsi="Times New Roman" w:cs="Times New Roman"/>
                      <w:sz w:val="28"/>
                      <w:szCs w:val="28"/>
                    </w:rPr>
                  </w:pPr>
                  <w:r w:rsidRPr="00876821">
                    <w:rPr>
                      <w:rFonts w:ascii="Times New Roman" w:hAnsi="Times New Roman" w:cs="Times New Roman"/>
                      <w:sz w:val="28"/>
                      <w:szCs w:val="28"/>
                    </w:rPr>
                    <w:t>наявність прогалин у правовому регулюванні;</w:t>
                  </w:r>
                </w:p>
                <w:p w:rsidR="007D0181" w:rsidRPr="00876821" w:rsidRDefault="007D0181" w:rsidP="00876821">
                  <w:pPr>
                    <w:pStyle w:val="ad"/>
                    <w:numPr>
                      <w:ilvl w:val="0"/>
                      <w:numId w:val="40"/>
                    </w:numPr>
                    <w:spacing w:after="0" w:line="240" w:lineRule="auto"/>
                    <w:jc w:val="both"/>
                    <w:rPr>
                      <w:rFonts w:ascii="Times New Roman" w:hAnsi="Times New Roman" w:cs="Times New Roman"/>
                      <w:sz w:val="28"/>
                      <w:szCs w:val="28"/>
                    </w:rPr>
                  </w:pPr>
                  <w:r w:rsidRPr="00876821">
                    <w:rPr>
                      <w:rFonts w:ascii="Times New Roman" w:hAnsi="Times New Roman" w:cs="Times New Roman"/>
                      <w:sz w:val="28"/>
                      <w:szCs w:val="28"/>
                    </w:rPr>
                    <w:t>наявність правових колізій;</w:t>
                  </w:r>
                </w:p>
                <w:p w:rsidR="007D0181" w:rsidRPr="00876821" w:rsidRDefault="007D0181" w:rsidP="00876821">
                  <w:pPr>
                    <w:pStyle w:val="ad"/>
                    <w:numPr>
                      <w:ilvl w:val="0"/>
                      <w:numId w:val="40"/>
                    </w:numPr>
                    <w:spacing w:after="0" w:line="240" w:lineRule="auto"/>
                    <w:jc w:val="both"/>
                    <w:rPr>
                      <w:rFonts w:ascii="Times New Roman" w:hAnsi="Times New Roman" w:cs="Times New Roman"/>
                      <w:sz w:val="28"/>
                      <w:szCs w:val="28"/>
                    </w:rPr>
                  </w:pPr>
                  <w:r w:rsidRPr="00876821">
                    <w:rPr>
                      <w:rFonts w:ascii="Times New Roman" w:hAnsi="Times New Roman" w:cs="Times New Roman"/>
                      <w:sz w:val="28"/>
                      <w:szCs w:val="28"/>
                    </w:rPr>
                    <w:t>наявність декларативних положень;</w:t>
                  </w:r>
                </w:p>
                <w:p w:rsidR="007D0181" w:rsidRPr="00876821" w:rsidRDefault="007D0181" w:rsidP="00876821">
                  <w:pPr>
                    <w:pStyle w:val="ad"/>
                    <w:numPr>
                      <w:ilvl w:val="0"/>
                      <w:numId w:val="40"/>
                    </w:numPr>
                    <w:spacing w:after="0" w:line="240" w:lineRule="auto"/>
                    <w:jc w:val="both"/>
                    <w:rPr>
                      <w:rFonts w:ascii="Times New Roman" w:hAnsi="Times New Roman" w:cs="Times New Roman"/>
                      <w:sz w:val="28"/>
                      <w:szCs w:val="28"/>
                    </w:rPr>
                  </w:pPr>
                  <w:r w:rsidRPr="00876821">
                    <w:rPr>
                      <w:rFonts w:ascii="Times New Roman" w:hAnsi="Times New Roman" w:cs="Times New Roman"/>
                      <w:sz w:val="28"/>
                      <w:szCs w:val="28"/>
                    </w:rPr>
                    <w:t>відсутність та неповнота адміністративних процедур;</w:t>
                  </w:r>
                </w:p>
                <w:p w:rsidR="007D0181" w:rsidRPr="00876821" w:rsidRDefault="007D0181" w:rsidP="00876821">
                  <w:pPr>
                    <w:pStyle w:val="ad"/>
                    <w:numPr>
                      <w:ilvl w:val="0"/>
                      <w:numId w:val="40"/>
                    </w:numPr>
                    <w:spacing w:after="0" w:line="240" w:lineRule="auto"/>
                    <w:jc w:val="both"/>
                    <w:rPr>
                      <w:rFonts w:ascii="Times New Roman" w:hAnsi="Times New Roman" w:cs="Times New Roman"/>
                      <w:sz w:val="28"/>
                      <w:szCs w:val="28"/>
                    </w:rPr>
                  </w:pPr>
                  <w:r w:rsidRPr="00876821">
                    <w:rPr>
                      <w:rFonts w:ascii="Times New Roman" w:hAnsi="Times New Roman" w:cs="Times New Roman"/>
                      <w:sz w:val="28"/>
                      <w:szCs w:val="28"/>
                    </w:rPr>
                    <w:t>відсутність конкурсних (аукціонних) процедур;</w:t>
                  </w:r>
                </w:p>
                <w:p w:rsidR="007D0181" w:rsidRPr="00876821" w:rsidRDefault="007D0181" w:rsidP="00876821">
                  <w:pPr>
                    <w:pStyle w:val="ad"/>
                    <w:numPr>
                      <w:ilvl w:val="0"/>
                      <w:numId w:val="40"/>
                    </w:numPr>
                    <w:spacing w:after="0" w:line="240" w:lineRule="auto"/>
                    <w:jc w:val="both"/>
                    <w:rPr>
                      <w:rFonts w:ascii="Times New Roman" w:hAnsi="Times New Roman" w:cs="Times New Roman"/>
                      <w:sz w:val="28"/>
                      <w:szCs w:val="28"/>
                    </w:rPr>
                  </w:pPr>
                  <w:r w:rsidRPr="00876821">
                    <w:rPr>
                      <w:rFonts w:ascii="Times New Roman" w:hAnsi="Times New Roman" w:cs="Times New Roman"/>
                      <w:sz w:val="28"/>
                      <w:szCs w:val="28"/>
                    </w:rPr>
                    <w:t>хибні цілі та пріоритети;</w:t>
                  </w:r>
                </w:p>
                <w:p w:rsidR="007D0181" w:rsidRPr="00876821" w:rsidRDefault="007D0181" w:rsidP="00876821">
                  <w:pPr>
                    <w:pStyle w:val="ad"/>
                    <w:numPr>
                      <w:ilvl w:val="0"/>
                      <w:numId w:val="40"/>
                    </w:numPr>
                    <w:spacing w:after="0" w:line="240" w:lineRule="auto"/>
                    <w:jc w:val="both"/>
                    <w:rPr>
                      <w:rFonts w:ascii="Times New Roman" w:hAnsi="Times New Roman" w:cs="Times New Roman"/>
                      <w:sz w:val="28"/>
                      <w:szCs w:val="28"/>
                    </w:rPr>
                  </w:pPr>
                  <w:r w:rsidRPr="00876821">
                    <w:rPr>
                      <w:rFonts w:ascii="Times New Roman" w:hAnsi="Times New Roman" w:cs="Times New Roman"/>
                      <w:sz w:val="28"/>
                      <w:szCs w:val="28"/>
                    </w:rPr>
                    <w:t>порушення балансу інтересів;</w:t>
                  </w:r>
                </w:p>
                <w:p w:rsidR="007D0181" w:rsidRPr="00876821" w:rsidRDefault="007D0181" w:rsidP="00876821">
                  <w:pPr>
                    <w:pStyle w:val="ad"/>
                    <w:numPr>
                      <w:ilvl w:val="0"/>
                      <w:numId w:val="40"/>
                    </w:numPr>
                    <w:spacing w:after="0" w:line="240" w:lineRule="auto"/>
                    <w:jc w:val="both"/>
                    <w:rPr>
                      <w:rFonts w:ascii="Times New Roman" w:hAnsi="Times New Roman" w:cs="Times New Roman"/>
                      <w:sz w:val="28"/>
                      <w:szCs w:val="28"/>
                    </w:rPr>
                  </w:pPr>
                  <w:r w:rsidRPr="00876821">
                    <w:rPr>
                      <w:rFonts w:ascii="Times New Roman" w:hAnsi="Times New Roman" w:cs="Times New Roman"/>
                      <w:sz w:val="28"/>
                      <w:szCs w:val="28"/>
                    </w:rPr>
                    <w:t>незвично довгі або короткі строки розгляду питання в типових ситуаціях;</w:t>
                  </w:r>
                </w:p>
                <w:p w:rsidR="007D0181" w:rsidRPr="00876821" w:rsidRDefault="007D0181" w:rsidP="00876821">
                  <w:pPr>
                    <w:pStyle w:val="ad"/>
                    <w:numPr>
                      <w:ilvl w:val="0"/>
                      <w:numId w:val="40"/>
                    </w:numPr>
                    <w:spacing w:after="0" w:line="240" w:lineRule="auto"/>
                    <w:jc w:val="both"/>
                    <w:rPr>
                      <w:rFonts w:ascii="Times New Roman" w:hAnsi="Times New Roman" w:cs="Times New Roman"/>
                      <w:sz w:val="28"/>
                      <w:szCs w:val="28"/>
                    </w:rPr>
                  </w:pPr>
                  <w:r w:rsidRPr="00876821">
                    <w:rPr>
                      <w:rFonts w:ascii="Times New Roman" w:hAnsi="Times New Roman" w:cs="Times New Roman"/>
                      <w:sz w:val="28"/>
                      <w:szCs w:val="28"/>
                    </w:rPr>
                    <w:t>відсутність реакції на повідомлення про порушення;</w:t>
                  </w:r>
                </w:p>
                <w:p w:rsidR="007D0181" w:rsidRPr="00876821" w:rsidRDefault="007D0181" w:rsidP="00876821">
                  <w:pPr>
                    <w:pStyle w:val="ad"/>
                    <w:numPr>
                      <w:ilvl w:val="0"/>
                      <w:numId w:val="40"/>
                    </w:numPr>
                    <w:spacing w:after="0" w:line="240" w:lineRule="auto"/>
                    <w:jc w:val="both"/>
                    <w:rPr>
                      <w:rFonts w:ascii="Times New Roman" w:hAnsi="Times New Roman" w:cs="Times New Roman"/>
                      <w:sz w:val="28"/>
                      <w:szCs w:val="28"/>
                    </w:rPr>
                  </w:pPr>
                  <w:r w:rsidRPr="00876821">
                    <w:rPr>
                      <w:rFonts w:ascii="Times New Roman" w:hAnsi="Times New Roman" w:cs="Times New Roman"/>
                      <w:sz w:val="28"/>
                      <w:szCs w:val="28"/>
                    </w:rPr>
                    <w:t>можливість використання процедур, передбачених законодавством як виняток;</w:t>
                  </w:r>
                </w:p>
                <w:p w:rsidR="007D0181" w:rsidRPr="00876821" w:rsidRDefault="007D0181" w:rsidP="00876821">
                  <w:pPr>
                    <w:pStyle w:val="ad"/>
                    <w:numPr>
                      <w:ilvl w:val="0"/>
                      <w:numId w:val="40"/>
                    </w:numPr>
                    <w:spacing w:after="0" w:line="240" w:lineRule="auto"/>
                    <w:jc w:val="both"/>
                    <w:rPr>
                      <w:rFonts w:ascii="Times New Roman" w:hAnsi="Times New Roman" w:cs="Times New Roman"/>
                      <w:sz w:val="28"/>
                      <w:szCs w:val="28"/>
                    </w:rPr>
                  </w:pPr>
                  <w:r w:rsidRPr="00876821">
                    <w:rPr>
                      <w:rFonts w:ascii="Times New Roman" w:hAnsi="Times New Roman" w:cs="Times New Roman"/>
                      <w:sz w:val="28"/>
                      <w:szCs w:val="28"/>
                    </w:rPr>
                    <w:t>вибіркове відношення до дій фізичних та юридичних осіб;</w:t>
                  </w:r>
                </w:p>
                <w:p w:rsidR="007D0181" w:rsidRPr="00876821" w:rsidRDefault="007D0181" w:rsidP="00876821">
                  <w:pPr>
                    <w:pStyle w:val="ad"/>
                    <w:numPr>
                      <w:ilvl w:val="0"/>
                      <w:numId w:val="40"/>
                    </w:numPr>
                    <w:spacing w:after="0" w:line="240" w:lineRule="auto"/>
                    <w:jc w:val="both"/>
                    <w:rPr>
                      <w:rFonts w:ascii="Times New Roman" w:hAnsi="Times New Roman" w:cs="Times New Roman"/>
                      <w:sz w:val="28"/>
                      <w:szCs w:val="28"/>
                    </w:rPr>
                  </w:pPr>
                  <w:r w:rsidRPr="00876821">
                    <w:rPr>
                      <w:rFonts w:ascii="Times New Roman" w:hAnsi="Times New Roman" w:cs="Times New Roman"/>
                      <w:sz w:val="28"/>
                      <w:szCs w:val="28"/>
                    </w:rPr>
                    <w:t>невідповідність змісту (обставин викладених у) документу фактичним обставинам події;</w:t>
                  </w:r>
                </w:p>
                <w:p w:rsidR="007D0181" w:rsidRPr="00876821" w:rsidRDefault="007D0181" w:rsidP="00876821">
                  <w:pPr>
                    <w:pStyle w:val="ad"/>
                    <w:numPr>
                      <w:ilvl w:val="0"/>
                      <w:numId w:val="40"/>
                    </w:numPr>
                    <w:spacing w:after="0" w:line="240" w:lineRule="auto"/>
                    <w:jc w:val="both"/>
                    <w:rPr>
                      <w:rFonts w:ascii="Times New Roman" w:hAnsi="Times New Roman" w:cs="Times New Roman"/>
                      <w:sz w:val="28"/>
                      <w:szCs w:val="28"/>
                    </w:rPr>
                  </w:pPr>
                  <w:r w:rsidRPr="00876821">
                    <w:rPr>
                      <w:rFonts w:ascii="Times New Roman" w:hAnsi="Times New Roman" w:cs="Times New Roman"/>
                      <w:sz w:val="28"/>
                      <w:szCs w:val="28"/>
                    </w:rPr>
                    <w:t>виникнення конфлікту інтересів.</w:t>
                  </w:r>
                </w:p>
              </w:txbxContent>
            </v:textbox>
            <w10:wrap anchorx="margin"/>
          </v:shape>
        </w:pict>
      </w:r>
      <w:r w:rsidR="00926F19">
        <w:rPr>
          <w:rFonts w:ascii="Times New Roman" w:hAnsi="Times New Roman" w:cs="Times New Roman"/>
          <w:noProof/>
          <w:sz w:val="28"/>
          <w:szCs w:val="28"/>
        </w:rPr>
        <w:pict>
          <v:shape id="_x0000_s1195" type="#_x0000_t67" style="position:absolute;left:0;text-align:left;margin-left:0;margin-top:70.95pt;width:87pt;height:40pt;z-index:251686912;mso-position-horizontal:center" adj="6095,5393" strokeweight="3pt">
            <v:textbox style="layout-flow:vertical-ideographic"/>
          </v:shape>
        </w:pict>
      </w:r>
      <w:r w:rsidR="00926F19">
        <w:rPr>
          <w:rFonts w:ascii="Times New Roman" w:hAnsi="Times New Roman" w:cs="Times New Roman"/>
          <w:noProof/>
          <w:sz w:val="28"/>
          <w:szCs w:val="28"/>
        </w:rPr>
        <w:pict>
          <v:roundrect id="_x0000_s1194" style="position:absolute;left:0;text-align:left;margin-left:25.4pt;margin-top:-1.05pt;width:431.1pt;height:1in;z-index:251685888;mso-position-horizontal-relative:margin" arcsize="10923f" strokeweight="3pt">
            <v:textbox style="mso-next-textbox:#_x0000_s1194">
              <w:txbxContent>
                <w:p w:rsidR="007D0181" w:rsidRPr="00952AC1" w:rsidRDefault="007D0181" w:rsidP="00952AC1">
                  <w:pPr>
                    <w:jc w:val="both"/>
                    <w:rPr>
                      <w:rFonts w:ascii="Times New Roman" w:hAnsi="Times New Roman" w:cs="Times New Roman"/>
                      <w:sz w:val="28"/>
                      <w:szCs w:val="28"/>
                    </w:rPr>
                  </w:pPr>
                  <w:r w:rsidRPr="00952AC1">
                    <w:rPr>
                      <w:rFonts w:ascii="Times New Roman" w:hAnsi="Times New Roman" w:cs="Times New Roman"/>
                      <w:sz w:val="28"/>
                      <w:szCs w:val="28"/>
                    </w:rPr>
                    <w:t>Фактор</w:t>
                  </w:r>
                  <w:r>
                    <w:rPr>
                      <w:rFonts w:ascii="Times New Roman" w:hAnsi="Times New Roman" w:cs="Times New Roman"/>
                      <w:sz w:val="28"/>
                      <w:szCs w:val="28"/>
                      <w:lang w:val="uk-UA"/>
                    </w:rPr>
                    <w:t>и</w:t>
                  </w:r>
                  <w:r w:rsidRPr="00952AC1">
                    <w:rPr>
                      <w:rFonts w:ascii="Times New Roman" w:hAnsi="Times New Roman" w:cs="Times New Roman"/>
                      <w:sz w:val="28"/>
                      <w:szCs w:val="28"/>
                    </w:rPr>
                    <w:t xml:space="preserve"> корупції</w:t>
                  </w:r>
                  <w:r>
                    <w:rPr>
                      <w:rFonts w:ascii="Times New Roman" w:hAnsi="Times New Roman" w:cs="Times New Roman"/>
                      <w:sz w:val="28"/>
                      <w:szCs w:val="28"/>
                      <w:lang w:val="uk-UA"/>
                    </w:rPr>
                    <w:t xml:space="preserve"> – </w:t>
                  </w:r>
                  <w:r w:rsidRPr="00952AC1">
                    <w:rPr>
                      <w:rFonts w:ascii="Times New Roman" w:hAnsi="Times New Roman" w:cs="Times New Roman"/>
                      <w:sz w:val="28"/>
                      <w:szCs w:val="28"/>
                    </w:rPr>
                    <w:t>явища, процеси, інші чинники, які здійснюють будь</w:t>
                  </w:r>
                  <w:r>
                    <w:rPr>
                      <w:rFonts w:ascii="Times New Roman" w:hAnsi="Times New Roman" w:cs="Times New Roman"/>
                      <w:sz w:val="28"/>
                      <w:szCs w:val="28"/>
                      <w:lang w:val="uk-UA"/>
                    </w:rPr>
                    <w:t>-</w:t>
                  </w:r>
                  <w:r w:rsidRPr="00952AC1">
                    <w:rPr>
                      <w:rFonts w:ascii="Times New Roman" w:hAnsi="Times New Roman" w:cs="Times New Roman"/>
                      <w:sz w:val="28"/>
                      <w:szCs w:val="28"/>
                    </w:rPr>
                    <w:t>який детермінуючий вплив на корупцію, обумовлюючи корупцію як явище та сприяють її конкретним проявам</w:t>
                  </w:r>
                </w:p>
              </w:txbxContent>
            </v:textbox>
            <w10:wrap anchorx="margin"/>
          </v:roundrect>
        </w:pict>
      </w:r>
      <w:r w:rsidR="00952AC1" w:rsidRPr="009C347D">
        <w:rPr>
          <w:rFonts w:ascii="Times New Roman" w:hAnsi="Times New Roman" w:cs="Times New Roman"/>
          <w:sz w:val="28"/>
          <w:szCs w:val="28"/>
          <w:lang w:val="uk-UA"/>
        </w:rPr>
        <w:br w:type="page"/>
      </w:r>
    </w:p>
    <w:p w:rsidR="00750A97" w:rsidRPr="009C347D" w:rsidRDefault="00926F19" w:rsidP="009C347D">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rPr>
        <w:lastRenderedPageBreak/>
        <w:pict>
          <v:group id="_x0000_s1159" style="position:absolute;left:0;text-align:left;margin-left:9.6pt;margin-top:13.7pt;width:491pt;height:669.1pt;z-index:251668480" coordorigin="1326,1408" coordsize="9820,13382">
            <v:roundrect id="_x0000_s1160" style="position:absolute;left:3422;top:1408;width:5376;height:1440;mso-position-horizontal:center" arcsize="10923f" fillcolor="#c6d9f1" strokeweight="2.25pt">
              <v:fill color2="fill darken(118)" rotate="t" method="linear sigma" focus="-50%" type="gradient"/>
              <v:shadow type="perspective" opacity=".5" origin=",.5" offset="0,0" matrix=",-56756f,,.5"/>
              <o:extrusion v:ext="view" on="t" render="wireFrame"/>
              <v:textbox style="mso-next-textbox:#_x0000_s1160">
                <w:txbxContent>
                  <w:p w:rsidR="007D0181" w:rsidRPr="00990906" w:rsidRDefault="007D0181" w:rsidP="00750A97">
                    <w:pPr>
                      <w:jc w:val="center"/>
                      <w:rPr>
                        <w:rFonts w:ascii="Times New Roman" w:hAnsi="Times New Roman" w:cs="Times New Roman"/>
                        <w:b/>
                      </w:rPr>
                    </w:pPr>
                    <w:r>
                      <w:rPr>
                        <w:rFonts w:ascii="Times New Roman" w:hAnsi="Times New Roman" w:cs="Times New Roman"/>
                        <w:b/>
                        <w:iCs/>
                        <w:sz w:val="28"/>
                        <w:szCs w:val="28"/>
                        <w:lang w:val="uk-UA"/>
                      </w:rPr>
                      <w:t>К</w:t>
                    </w:r>
                    <w:r w:rsidRPr="00990906">
                      <w:rPr>
                        <w:rFonts w:ascii="Times New Roman" w:hAnsi="Times New Roman" w:cs="Times New Roman"/>
                        <w:b/>
                        <w:iCs/>
                        <w:sz w:val="28"/>
                        <w:szCs w:val="28"/>
                      </w:rPr>
                      <w:t>ласифікаці</w:t>
                    </w:r>
                    <w:r>
                      <w:rPr>
                        <w:rFonts w:ascii="Times New Roman" w:hAnsi="Times New Roman" w:cs="Times New Roman"/>
                        <w:b/>
                        <w:iCs/>
                        <w:sz w:val="28"/>
                        <w:szCs w:val="28"/>
                        <w:lang w:val="uk-UA"/>
                      </w:rPr>
                      <w:t>я</w:t>
                    </w:r>
                    <w:r w:rsidRPr="00990906">
                      <w:rPr>
                        <w:rFonts w:ascii="Times New Roman" w:hAnsi="Times New Roman" w:cs="Times New Roman"/>
                        <w:b/>
                        <w:iCs/>
                        <w:sz w:val="28"/>
                        <w:szCs w:val="28"/>
                      </w:rPr>
                      <w:t xml:space="preserve"> негативних наслідків корупції</w:t>
                    </w:r>
                  </w:p>
                </w:txbxContent>
              </v:textbox>
            </v:roundrect>
            <v:shape id="_x0000_s1161" type="#_x0000_t67" style="position:absolute;left:5853;top:2908;width:765;height:1010;mso-position-horizontal:center" adj="6769,6748" strokeweight="3pt">
              <v:textbox style="layout-flow:vertical-ideographic"/>
            </v:shape>
            <v:roundrect id="_x0000_s1162" style="position:absolute;left:1326;top:3918;width:9820;height:10872;mso-position-horizontal:center" arcsize="10923f" strokeweight="3pt">
              <v:textbox style="mso-next-textbox:#_x0000_s1162" inset="0,,0">
                <w:txbxContent>
                  <w:p w:rsidR="007D0181" w:rsidRPr="00990906" w:rsidRDefault="007D0181" w:rsidP="00750A97">
                    <w:pPr>
                      <w:pStyle w:val="Default"/>
                      <w:numPr>
                        <w:ilvl w:val="0"/>
                        <w:numId w:val="32"/>
                      </w:numPr>
                      <w:spacing w:line="360" w:lineRule="auto"/>
                      <w:ind w:left="0" w:firstLine="709"/>
                      <w:jc w:val="both"/>
                      <w:rPr>
                        <w:sz w:val="28"/>
                        <w:szCs w:val="28"/>
                        <w:lang w:val="uk-UA"/>
                      </w:rPr>
                    </w:pPr>
                    <w:r w:rsidRPr="00990906">
                      <w:rPr>
                        <w:sz w:val="28"/>
                        <w:szCs w:val="28"/>
                        <w:lang w:val="uk-UA"/>
                      </w:rPr>
                      <w:t xml:space="preserve">неефективне використання державних коштів та ресурсів; </w:t>
                    </w:r>
                  </w:p>
                  <w:p w:rsidR="007D0181" w:rsidRPr="00990906" w:rsidRDefault="007D0181" w:rsidP="00750A97">
                    <w:pPr>
                      <w:pStyle w:val="Default"/>
                      <w:numPr>
                        <w:ilvl w:val="0"/>
                        <w:numId w:val="32"/>
                      </w:numPr>
                      <w:spacing w:line="360" w:lineRule="auto"/>
                      <w:ind w:left="0" w:firstLine="709"/>
                      <w:jc w:val="both"/>
                      <w:rPr>
                        <w:color w:val="auto"/>
                        <w:sz w:val="28"/>
                        <w:szCs w:val="28"/>
                        <w:lang w:val="uk-UA"/>
                      </w:rPr>
                    </w:pPr>
                    <w:r w:rsidRPr="00990906">
                      <w:rPr>
                        <w:color w:val="auto"/>
                        <w:sz w:val="28"/>
                        <w:szCs w:val="28"/>
                        <w:lang w:val="uk-UA"/>
                      </w:rPr>
                      <w:t xml:space="preserve"> неефективна зовнішня і внутрішня економічна політика держави підлаштована під кланові інтереси, а не інтереси держави); </w:t>
                    </w:r>
                  </w:p>
                  <w:p w:rsidR="007D0181" w:rsidRPr="00990906" w:rsidRDefault="007D0181" w:rsidP="00750A97">
                    <w:pPr>
                      <w:pStyle w:val="Default"/>
                      <w:numPr>
                        <w:ilvl w:val="0"/>
                        <w:numId w:val="32"/>
                      </w:numPr>
                      <w:spacing w:line="360" w:lineRule="auto"/>
                      <w:ind w:left="0" w:firstLine="709"/>
                      <w:jc w:val="both"/>
                      <w:rPr>
                        <w:color w:val="auto"/>
                        <w:sz w:val="28"/>
                        <w:szCs w:val="28"/>
                        <w:lang w:val="uk-UA"/>
                      </w:rPr>
                    </w:pPr>
                    <w:r w:rsidRPr="00990906">
                      <w:rPr>
                        <w:color w:val="auto"/>
                        <w:sz w:val="28"/>
                        <w:szCs w:val="28"/>
                        <w:lang w:val="uk-UA"/>
                      </w:rPr>
                      <w:t xml:space="preserve">втрата податків, інших надходжень до державного бюджету (шляхом їх прямого розкрадання або «узгодженого» недоотримання); </w:t>
                    </w:r>
                  </w:p>
                  <w:p w:rsidR="007D0181" w:rsidRPr="00990906" w:rsidRDefault="007D0181" w:rsidP="00750A97">
                    <w:pPr>
                      <w:pStyle w:val="Default"/>
                      <w:numPr>
                        <w:ilvl w:val="0"/>
                        <w:numId w:val="32"/>
                      </w:numPr>
                      <w:spacing w:line="360" w:lineRule="auto"/>
                      <w:ind w:left="0" w:firstLine="709"/>
                      <w:jc w:val="both"/>
                      <w:rPr>
                        <w:color w:val="auto"/>
                        <w:sz w:val="28"/>
                        <w:szCs w:val="28"/>
                        <w:lang w:val="uk-UA"/>
                      </w:rPr>
                    </w:pPr>
                    <w:r w:rsidRPr="00990906">
                      <w:rPr>
                        <w:color w:val="auto"/>
                        <w:sz w:val="28"/>
                        <w:szCs w:val="28"/>
                        <w:lang w:val="uk-UA"/>
                      </w:rPr>
                      <w:t xml:space="preserve">гальмування шляхом установлення надуманих перешкод розвитку бізнесу; </w:t>
                    </w:r>
                  </w:p>
                  <w:p w:rsidR="007D0181" w:rsidRPr="00990906" w:rsidRDefault="007D0181" w:rsidP="00750A97">
                    <w:pPr>
                      <w:pStyle w:val="Default"/>
                      <w:numPr>
                        <w:ilvl w:val="0"/>
                        <w:numId w:val="32"/>
                      </w:numPr>
                      <w:spacing w:line="360" w:lineRule="auto"/>
                      <w:ind w:left="0" w:firstLine="709"/>
                      <w:jc w:val="both"/>
                      <w:rPr>
                        <w:color w:val="auto"/>
                        <w:sz w:val="28"/>
                        <w:szCs w:val="28"/>
                        <w:lang w:val="uk-UA"/>
                      </w:rPr>
                    </w:pPr>
                    <w:r w:rsidRPr="00990906">
                      <w:rPr>
                        <w:color w:val="auto"/>
                        <w:sz w:val="28"/>
                        <w:szCs w:val="28"/>
                        <w:lang w:val="uk-UA"/>
                      </w:rPr>
                      <w:t xml:space="preserve">уповільнення ефективності роботи державного апарату в цілому; </w:t>
                    </w:r>
                  </w:p>
                  <w:p w:rsidR="007D0181" w:rsidRPr="00990906" w:rsidRDefault="007D0181" w:rsidP="00750A97">
                    <w:pPr>
                      <w:pStyle w:val="Default"/>
                      <w:numPr>
                        <w:ilvl w:val="0"/>
                        <w:numId w:val="32"/>
                      </w:numPr>
                      <w:spacing w:line="360" w:lineRule="auto"/>
                      <w:ind w:left="0" w:firstLine="709"/>
                      <w:jc w:val="both"/>
                      <w:rPr>
                        <w:color w:val="auto"/>
                        <w:sz w:val="28"/>
                        <w:szCs w:val="28"/>
                        <w:lang w:val="uk-UA"/>
                      </w:rPr>
                    </w:pPr>
                    <w:r w:rsidRPr="00990906">
                      <w:rPr>
                        <w:color w:val="auto"/>
                        <w:sz w:val="28"/>
                        <w:szCs w:val="28"/>
                        <w:lang w:val="uk-UA"/>
                      </w:rPr>
                      <w:t xml:space="preserve">неефективне використання знань та умінь людини, які замість того, щоб займатися справою, вимушені долати штучні бюрократичні перешкоди; </w:t>
                    </w:r>
                  </w:p>
                  <w:p w:rsidR="007D0181" w:rsidRPr="00990906" w:rsidRDefault="007D0181" w:rsidP="00750A97">
                    <w:pPr>
                      <w:pStyle w:val="Default"/>
                      <w:numPr>
                        <w:ilvl w:val="0"/>
                        <w:numId w:val="32"/>
                      </w:numPr>
                      <w:spacing w:line="360" w:lineRule="auto"/>
                      <w:ind w:left="0" w:firstLine="709"/>
                      <w:jc w:val="both"/>
                      <w:rPr>
                        <w:color w:val="auto"/>
                        <w:sz w:val="28"/>
                        <w:szCs w:val="28"/>
                        <w:lang w:val="uk-UA"/>
                      </w:rPr>
                    </w:pPr>
                    <w:r w:rsidRPr="00990906">
                      <w:rPr>
                        <w:color w:val="auto"/>
                        <w:sz w:val="28"/>
                        <w:szCs w:val="28"/>
                        <w:lang w:val="uk-UA"/>
                      </w:rPr>
                      <w:t xml:space="preserve">зниження якості управлінських послуг (у тому числі шляхом утворення штучних перешкод); </w:t>
                    </w:r>
                  </w:p>
                  <w:p w:rsidR="007D0181" w:rsidRPr="00990906" w:rsidRDefault="007D0181" w:rsidP="00750A97">
                    <w:pPr>
                      <w:pStyle w:val="Default"/>
                      <w:numPr>
                        <w:ilvl w:val="0"/>
                        <w:numId w:val="32"/>
                      </w:numPr>
                      <w:spacing w:line="360" w:lineRule="auto"/>
                      <w:ind w:left="0" w:firstLine="709"/>
                      <w:jc w:val="both"/>
                      <w:rPr>
                        <w:color w:val="auto"/>
                        <w:sz w:val="28"/>
                        <w:szCs w:val="28"/>
                        <w:lang w:val="uk-UA"/>
                      </w:rPr>
                    </w:pPr>
                    <w:r w:rsidRPr="00990906">
                      <w:rPr>
                        <w:color w:val="auto"/>
                        <w:sz w:val="28"/>
                        <w:szCs w:val="28"/>
                        <w:lang w:val="uk-UA"/>
                      </w:rPr>
                      <w:t xml:space="preserve">зниження інвестицій, уповільнення економічного зростання; </w:t>
                    </w:r>
                  </w:p>
                  <w:p w:rsidR="007D0181" w:rsidRPr="00990906" w:rsidRDefault="007D0181" w:rsidP="00750A97">
                    <w:pPr>
                      <w:pStyle w:val="Default"/>
                      <w:numPr>
                        <w:ilvl w:val="0"/>
                        <w:numId w:val="32"/>
                      </w:numPr>
                      <w:spacing w:line="360" w:lineRule="auto"/>
                      <w:ind w:left="0" w:firstLine="709"/>
                      <w:jc w:val="both"/>
                      <w:rPr>
                        <w:color w:val="auto"/>
                        <w:sz w:val="28"/>
                        <w:szCs w:val="28"/>
                        <w:lang w:val="uk-UA"/>
                      </w:rPr>
                    </w:pPr>
                    <w:r w:rsidRPr="00990906">
                      <w:rPr>
                        <w:color w:val="auto"/>
                        <w:sz w:val="28"/>
                        <w:szCs w:val="28"/>
                        <w:lang w:val="uk-UA"/>
                      </w:rPr>
                      <w:t xml:space="preserve">розорення приватних підприємців; </w:t>
                    </w:r>
                  </w:p>
                  <w:p w:rsidR="007D0181" w:rsidRPr="00990906" w:rsidRDefault="007D0181" w:rsidP="00750A97">
                    <w:pPr>
                      <w:pStyle w:val="Default"/>
                      <w:numPr>
                        <w:ilvl w:val="0"/>
                        <w:numId w:val="32"/>
                      </w:numPr>
                      <w:spacing w:line="360" w:lineRule="auto"/>
                      <w:ind w:left="0" w:firstLine="709"/>
                      <w:jc w:val="both"/>
                      <w:rPr>
                        <w:color w:val="auto"/>
                        <w:sz w:val="28"/>
                        <w:szCs w:val="28"/>
                        <w:lang w:val="uk-UA"/>
                      </w:rPr>
                    </w:pPr>
                    <w:r w:rsidRPr="00990906">
                      <w:rPr>
                        <w:color w:val="auto"/>
                        <w:sz w:val="28"/>
                        <w:szCs w:val="28"/>
                        <w:lang w:val="uk-UA"/>
                      </w:rPr>
                      <w:t xml:space="preserve">посилення організованої злочинності, яка часто «вирішується» корумпованими високопосадовцями; </w:t>
                    </w:r>
                  </w:p>
                  <w:p w:rsidR="007D0181" w:rsidRPr="00990906" w:rsidRDefault="007D0181" w:rsidP="00750A97">
                    <w:pPr>
                      <w:pStyle w:val="Default"/>
                      <w:numPr>
                        <w:ilvl w:val="0"/>
                        <w:numId w:val="32"/>
                      </w:numPr>
                      <w:spacing w:line="360" w:lineRule="auto"/>
                      <w:ind w:left="0" w:firstLine="709"/>
                      <w:jc w:val="both"/>
                      <w:rPr>
                        <w:color w:val="auto"/>
                        <w:sz w:val="28"/>
                        <w:szCs w:val="28"/>
                        <w:lang w:val="uk-UA"/>
                      </w:rPr>
                    </w:pPr>
                    <w:r w:rsidRPr="00990906">
                      <w:rPr>
                        <w:color w:val="auto"/>
                        <w:sz w:val="28"/>
                        <w:szCs w:val="28"/>
                        <w:lang w:val="uk-UA"/>
                      </w:rPr>
                      <w:t xml:space="preserve">зростання соціальної нерівності; </w:t>
                    </w:r>
                  </w:p>
                  <w:p w:rsidR="007D0181" w:rsidRPr="00990906" w:rsidRDefault="007D0181" w:rsidP="00750A97">
                    <w:pPr>
                      <w:pStyle w:val="Default"/>
                      <w:numPr>
                        <w:ilvl w:val="0"/>
                        <w:numId w:val="32"/>
                      </w:numPr>
                      <w:spacing w:line="360" w:lineRule="auto"/>
                      <w:ind w:left="0" w:firstLine="709"/>
                      <w:jc w:val="both"/>
                      <w:rPr>
                        <w:color w:val="auto"/>
                        <w:sz w:val="28"/>
                        <w:szCs w:val="28"/>
                        <w:lang w:val="uk-UA"/>
                      </w:rPr>
                    </w:pPr>
                    <w:r w:rsidRPr="00990906">
                      <w:rPr>
                        <w:color w:val="auto"/>
                        <w:sz w:val="28"/>
                        <w:szCs w:val="28"/>
                        <w:lang w:val="uk-UA"/>
                      </w:rPr>
                      <w:t xml:space="preserve">зниження суспільної моралі. </w:t>
                    </w:r>
                  </w:p>
                  <w:p w:rsidR="007D0181" w:rsidRPr="00990906" w:rsidRDefault="007D0181" w:rsidP="00750A97">
                    <w:pPr>
                      <w:spacing w:after="0" w:line="360" w:lineRule="auto"/>
                      <w:ind w:firstLine="709"/>
                      <w:jc w:val="both"/>
                      <w:rPr>
                        <w:rFonts w:ascii="Times New Roman" w:hAnsi="Times New Roman" w:cs="Times New Roman"/>
                        <w:lang w:val="uk-UA"/>
                      </w:rPr>
                    </w:pPr>
                  </w:p>
                </w:txbxContent>
              </v:textbox>
            </v:roundrect>
          </v:group>
        </w:pict>
      </w: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750A97" w:rsidRPr="009C347D" w:rsidRDefault="00750A97"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r w:rsidRPr="009C347D">
        <w:rPr>
          <w:rFonts w:ascii="Times New Roman" w:hAnsi="Times New Roman" w:cs="Times New Roman"/>
          <w:sz w:val="28"/>
          <w:szCs w:val="28"/>
          <w:lang w:val="uk-UA"/>
        </w:rPr>
        <w:br w:type="page"/>
      </w:r>
    </w:p>
    <w:p w:rsidR="00B62DCC" w:rsidRPr="009C347D" w:rsidRDefault="00926F19" w:rsidP="009C3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lastRenderedPageBreak/>
        <w:pict>
          <v:roundrect id="_x0000_s1197" style="position:absolute;left:0;text-align:left;margin-left:0;margin-top:-.05pt;width:250.95pt;height:49.35pt;z-index:251688960;mso-position-horizontal:center" arcsize="10923f" strokeweight="4.5pt">
            <o:extrusion v:ext="view" on="t"/>
            <v:textbox>
              <w:txbxContent>
                <w:p w:rsidR="007D0181" w:rsidRPr="00262097" w:rsidRDefault="007D0181" w:rsidP="00B62DCC">
                  <w:pPr>
                    <w:jc w:val="center"/>
                    <w:rPr>
                      <w:rFonts w:ascii="Times New Roman" w:hAnsi="Times New Roman" w:cs="Times New Roman"/>
                      <w:sz w:val="28"/>
                      <w:szCs w:val="28"/>
                      <w:lang w:val="uk-UA"/>
                    </w:rPr>
                  </w:pPr>
                  <w:r>
                    <w:rPr>
                      <w:rFonts w:ascii="Times New Roman" w:hAnsi="Times New Roman" w:cs="Times New Roman"/>
                      <w:sz w:val="28"/>
                      <w:szCs w:val="28"/>
                      <w:lang w:val="uk-UA"/>
                    </w:rPr>
                    <w:t>Основні заходи щодо запобігання корупції</w:t>
                  </w:r>
                </w:p>
              </w:txbxContent>
            </v:textbox>
          </v:roundrect>
        </w:pict>
      </w:r>
      <w:r w:rsidR="000E48BF" w:rsidRPr="009C347D">
        <w:rPr>
          <w:rFonts w:ascii="Times New Roman" w:hAnsi="Times New Roman" w:cs="Times New Roman"/>
          <w:sz w:val="28"/>
          <w:szCs w:val="28"/>
          <w:lang w:val="uk-UA"/>
        </w:rPr>
        <w:tab/>
      </w:r>
    </w:p>
    <w:p w:rsidR="00B62DCC" w:rsidRPr="009C347D" w:rsidRDefault="00926F19" w:rsidP="009C347D">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rPr>
        <w:pict>
          <v:rect id="_x0000_s1223" style="position:absolute;left:0;text-align:left;margin-left:432.35pt;margin-top:218.15pt;width:1in;height:330.1pt;z-index:251707392;mso-position-vertical-relative:margin" stroked="f">
            <v:textbox style="layout-flow:vertical;mso-layout-flow-alt:bottom-to-top">
              <w:txbxContent>
                <w:p w:rsidR="007D0181" w:rsidRPr="00B62DCC" w:rsidRDefault="007D0181" w:rsidP="00B62DCC">
                  <w:pPr>
                    <w:jc w:val="center"/>
                    <w:rPr>
                      <w:rFonts w:ascii="Times New Roman" w:hAnsi="Times New Roman" w:cs="Times New Roman"/>
                      <w:sz w:val="28"/>
                      <w:szCs w:val="28"/>
                    </w:rPr>
                  </w:pPr>
                  <w:r w:rsidRPr="00B62DCC">
                    <w:rPr>
                      <w:rFonts w:ascii="Times New Roman" w:hAnsi="Times New Roman" w:cs="Times New Roman"/>
                      <w:sz w:val="28"/>
                      <w:szCs w:val="28"/>
                    </w:rPr>
                    <w:t>Розділ ІІ Конвенції ООНпроти корупції</w:t>
                  </w:r>
                </w:p>
              </w:txbxContent>
            </v:textbox>
            <w10:wrap anchory="margin"/>
          </v:rect>
        </w:pict>
      </w:r>
      <w:r>
        <w:rPr>
          <w:rFonts w:ascii="Times New Roman" w:hAnsi="Times New Roman" w:cs="Times New Roman"/>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22" type="#_x0000_t88" style="position:absolute;left:0;text-align:left;margin-left:360.35pt;margin-top:98.9pt;width:1in;height:539.3pt;z-index:251659263" strokeweight="3pt"/>
        </w:pict>
      </w:r>
      <w:r>
        <w:rPr>
          <w:rFonts w:ascii="Times New Roman" w:hAnsi="Times New Roman" w:cs="Times New Roman"/>
          <w:noProof/>
          <w:sz w:val="28"/>
          <w:szCs w:val="28"/>
        </w:rPr>
        <w:pict>
          <v:rect id="_x0000_s1221" style="position:absolute;left:0;text-align:left;margin-left:96.8pt;margin-top:575.5pt;width:273.05pt;height:84.45pt;z-index:251706368" strokeweight="3pt">
            <v:textbox>
              <w:txbxContent>
                <w:p w:rsidR="007D0181" w:rsidRPr="00B62DCC" w:rsidRDefault="007D0181" w:rsidP="00B62DCC">
                  <w:pPr>
                    <w:jc w:val="center"/>
                    <w:rPr>
                      <w:rFonts w:ascii="Times New Roman" w:hAnsi="Times New Roman" w:cs="Times New Roman"/>
                      <w:sz w:val="28"/>
                      <w:szCs w:val="28"/>
                    </w:rPr>
                  </w:pPr>
                  <w:r w:rsidRPr="00B62DCC">
                    <w:rPr>
                      <w:rFonts w:ascii="Times New Roman" w:hAnsi="Times New Roman" w:cs="Times New Roman"/>
                      <w:sz w:val="28"/>
                      <w:szCs w:val="28"/>
                    </w:rPr>
                    <w:t xml:space="preserve">Участь суспільства (залучення громадян до процесу ухвалення </w:t>
                  </w:r>
                  <w:proofErr w:type="gramStart"/>
                  <w:r w:rsidRPr="00B62DCC">
                    <w:rPr>
                      <w:rFonts w:ascii="Times New Roman" w:hAnsi="Times New Roman" w:cs="Times New Roman"/>
                      <w:sz w:val="28"/>
                      <w:szCs w:val="28"/>
                    </w:rPr>
                    <w:t>р</w:t>
                  </w:r>
                  <w:proofErr w:type="gramEnd"/>
                  <w:r w:rsidRPr="00B62DCC">
                    <w:rPr>
                      <w:rFonts w:ascii="Times New Roman" w:hAnsi="Times New Roman" w:cs="Times New Roman"/>
                      <w:sz w:val="28"/>
                      <w:szCs w:val="28"/>
                    </w:rPr>
                    <w:t>ішень, доступ до інформації, формування атмосфери несприйняття корупції)</w:t>
                  </w:r>
                </w:p>
              </w:txbxContent>
            </v:textbox>
          </v:rect>
        </w:pict>
      </w:r>
      <w:r>
        <w:rPr>
          <w:rFonts w:ascii="Times New Roman" w:hAnsi="Times New Roman" w:cs="Times New Roman"/>
          <w:noProof/>
          <w:sz w:val="28"/>
          <w:szCs w:val="28"/>
        </w:rPr>
        <w:pict>
          <v:rect id="_x0000_s1217" style="position:absolute;left:0;text-align:left;margin-left:96.8pt;margin-top:227.95pt;width:273.05pt;height:84.25pt;z-index:251702272" strokeweight="3pt">
            <v:textbox>
              <w:txbxContent>
                <w:p w:rsidR="007D0181" w:rsidRPr="00B62DCC" w:rsidRDefault="007D0181" w:rsidP="00B62DCC">
                  <w:pPr>
                    <w:jc w:val="center"/>
                    <w:rPr>
                      <w:rFonts w:ascii="Times New Roman" w:hAnsi="Times New Roman" w:cs="Times New Roman"/>
                      <w:sz w:val="28"/>
                      <w:szCs w:val="28"/>
                    </w:rPr>
                  </w:pPr>
                  <w:r w:rsidRPr="00B62DCC">
                    <w:rPr>
                      <w:rFonts w:ascii="Times New Roman" w:hAnsi="Times New Roman" w:cs="Times New Roman"/>
                      <w:sz w:val="28"/>
                      <w:szCs w:val="28"/>
                    </w:rPr>
                    <w:t>Формування доброчесної публічної служби (прозорі конкурси, достатнє фінансове забезпечення, справедливість і здібності, етичні стандарти поведінки)</w:t>
                  </w:r>
                </w:p>
              </w:txbxContent>
            </v:textbox>
          </v:rect>
        </w:pict>
      </w:r>
      <w:r>
        <w:rPr>
          <w:rFonts w:ascii="Times New Roman" w:hAnsi="Times New Roman" w:cs="Times New Roman"/>
          <w:noProof/>
          <w:sz w:val="28"/>
          <w:szCs w:val="28"/>
        </w:rPr>
        <w:pict>
          <v:rect id="_x0000_s1216" style="position:absolute;left:0;text-align:left;margin-left:96.8pt;margin-top:158.45pt;width:263.55pt;height:47.55pt;z-index:251701248" strokeweight="3pt">
            <v:textbox>
              <w:txbxContent>
                <w:p w:rsidR="007D0181" w:rsidRPr="00B62DCC" w:rsidRDefault="007D0181" w:rsidP="00B62DCC">
                  <w:pPr>
                    <w:jc w:val="center"/>
                    <w:rPr>
                      <w:rFonts w:ascii="Times New Roman" w:hAnsi="Times New Roman" w:cs="Times New Roman"/>
                      <w:sz w:val="28"/>
                      <w:szCs w:val="28"/>
                    </w:rPr>
                  </w:pPr>
                  <w:r w:rsidRPr="00B62DCC">
                    <w:rPr>
                      <w:rFonts w:ascii="Times New Roman" w:hAnsi="Times New Roman" w:cs="Times New Roman"/>
                      <w:sz w:val="28"/>
                      <w:szCs w:val="28"/>
                    </w:rPr>
                    <w:t>Створення органів із запобігання корупції</w:t>
                  </w:r>
                </w:p>
              </w:txbxContent>
            </v:textbox>
          </v:rect>
        </w:pict>
      </w:r>
      <w:r>
        <w:rPr>
          <w:rFonts w:ascii="Times New Roman" w:hAnsi="Times New Roman" w:cs="Times New Roman"/>
          <w:noProof/>
          <w:sz w:val="28"/>
          <w:szCs w:val="28"/>
        </w:rPr>
        <w:pict>
          <v:rect id="_x0000_s1218" style="position:absolute;left:0;text-align:left;margin-left:96.8pt;margin-top:333.5pt;width:263.55pt;height:47.55pt;z-index:251703296" strokeweight="3pt">
            <v:textbox>
              <w:txbxContent>
                <w:p w:rsidR="007D0181" w:rsidRPr="00B62DCC" w:rsidRDefault="007D0181" w:rsidP="00B62DCC">
                  <w:pPr>
                    <w:jc w:val="center"/>
                    <w:rPr>
                      <w:rFonts w:ascii="Times New Roman" w:hAnsi="Times New Roman" w:cs="Times New Roman"/>
                      <w:sz w:val="28"/>
                      <w:szCs w:val="28"/>
                    </w:rPr>
                  </w:pPr>
                  <w:r w:rsidRPr="00B62DCC">
                    <w:rPr>
                      <w:rFonts w:ascii="Times New Roman" w:hAnsi="Times New Roman" w:cs="Times New Roman"/>
                      <w:sz w:val="28"/>
                      <w:szCs w:val="28"/>
                    </w:rPr>
                    <w:t>Прозорі державні закупі</w:t>
                  </w:r>
                  <w:proofErr w:type="gramStart"/>
                  <w:r w:rsidRPr="00B62DCC">
                    <w:rPr>
                      <w:rFonts w:ascii="Times New Roman" w:hAnsi="Times New Roman" w:cs="Times New Roman"/>
                      <w:sz w:val="28"/>
                      <w:szCs w:val="28"/>
                    </w:rPr>
                    <w:t>вл</w:t>
                  </w:r>
                  <w:proofErr w:type="gramEnd"/>
                  <w:r w:rsidRPr="00B62DCC">
                    <w:rPr>
                      <w:rFonts w:ascii="Times New Roman" w:hAnsi="Times New Roman" w:cs="Times New Roman"/>
                      <w:sz w:val="28"/>
                      <w:szCs w:val="28"/>
                    </w:rPr>
                    <w:t>і та управління фінансами</w:t>
                  </w:r>
                </w:p>
              </w:txbxContent>
            </v:textbox>
          </v:rect>
        </w:pict>
      </w:r>
      <w:r>
        <w:rPr>
          <w:rFonts w:ascii="Times New Roman" w:hAnsi="Times New Roman" w:cs="Times New Roman"/>
          <w:noProof/>
          <w:sz w:val="28"/>
          <w:szCs w:val="28"/>
        </w:rPr>
        <w:pict>
          <v:rect id="_x0000_s1219" style="position:absolute;left:0;text-align:left;margin-left:96.8pt;margin-top:419.05pt;width:263.55pt;height:47.55pt;z-index:251704320" strokeweight="3pt">
            <v:textbox>
              <w:txbxContent>
                <w:p w:rsidR="007D0181" w:rsidRPr="00B62DCC" w:rsidRDefault="007D0181" w:rsidP="00B62DCC">
                  <w:pPr>
                    <w:jc w:val="center"/>
                    <w:rPr>
                      <w:rFonts w:ascii="Times New Roman" w:hAnsi="Times New Roman" w:cs="Times New Roman"/>
                      <w:sz w:val="28"/>
                      <w:szCs w:val="28"/>
                    </w:rPr>
                  </w:pPr>
                  <w:r w:rsidRPr="00B62DCC">
                    <w:rPr>
                      <w:rFonts w:ascii="Times New Roman" w:hAnsi="Times New Roman" w:cs="Times New Roman"/>
                      <w:sz w:val="28"/>
                      <w:szCs w:val="28"/>
                    </w:rPr>
                    <w:t>Незалежність судових органі</w:t>
                  </w:r>
                  <w:proofErr w:type="gramStart"/>
                  <w:r w:rsidRPr="00B62DCC">
                    <w:rPr>
                      <w:rFonts w:ascii="Times New Roman" w:hAnsi="Times New Roman" w:cs="Times New Roman"/>
                      <w:sz w:val="28"/>
                      <w:szCs w:val="28"/>
                    </w:rPr>
                    <w:t>в</w:t>
                  </w:r>
                  <w:proofErr w:type="gramEnd"/>
                  <w:r w:rsidRPr="00B62DCC">
                    <w:rPr>
                      <w:rFonts w:ascii="Times New Roman" w:hAnsi="Times New Roman" w:cs="Times New Roman"/>
                      <w:sz w:val="28"/>
                      <w:szCs w:val="28"/>
                    </w:rPr>
                    <w:t xml:space="preserve"> </w:t>
                  </w:r>
                  <w:proofErr w:type="gramStart"/>
                  <w:r w:rsidRPr="00B62DCC">
                    <w:rPr>
                      <w:rFonts w:ascii="Times New Roman" w:hAnsi="Times New Roman" w:cs="Times New Roman"/>
                      <w:sz w:val="28"/>
                      <w:szCs w:val="28"/>
                    </w:rPr>
                    <w:t>та</w:t>
                  </w:r>
                  <w:proofErr w:type="gramEnd"/>
                  <w:r w:rsidRPr="00B62DCC">
                    <w:rPr>
                      <w:rFonts w:ascii="Times New Roman" w:hAnsi="Times New Roman" w:cs="Times New Roman"/>
                      <w:sz w:val="28"/>
                      <w:szCs w:val="28"/>
                    </w:rPr>
                    <w:t xml:space="preserve"> органів прокуратури</w:t>
                  </w:r>
                </w:p>
              </w:txbxContent>
            </v:textbox>
          </v:rect>
        </w:pict>
      </w:r>
      <w:r>
        <w:rPr>
          <w:rFonts w:ascii="Times New Roman" w:hAnsi="Times New Roman" w:cs="Times New Roman"/>
          <w:noProof/>
          <w:sz w:val="28"/>
          <w:szCs w:val="28"/>
        </w:rPr>
        <w:pict>
          <v:rect id="_x0000_s1220" style="position:absolute;left:0;text-align:left;margin-left:96.8pt;margin-top:502.15pt;width:263.55pt;height:47.55pt;z-index:251705344" strokeweight="3pt">
            <v:textbox>
              <w:txbxContent>
                <w:p w:rsidR="007D0181" w:rsidRPr="00B62DCC" w:rsidRDefault="007D0181" w:rsidP="00B62DCC">
                  <w:pPr>
                    <w:jc w:val="center"/>
                    <w:rPr>
                      <w:rFonts w:ascii="Times New Roman" w:hAnsi="Times New Roman" w:cs="Times New Roman"/>
                      <w:sz w:val="28"/>
                      <w:szCs w:val="28"/>
                    </w:rPr>
                  </w:pPr>
                  <w:r w:rsidRPr="00B62DCC">
                    <w:rPr>
                      <w:rFonts w:ascii="Times New Roman" w:hAnsi="Times New Roman" w:cs="Times New Roman"/>
                      <w:sz w:val="28"/>
                      <w:szCs w:val="28"/>
                    </w:rPr>
                    <w:t>Прозора робота приватного сектору</w:t>
                  </w:r>
                </w:p>
              </w:txbxContent>
            </v:textbox>
          </v:rect>
        </w:pict>
      </w:r>
      <w:r>
        <w:rPr>
          <w:rFonts w:ascii="Times New Roman" w:hAnsi="Times New Roman" w:cs="Times New Roman"/>
          <w:noProof/>
          <w:sz w:val="28"/>
          <w:szCs w:val="28"/>
        </w:rPr>
        <w:pict>
          <v:rect id="_x0000_s1215" style="position:absolute;left:0;text-align:left;margin-left:96.8pt;margin-top:81.25pt;width:263.55pt;height:47.55pt;z-index:251700224" strokeweight="3pt">
            <v:textbox>
              <w:txbxContent>
                <w:p w:rsidR="007D0181" w:rsidRPr="001E3D1C" w:rsidRDefault="007D0181" w:rsidP="001E3D1C">
                  <w:pPr>
                    <w:jc w:val="center"/>
                    <w:rPr>
                      <w:rFonts w:ascii="Times New Roman" w:hAnsi="Times New Roman" w:cs="Times New Roman"/>
                      <w:b/>
                      <w:sz w:val="28"/>
                      <w:szCs w:val="28"/>
                    </w:rPr>
                  </w:pPr>
                  <w:r w:rsidRPr="001E3D1C">
                    <w:rPr>
                      <w:rStyle w:val="a6"/>
                      <w:rFonts w:ascii="Times New Roman" w:hAnsi="Times New Roman" w:cs="Times New Roman"/>
                      <w:b w:val="0"/>
                      <w:sz w:val="28"/>
                      <w:szCs w:val="28"/>
                    </w:rPr>
                    <w:t>Формування скоординованої політики</w:t>
                  </w:r>
                </w:p>
              </w:txbxContent>
            </v:textbox>
          </v:rect>
        </w:pict>
      </w:r>
      <w:r>
        <w:rPr>
          <w:rFonts w:ascii="Times New Roman" w:hAnsi="Times New Roman" w:cs="Times New Roman"/>
          <w:noProof/>
          <w:sz w:val="28"/>
          <w:szCs w:val="28"/>
        </w:rPr>
        <w:pict>
          <v:group id="_x0000_s1214" style="position:absolute;left:0;text-align:left;margin-left:56.3pt;margin-top:10.8pt;width:53.1pt;height:583.95pt;z-index:251699200" coordorigin="2260,1960" coordsize="1062,11679">
            <v:shape id="_x0000_s1198" type="#_x0000_t32" style="position:absolute;left:2260;top:1960;width:1062;height:0;flip:x" o:connectortype="straight" strokeweight="4.5pt"/>
            <v:shape id="_x0000_s1199" type="#_x0000_t32" style="position:absolute;left:2260;top:1960;width:0;height:11679" o:connectortype="straight" strokeweight="4.5pt"/>
            <v:shape id="_x0000_s1200" type="#_x0000_t32" style="position:absolute;left:2260;top:3858;width:810;height:0" o:connectortype="straight" strokeweight="4.5pt">
              <v:stroke endarrow="block"/>
            </v:shape>
            <v:shape id="_x0000_s1208" type="#_x0000_t32" style="position:absolute;left:2260;top:5298;width:810;height:0" o:connectortype="straight" strokeweight="4.5pt">
              <v:stroke endarrow="block"/>
            </v:shape>
            <v:shape id="_x0000_s1209" type="#_x0000_t32" style="position:absolute;left:2260;top:12226;width:810;height:0" o:connectortype="straight" strokeweight="4.5pt">
              <v:stroke endarrow="block"/>
            </v:shape>
            <v:shape id="_x0000_s1210" type="#_x0000_t32" style="position:absolute;left:2260;top:10596;width:810;height:0" o:connectortype="straight" strokeweight="4.5pt">
              <v:stroke endarrow="block"/>
            </v:shape>
            <v:shape id="_x0000_s1211" type="#_x0000_t32" style="position:absolute;left:2260;top:8885;width:810;height:0" o:connectortype="straight" strokeweight="4.5pt">
              <v:stroke endarrow="block"/>
            </v:shape>
            <v:shape id="_x0000_s1212" type="#_x0000_t32" style="position:absolute;left:2260;top:7146;width:810;height:0" o:connectortype="straight" strokeweight="4.5pt">
              <v:stroke endarrow="block"/>
            </v:shape>
            <v:shape id="_x0000_s1213" type="#_x0000_t32" style="position:absolute;left:2260;top:13639;width:810;height:0" o:connectortype="straight" strokeweight="4.5pt">
              <v:stroke endarrow="block"/>
            </v:shape>
          </v:group>
        </w:pict>
      </w:r>
      <w:r w:rsidR="00B62DCC" w:rsidRPr="009C347D">
        <w:rPr>
          <w:rFonts w:ascii="Times New Roman" w:hAnsi="Times New Roman" w:cs="Times New Roman"/>
          <w:sz w:val="28"/>
          <w:szCs w:val="28"/>
          <w:lang w:val="uk-UA"/>
        </w:rPr>
        <w:br w:type="page"/>
      </w:r>
    </w:p>
    <w:p w:rsidR="000E48BF" w:rsidRPr="009C347D" w:rsidRDefault="000E48BF" w:rsidP="000D2018">
      <w:pPr>
        <w:tabs>
          <w:tab w:val="left" w:pos="142"/>
        </w:tabs>
        <w:spacing w:after="0" w:line="360" w:lineRule="auto"/>
        <w:ind w:firstLine="709"/>
        <w:jc w:val="both"/>
        <w:rPr>
          <w:rFonts w:ascii="Times New Roman" w:hAnsi="Times New Roman" w:cs="Times New Roman"/>
          <w:sz w:val="28"/>
          <w:szCs w:val="28"/>
          <w:lang w:val="uk-UA"/>
        </w:rPr>
      </w:pPr>
      <w:r w:rsidRPr="009C347D">
        <w:rPr>
          <w:rFonts w:ascii="Times New Roman" w:hAnsi="Times New Roman" w:cs="Times New Roman"/>
          <w:sz w:val="28"/>
          <w:szCs w:val="28"/>
          <w:lang w:val="uk-UA"/>
        </w:rPr>
        <w:lastRenderedPageBreak/>
        <w:t>2.2. Основні засади міжнародного нормативного регулювання запобігання та протидії корупції</w:t>
      </w:r>
    </w:p>
    <w:p w:rsidR="000E48BF" w:rsidRPr="009C347D" w:rsidRDefault="000E48BF" w:rsidP="009C347D">
      <w:pPr>
        <w:spacing w:after="0" w:line="360" w:lineRule="auto"/>
        <w:ind w:firstLine="709"/>
        <w:jc w:val="both"/>
        <w:rPr>
          <w:rFonts w:ascii="Times New Roman" w:hAnsi="Times New Roman" w:cs="Times New Roman"/>
          <w:sz w:val="28"/>
          <w:szCs w:val="28"/>
          <w:lang w:val="uk-UA"/>
        </w:rPr>
      </w:pPr>
    </w:p>
    <w:p w:rsidR="000E48BF" w:rsidRPr="009C347D" w:rsidRDefault="00926F19" w:rsidP="009C347D">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roundrect id="_x0000_s1165" style="position:absolute;left:0;text-align:left;margin-left:109.4pt;margin-top:14.8pt;width:250.95pt;height:49.35pt;z-index:251671552" arcsize="10923f" strokeweight="4.5pt">
            <o:extrusion v:ext="view" on="t"/>
            <v:textbox>
              <w:txbxContent>
                <w:p w:rsidR="007D0181" w:rsidRPr="00262097" w:rsidRDefault="007D0181" w:rsidP="000E48BF">
                  <w:pPr>
                    <w:jc w:val="center"/>
                    <w:rPr>
                      <w:rFonts w:ascii="Times New Roman" w:hAnsi="Times New Roman" w:cs="Times New Roman"/>
                      <w:sz w:val="28"/>
                      <w:szCs w:val="28"/>
                      <w:lang w:val="uk-UA"/>
                    </w:rPr>
                  </w:pPr>
                  <w:r w:rsidRPr="00262097">
                    <w:rPr>
                      <w:rFonts w:ascii="Times New Roman" w:hAnsi="Times New Roman" w:cs="Times New Roman"/>
                      <w:sz w:val="28"/>
                      <w:szCs w:val="28"/>
                      <w:lang w:val="uk-UA"/>
                    </w:rPr>
                    <w:t>Міжнародні акти в сфері запобігання та протидії корупції</w:t>
                  </w:r>
                </w:p>
              </w:txbxContent>
            </v:textbox>
          </v:roundrect>
        </w:pict>
      </w:r>
    </w:p>
    <w:p w:rsidR="000E48BF" w:rsidRPr="009C347D" w:rsidRDefault="000E48BF" w:rsidP="009C347D">
      <w:pPr>
        <w:spacing w:after="0" w:line="360" w:lineRule="auto"/>
        <w:ind w:firstLine="709"/>
        <w:jc w:val="both"/>
        <w:rPr>
          <w:rFonts w:ascii="Times New Roman" w:hAnsi="Times New Roman" w:cs="Times New Roman"/>
          <w:sz w:val="28"/>
          <w:szCs w:val="28"/>
          <w:lang w:val="uk-UA"/>
        </w:rPr>
      </w:pPr>
    </w:p>
    <w:p w:rsidR="000E48BF" w:rsidRPr="009C347D" w:rsidRDefault="00926F19" w:rsidP="009C347D">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rPr>
        <w:pict>
          <v:shape id="_x0000_s1164" type="#_x0000_t67" style="position:absolute;left:0;text-align:left;margin-left:221.85pt;margin-top:15.85pt;width:38.25pt;height:37.85pt;z-index:251670528" adj="12555,6833" strokeweight="3pt">
            <v:textbox style="layout-flow:vertical-ideographic"/>
          </v:shape>
        </w:pict>
      </w: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926F19" w:rsidP="009C347D">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rPr>
        <w:pict>
          <v:rect id="_x0000_s1166" style="position:absolute;left:0;text-align:left;margin-left:20.2pt;margin-top:1.05pt;width:493.65pt;height:567.05pt;z-index:251672576" strokeweight="3pt">
            <o:extrusion v:ext="view" on="t" viewpoint="-34.72222mm,34.72222mm" viewpointorigin="-.5,.5" skewangle="45" lightposition="-50000" lightposition2="50000"/>
            <v:textbox style="mso-next-textbox:#_x0000_s1166" inset="0,0,0,0">
              <w:txbxContent>
                <w:p w:rsidR="007D0181" w:rsidRPr="009C347D" w:rsidRDefault="007D0181" w:rsidP="000E48BF">
                  <w:pPr>
                    <w:pStyle w:val="af0"/>
                    <w:numPr>
                      <w:ilvl w:val="0"/>
                      <w:numId w:val="33"/>
                    </w:numPr>
                    <w:tabs>
                      <w:tab w:val="left" w:pos="582"/>
                    </w:tabs>
                    <w:spacing w:after="0" w:line="240" w:lineRule="auto"/>
                    <w:ind w:firstLine="284"/>
                    <w:jc w:val="both"/>
                    <w:rPr>
                      <w:rFonts w:ascii="Times New Roman" w:hAnsi="Times New Roman" w:cs="Times New Roman"/>
                      <w:sz w:val="28"/>
                      <w:szCs w:val="28"/>
                      <w:lang w:val="uk-UA" w:eastAsia="uk-UA"/>
                    </w:rPr>
                  </w:pPr>
                  <w:r w:rsidRPr="009C347D">
                    <w:rPr>
                      <w:rFonts w:ascii="Times New Roman" w:hAnsi="Times New Roman" w:cs="Times New Roman"/>
                      <w:sz w:val="28"/>
                      <w:szCs w:val="28"/>
                      <w:lang w:val="uk-UA" w:eastAsia="uk-UA"/>
                    </w:rPr>
                    <w:t xml:space="preserve">Кримінальна конвенція Ради Європи про боротьбу з корупцією від 27 січня 1999 р. </w:t>
                  </w:r>
                </w:p>
                <w:p w:rsidR="007D0181" w:rsidRPr="009C347D" w:rsidRDefault="007D0181" w:rsidP="000E48BF">
                  <w:pPr>
                    <w:pStyle w:val="af0"/>
                    <w:numPr>
                      <w:ilvl w:val="0"/>
                      <w:numId w:val="33"/>
                    </w:numPr>
                    <w:tabs>
                      <w:tab w:val="left" w:pos="582"/>
                    </w:tabs>
                    <w:spacing w:after="0" w:line="240" w:lineRule="auto"/>
                    <w:ind w:firstLine="284"/>
                    <w:jc w:val="both"/>
                    <w:rPr>
                      <w:rFonts w:ascii="Times New Roman" w:hAnsi="Times New Roman" w:cs="Times New Roman"/>
                      <w:sz w:val="28"/>
                      <w:szCs w:val="28"/>
                      <w:lang w:val="uk-UA"/>
                    </w:rPr>
                  </w:pPr>
                  <w:r w:rsidRPr="009C347D">
                    <w:rPr>
                      <w:rFonts w:ascii="Times New Roman" w:hAnsi="Times New Roman" w:cs="Times New Roman"/>
                      <w:sz w:val="28"/>
                      <w:szCs w:val="28"/>
                      <w:lang w:val="uk-UA" w:eastAsia="uk-UA"/>
                    </w:rPr>
                    <w:t xml:space="preserve">Додатковий протокол до Кримінальної конвенції про боротьбу з корупцією від 15 травня 2003 р. </w:t>
                  </w:r>
                </w:p>
                <w:p w:rsidR="007D0181" w:rsidRPr="009C347D" w:rsidRDefault="007D0181" w:rsidP="000E48BF">
                  <w:pPr>
                    <w:pStyle w:val="af0"/>
                    <w:numPr>
                      <w:ilvl w:val="0"/>
                      <w:numId w:val="33"/>
                    </w:numPr>
                    <w:tabs>
                      <w:tab w:val="left" w:pos="592"/>
                    </w:tabs>
                    <w:spacing w:after="0" w:line="240" w:lineRule="auto"/>
                    <w:ind w:firstLine="284"/>
                    <w:jc w:val="both"/>
                    <w:rPr>
                      <w:rFonts w:ascii="Times New Roman" w:hAnsi="Times New Roman" w:cs="Times New Roman"/>
                      <w:sz w:val="28"/>
                      <w:szCs w:val="28"/>
                      <w:lang w:val="uk-UA" w:eastAsia="uk-UA"/>
                    </w:rPr>
                  </w:pPr>
                  <w:r w:rsidRPr="009C347D">
                    <w:rPr>
                      <w:rFonts w:ascii="Times New Roman" w:hAnsi="Times New Roman" w:cs="Times New Roman"/>
                      <w:sz w:val="28"/>
                      <w:szCs w:val="28"/>
                      <w:lang w:val="uk-UA" w:eastAsia="uk-UA"/>
                    </w:rPr>
                    <w:t xml:space="preserve">Цивільна конвенція Ради Європи  про боротьбу з корупцією від 4 листопада 1999 р. </w:t>
                  </w:r>
                </w:p>
                <w:p w:rsidR="007D0181" w:rsidRPr="009C347D" w:rsidRDefault="007D0181" w:rsidP="000E48BF">
                  <w:pPr>
                    <w:pStyle w:val="af0"/>
                    <w:numPr>
                      <w:ilvl w:val="0"/>
                      <w:numId w:val="33"/>
                    </w:numPr>
                    <w:tabs>
                      <w:tab w:val="left" w:pos="597"/>
                    </w:tabs>
                    <w:spacing w:after="0" w:line="240" w:lineRule="auto"/>
                    <w:ind w:firstLine="284"/>
                    <w:jc w:val="both"/>
                    <w:rPr>
                      <w:rFonts w:ascii="Times New Roman" w:hAnsi="Times New Roman" w:cs="Times New Roman"/>
                      <w:sz w:val="28"/>
                      <w:szCs w:val="28"/>
                      <w:lang w:val="uk-UA" w:eastAsia="uk-UA"/>
                    </w:rPr>
                  </w:pPr>
                  <w:r w:rsidRPr="009C347D">
                    <w:rPr>
                      <w:rFonts w:ascii="Times New Roman" w:hAnsi="Times New Roman" w:cs="Times New Roman"/>
                      <w:sz w:val="28"/>
                      <w:szCs w:val="28"/>
                      <w:lang w:val="uk-UA" w:eastAsia="uk-UA"/>
                    </w:rPr>
                    <w:t xml:space="preserve">Конвенція ООН проти корупції від 11 грудня 2003 р. </w:t>
                  </w:r>
                </w:p>
                <w:p w:rsidR="007D0181" w:rsidRPr="009C347D" w:rsidRDefault="007D0181" w:rsidP="000E48BF">
                  <w:pPr>
                    <w:pStyle w:val="af0"/>
                    <w:numPr>
                      <w:ilvl w:val="0"/>
                      <w:numId w:val="33"/>
                    </w:numPr>
                    <w:tabs>
                      <w:tab w:val="left" w:pos="597"/>
                    </w:tabs>
                    <w:spacing w:after="0" w:line="240" w:lineRule="auto"/>
                    <w:ind w:firstLine="284"/>
                    <w:jc w:val="both"/>
                    <w:rPr>
                      <w:rFonts w:ascii="Times New Roman" w:hAnsi="Times New Roman" w:cs="Times New Roman"/>
                      <w:sz w:val="28"/>
                      <w:szCs w:val="28"/>
                      <w:lang w:val="uk-UA"/>
                    </w:rPr>
                  </w:pPr>
                  <w:r w:rsidRPr="009C347D">
                    <w:rPr>
                      <w:rFonts w:ascii="Times New Roman" w:hAnsi="Times New Roman" w:cs="Times New Roman"/>
                      <w:sz w:val="28"/>
                      <w:szCs w:val="28"/>
                      <w:lang w:val="uk-UA" w:eastAsia="uk-UA"/>
                    </w:rPr>
                    <w:t>Конвенція Ради Європи про відмивання, пошук, арешт та конфіскацію доходів, одержаних злочинним шляхом, та про фінансування тероризму.</w:t>
                  </w:r>
                </w:p>
                <w:p w:rsidR="007D0181" w:rsidRPr="009C347D" w:rsidRDefault="007D0181" w:rsidP="000E48BF">
                  <w:pPr>
                    <w:pStyle w:val="af0"/>
                    <w:numPr>
                      <w:ilvl w:val="0"/>
                      <w:numId w:val="33"/>
                    </w:numPr>
                    <w:tabs>
                      <w:tab w:val="left" w:pos="597"/>
                    </w:tabs>
                    <w:spacing w:after="0" w:line="240" w:lineRule="auto"/>
                    <w:ind w:firstLine="284"/>
                    <w:jc w:val="both"/>
                    <w:rPr>
                      <w:rFonts w:ascii="Times New Roman" w:hAnsi="Times New Roman" w:cs="Times New Roman"/>
                      <w:sz w:val="28"/>
                      <w:szCs w:val="28"/>
                      <w:lang w:val="uk-UA"/>
                    </w:rPr>
                  </w:pPr>
                  <w:r w:rsidRPr="009C347D">
                    <w:rPr>
                      <w:rFonts w:ascii="Times New Roman" w:hAnsi="Times New Roman" w:cs="Times New Roman"/>
                      <w:sz w:val="28"/>
                      <w:szCs w:val="28"/>
                      <w:lang w:val="uk-UA" w:eastAsia="uk-UA"/>
                    </w:rPr>
                    <w:t>Кодекс поведінки посадових осіб з підтримання правопорядку (Резолюція 34/169 Генеральної Асамблеї ООН від 17 грудня 1979 р.).</w:t>
                  </w:r>
                </w:p>
                <w:p w:rsidR="007D0181" w:rsidRPr="009C347D" w:rsidRDefault="007D0181" w:rsidP="000E48BF">
                  <w:pPr>
                    <w:pStyle w:val="af0"/>
                    <w:numPr>
                      <w:ilvl w:val="0"/>
                      <w:numId w:val="33"/>
                    </w:numPr>
                    <w:tabs>
                      <w:tab w:val="left" w:pos="597"/>
                    </w:tabs>
                    <w:spacing w:after="0" w:line="240" w:lineRule="auto"/>
                    <w:ind w:firstLine="284"/>
                    <w:jc w:val="both"/>
                    <w:rPr>
                      <w:rFonts w:ascii="Times New Roman" w:hAnsi="Times New Roman" w:cs="Times New Roman"/>
                      <w:sz w:val="28"/>
                      <w:szCs w:val="28"/>
                      <w:lang w:val="uk-UA"/>
                    </w:rPr>
                  </w:pPr>
                  <w:r w:rsidRPr="009C347D">
                    <w:rPr>
                      <w:rFonts w:ascii="Times New Roman" w:hAnsi="Times New Roman" w:cs="Times New Roman"/>
                      <w:sz w:val="28"/>
                      <w:szCs w:val="28"/>
                      <w:lang w:val="uk-UA" w:eastAsia="uk-UA"/>
                    </w:rPr>
                    <w:t xml:space="preserve">Попередження злочинності та кримінальне правосуддя у контексті розвитку: реалізації та перспективи міжнародного співробітництва. Практичні заходи боротьби з корупцією (Резолюція </w:t>
                  </w:r>
                  <w:r w:rsidRPr="009C347D">
                    <w:rPr>
                      <w:rFonts w:ascii="Times New Roman" w:hAnsi="Times New Roman" w:cs="Times New Roman"/>
                      <w:sz w:val="28"/>
                      <w:szCs w:val="28"/>
                      <w:lang w:val="en-US" w:eastAsia="uk-UA"/>
                    </w:rPr>
                    <w:t>VIII</w:t>
                  </w:r>
                  <w:r w:rsidRPr="009C347D">
                    <w:rPr>
                      <w:rFonts w:ascii="Times New Roman" w:hAnsi="Times New Roman" w:cs="Times New Roman"/>
                      <w:sz w:val="28"/>
                      <w:szCs w:val="28"/>
                      <w:lang w:eastAsia="uk-UA"/>
                    </w:rPr>
                    <w:t xml:space="preserve"> </w:t>
                  </w:r>
                  <w:r w:rsidRPr="009C347D">
                    <w:rPr>
                      <w:rFonts w:ascii="Times New Roman" w:hAnsi="Times New Roman" w:cs="Times New Roman"/>
                      <w:sz w:val="28"/>
                      <w:szCs w:val="28"/>
                      <w:lang w:val="uk-UA" w:eastAsia="uk-UA"/>
                    </w:rPr>
                    <w:t>Конгресу ООН із запобігання  злочинності, Гавана, 7 вересня 1990 р.).</w:t>
                  </w:r>
                </w:p>
                <w:p w:rsidR="007D0181" w:rsidRPr="009C347D" w:rsidRDefault="007D0181" w:rsidP="000E48BF">
                  <w:pPr>
                    <w:pStyle w:val="af0"/>
                    <w:numPr>
                      <w:ilvl w:val="0"/>
                      <w:numId w:val="33"/>
                    </w:numPr>
                    <w:tabs>
                      <w:tab w:val="left" w:pos="587"/>
                    </w:tabs>
                    <w:spacing w:after="0" w:line="240" w:lineRule="auto"/>
                    <w:ind w:firstLine="284"/>
                    <w:jc w:val="both"/>
                    <w:rPr>
                      <w:rFonts w:ascii="Times New Roman" w:hAnsi="Times New Roman" w:cs="Times New Roman"/>
                      <w:sz w:val="28"/>
                      <w:szCs w:val="28"/>
                      <w:lang w:val="uk-UA"/>
                    </w:rPr>
                  </w:pPr>
                  <w:r w:rsidRPr="009C347D">
                    <w:rPr>
                      <w:rFonts w:ascii="Times New Roman" w:hAnsi="Times New Roman" w:cs="Times New Roman"/>
                      <w:sz w:val="28"/>
                      <w:szCs w:val="28"/>
                      <w:lang w:val="uk-UA" w:eastAsia="uk-UA"/>
                    </w:rPr>
                    <w:t>Декларація ООН про боротьбу з корупцією і хабарництвом у міжнародних комерційних операціях від 16 грудня 1996 р.</w:t>
                  </w:r>
                </w:p>
                <w:p w:rsidR="007D0181" w:rsidRPr="009C347D" w:rsidRDefault="007D0181" w:rsidP="000E48BF">
                  <w:pPr>
                    <w:pStyle w:val="af0"/>
                    <w:numPr>
                      <w:ilvl w:val="0"/>
                      <w:numId w:val="33"/>
                    </w:numPr>
                    <w:tabs>
                      <w:tab w:val="left" w:pos="587"/>
                    </w:tabs>
                    <w:spacing w:after="0" w:line="240" w:lineRule="auto"/>
                    <w:ind w:firstLine="284"/>
                    <w:jc w:val="both"/>
                    <w:rPr>
                      <w:rFonts w:ascii="Times New Roman" w:hAnsi="Times New Roman" w:cs="Times New Roman"/>
                      <w:sz w:val="28"/>
                      <w:szCs w:val="28"/>
                      <w:lang w:val="uk-UA"/>
                    </w:rPr>
                  </w:pPr>
                  <w:r w:rsidRPr="009C347D">
                    <w:rPr>
                      <w:rFonts w:ascii="Times New Roman" w:hAnsi="Times New Roman" w:cs="Times New Roman"/>
                      <w:sz w:val="28"/>
                      <w:szCs w:val="28"/>
                      <w:lang w:val="uk-UA" w:eastAsia="uk-UA"/>
                    </w:rPr>
                    <w:t>Про двадцять принципів боротьби з корупцією (Резолюція (97) 24 Комітету міністрів Ради Європи від 6 листопада 1997 р.).</w:t>
                  </w:r>
                </w:p>
                <w:p w:rsidR="007D0181" w:rsidRPr="009C347D" w:rsidRDefault="007D0181" w:rsidP="000E48BF">
                  <w:pPr>
                    <w:pStyle w:val="af0"/>
                    <w:numPr>
                      <w:ilvl w:val="0"/>
                      <w:numId w:val="33"/>
                    </w:numPr>
                    <w:tabs>
                      <w:tab w:val="left" w:pos="587"/>
                    </w:tabs>
                    <w:spacing w:after="0" w:line="240" w:lineRule="auto"/>
                    <w:ind w:firstLine="284"/>
                    <w:jc w:val="both"/>
                    <w:rPr>
                      <w:rFonts w:ascii="Times New Roman" w:hAnsi="Times New Roman" w:cs="Times New Roman"/>
                      <w:sz w:val="28"/>
                      <w:szCs w:val="28"/>
                      <w:lang w:val="uk-UA"/>
                    </w:rPr>
                  </w:pPr>
                  <w:r w:rsidRPr="009C347D">
                    <w:rPr>
                      <w:rFonts w:ascii="Times New Roman" w:hAnsi="Times New Roman" w:cs="Times New Roman"/>
                      <w:sz w:val="28"/>
                      <w:szCs w:val="28"/>
                      <w:lang w:val="uk-UA" w:eastAsia="uk-UA"/>
                    </w:rPr>
                    <w:t>Корупція і організована злочинність у країнах, які знаходяться у періоді перебудови (Октопус). Спільний проект Комісії Європейського товариства і Ради Європи (Страсбург, 1-3 грудня 1997 р.).</w:t>
                  </w:r>
                </w:p>
                <w:p w:rsidR="007D0181" w:rsidRPr="009C347D" w:rsidRDefault="007D0181" w:rsidP="000E48BF">
                  <w:pPr>
                    <w:pStyle w:val="af0"/>
                    <w:numPr>
                      <w:ilvl w:val="0"/>
                      <w:numId w:val="33"/>
                    </w:numPr>
                    <w:tabs>
                      <w:tab w:val="left" w:pos="567"/>
                    </w:tabs>
                    <w:spacing w:after="0" w:line="240" w:lineRule="auto"/>
                    <w:ind w:firstLine="284"/>
                    <w:jc w:val="both"/>
                    <w:rPr>
                      <w:rFonts w:ascii="Times New Roman" w:hAnsi="Times New Roman" w:cs="Times New Roman"/>
                      <w:sz w:val="28"/>
                      <w:szCs w:val="28"/>
                      <w:lang w:val="uk-UA"/>
                    </w:rPr>
                  </w:pPr>
                  <w:r w:rsidRPr="009C347D">
                    <w:rPr>
                      <w:rFonts w:ascii="Times New Roman" w:hAnsi="Times New Roman" w:cs="Times New Roman"/>
                      <w:sz w:val="28"/>
                      <w:szCs w:val="28"/>
                      <w:lang w:val="uk-UA" w:eastAsia="uk-UA"/>
                    </w:rPr>
                    <w:t>Стамбульський план дій з боротьби проти корупції для Азербайджану, Вірменії, Грузії, Казахстану, Киргизської Республіки, Російської Федерації, Таджикистану та України (ОЕСР, Стамбул, Туреччина, 10 вересня 2003 р.).</w:t>
                  </w:r>
                </w:p>
                <w:p w:rsidR="007D0181" w:rsidRPr="009C347D" w:rsidRDefault="007D0181" w:rsidP="000E48BF">
                  <w:pPr>
                    <w:pStyle w:val="af0"/>
                    <w:numPr>
                      <w:ilvl w:val="0"/>
                      <w:numId w:val="33"/>
                    </w:numPr>
                    <w:tabs>
                      <w:tab w:val="left" w:pos="567"/>
                    </w:tabs>
                    <w:spacing w:after="0" w:line="240" w:lineRule="auto"/>
                    <w:ind w:firstLine="284"/>
                    <w:jc w:val="both"/>
                    <w:rPr>
                      <w:rFonts w:ascii="Times New Roman" w:hAnsi="Times New Roman" w:cs="Times New Roman"/>
                      <w:sz w:val="28"/>
                      <w:szCs w:val="28"/>
                      <w:lang w:val="uk-UA"/>
                    </w:rPr>
                  </w:pPr>
                  <w:r w:rsidRPr="009C347D">
                    <w:rPr>
                      <w:rFonts w:ascii="Times New Roman" w:hAnsi="Times New Roman" w:cs="Times New Roman"/>
                      <w:sz w:val="28"/>
                      <w:szCs w:val="28"/>
                      <w:lang w:val="uk-UA" w:eastAsia="uk-UA"/>
                    </w:rPr>
                    <w:t>Бангалорські принципи поведінки суддів (Резолюція Економічної та Соціальної Ради ООН від 27 липня 2006 р. № 2006/23).</w:t>
                  </w:r>
                </w:p>
                <w:p w:rsidR="007D0181" w:rsidRPr="009C347D" w:rsidRDefault="007D0181" w:rsidP="000E48BF">
                  <w:pPr>
                    <w:pStyle w:val="af0"/>
                    <w:numPr>
                      <w:ilvl w:val="0"/>
                      <w:numId w:val="33"/>
                    </w:numPr>
                    <w:tabs>
                      <w:tab w:val="left" w:pos="567"/>
                    </w:tabs>
                    <w:spacing w:after="0" w:line="240" w:lineRule="auto"/>
                    <w:ind w:firstLine="284"/>
                    <w:jc w:val="both"/>
                    <w:rPr>
                      <w:rFonts w:ascii="Times New Roman" w:hAnsi="Times New Roman" w:cs="Times New Roman"/>
                      <w:sz w:val="28"/>
                      <w:szCs w:val="28"/>
                      <w:lang w:val="uk-UA"/>
                    </w:rPr>
                  </w:pPr>
                  <w:r w:rsidRPr="009C347D">
                    <w:rPr>
                      <w:rFonts w:ascii="Times New Roman" w:hAnsi="Times New Roman" w:cs="Times New Roman"/>
                      <w:sz w:val="28"/>
                      <w:szCs w:val="28"/>
                      <w:lang w:val="uk-UA" w:eastAsia="uk-UA"/>
                    </w:rPr>
                    <w:t>Функціонування демократичних інституцій в Україні. Резолюція 1755 (4 жовтня 2010</w:t>
                  </w:r>
                  <w:r>
                    <w:rPr>
                      <w:rFonts w:ascii="Times New Roman" w:hAnsi="Times New Roman" w:cs="Times New Roman"/>
                      <w:sz w:val="28"/>
                      <w:szCs w:val="28"/>
                      <w:lang w:val="uk-UA" w:eastAsia="uk-UA"/>
                    </w:rPr>
                    <w:t>р.</w:t>
                  </w:r>
                  <w:r w:rsidRPr="009C347D">
                    <w:rPr>
                      <w:rFonts w:ascii="Times New Roman" w:hAnsi="Times New Roman" w:cs="Times New Roman"/>
                      <w:sz w:val="28"/>
                      <w:szCs w:val="28"/>
                      <w:lang w:val="uk-UA" w:eastAsia="uk-UA"/>
                    </w:rPr>
                    <w:t>) Парл</w:t>
                  </w:r>
                  <w:r>
                    <w:rPr>
                      <w:rFonts w:ascii="Times New Roman" w:hAnsi="Times New Roman" w:cs="Times New Roman"/>
                      <w:sz w:val="28"/>
                      <w:szCs w:val="28"/>
                      <w:lang w:val="uk-UA" w:eastAsia="uk-UA"/>
                    </w:rPr>
                    <w:t>аментської Асамблеї Ради Європи.</w:t>
                  </w:r>
                </w:p>
                <w:p w:rsidR="007D0181" w:rsidRPr="009C347D" w:rsidRDefault="007D0181" w:rsidP="000E48BF">
                  <w:pPr>
                    <w:pStyle w:val="af0"/>
                    <w:numPr>
                      <w:ilvl w:val="0"/>
                      <w:numId w:val="33"/>
                    </w:numPr>
                    <w:tabs>
                      <w:tab w:val="left" w:pos="649"/>
                    </w:tabs>
                    <w:spacing w:after="0" w:line="240" w:lineRule="auto"/>
                    <w:ind w:firstLine="284"/>
                    <w:jc w:val="both"/>
                    <w:rPr>
                      <w:rFonts w:ascii="Times New Roman" w:hAnsi="Times New Roman" w:cs="Times New Roman"/>
                      <w:sz w:val="28"/>
                      <w:szCs w:val="28"/>
                      <w:lang w:val="uk-UA"/>
                    </w:rPr>
                  </w:pPr>
                  <w:r w:rsidRPr="009C347D">
                    <w:rPr>
                      <w:rFonts w:ascii="Times New Roman" w:hAnsi="Times New Roman" w:cs="Times New Roman"/>
                      <w:sz w:val="28"/>
                      <w:szCs w:val="28"/>
                      <w:lang w:val="uk-UA" w:eastAsia="uk-UA"/>
                    </w:rPr>
                    <w:t>Рекомендація СМ/Кес (2010) 12 Комітету Міністрів Ради Європи державам-членам щодо суддів: незалежність, ефективність та обов'язки. Ухвалена Комітетом Міністрів Ради Європи 17 листопада 2010 р.</w:t>
                  </w:r>
                </w:p>
              </w:txbxContent>
            </v:textbox>
          </v:rect>
        </w:pict>
      </w: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r w:rsidRPr="009C347D">
        <w:rPr>
          <w:rFonts w:ascii="Times New Roman" w:hAnsi="Times New Roman" w:cs="Times New Roman"/>
          <w:sz w:val="28"/>
          <w:szCs w:val="28"/>
          <w:lang w:val="uk-UA"/>
        </w:rPr>
        <w:br w:type="page"/>
      </w:r>
    </w:p>
    <w:p w:rsidR="000E48BF" w:rsidRPr="009C347D" w:rsidRDefault="00926F19" w:rsidP="009C347D">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rPr>
        <w:lastRenderedPageBreak/>
        <w:pict>
          <v:group id="_x0000_s1167" style="position:absolute;left:0;text-align:left;margin-left:2.1pt;margin-top:-4.8pt;width:501.05pt;height:735.7pt;z-index:251673600" coordorigin="1176,1038" coordsize="10021,14714">
            <v:rect id="_x0000_s1168" style="position:absolute;left:2763;top:3442;width:6379;height:937;mso-position-horizontal:center" strokeweight="3pt">
              <v:textbox style="mso-next-textbox:#_x0000_s1168">
                <w:txbxContent>
                  <w:p w:rsidR="007D0181" w:rsidRPr="00262097" w:rsidRDefault="007D0181" w:rsidP="000E48BF">
                    <w:pPr>
                      <w:pStyle w:val="HTML"/>
                      <w:jc w:val="center"/>
                      <w:rPr>
                        <w:rFonts w:ascii="Times New Roman" w:hAnsi="Times New Roman" w:cs="Times New Roman"/>
                        <w:sz w:val="28"/>
                        <w:szCs w:val="28"/>
                      </w:rPr>
                    </w:pPr>
                    <w:r w:rsidRPr="00262097">
                      <w:rPr>
                        <w:rFonts w:ascii="Times New Roman" w:hAnsi="Times New Roman" w:cs="Times New Roman"/>
                        <w:sz w:val="28"/>
                        <w:szCs w:val="28"/>
                      </w:rPr>
                      <w:t xml:space="preserve">Ратифікована </w:t>
                    </w:r>
                    <w:r w:rsidRPr="00262097">
                      <w:rPr>
                        <w:rFonts w:ascii="Times New Roman" w:hAnsi="Times New Roman" w:cs="Times New Roman"/>
                        <w:iCs/>
                        <w:sz w:val="28"/>
                        <w:szCs w:val="28"/>
                      </w:rPr>
                      <w:t xml:space="preserve">із заявою Законом  </w:t>
                    </w:r>
                    <w:r>
                      <w:rPr>
                        <w:rFonts w:ascii="Times New Roman" w:hAnsi="Times New Roman" w:cs="Times New Roman"/>
                        <w:iCs/>
                        <w:sz w:val="28"/>
                        <w:szCs w:val="28"/>
                      </w:rPr>
                      <w:t>№</w:t>
                    </w:r>
                    <w:r w:rsidRPr="00262097">
                      <w:rPr>
                        <w:rFonts w:ascii="Times New Roman" w:hAnsi="Times New Roman" w:cs="Times New Roman"/>
                        <w:iCs/>
                        <w:sz w:val="28"/>
                        <w:szCs w:val="28"/>
                      </w:rPr>
                      <w:t xml:space="preserve"> 252-V від 18.10.2006</w:t>
                    </w:r>
                  </w:p>
                  <w:p w:rsidR="007D0181" w:rsidRPr="00262097" w:rsidRDefault="007D0181" w:rsidP="000E48BF">
                    <w:pPr>
                      <w:rPr>
                        <w:rFonts w:ascii="Times New Roman" w:hAnsi="Times New Roman" w:cs="Times New Roman"/>
                        <w:sz w:val="28"/>
                        <w:szCs w:val="28"/>
                        <w:lang w:val="uk-UA"/>
                      </w:rPr>
                    </w:pPr>
                  </w:p>
                </w:txbxContent>
              </v:textbox>
            </v:rect>
            <v:group id="_x0000_s1169" style="position:absolute;left:1176;top:1038;width:10021;height:14714" coordorigin="1176,1038" coordsize="10021,14714">
              <v:shape id="_x0000_s1170" type="#_x0000_t67" style="position:absolute;left:5469;top:2202;width:1088;height:1233;mso-position-horizontal:center" adj="7134,7544" strokeweight="2.25pt">
                <v:shadow on="t" opacity=".5" offset="-6pt,-6pt"/>
                <v:textbox style="layout-flow:vertical-ideographic"/>
              </v:shape>
              <v:roundrect id="_x0000_s1171" style="position:absolute;left:2984;top:1038;width:5938;height:1020" arcsize="10923f" strokeweight="3pt">
                <v:textbox style="mso-next-textbox:#_x0000_s1171">
                  <w:txbxContent>
                    <w:p w:rsidR="007D0181" w:rsidRPr="000E48BF" w:rsidRDefault="007D0181" w:rsidP="000E48BF">
                      <w:pPr>
                        <w:pStyle w:val="af0"/>
                        <w:tabs>
                          <w:tab w:val="left" w:pos="582"/>
                        </w:tabs>
                        <w:spacing w:after="0" w:line="240" w:lineRule="auto"/>
                        <w:ind w:left="420"/>
                        <w:jc w:val="center"/>
                        <w:rPr>
                          <w:rFonts w:ascii="Times New Roman" w:hAnsi="Times New Roman" w:cs="Times New Roman"/>
                          <w:sz w:val="28"/>
                          <w:szCs w:val="28"/>
                          <w:lang w:val="uk-UA"/>
                        </w:rPr>
                      </w:pPr>
                      <w:r w:rsidRPr="000E48BF">
                        <w:rPr>
                          <w:rFonts w:ascii="Times New Roman" w:hAnsi="Times New Roman" w:cs="Times New Roman"/>
                          <w:sz w:val="28"/>
                          <w:szCs w:val="28"/>
                          <w:lang w:val="uk-UA" w:eastAsia="uk-UA"/>
                        </w:rPr>
                        <w:t>Кримінальна конвенція Ради Європи про боротьбу з корупцією від 27 січня 1999 р.</w:t>
                      </w:r>
                    </w:p>
                  </w:txbxContent>
                </v:textbox>
              </v:round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172" type="#_x0000_t102" style="position:absolute;left:1176;top:1361;width:1808;height:5016" adj="15854,19958">
                <v:textbox style="mso-next-textbox:#_x0000_s1172">
                  <w:txbxContent>
                    <w:p w:rsidR="007D0181" w:rsidRPr="00262097" w:rsidRDefault="007D0181" w:rsidP="000E48BF"/>
                  </w:txbxContent>
                </v:textbox>
              </v:shape>
              <v:shape id="_x0000_s1173" type="#_x0000_t65" style="position:absolute;left:2984;top:4761;width:7037;height:4349" adj="17999">
                <v:textbox style="mso-next-textbox:#_x0000_s1173">
                  <w:txbxContent>
                    <w:p w:rsidR="007D0181" w:rsidRPr="00262097" w:rsidRDefault="007D0181" w:rsidP="000E48BF">
                      <w:pPr>
                        <w:spacing w:after="0" w:line="240" w:lineRule="auto"/>
                        <w:ind w:firstLine="709"/>
                        <w:rPr>
                          <w:rFonts w:ascii="Times New Roman" w:hAnsi="Times New Roman" w:cs="Times New Roman"/>
                          <w:sz w:val="28"/>
                          <w:szCs w:val="28"/>
                        </w:rPr>
                      </w:pPr>
                      <w:r>
                        <w:rPr>
                          <w:rFonts w:ascii="Times New Roman" w:hAnsi="Times New Roman" w:cs="Times New Roman"/>
                          <w:b/>
                          <w:bCs/>
                          <w:sz w:val="28"/>
                          <w:szCs w:val="28"/>
                          <w:lang w:val="uk-UA"/>
                        </w:rPr>
                        <w:t>Мета прийняття - н</w:t>
                      </w:r>
                      <w:r w:rsidRPr="00262097">
                        <w:rPr>
                          <w:rFonts w:ascii="Times New Roman" w:hAnsi="Times New Roman" w:cs="Times New Roman"/>
                          <w:b/>
                          <w:bCs/>
                          <w:sz w:val="28"/>
                          <w:szCs w:val="28"/>
                          <w:lang w:val="uk-UA"/>
                        </w:rPr>
                        <w:t>еобхідність:</w:t>
                      </w:r>
                    </w:p>
                    <w:p w:rsidR="007D0181" w:rsidRPr="00262097" w:rsidRDefault="007D0181" w:rsidP="000E48BF">
                      <w:pPr>
                        <w:pStyle w:val="ad"/>
                        <w:numPr>
                          <w:ilvl w:val="0"/>
                          <w:numId w:val="34"/>
                        </w:numPr>
                        <w:spacing w:after="0" w:line="240" w:lineRule="auto"/>
                        <w:ind w:left="0" w:firstLine="709"/>
                        <w:rPr>
                          <w:rFonts w:ascii="Times New Roman" w:hAnsi="Times New Roman" w:cs="Times New Roman"/>
                          <w:sz w:val="28"/>
                          <w:szCs w:val="28"/>
                        </w:rPr>
                      </w:pPr>
                      <w:r w:rsidRPr="00262097">
                        <w:rPr>
                          <w:rFonts w:ascii="Times New Roman" w:hAnsi="Times New Roman" w:cs="Times New Roman"/>
                          <w:sz w:val="28"/>
                          <w:szCs w:val="28"/>
                        </w:rPr>
                        <w:t>активізації співробітництва між державами, що підписали цю Конвенцію;</w:t>
                      </w:r>
                    </w:p>
                    <w:p w:rsidR="007D0181" w:rsidRPr="00262097" w:rsidRDefault="007D0181" w:rsidP="000E48BF">
                      <w:pPr>
                        <w:pStyle w:val="ad"/>
                        <w:numPr>
                          <w:ilvl w:val="0"/>
                          <w:numId w:val="34"/>
                        </w:numPr>
                        <w:spacing w:after="0" w:line="240" w:lineRule="auto"/>
                        <w:ind w:left="0" w:firstLine="709"/>
                        <w:jc w:val="both"/>
                        <w:rPr>
                          <w:rFonts w:ascii="Times New Roman" w:hAnsi="Times New Roman" w:cs="Times New Roman"/>
                          <w:sz w:val="28"/>
                          <w:szCs w:val="28"/>
                        </w:rPr>
                      </w:pPr>
                      <w:r w:rsidRPr="00262097">
                        <w:rPr>
                          <w:rFonts w:ascii="Times New Roman" w:hAnsi="Times New Roman" w:cs="Times New Roman"/>
                          <w:sz w:val="28"/>
                          <w:szCs w:val="28"/>
                        </w:rPr>
                        <w:t>здійснення у невідкладному порядку спільної кримінальної політики, спрямованої на захист суспільства від корупції, включаючи ухвалення відповідних нормативно-правових актів і вжиття превентивних заходів;</w:t>
                      </w:r>
                    </w:p>
                    <w:p w:rsidR="007D0181" w:rsidRPr="00262097" w:rsidRDefault="007D0181" w:rsidP="000E48BF">
                      <w:pPr>
                        <w:pStyle w:val="ad"/>
                        <w:numPr>
                          <w:ilvl w:val="0"/>
                          <w:numId w:val="34"/>
                        </w:numPr>
                        <w:spacing w:after="0" w:line="240" w:lineRule="auto"/>
                        <w:ind w:left="0" w:firstLine="709"/>
                        <w:rPr>
                          <w:rFonts w:ascii="Times New Roman" w:hAnsi="Times New Roman" w:cs="Times New Roman"/>
                          <w:sz w:val="28"/>
                          <w:szCs w:val="28"/>
                        </w:rPr>
                      </w:pPr>
                      <w:r w:rsidRPr="00262097">
                        <w:rPr>
                          <w:rFonts w:ascii="Times New Roman" w:hAnsi="Times New Roman" w:cs="Times New Roman"/>
                          <w:sz w:val="28"/>
                          <w:szCs w:val="28"/>
                        </w:rPr>
                        <w:t>ефективної боротьби із корупцією, яка вимагає розширення, активізації та поліпшення міжнародного співробітництва у кримінальних справах.</w:t>
                      </w:r>
                    </w:p>
                    <w:p w:rsidR="007D0181" w:rsidRPr="000E48BF" w:rsidRDefault="007D0181" w:rsidP="000E48BF">
                      <w:pPr>
                        <w:spacing w:after="0" w:line="240" w:lineRule="auto"/>
                        <w:ind w:firstLine="709"/>
                        <w:rPr>
                          <w:rFonts w:ascii="Times New Roman" w:hAnsi="Times New Roman" w:cs="Times New Roman"/>
                          <w:sz w:val="28"/>
                          <w:szCs w:val="28"/>
                          <w:lang w:val="uk-UA"/>
                        </w:rPr>
                      </w:pPr>
                    </w:p>
                  </w:txbxContent>
                </v:textbox>
              </v:shape>
              <v:shape id="_x0000_s1174" type="#_x0000_t102" style="position:absolute;left:8922;top:1190;width:2275;height:11682;flip:x" adj="15254,19137,14669">
                <v:textbox style="mso-next-textbox:#_x0000_s1174">
                  <w:txbxContent>
                    <w:p w:rsidR="007D0181" w:rsidRPr="00262097" w:rsidRDefault="007D0181" w:rsidP="000E48BF"/>
                  </w:txbxContent>
                </v:textbox>
              </v:shape>
              <v:shape id="_x0000_s1175" type="#_x0000_t65" style="position:absolute;left:1176;top:9463;width:7746;height:6289">
                <v:textbox style="mso-next-textbox:#_x0000_s1175">
                  <w:txbxContent>
                    <w:p w:rsidR="007D0181" w:rsidRPr="00442864" w:rsidRDefault="007D0181" w:rsidP="000E48BF">
                      <w:pPr>
                        <w:spacing w:after="0" w:line="240" w:lineRule="auto"/>
                        <w:ind w:firstLine="709"/>
                        <w:jc w:val="center"/>
                        <w:rPr>
                          <w:rFonts w:ascii="Times New Roman" w:hAnsi="Times New Roman" w:cs="Times New Roman"/>
                          <w:sz w:val="28"/>
                          <w:szCs w:val="28"/>
                        </w:rPr>
                      </w:pPr>
                      <w:r w:rsidRPr="00442864">
                        <w:rPr>
                          <w:rFonts w:ascii="Times New Roman" w:hAnsi="Times New Roman" w:cs="Times New Roman"/>
                          <w:b/>
                          <w:bCs/>
                          <w:sz w:val="28"/>
                          <w:szCs w:val="28"/>
                          <w:lang w:val="uk-UA"/>
                        </w:rPr>
                        <w:t>Цією Конвенцією врегульовані питання щодо заходів запобігання:</w:t>
                      </w:r>
                    </w:p>
                    <w:p w:rsidR="007D0181" w:rsidRPr="00442864" w:rsidRDefault="007D0181" w:rsidP="000E48BF">
                      <w:pPr>
                        <w:numPr>
                          <w:ilvl w:val="0"/>
                          <w:numId w:val="35"/>
                        </w:numPr>
                        <w:spacing w:after="0" w:line="240" w:lineRule="auto"/>
                        <w:jc w:val="both"/>
                        <w:rPr>
                          <w:rFonts w:ascii="Times New Roman" w:hAnsi="Times New Roman" w:cs="Times New Roman"/>
                          <w:sz w:val="28"/>
                          <w:szCs w:val="28"/>
                        </w:rPr>
                      </w:pPr>
                      <w:r w:rsidRPr="00442864">
                        <w:rPr>
                          <w:rFonts w:ascii="Times New Roman" w:hAnsi="Times New Roman" w:cs="Times New Roman"/>
                          <w:sz w:val="28"/>
                          <w:szCs w:val="28"/>
                          <w:lang w:val="uk-UA"/>
                        </w:rPr>
                        <w:t>дачі та одержання хабара національним державним посадовим особам, членам національних представницьких органів (статті 2, 3, 4);</w:t>
                      </w:r>
                    </w:p>
                    <w:p w:rsidR="007D0181" w:rsidRPr="00442864" w:rsidRDefault="007D0181" w:rsidP="000E48BF">
                      <w:pPr>
                        <w:numPr>
                          <w:ilvl w:val="0"/>
                          <w:numId w:val="35"/>
                        </w:numPr>
                        <w:spacing w:after="0" w:line="240" w:lineRule="auto"/>
                        <w:jc w:val="both"/>
                        <w:rPr>
                          <w:rFonts w:ascii="Times New Roman" w:hAnsi="Times New Roman" w:cs="Times New Roman"/>
                          <w:sz w:val="28"/>
                          <w:szCs w:val="28"/>
                        </w:rPr>
                      </w:pPr>
                      <w:r w:rsidRPr="00442864">
                        <w:rPr>
                          <w:rFonts w:ascii="Times New Roman" w:hAnsi="Times New Roman" w:cs="Times New Roman"/>
                          <w:sz w:val="28"/>
                          <w:szCs w:val="28"/>
                          <w:lang w:val="uk-UA"/>
                        </w:rPr>
                        <w:t>хабарництва іноземних державних посадових осіб, членів іноземних представницьких органів, посадових осіб міжнародних організацій, членів міжнародних парламентських асамблей (статті 5, 6, 9, 10);</w:t>
                      </w:r>
                    </w:p>
                    <w:p w:rsidR="007D0181" w:rsidRPr="00442864" w:rsidRDefault="007D0181" w:rsidP="000E48BF">
                      <w:pPr>
                        <w:numPr>
                          <w:ilvl w:val="0"/>
                          <w:numId w:val="35"/>
                        </w:numPr>
                        <w:spacing w:after="0" w:line="240" w:lineRule="auto"/>
                        <w:jc w:val="both"/>
                        <w:rPr>
                          <w:rFonts w:ascii="Times New Roman" w:hAnsi="Times New Roman" w:cs="Times New Roman"/>
                          <w:sz w:val="28"/>
                          <w:szCs w:val="28"/>
                        </w:rPr>
                      </w:pPr>
                      <w:r w:rsidRPr="00442864">
                        <w:rPr>
                          <w:rFonts w:ascii="Times New Roman" w:hAnsi="Times New Roman" w:cs="Times New Roman"/>
                          <w:sz w:val="28"/>
                          <w:szCs w:val="28"/>
                          <w:lang w:val="uk-UA"/>
                        </w:rPr>
                        <w:t>хабарництва суддів і посадових осіб міжнародних судів (стаття 11);</w:t>
                      </w:r>
                    </w:p>
                    <w:p w:rsidR="007D0181" w:rsidRPr="00442864" w:rsidRDefault="007D0181" w:rsidP="000E48BF">
                      <w:pPr>
                        <w:numPr>
                          <w:ilvl w:val="0"/>
                          <w:numId w:val="35"/>
                        </w:numPr>
                        <w:spacing w:after="0" w:line="240" w:lineRule="auto"/>
                        <w:jc w:val="both"/>
                        <w:rPr>
                          <w:rFonts w:ascii="Times New Roman" w:hAnsi="Times New Roman" w:cs="Times New Roman"/>
                          <w:sz w:val="28"/>
                          <w:szCs w:val="28"/>
                        </w:rPr>
                      </w:pPr>
                      <w:r w:rsidRPr="00442864">
                        <w:rPr>
                          <w:rFonts w:ascii="Times New Roman" w:hAnsi="Times New Roman" w:cs="Times New Roman"/>
                          <w:sz w:val="28"/>
                          <w:szCs w:val="28"/>
                          <w:lang w:val="uk-UA"/>
                        </w:rPr>
                        <w:t>дачі та одержання хабара у приватному секторі (статті 7, 8);</w:t>
                      </w:r>
                    </w:p>
                    <w:p w:rsidR="007D0181" w:rsidRPr="00442864" w:rsidRDefault="007D0181" w:rsidP="000E48BF">
                      <w:pPr>
                        <w:numPr>
                          <w:ilvl w:val="0"/>
                          <w:numId w:val="35"/>
                        </w:numPr>
                        <w:spacing w:after="0" w:line="240" w:lineRule="auto"/>
                        <w:jc w:val="both"/>
                        <w:rPr>
                          <w:rFonts w:ascii="Times New Roman" w:hAnsi="Times New Roman" w:cs="Times New Roman"/>
                          <w:sz w:val="28"/>
                          <w:szCs w:val="28"/>
                        </w:rPr>
                      </w:pPr>
                      <w:r w:rsidRPr="00442864">
                        <w:rPr>
                          <w:rFonts w:ascii="Times New Roman" w:hAnsi="Times New Roman" w:cs="Times New Roman"/>
                          <w:sz w:val="28"/>
                          <w:szCs w:val="28"/>
                          <w:lang w:val="uk-UA"/>
                        </w:rPr>
                        <w:t>зловживання впливом (стаття 12);</w:t>
                      </w:r>
                    </w:p>
                    <w:p w:rsidR="007D0181" w:rsidRPr="00442864" w:rsidRDefault="007D0181" w:rsidP="000E48BF">
                      <w:pPr>
                        <w:numPr>
                          <w:ilvl w:val="0"/>
                          <w:numId w:val="35"/>
                        </w:numPr>
                        <w:spacing w:after="0" w:line="240" w:lineRule="auto"/>
                        <w:jc w:val="both"/>
                        <w:rPr>
                          <w:rFonts w:ascii="Times New Roman" w:hAnsi="Times New Roman" w:cs="Times New Roman"/>
                          <w:sz w:val="28"/>
                          <w:szCs w:val="28"/>
                        </w:rPr>
                      </w:pPr>
                      <w:r w:rsidRPr="00442864">
                        <w:rPr>
                          <w:rFonts w:ascii="Times New Roman" w:hAnsi="Times New Roman" w:cs="Times New Roman"/>
                          <w:sz w:val="28"/>
                          <w:szCs w:val="28"/>
                          <w:lang w:val="uk-UA"/>
                        </w:rPr>
                        <w:t>відмивання доходів, отриманих від злочинів, пов’язаних із корупцією (стаття 13), а також</w:t>
                      </w:r>
                    </w:p>
                    <w:p w:rsidR="007D0181" w:rsidRPr="00442864" w:rsidRDefault="007D0181" w:rsidP="000E48BF">
                      <w:pPr>
                        <w:numPr>
                          <w:ilvl w:val="0"/>
                          <w:numId w:val="35"/>
                        </w:numPr>
                        <w:spacing w:after="0" w:line="240" w:lineRule="auto"/>
                        <w:jc w:val="both"/>
                        <w:rPr>
                          <w:rFonts w:ascii="Times New Roman" w:hAnsi="Times New Roman" w:cs="Times New Roman"/>
                          <w:sz w:val="28"/>
                          <w:szCs w:val="28"/>
                        </w:rPr>
                      </w:pPr>
                      <w:r w:rsidRPr="00442864">
                        <w:rPr>
                          <w:rFonts w:ascii="Times New Roman" w:hAnsi="Times New Roman" w:cs="Times New Roman"/>
                          <w:sz w:val="28"/>
                          <w:szCs w:val="28"/>
                          <w:lang w:val="uk-UA"/>
                        </w:rPr>
                        <w:t>відповідальність юридичних осіб (стаття 18)</w:t>
                      </w:r>
                      <w:r w:rsidRPr="00442864">
                        <w:rPr>
                          <w:rFonts w:ascii="Times New Roman" w:hAnsi="Times New Roman" w:cs="Times New Roman"/>
                          <w:sz w:val="28"/>
                          <w:szCs w:val="28"/>
                        </w:rPr>
                        <w:t>.</w:t>
                      </w:r>
                      <w:r w:rsidRPr="00442864">
                        <w:rPr>
                          <w:rFonts w:ascii="Times New Roman" w:hAnsi="Times New Roman" w:cs="Times New Roman"/>
                          <w:sz w:val="28"/>
                          <w:szCs w:val="28"/>
                          <w:lang w:val="uk-UA"/>
                        </w:rPr>
                        <w:t xml:space="preserve"> </w:t>
                      </w:r>
                    </w:p>
                    <w:p w:rsidR="007D0181" w:rsidRPr="00442864" w:rsidRDefault="007D0181" w:rsidP="000E48BF">
                      <w:pPr>
                        <w:spacing w:after="0" w:line="240" w:lineRule="auto"/>
                        <w:ind w:firstLine="709"/>
                        <w:jc w:val="both"/>
                        <w:rPr>
                          <w:rFonts w:ascii="Times New Roman" w:hAnsi="Times New Roman" w:cs="Times New Roman"/>
                          <w:sz w:val="28"/>
                          <w:szCs w:val="28"/>
                        </w:rPr>
                      </w:pPr>
                    </w:p>
                  </w:txbxContent>
                </v:textbox>
              </v:shape>
            </v:group>
          </v:group>
        </w:pict>
      </w: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r w:rsidRPr="009C347D">
        <w:rPr>
          <w:rFonts w:ascii="Times New Roman" w:hAnsi="Times New Roman" w:cs="Times New Roman"/>
          <w:sz w:val="28"/>
          <w:szCs w:val="28"/>
          <w:lang w:val="uk-UA"/>
        </w:rPr>
        <w:br w:type="page"/>
      </w:r>
    </w:p>
    <w:p w:rsidR="000E48BF" w:rsidRPr="009C347D" w:rsidRDefault="00926F19" w:rsidP="009C347D">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noProof/>
          <w:sz w:val="28"/>
          <w:szCs w:val="28"/>
        </w:rPr>
        <w:lastRenderedPageBreak/>
        <w:pict>
          <v:group id="_x0000_s1176" style="position:absolute;left:0;text-align:left;margin-left:.35pt;margin-top:-11.1pt;width:514.8pt;height:718.85pt;z-index:251674624" coordorigin="683,912" coordsize="10754,14377">
            <v:rect id="_x0000_s1177" style="position:absolute;left:2763;top:3376;width:6379;height:937;mso-position-horizontal:center" strokeweight="3pt">
              <v:textbox style="mso-next-textbox:#_x0000_s1177">
                <w:txbxContent>
                  <w:p w:rsidR="007D0181" w:rsidRPr="00442864" w:rsidRDefault="007D0181" w:rsidP="000E48BF">
                    <w:pPr>
                      <w:pStyle w:val="HTML"/>
                      <w:jc w:val="center"/>
                      <w:rPr>
                        <w:rFonts w:ascii="Times New Roman" w:hAnsi="Times New Roman" w:cs="Times New Roman"/>
                        <w:i/>
                        <w:sz w:val="28"/>
                        <w:szCs w:val="28"/>
                      </w:rPr>
                    </w:pPr>
                    <w:r w:rsidRPr="00442864">
                      <w:rPr>
                        <w:rFonts w:ascii="Times New Roman" w:hAnsi="Times New Roman" w:cs="Times New Roman"/>
                        <w:sz w:val="28"/>
                        <w:szCs w:val="28"/>
                      </w:rPr>
                      <w:t xml:space="preserve">Ратифікована </w:t>
                    </w:r>
                    <w:r w:rsidRPr="00442864">
                      <w:rPr>
                        <w:rFonts w:ascii="Times New Roman" w:hAnsi="Times New Roman" w:cs="Times New Roman"/>
                        <w:iCs/>
                        <w:sz w:val="28"/>
                        <w:szCs w:val="28"/>
                      </w:rPr>
                      <w:t>Законом</w:t>
                    </w:r>
                    <w:r w:rsidRPr="00442864">
                      <w:rPr>
                        <w:rFonts w:ascii="Times New Roman" w:hAnsi="Times New Roman" w:cs="Times New Roman"/>
                        <w:i/>
                        <w:iCs/>
                        <w:sz w:val="28"/>
                        <w:szCs w:val="28"/>
                      </w:rPr>
                      <w:t xml:space="preserve">  </w:t>
                    </w:r>
                    <w:r>
                      <w:rPr>
                        <w:rStyle w:val="a7"/>
                        <w:rFonts w:ascii="Times New Roman" w:hAnsi="Times New Roman" w:cs="Times New Roman"/>
                        <w:i w:val="0"/>
                        <w:sz w:val="28"/>
                        <w:szCs w:val="28"/>
                      </w:rPr>
                      <w:t>№</w:t>
                    </w:r>
                    <w:r w:rsidRPr="00442864">
                      <w:rPr>
                        <w:rStyle w:val="a7"/>
                        <w:rFonts w:ascii="Times New Roman" w:hAnsi="Times New Roman" w:cs="Times New Roman"/>
                        <w:i w:val="0"/>
                        <w:sz w:val="28"/>
                        <w:szCs w:val="28"/>
                      </w:rPr>
                      <w:t xml:space="preserve"> 2476-IV від 16.03.2005</w:t>
                    </w:r>
                  </w:p>
                  <w:p w:rsidR="007D0181" w:rsidRPr="00442864" w:rsidRDefault="007D0181" w:rsidP="000E48BF">
                    <w:pPr>
                      <w:pStyle w:val="HTML"/>
                      <w:jc w:val="center"/>
                      <w:rPr>
                        <w:rFonts w:ascii="Times New Roman" w:hAnsi="Times New Roman" w:cs="Times New Roman"/>
                        <w:i/>
                        <w:sz w:val="28"/>
                        <w:szCs w:val="28"/>
                        <w:lang w:val="ru-RU"/>
                      </w:rPr>
                    </w:pPr>
                  </w:p>
                  <w:p w:rsidR="007D0181" w:rsidRPr="00442864" w:rsidRDefault="007D0181" w:rsidP="000E48BF">
                    <w:pPr>
                      <w:rPr>
                        <w:rFonts w:ascii="Times New Roman" w:hAnsi="Times New Roman" w:cs="Times New Roman"/>
                        <w:i/>
                        <w:sz w:val="28"/>
                        <w:szCs w:val="28"/>
                        <w:lang w:val="uk-UA"/>
                      </w:rPr>
                    </w:pPr>
                  </w:p>
                </w:txbxContent>
              </v:textbox>
            </v:rect>
            <v:shape id="_x0000_s1178" type="#_x0000_t67" style="position:absolute;left:5469;top:2143;width:1088;height:1233" adj="7134,7544" strokeweight="2.25pt">
              <v:shadow on="t" opacity=".5" offset="-6pt,-6pt"/>
              <v:textbox style="layout-flow:vertical-ideographic"/>
            </v:shape>
            <v:roundrect id="_x0000_s1179" style="position:absolute;left:3224;top:912;width:5938;height:1020" arcsize="10923f" strokeweight="3pt">
              <v:textbox style="mso-next-textbox:#_x0000_s1179">
                <w:txbxContent>
                  <w:p w:rsidR="007D0181" w:rsidRPr="00442864" w:rsidRDefault="007D0181" w:rsidP="000E48BF">
                    <w:pPr>
                      <w:jc w:val="center"/>
                      <w:rPr>
                        <w:rFonts w:ascii="Times New Roman" w:hAnsi="Times New Roman" w:cs="Times New Roman"/>
                        <w:sz w:val="28"/>
                        <w:szCs w:val="28"/>
                      </w:rPr>
                    </w:pPr>
                    <w:r w:rsidRPr="00442864">
                      <w:rPr>
                        <w:rFonts w:ascii="Times New Roman" w:hAnsi="Times New Roman" w:cs="Times New Roman"/>
                        <w:sz w:val="28"/>
                        <w:szCs w:val="28"/>
                        <w:lang w:val="uk-UA" w:eastAsia="uk-UA"/>
                      </w:rPr>
                      <w:t>Цивільна конвенція Ради Європи  про боротьбу з корупцією від 4 листопада 1999 р.</w:t>
                    </w:r>
                  </w:p>
                </w:txbxContent>
              </v:textbox>
            </v:roundrect>
            <v:shape id="_x0000_s1180" type="#_x0000_t102" style="position:absolute;left:1416;top:1235;width:1808;height:5016" adj="15854,19958">
              <v:textbox style="mso-next-textbox:#_x0000_s1180">
                <w:txbxContent>
                  <w:p w:rsidR="007D0181" w:rsidRPr="00262097" w:rsidRDefault="007D0181" w:rsidP="000E48BF"/>
                </w:txbxContent>
              </v:textbox>
            </v:shape>
            <v:shape id="_x0000_s1181" type="#_x0000_t65" style="position:absolute;left:3224;top:4635;width:7037;height:2581" adj="17999">
              <v:textbox style="mso-next-textbox:#_x0000_s1181">
                <w:txbxContent>
                  <w:p w:rsidR="007D0181" w:rsidRPr="002C0590" w:rsidRDefault="007D0181" w:rsidP="000E48BF">
                    <w:pPr>
                      <w:spacing w:after="0" w:line="240" w:lineRule="auto"/>
                      <w:ind w:firstLine="709"/>
                      <w:jc w:val="both"/>
                      <w:rPr>
                        <w:rFonts w:ascii="Times New Roman" w:hAnsi="Times New Roman" w:cs="Times New Roman"/>
                        <w:sz w:val="28"/>
                        <w:szCs w:val="28"/>
                        <w:lang w:val="uk-UA"/>
                      </w:rPr>
                    </w:pPr>
                    <w:r w:rsidRPr="002C0590">
                      <w:rPr>
                        <w:rFonts w:ascii="Times New Roman" w:hAnsi="Times New Roman" w:cs="Times New Roman"/>
                        <w:b/>
                        <w:bCs/>
                        <w:sz w:val="28"/>
                        <w:szCs w:val="28"/>
                        <w:lang w:val="uk-UA"/>
                      </w:rPr>
                      <w:t xml:space="preserve">Мета прийняття </w:t>
                    </w:r>
                    <w:r>
                      <w:rPr>
                        <w:rFonts w:ascii="Times New Roman" w:hAnsi="Times New Roman" w:cs="Times New Roman"/>
                        <w:b/>
                        <w:bCs/>
                        <w:sz w:val="28"/>
                        <w:szCs w:val="28"/>
                        <w:lang w:val="uk-UA"/>
                      </w:rPr>
                      <w:t xml:space="preserve">– створення </w:t>
                    </w:r>
                    <w:r w:rsidRPr="002C0590">
                      <w:rPr>
                        <w:rFonts w:ascii="Times New Roman" w:hAnsi="Times New Roman" w:cs="Times New Roman"/>
                        <w:sz w:val="28"/>
                        <w:szCs w:val="28"/>
                        <w:lang w:val="uk-UA"/>
                      </w:rPr>
                      <w:t>ефективн</w:t>
                    </w:r>
                    <w:r>
                      <w:rPr>
                        <w:rFonts w:ascii="Times New Roman" w:hAnsi="Times New Roman" w:cs="Times New Roman"/>
                        <w:sz w:val="28"/>
                        <w:szCs w:val="28"/>
                        <w:lang w:val="uk-UA"/>
                      </w:rPr>
                      <w:t>их</w:t>
                    </w:r>
                    <w:r w:rsidRPr="002C0590">
                      <w:rPr>
                        <w:rFonts w:ascii="Times New Roman" w:hAnsi="Times New Roman" w:cs="Times New Roman"/>
                        <w:sz w:val="28"/>
                        <w:szCs w:val="28"/>
                        <w:lang w:val="uk-UA"/>
                      </w:rPr>
                      <w:t xml:space="preserve"> засоб</w:t>
                    </w:r>
                    <w:r>
                      <w:rPr>
                        <w:rFonts w:ascii="Times New Roman" w:hAnsi="Times New Roman" w:cs="Times New Roman"/>
                        <w:sz w:val="28"/>
                        <w:szCs w:val="28"/>
                        <w:lang w:val="uk-UA"/>
                      </w:rPr>
                      <w:t>ів</w:t>
                    </w:r>
                    <w:r w:rsidRPr="002C0590">
                      <w:rPr>
                        <w:rFonts w:ascii="Times New Roman" w:hAnsi="Times New Roman" w:cs="Times New Roman"/>
                        <w:sz w:val="28"/>
                        <w:szCs w:val="28"/>
                        <w:lang w:val="uk-UA"/>
                      </w:rPr>
                      <w:t xml:space="preserve"> правового  захисту  осіб,  яким  заподіяно  шкоду внаслідок корупційних дій, з метою надання таким особам можливості захищати свої права та інтереси,  включаючи  можливість  отримання </w:t>
                    </w:r>
                    <w:r w:rsidRPr="002C0590">
                      <w:rPr>
                        <w:rFonts w:ascii="Times New Roman" w:hAnsi="Times New Roman" w:cs="Times New Roman"/>
                        <w:sz w:val="28"/>
                        <w:szCs w:val="28"/>
                        <w:lang w:val="uk-UA"/>
                      </w:rPr>
                      <w:br/>
                      <w:t>компенсації за заподіяну шкоду</w:t>
                    </w:r>
                  </w:p>
                  <w:p w:rsidR="007D0181" w:rsidRPr="002C0590" w:rsidRDefault="007D0181" w:rsidP="000E48BF">
                    <w:pPr>
                      <w:spacing w:after="0" w:line="240" w:lineRule="auto"/>
                      <w:ind w:firstLine="709"/>
                      <w:rPr>
                        <w:rFonts w:ascii="Times New Roman" w:hAnsi="Times New Roman" w:cs="Times New Roman"/>
                        <w:sz w:val="28"/>
                        <w:szCs w:val="28"/>
                        <w:lang w:val="uk-UA"/>
                      </w:rPr>
                    </w:pPr>
                  </w:p>
                </w:txbxContent>
              </v:textbox>
            </v:shape>
            <v:shape id="_x0000_s1182" type="#_x0000_t102" style="position:absolute;left:9162;top:1064;width:2275;height:11682;flip:x" adj="15254,19137,14669">
              <v:textbox style="mso-next-textbox:#_x0000_s1182">
                <w:txbxContent>
                  <w:p w:rsidR="007D0181" w:rsidRPr="00262097" w:rsidRDefault="007D0181" w:rsidP="000E48BF"/>
                </w:txbxContent>
              </v:textbox>
            </v:shape>
            <v:shape id="_x0000_s1183" type="#_x0000_t65" style="position:absolute;left:683;top:7665;width:8479;height:7624" adj="19274">
              <v:textbox style="mso-next-textbox:#_x0000_s1183">
                <w:txbxContent>
                  <w:p w:rsidR="007D0181" w:rsidRPr="002C0590" w:rsidRDefault="007D0181" w:rsidP="000E48BF">
                    <w:pPr>
                      <w:spacing w:after="0" w:line="240" w:lineRule="auto"/>
                      <w:ind w:firstLine="567"/>
                      <w:jc w:val="center"/>
                      <w:rPr>
                        <w:rFonts w:ascii="Times New Roman" w:hAnsi="Times New Roman" w:cs="Times New Roman"/>
                        <w:sz w:val="28"/>
                        <w:szCs w:val="28"/>
                        <w:lang w:val="uk-UA"/>
                      </w:rPr>
                    </w:pPr>
                    <w:r w:rsidRPr="002C0590">
                      <w:rPr>
                        <w:rFonts w:ascii="Times New Roman" w:hAnsi="Times New Roman" w:cs="Times New Roman"/>
                        <w:b/>
                        <w:bCs/>
                        <w:sz w:val="28"/>
                        <w:szCs w:val="28"/>
                        <w:lang w:val="uk-UA"/>
                      </w:rPr>
                      <w:t>Основні положення</w:t>
                    </w:r>
                  </w:p>
                  <w:p w:rsidR="007D0181" w:rsidRPr="002C0590" w:rsidRDefault="007D0181" w:rsidP="000E48BF">
                    <w:pPr>
                      <w:pStyle w:val="HTML"/>
                      <w:numPr>
                        <w:ilvl w:val="0"/>
                        <w:numId w:val="36"/>
                      </w:numPr>
                      <w:ind w:left="0" w:firstLine="567"/>
                      <w:jc w:val="both"/>
                      <w:rPr>
                        <w:rFonts w:ascii="Times New Roman" w:hAnsi="Times New Roman" w:cs="Times New Roman"/>
                        <w:sz w:val="28"/>
                        <w:szCs w:val="28"/>
                      </w:rPr>
                    </w:pPr>
                    <w:r w:rsidRPr="002C0590">
                      <w:rPr>
                        <w:rFonts w:ascii="Times New Roman" w:eastAsia="+mn-ea" w:hAnsi="Times New Roman" w:cs="Times New Roman"/>
                        <w:sz w:val="28"/>
                        <w:szCs w:val="28"/>
                      </w:rPr>
                      <w:t>надано визначення корупції</w:t>
                    </w:r>
                    <w:r w:rsidRPr="002C0590">
                      <w:rPr>
                        <w:rFonts w:ascii="Times New Roman" w:hAnsi="Times New Roman" w:cs="Times New Roman"/>
                        <w:sz w:val="28"/>
                        <w:szCs w:val="28"/>
                      </w:rPr>
                      <w:t xml:space="preserve"> як прямого чи опосередкованого вимагання,  пропонування, дачу або одержання хабара чи   будь-якої   іншої  неправомірної  вигоди  або  можливості  її отримання,  які порушують належне виконання  будь-якого  обов'язку особою,  що отримує хабара, неправомірну вигоду чи можливість мати таку вигоду, або поведінку такої особи </w:t>
                    </w:r>
                    <w:r w:rsidRPr="002C0590">
                      <w:rPr>
                        <w:rFonts w:ascii="Times New Roman" w:eastAsia="+mn-ea" w:hAnsi="Times New Roman" w:cs="Times New Roman"/>
                        <w:sz w:val="28"/>
                        <w:szCs w:val="28"/>
                      </w:rPr>
                      <w:t xml:space="preserve"> (стаття 2);</w:t>
                    </w:r>
                  </w:p>
                  <w:p w:rsidR="007D0181" w:rsidRPr="002C0590" w:rsidRDefault="007D0181" w:rsidP="000E48BF">
                    <w:pPr>
                      <w:pStyle w:val="HTML"/>
                      <w:numPr>
                        <w:ilvl w:val="0"/>
                        <w:numId w:val="36"/>
                      </w:numPr>
                      <w:ind w:left="0" w:firstLine="567"/>
                      <w:jc w:val="both"/>
                      <w:rPr>
                        <w:rFonts w:ascii="Times New Roman" w:eastAsiaTheme="minorHAnsi" w:hAnsi="Times New Roman" w:cs="Times New Roman"/>
                        <w:sz w:val="28"/>
                        <w:szCs w:val="28"/>
                      </w:rPr>
                    </w:pPr>
                    <w:r w:rsidRPr="002C0590">
                      <w:rPr>
                        <w:rFonts w:ascii="Times New Roman" w:eastAsia="+mn-ea" w:hAnsi="Times New Roman" w:cs="Times New Roman"/>
                        <w:sz w:val="28"/>
                        <w:szCs w:val="28"/>
                      </w:rPr>
                      <w:t>встановлено право на порушення судової справи з метою отримання компенсації за заподіяну шкоду (стаття 3);</w:t>
                    </w:r>
                  </w:p>
                  <w:p w:rsidR="007D0181" w:rsidRPr="002C0590" w:rsidRDefault="007D0181" w:rsidP="000E48BF">
                    <w:pPr>
                      <w:pStyle w:val="HTML"/>
                      <w:numPr>
                        <w:ilvl w:val="0"/>
                        <w:numId w:val="36"/>
                      </w:numPr>
                      <w:ind w:left="0" w:firstLine="567"/>
                      <w:jc w:val="both"/>
                      <w:rPr>
                        <w:rFonts w:ascii="Times New Roman" w:eastAsiaTheme="minorHAnsi" w:hAnsi="Times New Roman" w:cs="Times New Roman"/>
                        <w:sz w:val="28"/>
                        <w:szCs w:val="28"/>
                      </w:rPr>
                    </w:pPr>
                    <w:r w:rsidRPr="002C0590">
                      <w:rPr>
                        <w:rFonts w:ascii="Times New Roman" w:eastAsia="+mn-ea" w:hAnsi="Times New Roman" w:cs="Times New Roman"/>
                        <w:sz w:val="28"/>
                        <w:szCs w:val="28"/>
                      </w:rPr>
                      <w:t>визначено умови компенсації за заподіяну шкоду (стаття 4);</w:t>
                    </w:r>
                  </w:p>
                  <w:p w:rsidR="007D0181" w:rsidRPr="002C0590" w:rsidRDefault="007D0181" w:rsidP="000E48BF">
                    <w:pPr>
                      <w:pStyle w:val="HTML"/>
                      <w:numPr>
                        <w:ilvl w:val="0"/>
                        <w:numId w:val="36"/>
                      </w:numPr>
                      <w:ind w:left="0" w:firstLine="567"/>
                      <w:jc w:val="both"/>
                      <w:rPr>
                        <w:rFonts w:ascii="Times New Roman" w:hAnsi="Times New Roman" w:cs="Times New Roman"/>
                        <w:sz w:val="28"/>
                        <w:szCs w:val="28"/>
                      </w:rPr>
                    </w:pPr>
                    <w:r w:rsidRPr="002C0590">
                      <w:rPr>
                        <w:rFonts w:ascii="Times New Roman" w:eastAsia="+mn-ea" w:hAnsi="Times New Roman" w:cs="Times New Roman"/>
                        <w:sz w:val="28"/>
                        <w:szCs w:val="28"/>
                      </w:rPr>
                      <w:t>передбачено обов’язок встановлення у внутрішньому законодавстві поняття «контрибутивної вини»</w:t>
                    </w:r>
                    <w:r w:rsidRPr="002C0590">
                      <w:rPr>
                        <w:rFonts w:ascii="Times New Roman" w:hAnsi="Times New Roman" w:cs="Times New Roman"/>
                        <w:sz w:val="28"/>
                        <w:szCs w:val="28"/>
                      </w:rPr>
                      <w:t xml:space="preserve"> - зменшення  чи  відмова  у компенсації з урахуванням усіх обставин, якщо позивач через його власну помилку сприяв завданню шкоди чи її посиленню </w:t>
                    </w:r>
                    <w:r w:rsidRPr="002C0590">
                      <w:rPr>
                        <w:rFonts w:ascii="Times New Roman" w:eastAsia="+mn-ea" w:hAnsi="Times New Roman" w:cs="Times New Roman"/>
                        <w:sz w:val="28"/>
                        <w:szCs w:val="28"/>
                      </w:rPr>
                      <w:t xml:space="preserve"> (стаття 6);</w:t>
                    </w:r>
                  </w:p>
                  <w:p w:rsidR="007D0181" w:rsidRPr="002C0590" w:rsidRDefault="007D0181" w:rsidP="000E48BF">
                    <w:pPr>
                      <w:pStyle w:val="HTML"/>
                      <w:numPr>
                        <w:ilvl w:val="0"/>
                        <w:numId w:val="36"/>
                      </w:numPr>
                      <w:ind w:left="0" w:firstLine="567"/>
                      <w:jc w:val="both"/>
                      <w:rPr>
                        <w:rFonts w:ascii="Times New Roman" w:hAnsi="Times New Roman" w:cs="Times New Roman"/>
                        <w:sz w:val="28"/>
                        <w:szCs w:val="28"/>
                      </w:rPr>
                    </w:pPr>
                    <w:r w:rsidRPr="002C0590">
                      <w:rPr>
                        <w:rFonts w:ascii="Times New Roman" w:eastAsia="+mn-ea" w:hAnsi="Times New Roman" w:cs="Times New Roman"/>
                        <w:sz w:val="28"/>
                        <w:szCs w:val="28"/>
                      </w:rPr>
                      <w:t>визначено строк позовної давності</w:t>
                    </w:r>
                    <w:r w:rsidRPr="002C0590">
                      <w:rPr>
                        <w:rFonts w:ascii="Times New Roman" w:hAnsi="Times New Roman" w:cs="Times New Roman"/>
                        <w:sz w:val="28"/>
                        <w:szCs w:val="28"/>
                      </w:rPr>
                      <w:t xml:space="preserve"> – не менше трьох років від дня,  коли особа,  якій було заподіяно шкоду,  дізналася чи обґрунтовано могла  знати  про заподіяння  шкоди  або  про  здійснення  корупційної  дії  та  про особистість винної особи </w:t>
                    </w:r>
                    <w:r w:rsidRPr="002C0590">
                      <w:rPr>
                        <w:rFonts w:ascii="Times New Roman" w:eastAsia="+mn-ea" w:hAnsi="Times New Roman" w:cs="Times New Roman"/>
                        <w:sz w:val="28"/>
                        <w:szCs w:val="28"/>
                      </w:rPr>
                      <w:t xml:space="preserve"> (стаття 7). </w:t>
                    </w:r>
                  </w:p>
                  <w:p w:rsidR="007D0181" w:rsidRPr="002C0590" w:rsidRDefault="007D0181" w:rsidP="000E48BF">
                    <w:pPr>
                      <w:spacing w:after="0" w:line="240" w:lineRule="auto"/>
                      <w:ind w:firstLine="567"/>
                      <w:jc w:val="both"/>
                      <w:rPr>
                        <w:rFonts w:ascii="Times New Roman" w:hAnsi="Times New Roman" w:cs="Times New Roman"/>
                        <w:sz w:val="28"/>
                        <w:szCs w:val="28"/>
                        <w:lang w:val="uk-UA"/>
                      </w:rPr>
                    </w:pPr>
                  </w:p>
                </w:txbxContent>
              </v:textbox>
            </v:shape>
          </v:group>
        </w:pict>
      </w: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r w:rsidRPr="009C347D">
        <w:rPr>
          <w:rFonts w:ascii="Times New Roman" w:hAnsi="Times New Roman" w:cs="Times New Roman"/>
          <w:sz w:val="28"/>
          <w:szCs w:val="28"/>
          <w:lang w:val="uk-UA"/>
        </w:rPr>
        <w:br w:type="page"/>
      </w:r>
    </w:p>
    <w:p w:rsidR="000E48BF" w:rsidRPr="009C347D" w:rsidRDefault="00926F19" w:rsidP="009C347D">
      <w:pPr>
        <w:spacing w:after="0" w:line="360" w:lineRule="auto"/>
        <w:ind w:firstLine="709"/>
        <w:jc w:val="right"/>
        <w:rPr>
          <w:rFonts w:ascii="Times New Roman" w:hAnsi="Times New Roman" w:cs="Times New Roman"/>
          <w:sz w:val="28"/>
          <w:szCs w:val="28"/>
          <w:lang w:val="uk-UA"/>
        </w:rPr>
      </w:pPr>
      <w:r>
        <w:rPr>
          <w:rFonts w:ascii="Times New Roman" w:hAnsi="Times New Roman" w:cs="Times New Roman"/>
          <w:noProof/>
          <w:sz w:val="28"/>
          <w:szCs w:val="28"/>
        </w:rPr>
        <w:lastRenderedPageBreak/>
        <w:pict>
          <v:shape id="_x0000_s1190" type="#_x0000_t65" style="position:absolute;left:0;text-align:left;margin-left:-5pt;margin-top:392.35pt;width:394.4pt;height:300.2pt;z-index:251681792" adj="19274">
            <v:textbox style="mso-next-textbox:#_x0000_s1190">
              <w:txbxContent>
                <w:p w:rsidR="007D0181" w:rsidRDefault="007D0181" w:rsidP="000E48BF">
                  <w:pPr>
                    <w:spacing w:after="0" w:line="240" w:lineRule="auto"/>
                    <w:ind w:firstLine="567"/>
                    <w:jc w:val="center"/>
                    <w:rPr>
                      <w:rFonts w:ascii="Times New Roman" w:hAnsi="Times New Roman" w:cs="Times New Roman"/>
                      <w:b/>
                      <w:bCs/>
                      <w:sz w:val="28"/>
                      <w:szCs w:val="28"/>
                      <w:lang w:val="uk-UA"/>
                    </w:rPr>
                  </w:pPr>
                  <w:r w:rsidRPr="006C10A0">
                    <w:rPr>
                      <w:rFonts w:ascii="Times New Roman" w:hAnsi="Times New Roman" w:cs="Times New Roman"/>
                      <w:b/>
                      <w:bCs/>
                      <w:sz w:val="28"/>
                      <w:szCs w:val="28"/>
                      <w:lang w:val="uk-UA"/>
                    </w:rPr>
                    <w:t>Цією Конвенцією врегульовані питання щодо:</w:t>
                  </w:r>
                </w:p>
                <w:p w:rsidR="007D0181" w:rsidRPr="006C10A0" w:rsidRDefault="007D0181" w:rsidP="000E48BF">
                  <w:pPr>
                    <w:spacing w:after="0" w:line="240" w:lineRule="auto"/>
                    <w:ind w:firstLine="567"/>
                    <w:jc w:val="center"/>
                    <w:rPr>
                      <w:rFonts w:ascii="Times New Roman" w:hAnsi="Times New Roman" w:cs="Times New Roman"/>
                      <w:b/>
                      <w:bCs/>
                      <w:sz w:val="28"/>
                      <w:szCs w:val="28"/>
                    </w:rPr>
                  </w:pPr>
                </w:p>
                <w:p w:rsidR="007D0181" w:rsidRPr="006C10A0" w:rsidRDefault="007D0181" w:rsidP="000E48BF">
                  <w:pPr>
                    <w:numPr>
                      <w:ilvl w:val="0"/>
                      <w:numId w:val="38"/>
                    </w:numPr>
                    <w:spacing w:after="0" w:line="240" w:lineRule="auto"/>
                    <w:jc w:val="both"/>
                    <w:rPr>
                      <w:rFonts w:ascii="Times New Roman" w:hAnsi="Times New Roman" w:cs="Times New Roman"/>
                      <w:bCs/>
                      <w:sz w:val="28"/>
                      <w:szCs w:val="28"/>
                    </w:rPr>
                  </w:pPr>
                  <w:r w:rsidRPr="006C10A0">
                    <w:rPr>
                      <w:rFonts w:ascii="Times New Roman" w:hAnsi="Times New Roman" w:cs="Times New Roman"/>
                      <w:bCs/>
                      <w:sz w:val="28"/>
                      <w:szCs w:val="28"/>
                      <w:lang w:val="uk-UA"/>
                    </w:rPr>
                    <w:t>органів із запобігання та протидії корупції (стаття 6);</w:t>
                  </w:r>
                </w:p>
                <w:p w:rsidR="007D0181" w:rsidRPr="006C10A0" w:rsidRDefault="007D0181" w:rsidP="000E48BF">
                  <w:pPr>
                    <w:numPr>
                      <w:ilvl w:val="0"/>
                      <w:numId w:val="38"/>
                    </w:numPr>
                    <w:spacing w:after="0" w:line="240" w:lineRule="auto"/>
                    <w:jc w:val="both"/>
                    <w:rPr>
                      <w:rFonts w:ascii="Times New Roman" w:hAnsi="Times New Roman" w:cs="Times New Roman"/>
                      <w:bCs/>
                      <w:sz w:val="28"/>
                      <w:szCs w:val="28"/>
                    </w:rPr>
                  </w:pPr>
                  <w:r w:rsidRPr="006C10A0">
                    <w:rPr>
                      <w:rFonts w:ascii="Times New Roman" w:hAnsi="Times New Roman" w:cs="Times New Roman"/>
                      <w:bCs/>
                      <w:sz w:val="28"/>
                      <w:szCs w:val="28"/>
                      <w:lang w:val="uk-UA"/>
                    </w:rPr>
                    <w:t>кодексу поведінки державних посадових осіб (стаття 8);</w:t>
                  </w:r>
                </w:p>
                <w:p w:rsidR="007D0181" w:rsidRPr="006C10A0" w:rsidRDefault="007D0181" w:rsidP="000E48BF">
                  <w:pPr>
                    <w:numPr>
                      <w:ilvl w:val="0"/>
                      <w:numId w:val="38"/>
                    </w:numPr>
                    <w:spacing w:after="0" w:line="240" w:lineRule="auto"/>
                    <w:jc w:val="both"/>
                    <w:rPr>
                      <w:rFonts w:ascii="Times New Roman" w:hAnsi="Times New Roman" w:cs="Times New Roman"/>
                      <w:bCs/>
                      <w:sz w:val="28"/>
                      <w:szCs w:val="28"/>
                    </w:rPr>
                  </w:pPr>
                  <w:r w:rsidRPr="006C10A0">
                    <w:rPr>
                      <w:rFonts w:ascii="Times New Roman" w:hAnsi="Times New Roman" w:cs="Times New Roman"/>
                      <w:bCs/>
                      <w:sz w:val="28"/>
                      <w:szCs w:val="28"/>
                      <w:lang w:val="uk-UA"/>
                    </w:rPr>
                    <w:t>створення належних систем закупівель й управління державними фінансами (стаття 9);</w:t>
                  </w:r>
                </w:p>
                <w:p w:rsidR="007D0181" w:rsidRPr="006C10A0" w:rsidRDefault="007D0181" w:rsidP="000E48BF">
                  <w:pPr>
                    <w:numPr>
                      <w:ilvl w:val="0"/>
                      <w:numId w:val="38"/>
                    </w:numPr>
                    <w:spacing w:after="0" w:line="240" w:lineRule="auto"/>
                    <w:jc w:val="both"/>
                    <w:rPr>
                      <w:rFonts w:ascii="Times New Roman" w:hAnsi="Times New Roman" w:cs="Times New Roman"/>
                      <w:bCs/>
                      <w:sz w:val="28"/>
                      <w:szCs w:val="28"/>
                    </w:rPr>
                  </w:pPr>
                  <w:r w:rsidRPr="006C10A0">
                    <w:rPr>
                      <w:rFonts w:ascii="Times New Roman" w:hAnsi="Times New Roman" w:cs="Times New Roman"/>
                      <w:bCs/>
                      <w:sz w:val="28"/>
                      <w:szCs w:val="28"/>
                      <w:lang w:val="uk-UA"/>
                    </w:rPr>
                    <w:t>забезпечення прийняття процедур та правил, які дозволяють членам суспільства отримувати інформацію щодо державного управління (стаття 10);</w:t>
                  </w:r>
                </w:p>
                <w:p w:rsidR="007D0181" w:rsidRPr="006C10A0" w:rsidRDefault="007D0181" w:rsidP="000E48BF">
                  <w:pPr>
                    <w:numPr>
                      <w:ilvl w:val="0"/>
                      <w:numId w:val="38"/>
                    </w:numPr>
                    <w:spacing w:after="0" w:line="240" w:lineRule="auto"/>
                    <w:jc w:val="both"/>
                    <w:rPr>
                      <w:rFonts w:ascii="Times New Roman" w:hAnsi="Times New Roman" w:cs="Times New Roman"/>
                      <w:bCs/>
                      <w:sz w:val="28"/>
                      <w:szCs w:val="28"/>
                    </w:rPr>
                  </w:pPr>
                  <w:r w:rsidRPr="006C10A0">
                    <w:rPr>
                      <w:rFonts w:ascii="Times New Roman" w:hAnsi="Times New Roman" w:cs="Times New Roman"/>
                      <w:bCs/>
                      <w:sz w:val="28"/>
                      <w:szCs w:val="28"/>
                      <w:lang w:val="uk-UA"/>
                    </w:rPr>
                    <w:t>заходів щодо зміцнення чесності й непідкупності представників судової влади та запобігання розповсюдження корупції серед них (стаття 11);</w:t>
                  </w:r>
                </w:p>
                <w:p w:rsidR="007D0181" w:rsidRPr="006C10A0" w:rsidRDefault="007D0181" w:rsidP="000E48BF">
                  <w:pPr>
                    <w:numPr>
                      <w:ilvl w:val="0"/>
                      <w:numId w:val="38"/>
                    </w:numPr>
                    <w:spacing w:after="0" w:line="240" w:lineRule="auto"/>
                    <w:jc w:val="both"/>
                    <w:rPr>
                      <w:rFonts w:ascii="Times New Roman" w:hAnsi="Times New Roman" w:cs="Times New Roman"/>
                      <w:bCs/>
                      <w:sz w:val="28"/>
                      <w:szCs w:val="28"/>
                    </w:rPr>
                  </w:pPr>
                  <w:r w:rsidRPr="006C10A0">
                    <w:rPr>
                      <w:rFonts w:ascii="Times New Roman" w:hAnsi="Times New Roman" w:cs="Times New Roman"/>
                      <w:bCs/>
                      <w:sz w:val="28"/>
                      <w:szCs w:val="28"/>
                      <w:lang w:val="uk-UA"/>
                    </w:rPr>
                    <w:t>вжиття заходів, спрямованих на недопущення відмивання коштів (стаття 14);</w:t>
                  </w:r>
                </w:p>
                <w:p w:rsidR="007D0181" w:rsidRPr="006C10A0" w:rsidRDefault="007D0181" w:rsidP="000E48BF">
                  <w:pPr>
                    <w:numPr>
                      <w:ilvl w:val="0"/>
                      <w:numId w:val="38"/>
                    </w:numPr>
                    <w:spacing w:after="0" w:line="240" w:lineRule="auto"/>
                    <w:jc w:val="both"/>
                    <w:rPr>
                      <w:rFonts w:ascii="Times New Roman" w:hAnsi="Times New Roman" w:cs="Times New Roman"/>
                      <w:bCs/>
                      <w:sz w:val="28"/>
                      <w:szCs w:val="28"/>
                    </w:rPr>
                  </w:pPr>
                  <w:r w:rsidRPr="006C10A0">
                    <w:rPr>
                      <w:rFonts w:ascii="Times New Roman" w:hAnsi="Times New Roman" w:cs="Times New Roman"/>
                      <w:bCs/>
                      <w:sz w:val="28"/>
                      <w:szCs w:val="28"/>
                      <w:lang w:val="uk-UA"/>
                    </w:rPr>
                    <w:t>визначення кримінально караних діянь, пов’язаних з корупцією  (стаття 15).</w:t>
                  </w:r>
                </w:p>
                <w:p w:rsidR="007D0181" w:rsidRPr="006C10A0" w:rsidRDefault="007D0181" w:rsidP="000E48BF">
                  <w:pPr>
                    <w:spacing w:after="0" w:line="240" w:lineRule="auto"/>
                    <w:ind w:firstLine="567"/>
                    <w:jc w:val="both"/>
                    <w:rPr>
                      <w:rFonts w:ascii="Times New Roman" w:hAnsi="Times New Roman" w:cs="Times New Roman"/>
                      <w:sz w:val="28"/>
                      <w:szCs w:val="28"/>
                      <w:lang w:val="uk-UA"/>
                    </w:rPr>
                  </w:pPr>
                </w:p>
              </w:txbxContent>
            </v:textbox>
          </v:shape>
        </w:pict>
      </w:r>
      <w:r>
        <w:rPr>
          <w:rFonts w:ascii="Times New Roman" w:hAnsi="Times New Roman" w:cs="Times New Roman"/>
          <w:noProof/>
          <w:sz w:val="28"/>
          <w:szCs w:val="28"/>
        </w:rPr>
        <w:pict>
          <v:rect id="_x0000_s1184" style="position:absolute;left:0;text-align:left;margin-left:81.45pt;margin-top:130.45pt;width:318.95pt;height:46.85pt;z-index:251675648;mso-position-horizontal-relative:margin" strokeweight="3pt">
            <v:textbox style="mso-next-textbox:#_x0000_s1184">
              <w:txbxContent>
                <w:p w:rsidR="007D0181" w:rsidRPr="006C10A0" w:rsidRDefault="007D0181" w:rsidP="000E48BF">
                  <w:pPr>
                    <w:pStyle w:val="HTML"/>
                    <w:jc w:val="center"/>
                    <w:rPr>
                      <w:rFonts w:ascii="Times New Roman" w:hAnsi="Times New Roman" w:cs="Times New Roman"/>
                      <w:sz w:val="28"/>
                      <w:szCs w:val="28"/>
                    </w:rPr>
                  </w:pPr>
                  <w:r w:rsidRPr="006C10A0">
                    <w:rPr>
                      <w:rFonts w:ascii="Times New Roman" w:hAnsi="Times New Roman" w:cs="Times New Roman"/>
                      <w:sz w:val="28"/>
                      <w:szCs w:val="28"/>
                    </w:rPr>
                    <w:t xml:space="preserve">Ратифікована </w:t>
                  </w:r>
                  <w:r w:rsidRPr="00454377">
                    <w:rPr>
                      <w:rFonts w:ascii="Times New Roman" w:hAnsi="Times New Roman" w:cs="Times New Roman"/>
                      <w:iCs/>
                      <w:sz w:val="28"/>
                      <w:szCs w:val="28"/>
                    </w:rPr>
                    <w:t>Законом №</w:t>
                  </w:r>
                  <w:r>
                    <w:rPr>
                      <w:rFonts w:ascii="Times New Roman" w:hAnsi="Times New Roman" w:cs="Times New Roman"/>
                      <w:i/>
                      <w:iCs/>
                      <w:sz w:val="28"/>
                      <w:szCs w:val="28"/>
                    </w:rPr>
                    <w:t xml:space="preserve"> </w:t>
                  </w:r>
                  <w:r w:rsidRPr="006C10A0">
                    <w:rPr>
                      <w:rFonts w:ascii="Times New Roman" w:hAnsi="Times New Roman" w:cs="Times New Roman"/>
                      <w:i/>
                      <w:iCs/>
                      <w:sz w:val="28"/>
                      <w:szCs w:val="28"/>
                    </w:rPr>
                    <w:t xml:space="preserve"> </w:t>
                  </w:r>
                  <w:r w:rsidRPr="006C10A0">
                    <w:rPr>
                      <w:rStyle w:val="a7"/>
                      <w:rFonts w:ascii="Times New Roman" w:hAnsi="Times New Roman" w:cs="Times New Roman"/>
                      <w:i w:val="0"/>
                      <w:sz w:val="28"/>
                      <w:szCs w:val="28"/>
                    </w:rPr>
                    <w:t>251-V від 18.10.2006</w:t>
                  </w:r>
                </w:p>
                <w:p w:rsidR="007D0181" w:rsidRPr="006C10A0" w:rsidRDefault="007D0181" w:rsidP="000E48BF">
                  <w:pPr>
                    <w:pStyle w:val="HTML"/>
                    <w:jc w:val="center"/>
                    <w:rPr>
                      <w:rFonts w:ascii="Times New Roman" w:hAnsi="Times New Roman" w:cs="Times New Roman"/>
                      <w:i/>
                      <w:sz w:val="28"/>
                      <w:szCs w:val="28"/>
                    </w:rPr>
                  </w:pPr>
                </w:p>
                <w:p w:rsidR="007D0181" w:rsidRPr="006C10A0" w:rsidRDefault="007D0181" w:rsidP="000E48BF">
                  <w:pPr>
                    <w:pStyle w:val="HTML"/>
                    <w:jc w:val="center"/>
                    <w:rPr>
                      <w:rFonts w:ascii="Times New Roman" w:hAnsi="Times New Roman" w:cs="Times New Roman"/>
                      <w:i/>
                      <w:sz w:val="28"/>
                      <w:szCs w:val="28"/>
                      <w:lang w:val="ru-RU"/>
                    </w:rPr>
                  </w:pPr>
                </w:p>
                <w:p w:rsidR="007D0181" w:rsidRPr="006C10A0" w:rsidRDefault="007D0181" w:rsidP="000E48BF">
                  <w:pPr>
                    <w:jc w:val="center"/>
                    <w:rPr>
                      <w:rFonts w:ascii="Times New Roman" w:hAnsi="Times New Roman" w:cs="Times New Roman"/>
                      <w:i/>
                      <w:sz w:val="28"/>
                      <w:szCs w:val="28"/>
                      <w:lang w:val="uk-UA"/>
                    </w:rPr>
                  </w:pPr>
                </w:p>
              </w:txbxContent>
            </v:textbox>
            <w10:wrap anchorx="margin"/>
          </v:rect>
        </w:pict>
      </w:r>
      <w:r>
        <w:rPr>
          <w:rFonts w:ascii="Times New Roman" w:hAnsi="Times New Roman" w:cs="Times New Roman"/>
          <w:noProof/>
          <w:sz w:val="28"/>
          <w:szCs w:val="28"/>
        </w:rPr>
        <w:pict>
          <v:shape id="_x0000_s1189" type="#_x0000_t102" style="position:absolute;left:0;text-align:left;margin-left:389.4pt;margin-top:18.7pt;width:113.75pt;height:584.1pt;flip:x;z-index:251656189;mso-position-horizontal-relative:margin" adj="15254,19137,14669">
            <v:textbox style="mso-next-textbox:#_x0000_s1189">
              <w:txbxContent>
                <w:p w:rsidR="007D0181" w:rsidRPr="00262097" w:rsidRDefault="007D0181" w:rsidP="000E48BF"/>
              </w:txbxContent>
            </v:textbox>
            <w10:wrap anchorx="margin"/>
          </v:shape>
        </w:pict>
      </w:r>
      <w:r>
        <w:rPr>
          <w:rFonts w:ascii="Times New Roman" w:hAnsi="Times New Roman" w:cs="Times New Roman"/>
          <w:noProof/>
          <w:sz w:val="28"/>
          <w:szCs w:val="28"/>
        </w:rPr>
        <w:pict>
          <v:shape id="_x0000_s1185" type="#_x0000_t67" style="position:absolute;left:0;text-align:left;margin-left:0;margin-top:61.65pt;width:54.4pt;height:61.65pt;z-index:251676672;mso-position-horizontal:center;mso-position-horizontal-relative:margin" adj="7134,7544" strokeweight="2.25pt">
            <v:shadow on="t" opacity=".5" offset="-6pt,-6pt"/>
            <v:textbox style="layout-flow:vertical-ideographic"/>
            <w10:wrap anchorx="margin"/>
          </v:shape>
        </w:pict>
      </w:r>
      <w:r>
        <w:rPr>
          <w:rFonts w:ascii="Times New Roman" w:hAnsi="Times New Roman" w:cs="Times New Roman"/>
          <w:noProof/>
          <w:sz w:val="28"/>
          <w:szCs w:val="28"/>
        </w:rPr>
        <w:pict>
          <v:roundrect id="_x0000_s1186" style="position:absolute;left:0;text-align:left;margin-left:0;margin-top:10.65pt;width:296.9pt;height:51pt;z-index:251677696;mso-position-horizontal:center;mso-position-horizontal-relative:margin" arcsize="10923f" strokeweight="3pt">
            <v:textbox style="mso-next-textbox:#_x0000_s1186">
              <w:txbxContent>
                <w:p w:rsidR="007D0181" w:rsidRPr="006C10A0" w:rsidRDefault="007D0181" w:rsidP="000E48BF">
                  <w:pPr>
                    <w:jc w:val="center"/>
                    <w:rPr>
                      <w:rFonts w:ascii="Times New Roman" w:hAnsi="Times New Roman" w:cs="Times New Roman"/>
                      <w:sz w:val="28"/>
                      <w:szCs w:val="28"/>
                    </w:rPr>
                  </w:pPr>
                  <w:r w:rsidRPr="006C10A0">
                    <w:rPr>
                      <w:rFonts w:ascii="Times New Roman" w:hAnsi="Times New Roman" w:cs="Times New Roman"/>
                      <w:sz w:val="28"/>
                      <w:szCs w:val="28"/>
                      <w:lang w:val="uk-UA" w:eastAsia="uk-UA"/>
                    </w:rPr>
                    <w:t>Конвенція ООН проти корупції від 11 грудня 2003 р.</w:t>
                  </w:r>
                  <w:r>
                    <w:rPr>
                      <w:rFonts w:ascii="Times New Roman" w:hAnsi="Times New Roman" w:cs="Times New Roman"/>
                      <w:sz w:val="28"/>
                      <w:szCs w:val="28"/>
                      <w:lang w:val="uk-UA" w:eastAsia="uk-UA"/>
                    </w:rPr>
                    <w:t xml:space="preserve"> </w:t>
                  </w:r>
                  <w:r w:rsidRPr="00662C16">
                    <w:rPr>
                      <w:rFonts w:ascii="Times New Roman" w:hAnsi="Times New Roman" w:cs="Times New Roman"/>
                      <w:sz w:val="28"/>
                      <w:szCs w:val="28"/>
                      <w:lang w:val="uk-UA" w:eastAsia="uk-UA"/>
                    </w:rPr>
                    <w:t>(</w:t>
                  </w:r>
                  <w:r w:rsidRPr="00662C16">
                    <w:rPr>
                      <w:rFonts w:ascii="Times New Roman" w:hAnsi="Times New Roman" w:cs="Times New Roman"/>
                      <w:sz w:val="28"/>
                      <w:szCs w:val="28"/>
                    </w:rPr>
                    <w:t>UNCAC</w:t>
                  </w:r>
                  <w:r w:rsidRPr="00662C16">
                    <w:rPr>
                      <w:rFonts w:ascii="Times New Roman" w:hAnsi="Times New Roman" w:cs="Times New Roman"/>
                      <w:sz w:val="28"/>
                      <w:szCs w:val="28"/>
                      <w:lang w:val="uk-UA" w:eastAsia="uk-UA"/>
                    </w:rPr>
                    <w:t>)</w:t>
                  </w:r>
                </w:p>
              </w:txbxContent>
            </v:textbox>
            <w10:wrap anchorx="margin"/>
          </v:roundrect>
        </w:pict>
      </w:r>
    </w:p>
    <w:p w:rsidR="000E48BF" w:rsidRPr="009C347D" w:rsidRDefault="00926F19" w:rsidP="009C347D">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rPr>
        <w:pict>
          <v:shape id="_x0000_s1187" type="#_x0000_t102" style="position:absolute;left:0;text-align:left;margin-left:16.2pt;margin-top:3.2pt;width:90.4pt;height:250.8pt;z-index:251678720;mso-position-horizontal-relative:margin" adj="15854,19958">
            <v:textbox style="mso-next-textbox:#_x0000_s1187">
              <w:txbxContent>
                <w:p w:rsidR="007D0181" w:rsidRPr="00262097" w:rsidRDefault="007D0181" w:rsidP="000E48BF"/>
              </w:txbxContent>
            </v:textbox>
            <w10:wrap anchorx="margin"/>
          </v:shape>
        </w:pict>
      </w: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926F19" w:rsidP="009C347D">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rPr>
        <w:pict>
          <v:shape id="_x0000_s1188" type="#_x0000_t65" style="position:absolute;left:0;text-align:left;margin-left:92.5pt;margin-top:19.2pt;width:378pt;height:172.55pt;z-index:251679744" adj="17999">
            <v:textbox style="mso-next-textbox:#_x0000_s1188">
              <w:txbxContent>
                <w:p w:rsidR="007D0181" w:rsidRPr="009C347D" w:rsidRDefault="007D0181" w:rsidP="009C347D">
                  <w:pPr>
                    <w:spacing w:after="0" w:line="240" w:lineRule="auto"/>
                    <w:ind w:firstLine="284"/>
                    <w:jc w:val="center"/>
                    <w:rPr>
                      <w:rFonts w:ascii="Times New Roman" w:hAnsi="Times New Roman" w:cs="Times New Roman"/>
                      <w:b/>
                      <w:bCs/>
                      <w:sz w:val="28"/>
                      <w:szCs w:val="28"/>
                      <w:lang w:val="uk-UA"/>
                    </w:rPr>
                  </w:pPr>
                  <w:r w:rsidRPr="009C347D">
                    <w:rPr>
                      <w:rFonts w:ascii="Times New Roman" w:hAnsi="Times New Roman" w:cs="Times New Roman"/>
                      <w:b/>
                      <w:bCs/>
                      <w:sz w:val="28"/>
                      <w:szCs w:val="28"/>
                      <w:lang w:val="uk-UA"/>
                    </w:rPr>
                    <w:t>Цілі Конвенції</w:t>
                  </w:r>
                </w:p>
                <w:p w:rsidR="007D0181" w:rsidRPr="009C347D" w:rsidRDefault="007D0181" w:rsidP="009C347D">
                  <w:pPr>
                    <w:numPr>
                      <w:ilvl w:val="0"/>
                      <w:numId w:val="37"/>
                    </w:numPr>
                    <w:spacing w:after="0" w:line="240" w:lineRule="auto"/>
                    <w:ind w:left="0" w:firstLine="284"/>
                    <w:jc w:val="both"/>
                    <w:rPr>
                      <w:rFonts w:ascii="Times New Roman" w:hAnsi="Times New Roman" w:cs="Times New Roman"/>
                      <w:bCs/>
                      <w:sz w:val="28"/>
                      <w:szCs w:val="28"/>
                      <w:lang w:val="uk-UA"/>
                    </w:rPr>
                  </w:pPr>
                  <w:r w:rsidRPr="009C347D">
                    <w:rPr>
                      <w:rFonts w:ascii="Times New Roman" w:hAnsi="Times New Roman" w:cs="Times New Roman"/>
                      <w:bCs/>
                      <w:sz w:val="28"/>
                      <w:szCs w:val="28"/>
                      <w:lang w:val="uk-UA"/>
                    </w:rPr>
                    <w:t>сприяння вжиттю й посиленню заходів, спрямованих на більш ефективне й дієве запобігання корупції та боротьбу з нею;</w:t>
                  </w:r>
                </w:p>
                <w:p w:rsidR="007D0181" w:rsidRPr="009C347D" w:rsidRDefault="007D0181" w:rsidP="009C347D">
                  <w:pPr>
                    <w:numPr>
                      <w:ilvl w:val="0"/>
                      <w:numId w:val="37"/>
                    </w:numPr>
                    <w:spacing w:after="0" w:line="240" w:lineRule="auto"/>
                    <w:ind w:left="0" w:firstLine="284"/>
                    <w:jc w:val="both"/>
                    <w:rPr>
                      <w:rFonts w:ascii="Times New Roman" w:hAnsi="Times New Roman" w:cs="Times New Roman"/>
                      <w:bCs/>
                      <w:sz w:val="28"/>
                      <w:szCs w:val="28"/>
                      <w:lang w:val="uk-UA"/>
                    </w:rPr>
                  </w:pPr>
                  <w:r w:rsidRPr="009C347D">
                    <w:rPr>
                      <w:rFonts w:ascii="Times New Roman" w:hAnsi="Times New Roman" w:cs="Times New Roman"/>
                      <w:bCs/>
                      <w:sz w:val="28"/>
                      <w:szCs w:val="28"/>
                      <w:lang w:val="uk-UA"/>
                    </w:rPr>
                    <w:t xml:space="preserve">заохочення, сприяння та підтримка міжнародного співробітництва й технічної допомоги в запобіганні корупції та в боротьбі з нею, зокрема в поверненні активів; </w:t>
                  </w:r>
                </w:p>
                <w:p w:rsidR="007D0181" w:rsidRPr="009C347D" w:rsidRDefault="007D0181" w:rsidP="009C347D">
                  <w:pPr>
                    <w:numPr>
                      <w:ilvl w:val="0"/>
                      <w:numId w:val="37"/>
                    </w:numPr>
                    <w:spacing w:after="0" w:line="240" w:lineRule="auto"/>
                    <w:ind w:left="0" w:firstLine="284"/>
                    <w:jc w:val="both"/>
                    <w:rPr>
                      <w:rFonts w:ascii="Times New Roman" w:hAnsi="Times New Roman" w:cs="Times New Roman"/>
                      <w:bCs/>
                      <w:sz w:val="28"/>
                      <w:szCs w:val="28"/>
                    </w:rPr>
                  </w:pPr>
                  <w:r w:rsidRPr="009C347D">
                    <w:rPr>
                      <w:rFonts w:ascii="Times New Roman" w:hAnsi="Times New Roman" w:cs="Times New Roman"/>
                      <w:bCs/>
                      <w:sz w:val="28"/>
                      <w:szCs w:val="28"/>
                      <w:lang w:val="uk-UA"/>
                    </w:rPr>
                    <w:t>заохочення чесності, відповідальності й належного управління громадськими справами й державним майном.</w:t>
                  </w:r>
                </w:p>
                <w:p w:rsidR="007D0181" w:rsidRPr="006C10A0" w:rsidRDefault="007D0181" w:rsidP="009C347D">
                  <w:pPr>
                    <w:spacing w:after="0" w:line="240" w:lineRule="auto"/>
                    <w:ind w:firstLine="284"/>
                    <w:jc w:val="both"/>
                    <w:rPr>
                      <w:rFonts w:ascii="Times New Roman" w:hAnsi="Times New Roman" w:cs="Times New Roman"/>
                      <w:sz w:val="28"/>
                      <w:szCs w:val="28"/>
                    </w:rPr>
                  </w:pPr>
                </w:p>
              </w:txbxContent>
            </v:textbox>
          </v:shape>
        </w:pict>
      </w: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0E48BF" w:rsidRPr="009C347D" w:rsidRDefault="000E48BF" w:rsidP="009C347D">
      <w:pPr>
        <w:spacing w:after="0" w:line="360" w:lineRule="auto"/>
        <w:ind w:firstLine="709"/>
        <w:rPr>
          <w:rFonts w:ascii="Times New Roman" w:hAnsi="Times New Roman" w:cs="Times New Roman"/>
          <w:sz w:val="28"/>
          <w:szCs w:val="28"/>
          <w:lang w:val="uk-UA"/>
        </w:rPr>
      </w:pPr>
    </w:p>
    <w:p w:rsidR="00662C16" w:rsidRPr="009C347D" w:rsidRDefault="00662C16" w:rsidP="009C347D">
      <w:pPr>
        <w:tabs>
          <w:tab w:val="left" w:pos="8220"/>
        </w:tabs>
        <w:spacing w:after="0" w:line="360" w:lineRule="auto"/>
        <w:ind w:firstLine="709"/>
        <w:rPr>
          <w:rFonts w:ascii="Times New Roman" w:hAnsi="Times New Roman" w:cs="Times New Roman"/>
          <w:sz w:val="28"/>
          <w:szCs w:val="28"/>
          <w:lang w:val="uk-UA"/>
        </w:rPr>
      </w:pPr>
      <w:r w:rsidRPr="009C347D">
        <w:rPr>
          <w:rFonts w:ascii="Times New Roman" w:hAnsi="Times New Roman" w:cs="Times New Roman"/>
          <w:sz w:val="28"/>
          <w:szCs w:val="28"/>
          <w:lang w:val="uk-UA"/>
        </w:rPr>
        <w:tab/>
      </w:r>
    </w:p>
    <w:p w:rsidR="00662C16" w:rsidRPr="009C347D" w:rsidRDefault="00662C16" w:rsidP="009C347D">
      <w:pPr>
        <w:spacing w:after="0" w:line="360" w:lineRule="auto"/>
        <w:ind w:firstLine="709"/>
        <w:rPr>
          <w:rFonts w:ascii="Times New Roman" w:hAnsi="Times New Roman" w:cs="Times New Roman"/>
          <w:sz w:val="28"/>
          <w:szCs w:val="28"/>
          <w:lang w:val="uk-UA"/>
        </w:rPr>
      </w:pPr>
      <w:r w:rsidRPr="009C347D">
        <w:rPr>
          <w:rFonts w:ascii="Times New Roman" w:hAnsi="Times New Roman" w:cs="Times New Roman"/>
          <w:sz w:val="28"/>
          <w:szCs w:val="28"/>
          <w:lang w:val="uk-UA"/>
        </w:rPr>
        <w:t xml:space="preserve"> </w:t>
      </w:r>
    </w:p>
    <w:p w:rsidR="009C347D" w:rsidRDefault="000E48BF">
      <w:pPr>
        <w:rPr>
          <w:rFonts w:ascii="Times New Roman" w:hAnsi="Times New Roman" w:cs="Times New Roman"/>
          <w:sz w:val="28"/>
          <w:szCs w:val="28"/>
          <w:lang w:val="uk-UA"/>
        </w:rPr>
      </w:pPr>
      <w:r w:rsidRPr="009C347D">
        <w:rPr>
          <w:rFonts w:ascii="Times New Roman" w:hAnsi="Times New Roman" w:cs="Times New Roman"/>
          <w:sz w:val="28"/>
          <w:szCs w:val="28"/>
          <w:lang w:val="uk-UA"/>
        </w:rPr>
        <w:br w:type="page"/>
      </w:r>
    </w:p>
    <w:tbl>
      <w:tblPr>
        <w:tblStyle w:val="-2"/>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421"/>
      </w:tblGrid>
      <w:tr w:rsidR="006D1F89" w:rsidRPr="00F77356" w:rsidTr="006D1F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tcPr>
          <w:p w:rsidR="006D1F89" w:rsidRPr="00F77356" w:rsidRDefault="006D1F89" w:rsidP="00F77356">
            <w:pPr>
              <w:pStyle w:val="af0"/>
              <w:tabs>
                <w:tab w:val="left" w:pos="587"/>
              </w:tabs>
              <w:spacing w:before="120"/>
              <w:ind w:firstLine="590"/>
              <w:jc w:val="center"/>
              <w:rPr>
                <w:rFonts w:ascii="Times New Roman" w:hAnsi="Times New Roman" w:cs="Times New Roman"/>
                <w:b w:val="0"/>
                <w:sz w:val="28"/>
                <w:szCs w:val="28"/>
                <w:lang w:val="uk-UA"/>
              </w:rPr>
            </w:pPr>
            <w:r w:rsidRPr="00F77356">
              <w:rPr>
                <w:rFonts w:ascii="Times New Roman" w:hAnsi="Times New Roman" w:cs="Times New Roman"/>
                <w:b w:val="0"/>
                <w:sz w:val="28"/>
                <w:szCs w:val="28"/>
                <w:lang w:val="uk-UA"/>
              </w:rPr>
              <w:lastRenderedPageBreak/>
              <w:t xml:space="preserve">Основні положення </w:t>
            </w:r>
            <w:r w:rsidRPr="00F77356">
              <w:rPr>
                <w:rFonts w:ascii="Times New Roman" w:hAnsi="Times New Roman" w:cs="Times New Roman"/>
                <w:b w:val="0"/>
                <w:sz w:val="28"/>
                <w:szCs w:val="28"/>
                <w:lang w:val="uk-UA" w:eastAsia="uk-UA"/>
              </w:rPr>
              <w:t>Резолюції (97) 24 Комітету міністрів Ради Європи від 6 листопада 1997 р. «Про двадцять принципів боротьби з корупцією»</w:t>
            </w:r>
          </w:p>
        </w:tc>
      </w:tr>
      <w:tr w:rsidR="009C347D" w:rsidRPr="00F77356" w:rsidTr="006D1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tcBorders>
              <w:top w:val="none" w:sz="0" w:space="0" w:color="auto"/>
              <w:left w:val="none" w:sz="0" w:space="0" w:color="auto"/>
              <w:bottom w:val="none" w:sz="0" w:space="0" w:color="auto"/>
              <w:right w:val="none" w:sz="0" w:space="0" w:color="auto"/>
            </w:tcBorders>
          </w:tcPr>
          <w:p w:rsidR="009C347D" w:rsidRPr="00F77356" w:rsidRDefault="006D1F89" w:rsidP="00F77356">
            <w:pPr>
              <w:pStyle w:val="a5"/>
              <w:spacing w:before="120" w:beforeAutospacing="0" w:after="120" w:afterAutospacing="0"/>
              <w:ind w:firstLine="590"/>
              <w:jc w:val="both"/>
              <w:rPr>
                <w:b w:val="0"/>
                <w:sz w:val="28"/>
                <w:szCs w:val="28"/>
              </w:rPr>
            </w:pPr>
            <w:r w:rsidRPr="00F77356">
              <w:rPr>
                <w:b w:val="0"/>
                <w:sz w:val="28"/>
                <w:szCs w:val="28"/>
              </w:rPr>
              <w:t>1. Проводити ефективні заходи для запобігання корупції та, у цьому зв’язку, піднімати суспільне розуміння і просування етичної поведінки.  </w:t>
            </w:r>
          </w:p>
        </w:tc>
      </w:tr>
      <w:tr w:rsidR="009C347D" w:rsidRPr="00F77356" w:rsidTr="006D1F89">
        <w:tc>
          <w:tcPr>
            <w:cnfStyle w:val="001000000000" w:firstRow="0" w:lastRow="0" w:firstColumn="1" w:lastColumn="0" w:oddVBand="0" w:evenVBand="0" w:oddHBand="0" w:evenHBand="0" w:firstRowFirstColumn="0" w:firstRowLastColumn="0" w:lastRowFirstColumn="0" w:lastRowLastColumn="0"/>
            <w:tcW w:w="10421" w:type="dxa"/>
          </w:tcPr>
          <w:p w:rsidR="009C347D" w:rsidRPr="00F77356" w:rsidRDefault="006D1F89" w:rsidP="00F77356">
            <w:pPr>
              <w:pStyle w:val="a5"/>
              <w:spacing w:before="120" w:beforeAutospacing="0" w:after="120" w:afterAutospacing="0"/>
              <w:ind w:firstLine="590"/>
              <w:jc w:val="both"/>
              <w:rPr>
                <w:b w:val="0"/>
                <w:sz w:val="28"/>
                <w:szCs w:val="28"/>
              </w:rPr>
            </w:pPr>
            <w:r w:rsidRPr="00F77356">
              <w:rPr>
                <w:b w:val="0"/>
                <w:sz w:val="28"/>
                <w:szCs w:val="28"/>
              </w:rPr>
              <w:t>2. Гарантувати визнання національної та міжнародної корупції кримінальної.  </w:t>
            </w:r>
          </w:p>
        </w:tc>
      </w:tr>
      <w:tr w:rsidR="009C347D" w:rsidRPr="00F77356" w:rsidTr="006D1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tcBorders>
              <w:top w:val="none" w:sz="0" w:space="0" w:color="auto"/>
              <w:left w:val="none" w:sz="0" w:space="0" w:color="auto"/>
              <w:bottom w:val="none" w:sz="0" w:space="0" w:color="auto"/>
              <w:right w:val="none" w:sz="0" w:space="0" w:color="auto"/>
            </w:tcBorders>
          </w:tcPr>
          <w:p w:rsidR="009C347D" w:rsidRPr="00F77356" w:rsidRDefault="006D1F89" w:rsidP="00F77356">
            <w:pPr>
              <w:pStyle w:val="a5"/>
              <w:spacing w:before="120" w:beforeAutospacing="0" w:after="120" w:afterAutospacing="0"/>
              <w:ind w:firstLine="590"/>
              <w:jc w:val="both"/>
              <w:rPr>
                <w:b w:val="0"/>
                <w:sz w:val="28"/>
                <w:szCs w:val="28"/>
              </w:rPr>
            </w:pPr>
            <w:r w:rsidRPr="00F77356">
              <w:rPr>
                <w:b w:val="0"/>
                <w:sz w:val="28"/>
                <w:szCs w:val="28"/>
              </w:rPr>
              <w:t>3. Гарантувати, що ті, хто відповідає за запобігання, розслідування, судове переслідування і судове рішення по випадках корупції, мають незалежність і автономність, відповідні їхнім функціям, є вільними від впливу і мають ефективні засоби, для того щоб зібрати докази, захищаючи людей, які допомагають владі у боротьбі з корупцією, і зберігаючи конфіденційність розслідувань.  </w:t>
            </w:r>
          </w:p>
        </w:tc>
      </w:tr>
      <w:tr w:rsidR="009C347D" w:rsidRPr="00F77356" w:rsidTr="006D1F89">
        <w:tc>
          <w:tcPr>
            <w:cnfStyle w:val="001000000000" w:firstRow="0" w:lastRow="0" w:firstColumn="1" w:lastColumn="0" w:oddVBand="0" w:evenVBand="0" w:oddHBand="0" w:evenHBand="0" w:firstRowFirstColumn="0" w:firstRowLastColumn="0" w:lastRowFirstColumn="0" w:lastRowLastColumn="0"/>
            <w:tcW w:w="10421" w:type="dxa"/>
          </w:tcPr>
          <w:p w:rsidR="009C347D" w:rsidRPr="00F77356" w:rsidRDefault="006D1F89" w:rsidP="00F77356">
            <w:pPr>
              <w:pStyle w:val="a5"/>
              <w:spacing w:before="120" w:beforeAutospacing="0" w:after="120" w:afterAutospacing="0"/>
              <w:ind w:firstLine="590"/>
              <w:jc w:val="both"/>
              <w:rPr>
                <w:b w:val="0"/>
                <w:sz w:val="28"/>
                <w:szCs w:val="28"/>
              </w:rPr>
            </w:pPr>
            <w:r w:rsidRPr="00F77356">
              <w:rPr>
                <w:b w:val="0"/>
                <w:sz w:val="28"/>
                <w:szCs w:val="28"/>
              </w:rPr>
              <w:t>4. Забезпечувати відповідні заходи для конфіскації і позбавлення доходів в результаті випадків корупції.  </w:t>
            </w:r>
          </w:p>
        </w:tc>
      </w:tr>
      <w:tr w:rsidR="009C347D" w:rsidRPr="00F77356" w:rsidTr="006D1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tcBorders>
              <w:top w:val="none" w:sz="0" w:space="0" w:color="auto"/>
              <w:left w:val="none" w:sz="0" w:space="0" w:color="auto"/>
              <w:bottom w:val="none" w:sz="0" w:space="0" w:color="auto"/>
              <w:right w:val="none" w:sz="0" w:space="0" w:color="auto"/>
            </w:tcBorders>
          </w:tcPr>
          <w:p w:rsidR="009C347D" w:rsidRPr="00F77356" w:rsidRDefault="006D1F89" w:rsidP="00F77356">
            <w:pPr>
              <w:pStyle w:val="a5"/>
              <w:spacing w:before="120" w:beforeAutospacing="0" w:after="120" w:afterAutospacing="0"/>
              <w:ind w:firstLine="590"/>
              <w:jc w:val="both"/>
              <w:rPr>
                <w:b w:val="0"/>
                <w:sz w:val="28"/>
                <w:szCs w:val="28"/>
              </w:rPr>
            </w:pPr>
            <w:r w:rsidRPr="00F77356">
              <w:rPr>
                <w:b w:val="0"/>
                <w:sz w:val="28"/>
                <w:szCs w:val="28"/>
              </w:rPr>
              <w:t xml:space="preserve">5. Забезпечувати відповідні заходи, щоб запобігти тиску на юристів, що займаються випадками корупції. </w:t>
            </w:r>
          </w:p>
        </w:tc>
      </w:tr>
      <w:tr w:rsidR="009C347D" w:rsidRPr="00F77356" w:rsidTr="006D1F89">
        <w:tc>
          <w:tcPr>
            <w:cnfStyle w:val="001000000000" w:firstRow="0" w:lastRow="0" w:firstColumn="1" w:lastColumn="0" w:oddVBand="0" w:evenVBand="0" w:oddHBand="0" w:evenHBand="0" w:firstRowFirstColumn="0" w:firstRowLastColumn="0" w:lastRowFirstColumn="0" w:lastRowLastColumn="0"/>
            <w:tcW w:w="10421" w:type="dxa"/>
          </w:tcPr>
          <w:p w:rsidR="009C347D" w:rsidRPr="00F77356" w:rsidRDefault="006D1F89" w:rsidP="00F77356">
            <w:pPr>
              <w:pStyle w:val="a5"/>
              <w:spacing w:before="120" w:beforeAutospacing="0" w:after="120" w:afterAutospacing="0"/>
              <w:ind w:firstLine="590"/>
              <w:jc w:val="both"/>
              <w:rPr>
                <w:b w:val="0"/>
                <w:sz w:val="28"/>
                <w:szCs w:val="28"/>
              </w:rPr>
            </w:pPr>
            <w:r w:rsidRPr="00F77356">
              <w:rPr>
                <w:b w:val="0"/>
                <w:sz w:val="28"/>
                <w:szCs w:val="28"/>
              </w:rPr>
              <w:t>6. Обмежувати імунітет від розслідування, судового переслідування або судового рішення по випадках корупції до ступеня, необхідної в демократичному суспільстві.  </w:t>
            </w:r>
          </w:p>
        </w:tc>
      </w:tr>
      <w:tr w:rsidR="009C347D" w:rsidRPr="00F77356" w:rsidTr="006D1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tcBorders>
              <w:top w:val="none" w:sz="0" w:space="0" w:color="auto"/>
              <w:left w:val="none" w:sz="0" w:space="0" w:color="auto"/>
              <w:bottom w:val="none" w:sz="0" w:space="0" w:color="auto"/>
              <w:right w:val="none" w:sz="0" w:space="0" w:color="auto"/>
            </w:tcBorders>
          </w:tcPr>
          <w:p w:rsidR="009C347D" w:rsidRPr="00F77356" w:rsidRDefault="006D1F89" w:rsidP="00F77356">
            <w:pPr>
              <w:pStyle w:val="a5"/>
              <w:spacing w:before="120" w:beforeAutospacing="0" w:after="120" w:afterAutospacing="0"/>
              <w:ind w:firstLine="590"/>
              <w:jc w:val="both"/>
              <w:rPr>
                <w:b w:val="0"/>
                <w:sz w:val="28"/>
                <w:szCs w:val="28"/>
              </w:rPr>
            </w:pPr>
            <w:r w:rsidRPr="00F77356">
              <w:rPr>
                <w:b w:val="0"/>
                <w:sz w:val="28"/>
                <w:szCs w:val="28"/>
              </w:rPr>
              <w:t>7. Просувати спеціалізацію людей або органів, відповідальних за боротьбу з корупцією і забезпечувати їх відповідними засобами і навчанням для виконання їх завдань.  </w:t>
            </w:r>
          </w:p>
        </w:tc>
      </w:tr>
      <w:tr w:rsidR="006D1F89" w:rsidRPr="003D3677" w:rsidTr="006D1F89">
        <w:tc>
          <w:tcPr>
            <w:cnfStyle w:val="001000000000" w:firstRow="0" w:lastRow="0" w:firstColumn="1" w:lastColumn="0" w:oddVBand="0" w:evenVBand="0" w:oddHBand="0" w:evenHBand="0" w:firstRowFirstColumn="0" w:firstRowLastColumn="0" w:lastRowFirstColumn="0" w:lastRowLastColumn="0"/>
            <w:tcW w:w="10421" w:type="dxa"/>
          </w:tcPr>
          <w:p w:rsidR="006D1F89" w:rsidRPr="00F77356" w:rsidRDefault="006D1F89" w:rsidP="00F77356">
            <w:pPr>
              <w:pStyle w:val="a5"/>
              <w:spacing w:before="120" w:beforeAutospacing="0" w:after="120" w:afterAutospacing="0"/>
              <w:ind w:firstLine="590"/>
              <w:jc w:val="both"/>
              <w:rPr>
                <w:b w:val="0"/>
                <w:sz w:val="28"/>
                <w:szCs w:val="28"/>
              </w:rPr>
            </w:pPr>
            <w:r w:rsidRPr="00F77356">
              <w:rPr>
                <w:b w:val="0"/>
                <w:sz w:val="28"/>
                <w:szCs w:val="28"/>
              </w:rPr>
              <w:t xml:space="preserve"> 8. Гарантувати, що фінансове законодавство і влади, що відповідають за здійснення цього, вносять вклад у боротьбу з корупцією в ефективної та скоординованої манері, особливо заперечуючи можливість зниження податків, відповідно до закону або правилу з приводу хабарів або інших витрат, пов’язаних з корупцією.  </w:t>
            </w:r>
          </w:p>
        </w:tc>
      </w:tr>
      <w:tr w:rsidR="006D1F89" w:rsidRPr="003D3677" w:rsidTr="006D1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tcBorders>
              <w:top w:val="none" w:sz="0" w:space="0" w:color="auto"/>
              <w:left w:val="none" w:sz="0" w:space="0" w:color="auto"/>
              <w:bottom w:val="none" w:sz="0" w:space="0" w:color="auto"/>
              <w:right w:val="none" w:sz="0" w:space="0" w:color="auto"/>
            </w:tcBorders>
          </w:tcPr>
          <w:p w:rsidR="006D1F89" w:rsidRPr="00F77356" w:rsidRDefault="006D1F89" w:rsidP="00F77356">
            <w:pPr>
              <w:pStyle w:val="a5"/>
              <w:spacing w:before="120" w:beforeAutospacing="0" w:after="120" w:afterAutospacing="0"/>
              <w:ind w:firstLine="590"/>
              <w:jc w:val="both"/>
              <w:rPr>
                <w:b w:val="0"/>
                <w:sz w:val="28"/>
                <w:szCs w:val="28"/>
              </w:rPr>
            </w:pPr>
            <w:r w:rsidRPr="00F77356">
              <w:rPr>
                <w:b w:val="0"/>
                <w:sz w:val="28"/>
                <w:szCs w:val="28"/>
              </w:rPr>
              <w:t>9. Гарантувати, що організація, функціонування та прийняття рішень публічними адміністраціями бере до уваги потребу боротьби з корупцією, особливо, гарантуючи прозорість, сумісну з потребою досягти ефективності.  </w:t>
            </w:r>
          </w:p>
        </w:tc>
      </w:tr>
      <w:tr w:rsidR="006D1F89" w:rsidRPr="003D3677" w:rsidTr="006D1F89">
        <w:tc>
          <w:tcPr>
            <w:cnfStyle w:val="001000000000" w:firstRow="0" w:lastRow="0" w:firstColumn="1" w:lastColumn="0" w:oddVBand="0" w:evenVBand="0" w:oddHBand="0" w:evenHBand="0" w:firstRowFirstColumn="0" w:firstRowLastColumn="0" w:lastRowFirstColumn="0" w:lastRowLastColumn="0"/>
            <w:tcW w:w="10421" w:type="dxa"/>
          </w:tcPr>
          <w:p w:rsidR="006D1F89" w:rsidRPr="00F77356" w:rsidRDefault="006D1F89" w:rsidP="00F77356">
            <w:pPr>
              <w:pStyle w:val="a5"/>
              <w:spacing w:before="120" w:beforeAutospacing="0" w:after="120" w:afterAutospacing="0"/>
              <w:ind w:firstLine="590"/>
              <w:jc w:val="both"/>
              <w:rPr>
                <w:b w:val="0"/>
                <w:sz w:val="28"/>
                <w:szCs w:val="28"/>
              </w:rPr>
            </w:pPr>
            <w:r w:rsidRPr="00F77356">
              <w:rPr>
                <w:b w:val="0"/>
                <w:sz w:val="28"/>
                <w:szCs w:val="28"/>
              </w:rPr>
              <w:t>10. Гарантувати, що правила, що стосуються прав і обов’язків посадових осіб, містять вимоги боротьби з корупцією і забезпечують відповідні та ефективні дисциплінарні заходи; просувати подальшу специфікацію поведінки, очікуваного від громадських посадових осіб відповідними засобами, такими, як кодекси поведінки.  </w:t>
            </w:r>
          </w:p>
        </w:tc>
      </w:tr>
      <w:tr w:rsidR="006D1F89" w:rsidRPr="00F77356" w:rsidTr="006D1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tcBorders>
              <w:top w:val="none" w:sz="0" w:space="0" w:color="auto"/>
              <w:left w:val="none" w:sz="0" w:space="0" w:color="auto"/>
              <w:bottom w:val="none" w:sz="0" w:space="0" w:color="auto"/>
              <w:right w:val="none" w:sz="0" w:space="0" w:color="auto"/>
            </w:tcBorders>
          </w:tcPr>
          <w:p w:rsidR="006D1F89" w:rsidRPr="00F77356" w:rsidRDefault="006D1F89" w:rsidP="00F77356">
            <w:pPr>
              <w:pStyle w:val="a5"/>
              <w:spacing w:before="120" w:beforeAutospacing="0" w:after="120" w:afterAutospacing="0"/>
              <w:ind w:firstLine="590"/>
              <w:jc w:val="both"/>
              <w:rPr>
                <w:b w:val="0"/>
                <w:sz w:val="28"/>
                <w:szCs w:val="28"/>
              </w:rPr>
            </w:pPr>
            <w:r w:rsidRPr="00F77356">
              <w:rPr>
                <w:b w:val="0"/>
                <w:sz w:val="28"/>
                <w:szCs w:val="28"/>
              </w:rPr>
              <w:t xml:space="preserve">11. Гарантувати, що відповідні процедури ревізії звертаються до дій державної </w:t>
            </w:r>
            <w:r w:rsidRPr="00F77356">
              <w:rPr>
                <w:b w:val="0"/>
                <w:sz w:val="28"/>
                <w:szCs w:val="28"/>
              </w:rPr>
              <w:lastRenderedPageBreak/>
              <w:t>служби та громадського сектору.  </w:t>
            </w:r>
          </w:p>
        </w:tc>
      </w:tr>
      <w:tr w:rsidR="006D1F89" w:rsidRPr="00F77356" w:rsidTr="006D1F89">
        <w:tc>
          <w:tcPr>
            <w:cnfStyle w:val="001000000000" w:firstRow="0" w:lastRow="0" w:firstColumn="1" w:lastColumn="0" w:oddVBand="0" w:evenVBand="0" w:oddHBand="0" w:evenHBand="0" w:firstRowFirstColumn="0" w:firstRowLastColumn="0" w:lastRowFirstColumn="0" w:lastRowLastColumn="0"/>
            <w:tcW w:w="10421" w:type="dxa"/>
          </w:tcPr>
          <w:p w:rsidR="006D1F89" w:rsidRPr="00F77356" w:rsidRDefault="006D1F89" w:rsidP="00F77356">
            <w:pPr>
              <w:pStyle w:val="a5"/>
              <w:spacing w:before="120" w:beforeAutospacing="0" w:after="120" w:afterAutospacing="0"/>
              <w:ind w:firstLine="590"/>
              <w:jc w:val="both"/>
              <w:rPr>
                <w:b w:val="0"/>
                <w:sz w:val="28"/>
                <w:szCs w:val="28"/>
              </w:rPr>
            </w:pPr>
            <w:r w:rsidRPr="00F77356">
              <w:rPr>
                <w:b w:val="0"/>
                <w:sz w:val="28"/>
                <w:szCs w:val="28"/>
              </w:rPr>
              <w:lastRenderedPageBreak/>
              <w:t>12. Підтверджувати, роль, яку можуть відігравати ревізійні процедури в запобіганні і виявленні корупції поза адміністративних органів.  </w:t>
            </w:r>
          </w:p>
        </w:tc>
      </w:tr>
      <w:tr w:rsidR="006D1F89" w:rsidRPr="00F77356" w:rsidTr="006D1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tcBorders>
              <w:top w:val="none" w:sz="0" w:space="0" w:color="auto"/>
              <w:left w:val="none" w:sz="0" w:space="0" w:color="auto"/>
              <w:bottom w:val="none" w:sz="0" w:space="0" w:color="auto"/>
              <w:right w:val="none" w:sz="0" w:space="0" w:color="auto"/>
            </w:tcBorders>
          </w:tcPr>
          <w:p w:rsidR="006D1F89" w:rsidRPr="00F77356" w:rsidRDefault="006D1F89" w:rsidP="00F77356">
            <w:pPr>
              <w:pStyle w:val="a5"/>
              <w:spacing w:before="120" w:beforeAutospacing="0" w:after="120" w:afterAutospacing="0"/>
              <w:ind w:firstLine="590"/>
              <w:jc w:val="both"/>
              <w:rPr>
                <w:b w:val="0"/>
                <w:sz w:val="28"/>
                <w:szCs w:val="28"/>
              </w:rPr>
            </w:pPr>
            <w:r w:rsidRPr="00F77356">
              <w:rPr>
                <w:b w:val="0"/>
                <w:sz w:val="28"/>
                <w:szCs w:val="28"/>
              </w:rPr>
              <w:t xml:space="preserve">13. Гарантувати, що система громадської відповідальності бере до уваги наслідки корумпованого поведінки громадських посадових осіб. </w:t>
            </w:r>
          </w:p>
        </w:tc>
      </w:tr>
      <w:tr w:rsidR="006D1F89" w:rsidRPr="00F77356" w:rsidTr="006D1F89">
        <w:tc>
          <w:tcPr>
            <w:cnfStyle w:val="001000000000" w:firstRow="0" w:lastRow="0" w:firstColumn="1" w:lastColumn="0" w:oddVBand="0" w:evenVBand="0" w:oddHBand="0" w:evenHBand="0" w:firstRowFirstColumn="0" w:firstRowLastColumn="0" w:lastRowFirstColumn="0" w:lastRowLastColumn="0"/>
            <w:tcW w:w="10421" w:type="dxa"/>
          </w:tcPr>
          <w:p w:rsidR="006D1F89" w:rsidRPr="00F77356" w:rsidRDefault="006D1F89" w:rsidP="00F77356">
            <w:pPr>
              <w:pStyle w:val="a5"/>
              <w:spacing w:before="120" w:beforeAutospacing="0" w:after="120" w:afterAutospacing="0"/>
              <w:ind w:firstLine="590"/>
              <w:jc w:val="both"/>
              <w:rPr>
                <w:b w:val="0"/>
                <w:sz w:val="28"/>
                <w:szCs w:val="28"/>
              </w:rPr>
            </w:pPr>
            <w:r w:rsidRPr="00F77356">
              <w:rPr>
                <w:b w:val="0"/>
                <w:sz w:val="28"/>
                <w:szCs w:val="28"/>
              </w:rPr>
              <w:t>14. Приймати відповідно прозорі процедури для громадського замовлення, які втілюють справедливу конкуренцію і утримують корупціонерів.  </w:t>
            </w:r>
          </w:p>
        </w:tc>
      </w:tr>
      <w:tr w:rsidR="006D1F89" w:rsidRPr="003D3677" w:rsidTr="006D1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tcBorders>
              <w:top w:val="none" w:sz="0" w:space="0" w:color="auto"/>
              <w:left w:val="none" w:sz="0" w:space="0" w:color="auto"/>
              <w:bottom w:val="none" w:sz="0" w:space="0" w:color="auto"/>
              <w:right w:val="none" w:sz="0" w:space="0" w:color="auto"/>
            </w:tcBorders>
          </w:tcPr>
          <w:p w:rsidR="006D1F89" w:rsidRPr="00F77356" w:rsidRDefault="006D1F89" w:rsidP="00F77356">
            <w:pPr>
              <w:pStyle w:val="a5"/>
              <w:spacing w:before="120" w:beforeAutospacing="0" w:after="120" w:afterAutospacing="0"/>
              <w:ind w:firstLine="590"/>
              <w:jc w:val="both"/>
              <w:rPr>
                <w:b w:val="0"/>
                <w:sz w:val="28"/>
                <w:szCs w:val="28"/>
              </w:rPr>
            </w:pPr>
            <w:r w:rsidRPr="00F77356">
              <w:rPr>
                <w:b w:val="0"/>
                <w:sz w:val="28"/>
                <w:szCs w:val="28"/>
              </w:rPr>
              <w:t>15. Заохочувати прийняття обраними представниками кодексів поведінки і просувати правила фінансування політичних партій та виборчих кампаній, які утримують корупцію.  </w:t>
            </w:r>
          </w:p>
          <w:p w:rsidR="006D1F89" w:rsidRPr="00F77356" w:rsidRDefault="006D1F89" w:rsidP="00F77356">
            <w:pPr>
              <w:pStyle w:val="a5"/>
              <w:spacing w:before="120" w:beforeAutospacing="0" w:after="120" w:afterAutospacing="0"/>
              <w:ind w:firstLine="590"/>
              <w:jc w:val="both"/>
              <w:rPr>
                <w:b w:val="0"/>
                <w:sz w:val="28"/>
                <w:szCs w:val="28"/>
              </w:rPr>
            </w:pPr>
            <w:r w:rsidRPr="00F77356">
              <w:rPr>
                <w:b w:val="0"/>
                <w:sz w:val="28"/>
                <w:szCs w:val="28"/>
              </w:rPr>
              <w:t>16. Гарантувати, що ЗМІ мають право вільно отримувати передавати інформацію з питань корупції і піддаються тільки тим обмеженням, які є необхідними в демократичному суспільстві.  </w:t>
            </w:r>
          </w:p>
        </w:tc>
      </w:tr>
      <w:tr w:rsidR="006D1F89" w:rsidRPr="003D3677" w:rsidTr="006D1F89">
        <w:tc>
          <w:tcPr>
            <w:cnfStyle w:val="001000000000" w:firstRow="0" w:lastRow="0" w:firstColumn="1" w:lastColumn="0" w:oddVBand="0" w:evenVBand="0" w:oddHBand="0" w:evenHBand="0" w:firstRowFirstColumn="0" w:firstRowLastColumn="0" w:lastRowFirstColumn="0" w:lastRowLastColumn="0"/>
            <w:tcW w:w="10421" w:type="dxa"/>
          </w:tcPr>
          <w:p w:rsidR="006D1F89" w:rsidRPr="00F77356" w:rsidRDefault="006D1F89" w:rsidP="00F77356">
            <w:pPr>
              <w:pStyle w:val="a5"/>
              <w:spacing w:before="120" w:beforeAutospacing="0" w:after="120" w:afterAutospacing="0"/>
              <w:ind w:firstLine="590"/>
              <w:jc w:val="both"/>
              <w:rPr>
                <w:b w:val="0"/>
                <w:sz w:val="28"/>
                <w:szCs w:val="28"/>
              </w:rPr>
            </w:pPr>
            <w:r w:rsidRPr="00F77356">
              <w:rPr>
                <w:b w:val="0"/>
                <w:sz w:val="28"/>
                <w:szCs w:val="28"/>
              </w:rPr>
              <w:t>17. Гарантувати, що громадянське право бере до уваги потребу боротьби з корупцією і, особливо, забезпечує ефективні засоби і права тих, чиї інтереси зачіпає корупція.  </w:t>
            </w:r>
          </w:p>
        </w:tc>
      </w:tr>
      <w:tr w:rsidR="006D1F89" w:rsidRPr="00F77356" w:rsidTr="006D1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tcBorders>
              <w:top w:val="none" w:sz="0" w:space="0" w:color="auto"/>
              <w:left w:val="none" w:sz="0" w:space="0" w:color="auto"/>
              <w:bottom w:val="none" w:sz="0" w:space="0" w:color="auto"/>
              <w:right w:val="none" w:sz="0" w:space="0" w:color="auto"/>
            </w:tcBorders>
          </w:tcPr>
          <w:p w:rsidR="006D1F89" w:rsidRPr="00F77356" w:rsidRDefault="006D1F89" w:rsidP="00F77356">
            <w:pPr>
              <w:pStyle w:val="a5"/>
              <w:spacing w:before="120" w:beforeAutospacing="0" w:after="120" w:afterAutospacing="0"/>
              <w:ind w:firstLine="590"/>
              <w:jc w:val="both"/>
              <w:rPr>
                <w:b w:val="0"/>
                <w:sz w:val="28"/>
                <w:szCs w:val="28"/>
              </w:rPr>
            </w:pPr>
            <w:r w:rsidRPr="00F77356">
              <w:rPr>
                <w:b w:val="0"/>
                <w:sz w:val="28"/>
                <w:szCs w:val="28"/>
              </w:rPr>
              <w:t>18. Заохочувати дослідження з корупції.  </w:t>
            </w:r>
          </w:p>
        </w:tc>
      </w:tr>
      <w:tr w:rsidR="006D1F89" w:rsidRPr="00F77356" w:rsidTr="006D1F89">
        <w:tc>
          <w:tcPr>
            <w:cnfStyle w:val="001000000000" w:firstRow="0" w:lastRow="0" w:firstColumn="1" w:lastColumn="0" w:oddVBand="0" w:evenVBand="0" w:oddHBand="0" w:evenHBand="0" w:firstRowFirstColumn="0" w:firstRowLastColumn="0" w:lastRowFirstColumn="0" w:lastRowLastColumn="0"/>
            <w:tcW w:w="10421" w:type="dxa"/>
          </w:tcPr>
          <w:p w:rsidR="006D1F89" w:rsidRPr="00F77356" w:rsidRDefault="006D1F89" w:rsidP="00F77356">
            <w:pPr>
              <w:pStyle w:val="a5"/>
              <w:spacing w:before="120" w:beforeAutospacing="0" w:after="120" w:afterAutospacing="0"/>
              <w:ind w:firstLine="590"/>
              <w:jc w:val="both"/>
              <w:rPr>
                <w:b w:val="0"/>
                <w:sz w:val="28"/>
                <w:szCs w:val="28"/>
              </w:rPr>
            </w:pPr>
            <w:r w:rsidRPr="00F77356">
              <w:rPr>
                <w:b w:val="0"/>
                <w:sz w:val="28"/>
                <w:szCs w:val="28"/>
              </w:rPr>
              <w:t>19. Гарантувати, що в кожному аспекті боротьби з корупцією, беруться до уваги можливі зв’язки з організованою злочинністю і відмивання грошових коштів.</w:t>
            </w:r>
          </w:p>
        </w:tc>
      </w:tr>
      <w:tr w:rsidR="006D1F89" w:rsidRPr="00F77356" w:rsidTr="006D1F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tcBorders>
              <w:top w:val="none" w:sz="0" w:space="0" w:color="auto"/>
              <w:left w:val="none" w:sz="0" w:space="0" w:color="auto"/>
              <w:bottom w:val="none" w:sz="0" w:space="0" w:color="auto"/>
              <w:right w:val="none" w:sz="0" w:space="0" w:color="auto"/>
            </w:tcBorders>
          </w:tcPr>
          <w:p w:rsidR="006D1F89" w:rsidRPr="00F77356" w:rsidRDefault="006D1F89" w:rsidP="00F77356">
            <w:pPr>
              <w:pStyle w:val="a5"/>
              <w:spacing w:before="120" w:beforeAutospacing="0" w:after="120" w:afterAutospacing="0"/>
              <w:ind w:firstLine="590"/>
              <w:jc w:val="both"/>
              <w:rPr>
                <w:b w:val="0"/>
                <w:sz w:val="28"/>
                <w:szCs w:val="28"/>
              </w:rPr>
            </w:pPr>
            <w:r w:rsidRPr="00F77356">
              <w:rPr>
                <w:b w:val="0"/>
                <w:sz w:val="28"/>
                <w:szCs w:val="28"/>
              </w:rPr>
              <w:t xml:space="preserve">20. Розвивати до найширшої ступеня можливе міжнародне співробітництво у всіх областях боротьби з корупцією. </w:t>
            </w:r>
          </w:p>
        </w:tc>
      </w:tr>
    </w:tbl>
    <w:p w:rsidR="00F77356" w:rsidRDefault="00662C16" w:rsidP="006D1F89">
      <w:pPr>
        <w:rPr>
          <w:rFonts w:ascii="Times New Roman" w:hAnsi="Times New Roman" w:cs="Times New Roman"/>
          <w:sz w:val="28"/>
          <w:szCs w:val="28"/>
          <w:lang w:val="uk-UA"/>
        </w:rPr>
      </w:pPr>
      <w:r w:rsidRPr="009C347D">
        <w:rPr>
          <w:rFonts w:ascii="Times New Roman" w:hAnsi="Times New Roman" w:cs="Times New Roman"/>
          <w:sz w:val="28"/>
          <w:szCs w:val="28"/>
          <w:lang w:val="uk-UA"/>
        </w:rPr>
        <w:tab/>
      </w:r>
    </w:p>
    <w:p w:rsidR="00F77356" w:rsidRDefault="00F7735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77356" w:rsidRDefault="00F77356" w:rsidP="00F77356">
      <w:pPr>
        <w:spacing w:after="0" w:line="360" w:lineRule="auto"/>
        <w:ind w:firstLine="709"/>
        <w:rPr>
          <w:rFonts w:ascii="Times New Roman" w:hAnsi="Times New Roman" w:cs="Times New Roman"/>
          <w:sz w:val="28"/>
          <w:szCs w:val="28"/>
          <w:lang w:val="uk-UA"/>
        </w:rPr>
      </w:pPr>
      <w:r w:rsidRPr="00F77356">
        <w:rPr>
          <w:rFonts w:ascii="Times New Roman" w:hAnsi="Times New Roman" w:cs="Times New Roman"/>
          <w:sz w:val="28"/>
          <w:szCs w:val="28"/>
          <w:lang w:val="uk-UA"/>
        </w:rPr>
        <w:lastRenderedPageBreak/>
        <w:t>2.3 Міжнародні зобов’язання України в сфері запобігання та протидії корупції.</w:t>
      </w:r>
    </w:p>
    <w:p w:rsidR="00F77356" w:rsidRDefault="00F77356" w:rsidP="00F77356">
      <w:pPr>
        <w:spacing w:after="0" w:line="360" w:lineRule="auto"/>
        <w:ind w:firstLine="709"/>
        <w:rPr>
          <w:rFonts w:ascii="Times New Roman" w:hAnsi="Times New Roman" w:cs="Times New Roman"/>
          <w:sz w:val="28"/>
          <w:szCs w:val="28"/>
          <w:lang w:val="uk-UA"/>
        </w:rPr>
      </w:pPr>
    </w:p>
    <w:p w:rsidR="00F77356" w:rsidRDefault="00F77356" w:rsidP="00F77356">
      <w:pPr>
        <w:spacing w:after="0" w:line="360" w:lineRule="auto"/>
        <w:ind w:firstLine="709"/>
        <w:rPr>
          <w:rFonts w:ascii="Times New Roman" w:hAnsi="Times New Roman" w:cs="Times New Roman"/>
          <w:sz w:val="28"/>
          <w:szCs w:val="28"/>
          <w:lang w:val="uk-UA"/>
        </w:rPr>
      </w:pPr>
    </w:p>
    <w:p w:rsidR="00F77356" w:rsidRPr="00F77356" w:rsidRDefault="00926F19" w:rsidP="00F77356">
      <w:pPr>
        <w:spacing w:after="0" w:line="360" w:lineRule="auto"/>
        <w:ind w:firstLine="709"/>
        <w:rPr>
          <w:rFonts w:ascii="Times New Roman" w:hAnsi="Times New Roman" w:cs="Times New Roman"/>
          <w:sz w:val="28"/>
          <w:szCs w:val="28"/>
          <w:lang w:val="uk-UA"/>
        </w:rPr>
      </w:pPr>
      <w:r>
        <w:rPr>
          <w:rFonts w:ascii="Times New Roman" w:hAnsi="Times New Roman" w:cs="Times New Roman"/>
          <w:noProof/>
          <w:sz w:val="28"/>
          <w:szCs w:val="28"/>
        </w:rPr>
        <w:pict>
          <v:group id="_x0000_s1227" style="position:absolute;left:0;text-align:left;margin-left:-80.7pt;margin-top:107.75pt;width:653.9pt;height:472.75pt;rotation:270;z-index:251708416" coordorigin="1400,3463" coordsize="14795,7348">
            <v:group id="_x0000_s1228" style="position:absolute;left:1400;top:3463;width:10968;height:7348" coordorigin="1400,3463" coordsize="10968,7348">
              <v:roundrect id="_x0000_s1229" style="position:absolute;left:5854;top:3463;width:5129;height:1271;mso-position-horizontal:center" arcsize="10923f" strokeweight="3pt">
                <v:textbox style="layout-flow:vertical;mso-layout-flow-alt:bottom-to-top">
                  <w:txbxContent>
                    <w:p w:rsidR="007D0181" w:rsidRPr="000D4D87" w:rsidRDefault="007D0181" w:rsidP="00F77356">
                      <w:pPr>
                        <w:spacing w:after="0" w:line="240" w:lineRule="auto"/>
                        <w:jc w:val="center"/>
                        <w:rPr>
                          <w:rFonts w:ascii="Times New Roman" w:hAnsi="Times New Roman" w:cs="Times New Roman"/>
                        </w:rPr>
                      </w:pPr>
                      <w:r w:rsidRPr="000D4D87">
                        <w:rPr>
                          <w:rFonts w:ascii="Times New Roman" w:hAnsi="Times New Roman" w:cs="Times New Roman"/>
                          <w:bCs/>
                          <w:sz w:val="28"/>
                          <w:szCs w:val="28"/>
                        </w:rPr>
                        <w:t>Основні міжнародні зобов’язання України у сфері запобігання та протидії корупції</w:t>
                      </w:r>
                    </w:p>
                  </w:txbxContent>
                </v:textbox>
              </v:roundrect>
              <v:roundrect id="_x0000_s1230" style="position:absolute;left:2002;top:4734;width:3304;height:1322" arcsize="10923f" strokeweight="2.25pt">
                <v:textbox style="layout-flow:vertical;mso-layout-flow-alt:bottom-to-top">
                  <w:txbxContent>
                    <w:p w:rsidR="007D0181" w:rsidRPr="009560B6" w:rsidRDefault="007D0181" w:rsidP="00F77356">
                      <w:pPr>
                        <w:spacing w:after="0" w:line="240" w:lineRule="auto"/>
                        <w:jc w:val="center"/>
                        <w:rPr>
                          <w:rFonts w:ascii="Times New Roman" w:hAnsi="Times New Roman" w:cs="Times New Roman"/>
                          <w:sz w:val="28"/>
                          <w:szCs w:val="28"/>
                        </w:rPr>
                      </w:pPr>
                      <w:r w:rsidRPr="009560B6">
                        <w:rPr>
                          <w:rFonts w:ascii="Times New Roman" w:hAnsi="Times New Roman" w:cs="Times New Roman"/>
                          <w:sz w:val="28"/>
                          <w:szCs w:val="28"/>
                        </w:rPr>
                        <w:t>Стамбульський план дій</w:t>
                      </w:r>
                      <w:r>
                        <w:rPr>
                          <w:rFonts w:ascii="Times New Roman" w:hAnsi="Times New Roman" w:cs="Times New Roman"/>
                          <w:sz w:val="28"/>
                          <w:szCs w:val="28"/>
                        </w:rPr>
                        <w:t xml:space="preserve"> </w:t>
                      </w:r>
                      <w:r w:rsidRPr="009560B6">
                        <w:rPr>
                          <w:rFonts w:ascii="Times New Roman" w:hAnsi="Times New Roman" w:cs="Times New Roman"/>
                          <w:sz w:val="28"/>
                          <w:szCs w:val="28"/>
                        </w:rPr>
                        <w:t>з боротьби проти корупції</w:t>
                      </w:r>
                    </w:p>
                  </w:txbxContent>
                </v:textbox>
              </v:roundrect>
              <v:group id="_x0000_s1231" style="position:absolute;left:1400;top:3965;width:4454;height:1401" coordorigin="1400,3965" coordsize="4454,1401">
                <v:shape id="_x0000_s1232" type="#_x0000_t32" style="position:absolute;left:1400;top:3965;width:4454;height:1;flip:x" o:connectortype="straight" strokeweight="3pt"/>
                <v:shape id="_x0000_s1233" type="#_x0000_t32" style="position:absolute;left:1400;top:3965;width:0;height:1401" o:connectortype="straight" strokeweight="3pt"/>
                <v:shape id="_x0000_s1234" type="#_x0000_t32" style="position:absolute;left:1400;top:5366;width:602;height:0" o:connectortype="straight" strokeweight="3pt">
                  <v:stroke endarrow="block"/>
                </v:shape>
              </v:group>
              <v:shape id="_x0000_s1235" type="#_x0000_t32" style="position:absolute;left:3649;top:6056;width:0;height:691" o:connectortype="straight" strokeweight="3pt">
                <v:stroke endarrow="block"/>
              </v:shape>
              <v:rect id="_x0000_s1236" style="position:absolute;left:1400;top:6747;width:3906;height:1933" strokeweight="2.25pt">
                <v:textbox style="layout-flow:vertical;mso-layout-flow-alt:bottom-to-top">
                  <w:txbxContent>
                    <w:p w:rsidR="007D0181" w:rsidRPr="009560B6" w:rsidRDefault="007D0181" w:rsidP="00F77356">
                      <w:pPr>
                        <w:spacing w:after="0" w:line="240" w:lineRule="auto"/>
                        <w:jc w:val="center"/>
                        <w:rPr>
                          <w:rFonts w:ascii="Times New Roman" w:hAnsi="Times New Roman" w:cs="Times New Roman"/>
                          <w:sz w:val="28"/>
                          <w:szCs w:val="28"/>
                        </w:rPr>
                      </w:pPr>
                      <w:r w:rsidRPr="009560B6">
                        <w:rPr>
                          <w:rFonts w:ascii="Times New Roman" w:hAnsi="Times New Roman" w:cs="Times New Roman"/>
                          <w:sz w:val="28"/>
                          <w:szCs w:val="28"/>
                        </w:rPr>
                        <w:t>Украї</w:t>
                      </w:r>
                      <w:proofErr w:type="gramStart"/>
                      <w:r w:rsidRPr="009560B6">
                        <w:rPr>
                          <w:rFonts w:ascii="Times New Roman" w:hAnsi="Times New Roman" w:cs="Times New Roman"/>
                          <w:sz w:val="28"/>
                          <w:szCs w:val="28"/>
                        </w:rPr>
                        <w:t>на</w:t>
                      </w:r>
                      <w:proofErr w:type="gramEnd"/>
                      <w:r w:rsidRPr="009560B6">
                        <w:rPr>
                          <w:rFonts w:ascii="Times New Roman" w:hAnsi="Times New Roman" w:cs="Times New Roman"/>
                          <w:sz w:val="28"/>
                          <w:szCs w:val="28"/>
                        </w:rPr>
                        <w:t xml:space="preserve"> приєдналася  до Стамбульського плану дій з боротьби проти корупції Антикорупційної мережі ОЕСР з 2004 року</w:t>
                      </w:r>
                    </w:p>
                  </w:txbxContent>
                </v:textbox>
              </v:rect>
              <v:shape id="_x0000_s1237" type="#_x0000_t32" style="position:absolute;left:3649;top:8680;width:0;height:691" o:connectortype="straight" strokeweight="3pt">
                <v:stroke endarrow="block"/>
              </v:shape>
              <v:rect id="_x0000_s1238" style="position:absolute;left:1499;top:9371;width:4202;height:1440" strokeweight="2.25pt">
                <v:textbox style="layout-flow:vertical;mso-layout-flow-alt:bottom-to-top">
                  <w:txbxContent>
                    <w:p w:rsidR="007D0181" w:rsidRPr="009560B6" w:rsidRDefault="007D0181" w:rsidP="00F77356">
                      <w:pPr>
                        <w:spacing w:after="0" w:line="240" w:lineRule="auto"/>
                        <w:jc w:val="center"/>
                        <w:rPr>
                          <w:rFonts w:ascii="Times New Roman" w:hAnsi="Times New Roman" w:cs="Times New Roman"/>
                        </w:rPr>
                      </w:pPr>
                      <w:r w:rsidRPr="009560B6">
                        <w:rPr>
                          <w:rFonts w:ascii="Times New Roman" w:hAnsi="Times New Roman" w:cs="Times New Roman"/>
                          <w:sz w:val="28"/>
                          <w:szCs w:val="28"/>
                        </w:rPr>
                        <w:t xml:space="preserve">Станом на початок 2020 року </w:t>
                      </w:r>
                      <w:r>
                        <w:rPr>
                          <w:rFonts w:ascii="Times New Roman" w:hAnsi="Times New Roman" w:cs="Times New Roman"/>
                          <w:sz w:val="28"/>
                          <w:szCs w:val="28"/>
                        </w:rPr>
                        <w:t xml:space="preserve"> Україна </w:t>
                      </w:r>
                      <w:r w:rsidRPr="009560B6">
                        <w:rPr>
                          <w:rFonts w:ascii="Times New Roman" w:hAnsi="Times New Roman" w:cs="Times New Roman"/>
                          <w:sz w:val="28"/>
                          <w:szCs w:val="28"/>
                        </w:rPr>
                        <w:t>пройшла чотири раунди моніторингу</w:t>
                      </w:r>
                    </w:p>
                  </w:txbxContent>
                </v:textbox>
              </v:rect>
              <v:shape id="_x0000_s1239" type="#_x0000_t32" style="position:absolute;left:6490;top:4734;width:0;height:691" o:connectortype="straight" strokeweight="3pt">
                <v:stroke endarrow="block"/>
              </v:shape>
              <v:shape id="_x0000_s1240" type="#_x0000_t32" style="position:absolute;left:10632;top:4734;width:0;height:691" o:connectortype="straight" strokeweight="3pt">
                <v:stroke endarrow="block"/>
              </v:shape>
              <v:roundrect id="_x0000_s1241" style="position:absolute;left:5558;top:5366;width:3279;height:1381" arcsize="10923f" strokeweight="2.25pt">
                <v:textbox style="layout-flow:vertical;mso-layout-flow-alt:bottom-to-top">
                  <w:txbxContent>
                    <w:p w:rsidR="007D0181" w:rsidRDefault="007D0181" w:rsidP="00F77356">
                      <w:pPr>
                        <w:spacing w:after="0" w:line="240" w:lineRule="auto"/>
                        <w:jc w:val="center"/>
                      </w:pPr>
                      <w:r w:rsidRPr="000E48BF">
                        <w:rPr>
                          <w:rFonts w:ascii="Times New Roman" w:hAnsi="Times New Roman" w:cs="Times New Roman"/>
                          <w:sz w:val="28"/>
                          <w:szCs w:val="28"/>
                        </w:rPr>
                        <w:t>Кримінальна конвенція</w:t>
                      </w:r>
                      <w:proofErr w:type="gramStart"/>
                      <w:r w:rsidRPr="000E48BF">
                        <w:rPr>
                          <w:rFonts w:ascii="Times New Roman" w:hAnsi="Times New Roman" w:cs="Times New Roman"/>
                          <w:sz w:val="28"/>
                          <w:szCs w:val="28"/>
                        </w:rPr>
                        <w:t xml:space="preserve"> Р</w:t>
                      </w:r>
                      <w:proofErr w:type="gramEnd"/>
                      <w:r w:rsidRPr="000E48BF">
                        <w:rPr>
                          <w:rFonts w:ascii="Times New Roman" w:hAnsi="Times New Roman" w:cs="Times New Roman"/>
                          <w:sz w:val="28"/>
                          <w:szCs w:val="28"/>
                        </w:rPr>
                        <w:t>ади Європи про боротьбу з корупцією</w:t>
                      </w:r>
                    </w:p>
                  </w:txbxContent>
                </v:textbox>
              </v:roundrect>
              <v:roundrect id="_x0000_s1242" style="position:absolute;left:9113;top:5425;width:3255;height:1322" arcsize="10923f" strokeweight="2.25pt">
                <v:textbox style="layout-flow:vertical;mso-layout-flow-alt:bottom-to-top">
                  <w:txbxContent>
                    <w:p w:rsidR="007D0181" w:rsidRDefault="007D0181" w:rsidP="00F77356">
                      <w:pPr>
                        <w:spacing w:after="0" w:line="240" w:lineRule="auto"/>
                        <w:jc w:val="center"/>
                      </w:pPr>
                      <w:r w:rsidRPr="00442864">
                        <w:rPr>
                          <w:rFonts w:ascii="Times New Roman" w:hAnsi="Times New Roman" w:cs="Times New Roman"/>
                          <w:sz w:val="28"/>
                          <w:szCs w:val="28"/>
                        </w:rPr>
                        <w:t>Цивільна конвенція</w:t>
                      </w:r>
                      <w:proofErr w:type="gramStart"/>
                      <w:r w:rsidRPr="00442864">
                        <w:rPr>
                          <w:rFonts w:ascii="Times New Roman" w:hAnsi="Times New Roman" w:cs="Times New Roman"/>
                          <w:sz w:val="28"/>
                          <w:szCs w:val="28"/>
                        </w:rPr>
                        <w:t xml:space="preserve"> Р</w:t>
                      </w:r>
                      <w:proofErr w:type="gramEnd"/>
                      <w:r w:rsidRPr="00442864">
                        <w:rPr>
                          <w:rFonts w:ascii="Times New Roman" w:hAnsi="Times New Roman" w:cs="Times New Roman"/>
                          <w:sz w:val="28"/>
                          <w:szCs w:val="28"/>
                        </w:rPr>
                        <w:t>ади Європи  про боротьбу з корупцією</w:t>
                      </w:r>
                    </w:p>
                  </w:txbxContent>
                </v:textbox>
              </v:roundrect>
              <v:rect id="_x0000_s1243" style="position:absolute;left:5854;top:7438;width:3102;height:1242" strokeweight="2.25pt">
                <v:textbox style="layout-flow:vertical;mso-layout-flow-alt:bottom-to-top">
                  <w:txbxContent>
                    <w:p w:rsidR="007D0181" w:rsidRDefault="007D0181" w:rsidP="00F77356">
                      <w:pPr>
                        <w:spacing w:after="0" w:line="240" w:lineRule="auto"/>
                        <w:jc w:val="center"/>
                      </w:pPr>
                      <w:r w:rsidRPr="00262097">
                        <w:rPr>
                          <w:rFonts w:ascii="Times New Roman" w:hAnsi="Times New Roman" w:cs="Times New Roman"/>
                          <w:sz w:val="28"/>
                          <w:szCs w:val="28"/>
                        </w:rPr>
                        <w:t>Ратифі</w:t>
                      </w:r>
                      <w:proofErr w:type="gramStart"/>
                      <w:r w:rsidRPr="00262097">
                        <w:rPr>
                          <w:rFonts w:ascii="Times New Roman" w:hAnsi="Times New Roman" w:cs="Times New Roman"/>
                          <w:sz w:val="28"/>
                          <w:szCs w:val="28"/>
                        </w:rPr>
                        <w:t>кована</w:t>
                      </w:r>
                      <w:proofErr w:type="gramEnd"/>
                      <w:r w:rsidRPr="00262097">
                        <w:rPr>
                          <w:rFonts w:ascii="Times New Roman" w:hAnsi="Times New Roman" w:cs="Times New Roman"/>
                          <w:sz w:val="28"/>
                          <w:szCs w:val="28"/>
                        </w:rPr>
                        <w:t xml:space="preserve"> </w:t>
                      </w:r>
                      <w:r w:rsidRPr="00262097">
                        <w:rPr>
                          <w:rFonts w:ascii="Times New Roman" w:hAnsi="Times New Roman" w:cs="Times New Roman"/>
                          <w:iCs/>
                          <w:sz w:val="28"/>
                          <w:szCs w:val="28"/>
                        </w:rPr>
                        <w:t xml:space="preserve">із заявою Законом  </w:t>
                      </w:r>
                      <w:r>
                        <w:rPr>
                          <w:rFonts w:ascii="Times New Roman" w:hAnsi="Times New Roman" w:cs="Times New Roman"/>
                          <w:iCs/>
                          <w:sz w:val="28"/>
                          <w:szCs w:val="28"/>
                        </w:rPr>
                        <w:t>№</w:t>
                      </w:r>
                      <w:r w:rsidRPr="00262097">
                        <w:rPr>
                          <w:rFonts w:ascii="Times New Roman" w:hAnsi="Times New Roman" w:cs="Times New Roman"/>
                          <w:iCs/>
                          <w:sz w:val="28"/>
                          <w:szCs w:val="28"/>
                        </w:rPr>
                        <w:t xml:space="preserve"> 252-V від 18.10.2006</w:t>
                      </w:r>
                    </w:p>
                  </w:txbxContent>
                </v:textbox>
              </v:rect>
              <v:rect id="_x0000_s1244" style="position:absolute;left:9408;top:7438;width:2727;height:1242" strokeweight="2.25pt">
                <v:textbox style="layout-flow:vertical;mso-layout-flow-alt:bottom-to-top">
                  <w:txbxContent>
                    <w:p w:rsidR="007D0181" w:rsidRPr="00442864" w:rsidRDefault="007D0181" w:rsidP="00F77356">
                      <w:pPr>
                        <w:pStyle w:val="HTML"/>
                        <w:jc w:val="center"/>
                        <w:rPr>
                          <w:rFonts w:ascii="Times New Roman" w:hAnsi="Times New Roman" w:cs="Times New Roman"/>
                          <w:i/>
                          <w:sz w:val="28"/>
                          <w:szCs w:val="28"/>
                        </w:rPr>
                      </w:pPr>
                      <w:r w:rsidRPr="00442864">
                        <w:rPr>
                          <w:rFonts w:ascii="Times New Roman" w:hAnsi="Times New Roman" w:cs="Times New Roman"/>
                          <w:sz w:val="28"/>
                          <w:szCs w:val="28"/>
                        </w:rPr>
                        <w:t xml:space="preserve">Ратифікована </w:t>
                      </w:r>
                      <w:r w:rsidRPr="00442864">
                        <w:rPr>
                          <w:rFonts w:ascii="Times New Roman" w:hAnsi="Times New Roman" w:cs="Times New Roman"/>
                          <w:iCs/>
                          <w:sz w:val="28"/>
                          <w:szCs w:val="28"/>
                        </w:rPr>
                        <w:t>Законом</w:t>
                      </w:r>
                      <w:r w:rsidRPr="00442864">
                        <w:rPr>
                          <w:rFonts w:ascii="Times New Roman" w:hAnsi="Times New Roman" w:cs="Times New Roman"/>
                          <w:i/>
                          <w:iCs/>
                          <w:sz w:val="28"/>
                          <w:szCs w:val="28"/>
                        </w:rPr>
                        <w:t xml:space="preserve">  </w:t>
                      </w:r>
                      <w:r>
                        <w:rPr>
                          <w:rStyle w:val="a7"/>
                          <w:rFonts w:ascii="Times New Roman" w:hAnsi="Times New Roman" w:cs="Times New Roman"/>
                          <w:sz w:val="28"/>
                          <w:szCs w:val="28"/>
                        </w:rPr>
                        <w:t>№</w:t>
                      </w:r>
                      <w:r w:rsidRPr="00442864">
                        <w:rPr>
                          <w:rStyle w:val="a7"/>
                          <w:rFonts w:ascii="Times New Roman" w:hAnsi="Times New Roman" w:cs="Times New Roman"/>
                          <w:sz w:val="28"/>
                          <w:szCs w:val="28"/>
                        </w:rPr>
                        <w:t xml:space="preserve"> 2476-IV від 16.03.2005</w:t>
                      </w:r>
                    </w:p>
                    <w:p w:rsidR="007D0181" w:rsidRDefault="007D0181" w:rsidP="00F77356">
                      <w:pPr>
                        <w:spacing w:after="0" w:line="240" w:lineRule="auto"/>
                        <w:jc w:val="center"/>
                      </w:pPr>
                    </w:p>
                  </w:txbxContent>
                </v:textbox>
              </v:rect>
              <v:shape id="_x0000_s1245" type="#_x0000_t88" style="position:absolute;left:8812;top:7532;width:493;height:2790;rotation:90" strokeweight="2.25pt"/>
              <v:rect id="_x0000_s1246" style="position:absolute;left:7530;top:9173;width:3102;height:1242" strokeweight="2.25pt">
                <v:textbox style="layout-flow:vertical;mso-layout-flow-alt:bottom-to-top">
                  <w:txbxContent>
                    <w:p w:rsidR="007D0181" w:rsidRPr="0066257E" w:rsidRDefault="007D0181" w:rsidP="00F77356">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набранням чинності </w:t>
                      </w:r>
                      <w:r w:rsidRPr="0066257E">
                        <w:rPr>
                          <w:rFonts w:ascii="Times New Roman" w:hAnsi="Times New Roman" w:cs="Times New Roman"/>
                          <w:sz w:val="28"/>
                          <w:szCs w:val="28"/>
                        </w:rPr>
                        <w:t>Україна стала членом GRECO</w:t>
                      </w:r>
                    </w:p>
                  </w:txbxContent>
                </v:textbox>
              </v:rect>
            </v:group>
            <v:group id="_x0000_s1247" style="position:absolute;left:10983;top:3965;width:4364;height:907" coordorigin="10983,3965" coordsize="4364,907">
              <v:shape id="_x0000_s1248" type="#_x0000_t32" style="position:absolute;left:10983;top:3965;width:4364;height:1;flip:y" o:connectortype="straight" strokeweight="3pt"/>
              <v:shape id="_x0000_s1249" type="#_x0000_t32" style="position:absolute;left:15347;top:3966;width:0;height:906" o:connectortype="straight" strokeweight="3pt"/>
              <v:shape id="_x0000_s1250" type="#_x0000_t32" style="position:absolute;left:14479;top:4872;width:868;height:0;flip:x" o:connectortype="straight" strokeweight="3pt">
                <v:stroke endarrow="block"/>
              </v:shape>
            </v:group>
            <v:roundrect id="_x0000_s1251" style="position:absolute;left:12565;top:4478;width:1914;height:1282" arcsize="10923f" strokeweight="2.25pt">
              <v:textbox style="layout-flow:vertical;mso-layout-flow-alt:bottom-to-top;mso-next-textbox:#_x0000_s1251">
                <w:txbxContent>
                  <w:p w:rsidR="007D0181" w:rsidRPr="007E12ED" w:rsidRDefault="007D0181" w:rsidP="00F77356">
                    <w:pPr>
                      <w:spacing w:after="0" w:line="240" w:lineRule="auto"/>
                      <w:jc w:val="center"/>
                      <w:rPr>
                        <w:rFonts w:ascii="Times New Roman" w:hAnsi="Times New Roman" w:cs="Times New Roman"/>
                      </w:rPr>
                    </w:pPr>
                    <w:r>
                      <w:rPr>
                        <w:rFonts w:ascii="Times New Roman" w:hAnsi="Times New Roman" w:cs="Times New Roman"/>
                        <w:sz w:val="28"/>
                        <w:szCs w:val="28"/>
                      </w:rPr>
                      <w:t>Конвенція</w:t>
                    </w:r>
                    <w:r w:rsidRPr="007E12ED">
                      <w:rPr>
                        <w:rFonts w:ascii="Times New Roman" w:hAnsi="Times New Roman" w:cs="Times New Roman"/>
                        <w:sz w:val="28"/>
                        <w:szCs w:val="28"/>
                      </w:rPr>
                      <w:t xml:space="preserve"> ООН проти корупції</w:t>
                    </w:r>
                  </w:p>
                </w:txbxContent>
              </v:textbox>
            </v:roundrect>
            <v:shape id="_x0000_s1252" type="#_x0000_t32" style="position:absolute;left:13749;top:5760;width:20;height:454" o:connectortype="straight" strokeweight="3pt">
              <v:stroke endarrow="block"/>
            </v:shape>
            <v:rect id="_x0000_s1253" style="position:absolute;left:12684;top:6214;width:3195;height:1224" strokeweight="2.25pt">
              <v:textbox style="layout-flow:vertical;mso-layout-flow-alt:bottom-to-top">
                <w:txbxContent>
                  <w:p w:rsidR="007D0181" w:rsidRPr="007E12ED" w:rsidRDefault="007D0181" w:rsidP="00F77356">
                    <w:pPr>
                      <w:pStyle w:val="HTML"/>
                      <w:jc w:val="center"/>
                      <w:rPr>
                        <w:rFonts w:ascii="Times New Roman" w:hAnsi="Times New Roman" w:cs="Times New Roman"/>
                        <w:sz w:val="28"/>
                        <w:szCs w:val="28"/>
                      </w:rPr>
                    </w:pPr>
                    <w:r>
                      <w:rPr>
                        <w:rStyle w:val="a7"/>
                        <w:rFonts w:ascii="Times New Roman" w:hAnsi="Times New Roman" w:cs="Times New Roman"/>
                        <w:sz w:val="28"/>
                        <w:szCs w:val="28"/>
                      </w:rPr>
                      <w:t>Р</w:t>
                    </w:r>
                    <w:r w:rsidRPr="007E12ED">
                      <w:rPr>
                        <w:rStyle w:val="a7"/>
                        <w:rFonts w:ascii="Times New Roman" w:hAnsi="Times New Roman" w:cs="Times New Roman"/>
                        <w:sz w:val="28"/>
                        <w:szCs w:val="28"/>
                      </w:rPr>
                      <w:t>атифікован</w:t>
                    </w:r>
                    <w:r>
                      <w:rPr>
                        <w:rStyle w:val="a7"/>
                        <w:rFonts w:ascii="Times New Roman" w:hAnsi="Times New Roman" w:cs="Times New Roman"/>
                        <w:sz w:val="28"/>
                        <w:szCs w:val="28"/>
                      </w:rPr>
                      <w:t>а</w:t>
                    </w:r>
                    <w:r w:rsidRPr="007E12ED">
                      <w:rPr>
                        <w:rStyle w:val="a7"/>
                        <w:rFonts w:ascii="Times New Roman" w:hAnsi="Times New Roman" w:cs="Times New Roman"/>
                        <w:sz w:val="28"/>
                        <w:szCs w:val="28"/>
                      </w:rPr>
                      <w:t xml:space="preserve"> із заявами Законом </w:t>
                    </w:r>
                    <w:r>
                      <w:rPr>
                        <w:rStyle w:val="a7"/>
                        <w:rFonts w:ascii="Times New Roman" w:hAnsi="Times New Roman" w:cs="Times New Roman"/>
                        <w:sz w:val="28"/>
                        <w:szCs w:val="28"/>
                      </w:rPr>
                      <w:t>№</w:t>
                    </w:r>
                    <w:r w:rsidRPr="007E12ED">
                      <w:rPr>
                        <w:rStyle w:val="a7"/>
                        <w:rFonts w:ascii="Times New Roman" w:hAnsi="Times New Roman" w:cs="Times New Roman"/>
                        <w:sz w:val="28"/>
                        <w:szCs w:val="28"/>
                      </w:rPr>
                      <w:t xml:space="preserve"> 251-V від 18.10.2006</w:t>
                    </w:r>
                  </w:p>
                  <w:p w:rsidR="007D0181" w:rsidRPr="007E12ED" w:rsidRDefault="007D0181" w:rsidP="00F77356">
                    <w:pPr>
                      <w:spacing w:after="0" w:line="240" w:lineRule="auto"/>
                      <w:jc w:val="center"/>
                      <w:rPr>
                        <w:rFonts w:ascii="Times New Roman" w:hAnsi="Times New Roman" w:cs="Times New Roman"/>
                        <w:sz w:val="28"/>
                        <w:szCs w:val="28"/>
                      </w:rPr>
                    </w:pPr>
                  </w:p>
                </w:txbxContent>
              </v:textbox>
            </v:rect>
            <v:shape id="_x0000_s1254" type="#_x0000_t32" style="position:absolute;left:13989;top:7438;width:20;height:454" o:connectortype="straight" strokeweight="3pt">
              <v:stroke endarrow="block"/>
            </v:shape>
            <v:rect id="_x0000_s1255" style="position:absolute;left:12250;top:7892;width:3945;height:2740" strokeweight="2.25pt">
              <v:textbox style="layout-flow:vertical;mso-layout-flow-alt:bottom-to-top">
                <w:txbxContent>
                  <w:p w:rsidR="007D0181" w:rsidRPr="007E12ED" w:rsidRDefault="007D0181" w:rsidP="00F77356">
                    <w:pPr>
                      <w:spacing w:after="0" w:line="240" w:lineRule="auto"/>
                      <w:jc w:val="center"/>
                      <w:rPr>
                        <w:rFonts w:ascii="Times New Roman" w:hAnsi="Times New Roman" w:cs="Times New Roman"/>
                        <w:sz w:val="28"/>
                        <w:szCs w:val="28"/>
                      </w:rPr>
                    </w:pPr>
                    <w:proofErr w:type="gramStart"/>
                    <w:r w:rsidRPr="007E12ED">
                      <w:rPr>
                        <w:rFonts w:ascii="Times New Roman" w:hAnsi="Times New Roman" w:cs="Times New Roman"/>
                        <w:sz w:val="28"/>
                        <w:szCs w:val="28"/>
                      </w:rPr>
                      <w:t>З</w:t>
                    </w:r>
                    <w:proofErr w:type="gramEnd"/>
                    <w:r w:rsidRPr="007E12ED">
                      <w:rPr>
                        <w:rFonts w:ascii="Times New Roman" w:hAnsi="Times New Roman" w:cs="Times New Roman"/>
                        <w:sz w:val="28"/>
                        <w:szCs w:val="28"/>
                      </w:rPr>
                      <w:t xml:space="preserve"> набранням для України чинності стосовно України відповідним конвенційним органом – Конференцією держав – учасниць Конвенції ООН проти корупції – проводиться вже другий цикл огляду результатів імплементації Україною положень цієї Конвенції</w:t>
                    </w:r>
                  </w:p>
                </w:txbxContent>
              </v:textbox>
            </v:rect>
          </v:group>
        </w:pict>
      </w: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Default="00F77356" w:rsidP="00F77356">
      <w:pPr>
        <w:rPr>
          <w:rFonts w:ascii="Times New Roman" w:hAnsi="Times New Roman" w:cs="Times New Roman"/>
          <w:sz w:val="28"/>
          <w:szCs w:val="28"/>
          <w:lang w:val="uk-UA"/>
        </w:rPr>
      </w:pPr>
    </w:p>
    <w:p w:rsidR="00F77356" w:rsidRDefault="00F7735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F77356" w:rsidRDefault="00926F19" w:rsidP="00F77356">
      <w:pPr>
        <w:jc w:val="right"/>
        <w:rPr>
          <w:rFonts w:ascii="Times New Roman" w:hAnsi="Times New Roman" w:cs="Times New Roman"/>
          <w:sz w:val="28"/>
          <w:szCs w:val="28"/>
          <w:lang w:val="uk-UA"/>
        </w:rPr>
      </w:pPr>
      <w:r>
        <w:rPr>
          <w:rFonts w:ascii="Times New Roman" w:hAnsi="Times New Roman" w:cs="Times New Roman"/>
          <w:noProof/>
          <w:sz w:val="28"/>
          <w:szCs w:val="28"/>
        </w:rPr>
        <w:lastRenderedPageBrea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261" type="#_x0000_t80" style="position:absolute;left:0;text-align:left;margin-left:0;margin-top:7.6pt;width:382.65pt;height:150.6pt;z-index:251783168;mso-position-horizontal:center;mso-position-horizontal-relative:margin" adj="12863,7229,16432,9935" strokeweight="3pt">
            <v:textbox>
              <w:txbxContent>
                <w:p w:rsidR="007D0181" w:rsidRPr="000D2018" w:rsidRDefault="007D0181" w:rsidP="00F77356">
                  <w:pPr>
                    <w:spacing w:after="0" w:line="240" w:lineRule="auto"/>
                    <w:jc w:val="both"/>
                    <w:rPr>
                      <w:rFonts w:ascii="Times New Roman" w:hAnsi="Times New Roman" w:cs="Times New Roman"/>
                      <w:sz w:val="28"/>
                      <w:szCs w:val="28"/>
                    </w:rPr>
                  </w:pPr>
                  <w:r w:rsidRPr="000D2018">
                    <w:rPr>
                      <w:rFonts w:ascii="Times New Roman" w:hAnsi="Times New Roman" w:cs="Times New Roman"/>
                      <w:sz w:val="28"/>
                      <w:szCs w:val="28"/>
                    </w:rPr>
                    <w:t>GRECO – орган</w:t>
                  </w:r>
                  <w:proofErr w:type="gramStart"/>
                  <w:r w:rsidRPr="000D2018">
                    <w:rPr>
                      <w:rFonts w:ascii="Times New Roman" w:hAnsi="Times New Roman" w:cs="Times New Roman"/>
                      <w:sz w:val="28"/>
                      <w:szCs w:val="28"/>
                    </w:rPr>
                    <w:t xml:space="preserve"> Р</w:t>
                  </w:r>
                  <w:proofErr w:type="gramEnd"/>
                  <w:r w:rsidRPr="000D2018">
                    <w:rPr>
                      <w:rFonts w:ascii="Times New Roman" w:hAnsi="Times New Roman" w:cs="Times New Roman"/>
                      <w:sz w:val="28"/>
                      <w:szCs w:val="28"/>
                    </w:rPr>
                    <w:t>ади Європи, який  функціонує з метою удосконалення компетентності її членів у боротьбі з корупцією для вжиття заходів через динамічний процес спільного оцінювання методів проведення та однакового впливу згідно з їхніми зобов’язаннями в цій сфері.</w:t>
                  </w:r>
                </w:p>
              </w:txbxContent>
            </v:textbox>
            <w10:wrap anchorx="margin"/>
          </v:shape>
        </w:pict>
      </w: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Pr="00F77356" w:rsidRDefault="00926F19" w:rsidP="00F77356">
      <w:pPr>
        <w:rPr>
          <w:rFonts w:ascii="Times New Roman" w:hAnsi="Times New Roman" w:cs="Times New Roman"/>
          <w:sz w:val="28"/>
          <w:szCs w:val="28"/>
          <w:lang w:val="uk-UA"/>
        </w:rPr>
      </w:pPr>
      <w:r>
        <w:rPr>
          <w:rFonts w:ascii="Times New Roman" w:hAnsi="Times New Roman" w:cs="Times New Roman"/>
          <w:noProof/>
          <w:sz w:val="28"/>
          <w:szCs w:val="28"/>
        </w:rPr>
        <w:pict>
          <v:rect id="_x0000_s1260" style="position:absolute;margin-left:-3.65pt;margin-top:17.15pt;width:507.9pt;height:138.9pt;z-index:251782144;mso-position-horizontal-relative:margin" strokeweight="2.25pt">
            <v:textbox>
              <w:txbxContent>
                <w:p w:rsidR="007D0181" w:rsidRPr="00082E4E" w:rsidRDefault="007D0181" w:rsidP="00F77356">
                  <w:pPr>
                    <w:spacing w:after="0" w:line="240" w:lineRule="auto"/>
                    <w:jc w:val="both"/>
                    <w:rPr>
                      <w:rFonts w:ascii="Times New Roman" w:hAnsi="Times New Roman" w:cs="Times New Roman"/>
                    </w:rPr>
                  </w:pPr>
                  <w:r w:rsidRPr="00082E4E">
                    <w:rPr>
                      <w:rFonts w:ascii="Times New Roman" w:hAnsi="Times New Roman" w:cs="Times New Roman"/>
                      <w:sz w:val="28"/>
                      <w:szCs w:val="28"/>
                    </w:rPr>
                    <w:t>З набуттям для України чинності Цивільної конвенц</w:t>
                  </w:r>
                  <w:proofErr w:type="gramStart"/>
                  <w:r w:rsidRPr="00082E4E">
                    <w:rPr>
                      <w:rFonts w:ascii="Times New Roman" w:hAnsi="Times New Roman" w:cs="Times New Roman"/>
                      <w:sz w:val="28"/>
                      <w:szCs w:val="28"/>
                    </w:rPr>
                    <w:t>ії Р</w:t>
                  </w:r>
                  <w:proofErr w:type="gramEnd"/>
                  <w:r w:rsidRPr="00082E4E">
                    <w:rPr>
                      <w:rFonts w:ascii="Times New Roman" w:hAnsi="Times New Roman" w:cs="Times New Roman"/>
                      <w:sz w:val="28"/>
                      <w:szCs w:val="28"/>
                    </w:rPr>
                    <w:t xml:space="preserve">ади Європи про боротьбу з корупцією з 1 січня 2006 року Україна стала сороковим членом GRECO та має виконати, що передбачає проходження оцінки з боку GRECO щодо імплементації у національне законодавство положень конвенцій Ради Європи, Керівних принципів боротьби проти корупції Ради Європи, виконання у визначений строк рекомендацій, наданих за результатами оцінки GRECO, дотримання Статуту і Правил процедури GRECO  </w:t>
                  </w:r>
                </w:p>
              </w:txbxContent>
            </v:textbox>
            <w10:wrap anchorx="margin"/>
          </v:rect>
        </w:pict>
      </w: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Pr="00F77356" w:rsidRDefault="00926F19" w:rsidP="00F77356">
      <w:pPr>
        <w:rPr>
          <w:rFonts w:ascii="Times New Roman" w:hAnsi="Times New Roman" w:cs="Times New Roman"/>
          <w:sz w:val="28"/>
          <w:szCs w:val="28"/>
          <w:lang w:val="uk-UA"/>
        </w:rPr>
      </w:pPr>
      <w:r>
        <w:rPr>
          <w:rFonts w:ascii="Times New Roman" w:hAnsi="Times New Roman" w:cs="Times New Roman"/>
          <w:noProof/>
          <w:sz w:val="28"/>
          <w:szCs w:val="28"/>
        </w:rPr>
        <w:pict>
          <v:shape id="_x0000_s1258" type="#_x0000_t67" style="position:absolute;margin-left:335.5pt;margin-top:13.45pt;width:140.35pt;height:76.95pt;z-index:251780096" adj="8721,6494" strokeweight="2.25pt">
            <v:textbox>
              <w:txbxContent>
                <w:p w:rsidR="007D0181" w:rsidRPr="003E6016" w:rsidRDefault="007D0181" w:rsidP="00F77356">
                  <w:pPr>
                    <w:spacing w:after="0" w:line="240" w:lineRule="auto"/>
                    <w:jc w:val="center"/>
                    <w:rPr>
                      <w:rFonts w:ascii="Times New Roman" w:hAnsi="Times New Roman" w:cs="Times New Roman"/>
                      <w:sz w:val="28"/>
                      <w:szCs w:val="28"/>
                    </w:rPr>
                  </w:pPr>
                  <w:r w:rsidRPr="003E6016">
                    <w:rPr>
                      <w:rFonts w:ascii="Times New Roman" w:hAnsi="Times New Roman" w:cs="Times New Roman"/>
                      <w:sz w:val="28"/>
                      <w:szCs w:val="28"/>
                    </w:rPr>
                    <w:t>4 раунд (трива</w:t>
                  </w:r>
                  <w:proofErr w:type="gramStart"/>
                  <w:r w:rsidRPr="003E6016">
                    <w:rPr>
                      <w:rFonts w:ascii="Times New Roman" w:hAnsi="Times New Roman" w:cs="Times New Roman"/>
                      <w:sz w:val="28"/>
                      <w:szCs w:val="28"/>
                    </w:rPr>
                    <w:t>є)</w:t>
                  </w:r>
                  <w:proofErr w:type="gramEnd"/>
                </w:p>
              </w:txbxContent>
            </v:textbox>
          </v:shape>
        </w:pict>
      </w:r>
      <w:r>
        <w:rPr>
          <w:rFonts w:ascii="Times New Roman" w:hAnsi="Times New Roman" w:cs="Times New Roman"/>
          <w:noProof/>
          <w:sz w:val="28"/>
          <w:szCs w:val="28"/>
        </w:rPr>
        <w:pict>
          <v:shape id="_x0000_s1257" type="#_x0000_t67" style="position:absolute;margin-left:191.15pt;margin-top:13.45pt;width:113.5pt;height:76.95pt;z-index:251779072" adj="8721,6494" strokeweight="2.25pt">
            <v:textbox>
              <w:txbxContent>
                <w:p w:rsidR="007D0181" w:rsidRPr="003E6016" w:rsidRDefault="007D0181" w:rsidP="003E6016">
                  <w:pPr>
                    <w:spacing w:after="0" w:line="240" w:lineRule="auto"/>
                    <w:jc w:val="center"/>
                    <w:rPr>
                      <w:rFonts w:ascii="Times New Roman" w:hAnsi="Times New Roman" w:cs="Times New Roman"/>
                      <w:sz w:val="28"/>
                      <w:szCs w:val="28"/>
                    </w:rPr>
                  </w:pPr>
                  <w:r w:rsidRPr="003E6016">
                    <w:rPr>
                      <w:rFonts w:ascii="Times New Roman" w:hAnsi="Times New Roman" w:cs="Times New Roman"/>
                      <w:sz w:val="28"/>
                      <w:szCs w:val="28"/>
                    </w:rPr>
                    <w:t>3 раунд</w:t>
                  </w:r>
                </w:p>
              </w:txbxContent>
            </v:textbox>
          </v:shape>
        </w:pict>
      </w:r>
      <w:r>
        <w:rPr>
          <w:rFonts w:ascii="Times New Roman" w:hAnsi="Times New Roman" w:cs="Times New Roman"/>
          <w:noProof/>
          <w:sz w:val="28"/>
          <w:szCs w:val="28"/>
        </w:rPr>
        <w:pict>
          <v:shape id="_x0000_s1259" type="#_x0000_t67" style="position:absolute;margin-left:30.45pt;margin-top:13.45pt;width:126.55pt;height:76.95pt;z-index:251781120" adj="8721,6494" strokeweight="2.25pt">
            <v:textbox>
              <w:txbxContent>
                <w:p w:rsidR="007D0181" w:rsidRPr="003E6016" w:rsidRDefault="007D0181" w:rsidP="003E6016">
                  <w:pPr>
                    <w:spacing w:after="0" w:line="240" w:lineRule="auto"/>
                    <w:jc w:val="center"/>
                    <w:rPr>
                      <w:rFonts w:ascii="Times New Roman" w:hAnsi="Times New Roman" w:cs="Times New Roman"/>
                      <w:sz w:val="28"/>
                      <w:szCs w:val="28"/>
                    </w:rPr>
                  </w:pPr>
                  <w:r w:rsidRPr="003E6016">
                    <w:rPr>
                      <w:rFonts w:ascii="Times New Roman" w:hAnsi="Times New Roman" w:cs="Times New Roman"/>
                      <w:sz w:val="28"/>
                      <w:szCs w:val="28"/>
                    </w:rPr>
                    <w:t>1-2 раунд</w:t>
                  </w:r>
                </w:p>
              </w:txbxContent>
            </v:textbox>
          </v:shape>
        </w:pict>
      </w: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Pr="00F77356" w:rsidRDefault="00926F19" w:rsidP="00F77356">
      <w:pPr>
        <w:rPr>
          <w:rFonts w:ascii="Times New Roman" w:hAnsi="Times New Roman" w:cs="Times New Roman"/>
          <w:sz w:val="28"/>
          <w:szCs w:val="28"/>
          <w:lang w:val="uk-UA"/>
        </w:rPr>
      </w:pPr>
      <w:r>
        <w:rPr>
          <w:rFonts w:ascii="Times New Roman" w:hAnsi="Times New Roman" w:cs="Times New Roman"/>
          <w:noProof/>
          <w:sz w:val="28"/>
          <w:szCs w:val="28"/>
        </w:rPr>
        <w:pict>
          <v:rect id="_x0000_s1264" style="position:absolute;margin-left:348.45pt;margin-top:4.9pt;width:155.8pt;height:220.25pt;z-index:251786240;mso-position-horizontal-relative:margin" strokeweight="2.25pt">
            <v:textbox>
              <w:txbxContent>
                <w:p w:rsidR="007D0181" w:rsidRPr="003E6016" w:rsidRDefault="007D0181" w:rsidP="00F77356">
                  <w:pPr>
                    <w:spacing w:after="0" w:line="240" w:lineRule="auto"/>
                    <w:jc w:val="both"/>
                    <w:rPr>
                      <w:rFonts w:ascii="Times New Roman" w:hAnsi="Times New Roman" w:cs="Times New Roman"/>
                      <w:sz w:val="28"/>
                      <w:szCs w:val="28"/>
                    </w:rPr>
                  </w:pPr>
                  <w:r w:rsidRPr="003E6016">
                    <w:rPr>
                      <w:rFonts w:ascii="Times New Roman" w:hAnsi="Times New Roman" w:cs="Times New Roman"/>
                      <w:sz w:val="28"/>
                      <w:szCs w:val="28"/>
                    </w:rPr>
                    <w:t>1) викона</w:t>
                  </w:r>
                  <w:r w:rsidR="003E6016">
                    <w:rPr>
                      <w:rFonts w:ascii="Times New Roman" w:hAnsi="Times New Roman" w:cs="Times New Roman"/>
                      <w:sz w:val="28"/>
                      <w:szCs w:val="28"/>
                    </w:rPr>
                    <w:t>но</w:t>
                  </w:r>
                  <w:r w:rsidRPr="003E6016">
                    <w:rPr>
                      <w:rFonts w:ascii="Times New Roman" w:hAnsi="Times New Roman" w:cs="Times New Roman"/>
                      <w:sz w:val="28"/>
                      <w:szCs w:val="28"/>
                    </w:rPr>
                    <w:t xml:space="preserve"> задовільно або у задовільний спосіб 5 з 31 рекомендації;</w:t>
                  </w:r>
                </w:p>
                <w:p w:rsidR="007D0181" w:rsidRPr="003E6016" w:rsidRDefault="007D0181" w:rsidP="00F77356">
                  <w:pPr>
                    <w:spacing w:after="0" w:line="240" w:lineRule="auto"/>
                    <w:jc w:val="both"/>
                    <w:rPr>
                      <w:rFonts w:ascii="Times New Roman" w:hAnsi="Times New Roman" w:cs="Times New Roman"/>
                      <w:sz w:val="28"/>
                      <w:szCs w:val="28"/>
                    </w:rPr>
                  </w:pPr>
                  <w:r w:rsidRPr="003E6016">
                    <w:rPr>
                      <w:rFonts w:ascii="Times New Roman" w:hAnsi="Times New Roman" w:cs="Times New Roman"/>
                      <w:sz w:val="28"/>
                      <w:szCs w:val="28"/>
                    </w:rPr>
                    <w:t>2) 15 рекомендацій виконані частково</w:t>
                  </w:r>
                </w:p>
                <w:p w:rsidR="007D0181" w:rsidRPr="003E6016" w:rsidRDefault="007D0181" w:rsidP="00F77356">
                  <w:pPr>
                    <w:spacing w:after="0" w:line="240" w:lineRule="auto"/>
                    <w:jc w:val="both"/>
                    <w:rPr>
                      <w:rFonts w:ascii="Times New Roman" w:hAnsi="Times New Roman" w:cs="Times New Roman"/>
                      <w:sz w:val="28"/>
                      <w:szCs w:val="28"/>
                    </w:rPr>
                  </w:pPr>
                  <w:r w:rsidRPr="003E6016">
                    <w:rPr>
                      <w:rFonts w:ascii="Times New Roman" w:hAnsi="Times New Roman" w:cs="Times New Roman"/>
                      <w:sz w:val="28"/>
                      <w:szCs w:val="28"/>
                    </w:rPr>
                    <w:t>3) 11 рекомендацій не виконані.</w:t>
                  </w:r>
                </w:p>
              </w:txbxContent>
            </v:textbox>
            <w10:wrap anchorx="margin"/>
          </v:rect>
        </w:pict>
      </w:r>
      <w:r>
        <w:rPr>
          <w:rFonts w:ascii="Times New Roman" w:hAnsi="Times New Roman" w:cs="Times New Roman"/>
          <w:noProof/>
          <w:sz w:val="28"/>
          <w:szCs w:val="28"/>
        </w:rPr>
        <w:pict>
          <v:rect id="_x0000_s1263" style="position:absolute;margin-left:179.7pt;margin-top:4.9pt;width:155.8pt;height:250.15pt;z-index:251785216;mso-position-horizontal-relative:margin" strokeweight="2.25pt">
            <v:textbox>
              <w:txbxContent>
                <w:p w:rsidR="007D0181" w:rsidRPr="003E6016" w:rsidRDefault="003E6016" w:rsidP="00F77356">
                  <w:pPr>
                    <w:pStyle w:val="Default"/>
                    <w:jc w:val="both"/>
                    <w:rPr>
                      <w:sz w:val="28"/>
                      <w:szCs w:val="28"/>
                      <w:lang w:val="uk-UA"/>
                    </w:rPr>
                  </w:pPr>
                  <w:r>
                    <w:rPr>
                      <w:sz w:val="28"/>
                      <w:szCs w:val="28"/>
                      <w:lang w:val="uk-UA"/>
                    </w:rPr>
                    <w:t>З</w:t>
                  </w:r>
                  <w:r w:rsidR="007D0181" w:rsidRPr="003E6016">
                    <w:rPr>
                      <w:sz w:val="28"/>
                      <w:szCs w:val="28"/>
                      <w:lang w:val="uk-UA"/>
                    </w:rPr>
                    <w:t xml:space="preserve">а Темами І «Криміналізація корупції» та ІІ </w:t>
                  </w:r>
                  <w:r w:rsidR="007D0181" w:rsidRPr="003E6016">
                    <w:rPr>
                      <w:sz w:val="28"/>
                      <w:szCs w:val="28"/>
                    </w:rPr>
                    <w:t>«Прозорість фінансування політичних партій»</w:t>
                  </w:r>
                  <w:r w:rsidR="007D0181" w:rsidRPr="003E6016">
                    <w:rPr>
                      <w:sz w:val="28"/>
                      <w:szCs w:val="28"/>
                      <w:lang w:val="uk-UA"/>
                    </w:rPr>
                    <w:t xml:space="preserve"> </w:t>
                  </w:r>
                </w:p>
                <w:p w:rsidR="007D0181" w:rsidRPr="003E6016" w:rsidRDefault="007D0181" w:rsidP="00F77356">
                  <w:pPr>
                    <w:pStyle w:val="Default"/>
                    <w:jc w:val="both"/>
                    <w:rPr>
                      <w:sz w:val="28"/>
                      <w:szCs w:val="28"/>
                      <w:lang w:val="uk-UA"/>
                    </w:rPr>
                  </w:pPr>
                  <w:r w:rsidRPr="003E6016">
                    <w:rPr>
                      <w:sz w:val="28"/>
                      <w:szCs w:val="28"/>
                      <w:lang w:val="uk-UA"/>
                    </w:rPr>
                    <w:t xml:space="preserve">1) 11 рекомендацій виконано належним чином; </w:t>
                  </w:r>
                </w:p>
                <w:p w:rsidR="007D0181" w:rsidRPr="003E6016" w:rsidRDefault="007D0181" w:rsidP="00F77356">
                  <w:pPr>
                    <w:pStyle w:val="Default"/>
                    <w:jc w:val="both"/>
                    <w:rPr>
                      <w:sz w:val="28"/>
                      <w:szCs w:val="28"/>
                      <w:lang w:val="uk-UA"/>
                    </w:rPr>
                  </w:pPr>
                  <w:r w:rsidRPr="003E6016">
                    <w:rPr>
                      <w:sz w:val="28"/>
                      <w:szCs w:val="28"/>
                      <w:lang w:val="uk-UA"/>
                    </w:rPr>
                    <w:t>2) 5 рекомендацій залишилася виконаними частково.</w:t>
                  </w:r>
                </w:p>
              </w:txbxContent>
            </v:textbox>
            <w10:wrap anchorx="margin"/>
          </v:rect>
        </w:pict>
      </w:r>
      <w:r>
        <w:rPr>
          <w:rFonts w:ascii="Times New Roman" w:hAnsi="Times New Roman" w:cs="Times New Roman"/>
          <w:noProof/>
          <w:sz w:val="28"/>
          <w:szCs w:val="28"/>
        </w:rPr>
        <w:pict>
          <v:rect id="_x0000_s1262" style="position:absolute;margin-left:1.2pt;margin-top:4.9pt;width:155.8pt;height:250.15pt;z-index:251784192;mso-position-horizontal-relative:margin" strokeweight="2.25pt">
            <v:textbox>
              <w:txbxContent>
                <w:p w:rsidR="007D0181" w:rsidRPr="003E6016" w:rsidRDefault="007D0181" w:rsidP="00F77356">
                  <w:pPr>
                    <w:pStyle w:val="Default"/>
                    <w:jc w:val="both"/>
                    <w:rPr>
                      <w:sz w:val="28"/>
                      <w:szCs w:val="28"/>
                      <w:lang w:val="uk-UA"/>
                    </w:rPr>
                  </w:pPr>
                  <w:r w:rsidRPr="003E6016">
                    <w:rPr>
                      <w:sz w:val="28"/>
                      <w:szCs w:val="28"/>
                      <w:lang w:val="uk-UA"/>
                    </w:rPr>
                    <w:t xml:space="preserve"> </w:t>
                  </w:r>
                </w:p>
                <w:p w:rsidR="007D0181" w:rsidRPr="003E6016" w:rsidRDefault="007D0181" w:rsidP="00F77356">
                  <w:pPr>
                    <w:pStyle w:val="Default"/>
                    <w:jc w:val="both"/>
                    <w:rPr>
                      <w:sz w:val="28"/>
                      <w:szCs w:val="28"/>
                      <w:lang w:val="uk-UA"/>
                    </w:rPr>
                  </w:pPr>
                  <w:r w:rsidRPr="003E6016">
                    <w:rPr>
                      <w:sz w:val="28"/>
                      <w:szCs w:val="28"/>
                      <w:lang w:val="uk-UA"/>
                    </w:rPr>
                    <w:t xml:space="preserve">1) 11 рекомендацій виконано задовільно; </w:t>
                  </w:r>
                </w:p>
                <w:p w:rsidR="007D0181" w:rsidRPr="003E6016" w:rsidRDefault="007D0181" w:rsidP="00F77356">
                  <w:pPr>
                    <w:pStyle w:val="Default"/>
                    <w:jc w:val="both"/>
                    <w:rPr>
                      <w:sz w:val="28"/>
                      <w:szCs w:val="28"/>
                      <w:lang w:val="uk-UA"/>
                    </w:rPr>
                  </w:pPr>
                  <w:r w:rsidRPr="003E6016">
                    <w:rPr>
                      <w:sz w:val="28"/>
                      <w:szCs w:val="28"/>
                      <w:lang w:val="uk-UA"/>
                    </w:rPr>
                    <w:t xml:space="preserve">2) у виконанні 9 рекомендацій Україна продемонструвала значний прогрес; </w:t>
                  </w:r>
                </w:p>
                <w:p w:rsidR="007D0181" w:rsidRPr="003E6016" w:rsidRDefault="007D0181" w:rsidP="00F77356">
                  <w:pPr>
                    <w:pStyle w:val="Default"/>
                    <w:jc w:val="both"/>
                    <w:rPr>
                      <w:sz w:val="28"/>
                      <w:szCs w:val="28"/>
                      <w:lang w:val="uk-UA"/>
                    </w:rPr>
                  </w:pPr>
                  <w:r w:rsidRPr="003E6016">
                    <w:rPr>
                      <w:sz w:val="28"/>
                      <w:szCs w:val="28"/>
                      <w:lang w:val="uk-UA"/>
                    </w:rPr>
                    <w:t xml:space="preserve">3) 4 рекомендації виконані Україною частково; </w:t>
                  </w:r>
                </w:p>
                <w:p w:rsidR="007D0181" w:rsidRPr="003E6016" w:rsidRDefault="007D0181" w:rsidP="00F77356">
                  <w:pPr>
                    <w:spacing w:after="0" w:line="240" w:lineRule="auto"/>
                    <w:jc w:val="both"/>
                    <w:rPr>
                      <w:rFonts w:ascii="Times New Roman" w:hAnsi="Times New Roman" w:cs="Times New Roman"/>
                      <w:sz w:val="28"/>
                      <w:szCs w:val="28"/>
                    </w:rPr>
                  </w:pPr>
                  <w:r w:rsidRPr="003E6016">
                    <w:rPr>
                      <w:rFonts w:ascii="Times New Roman" w:hAnsi="Times New Roman" w:cs="Times New Roman"/>
                      <w:sz w:val="28"/>
                      <w:szCs w:val="28"/>
                    </w:rPr>
                    <w:t>4) 1 рекомендація залишилася невиконаною</w:t>
                  </w:r>
                </w:p>
              </w:txbxContent>
            </v:textbox>
            <w10:wrap anchorx="margin"/>
          </v:rect>
        </w:pict>
      </w: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Pr="00F77356" w:rsidRDefault="00F77356" w:rsidP="00F77356">
      <w:pPr>
        <w:rPr>
          <w:rFonts w:ascii="Times New Roman" w:hAnsi="Times New Roman" w:cs="Times New Roman"/>
          <w:sz w:val="28"/>
          <w:szCs w:val="28"/>
          <w:lang w:val="uk-UA"/>
        </w:rPr>
      </w:pPr>
    </w:p>
    <w:p w:rsidR="00F77356" w:rsidRDefault="00F77356" w:rsidP="00F77356">
      <w:pPr>
        <w:rPr>
          <w:rFonts w:ascii="Times New Roman" w:hAnsi="Times New Roman" w:cs="Times New Roman"/>
          <w:sz w:val="28"/>
          <w:szCs w:val="28"/>
          <w:lang w:val="uk-UA"/>
        </w:rPr>
      </w:pPr>
    </w:p>
    <w:p w:rsidR="00F77356" w:rsidRDefault="00F7735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C282A" w:rsidRDefault="00F77356" w:rsidP="00F77356">
      <w:pPr>
        <w:jc w:val="right"/>
        <w:rPr>
          <w:rFonts w:ascii="Times New Roman" w:hAnsi="Times New Roman" w:cs="Times New Roman"/>
          <w:sz w:val="28"/>
          <w:szCs w:val="28"/>
          <w:lang w:val="uk-UA"/>
        </w:rPr>
      </w:pPr>
      <w:r w:rsidRPr="00F77356">
        <w:rPr>
          <w:rFonts w:ascii="Times New Roman" w:hAnsi="Times New Roman" w:cs="Times New Roman"/>
          <w:noProof/>
          <w:sz w:val="28"/>
          <w:szCs w:val="28"/>
        </w:rPr>
        <w:lastRenderedPageBreak/>
        <w:drawing>
          <wp:inline distT="0" distB="0" distL="0" distR="0" wp14:anchorId="2B61E3A0" wp14:editId="6566486A">
            <wp:extent cx="6481253" cy="8710882"/>
            <wp:effectExtent l="57150" t="19050" r="33847"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C282A" w:rsidRDefault="001C282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50A97" w:rsidRDefault="001C282A" w:rsidP="00F77356">
      <w:pPr>
        <w:jc w:val="right"/>
        <w:rPr>
          <w:rFonts w:ascii="Times New Roman" w:hAnsi="Times New Roman" w:cs="Times New Roman"/>
          <w:sz w:val="28"/>
          <w:szCs w:val="28"/>
          <w:lang w:val="uk-UA"/>
        </w:rPr>
      </w:pPr>
      <w:r w:rsidRPr="001C282A">
        <w:rPr>
          <w:rFonts w:ascii="Times New Roman" w:hAnsi="Times New Roman" w:cs="Times New Roman"/>
          <w:noProof/>
          <w:sz w:val="28"/>
          <w:szCs w:val="28"/>
        </w:rPr>
        <w:lastRenderedPageBreak/>
        <w:drawing>
          <wp:inline distT="0" distB="0" distL="0" distR="0" wp14:anchorId="1FF4FBCD" wp14:editId="146CB387">
            <wp:extent cx="6398164" cy="3604045"/>
            <wp:effectExtent l="57150" t="19050" r="40736"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C282A" w:rsidRDefault="001C282A" w:rsidP="00F77356">
      <w:pPr>
        <w:jc w:val="right"/>
        <w:rPr>
          <w:rFonts w:ascii="Times New Roman" w:hAnsi="Times New Roman" w:cs="Times New Roman"/>
          <w:sz w:val="28"/>
          <w:szCs w:val="28"/>
          <w:lang w:val="uk-UA"/>
        </w:rPr>
      </w:pPr>
    </w:p>
    <w:p w:rsidR="001C282A" w:rsidRDefault="001C282A" w:rsidP="00F77356">
      <w:pPr>
        <w:jc w:val="right"/>
        <w:rPr>
          <w:rFonts w:ascii="Times New Roman" w:hAnsi="Times New Roman" w:cs="Times New Roman"/>
          <w:sz w:val="28"/>
          <w:szCs w:val="28"/>
          <w:lang w:val="uk-UA"/>
        </w:rPr>
      </w:pPr>
    </w:p>
    <w:p w:rsidR="001C282A" w:rsidRDefault="001C282A" w:rsidP="00F77356">
      <w:pPr>
        <w:jc w:val="right"/>
        <w:rPr>
          <w:rFonts w:ascii="Times New Roman" w:hAnsi="Times New Roman" w:cs="Times New Roman"/>
          <w:sz w:val="28"/>
          <w:szCs w:val="28"/>
          <w:lang w:val="uk-UA"/>
        </w:rPr>
      </w:pPr>
      <w:r w:rsidRPr="001C282A">
        <w:rPr>
          <w:rFonts w:ascii="Times New Roman" w:hAnsi="Times New Roman" w:cs="Times New Roman"/>
          <w:noProof/>
          <w:sz w:val="28"/>
          <w:szCs w:val="28"/>
        </w:rPr>
        <w:drawing>
          <wp:inline distT="0" distB="0" distL="0" distR="0" wp14:anchorId="29300388" wp14:editId="320448CE">
            <wp:extent cx="6444627" cy="4364966"/>
            <wp:effectExtent l="57150" t="19050" r="32373" b="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C282A" w:rsidRDefault="001C282A">
      <w:pPr>
        <w:rPr>
          <w:rFonts w:ascii="Times New Roman" w:hAnsi="Times New Roman" w:cs="Times New Roman"/>
          <w:sz w:val="28"/>
          <w:szCs w:val="28"/>
          <w:lang w:val="uk-UA"/>
        </w:rPr>
      </w:pPr>
      <w:r>
        <w:rPr>
          <w:rFonts w:ascii="Times New Roman" w:hAnsi="Times New Roman" w:cs="Times New Roman"/>
          <w:sz w:val="28"/>
          <w:szCs w:val="28"/>
          <w:lang w:val="uk-UA"/>
        </w:rPr>
        <w:br w:type="page"/>
      </w:r>
      <w:r w:rsidRPr="001C282A">
        <w:rPr>
          <w:rFonts w:ascii="Times New Roman" w:hAnsi="Times New Roman" w:cs="Times New Roman"/>
          <w:noProof/>
          <w:sz w:val="28"/>
          <w:szCs w:val="28"/>
        </w:rPr>
        <w:lastRenderedPageBreak/>
        <w:drawing>
          <wp:inline distT="0" distB="0" distL="0" distR="0" wp14:anchorId="6969DCDA" wp14:editId="1D4A851E">
            <wp:extent cx="6480175" cy="4174894"/>
            <wp:effectExtent l="57150" t="19050" r="34925" b="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C282A" w:rsidRDefault="001C282A">
      <w:pPr>
        <w:rPr>
          <w:rFonts w:ascii="Times New Roman" w:hAnsi="Times New Roman" w:cs="Times New Roman"/>
          <w:sz w:val="28"/>
          <w:szCs w:val="28"/>
          <w:lang w:val="uk-UA"/>
        </w:rPr>
      </w:pPr>
    </w:p>
    <w:p w:rsidR="001C282A" w:rsidRDefault="001C282A">
      <w:pPr>
        <w:rPr>
          <w:rFonts w:ascii="Times New Roman" w:hAnsi="Times New Roman" w:cs="Times New Roman"/>
          <w:sz w:val="28"/>
          <w:szCs w:val="28"/>
          <w:lang w:val="uk-UA"/>
        </w:rPr>
      </w:pPr>
    </w:p>
    <w:p w:rsidR="001C282A" w:rsidRDefault="001C282A">
      <w:pPr>
        <w:rPr>
          <w:rFonts w:ascii="Times New Roman" w:hAnsi="Times New Roman" w:cs="Times New Roman"/>
          <w:sz w:val="28"/>
          <w:szCs w:val="28"/>
          <w:lang w:val="uk-UA"/>
        </w:rPr>
      </w:pPr>
      <w:r w:rsidRPr="001C282A">
        <w:rPr>
          <w:rFonts w:ascii="Times New Roman" w:hAnsi="Times New Roman" w:cs="Times New Roman"/>
          <w:noProof/>
          <w:sz w:val="28"/>
          <w:szCs w:val="28"/>
        </w:rPr>
        <w:drawing>
          <wp:inline distT="0" distB="0" distL="0" distR="0" wp14:anchorId="4EE19548" wp14:editId="3F28CCA3">
            <wp:extent cx="6480175" cy="3820193"/>
            <wp:effectExtent l="57150" t="19050" r="34925" b="27907"/>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C282A" w:rsidRDefault="001C282A" w:rsidP="00F77356">
      <w:pPr>
        <w:jc w:val="right"/>
        <w:rPr>
          <w:rFonts w:ascii="Times New Roman" w:hAnsi="Times New Roman" w:cs="Times New Roman"/>
          <w:sz w:val="28"/>
          <w:szCs w:val="28"/>
          <w:lang w:val="uk-UA"/>
        </w:rPr>
      </w:pPr>
      <w:r w:rsidRPr="001C282A">
        <w:rPr>
          <w:rFonts w:ascii="Times New Roman" w:hAnsi="Times New Roman" w:cs="Times New Roman"/>
          <w:noProof/>
          <w:sz w:val="28"/>
          <w:szCs w:val="28"/>
        </w:rPr>
        <w:lastRenderedPageBreak/>
        <w:drawing>
          <wp:inline distT="0" distB="0" distL="0" distR="0" wp14:anchorId="1B3F6F1F" wp14:editId="6B96ACEF">
            <wp:extent cx="6496913" cy="8926914"/>
            <wp:effectExtent l="57150" t="19050" r="37237" b="7536"/>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C282A" w:rsidRDefault="001C282A">
      <w:pPr>
        <w:rPr>
          <w:rFonts w:ascii="Times New Roman" w:hAnsi="Times New Roman" w:cs="Times New Roman"/>
          <w:sz w:val="28"/>
          <w:szCs w:val="28"/>
          <w:lang w:val="uk-UA"/>
        </w:rPr>
      </w:pPr>
      <w:r>
        <w:rPr>
          <w:rFonts w:ascii="Times New Roman" w:hAnsi="Times New Roman" w:cs="Times New Roman"/>
          <w:sz w:val="28"/>
          <w:szCs w:val="28"/>
          <w:lang w:val="uk-UA"/>
        </w:rPr>
        <w:br w:type="page"/>
      </w:r>
      <w:r w:rsidRPr="001C282A">
        <w:rPr>
          <w:rFonts w:ascii="Times New Roman" w:hAnsi="Times New Roman" w:cs="Times New Roman"/>
          <w:noProof/>
          <w:sz w:val="28"/>
          <w:szCs w:val="28"/>
        </w:rPr>
        <w:lastRenderedPageBreak/>
        <w:drawing>
          <wp:inline distT="0" distB="0" distL="0" distR="0" wp14:anchorId="0E754144" wp14:editId="43558BAB">
            <wp:extent cx="6491521" cy="8193297"/>
            <wp:effectExtent l="57150" t="19050" r="42629"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C282A" w:rsidRDefault="001C282A" w:rsidP="001C282A">
      <w:pPr>
        <w:spacing w:after="0" w:line="360" w:lineRule="auto"/>
        <w:ind w:firstLine="709"/>
        <w:rPr>
          <w:rFonts w:ascii="Times New Roman" w:hAnsi="Times New Roman" w:cs="Times New Roman"/>
          <w:sz w:val="28"/>
          <w:szCs w:val="28"/>
        </w:rPr>
      </w:pPr>
      <w:r w:rsidRPr="005B6032">
        <w:rPr>
          <w:rFonts w:ascii="Times New Roman" w:hAnsi="Times New Roman" w:cs="Times New Roman"/>
          <w:sz w:val="28"/>
          <w:szCs w:val="28"/>
        </w:rPr>
        <w:t>*</w:t>
      </w:r>
      <w:proofErr w:type="gramStart"/>
      <w:r w:rsidRPr="005B6032">
        <w:rPr>
          <w:rFonts w:ascii="Times New Roman" w:hAnsi="Times New Roman" w:cs="Times New Roman"/>
          <w:sz w:val="28"/>
          <w:szCs w:val="28"/>
        </w:rPr>
        <w:t>дан</w:t>
      </w:r>
      <w:proofErr w:type="gramEnd"/>
      <w:r w:rsidRPr="005B6032">
        <w:rPr>
          <w:rFonts w:ascii="Times New Roman" w:hAnsi="Times New Roman" w:cs="Times New Roman"/>
          <w:sz w:val="28"/>
          <w:szCs w:val="28"/>
        </w:rPr>
        <w:t>і за січень 2020 року</w:t>
      </w:r>
    </w:p>
    <w:p w:rsidR="001C282A" w:rsidRDefault="001C282A">
      <w:pPr>
        <w:rPr>
          <w:rFonts w:ascii="Times New Roman" w:hAnsi="Times New Roman" w:cs="Times New Roman"/>
          <w:sz w:val="28"/>
          <w:szCs w:val="28"/>
        </w:rPr>
      </w:pPr>
      <w:r>
        <w:rPr>
          <w:rFonts w:ascii="Times New Roman" w:hAnsi="Times New Roman" w:cs="Times New Roman"/>
          <w:sz w:val="28"/>
          <w:szCs w:val="28"/>
        </w:rPr>
        <w:br w:type="page"/>
      </w:r>
    </w:p>
    <w:p w:rsidR="00DB255E" w:rsidRDefault="00DB255E" w:rsidP="00DB255E">
      <w:pPr>
        <w:spacing w:after="0" w:line="360" w:lineRule="auto"/>
        <w:rPr>
          <w:rFonts w:ascii="Times New Roman" w:hAnsi="Times New Roman" w:cs="Times New Roman"/>
          <w:sz w:val="28"/>
          <w:szCs w:val="28"/>
        </w:rPr>
      </w:pPr>
      <w:r w:rsidRPr="00DB255E">
        <w:rPr>
          <w:rFonts w:ascii="Times New Roman" w:hAnsi="Times New Roman" w:cs="Times New Roman"/>
          <w:noProof/>
          <w:sz w:val="28"/>
          <w:szCs w:val="28"/>
        </w:rPr>
        <w:lastRenderedPageBreak/>
        <w:drawing>
          <wp:inline distT="0" distB="0" distL="0" distR="0" wp14:anchorId="43DC0147" wp14:editId="6A29D8AE">
            <wp:extent cx="6374981" cy="8331320"/>
            <wp:effectExtent l="38100" t="19050" r="25819"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B255E" w:rsidRDefault="00DB255E" w:rsidP="00DB255E">
      <w:pPr>
        <w:spacing w:after="0" w:line="360" w:lineRule="auto"/>
        <w:ind w:firstLine="709"/>
        <w:jc w:val="both"/>
        <w:rPr>
          <w:rFonts w:ascii="Times New Roman" w:hAnsi="Times New Roman" w:cs="Times New Roman"/>
          <w:b/>
          <w:bCs/>
          <w:sz w:val="28"/>
          <w:szCs w:val="28"/>
          <w:lang w:val="uk-UA"/>
        </w:rPr>
      </w:pPr>
      <w:r>
        <w:rPr>
          <w:rFonts w:ascii="Times New Roman" w:hAnsi="Times New Roman" w:cs="Times New Roman"/>
          <w:sz w:val="28"/>
          <w:szCs w:val="28"/>
        </w:rPr>
        <w:br w:type="page"/>
      </w:r>
      <w:r w:rsidRPr="00DB255E">
        <w:rPr>
          <w:rFonts w:ascii="Times New Roman" w:hAnsi="Times New Roman" w:cs="Times New Roman"/>
          <w:b/>
          <w:bCs/>
          <w:sz w:val="28"/>
          <w:szCs w:val="28"/>
        </w:rPr>
        <w:lastRenderedPageBreak/>
        <w:t xml:space="preserve">Органи, які відіграють найважливішу роль в боротьбі з корупцією* </w:t>
      </w:r>
    </w:p>
    <w:p w:rsidR="00DB255E" w:rsidRDefault="00DB255E" w:rsidP="00DB255E">
      <w:pPr>
        <w:spacing w:after="0" w:line="360" w:lineRule="auto"/>
        <w:rPr>
          <w:rFonts w:ascii="Times New Roman" w:hAnsi="Times New Roman" w:cs="Times New Roman"/>
          <w:sz w:val="28"/>
          <w:szCs w:val="28"/>
        </w:rPr>
      </w:pPr>
      <w:r w:rsidRPr="00DB255E">
        <w:rPr>
          <w:rFonts w:ascii="Times New Roman" w:hAnsi="Times New Roman" w:cs="Times New Roman"/>
          <w:noProof/>
          <w:sz w:val="28"/>
          <w:szCs w:val="28"/>
        </w:rPr>
        <w:drawing>
          <wp:inline distT="0" distB="0" distL="0" distR="0" wp14:anchorId="626A8DE2" wp14:editId="2CD20EEA">
            <wp:extent cx="6496913" cy="8264106"/>
            <wp:effectExtent l="19050" t="0" r="18187" b="3594"/>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47132" w:rsidRDefault="00B47132" w:rsidP="00B47132">
      <w:pPr>
        <w:spacing w:after="0" w:line="360" w:lineRule="auto"/>
        <w:ind w:firstLine="709"/>
        <w:rPr>
          <w:rFonts w:ascii="Times New Roman" w:hAnsi="Times New Roman" w:cs="Times New Roman"/>
          <w:sz w:val="28"/>
          <w:szCs w:val="28"/>
        </w:rPr>
      </w:pPr>
      <w:r w:rsidRPr="005B6032">
        <w:rPr>
          <w:rFonts w:ascii="Times New Roman" w:hAnsi="Times New Roman" w:cs="Times New Roman"/>
          <w:sz w:val="28"/>
          <w:szCs w:val="28"/>
        </w:rPr>
        <w:t>*</w:t>
      </w:r>
      <w:proofErr w:type="gramStart"/>
      <w:r w:rsidRPr="005B6032">
        <w:rPr>
          <w:rFonts w:ascii="Times New Roman" w:hAnsi="Times New Roman" w:cs="Times New Roman"/>
          <w:sz w:val="28"/>
          <w:szCs w:val="28"/>
        </w:rPr>
        <w:t>дан</w:t>
      </w:r>
      <w:proofErr w:type="gramEnd"/>
      <w:r w:rsidRPr="005B6032">
        <w:rPr>
          <w:rFonts w:ascii="Times New Roman" w:hAnsi="Times New Roman" w:cs="Times New Roman"/>
          <w:sz w:val="28"/>
          <w:szCs w:val="28"/>
        </w:rPr>
        <w:t>і за січень 2020 року</w:t>
      </w:r>
    </w:p>
    <w:p w:rsidR="00B47132" w:rsidRDefault="00B47132" w:rsidP="00B47132">
      <w:pPr>
        <w:spacing w:after="0" w:line="360" w:lineRule="auto"/>
        <w:ind w:firstLine="709"/>
        <w:rPr>
          <w:rFonts w:ascii="Times New Roman" w:hAnsi="Times New Roman" w:cs="Times New Roman"/>
          <w:b/>
          <w:sz w:val="28"/>
          <w:szCs w:val="28"/>
          <w:lang w:val="uk-UA"/>
        </w:rPr>
      </w:pPr>
      <w:proofErr w:type="gramStart"/>
      <w:r w:rsidRPr="005B6032">
        <w:rPr>
          <w:rFonts w:ascii="Times New Roman" w:hAnsi="Times New Roman" w:cs="Times New Roman"/>
          <w:b/>
          <w:sz w:val="28"/>
          <w:szCs w:val="28"/>
        </w:rPr>
        <w:t>Р</w:t>
      </w:r>
      <w:proofErr w:type="gramEnd"/>
      <w:r w:rsidRPr="005B6032">
        <w:rPr>
          <w:rFonts w:ascii="Times New Roman" w:hAnsi="Times New Roman" w:cs="Times New Roman"/>
          <w:b/>
          <w:sz w:val="28"/>
          <w:szCs w:val="28"/>
        </w:rPr>
        <w:t>івень довіри до соціальних інституцій*</w:t>
      </w:r>
    </w:p>
    <w:p w:rsidR="001C282A" w:rsidRPr="005B6032" w:rsidRDefault="00DB255E" w:rsidP="00DB255E">
      <w:pPr>
        <w:spacing w:after="0" w:line="360" w:lineRule="auto"/>
        <w:rPr>
          <w:rFonts w:ascii="Times New Roman" w:hAnsi="Times New Roman" w:cs="Times New Roman"/>
          <w:sz w:val="28"/>
          <w:szCs w:val="28"/>
        </w:rPr>
      </w:pPr>
      <w:r w:rsidRPr="00DB255E">
        <w:rPr>
          <w:rFonts w:ascii="Times New Roman" w:hAnsi="Times New Roman" w:cs="Times New Roman"/>
          <w:noProof/>
          <w:sz w:val="28"/>
          <w:szCs w:val="28"/>
        </w:rPr>
        <w:lastRenderedPageBreak/>
        <w:drawing>
          <wp:inline distT="0" distB="0" distL="0" distR="0" wp14:anchorId="1192EB7F" wp14:editId="4C611B5C">
            <wp:extent cx="6491521" cy="8188745"/>
            <wp:effectExtent l="57150" t="19050" r="42629" b="2755"/>
            <wp:docPr id="1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47132" w:rsidRDefault="00B47132" w:rsidP="00B47132">
      <w:pPr>
        <w:spacing w:after="0" w:line="360" w:lineRule="auto"/>
        <w:ind w:firstLine="709"/>
        <w:rPr>
          <w:rFonts w:ascii="Times New Roman" w:hAnsi="Times New Roman" w:cs="Times New Roman"/>
          <w:sz w:val="28"/>
          <w:szCs w:val="28"/>
        </w:rPr>
      </w:pPr>
      <w:r w:rsidRPr="005B6032">
        <w:rPr>
          <w:rFonts w:ascii="Times New Roman" w:hAnsi="Times New Roman" w:cs="Times New Roman"/>
          <w:sz w:val="28"/>
          <w:szCs w:val="28"/>
        </w:rPr>
        <w:t>*</w:t>
      </w:r>
      <w:proofErr w:type="gramStart"/>
      <w:r w:rsidRPr="005B6032">
        <w:rPr>
          <w:rFonts w:ascii="Times New Roman" w:hAnsi="Times New Roman" w:cs="Times New Roman"/>
          <w:sz w:val="28"/>
          <w:szCs w:val="28"/>
        </w:rPr>
        <w:t>дан</w:t>
      </w:r>
      <w:proofErr w:type="gramEnd"/>
      <w:r w:rsidRPr="005B6032">
        <w:rPr>
          <w:rFonts w:ascii="Times New Roman" w:hAnsi="Times New Roman" w:cs="Times New Roman"/>
          <w:sz w:val="28"/>
          <w:szCs w:val="28"/>
        </w:rPr>
        <w:t>і за січень 2020 року</w:t>
      </w:r>
    </w:p>
    <w:p w:rsidR="00B47132" w:rsidRDefault="00B47132">
      <w:pPr>
        <w:rPr>
          <w:rFonts w:ascii="Times New Roman" w:hAnsi="Times New Roman" w:cs="Times New Roman"/>
          <w:sz w:val="28"/>
          <w:szCs w:val="28"/>
        </w:rPr>
      </w:pPr>
      <w:r>
        <w:rPr>
          <w:rFonts w:ascii="Times New Roman" w:hAnsi="Times New Roman" w:cs="Times New Roman"/>
          <w:sz w:val="28"/>
          <w:szCs w:val="28"/>
        </w:rPr>
        <w:br w:type="page"/>
      </w:r>
    </w:p>
    <w:p w:rsidR="00B47132" w:rsidRDefault="00B47132" w:rsidP="00B47132">
      <w:pPr>
        <w:spacing w:after="0" w:line="360" w:lineRule="auto"/>
        <w:ind w:firstLine="709"/>
        <w:jc w:val="both"/>
        <w:rPr>
          <w:rFonts w:ascii="Times New Roman" w:hAnsi="Times New Roman" w:cs="Times New Roman"/>
          <w:b/>
          <w:bCs/>
          <w:sz w:val="28"/>
          <w:szCs w:val="28"/>
          <w:lang w:val="uk-UA"/>
        </w:rPr>
      </w:pPr>
      <w:proofErr w:type="gramStart"/>
      <w:r w:rsidRPr="00B47132">
        <w:rPr>
          <w:rFonts w:ascii="Times New Roman" w:hAnsi="Times New Roman" w:cs="Times New Roman"/>
          <w:b/>
          <w:bCs/>
          <w:sz w:val="28"/>
          <w:szCs w:val="28"/>
        </w:rPr>
        <w:lastRenderedPageBreak/>
        <w:t>Р</w:t>
      </w:r>
      <w:proofErr w:type="gramEnd"/>
      <w:r w:rsidRPr="00B47132">
        <w:rPr>
          <w:rFonts w:ascii="Times New Roman" w:hAnsi="Times New Roman" w:cs="Times New Roman"/>
          <w:b/>
          <w:bCs/>
          <w:sz w:val="28"/>
          <w:szCs w:val="28"/>
        </w:rPr>
        <w:t xml:space="preserve">івень недовіри до соціальних інституцій </w:t>
      </w:r>
    </w:p>
    <w:p w:rsidR="00B47132" w:rsidRDefault="00B47132" w:rsidP="00B47132">
      <w:pPr>
        <w:spacing w:after="0" w:line="360" w:lineRule="auto"/>
        <w:rPr>
          <w:rFonts w:ascii="Times New Roman" w:hAnsi="Times New Roman" w:cs="Times New Roman"/>
          <w:sz w:val="28"/>
          <w:szCs w:val="28"/>
        </w:rPr>
      </w:pPr>
      <w:r w:rsidRPr="00B47132">
        <w:rPr>
          <w:rFonts w:ascii="Times New Roman" w:hAnsi="Times New Roman" w:cs="Times New Roman"/>
          <w:noProof/>
          <w:sz w:val="28"/>
          <w:szCs w:val="28"/>
        </w:rPr>
        <w:drawing>
          <wp:inline distT="0" distB="0" distL="0" distR="0" wp14:anchorId="4463896A" wp14:editId="399B7E0D">
            <wp:extent cx="6496913" cy="8816196"/>
            <wp:effectExtent l="57150" t="19050" r="37237" b="3954"/>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C282A" w:rsidRDefault="00B47132" w:rsidP="00B47132">
      <w:pPr>
        <w:spacing w:after="0" w:line="360" w:lineRule="auto"/>
        <w:ind w:firstLine="709"/>
        <w:jc w:val="both"/>
        <w:rPr>
          <w:rFonts w:ascii="Times New Roman" w:hAnsi="Times New Roman" w:cs="Times New Roman"/>
          <w:sz w:val="28"/>
          <w:szCs w:val="28"/>
          <w:lang w:val="uk-UA"/>
        </w:rPr>
      </w:pPr>
      <w:r w:rsidRPr="005B6032">
        <w:rPr>
          <w:rFonts w:ascii="Times New Roman" w:hAnsi="Times New Roman" w:cs="Times New Roman"/>
          <w:sz w:val="28"/>
          <w:szCs w:val="28"/>
        </w:rPr>
        <w:lastRenderedPageBreak/>
        <w:t>2.4 Окремі аспекти функціонування уповноважених органів з питань запобігання та протидії корупції</w:t>
      </w:r>
    </w:p>
    <w:p w:rsidR="00B47132" w:rsidRDefault="00B47132" w:rsidP="00B47132">
      <w:pPr>
        <w:spacing w:after="0" w:line="360" w:lineRule="auto"/>
        <w:ind w:firstLine="709"/>
        <w:jc w:val="both"/>
        <w:rPr>
          <w:rFonts w:ascii="Times New Roman" w:hAnsi="Times New Roman" w:cs="Times New Roman"/>
          <w:sz w:val="28"/>
          <w:szCs w:val="28"/>
          <w:lang w:val="uk-UA"/>
        </w:rPr>
      </w:pPr>
    </w:p>
    <w:p w:rsidR="00B47132" w:rsidRDefault="00926F19" w:rsidP="00B47132">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noProof/>
          <w:sz w:val="28"/>
          <w:szCs w:val="28"/>
        </w:rPr>
        <w:pict>
          <v:group id="_x0000_s1279" style="position:absolute;left:0;text-align:left;margin-left:4.65pt;margin-top:16.9pt;width:501.4pt;height:631.45pt;z-index:251724800" coordorigin="1227,3048" coordsize="10028,12629">
            <v:roundrect id="_x0000_s1266" style="position:absolute;left:2613;top:3048;width:7586;height:807;mso-position-horizontal-relative:margin" arcsize="10923f" strokeweight="4.5pt">
              <v:textbox style="mso-next-textbox:#_x0000_s1266" inset=",0">
                <w:txbxContent>
                  <w:p w:rsidR="007D0181" w:rsidRPr="00581E9D" w:rsidRDefault="007D0181" w:rsidP="00B47132">
                    <w:pPr>
                      <w:jc w:val="center"/>
                      <w:rPr>
                        <w:rFonts w:ascii="Times New Roman" w:hAnsi="Times New Roman" w:cs="Times New Roman"/>
                        <w:sz w:val="28"/>
                        <w:szCs w:val="28"/>
                      </w:rPr>
                    </w:pPr>
                    <w:r>
                      <w:rPr>
                        <w:rFonts w:ascii="Times New Roman" w:hAnsi="Times New Roman" w:cs="Times New Roman"/>
                        <w:sz w:val="28"/>
                        <w:szCs w:val="28"/>
                      </w:rPr>
                      <w:t>Система антикорупційних органі</w:t>
                    </w:r>
                    <w:proofErr w:type="gramStart"/>
                    <w:r>
                      <w:rPr>
                        <w:rFonts w:ascii="Times New Roman" w:hAnsi="Times New Roman" w:cs="Times New Roman"/>
                        <w:sz w:val="28"/>
                        <w:szCs w:val="28"/>
                      </w:rPr>
                      <w:t>в</w:t>
                    </w:r>
                    <w:proofErr w:type="gramEnd"/>
                  </w:p>
                </w:txbxContent>
              </v:textbox>
            </v:roundrect>
            <v:roundrect id="_x0000_s1268" style="position:absolute;left:1496;top:4278;width:3496;height:649;mso-position-horizontal-relative:margin" arcsize="10923f" strokeweight="4.5pt">
              <v:textbox style="mso-next-textbox:#_x0000_s1268" inset=",0">
                <w:txbxContent>
                  <w:p w:rsidR="007D0181" w:rsidRPr="00581E9D" w:rsidRDefault="007D0181" w:rsidP="00B47132">
                    <w:pPr>
                      <w:jc w:val="center"/>
                      <w:rPr>
                        <w:rFonts w:ascii="Times New Roman" w:hAnsi="Times New Roman" w:cs="Times New Roman"/>
                        <w:sz w:val="28"/>
                        <w:szCs w:val="28"/>
                      </w:rPr>
                    </w:pPr>
                    <w:r w:rsidRPr="00581E9D">
                      <w:rPr>
                        <w:rFonts w:ascii="Times New Roman" w:hAnsi="Times New Roman" w:cs="Times New Roman"/>
                        <w:sz w:val="28"/>
                        <w:szCs w:val="28"/>
                      </w:rPr>
                      <w:t>Антикорупційні органи</w:t>
                    </w:r>
                  </w:p>
                </w:txbxContent>
              </v:textbox>
            </v:roundrect>
            <v:roundrect id="_x0000_s1269" style="position:absolute;left:7240;top:4278;width:3530;height:649;mso-position-horizontal-relative:margin" arcsize="10923f" strokeweight="4.5pt">
              <v:textbox style="mso-next-textbox:#_x0000_s1269" inset=",0">
                <w:txbxContent>
                  <w:p w:rsidR="007D0181" w:rsidRPr="00581E9D" w:rsidRDefault="007D0181" w:rsidP="00B47132">
                    <w:pPr>
                      <w:jc w:val="center"/>
                      <w:rPr>
                        <w:rFonts w:ascii="Times New Roman" w:hAnsi="Times New Roman" w:cs="Times New Roman"/>
                        <w:sz w:val="28"/>
                        <w:szCs w:val="28"/>
                      </w:rPr>
                    </w:pPr>
                    <w:r>
                      <w:rPr>
                        <w:rFonts w:ascii="Times New Roman" w:hAnsi="Times New Roman" w:cs="Times New Roman"/>
                        <w:sz w:val="28"/>
                        <w:szCs w:val="28"/>
                      </w:rPr>
                      <w:t>Залучені органи</w:t>
                    </w:r>
                  </w:p>
                </w:txbxContent>
              </v:textbox>
            </v:roundrect>
            <v:roundrect id="_x0000_s1270" style="position:absolute;left:3948;top:5264;width:4372;height:1097;mso-position-horizontal-relative:margin" arcsize="10923f" strokeweight="3pt">
              <v:textbox inset=",0">
                <w:txbxContent>
                  <w:p w:rsidR="007D0181" w:rsidRPr="00E1034F" w:rsidRDefault="007D0181" w:rsidP="00B47132">
                    <w:pPr>
                      <w:jc w:val="center"/>
                      <w:rPr>
                        <w:rFonts w:ascii="Times New Roman" w:hAnsi="Times New Roman" w:cs="Times New Roman"/>
                        <w:sz w:val="28"/>
                        <w:szCs w:val="28"/>
                      </w:rPr>
                    </w:pPr>
                    <w:r w:rsidRPr="00E1034F">
                      <w:rPr>
                        <w:rFonts w:ascii="Times New Roman" w:hAnsi="Times New Roman" w:cs="Times New Roman"/>
                        <w:sz w:val="28"/>
                        <w:szCs w:val="28"/>
                      </w:rPr>
                      <w:t>Формування політики та запобігання корупції</w:t>
                    </w:r>
                  </w:p>
                </w:txbxContent>
              </v:textbox>
            </v:roundrect>
            <v:roundrect id="_x0000_s1271" style="position:absolute;left:1374;top:6586;width:4769;height:1382;mso-position-horizontal-relative:margin" arcsize="10923f" strokeweight="4.5pt">
              <v:textbox style="mso-next-textbox:#_x0000_s1271" inset=",0">
                <w:txbxContent>
                  <w:p w:rsidR="007D0181" w:rsidRPr="00E1034F" w:rsidRDefault="007D0181" w:rsidP="00B47132">
                    <w:pPr>
                      <w:jc w:val="both"/>
                      <w:rPr>
                        <w:rFonts w:ascii="Times New Roman" w:hAnsi="Times New Roman" w:cs="Times New Roman"/>
                        <w:sz w:val="28"/>
                        <w:szCs w:val="28"/>
                      </w:rPr>
                    </w:pPr>
                    <w:r w:rsidRPr="00E1034F">
                      <w:rPr>
                        <w:rFonts w:ascii="Times New Roman" w:hAnsi="Times New Roman" w:cs="Times New Roman"/>
                        <w:sz w:val="28"/>
                        <w:szCs w:val="28"/>
                      </w:rPr>
                      <w:t>Національне агентство з питань запобігання корупції</w:t>
                    </w:r>
                  </w:p>
                </w:txbxContent>
              </v:textbox>
            </v:roundrect>
            <v:roundrect id="_x0000_s1272" style="position:absolute;left:6950;top:6586;width:4305;height:1565;mso-position-horizontal-relative:margin;v-text-anchor:middle" arcsize="10923f" strokeweight="4.5pt">
              <v:textbox style="mso-next-textbox:#_x0000_s1272" inset="0,0,0,0">
                <w:txbxContent>
                  <w:p w:rsidR="007D0181" w:rsidRPr="00E1034F" w:rsidRDefault="007D0181" w:rsidP="00B47132">
                    <w:pPr>
                      <w:pStyle w:val="ad"/>
                      <w:numPr>
                        <w:ilvl w:val="0"/>
                        <w:numId w:val="41"/>
                      </w:numPr>
                      <w:spacing w:after="0" w:line="240" w:lineRule="auto"/>
                      <w:ind w:left="0" w:firstLine="284"/>
                      <w:jc w:val="both"/>
                      <w:rPr>
                        <w:rFonts w:ascii="Times New Roman" w:hAnsi="Times New Roman" w:cs="Times New Roman"/>
                        <w:sz w:val="28"/>
                        <w:szCs w:val="28"/>
                      </w:rPr>
                    </w:pPr>
                    <w:r w:rsidRPr="00E1034F">
                      <w:rPr>
                        <w:rFonts w:ascii="Times New Roman" w:hAnsi="Times New Roman" w:cs="Times New Roman"/>
                        <w:sz w:val="28"/>
                        <w:szCs w:val="28"/>
                      </w:rPr>
                      <w:t>Верховна Рада України</w:t>
                    </w:r>
                  </w:p>
                  <w:p w:rsidR="007D0181" w:rsidRPr="00E1034F" w:rsidRDefault="007D0181" w:rsidP="00B47132">
                    <w:pPr>
                      <w:pStyle w:val="ad"/>
                      <w:numPr>
                        <w:ilvl w:val="0"/>
                        <w:numId w:val="41"/>
                      </w:numPr>
                      <w:spacing w:after="0" w:line="240" w:lineRule="auto"/>
                      <w:ind w:left="0" w:firstLine="284"/>
                      <w:jc w:val="both"/>
                      <w:rPr>
                        <w:rFonts w:ascii="Times New Roman" w:hAnsi="Times New Roman" w:cs="Times New Roman"/>
                        <w:sz w:val="28"/>
                        <w:szCs w:val="28"/>
                      </w:rPr>
                    </w:pPr>
                    <w:r w:rsidRPr="00E1034F">
                      <w:rPr>
                        <w:rFonts w:ascii="Times New Roman" w:hAnsi="Times New Roman" w:cs="Times New Roman"/>
                        <w:sz w:val="28"/>
                        <w:szCs w:val="28"/>
                      </w:rPr>
                      <w:t>Кабінет Міністрів України</w:t>
                    </w:r>
                  </w:p>
                  <w:p w:rsidR="007D0181" w:rsidRPr="00E1034F" w:rsidRDefault="007D0181" w:rsidP="00B47132">
                    <w:pPr>
                      <w:pStyle w:val="ad"/>
                      <w:numPr>
                        <w:ilvl w:val="0"/>
                        <w:numId w:val="41"/>
                      </w:numPr>
                      <w:spacing w:after="0" w:line="240" w:lineRule="auto"/>
                      <w:ind w:left="0" w:firstLine="284"/>
                      <w:jc w:val="both"/>
                      <w:rPr>
                        <w:rFonts w:ascii="Times New Roman" w:hAnsi="Times New Roman" w:cs="Times New Roman"/>
                        <w:sz w:val="28"/>
                        <w:szCs w:val="28"/>
                      </w:rPr>
                    </w:pPr>
                    <w:r w:rsidRPr="00E1034F">
                      <w:rPr>
                        <w:rFonts w:ascii="Times New Roman" w:hAnsi="Times New Roman" w:cs="Times New Roman"/>
                        <w:sz w:val="28"/>
                        <w:szCs w:val="28"/>
                      </w:rPr>
                      <w:t xml:space="preserve">Міністерство юстиції України </w:t>
                    </w:r>
                  </w:p>
                </w:txbxContent>
              </v:textbox>
            </v:roundrect>
            <v:roundrect id="_x0000_s1273" style="position:absolute;left:3948;top:8304;width:4372;height:844;mso-position-horizontal-relative:margin" arcsize="10923f" strokeweight="3pt">
              <v:textbox inset=",0">
                <w:txbxContent>
                  <w:p w:rsidR="007D0181" w:rsidRPr="00E1034F" w:rsidRDefault="007D0181" w:rsidP="00B47132">
                    <w:pPr>
                      <w:jc w:val="center"/>
                      <w:rPr>
                        <w:rFonts w:ascii="Times New Roman" w:hAnsi="Times New Roman" w:cs="Times New Roman"/>
                        <w:sz w:val="28"/>
                        <w:szCs w:val="28"/>
                      </w:rPr>
                    </w:pPr>
                    <w:r>
                      <w:rPr>
                        <w:rFonts w:ascii="Times New Roman" w:hAnsi="Times New Roman" w:cs="Times New Roman"/>
                        <w:sz w:val="28"/>
                        <w:szCs w:val="28"/>
                      </w:rPr>
                      <w:t>Розслідування</w:t>
                    </w:r>
                  </w:p>
                </w:txbxContent>
              </v:textbox>
            </v:roundrect>
            <v:roundrect id="_x0000_s1274" style="position:absolute;left:1227;top:9399;width:5283;height:3379;mso-position-horizontal-relative:margin" arcsize="10923f" strokeweight="4.5pt">
              <v:textbox style="mso-next-textbox:#_x0000_s1274" inset=",0">
                <w:txbxContent>
                  <w:p w:rsidR="007D0181" w:rsidRPr="00443159" w:rsidRDefault="007D0181" w:rsidP="00B47132">
                    <w:pPr>
                      <w:pStyle w:val="ad"/>
                      <w:numPr>
                        <w:ilvl w:val="0"/>
                        <w:numId w:val="42"/>
                      </w:numPr>
                      <w:spacing w:after="0" w:line="240" w:lineRule="auto"/>
                      <w:ind w:left="0" w:firstLine="0"/>
                      <w:jc w:val="both"/>
                      <w:rPr>
                        <w:rFonts w:ascii="Times New Roman" w:hAnsi="Times New Roman" w:cs="Times New Roman"/>
                        <w:sz w:val="28"/>
                        <w:szCs w:val="28"/>
                      </w:rPr>
                    </w:pPr>
                    <w:r w:rsidRPr="00443159">
                      <w:rPr>
                        <w:rFonts w:ascii="Times New Roman" w:hAnsi="Times New Roman" w:cs="Times New Roman"/>
                        <w:sz w:val="28"/>
                        <w:szCs w:val="28"/>
                      </w:rPr>
                      <w:t>Національне антикорупційне бюро України</w:t>
                    </w:r>
                  </w:p>
                  <w:p w:rsidR="007D0181" w:rsidRPr="00443159" w:rsidRDefault="007D0181" w:rsidP="00B47132">
                    <w:pPr>
                      <w:pStyle w:val="ad"/>
                      <w:numPr>
                        <w:ilvl w:val="0"/>
                        <w:numId w:val="42"/>
                      </w:numPr>
                      <w:spacing w:after="0" w:line="240" w:lineRule="auto"/>
                      <w:ind w:left="0" w:firstLine="0"/>
                      <w:jc w:val="both"/>
                      <w:rPr>
                        <w:rFonts w:ascii="Times New Roman" w:hAnsi="Times New Roman" w:cs="Times New Roman"/>
                        <w:sz w:val="28"/>
                        <w:szCs w:val="28"/>
                      </w:rPr>
                    </w:pPr>
                    <w:r w:rsidRPr="00443159">
                      <w:rPr>
                        <w:rFonts w:ascii="Times New Roman" w:hAnsi="Times New Roman" w:cs="Times New Roman"/>
                        <w:sz w:val="28"/>
                        <w:szCs w:val="28"/>
                      </w:rPr>
                      <w:t xml:space="preserve">Спеціалізована антикорупційна прокуратура </w:t>
                    </w:r>
                  </w:p>
                  <w:p w:rsidR="007D0181" w:rsidRPr="00443159" w:rsidRDefault="007D0181" w:rsidP="00B47132">
                    <w:pPr>
                      <w:pStyle w:val="ad"/>
                      <w:numPr>
                        <w:ilvl w:val="0"/>
                        <w:numId w:val="42"/>
                      </w:numPr>
                      <w:spacing w:after="0" w:line="240" w:lineRule="auto"/>
                      <w:ind w:left="0" w:firstLine="0"/>
                      <w:jc w:val="both"/>
                      <w:rPr>
                        <w:rFonts w:ascii="Times New Roman" w:hAnsi="Times New Roman" w:cs="Times New Roman"/>
                        <w:sz w:val="28"/>
                        <w:szCs w:val="28"/>
                      </w:rPr>
                    </w:pPr>
                    <w:r w:rsidRPr="00443159">
                      <w:rPr>
                        <w:rFonts w:ascii="Times New Roman" w:hAnsi="Times New Roman" w:cs="Times New Roman"/>
                        <w:sz w:val="28"/>
                        <w:szCs w:val="28"/>
                      </w:rPr>
                      <w:t>Національне агентство з питань виявлення, розшуку та управління активами, одержаними від корупційних та інших злочинів</w:t>
                    </w:r>
                  </w:p>
                </w:txbxContent>
              </v:textbox>
            </v:roundrect>
            <v:roundrect id="_x0000_s1275" style="position:absolute;left:7094;top:9399;width:4161;height:2225;mso-position-horizontal-relative:margin" arcsize="10923f" strokeweight="4.5pt">
              <v:textbox style="mso-next-textbox:#_x0000_s1275" inset=",0">
                <w:txbxContent>
                  <w:p w:rsidR="007D0181" w:rsidRPr="00443159" w:rsidRDefault="007D0181" w:rsidP="00B47132">
                    <w:pPr>
                      <w:pStyle w:val="ad"/>
                      <w:numPr>
                        <w:ilvl w:val="0"/>
                        <w:numId w:val="43"/>
                      </w:numPr>
                      <w:spacing w:after="0" w:line="240" w:lineRule="auto"/>
                      <w:ind w:left="0" w:firstLine="0"/>
                      <w:rPr>
                        <w:rFonts w:ascii="Times New Roman" w:hAnsi="Times New Roman" w:cs="Times New Roman"/>
                        <w:sz w:val="28"/>
                        <w:szCs w:val="28"/>
                      </w:rPr>
                    </w:pPr>
                    <w:r w:rsidRPr="00443159">
                      <w:rPr>
                        <w:rFonts w:ascii="Times New Roman" w:hAnsi="Times New Roman" w:cs="Times New Roman"/>
                        <w:sz w:val="28"/>
                        <w:szCs w:val="28"/>
                      </w:rPr>
                      <w:t xml:space="preserve">Національна поліція </w:t>
                    </w:r>
                  </w:p>
                  <w:p w:rsidR="007D0181" w:rsidRPr="00443159" w:rsidRDefault="007D0181" w:rsidP="00B47132">
                    <w:pPr>
                      <w:pStyle w:val="ad"/>
                      <w:numPr>
                        <w:ilvl w:val="0"/>
                        <w:numId w:val="43"/>
                      </w:numPr>
                      <w:spacing w:after="0" w:line="240" w:lineRule="auto"/>
                      <w:ind w:left="0" w:firstLine="0"/>
                      <w:jc w:val="both"/>
                      <w:rPr>
                        <w:rFonts w:ascii="Times New Roman" w:hAnsi="Times New Roman" w:cs="Times New Roman"/>
                        <w:sz w:val="28"/>
                        <w:szCs w:val="28"/>
                      </w:rPr>
                    </w:pPr>
                    <w:r w:rsidRPr="00443159">
                      <w:rPr>
                        <w:rFonts w:ascii="Times New Roman" w:hAnsi="Times New Roman" w:cs="Times New Roman"/>
                        <w:sz w:val="28"/>
                        <w:szCs w:val="28"/>
                      </w:rPr>
                      <w:t xml:space="preserve">Державне бюро розслідувань </w:t>
                    </w:r>
                  </w:p>
                  <w:p w:rsidR="007D0181" w:rsidRPr="00443159" w:rsidRDefault="007D0181" w:rsidP="00B47132">
                    <w:pPr>
                      <w:pStyle w:val="ad"/>
                      <w:numPr>
                        <w:ilvl w:val="0"/>
                        <w:numId w:val="43"/>
                      </w:numPr>
                      <w:spacing w:after="0" w:line="240" w:lineRule="auto"/>
                      <w:ind w:left="0" w:firstLine="0"/>
                      <w:rPr>
                        <w:rFonts w:ascii="Times New Roman" w:hAnsi="Times New Roman" w:cs="Times New Roman"/>
                        <w:sz w:val="28"/>
                        <w:szCs w:val="28"/>
                      </w:rPr>
                    </w:pPr>
                    <w:r w:rsidRPr="00443159">
                      <w:rPr>
                        <w:rFonts w:ascii="Times New Roman" w:hAnsi="Times New Roman" w:cs="Times New Roman"/>
                        <w:sz w:val="28"/>
                        <w:szCs w:val="28"/>
                      </w:rPr>
                      <w:t xml:space="preserve">Служба безпеки України </w:t>
                    </w:r>
                  </w:p>
                  <w:p w:rsidR="007D0181" w:rsidRPr="00443159" w:rsidRDefault="007D0181" w:rsidP="00B47132">
                    <w:pPr>
                      <w:pStyle w:val="ad"/>
                      <w:numPr>
                        <w:ilvl w:val="0"/>
                        <w:numId w:val="43"/>
                      </w:numPr>
                      <w:spacing w:after="0" w:line="240" w:lineRule="auto"/>
                      <w:ind w:left="0" w:firstLine="0"/>
                      <w:rPr>
                        <w:rFonts w:ascii="Times New Roman" w:hAnsi="Times New Roman" w:cs="Times New Roman"/>
                        <w:sz w:val="28"/>
                        <w:szCs w:val="28"/>
                      </w:rPr>
                    </w:pPr>
                    <w:r w:rsidRPr="00443159">
                      <w:rPr>
                        <w:rFonts w:ascii="Times New Roman" w:hAnsi="Times New Roman" w:cs="Times New Roman"/>
                        <w:sz w:val="28"/>
                        <w:szCs w:val="28"/>
                      </w:rPr>
                      <w:t>Органи прокуратури</w:t>
                    </w:r>
                  </w:p>
                </w:txbxContent>
              </v:textbox>
            </v:roundrect>
            <v:roundrect id="_x0000_s1276" style="position:absolute;left:3948;top:13004;width:4372;height:1097;mso-position-horizontal-relative:margin" arcsize="10923f" strokeweight="3pt">
              <v:textbox inset=",0">
                <w:txbxContent>
                  <w:p w:rsidR="007D0181" w:rsidRPr="00E1034F" w:rsidRDefault="007D0181" w:rsidP="00B47132">
                    <w:pPr>
                      <w:jc w:val="center"/>
                      <w:rPr>
                        <w:rFonts w:ascii="Times New Roman" w:hAnsi="Times New Roman" w:cs="Times New Roman"/>
                        <w:sz w:val="28"/>
                        <w:szCs w:val="28"/>
                      </w:rPr>
                    </w:pPr>
                    <w:r>
                      <w:rPr>
                        <w:rFonts w:ascii="Times New Roman" w:hAnsi="Times New Roman" w:cs="Times New Roman"/>
                        <w:sz w:val="28"/>
                        <w:szCs w:val="28"/>
                      </w:rPr>
                      <w:t>Притягнення до відповідальності</w:t>
                    </w:r>
                  </w:p>
                </w:txbxContent>
              </v:textbox>
            </v:roundrect>
            <v:roundrect id="_x0000_s1277" style="position:absolute;left:6363;top:14295;width:4769;height:1382;mso-position-horizontal-relative:margin" arcsize="10923f" strokeweight="4.5pt">
              <v:textbox style="mso-next-textbox:#_x0000_s1277" inset=",0">
                <w:txbxContent>
                  <w:p w:rsidR="007D0181" w:rsidRPr="00E1034F" w:rsidRDefault="007D0181" w:rsidP="00B47132">
                    <w:pPr>
                      <w:jc w:val="both"/>
                      <w:rPr>
                        <w:rFonts w:ascii="Times New Roman" w:hAnsi="Times New Roman" w:cs="Times New Roman"/>
                        <w:sz w:val="28"/>
                        <w:szCs w:val="28"/>
                      </w:rPr>
                    </w:pPr>
                    <w:r>
                      <w:rPr>
                        <w:rFonts w:ascii="Times New Roman" w:hAnsi="Times New Roman" w:cs="Times New Roman"/>
                        <w:sz w:val="28"/>
                        <w:szCs w:val="28"/>
                      </w:rPr>
                      <w:t>Загальні суди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ісцеві, апеляційні, Верховний Суд)</w:t>
                    </w:r>
                  </w:p>
                </w:txbxContent>
              </v:textbox>
            </v:roundrect>
            <v:roundrect id="_x0000_s1278" style="position:absolute;left:1227;top:14295;width:4769;height:1382;mso-position-horizontal-relative:margin" arcsize="10923f" strokeweight="4.5pt">
              <v:textbox style="mso-next-textbox:#_x0000_s1278" inset=",0">
                <w:txbxContent>
                  <w:p w:rsidR="007D0181" w:rsidRPr="00E1034F" w:rsidRDefault="007D0181" w:rsidP="00B47132">
                    <w:pPr>
                      <w:jc w:val="both"/>
                      <w:rPr>
                        <w:rFonts w:ascii="Times New Roman" w:hAnsi="Times New Roman" w:cs="Times New Roman"/>
                        <w:sz w:val="28"/>
                        <w:szCs w:val="28"/>
                      </w:rPr>
                    </w:pPr>
                    <w:r>
                      <w:rPr>
                        <w:rFonts w:ascii="Times New Roman" w:hAnsi="Times New Roman" w:cs="Times New Roman"/>
                        <w:sz w:val="28"/>
                        <w:szCs w:val="28"/>
                      </w:rPr>
                      <w:t>Вищий антикорупційний суд України</w:t>
                    </w:r>
                  </w:p>
                </w:txbxContent>
              </v:textbox>
            </v:roundrect>
          </v:group>
        </w:pict>
      </w:r>
    </w:p>
    <w:p w:rsidR="00B47132" w:rsidRDefault="00B47132" w:rsidP="00B47132">
      <w:pPr>
        <w:spacing w:after="0" w:line="360" w:lineRule="auto"/>
        <w:ind w:firstLine="709"/>
        <w:jc w:val="both"/>
        <w:rPr>
          <w:rFonts w:ascii="Times New Roman" w:hAnsi="Times New Roman" w:cs="Times New Roman"/>
          <w:sz w:val="28"/>
          <w:szCs w:val="28"/>
          <w:lang w:val="uk-UA"/>
        </w:rPr>
      </w:pPr>
    </w:p>
    <w:p w:rsidR="00B47132" w:rsidRPr="00B47132" w:rsidRDefault="00B47132" w:rsidP="00B47132">
      <w:pPr>
        <w:rPr>
          <w:rFonts w:ascii="Times New Roman" w:hAnsi="Times New Roman" w:cs="Times New Roman"/>
          <w:sz w:val="28"/>
          <w:szCs w:val="28"/>
          <w:lang w:val="uk-UA"/>
        </w:rPr>
      </w:pPr>
    </w:p>
    <w:p w:rsidR="00B47132" w:rsidRPr="00B47132" w:rsidRDefault="00B47132" w:rsidP="00B47132">
      <w:pPr>
        <w:rPr>
          <w:rFonts w:ascii="Times New Roman" w:hAnsi="Times New Roman" w:cs="Times New Roman"/>
          <w:sz w:val="28"/>
          <w:szCs w:val="28"/>
          <w:lang w:val="uk-UA"/>
        </w:rPr>
      </w:pPr>
    </w:p>
    <w:p w:rsidR="00B47132" w:rsidRPr="00B47132" w:rsidRDefault="00B47132" w:rsidP="00B47132">
      <w:pPr>
        <w:rPr>
          <w:rFonts w:ascii="Times New Roman" w:hAnsi="Times New Roman" w:cs="Times New Roman"/>
          <w:sz w:val="28"/>
          <w:szCs w:val="28"/>
          <w:lang w:val="uk-UA"/>
        </w:rPr>
      </w:pPr>
    </w:p>
    <w:p w:rsidR="00B47132" w:rsidRPr="00B47132" w:rsidRDefault="00B47132" w:rsidP="00B47132">
      <w:pPr>
        <w:rPr>
          <w:rFonts w:ascii="Times New Roman" w:hAnsi="Times New Roman" w:cs="Times New Roman"/>
          <w:sz w:val="28"/>
          <w:szCs w:val="28"/>
          <w:lang w:val="uk-UA"/>
        </w:rPr>
      </w:pPr>
    </w:p>
    <w:p w:rsidR="00B47132" w:rsidRPr="00B47132" w:rsidRDefault="00B47132" w:rsidP="00B47132">
      <w:pPr>
        <w:rPr>
          <w:rFonts w:ascii="Times New Roman" w:hAnsi="Times New Roman" w:cs="Times New Roman"/>
          <w:sz w:val="28"/>
          <w:szCs w:val="28"/>
          <w:lang w:val="uk-UA"/>
        </w:rPr>
      </w:pPr>
    </w:p>
    <w:p w:rsidR="00B47132" w:rsidRPr="00B47132" w:rsidRDefault="00B47132" w:rsidP="00B47132">
      <w:pPr>
        <w:rPr>
          <w:rFonts w:ascii="Times New Roman" w:hAnsi="Times New Roman" w:cs="Times New Roman"/>
          <w:sz w:val="28"/>
          <w:szCs w:val="28"/>
          <w:lang w:val="uk-UA"/>
        </w:rPr>
      </w:pPr>
    </w:p>
    <w:p w:rsidR="00B47132" w:rsidRPr="00B47132" w:rsidRDefault="00B47132" w:rsidP="00B47132">
      <w:pPr>
        <w:rPr>
          <w:rFonts w:ascii="Times New Roman" w:hAnsi="Times New Roman" w:cs="Times New Roman"/>
          <w:sz w:val="28"/>
          <w:szCs w:val="28"/>
          <w:lang w:val="uk-UA"/>
        </w:rPr>
      </w:pPr>
    </w:p>
    <w:p w:rsidR="00B47132" w:rsidRPr="00B47132" w:rsidRDefault="00B47132" w:rsidP="00B47132">
      <w:pPr>
        <w:rPr>
          <w:rFonts w:ascii="Times New Roman" w:hAnsi="Times New Roman" w:cs="Times New Roman"/>
          <w:sz w:val="28"/>
          <w:szCs w:val="28"/>
          <w:lang w:val="uk-UA"/>
        </w:rPr>
      </w:pPr>
    </w:p>
    <w:p w:rsidR="00B47132" w:rsidRPr="00B47132" w:rsidRDefault="00B47132" w:rsidP="00B47132">
      <w:pPr>
        <w:rPr>
          <w:rFonts w:ascii="Times New Roman" w:hAnsi="Times New Roman" w:cs="Times New Roman"/>
          <w:sz w:val="28"/>
          <w:szCs w:val="28"/>
          <w:lang w:val="uk-UA"/>
        </w:rPr>
      </w:pPr>
    </w:p>
    <w:p w:rsidR="00B47132" w:rsidRPr="00B47132" w:rsidRDefault="00B47132" w:rsidP="00B47132">
      <w:pPr>
        <w:rPr>
          <w:rFonts w:ascii="Times New Roman" w:hAnsi="Times New Roman" w:cs="Times New Roman"/>
          <w:sz w:val="28"/>
          <w:szCs w:val="28"/>
          <w:lang w:val="uk-UA"/>
        </w:rPr>
      </w:pPr>
    </w:p>
    <w:p w:rsidR="00B47132" w:rsidRPr="00B47132" w:rsidRDefault="00B47132" w:rsidP="00B47132">
      <w:pPr>
        <w:rPr>
          <w:rFonts w:ascii="Times New Roman" w:hAnsi="Times New Roman" w:cs="Times New Roman"/>
          <w:sz w:val="28"/>
          <w:szCs w:val="28"/>
          <w:lang w:val="uk-UA"/>
        </w:rPr>
      </w:pPr>
    </w:p>
    <w:p w:rsidR="00B47132" w:rsidRPr="00B47132" w:rsidRDefault="00B47132" w:rsidP="00B47132">
      <w:pPr>
        <w:rPr>
          <w:rFonts w:ascii="Times New Roman" w:hAnsi="Times New Roman" w:cs="Times New Roman"/>
          <w:sz w:val="28"/>
          <w:szCs w:val="28"/>
          <w:lang w:val="uk-UA"/>
        </w:rPr>
      </w:pPr>
    </w:p>
    <w:p w:rsidR="00B47132" w:rsidRPr="00B47132" w:rsidRDefault="00B47132" w:rsidP="00B47132">
      <w:pPr>
        <w:rPr>
          <w:rFonts w:ascii="Times New Roman" w:hAnsi="Times New Roman" w:cs="Times New Roman"/>
          <w:sz w:val="28"/>
          <w:szCs w:val="28"/>
          <w:lang w:val="uk-UA"/>
        </w:rPr>
      </w:pPr>
    </w:p>
    <w:p w:rsidR="00B47132" w:rsidRPr="00B47132" w:rsidRDefault="00B47132" w:rsidP="00B47132">
      <w:pPr>
        <w:rPr>
          <w:rFonts w:ascii="Times New Roman" w:hAnsi="Times New Roman" w:cs="Times New Roman"/>
          <w:sz w:val="28"/>
          <w:szCs w:val="28"/>
          <w:lang w:val="uk-UA"/>
        </w:rPr>
      </w:pPr>
    </w:p>
    <w:p w:rsidR="00B47132" w:rsidRPr="00B47132" w:rsidRDefault="00B47132" w:rsidP="00B47132">
      <w:pPr>
        <w:rPr>
          <w:rFonts w:ascii="Times New Roman" w:hAnsi="Times New Roman" w:cs="Times New Roman"/>
          <w:sz w:val="28"/>
          <w:szCs w:val="28"/>
          <w:lang w:val="uk-UA"/>
        </w:rPr>
      </w:pPr>
    </w:p>
    <w:p w:rsidR="00B47132" w:rsidRPr="00B47132" w:rsidRDefault="00B47132" w:rsidP="00B47132">
      <w:pPr>
        <w:rPr>
          <w:rFonts w:ascii="Times New Roman" w:hAnsi="Times New Roman" w:cs="Times New Roman"/>
          <w:sz w:val="28"/>
          <w:szCs w:val="28"/>
          <w:lang w:val="uk-UA"/>
        </w:rPr>
      </w:pPr>
    </w:p>
    <w:p w:rsidR="00B47132" w:rsidRPr="00B47132" w:rsidRDefault="00B47132" w:rsidP="00B47132">
      <w:pPr>
        <w:rPr>
          <w:rFonts w:ascii="Times New Roman" w:hAnsi="Times New Roman" w:cs="Times New Roman"/>
          <w:sz w:val="28"/>
          <w:szCs w:val="28"/>
          <w:lang w:val="uk-UA"/>
        </w:rPr>
      </w:pPr>
    </w:p>
    <w:p w:rsidR="00B47132" w:rsidRPr="00B47132" w:rsidRDefault="00B47132" w:rsidP="00B47132">
      <w:pPr>
        <w:rPr>
          <w:rFonts w:ascii="Times New Roman" w:hAnsi="Times New Roman" w:cs="Times New Roman"/>
          <w:sz w:val="28"/>
          <w:szCs w:val="28"/>
          <w:lang w:val="uk-UA"/>
        </w:rPr>
      </w:pPr>
    </w:p>
    <w:p w:rsidR="00B47132" w:rsidRPr="00B47132" w:rsidRDefault="00B47132" w:rsidP="00B47132">
      <w:pPr>
        <w:rPr>
          <w:rFonts w:ascii="Times New Roman" w:hAnsi="Times New Roman" w:cs="Times New Roman"/>
          <w:sz w:val="28"/>
          <w:szCs w:val="28"/>
          <w:lang w:val="uk-UA"/>
        </w:rPr>
      </w:pPr>
    </w:p>
    <w:p w:rsidR="00B47132" w:rsidRDefault="00B47132" w:rsidP="00B47132">
      <w:pPr>
        <w:rPr>
          <w:rFonts w:ascii="Times New Roman" w:hAnsi="Times New Roman" w:cs="Times New Roman"/>
          <w:sz w:val="28"/>
          <w:szCs w:val="28"/>
          <w:lang w:val="uk-UA"/>
        </w:rPr>
      </w:pPr>
    </w:p>
    <w:p w:rsidR="00B47132" w:rsidRDefault="00B47132">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9965DC" w:rsidRDefault="00926F19" w:rsidP="00B47132">
      <w:pPr>
        <w:jc w:val="both"/>
        <w:rPr>
          <w:rFonts w:ascii="Times New Roman" w:hAnsi="Times New Roman" w:cs="Times New Roman"/>
          <w:sz w:val="28"/>
          <w:szCs w:val="28"/>
          <w:lang w:val="uk-UA"/>
        </w:rPr>
      </w:pPr>
      <w:r>
        <w:rPr>
          <w:rFonts w:ascii="Times New Roman" w:hAnsi="Times New Roman" w:cs="Times New Roman"/>
          <w:noProof/>
          <w:sz w:val="28"/>
          <w:szCs w:val="28"/>
        </w:rPr>
        <w:lastRenderedPageBreak/>
        <w:pict>
          <v:group id="_x0000_s1376" style="position:absolute;left:0;text-align:left;margin-left:1.55pt;margin-top:-7.85pt;width:505.5pt;height:613.5pt;z-index:251792384" coordorigin="1165,1104" coordsize="10110,12270">
            <v:group id="_x0000_s1286" style="position:absolute;left:2014;top:1984;width:756;height:1472" coordorigin="1271,1542" coordsize="772,1321">
              <v:shape id="_x0000_s1287" type="#_x0000_t32" style="position:absolute;left:1271;top:1542;width:772;height:0;flip:x" o:connectortype="straight" strokeweight="2.25pt"/>
              <v:shape id="_x0000_s1288" type="#_x0000_t32" style="position:absolute;left:1271;top:1542;width:0;height:1321" o:connectortype="straight" strokeweight="2.25pt">
                <v:stroke endarrow="block"/>
              </v:shape>
            </v:group>
            <v:group id="_x0000_s1281" style="position:absolute;left:8664;top:1691;width:1643;height:1759;rotation:270" coordorigin="8725,1542" coordsize="1846,1050">
              <v:shape id="_x0000_s1282" type="#_x0000_t32" style="position:absolute;left:9295;top:1542;width:1276;height:0" o:connectortype="straight" strokeweight="2.25pt"/>
              <v:shape id="_x0000_s1283" type="#_x0000_t32" style="position:absolute;left:10571;top:1542;width:0;height:1050" o:connectortype="straight" strokeweight="2.25pt"/>
              <v:shape id="_x0000_s1284" type="#_x0000_t32" style="position:absolute;left:8725;top:2592;width:1846;height:0;flip:x" o:connectortype="straight" strokeweight="2.25pt">
                <v:stroke endarrow="block"/>
              </v:shape>
            </v:group>
            <v:roundrect id="_x0000_s1285" style="position:absolute;left:2682;top:1104;width:7108;height:1779;mso-position-horizontal:center;mso-position-horizontal-relative:margin" arcsize="10923f" strokeweight="3pt">
              <v:textbox>
                <w:txbxContent>
                  <w:p w:rsidR="007D0181" w:rsidRPr="00912901" w:rsidRDefault="007D0181" w:rsidP="009965DC">
                    <w:pPr>
                      <w:spacing w:after="0" w:line="240" w:lineRule="auto"/>
                      <w:jc w:val="center"/>
                      <w:rPr>
                        <w:rFonts w:ascii="Times New Roman" w:hAnsi="Times New Roman" w:cs="Times New Roman"/>
                        <w:sz w:val="28"/>
                        <w:szCs w:val="28"/>
                      </w:rPr>
                    </w:pPr>
                    <w:r w:rsidRPr="00912901">
                      <w:rPr>
                        <w:rFonts w:ascii="Times New Roman" w:hAnsi="Times New Roman" w:cs="Times New Roman"/>
                        <w:sz w:val="28"/>
                        <w:szCs w:val="28"/>
                      </w:rPr>
                      <w:t xml:space="preserve">Національне агентство з питань запобігання корупції - </w:t>
                    </w:r>
                    <w:r w:rsidRPr="00912901">
                      <w:rPr>
                        <w:rStyle w:val="rvts0"/>
                        <w:rFonts w:ascii="Times New Roman" w:hAnsi="Times New Roman" w:cs="Times New Roman"/>
                        <w:sz w:val="28"/>
                        <w:szCs w:val="28"/>
                      </w:rPr>
                      <w:t xml:space="preserve">центральний орган виконавчої влади зі </w:t>
                    </w:r>
                    <w:proofErr w:type="gramStart"/>
                    <w:r w:rsidRPr="00912901">
                      <w:rPr>
                        <w:rStyle w:val="rvts0"/>
                        <w:rFonts w:ascii="Times New Roman" w:hAnsi="Times New Roman" w:cs="Times New Roman"/>
                        <w:sz w:val="28"/>
                        <w:szCs w:val="28"/>
                      </w:rPr>
                      <w:t>спец</w:t>
                    </w:r>
                    <w:proofErr w:type="gramEnd"/>
                    <w:r w:rsidRPr="00912901">
                      <w:rPr>
                        <w:rStyle w:val="rvts0"/>
                        <w:rFonts w:ascii="Times New Roman" w:hAnsi="Times New Roman" w:cs="Times New Roman"/>
                        <w:sz w:val="28"/>
                        <w:szCs w:val="28"/>
                      </w:rPr>
                      <w:t>іальним статусом, який забезпечує формування та реалізує державну антикорупційну політику</w:t>
                    </w:r>
                  </w:p>
                  <w:p w:rsidR="007D0181" w:rsidRPr="00912901" w:rsidRDefault="007D0181" w:rsidP="009965DC">
                    <w:pPr>
                      <w:spacing w:after="0" w:line="240" w:lineRule="auto"/>
                      <w:jc w:val="center"/>
                      <w:rPr>
                        <w:rFonts w:ascii="Times New Roman" w:hAnsi="Times New Roman" w:cs="Times New Roman"/>
                        <w:sz w:val="28"/>
                        <w:szCs w:val="28"/>
                      </w:rPr>
                    </w:pPr>
                  </w:p>
                </w:txbxContent>
              </v:textbox>
            </v:roundrect>
            <v:rect id="_x0000_s1289" style="position:absolute;left:1165;top:3487;width:4231;height:8115;mso-position-horizontal:left" strokeweight="3pt">
              <v:textbox>
                <w:txbxContent>
                  <w:p w:rsidR="007D0181" w:rsidRPr="008C531F" w:rsidRDefault="007D0181" w:rsidP="009965DC">
                    <w:pPr>
                      <w:pStyle w:val="rvps2"/>
                      <w:spacing w:before="0" w:beforeAutospacing="0" w:after="0" w:afterAutospacing="0"/>
                      <w:jc w:val="both"/>
                      <w:rPr>
                        <w:sz w:val="28"/>
                        <w:szCs w:val="28"/>
                      </w:rPr>
                    </w:pPr>
                    <w:r w:rsidRPr="008C531F">
                      <w:rPr>
                        <w:sz w:val="28"/>
                        <w:szCs w:val="28"/>
                      </w:rPr>
                      <w:t>Незалежність діяльності НАЗК гарантується:</w:t>
                    </w:r>
                  </w:p>
                  <w:p w:rsidR="007D0181" w:rsidRPr="008C531F" w:rsidRDefault="007D0181" w:rsidP="009965DC">
                    <w:pPr>
                      <w:pStyle w:val="rvps2"/>
                      <w:spacing w:before="0" w:beforeAutospacing="0" w:after="0" w:afterAutospacing="0"/>
                      <w:jc w:val="both"/>
                      <w:rPr>
                        <w:sz w:val="28"/>
                        <w:szCs w:val="28"/>
                      </w:rPr>
                    </w:pPr>
                    <w:bookmarkStart w:id="0" w:name="n142"/>
                    <w:bookmarkEnd w:id="0"/>
                    <w:r w:rsidRPr="008C531F">
                      <w:rPr>
                        <w:sz w:val="28"/>
                        <w:szCs w:val="28"/>
                      </w:rPr>
                      <w:t>1) спеціальним статусом Національного агентства;</w:t>
                    </w:r>
                  </w:p>
                  <w:p w:rsidR="007D0181" w:rsidRPr="008C531F" w:rsidRDefault="007D0181" w:rsidP="009965DC">
                    <w:pPr>
                      <w:pStyle w:val="rvps2"/>
                      <w:spacing w:before="0" w:beforeAutospacing="0" w:after="0" w:afterAutospacing="0"/>
                      <w:jc w:val="both"/>
                      <w:rPr>
                        <w:sz w:val="28"/>
                        <w:szCs w:val="28"/>
                      </w:rPr>
                    </w:pPr>
                    <w:bookmarkStart w:id="1" w:name="n143"/>
                    <w:bookmarkEnd w:id="1"/>
                    <w:r w:rsidRPr="008C531F">
                      <w:rPr>
                        <w:sz w:val="28"/>
                        <w:szCs w:val="28"/>
                      </w:rPr>
                      <w:t>2) особливим порядком відбору, призначення та припинення повноважень Голови Національного агентства;</w:t>
                    </w:r>
                  </w:p>
                  <w:p w:rsidR="007D0181" w:rsidRPr="008C531F" w:rsidRDefault="007D0181" w:rsidP="009965DC">
                    <w:pPr>
                      <w:pStyle w:val="rvps2"/>
                      <w:spacing w:before="0" w:beforeAutospacing="0" w:after="0" w:afterAutospacing="0"/>
                      <w:jc w:val="both"/>
                      <w:rPr>
                        <w:sz w:val="28"/>
                        <w:szCs w:val="28"/>
                      </w:rPr>
                    </w:pPr>
                    <w:bookmarkStart w:id="2" w:name="n1266"/>
                    <w:bookmarkStart w:id="3" w:name="n144"/>
                    <w:bookmarkEnd w:id="2"/>
                    <w:bookmarkEnd w:id="3"/>
                    <w:r w:rsidRPr="008C531F">
                      <w:rPr>
                        <w:sz w:val="28"/>
                        <w:szCs w:val="28"/>
                      </w:rPr>
                      <w:t>3) особливим, встановленим законом порядком фінансування та матеріально-технічного забезпечення Національного агентства;</w:t>
                    </w:r>
                  </w:p>
                  <w:p w:rsidR="007D0181" w:rsidRPr="008C531F" w:rsidRDefault="007D0181" w:rsidP="009965DC">
                    <w:pPr>
                      <w:pStyle w:val="rvps2"/>
                      <w:spacing w:before="0" w:beforeAutospacing="0" w:after="0" w:afterAutospacing="0"/>
                      <w:jc w:val="both"/>
                      <w:rPr>
                        <w:sz w:val="28"/>
                        <w:szCs w:val="28"/>
                      </w:rPr>
                    </w:pPr>
                    <w:bookmarkStart w:id="4" w:name="n145"/>
                    <w:bookmarkEnd w:id="4"/>
                    <w:r w:rsidRPr="008C531F">
                      <w:rPr>
                        <w:sz w:val="28"/>
                        <w:szCs w:val="28"/>
                      </w:rPr>
                      <w:t>4) належними умовами оплати праці Голови, заступників Голови Національного агентства та службовців апарату Національного агентства, визначеними цим та іншими законами;</w:t>
                    </w:r>
                  </w:p>
                  <w:p w:rsidR="007D0181" w:rsidRPr="008C531F" w:rsidRDefault="007D0181" w:rsidP="009965DC">
                    <w:pPr>
                      <w:pStyle w:val="rvps2"/>
                      <w:spacing w:before="0" w:beforeAutospacing="0" w:after="0" w:afterAutospacing="0"/>
                      <w:jc w:val="both"/>
                      <w:rPr>
                        <w:sz w:val="28"/>
                        <w:szCs w:val="28"/>
                      </w:rPr>
                    </w:pPr>
                    <w:bookmarkStart w:id="5" w:name="n1267"/>
                    <w:bookmarkStart w:id="6" w:name="n146"/>
                    <w:bookmarkEnd w:id="5"/>
                    <w:bookmarkEnd w:id="6"/>
                    <w:r w:rsidRPr="008C531F">
                      <w:rPr>
                        <w:sz w:val="28"/>
                        <w:szCs w:val="28"/>
                      </w:rPr>
                      <w:t>5) прозорістю його діяльності;</w:t>
                    </w:r>
                  </w:p>
                  <w:p w:rsidR="007D0181" w:rsidRPr="008C531F" w:rsidRDefault="007D0181" w:rsidP="009965DC">
                    <w:pPr>
                      <w:pStyle w:val="rvps2"/>
                      <w:spacing w:before="0" w:beforeAutospacing="0" w:after="0" w:afterAutospacing="0"/>
                      <w:jc w:val="both"/>
                      <w:rPr>
                        <w:sz w:val="28"/>
                        <w:szCs w:val="28"/>
                      </w:rPr>
                    </w:pPr>
                    <w:bookmarkStart w:id="7" w:name="n147"/>
                    <w:bookmarkEnd w:id="7"/>
                    <w:r w:rsidRPr="008C531F">
                      <w:rPr>
                        <w:sz w:val="28"/>
                        <w:szCs w:val="28"/>
                      </w:rPr>
                      <w:t>6) в інший спосіб, визначений Законом «Про запобігання корупції».</w:t>
                    </w:r>
                  </w:p>
                  <w:p w:rsidR="007D0181" w:rsidRPr="008C531F" w:rsidRDefault="007D0181" w:rsidP="009965DC">
                    <w:pPr>
                      <w:spacing w:after="0" w:line="240" w:lineRule="auto"/>
                      <w:jc w:val="both"/>
                      <w:rPr>
                        <w:sz w:val="28"/>
                        <w:szCs w:val="28"/>
                      </w:rPr>
                    </w:pPr>
                  </w:p>
                </w:txbxContent>
              </v:textbox>
            </v:rect>
            <v:rect id="_x0000_s1290" style="position:absolute;left:5869;top:3425;width:5406;height:9949;mso-position-horizontal-relative:margin" strokeweight="3pt">
              <v:textbox>
                <w:txbxContent>
                  <w:p w:rsidR="007D0181" w:rsidRPr="008C531F" w:rsidRDefault="007D0181" w:rsidP="009965DC">
                    <w:pPr>
                      <w:pStyle w:val="rvps2"/>
                      <w:spacing w:before="0" w:beforeAutospacing="0" w:after="0" w:afterAutospacing="0"/>
                      <w:jc w:val="both"/>
                      <w:rPr>
                        <w:sz w:val="28"/>
                        <w:szCs w:val="28"/>
                      </w:rPr>
                    </w:pPr>
                    <w:r w:rsidRPr="008C531F">
                      <w:rPr>
                        <w:sz w:val="28"/>
                        <w:szCs w:val="28"/>
                      </w:rPr>
                      <w:t>НАЗК має право:</w:t>
                    </w:r>
                  </w:p>
                  <w:p w:rsidR="007D0181" w:rsidRPr="008C531F" w:rsidRDefault="007D0181" w:rsidP="009965DC">
                    <w:pPr>
                      <w:pStyle w:val="rvps2"/>
                      <w:spacing w:before="0" w:beforeAutospacing="0" w:after="0" w:afterAutospacing="0"/>
                      <w:jc w:val="both"/>
                      <w:rPr>
                        <w:sz w:val="28"/>
                        <w:szCs w:val="28"/>
                      </w:rPr>
                    </w:pPr>
                    <w:r w:rsidRPr="008C531F">
                      <w:rPr>
                        <w:sz w:val="28"/>
                        <w:szCs w:val="28"/>
                      </w:rPr>
                      <w:t>...*</w:t>
                    </w:r>
                  </w:p>
                  <w:p w:rsidR="007D0181" w:rsidRPr="008C531F" w:rsidRDefault="007D0181" w:rsidP="009965DC">
                    <w:pPr>
                      <w:pStyle w:val="rvps2"/>
                      <w:spacing w:before="0" w:beforeAutospacing="0" w:after="0" w:afterAutospacing="0"/>
                      <w:jc w:val="both"/>
                      <w:rPr>
                        <w:sz w:val="28"/>
                        <w:szCs w:val="28"/>
                      </w:rPr>
                    </w:pPr>
                    <w:bookmarkStart w:id="8" w:name="n1280"/>
                    <w:bookmarkEnd w:id="8"/>
                    <w:r w:rsidRPr="008C531F">
                      <w:rPr>
                        <w:sz w:val="28"/>
                        <w:szCs w:val="28"/>
                      </w:rPr>
                      <w:t>2</w:t>
                    </w:r>
                    <w:r w:rsidRPr="008C531F">
                      <w:rPr>
                        <w:rStyle w:val="rvts37"/>
                        <w:sz w:val="28"/>
                        <w:szCs w:val="28"/>
                      </w:rPr>
                      <w:t>-1</w:t>
                    </w:r>
                    <w:r w:rsidRPr="008C531F">
                      <w:rPr>
                        <w:sz w:val="28"/>
                        <w:szCs w:val="28"/>
                      </w:rPr>
                      <w:t>) отримувати інформацію з відкритих баз даних, реєстрів іноземних держав, у тому числі після внесення плати за отримання відповідної інформації, якщо така плата вимагається для доступу до інформації;</w:t>
                    </w:r>
                  </w:p>
                  <w:p w:rsidR="007D0181" w:rsidRPr="008C531F" w:rsidRDefault="007D0181" w:rsidP="009965DC">
                    <w:pPr>
                      <w:pStyle w:val="rvps2"/>
                      <w:spacing w:before="0" w:beforeAutospacing="0" w:after="0" w:afterAutospacing="0"/>
                      <w:jc w:val="both"/>
                      <w:rPr>
                        <w:sz w:val="28"/>
                        <w:szCs w:val="28"/>
                      </w:rPr>
                    </w:pPr>
                    <w:bookmarkStart w:id="9" w:name="n1281"/>
                    <w:bookmarkStart w:id="10" w:name="n187"/>
                    <w:bookmarkEnd w:id="9"/>
                    <w:bookmarkEnd w:id="10"/>
                    <w:r w:rsidRPr="008C531F">
                      <w:rPr>
                        <w:sz w:val="28"/>
                        <w:szCs w:val="28"/>
                      </w:rPr>
                      <w:t>3) залучати у встановленому порядку до виконання окремих робіт, участі у вивченні окремих питань науковців, у тому числі на договірній основі, працівників державних органів, органів влади Автономної Республіки Крим, органів місцевого самоврядування;</w:t>
                    </w:r>
                  </w:p>
                  <w:p w:rsidR="007D0181" w:rsidRPr="008C531F" w:rsidRDefault="007D0181" w:rsidP="009965DC">
                    <w:pPr>
                      <w:pStyle w:val="rvps2"/>
                      <w:spacing w:before="0" w:beforeAutospacing="0" w:after="0" w:afterAutospacing="0"/>
                      <w:jc w:val="both"/>
                      <w:rPr>
                        <w:sz w:val="28"/>
                        <w:szCs w:val="28"/>
                      </w:rPr>
                    </w:pPr>
                    <w:bookmarkStart w:id="11" w:name="n188"/>
                    <w:bookmarkEnd w:id="11"/>
                    <w:r w:rsidRPr="008C531F">
                      <w:rPr>
                        <w:sz w:val="28"/>
                        <w:szCs w:val="28"/>
                      </w:rPr>
                      <w:t>4) створювати комісії та робочі групи, організовувати конференції, семінари і наради з питань запобігання і протидії корупції;</w:t>
                    </w:r>
                  </w:p>
                  <w:p w:rsidR="007D0181" w:rsidRPr="008C531F" w:rsidRDefault="007D0181" w:rsidP="009965DC">
                    <w:pPr>
                      <w:pStyle w:val="rvps2"/>
                      <w:spacing w:before="0" w:beforeAutospacing="0" w:after="0" w:afterAutospacing="0"/>
                      <w:jc w:val="both"/>
                      <w:rPr>
                        <w:sz w:val="28"/>
                        <w:szCs w:val="28"/>
                      </w:rPr>
                    </w:pPr>
                    <w:bookmarkStart w:id="12" w:name="n189"/>
                    <w:bookmarkEnd w:id="12"/>
                    <w:r w:rsidRPr="008C531F">
                      <w:rPr>
                        <w:sz w:val="28"/>
                        <w:szCs w:val="28"/>
                      </w:rPr>
                      <w:t>5) приймати з питань, що належать до його компетенції, обов’язкові для виконання нормативно-правові акти;</w:t>
                    </w:r>
                  </w:p>
                  <w:p w:rsidR="007D0181" w:rsidRPr="008C531F" w:rsidRDefault="007D0181" w:rsidP="009965DC">
                    <w:pPr>
                      <w:pStyle w:val="rvps2"/>
                      <w:spacing w:before="0" w:beforeAutospacing="0" w:after="0" w:afterAutospacing="0"/>
                      <w:jc w:val="both"/>
                      <w:rPr>
                        <w:sz w:val="28"/>
                        <w:szCs w:val="28"/>
                      </w:rPr>
                    </w:pPr>
                    <w:r w:rsidRPr="008C531F">
                      <w:rPr>
                        <w:sz w:val="28"/>
                        <w:szCs w:val="28"/>
                      </w:rPr>
                      <w:t>....</w:t>
                    </w:r>
                    <w:r>
                      <w:rPr>
                        <w:sz w:val="28"/>
                        <w:szCs w:val="28"/>
                      </w:rPr>
                      <w:t>*</w:t>
                    </w:r>
                  </w:p>
                  <w:p w:rsidR="007D0181" w:rsidRPr="008C531F" w:rsidRDefault="007D0181" w:rsidP="009965DC">
                    <w:pPr>
                      <w:pStyle w:val="rvps2"/>
                      <w:spacing w:before="0" w:beforeAutospacing="0" w:after="0" w:afterAutospacing="0"/>
                      <w:jc w:val="both"/>
                      <w:rPr>
                        <w:sz w:val="28"/>
                        <w:szCs w:val="28"/>
                      </w:rPr>
                    </w:pPr>
                    <w:bookmarkStart w:id="13" w:name="n190"/>
                    <w:bookmarkStart w:id="14" w:name="n1461"/>
                    <w:bookmarkStart w:id="15" w:name="n1581"/>
                    <w:bookmarkStart w:id="16" w:name="n195"/>
                    <w:bookmarkEnd w:id="13"/>
                    <w:bookmarkEnd w:id="14"/>
                    <w:bookmarkEnd w:id="15"/>
                    <w:bookmarkEnd w:id="16"/>
                    <w:r w:rsidRPr="008C531F">
                      <w:rPr>
                        <w:sz w:val="28"/>
                        <w:szCs w:val="28"/>
                      </w:rPr>
                      <w:t>11) затверджувати методологію оцінювання корупційних ризиків у діяльності органів влади, проводити аналіз антикорупційних програм органів влади та надавати обов’язкові для розгляду пропозиції до таких програм;</w:t>
                    </w:r>
                  </w:p>
                  <w:p w:rsidR="007D0181" w:rsidRPr="008C531F" w:rsidRDefault="007D0181" w:rsidP="009965DC">
                    <w:pPr>
                      <w:pStyle w:val="rvps2"/>
                      <w:spacing w:before="0" w:beforeAutospacing="0" w:after="0" w:afterAutospacing="0"/>
                      <w:jc w:val="both"/>
                      <w:rPr>
                        <w:sz w:val="28"/>
                        <w:szCs w:val="28"/>
                      </w:rPr>
                    </w:pPr>
                    <w:bookmarkStart w:id="17" w:name="n196"/>
                    <w:bookmarkStart w:id="18" w:name="n998"/>
                    <w:bookmarkStart w:id="19" w:name="n197"/>
                    <w:bookmarkEnd w:id="17"/>
                    <w:bookmarkEnd w:id="18"/>
                    <w:bookmarkEnd w:id="19"/>
                    <w:r w:rsidRPr="008C531F">
                      <w:rPr>
                        <w:sz w:val="28"/>
                        <w:szCs w:val="28"/>
                      </w:rPr>
                      <w:t>13) інші права, передбачені законом</w:t>
                    </w:r>
                  </w:p>
                  <w:p w:rsidR="007D0181" w:rsidRPr="008C531F" w:rsidRDefault="007D0181" w:rsidP="009965DC">
                    <w:pPr>
                      <w:pStyle w:val="rvps2"/>
                      <w:spacing w:before="0" w:beforeAutospacing="0" w:after="0" w:afterAutospacing="0"/>
                      <w:jc w:val="both"/>
                      <w:rPr>
                        <w:sz w:val="28"/>
                        <w:szCs w:val="28"/>
                      </w:rPr>
                    </w:pPr>
                  </w:p>
                </w:txbxContent>
              </v:textbox>
            </v:rect>
          </v:group>
        </w:pict>
      </w:r>
    </w:p>
    <w:p w:rsidR="009965DC" w:rsidRPr="009965DC" w:rsidRDefault="009965DC" w:rsidP="009965DC">
      <w:pPr>
        <w:rPr>
          <w:rFonts w:ascii="Times New Roman" w:hAnsi="Times New Roman" w:cs="Times New Roman"/>
          <w:sz w:val="28"/>
          <w:szCs w:val="28"/>
          <w:lang w:val="uk-UA"/>
        </w:rPr>
      </w:pPr>
    </w:p>
    <w:p w:rsidR="009965DC" w:rsidRPr="009965DC" w:rsidRDefault="009965DC" w:rsidP="009965DC">
      <w:pPr>
        <w:rPr>
          <w:rFonts w:ascii="Times New Roman" w:hAnsi="Times New Roman" w:cs="Times New Roman"/>
          <w:sz w:val="28"/>
          <w:szCs w:val="28"/>
          <w:lang w:val="uk-UA"/>
        </w:rPr>
      </w:pPr>
    </w:p>
    <w:p w:rsidR="009965DC" w:rsidRPr="009965DC" w:rsidRDefault="009965DC" w:rsidP="009965DC">
      <w:pPr>
        <w:rPr>
          <w:rFonts w:ascii="Times New Roman" w:hAnsi="Times New Roman" w:cs="Times New Roman"/>
          <w:sz w:val="28"/>
          <w:szCs w:val="28"/>
          <w:lang w:val="uk-UA"/>
        </w:rPr>
      </w:pPr>
    </w:p>
    <w:p w:rsidR="009965DC" w:rsidRPr="009965DC" w:rsidRDefault="009965DC" w:rsidP="009965DC">
      <w:pPr>
        <w:rPr>
          <w:rFonts w:ascii="Times New Roman" w:hAnsi="Times New Roman" w:cs="Times New Roman"/>
          <w:sz w:val="28"/>
          <w:szCs w:val="28"/>
          <w:lang w:val="uk-UA"/>
        </w:rPr>
      </w:pPr>
    </w:p>
    <w:p w:rsidR="009965DC" w:rsidRPr="009965DC" w:rsidRDefault="009965DC" w:rsidP="009965DC">
      <w:pPr>
        <w:rPr>
          <w:rFonts w:ascii="Times New Roman" w:hAnsi="Times New Roman" w:cs="Times New Roman"/>
          <w:sz w:val="28"/>
          <w:szCs w:val="28"/>
          <w:lang w:val="uk-UA"/>
        </w:rPr>
      </w:pPr>
    </w:p>
    <w:p w:rsidR="009965DC" w:rsidRPr="009965DC" w:rsidRDefault="009965DC" w:rsidP="009965DC">
      <w:pPr>
        <w:rPr>
          <w:rFonts w:ascii="Times New Roman" w:hAnsi="Times New Roman" w:cs="Times New Roman"/>
          <w:sz w:val="28"/>
          <w:szCs w:val="28"/>
          <w:lang w:val="uk-UA"/>
        </w:rPr>
      </w:pPr>
    </w:p>
    <w:p w:rsidR="009965DC" w:rsidRPr="009965DC" w:rsidRDefault="009965DC" w:rsidP="009965DC">
      <w:pPr>
        <w:rPr>
          <w:rFonts w:ascii="Times New Roman" w:hAnsi="Times New Roman" w:cs="Times New Roman"/>
          <w:sz w:val="28"/>
          <w:szCs w:val="28"/>
          <w:lang w:val="uk-UA"/>
        </w:rPr>
      </w:pPr>
    </w:p>
    <w:p w:rsidR="009965DC" w:rsidRPr="009965DC" w:rsidRDefault="009965DC" w:rsidP="009965DC">
      <w:pPr>
        <w:rPr>
          <w:rFonts w:ascii="Times New Roman" w:hAnsi="Times New Roman" w:cs="Times New Roman"/>
          <w:sz w:val="28"/>
          <w:szCs w:val="28"/>
          <w:lang w:val="uk-UA"/>
        </w:rPr>
      </w:pPr>
    </w:p>
    <w:p w:rsidR="009965DC" w:rsidRPr="009965DC" w:rsidRDefault="009965DC" w:rsidP="009965DC">
      <w:pPr>
        <w:rPr>
          <w:rFonts w:ascii="Times New Roman" w:hAnsi="Times New Roman" w:cs="Times New Roman"/>
          <w:sz w:val="28"/>
          <w:szCs w:val="28"/>
          <w:lang w:val="uk-UA"/>
        </w:rPr>
      </w:pPr>
    </w:p>
    <w:p w:rsidR="009965DC" w:rsidRPr="009965DC" w:rsidRDefault="009965DC" w:rsidP="009965DC">
      <w:pPr>
        <w:rPr>
          <w:rFonts w:ascii="Times New Roman" w:hAnsi="Times New Roman" w:cs="Times New Roman"/>
          <w:sz w:val="28"/>
          <w:szCs w:val="28"/>
          <w:lang w:val="uk-UA"/>
        </w:rPr>
      </w:pPr>
    </w:p>
    <w:p w:rsidR="009965DC" w:rsidRPr="009965DC" w:rsidRDefault="009965DC" w:rsidP="009965DC">
      <w:pPr>
        <w:rPr>
          <w:rFonts w:ascii="Times New Roman" w:hAnsi="Times New Roman" w:cs="Times New Roman"/>
          <w:sz w:val="28"/>
          <w:szCs w:val="28"/>
          <w:lang w:val="uk-UA"/>
        </w:rPr>
      </w:pPr>
    </w:p>
    <w:p w:rsidR="009965DC" w:rsidRPr="009965DC" w:rsidRDefault="009965DC" w:rsidP="009965DC">
      <w:pPr>
        <w:rPr>
          <w:rFonts w:ascii="Times New Roman" w:hAnsi="Times New Roman" w:cs="Times New Roman"/>
          <w:sz w:val="28"/>
          <w:szCs w:val="28"/>
          <w:lang w:val="uk-UA"/>
        </w:rPr>
      </w:pPr>
    </w:p>
    <w:p w:rsidR="009965DC" w:rsidRPr="009965DC" w:rsidRDefault="009965DC" w:rsidP="009965DC">
      <w:pPr>
        <w:rPr>
          <w:rFonts w:ascii="Times New Roman" w:hAnsi="Times New Roman" w:cs="Times New Roman"/>
          <w:sz w:val="28"/>
          <w:szCs w:val="28"/>
          <w:lang w:val="uk-UA"/>
        </w:rPr>
      </w:pPr>
    </w:p>
    <w:p w:rsidR="009965DC" w:rsidRPr="009965DC" w:rsidRDefault="009965DC" w:rsidP="009965DC">
      <w:pPr>
        <w:rPr>
          <w:rFonts w:ascii="Times New Roman" w:hAnsi="Times New Roman" w:cs="Times New Roman"/>
          <w:sz w:val="28"/>
          <w:szCs w:val="28"/>
          <w:lang w:val="uk-UA"/>
        </w:rPr>
      </w:pPr>
    </w:p>
    <w:p w:rsidR="009965DC" w:rsidRPr="009965DC" w:rsidRDefault="009965DC" w:rsidP="009965DC">
      <w:pPr>
        <w:rPr>
          <w:rFonts w:ascii="Times New Roman" w:hAnsi="Times New Roman" w:cs="Times New Roman"/>
          <w:sz w:val="28"/>
          <w:szCs w:val="28"/>
          <w:lang w:val="uk-UA"/>
        </w:rPr>
      </w:pPr>
    </w:p>
    <w:p w:rsidR="009965DC" w:rsidRPr="009965DC" w:rsidRDefault="009965DC" w:rsidP="009965DC">
      <w:pPr>
        <w:rPr>
          <w:rFonts w:ascii="Times New Roman" w:hAnsi="Times New Roman" w:cs="Times New Roman"/>
          <w:sz w:val="28"/>
          <w:szCs w:val="28"/>
          <w:lang w:val="uk-UA"/>
        </w:rPr>
      </w:pPr>
    </w:p>
    <w:p w:rsidR="009965DC" w:rsidRPr="009965DC" w:rsidRDefault="009965DC" w:rsidP="009965DC">
      <w:pPr>
        <w:rPr>
          <w:rFonts w:ascii="Times New Roman" w:hAnsi="Times New Roman" w:cs="Times New Roman"/>
          <w:sz w:val="28"/>
          <w:szCs w:val="28"/>
          <w:lang w:val="uk-UA"/>
        </w:rPr>
      </w:pPr>
    </w:p>
    <w:p w:rsidR="009965DC" w:rsidRPr="009965DC" w:rsidRDefault="009965DC" w:rsidP="009965DC">
      <w:pPr>
        <w:rPr>
          <w:rFonts w:ascii="Times New Roman" w:hAnsi="Times New Roman" w:cs="Times New Roman"/>
          <w:sz w:val="28"/>
          <w:szCs w:val="28"/>
          <w:lang w:val="uk-UA"/>
        </w:rPr>
      </w:pPr>
    </w:p>
    <w:p w:rsidR="009965DC" w:rsidRPr="009965DC" w:rsidRDefault="009965DC" w:rsidP="009965DC">
      <w:pPr>
        <w:rPr>
          <w:rFonts w:ascii="Times New Roman" w:hAnsi="Times New Roman" w:cs="Times New Roman"/>
          <w:sz w:val="28"/>
          <w:szCs w:val="28"/>
          <w:lang w:val="uk-UA"/>
        </w:rPr>
      </w:pPr>
    </w:p>
    <w:p w:rsidR="009965DC" w:rsidRDefault="009965DC" w:rsidP="009965DC">
      <w:pPr>
        <w:rPr>
          <w:rFonts w:ascii="Times New Roman" w:hAnsi="Times New Roman" w:cs="Times New Roman"/>
          <w:sz w:val="28"/>
          <w:szCs w:val="28"/>
          <w:lang w:val="uk-UA"/>
        </w:rPr>
      </w:pPr>
    </w:p>
    <w:p w:rsidR="00B47132" w:rsidRDefault="00B47132" w:rsidP="009965DC">
      <w:pPr>
        <w:jc w:val="right"/>
        <w:rPr>
          <w:rFonts w:ascii="Times New Roman" w:hAnsi="Times New Roman" w:cs="Times New Roman"/>
          <w:sz w:val="28"/>
          <w:szCs w:val="28"/>
          <w:lang w:val="uk-UA"/>
        </w:rPr>
      </w:pPr>
    </w:p>
    <w:p w:rsidR="009965DC" w:rsidRDefault="009965DC" w:rsidP="009965DC">
      <w:pPr>
        <w:spacing w:after="0" w:line="360" w:lineRule="auto"/>
        <w:ind w:firstLine="709"/>
        <w:jc w:val="both"/>
        <w:rPr>
          <w:rStyle w:val="rvts0"/>
          <w:rFonts w:ascii="Times New Roman" w:hAnsi="Times New Roman" w:cs="Times New Roman"/>
          <w:sz w:val="28"/>
          <w:szCs w:val="28"/>
          <w:lang w:val="uk-UA"/>
        </w:rPr>
      </w:pPr>
      <w:r w:rsidRPr="009965DC">
        <w:rPr>
          <w:rStyle w:val="rvts11"/>
          <w:rFonts w:ascii="Times New Roman" w:hAnsi="Times New Roman" w:cs="Times New Roman"/>
          <w:sz w:val="28"/>
          <w:szCs w:val="28"/>
          <w:lang w:val="uk-UA"/>
        </w:rPr>
        <w:t>*Пункти 1, 2, 6, 7, 8, 9, 9</w:t>
      </w:r>
      <w:r w:rsidRPr="009965DC">
        <w:rPr>
          <w:rStyle w:val="rvts11"/>
          <w:rFonts w:ascii="Times New Roman" w:hAnsi="Times New Roman" w:cs="Times New Roman"/>
          <w:sz w:val="28"/>
          <w:szCs w:val="28"/>
          <w:vertAlign w:val="superscript"/>
          <w:lang w:val="uk-UA"/>
        </w:rPr>
        <w:t>1</w:t>
      </w:r>
      <w:r w:rsidRPr="009965DC">
        <w:rPr>
          <w:rStyle w:val="rvts11"/>
          <w:rFonts w:ascii="Times New Roman" w:hAnsi="Times New Roman" w:cs="Times New Roman"/>
          <w:sz w:val="28"/>
          <w:szCs w:val="28"/>
          <w:lang w:val="uk-UA"/>
        </w:rPr>
        <w:t>, 10, 10</w:t>
      </w:r>
      <w:r w:rsidRPr="009965DC">
        <w:rPr>
          <w:rStyle w:val="rvts11"/>
          <w:rFonts w:ascii="Times New Roman" w:hAnsi="Times New Roman" w:cs="Times New Roman"/>
          <w:sz w:val="28"/>
          <w:szCs w:val="28"/>
          <w:vertAlign w:val="superscript"/>
          <w:lang w:val="uk-UA"/>
        </w:rPr>
        <w:t>1</w:t>
      </w:r>
      <w:r w:rsidRPr="009965DC">
        <w:rPr>
          <w:rStyle w:val="rvts11"/>
          <w:rFonts w:ascii="Times New Roman" w:hAnsi="Times New Roman" w:cs="Times New Roman"/>
          <w:sz w:val="28"/>
          <w:szCs w:val="28"/>
          <w:lang w:val="uk-UA"/>
        </w:rPr>
        <w:t>, 12, 12</w:t>
      </w:r>
      <w:r w:rsidRPr="009965DC">
        <w:rPr>
          <w:rStyle w:val="rvts11"/>
          <w:rFonts w:ascii="Times New Roman" w:hAnsi="Times New Roman" w:cs="Times New Roman"/>
          <w:sz w:val="28"/>
          <w:szCs w:val="28"/>
          <w:vertAlign w:val="superscript"/>
          <w:lang w:val="uk-UA"/>
        </w:rPr>
        <w:t>1</w:t>
      </w:r>
      <w:r w:rsidRPr="009965DC">
        <w:rPr>
          <w:rStyle w:val="rvts11"/>
          <w:rFonts w:ascii="Times New Roman" w:hAnsi="Times New Roman" w:cs="Times New Roman"/>
          <w:sz w:val="28"/>
          <w:szCs w:val="28"/>
          <w:lang w:val="uk-UA"/>
        </w:rPr>
        <w:t xml:space="preserve">,  частини першої статті 12 визнано таким, що не відповідає Конституції України (є неконституційним), згідно з Рішенням Конституційного Суду </w:t>
      </w:r>
      <w:r w:rsidRPr="009965DC">
        <w:rPr>
          <w:rStyle w:val="rvts0"/>
          <w:rFonts w:ascii="Times New Roman" w:hAnsi="Times New Roman" w:cs="Times New Roman"/>
          <w:sz w:val="28"/>
          <w:szCs w:val="28"/>
          <w:lang w:val="uk-UA"/>
        </w:rPr>
        <w:t>№ 13-р/2020 від 27.10.2020</w:t>
      </w:r>
      <w:r>
        <w:rPr>
          <w:rStyle w:val="rvts0"/>
          <w:rFonts w:ascii="Times New Roman" w:hAnsi="Times New Roman" w:cs="Times New Roman"/>
          <w:sz w:val="28"/>
          <w:szCs w:val="28"/>
          <w:lang w:val="uk-UA"/>
        </w:rPr>
        <w:t>.</w:t>
      </w:r>
    </w:p>
    <w:p w:rsidR="009965DC" w:rsidRDefault="009965DC">
      <w:pPr>
        <w:rPr>
          <w:rStyle w:val="rvts0"/>
          <w:rFonts w:ascii="Times New Roman" w:hAnsi="Times New Roman" w:cs="Times New Roman"/>
          <w:sz w:val="28"/>
          <w:szCs w:val="28"/>
          <w:lang w:val="uk-UA"/>
        </w:rPr>
      </w:pPr>
      <w:r>
        <w:rPr>
          <w:rStyle w:val="rvts0"/>
          <w:rFonts w:ascii="Times New Roman" w:hAnsi="Times New Roman" w:cs="Times New Roman"/>
          <w:sz w:val="28"/>
          <w:szCs w:val="28"/>
          <w:lang w:val="uk-UA"/>
        </w:rPr>
        <w:br w:type="page"/>
      </w:r>
    </w:p>
    <w:tbl>
      <w:tblPr>
        <w:tblStyle w:val="-2"/>
        <w:tblW w:w="0" w:type="auto"/>
        <w:tblLook w:val="04A0" w:firstRow="1" w:lastRow="0" w:firstColumn="1" w:lastColumn="0" w:noHBand="0" w:noVBand="1"/>
      </w:tblPr>
      <w:tblGrid>
        <w:gridCol w:w="10421"/>
      </w:tblGrid>
      <w:tr w:rsidR="009965DC" w:rsidRPr="00F77356" w:rsidTr="006504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tcBorders>
              <w:top w:val="single" w:sz="8" w:space="0" w:color="C0504D" w:themeColor="accent2"/>
              <w:bottom w:val="thinThickMediumGap" w:sz="24" w:space="0" w:color="auto"/>
            </w:tcBorders>
          </w:tcPr>
          <w:p w:rsidR="009965DC" w:rsidRDefault="009965DC" w:rsidP="0065047F">
            <w:pPr>
              <w:pStyle w:val="rvps2"/>
              <w:spacing w:before="0" w:beforeAutospacing="0" w:after="0" w:afterAutospacing="0"/>
              <w:ind w:firstLine="357"/>
              <w:jc w:val="both"/>
              <w:rPr>
                <w:sz w:val="28"/>
                <w:szCs w:val="28"/>
              </w:rPr>
            </w:pPr>
          </w:p>
          <w:p w:rsidR="009965DC" w:rsidRDefault="009965DC" w:rsidP="0065047F">
            <w:pPr>
              <w:pStyle w:val="rvps2"/>
              <w:spacing w:before="0" w:beforeAutospacing="0" w:after="0" w:afterAutospacing="0"/>
              <w:ind w:firstLine="357"/>
              <w:jc w:val="center"/>
              <w:rPr>
                <w:sz w:val="28"/>
                <w:szCs w:val="28"/>
              </w:rPr>
            </w:pPr>
            <w:r w:rsidRPr="008C531F">
              <w:rPr>
                <w:sz w:val="28"/>
                <w:szCs w:val="28"/>
              </w:rPr>
              <w:t>Повноваження НАЗК:</w:t>
            </w:r>
          </w:p>
          <w:p w:rsidR="009965DC" w:rsidRPr="009965DC" w:rsidRDefault="009965DC" w:rsidP="0065047F">
            <w:pPr>
              <w:pStyle w:val="rvps2"/>
              <w:spacing w:before="0" w:beforeAutospacing="0" w:after="0" w:afterAutospacing="0"/>
              <w:ind w:firstLine="357"/>
              <w:jc w:val="both"/>
              <w:rPr>
                <w:sz w:val="28"/>
                <w:szCs w:val="28"/>
              </w:rPr>
            </w:pPr>
          </w:p>
        </w:tc>
      </w:tr>
      <w:tr w:rsidR="009965DC" w:rsidRPr="00F77356" w:rsidTr="00650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tcBorders>
              <w:top w:val="thinThickMediumGap" w:sz="24" w:space="0" w:color="auto"/>
              <w:left w:val="thinThickMediumGap" w:sz="24" w:space="0" w:color="auto"/>
              <w:bottom w:val="thinThickMediumGap" w:sz="24" w:space="0" w:color="auto"/>
              <w:right w:val="thinThickMediumGap" w:sz="24" w:space="0" w:color="auto"/>
            </w:tcBorders>
          </w:tcPr>
          <w:p w:rsidR="0065047F" w:rsidRPr="0065047F" w:rsidRDefault="0065047F" w:rsidP="0065047F">
            <w:pPr>
              <w:pStyle w:val="rvps2"/>
              <w:spacing w:before="0" w:beforeAutospacing="0" w:after="0" w:afterAutospacing="0"/>
              <w:ind w:firstLine="357"/>
              <w:jc w:val="both"/>
              <w:rPr>
                <w:b w:val="0"/>
                <w:sz w:val="28"/>
                <w:szCs w:val="28"/>
              </w:rPr>
            </w:pPr>
            <w:bookmarkStart w:id="20" w:name="n161"/>
            <w:bookmarkEnd w:id="20"/>
            <w:r w:rsidRPr="0065047F">
              <w:rPr>
                <w:b w:val="0"/>
                <w:sz w:val="28"/>
                <w:szCs w:val="28"/>
              </w:rPr>
              <w:t>проведення аналізу:</w:t>
            </w:r>
          </w:p>
          <w:p w:rsidR="0065047F" w:rsidRPr="0065047F" w:rsidRDefault="0065047F" w:rsidP="0065047F">
            <w:pPr>
              <w:pStyle w:val="rvps2"/>
              <w:spacing w:before="0" w:beforeAutospacing="0" w:after="0" w:afterAutospacing="0"/>
              <w:ind w:firstLine="357"/>
              <w:jc w:val="both"/>
              <w:rPr>
                <w:b w:val="0"/>
                <w:sz w:val="28"/>
                <w:szCs w:val="28"/>
              </w:rPr>
            </w:pPr>
            <w:bookmarkStart w:id="21" w:name="n162"/>
            <w:bookmarkEnd w:id="21"/>
            <w:r w:rsidRPr="0065047F">
              <w:rPr>
                <w:b w:val="0"/>
                <w:sz w:val="28"/>
                <w:szCs w:val="28"/>
              </w:rPr>
              <w:t>стану запобігання та протидії корупції в Україні, діяльності державних органів, органів влади Автономної Республіки Крим та органів місцевого самоврядування у сфері запобігання та протидії корупції;</w:t>
            </w:r>
          </w:p>
          <w:p w:rsidR="009965DC" w:rsidRPr="0065047F" w:rsidRDefault="0065047F" w:rsidP="0065047F">
            <w:pPr>
              <w:pStyle w:val="rvps2"/>
              <w:spacing w:before="0" w:beforeAutospacing="0" w:after="0" w:afterAutospacing="0"/>
              <w:ind w:firstLine="357"/>
              <w:jc w:val="both"/>
              <w:rPr>
                <w:b w:val="0"/>
                <w:sz w:val="28"/>
                <w:szCs w:val="28"/>
                <w:lang w:val="ru-RU"/>
              </w:rPr>
            </w:pPr>
            <w:bookmarkStart w:id="22" w:name="n163"/>
            <w:bookmarkEnd w:id="22"/>
            <w:r w:rsidRPr="0065047F">
              <w:rPr>
                <w:b w:val="0"/>
                <w:sz w:val="28"/>
                <w:szCs w:val="28"/>
              </w:rPr>
              <w:t>статистичних даних, результатів досліджень та іншої інформації стосовно ситуації щодо к</w:t>
            </w:r>
            <w:r>
              <w:rPr>
                <w:b w:val="0"/>
                <w:sz w:val="28"/>
                <w:szCs w:val="28"/>
              </w:rPr>
              <w:t>орупції</w:t>
            </w:r>
            <w:bookmarkStart w:id="23" w:name="n164"/>
            <w:bookmarkEnd w:id="23"/>
          </w:p>
        </w:tc>
      </w:tr>
      <w:tr w:rsidR="009965DC" w:rsidRPr="00F77356" w:rsidTr="0065047F">
        <w:tc>
          <w:tcPr>
            <w:cnfStyle w:val="001000000000" w:firstRow="0" w:lastRow="0" w:firstColumn="1" w:lastColumn="0" w:oddVBand="0" w:evenVBand="0" w:oddHBand="0" w:evenHBand="0" w:firstRowFirstColumn="0" w:firstRowLastColumn="0" w:lastRowFirstColumn="0" w:lastRowLastColumn="0"/>
            <w:tcW w:w="10421" w:type="dxa"/>
            <w:tcBorders>
              <w:top w:val="thinThickMediumGap" w:sz="24" w:space="0" w:color="auto"/>
              <w:left w:val="thinThickMediumGap" w:sz="24" w:space="0" w:color="auto"/>
              <w:bottom w:val="thinThickMediumGap" w:sz="24" w:space="0" w:color="auto"/>
              <w:right w:val="thinThickMediumGap" w:sz="24" w:space="0" w:color="auto"/>
            </w:tcBorders>
          </w:tcPr>
          <w:p w:rsidR="009965DC" w:rsidRPr="00F77356" w:rsidRDefault="0065047F" w:rsidP="0065047F">
            <w:pPr>
              <w:pStyle w:val="rvps2"/>
              <w:spacing w:before="0" w:beforeAutospacing="0" w:after="0" w:afterAutospacing="0"/>
              <w:ind w:firstLine="357"/>
              <w:jc w:val="both"/>
              <w:rPr>
                <w:b w:val="0"/>
                <w:sz w:val="28"/>
                <w:szCs w:val="28"/>
              </w:rPr>
            </w:pPr>
            <w:r w:rsidRPr="0065047F">
              <w:rPr>
                <w:b w:val="0"/>
                <w:sz w:val="28"/>
                <w:szCs w:val="28"/>
              </w:rPr>
              <w:t>розроблення проектів Антикорупційної стратегії та державної програми з її виконання, здійснення моніторингу, координації та оцінки ефективності виконання Антикорупційної стратегії</w:t>
            </w:r>
            <w:bookmarkStart w:id="24" w:name="n165"/>
            <w:bookmarkEnd w:id="24"/>
          </w:p>
        </w:tc>
      </w:tr>
      <w:tr w:rsidR="009965DC" w:rsidRPr="00F77356" w:rsidTr="00650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tcBorders>
              <w:top w:val="thinThickMediumGap" w:sz="24" w:space="0" w:color="auto"/>
              <w:left w:val="thinThickMediumGap" w:sz="24" w:space="0" w:color="auto"/>
              <w:bottom w:val="thinThickMediumGap" w:sz="24" w:space="0" w:color="auto"/>
              <w:right w:val="thinThickMediumGap" w:sz="24" w:space="0" w:color="auto"/>
            </w:tcBorders>
          </w:tcPr>
          <w:p w:rsidR="009965DC" w:rsidRPr="0065047F" w:rsidRDefault="0065047F" w:rsidP="0065047F">
            <w:pPr>
              <w:pStyle w:val="rvps2"/>
              <w:spacing w:before="0" w:beforeAutospacing="0" w:after="0" w:afterAutospacing="0"/>
              <w:ind w:firstLine="357"/>
              <w:jc w:val="both"/>
              <w:rPr>
                <w:b w:val="0"/>
                <w:sz w:val="28"/>
                <w:szCs w:val="28"/>
                <w:lang w:val="ru-RU"/>
              </w:rPr>
            </w:pPr>
            <w:r w:rsidRPr="0065047F">
              <w:rPr>
                <w:b w:val="0"/>
                <w:sz w:val="28"/>
                <w:szCs w:val="28"/>
              </w:rPr>
              <w:t>підготовка та подання в установленому законом порядку до Кабінету Міністрів України проекту національної доповіді щодо реалізації засад антикорупційної політики</w:t>
            </w:r>
            <w:bookmarkStart w:id="25" w:name="n166"/>
            <w:bookmarkEnd w:id="25"/>
          </w:p>
        </w:tc>
      </w:tr>
      <w:tr w:rsidR="009965DC" w:rsidRPr="00F77356" w:rsidTr="0065047F">
        <w:tc>
          <w:tcPr>
            <w:cnfStyle w:val="001000000000" w:firstRow="0" w:lastRow="0" w:firstColumn="1" w:lastColumn="0" w:oddVBand="0" w:evenVBand="0" w:oddHBand="0" w:evenHBand="0" w:firstRowFirstColumn="0" w:firstRowLastColumn="0" w:lastRowFirstColumn="0" w:lastRowLastColumn="0"/>
            <w:tcW w:w="10421" w:type="dxa"/>
            <w:tcBorders>
              <w:top w:val="thinThickMediumGap" w:sz="24" w:space="0" w:color="auto"/>
              <w:left w:val="thinThickMediumGap" w:sz="24" w:space="0" w:color="auto"/>
              <w:bottom w:val="thinThickMediumGap" w:sz="24" w:space="0" w:color="auto"/>
              <w:right w:val="thinThickMediumGap" w:sz="24" w:space="0" w:color="auto"/>
            </w:tcBorders>
          </w:tcPr>
          <w:p w:rsidR="009965DC" w:rsidRPr="00F77356" w:rsidRDefault="0065047F" w:rsidP="0065047F">
            <w:pPr>
              <w:pStyle w:val="rvps2"/>
              <w:spacing w:before="0" w:beforeAutospacing="0" w:after="0" w:afterAutospacing="0"/>
              <w:ind w:firstLine="357"/>
              <w:jc w:val="both"/>
              <w:rPr>
                <w:b w:val="0"/>
                <w:sz w:val="28"/>
                <w:szCs w:val="28"/>
              </w:rPr>
            </w:pPr>
            <w:r w:rsidRPr="0065047F">
              <w:rPr>
                <w:b w:val="0"/>
                <w:sz w:val="28"/>
                <w:szCs w:val="28"/>
              </w:rPr>
              <w:t>формування та реалізація антикорупційної політики, розроблення проектів нормативно-правових актів з цих питань</w:t>
            </w:r>
            <w:bookmarkStart w:id="26" w:name="n167"/>
            <w:bookmarkEnd w:id="26"/>
          </w:p>
        </w:tc>
      </w:tr>
      <w:tr w:rsidR="009965DC" w:rsidRPr="00F77356" w:rsidTr="00650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tcBorders>
              <w:top w:val="thinThickMediumGap" w:sz="24" w:space="0" w:color="auto"/>
              <w:left w:val="thinThickMediumGap" w:sz="24" w:space="0" w:color="auto"/>
              <w:bottom w:val="thinThickMediumGap" w:sz="24" w:space="0" w:color="auto"/>
              <w:right w:val="thinThickMediumGap" w:sz="24" w:space="0" w:color="auto"/>
            </w:tcBorders>
          </w:tcPr>
          <w:p w:rsidR="009965DC" w:rsidRPr="0065047F" w:rsidRDefault="0065047F" w:rsidP="0065047F">
            <w:pPr>
              <w:pStyle w:val="rvps2"/>
              <w:spacing w:before="0" w:beforeAutospacing="0" w:after="0" w:afterAutospacing="0"/>
              <w:ind w:firstLine="357"/>
              <w:jc w:val="both"/>
              <w:rPr>
                <w:b w:val="0"/>
                <w:sz w:val="28"/>
                <w:szCs w:val="28"/>
                <w:lang w:val="ru-RU"/>
              </w:rPr>
            </w:pPr>
            <w:r w:rsidRPr="0065047F">
              <w:rPr>
                <w:b w:val="0"/>
                <w:sz w:val="28"/>
                <w:szCs w:val="28"/>
              </w:rPr>
              <w:t xml:space="preserve"> організація проведення досліджень з питань вивчення ситуації щодо корупції</w:t>
            </w:r>
            <w:bookmarkStart w:id="27" w:name="n168"/>
            <w:bookmarkStart w:id="28" w:name="n169"/>
            <w:bookmarkEnd w:id="27"/>
            <w:bookmarkEnd w:id="28"/>
          </w:p>
        </w:tc>
      </w:tr>
      <w:tr w:rsidR="009965DC" w:rsidRPr="00F77356" w:rsidTr="0065047F">
        <w:tc>
          <w:tcPr>
            <w:cnfStyle w:val="001000000000" w:firstRow="0" w:lastRow="0" w:firstColumn="1" w:lastColumn="0" w:oddVBand="0" w:evenVBand="0" w:oddHBand="0" w:evenHBand="0" w:firstRowFirstColumn="0" w:firstRowLastColumn="0" w:lastRowFirstColumn="0" w:lastRowLastColumn="0"/>
            <w:tcW w:w="10421" w:type="dxa"/>
            <w:tcBorders>
              <w:top w:val="thinThickMediumGap" w:sz="24" w:space="0" w:color="auto"/>
              <w:left w:val="thinThickMediumGap" w:sz="24" w:space="0" w:color="auto"/>
              <w:bottom w:val="thinThickMediumGap" w:sz="24" w:space="0" w:color="auto"/>
              <w:right w:val="thinThickMediumGap" w:sz="24" w:space="0" w:color="auto"/>
            </w:tcBorders>
          </w:tcPr>
          <w:p w:rsidR="009965DC" w:rsidRPr="0065047F" w:rsidRDefault="0065047F" w:rsidP="0065047F">
            <w:pPr>
              <w:pStyle w:val="rvps2"/>
              <w:spacing w:before="0" w:beforeAutospacing="0" w:after="0" w:afterAutospacing="0"/>
              <w:ind w:firstLine="357"/>
              <w:jc w:val="both"/>
              <w:rPr>
                <w:b w:val="0"/>
                <w:sz w:val="28"/>
                <w:szCs w:val="28"/>
                <w:lang w:val="ru-RU"/>
              </w:rPr>
            </w:pPr>
            <w:r w:rsidRPr="0065047F">
              <w:rPr>
                <w:b w:val="0"/>
                <w:sz w:val="28"/>
                <w:szCs w:val="28"/>
              </w:rPr>
              <w:t>координація та надання методичної допомоги щодо виявлення державними органами, органами влади Автономної Республіки Крим, органами місцевого самоврядування корупційних ризиків у своїй діяльності та реалізації ними заходів щодо їх усунення, у тому числі підготовки та виконання антикорупційних програм</w:t>
            </w:r>
            <w:bookmarkStart w:id="29" w:name="n1598"/>
            <w:bookmarkStart w:id="30" w:name="n170"/>
            <w:bookmarkStart w:id="31" w:name="n1275"/>
            <w:bookmarkStart w:id="32" w:name="n1049"/>
            <w:bookmarkEnd w:id="29"/>
            <w:bookmarkEnd w:id="30"/>
            <w:bookmarkEnd w:id="31"/>
            <w:bookmarkEnd w:id="32"/>
          </w:p>
        </w:tc>
      </w:tr>
      <w:tr w:rsidR="009965DC" w:rsidRPr="00F77356" w:rsidTr="00650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tcBorders>
              <w:top w:val="thinThickMediumGap" w:sz="24" w:space="0" w:color="auto"/>
              <w:left w:val="thinThickMediumGap" w:sz="24" w:space="0" w:color="auto"/>
              <w:bottom w:val="thinThickMediumGap" w:sz="24" w:space="0" w:color="auto"/>
              <w:right w:val="thinThickMediumGap" w:sz="24" w:space="0" w:color="auto"/>
            </w:tcBorders>
          </w:tcPr>
          <w:p w:rsidR="009965DC" w:rsidRPr="00F77356" w:rsidRDefault="0065047F" w:rsidP="0065047F">
            <w:pPr>
              <w:pStyle w:val="rvps2"/>
              <w:spacing w:before="0" w:beforeAutospacing="0" w:after="0" w:afterAutospacing="0"/>
              <w:ind w:firstLine="357"/>
              <w:jc w:val="both"/>
              <w:rPr>
                <w:b w:val="0"/>
                <w:sz w:val="28"/>
                <w:szCs w:val="28"/>
              </w:rPr>
            </w:pPr>
            <w:r w:rsidRPr="0065047F">
              <w:rPr>
                <w:b w:val="0"/>
                <w:sz w:val="28"/>
                <w:szCs w:val="28"/>
              </w:rPr>
              <w:t>здійснення у порядку та в межах, визначених законом, державного контролю за дотриманням встановлених законом обмежень щодо фінансування політичних партій, законним та цільовим використанням політичними партіями коштів, виділених з державного бюджету на фінансування їхньої статутної діяльності, своєчасністю подання звітів партій про майно, доходи, витрати і зобов’язання фінансового характеру, звітів про надходження і використання коштів виборчих фондів на загальнодержавних та місцевих виборах, повнотою таких звітів, звіту зовнішнього незалежного фінансового аудиту діяльності партій, відповідністю їх оформлення встановленим вимогам, достовірністю включених до</w:t>
            </w:r>
            <w:r>
              <w:rPr>
                <w:b w:val="0"/>
                <w:sz w:val="28"/>
                <w:szCs w:val="28"/>
              </w:rPr>
              <w:t xml:space="preserve"> них відомостей</w:t>
            </w:r>
            <w:bookmarkStart w:id="33" w:name="n1051"/>
            <w:bookmarkStart w:id="34" w:name="n1050"/>
            <w:bookmarkEnd w:id="33"/>
            <w:bookmarkEnd w:id="34"/>
          </w:p>
        </w:tc>
      </w:tr>
      <w:tr w:rsidR="009965DC" w:rsidRPr="0065047F" w:rsidTr="0065047F">
        <w:tc>
          <w:tcPr>
            <w:cnfStyle w:val="001000000000" w:firstRow="0" w:lastRow="0" w:firstColumn="1" w:lastColumn="0" w:oddVBand="0" w:evenVBand="0" w:oddHBand="0" w:evenHBand="0" w:firstRowFirstColumn="0" w:firstRowLastColumn="0" w:lastRowFirstColumn="0" w:lastRowLastColumn="0"/>
            <w:tcW w:w="10421" w:type="dxa"/>
            <w:tcBorders>
              <w:top w:val="thinThickMediumGap" w:sz="24" w:space="0" w:color="auto"/>
              <w:left w:val="thinThickMediumGap" w:sz="24" w:space="0" w:color="auto"/>
              <w:bottom w:val="thinThickMediumGap" w:sz="24" w:space="0" w:color="auto"/>
              <w:right w:val="thinThickMediumGap" w:sz="24" w:space="0" w:color="auto"/>
            </w:tcBorders>
          </w:tcPr>
          <w:p w:rsidR="009965DC" w:rsidRPr="00F77356" w:rsidRDefault="0065047F" w:rsidP="0065047F">
            <w:pPr>
              <w:pStyle w:val="rvps2"/>
              <w:spacing w:before="0" w:beforeAutospacing="0" w:after="0" w:afterAutospacing="0"/>
              <w:ind w:firstLine="357"/>
              <w:jc w:val="both"/>
              <w:rPr>
                <w:b w:val="0"/>
                <w:sz w:val="28"/>
                <w:szCs w:val="28"/>
              </w:rPr>
            </w:pPr>
            <w:r w:rsidRPr="0065047F">
              <w:rPr>
                <w:b w:val="0"/>
                <w:sz w:val="28"/>
                <w:szCs w:val="28"/>
              </w:rPr>
              <w:t>затвердження розподілу коштів, виділених з державного бюджету на фінансування статутної діяльності політичних партій, відповідно до закону</w:t>
            </w:r>
            <w:bookmarkStart w:id="35" w:name="n1048"/>
            <w:bookmarkStart w:id="36" w:name="n171"/>
            <w:bookmarkEnd w:id="35"/>
            <w:bookmarkEnd w:id="36"/>
          </w:p>
        </w:tc>
      </w:tr>
      <w:tr w:rsidR="0065047F" w:rsidRPr="0065047F" w:rsidTr="00650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tcBorders>
              <w:top w:val="thinThickMediumGap" w:sz="24" w:space="0" w:color="auto"/>
              <w:left w:val="thinThickMediumGap" w:sz="24" w:space="0" w:color="auto"/>
              <w:bottom w:val="thinThickMediumGap" w:sz="24" w:space="0" w:color="auto"/>
              <w:right w:val="thinThickMediumGap" w:sz="24" w:space="0" w:color="auto"/>
            </w:tcBorders>
          </w:tcPr>
          <w:p w:rsidR="0065047F" w:rsidRPr="0065047F" w:rsidRDefault="0065047F" w:rsidP="0065047F">
            <w:pPr>
              <w:pStyle w:val="rvps2"/>
              <w:spacing w:before="0" w:beforeAutospacing="0" w:after="0" w:afterAutospacing="0"/>
              <w:ind w:firstLine="357"/>
              <w:jc w:val="both"/>
              <w:rPr>
                <w:sz w:val="28"/>
                <w:szCs w:val="28"/>
                <w:lang w:val="ru-RU"/>
              </w:rPr>
            </w:pPr>
            <w:r w:rsidRPr="0065047F">
              <w:rPr>
                <w:b w:val="0"/>
                <w:sz w:val="28"/>
                <w:szCs w:val="28"/>
              </w:rPr>
              <w:t>забезпечення ведення Єдиного державного реєстру декларацій осіб, уповноважених на виконання функцій держави або місцевого самоврядування, та Єдиного державного реєстру осіб, які вчинили корупційні або пов’язані з корупцією правопорушення</w:t>
            </w:r>
          </w:p>
        </w:tc>
      </w:tr>
      <w:tr w:rsidR="009965DC" w:rsidRPr="0065047F" w:rsidTr="0065047F">
        <w:tc>
          <w:tcPr>
            <w:cnfStyle w:val="001000000000" w:firstRow="0" w:lastRow="0" w:firstColumn="1" w:lastColumn="0" w:oddVBand="0" w:evenVBand="0" w:oddHBand="0" w:evenHBand="0" w:firstRowFirstColumn="0" w:firstRowLastColumn="0" w:lastRowFirstColumn="0" w:lastRowLastColumn="0"/>
            <w:tcW w:w="10421" w:type="dxa"/>
            <w:tcBorders>
              <w:top w:val="thinThickMediumGap" w:sz="24" w:space="0" w:color="auto"/>
              <w:left w:val="thinThickMediumGap" w:sz="24" w:space="0" w:color="auto"/>
              <w:bottom w:val="thinThickMediumGap" w:sz="24" w:space="0" w:color="auto"/>
              <w:right w:val="thinThickMediumGap" w:sz="24" w:space="0" w:color="auto"/>
            </w:tcBorders>
          </w:tcPr>
          <w:p w:rsidR="009965DC" w:rsidRPr="00F77356" w:rsidRDefault="0065047F" w:rsidP="0065047F">
            <w:pPr>
              <w:pStyle w:val="rvps2"/>
              <w:spacing w:before="0" w:beforeAutospacing="0" w:after="0" w:afterAutospacing="0"/>
              <w:ind w:firstLine="357"/>
              <w:jc w:val="both"/>
              <w:rPr>
                <w:b w:val="0"/>
                <w:sz w:val="28"/>
                <w:szCs w:val="28"/>
              </w:rPr>
            </w:pPr>
            <w:bookmarkStart w:id="37" w:name="n172"/>
            <w:bookmarkStart w:id="38" w:name="n173"/>
            <w:bookmarkEnd w:id="37"/>
            <w:bookmarkEnd w:id="38"/>
            <w:r w:rsidRPr="0065047F">
              <w:rPr>
                <w:b w:val="0"/>
                <w:sz w:val="28"/>
                <w:szCs w:val="28"/>
              </w:rPr>
              <w:t>координація в межах компетенції, методичне забезпечення та здійснення аналізу ефективності діяльності уповноважених підрозділів (уповноважених осіб) з питань за</w:t>
            </w:r>
            <w:r>
              <w:rPr>
                <w:b w:val="0"/>
                <w:sz w:val="28"/>
                <w:szCs w:val="28"/>
              </w:rPr>
              <w:t>побігання та виявлення корупції</w:t>
            </w:r>
            <w:bookmarkStart w:id="39" w:name="n174"/>
            <w:bookmarkEnd w:id="39"/>
          </w:p>
        </w:tc>
      </w:tr>
      <w:tr w:rsidR="009965DC" w:rsidRPr="0065047F" w:rsidTr="00650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tcBorders>
              <w:top w:val="thinThickMediumGap" w:sz="24" w:space="0" w:color="auto"/>
              <w:left w:val="thinThickMediumGap" w:sz="24" w:space="0" w:color="auto"/>
              <w:bottom w:val="thinThickMediumGap" w:sz="24" w:space="0" w:color="auto"/>
              <w:right w:val="thinThickMediumGap" w:sz="24" w:space="0" w:color="auto"/>
            </w:tcBorders>
          </w:tcPr>
          <w:p w:rsidR="009965DC" w:rsidRPr="00F77356" w:rsidRDefault="0065047F" w:rsidP="0065047F">
            <w:pPr>
              <w:pStyle w:val="rvps2"/>
              <w:spacing w:before="0" w:beforeAutospacing="0" w:after="0" w:afterAutospacing="0"/>
              <w:ind w:firstLine="357"/>
              <w:jc w:val="both"/>
              <w:rPr>
                <w:b w:val="0"/>
                <w:sz w:val="28"/>
                <w:szCs w:val="28"/>
              </w:rPr>
            </w:pPr>
            <w:r w:rsidRPr="0065047F">
              <w:rPr>
                <w:b w:val="0"/>
                <w:sz w:val="28"/>
                <w:szCs w:val="28"/>
              </w:rPr>
              <w:lastRenderedPageBreak/>
              <w:t xml:space="preserve">погодження антикорупційних програм державних органів, органів влади Автономної Республіки Крим, органів місцевого самоврядування, розробка типової антикорупційної </w:t>
            </w:r>
            <w:r>
              <w:rPr>
                <w:b w:val="0"/>
                <w:sz w:val="28"/>
                <w:szCs w:val="28"/>
              </w:rPr>
              <w:t>програми юридичної особи</w:t>
            </w:r>
            <w:bookmarkStart w:id="40" w:name="n175"/>
            <w:bookmarkEnd w:id="40"/>
          </w:p>
        </w:tc>
      </w:tr>
      <w:tr w:rsidR="009965DC" w:rsidRPr="0065047F" w:rsidTr="0065047F">
        <w:tc>
          <w:tcPr>
            <w:cnfStyle w:val="001000000000" w:firstRow="0" w:lastRow="0" w:firstColumn="1" w:lastColumn="0" w:oddVBand="0" w:evenVBand="0" w:oddHBand="0" w:evenHBand="0" w:firstRowFirstColumn="0" w:firstRowLastColumn="0" w:lastRowFirstColumn="0" w:lastRowLastColumn="0"/>
            <w:tcW w:w="10421" w:type="dxa"/>
            <w:tcBorders>
              <w:top w:val="thinThickMediumGap" w:sz="24" w:space="0" w:color="auto"/>
              <w:left w:val="thinThickMediumGap" w:sz="24" w:space="0" w:color="auto"/>
              <w:bottom w:val="thinThickMediumGap" w:sz="24" w:space="0" w:color="auto"/>
              <w:right w:val="thinThickMediumGap" w:sz="24" w:space="0" w:color="auto"/>
            </w:tcBorders>
          </w:tcPr>
          <w:p w:rsidR="009965DC" w:rsidRPr="00F77356" w:rsidRDefault="0065047F" w:rsidP="0065047F">
            <w:pPr>
              <w:pStyle w:val="rvps2"/>
              <w:spacing w:before="0" w:beforeAutospacing="0" w:after="0" w:afterAutospacing="0"/>
              <w:ind w:firstLine="357"/>
              <w:jc w:val="both"/>
              <w:rPr>
                <w:b w:val="0"/>
                <w:sz w:val="28"/>
                <w:szCs w:val="28"/>
              </w:rPr>
            </w:pPr>
            <w:r w:rsidRPr="0065047F">
              <w:rPr>
                <w:b w:val="0"/>
                <w:sz w:val="28"/>
                <w:szCs w:val="28"/>
              </w:rPr>
              <w:t>отримання та розгляд повідомлень, здійснення співпраці з викривачами, забезпечення їх правового та іншого захисту, перевірка дотримання законодавства з питань захисту викривачів, внесення приписів з вимогою про усунення порушень трудових (звільнення, переведення, атестація, зміна умов праці, відмова у призначенні на вищу посаду, зменшення заробітної плати тощо) та інших прав викривачів і притягнення до відповідальності осіб, винних у порушенні їхніх прав, у зв’язку з такими повідомленнями</w:t>
            </w:r>
            <w:bookmarkStart w:id="41" w:name="n1457"/>
            <w:bookmarkStart w:id="42" w:name="n176"/>
            <w:bookmarkEnd w:id="41"/>
            <w:bookmarkEnd w:id="42"/>
          </w:p>
        </w:tc>
      </w:tr>
      <w:tr w:rsidR="009965DC" w:rsidRPr="0065047F" w:rsidTr="00650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tcBorders>
              <w:top w:val="thinThickMediumGap" w:sz="24" w:space="0" w:color="auto"/>
              <w:left w:val="thinThickMediumGap" w:sz="24" w:space="0" w:color="auto"/>
              <w:bottom w:val="thinThickMediumGap" w:sz="24" w:space="0" w:color="auto"/>
              <w:right w:val="thinThickMediumGap" w:sz="24" w:space="0" w:color="auto"/>
            </w:tcBorders>
          </w:tcPr>
          <w:p w:rsidR="009965DC" w:rsidRPr="00F77356" w:rsidRDefault="0065047F" w:rsidP="0065047F">
            <w:pPr>
              <w:pStyle w:val="rvps2"/>
              <w:spacing w:before="0" w:beforeAutospacing="0" w:after="0" w:afterAutospacing="0"/>
              <w:ind w:firstLine="357"/>
              <w:jc w:val="both"/>
              <w:rPr>
                <w:b w:val="0"/>
                <w:sz w:val="28"/>
                <w:szCs w:val="28"/>
              </w:rPr>
            </w:pPr>
            <w:r w:rsidRPr="0065047F">
              <w:rPr>
                <w:b w:val="0"/>
                <w:sz w:val="28"/>
                <w:szCs w:val="28"/>
              </w:rPr>
              <w:t>організація підготовки, перепідготовки і підвищення кваліфікації з питань, пов’язаних із запобіганням корупції, працівників державних органів, органів влади Автономної Республіки Крим, посадових осіб місцевого самоврядування (крім підвищення кваліфікації державних службовців і посадових осіб місцевого самоврядування)</w:t>
            </w:r>
            <w:bookmarkStart w:id="43" w:name="n1062"/>
            <w:bookmarkStart w:id="44" w:name="n177"/>
            <w:bookmarkStart w:id="45" w:name="n182"/>
            <w:bookmarkEnd w:id="43"/>
            <w:bookmarkEnd w:id="44"/>
            <w:bookmarkEnd w:id="45"/>
          </w:p>
        </w:tc>
      </w:tr>
      <w:tr w:rsidR="009965DC" w:rsidRPr="0065047F" w:rsidTr="0065047F">
        <w:tc>
          <w:tcPr>
            <w:cnfStyle w:val="001000000000" w:firstRow="0" w:lastRow="0" w:firstColumn="1" w:lastColumn="0" w:oddVBand="0" w:evenVBand="0" w:oddHBand="0" w:evenHBand="0" w:firstRowFirstColumn="0" w:firstRowLastColumn="0" w:lastRowFirstColumn="0" w:lastRowLastColumn="0"/>
            <w:tcW w:w="10421" w:type="dxa"/>
            <w:tcBorders>
              <w:top w:val="thinThickMediumGap" w:sz="24" w:space="0" w:color="auto"/>
              <w:left w:val="thinThickMediumGap" w:sz="24" w:space="0" w:color="auto"/>
              <w:bottom w:val="thinThickMediumGap" w:sz="24" w:space="0" w:color="auto"/>
              <w:right w:val="thinThickMediumGap" w:sz="24" w:space="0" w:color="auto"/>
            </w:tcBorders>
          </w:tcPr>
          <w:p w:rsidR="009965DC" w:rsidRPr="00F77356" w:rsidRDefault="0065047F" w:rsidP="0065047F">
            <w:pPr>
              <w:pStyle w:val="rvps2"/>
              <w:spacing w:before="0" w:beforeAutospacing="0" w:after="0" w:afterAutospacing="0"/>
              <w:ind w:firstLine="357"/>
              <w:jc w:val="both"/>
              <w:rPr>
                <w:b w:val="0"/>
                <w:sz w:val="28"/>
                <w:szCs w:val="28"/>
              </w:rPr>
            </w:pPr>
            <w:r w:rsidRPr="0065047F">
              <w:rPr>
                <w:b w:val="0"/>
                <w:sz w:val="28"/>
                <w:szCs w:val="28"/>
              </w:rPr>
              <w:t>надання роз’яснень, методичної та консультаційної допомоги з питань застосування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застосування інших положень цього Закону та прийнятих на його виконання нормативно-правових актів, захисту викривачів</w:t>
            </w:r>
            <w:bookmarkStart w:id="46" w:name="n1276"/>
            <w:bookmarkStart w:id="47" w:name="n178"/>
            <w:bookmarkStart w:id="48" w:name="n181"/>
            <w:bookmarkEnd w:id="46"/>
            <w:bookmarkEnd w:id="47"/>
            <w:bookmarkEnd w:id="48"/>
          </w:p>
        </w:tc>
      </w:tr>
      <w:tr w:rsidR="009965DC" w:rsidRPr="0065047F" w:rsidTr="00650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tcBorders>
              <w:top w:val="thinThickMediumGap" w:sz="24" w:space="0" w:color="auto"/>
              <w:left w:val="thinThickMediumGap" w:sz="24" w:space="0" w:color="auto"/>
              <w:bottom w:val="thinThickMediumGap" w:sz="24" w:space="0" w:color="auto"/>
              <w:right w:val="thinThickMediumGap" w:sz="24" w:space="0" w:color="auto"/>
            </w:tcBorders>
          </w:tcPr>
          <w:p w:rsidR="009965DC" w:rsidRPr="00F77356" w:rsidRDefault="0065047F" w:rsidP="0065047F">
            <w:pPr>
              <w:pStyle w:val="rvps2"/>
              <w:spacing w:before="0" w:beforeAutospacing="0" w:after="0" w:afterAutospacing="0"/>
              <w:ind w:firstLine="357"/>
              <w:jc w:val="both"/>
              <w:rPr>
                <w:b w:val="0"/>
                <w:sz w:val="28"/>
                <w:szCs w:val="28"/>
              </w:rPr>
            </w:pPr>
            <w:r w:rsidRPr="0065047F">
              <w:rPr>
                <w:b w:val="0"/>
                <w:sz w:val="28"/>
                <w:szCs w:val="28"/>
              </w:rPr>
              <w:t>інформування громадськості про здійснювані Національним агентством заходи щодо запобігання корупції, реалізація заходів, спрямованих на формування у свідомості громадян негативного ставлення до корупції</w:t>
            </w:r>
          </w:p>
        </w:tc>
      </w:tr>
      <w:tr w:rsidR="009965DC" w:rsidRPr="0065047F" w:rsidTr="0065047F">
        <w:tc>
          <w:tcPr>
            <w:cnfStyle w:val="001000000000" w:firstRow="0" w:lastRow="0" w:firstColumn="1" w:lastColumn="0" w:oddVBand="0" w:evenVBand="0" w:oddHBand="0" w:evenHBand="0" w:firstRowFirstColumn="0" w:firstRowLastColumn="0" w:lastRowFirstColumn="0" w:lastRowLastColumn="0"/>
            <w:tcW w:w="10421" w:type="dxa"/>
            <w:tcBorders>
              <w:top w:val="thinThickMediumGap" w:sz="24" w:space="0" w:color="auto"/>
              <w:left w:val="thinThickMediumGap" w:sz="24" w:space="0" w:color="auto"/>
              <w:bottom w:val="thinThickMediumGap" w:sz="24" w:space="0" w:color="auto"/>
              <w:right w:val="thinThickMediumGap" w:sz="24" w:space="0" w:color="auto"/>
            </w:tcBorders>
          </w:tcPr>
          <w:p w:rsidR="009965DC" w:rsidRPr="00F77356" w:rsidRDefault="0065047F" w:rsidP="0065047F">
            <w:pPr>
              <w:pStyle w:val="rvps2"/>
              <w:spacing w:before="0" w:beforeAutospacing="0" w:after="0" w:afterAutospacing="0"/>
              <w:ind w:firstLine="357"/>
              <w:jc w:val="both"/>
              <w:rPr>
                <w:b w:val="0"/>
                <w:sz w:val="28"/>
                <w:szCs w:val="28"/>
              </w:rPr>
            </w:pPr>
            <w:bookmarkStart w:id="49" w:name="n179"/>
            <w:bookmarkStart w:id="50" w:name="n180"/>
            <w:bookmarkEnd w:id="49"/>
            <w:bookmarkEnd w:id="50"/>
            <w:r w:rsidRPr="0065047F">
              <w:rPr>
                <w:b w:val="0"/>
                <w:sz w:val="28"/>
                <w:szCs w:val="28"/>
              </w:rPr>
              <w:t>координація виконання міжнародних зобов’язань у сфері формування та реалізації антикорупційної політики, співпраця з державними органами, неурядовими організаціями іноземних держав та міжнародними організаціями в межах своєї компетенції</w:t>
            </w:r>
          </w:p>
        </w:tc>
      </w:tr>
      <w:tr w:rsidR="009965DC" w:rsidRPr="00F77356" w:rsidTr="006504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1" w:type="dxa"/>
            <w:tcBorders>
              <w:top w:val="thinThickMediumGap" w:sz="24" w:space="0" w:color="auto"/>
              <w:left w:val="thinThickMediumGap" w:sz="24" w:space="0" w:color="auto"/>
              <w:bottom w:val="thinThickMediumGap" w:sz="24" w:space="0" w:color="auto"/>
              <w:right w:val="thinThickMediumGap" w:sz="24" w:space="0" w:color="auto"/>
            </w:tcBorders>
          </w:tcPr>
          <w:p w:rsidR="009965DC" w:rsidRPr="00F77356" w:rsidRDefault="0065047F" w:rsidP="0065047F">
            <w:pPr>
              <w:pStyle w:val="rvps2"/>
              <w:spacing w:before="0" w:beforeAutospacing="0" w:after="0" w:afterAutospacing="0"/>
              <w:ind w:firstLine="357"/>
              <w:jc w:val="both"/>
              <w:rPr>
                <w:b w:val="0"/>
                <w:sz w:val="28"/>
                <w:szCs w:val="28"/>
              </w:rPr>
            </w:pPr>
            <w:r w:rsidRPr="0065047F">
              <w:rPr>
                <w:b w:val="0"/>
                <w:sz w:val="28"/>
                <w:szCs w:val="28"/>
              </w:rPr>
              <w:t>обмін інформацією з компетентними органами іноземних держав та міжнародними організаціями</w:t>
            </w:r>
          </w:p>
        </w:tc>
      </w:tr>
      <w:tr w:rsidR="009965DC" w:rsidRPr="00F77356" w:rsidTr="0065047F">
        <w:tc>
          <w:tcPr>
            <w:cnfStyle w:val="001000000000" w:firstRow="0" w:lastRow="0" w:firstColumn="1" w:lastColumn="0" w:oddVBand="0" w:evenVBand="0" w:oddHBand="0" w:evenHBand="0" w:firstRowFirstColumn="0" w:firstRowLastColumn="0" w:lastRowFirstColumn="0" w:lastRowLastColumn="0"/>
            <w:tcW w:w="10421" w:type="dxa"/>
            <w:tcBorders>
              <w:top w:val="thinThickMediumGap" w:sz="24" w:space="0" w:color="auto"/>
              <w:left w:val="thinThickMediumGap" w:sz="24" w:space="0" w:color="auto"/>
              <w:bottom w:val="thinThickMediumGap" w:sz="24" w:space="0" w:color="auto"/>
              <w:right w:val="thinThickMediumGap" w:sz="24" w:space="0" w:color="auto"/>
            </w:tcBorders>
          </w:tcPr>
          <w:p w:rsidR="009965DC" w:rsidRPr="00F77356" w:rsidRDefault="0065047F" w:rsidP="0065047F">
            <w:pPr>
              <w:pStyle w:val="a5"/>
              <w:spacing w:before="120" w:beforeAutospacing="0" w:after="120" w:afterAutospacing="0"/>
              <w:ind w:firstLine="590"/>
              <w:jc w:val="both"/>
              <w:rPr>
                <w:b w:val="0"/>
                <w:sz w:val="28"/>
                <w:szCs w:val="28"/>
              </w:rPr>
            </w:pPr>
            <w:r w:rsidRPr="0065047F">
              <w:rPr>
                <w:b w:val="0"/>
                <w:sz w:val="28"/>
                <w:szCs w:val="28"/>
              </w:rPr>
              <w:t xml:space="preserve"> інші повноваження, визначені законом.</w:t>
            </w:r>
          </w:p>
        </w:tc>
      </w:tr>
    </w:tbl>
    <w:p w:rsidR="009965DC" w:rsidRPr="009965DC" w:rsidRDefault="009965DC" w:rsidP="009965DC">
      <w:pPr>
        <w:spacing w:after="0" w:line="360" w:lineRule="auto"/>
        <w:ind w:firstLine="709"/>
        <w:jc w:val="both"/>
        <w:rPr>
          <w:rFonts w:ascii="Times New Roman" w:hAnsi="Times New Roman" w:cs="Times New Roman"/>
          <w:sz w:val="28"/>
          <w:szCs w:val="28"/>
        </w:rPr>
      </w:pPr>
    </w:p>
    <w:p w:rsidR="004847A6" w:rsidRDefault="004847A6">
      <w:pPr>
        <w:rPr>
          <w:rFonts w:ascii="Times New Roman" w:hAnsi="Times New Roman" w:cs="Times New Roman"/>
          <w:sz w:val="28"/>
          <w:szCs w:val="28"/>
        </w:rPr>
      </w:pPr>
      <w:r>
        <w:rPr>
          <w:rFonts w:ascii="Times New Roman" w:hAnsi="Times New Roman" w:cs="Times New Roman"/>
          <w:sz w:val="28"/>
          <w:szCs w:val="28"/>
        </w:rPr>
        <w:br w:type="page"/>
      </w:r>
    </w:p>
    <w:p w:rsidR="004847A6" w:rsidRDefault="00926F19">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lastRenderedPageBreak/>
        <w:pict>
          <v:group id="_x0000_s1292" style="position:absolute;left:0;text-align:left;margin-left:3.15pt;margin-top:-7.3pt;width:489.05pt;height:724.25pt;z-index:251726848" coordorigin="436,1115" coordsize="10205,14485">
            <v:group id="_x0000_s1293" style="position:absolute;left:959;top:2305;width:772;height:1321" coordorigin="1271,1542" coordsize="772,1321">
              <v:shape id="_x0000_s1294" type="#_x0000_t32" style="position:absolute;left:1271;top:1542;width:772;height:0;flip:x" o:connectortype="straight" strokeweight="2.25pt"/>
              <v:shape id="_x0000_s1295" type="#_x0000_t32" style="position:absolute;left:1271;top:1542;width:0;height:1321" o:connectortype="straight" strokeweight="2.25pt">
                <v:stroke endarrow="block"/>
              </v:shape>
            </v:group>
            <v:roundrect id="_x0000_s1296" style="position:absolute;left:1650;top:1115;width:8038;height:1984;mso-position-horizontal:center;mso-position-horizontal-relative:margin" arcsize="10923f" strokeweight="3pt">
              <v:textbox>
                <w:txbxContent>
                  <w:p w:rsidR="007D0181" w:rsidRPr="009C0C02" w:rsidRDefault="007D0181" w:rsidP="003E6016">
                    <w:pPr>
                      <w:spacing w:after="0" w:line="240" w:lineRule="auto"/>
                      <w:jc w:val="both"/>
                      <w:rPr>
                        <w:rFonts w:ascii="Times New Roman" w:hAnsi="Times New Roman" w:cs="Times New Roman"/>
                        <w:sz w:val="28"/>
                        <w:szCs w:val="28"/>
                      </w:rPr>
                    </w:pPr>
                    <w:r w:rsidRPr="009C0C02">
                      <w:rPr>
                        <w:rFonts w:ascii="Times New Roman" w:hAnsi="Times New Roman" w:cs="Times New Roman"/>
                        <w:sz w:val="28"/>
                        <w:szCs w:val="28"/>
                      </w:rPr>
                      <w:t xml:space="preserve">Національне антикорупційне бюро – </w:t>
                    </w:r>
                    <w:r w:rsidRPr="009C0C02">
                      <w:rPr>
                        <w:rStyle w:val="rvts0"/>
                        <w:rFonts w:ascii="Times New Roman" w:hAnsi="Times New Roman" w:cs="Times New Roman"/>
                        <w:sz w:val="28"/>
                        <w:szCs w:val="28"/>
                      </w:rPr>
                      <w:t xml:space="preserve">державний  правоохоронний орган, на який покладається попередження, виявлення, припинення, розслідування та розкриття корупційних правопорушень, віднесених до його </w:t>
                    </w:r>
                    <w:proofErr w:type="gramStart"/>
                    <w:r w:rsidRPr="009C0C02">
                      <w:rPr>
                        <w:rStyle w:val="rvts0"/>
                        <w:rFonts w:ascii="Times New Roman" w:hAnsi="Times New Roman" w:cs="Times New Roman"/>
                        <w:sz w:val="28"/>
                        <w:szCs w:val="28"/>
                      </w:rPr>
                      <w:t>п</w:t>
                    </w:r>
                    <w:proofErr w:type="gramEnd"/>
                    <w:r w:rsidRPr="009C0C02">
                      <w:rPr>
                        <w:rStyle w:val="rvts0"/>
                        <w:rFonts w:ascii="Times New Roman" w:hAnsi="Times New Roman" w:cs="Times New Roman"/>
                        <w:sz w:val="28"/>
                        <w:szCs w:val="28"/>
                      </w:rPr>
                      <w:t>ідслідності, а також запобігання вчиненню нових.</w:t>
                    </w:r>
                  </w:p>
                  <w:p w:rsidR="007D0181" w:rsidRPr="009C0C02" w:rsidRDefault="007D0181" w:rsidP="004847A6">
                    <w:pPr>
                      <w:jc w:val="both"/>
                      <w:rPr>
                        <w:rFonts w:ascii="Times New Roman" w:hAnsi="Times New Roman" w:cs="Times New Roman"/>
                        <w:sz w:val="28"/>
                        <w:szCs w:val="28"/>
                      </w:rPr>
                    </w:pPr>
                  </w:p>
                </w:txbxContent>
              </v:textbox>
            </v:roundrect>
            <v:rect id="_x0000_s1297" style="position:absolute;left:436;top:3626;width:4495;height:4185" strokeweight="3pt">
              <v:textbox>
                <w:txbxContent>
                  <w:p w:rsidR="007D0181" w:rsidRPr="009C0C02" w:rsidRDefault="007D0181" w:rsidP="004847A6">
                    <w:pPr>
                      <w:ind w:firstLine="357"/>
                      <w:jc w:val="both"/>
                      <w:rPr>
                        <w:rFonts w:ascii="Times New Roman" w:hAnsi="Times New Roman" w:cs="Times New Roman"/>
                        <w:sz w:val="28"/>
                        <w:szCs w:val="28"/>
                      </w:rPr>
                    </w:pPr>
                    <w:r w:rsidRPr="009C0C02">
                      <w:rPr>
                        <w:rFonts w:ascii="Times New Roman" w:hAnsi="Times New Roman" w:cs="Times New Roman"/>
                        <w:sz w:val="28"/>
                        <w:szCs w:val="28"/>
                      </w:rPr>
                      <w:t>Завдання НАБУ:</w:t>
                    </w:r>
                  </w:p>
                  <w:p w:rsidR="007D0181" w:rsidRPr="009C0C02" w:rsidRDefault="007D0181" w:rsidP="003E6016">
                    <w:pPr>
                      <w:spacing w:after="0" w:line="240" w:lineRule="auto"/>
                      <w:ind w:firstLine="357"/>
                      <w:jc w:val="both"/>
                      <w:rPr>
                        <w:rFonts w:ascii="Times New Roman" w:hAnsi="Times New Roman" w:cs="Times New Roman"/>
                        <w:sz w:val="28"/>
                        <w:szCs w:val="28"/>
                      </w:rPr>
                    </w:pPr>
                    <w:r w:rsidRPr="009C0C02">
                      <w:rPr>
                        <w:rStyle w:val="rvts0"/>
                        <w:rFonts w:ascii="Times New Roman" w:hAnsi="Times New Roman" w:cs="Times New Roman"/>
                        <w:sz w:val="28"/>
                        <w:szCs w:val="28"/>
                      </w:rPr>
                      <w:t>протидія кримінальним корупційним правопорушенням, які вчинені вищими посадовими особами, уповноваженими на виконання функцій держави або місцевого самоврядування, та становлять загрозу національній безпеці, а також вжиття інших передбачених законом заходів щодо протидії корупції.</w:t>
                    </w:r>
                  </w:p>
                </w:txbxContent>
              </v:textbox>
            </v:rect>
            <v:shape id="_x0000_s1298" type="#_x0000_t32" style="position:absolute;left:7549;top:3063;width:22;height:690" o:connectortype="straight" strokeweight="3pt">
              <v:stroke endarrow="block"/>
            </v:shape>
            <v:rect id="_x0000_s1299" style="position:absolute;left:5302;top:3753;width:5170;height:6283" strokeweight="3pt">
              <v:textbox>
                <w:txbxContent>
                  <w:p w:rsidR="007D0181" w:rsidRPr="009C0C02" w:rsidRDefault="007D0181" w:rsidP="004847A6">
                    <w:pPr>
                      <w:pStyle w:val="rvps2"/>
                      <w:spacing w:before="0" w:beforeAutospacing="0" w:after="0" w:afterAutospacing="0"/>
                      <w:ind w:firstLine="357"/>
                      <w:jc w:val="both"/>
                      <w:rPr>
                        <w:sz w:val="28"/>
                        <w:szCs w:val="28"/>
                      </w:rPr>
                    </w:pPr>
                    <w:r w:rsidRPr="009C0C02">
                      <w:rPr>
                        <w:sz w:val="28"/>
                        <w:szCs w:val="28"/>
                      </w:rPr>
                      <w:t>Основні принципи діяльності</w:t>
                    </w:r>
                    <w:bookmarkStart w:id="51" w:name="n14"/>
                    <w:bookmarkEnd w:id="51"/>
                  </w:p>
                  <w:p w:rsidR="007D0181" w:rsidRPr="009C0C02" w:rsidRDefault="007D0181" w:rsidP="004847A6">
                    <w:pPr>
                      <w:pStyle w:val="rvps2"/>
                      <w:spacing w:before="0" w:beforeAutospacing="0" w:after="0" w:afterAutospacing="0"/>
                      <w:ind w:firstLine="357"/>
                      <w:jc w:val="both"/>
                      <w:rPr>
                        <w:sz w:val="28"/>
                        <w:szCs w:val="28"/>
                      </w:rPr>
                    </w:pPr>
                    <w:r w:rsidRPr="009C0C02">
                      <w:rPr>
                        <w:sz w:val="28"/>
                        <w:szCs w:val="28"/>
                      </w:rPr>
                      <w:t>1) верховенство права;</w:t>
                    </w:r>
                  </w:p>
                  <w:p w:rsidR="007D0181" w:rsidRPr="009C0C02" w:rsidRDefault="007D0181" w:rsidP="004847A6">
                    <w:pPr>
                      <w:pStyle w:val="rvps2"/>
                      <w:spacing w:before="0" w:beforeAutospacing="0" w:after="0" w:afterAutospacing="0"/>
                      <w:ind w:firstLine="357"/>
                      <w:jc w:val="both"/>
                      <w:rPr>
                        <w:sz w:val="28"/>
                        <w:szCs w:val="28"/>
                      </w:rPr>
                    </w:pPr>
                    <w:bookmarkStart w:id="52" w:name="n15"/>
                    <w:bookmarkEnd w:id="52"/>
                    <w:r w:rsidRPr="009C0C02">
                      <w:rPr>
                        <w:sz w:val="28"/>
                        <w:szCs w:val="28"/>
                      </w:rPr>
                      <w:t>2) повага та дотримання прав і свобод людини і громадянина;</w:t>
                    </w:r>
                  </w:p>
                  <w:p w:rsidR="007D0181" w:rsidRPr="009C0C02" w:rsidRDefault="007D0181" w:rsidP="004847A6">
                    <w:pPr>
                      <w:pStyle w:val="rvps2"/>
                      <w:spacing w:before="0" w:beforeAutospacing="0" w:after="0" w:afterAutospacing="0"/>
                      <w:ind w:firstLine="357"/>
                      <w:jc w:val="both"/>
                      <w:rPr>
                        <w:sz w:val="28"/>
                        <w:szCs w:val="28"/>
                      </w:rPr>
                    </w:pPr>
                    <w:bookmarkStart w:id="53" w:name="n16"/>
                    <w:bookmarkEnd w:id="53"/>
                    <w:r w:rsidRPr="009C0C02">
                      <w:rPr>
                        <w:sz w:val="28"/>
                        <w:szCs w:val="28"/>
                      </w:rPr>
                      <w:t>3) законність;</w:t>
                    </w:r>
                  </w:p>
                  <w:p w:rsidR="007D0181" w:rsidRPr="009C0C02" w:rsidRDefault="007D0181" w:rsidP="004847A6">
                    <w:pPr>
                      <w:pStyle w:val="rvps2"/>
                      <w:spacing w:before="0" w:beforeAutospacing="0" w:after="0" w:afterAutospacing="0"/>
                      <w:ind w:firstLine="357"/>
                      <w:jc w:val="both"/>
                      <w:rPr>
                        <w:sz w:val="28"/>
                        <w:szCs w:val="28"/>
                      </w:rPr>
                    </w:pPr>
                    <w:bookmarkStart w:id="54" w:name="n17"/>
                    <w:bookmarkEnd w:id="54"/>
                    <w:r w:rsidRPr="009C0C02">
                      <w:rPr>
                        <w:sz w:val="28"/>
                        <w:szCs w:val="28"/>
                      </w:rPr>
                      <w:t>4) безсторонність та справедливість;</w:t>
                    </w:r>
                  </w:p>
                  <w:p w:rsidR="007D0181" w:rsidRPr="009C0C02" w:rsidRDefault="007D0181" w:rsidP="004847A6">
                    <w:pPr>
                      <w:pStyle w:val="rvps2"/>
                      <w:spacing w:before="0" w:beforeAutospacing="0" w:after="0" w:afterAutospacing="0"/>
                      <w:ind w:firstLine="357"/>
                      <w:jc w:val="both"/>
                      <w:rPr>
                        <w:sz w:val="28"/>
                        <w:szCs w:val="28"/>
                      </w:rPr>
                    </w:pPr>
                    <w:bookmarkStart w:id="55" w:name="n18"/>
                    <w:bookmarkEnd w:id="55"/>
                    <w:r w:rsidRPr="009C0C02">
                      <w:rPr>
                        <w:sz w:val="28"/>
                        <w:szCs w:val="28"/>
                      </w:rPr>
                      <w:t>5) незалежність Національного бюро та його працівників;</w:t>
                    </w:r>
                  </w:p>
                  <w:p w:rsidR="007D0181" w:rsidRPr="009C0C02" w:rsidRDefault="007D0181" w:rsidP="004847A6">
                    <w:pPr>
                      <w:pStyle w:val="rvps2"/>
                      <w:spacing w:before="0" w:beforeAutospacing="0" w:after="0" w:afterAutospacing="0"/>
                      <w:ind w:firstLine="357"/>
                      <w:jc w:val="both"/>
                      <w:rPr>
                        <w:sz w:val="28"/>
                        <w:szCs w:val="28"/>
                      </w:rPr>
                    </w:pPr>
                    <w:bookmarkStart w:id="56" w:name="n19"/>
                    <w:bookmarkEnd w:id="56"/>
                    <w:r w:rsidRPr="009C0C02">
                      <w:rPr>
                        <w:sz w:val="28"/>
                        <w:szCs w:val="28"/>
                      </w:rPr>
                      <w:t>6) підконтрольність і підзвітність суспільству та визначеним законом державним органам;</w:t>
                    </w:r>
                  </w:p>
                  <w:p w:rsidR="007D0181" w:rsidRPr="009C0C02" w:rsidRDefault="007D0181" w:rsidP="004847A6">
                    <w:pPr>
                      <w:pStyle w:val="rvps2"/>
                      <w:spacing w:before="0" w:beforeAutospacing="0" w:after="0" w:afterAutospacing="0"/>
                      <w:ind w:firstLine="357"/>
                      <w:jc w:val="both"/>
                      <w:rPr>
                        <w:sz w:val="28"/>
                        <w:szCs w:val="28"/>
                      </w:rPr>
                    </w:pPr>
                    <w:bookmarkStart w:id="57" w:name="n20"/>
                    <w:bookmarkEnd w:id="57"/>
                    <w:r w:rsidRPr="009C0C02">
                      <w:rPr>
                        <w:sz w:val="28"/>
                        <w:szCs w:val="28"/>
                      </w:rPr>
                      <w:t>7) відкритість для демократичного цивільного контролю;</w:t>
                    </w:r>
                  </w:p>
                  <w:p w:rsidR="007D0181" w:rsidRPr="009C0C02" w:rsidRDefault="007D0181" w:rsidP="004847A6">
                    <w:pPr>
                      <w:pStyle w:val="rvps2"/>
                      <w:spacing w:before="0" w:beforeAutospacing="0" w:after="0" w:afterAutospacing="0"/>
                      <w:ind w:firstLine="357"/>
                      <w:jc w:val="both"/>
                      <w:rPr>
                        <w:sz w:val="28"/>
                        <w:szCs w:val="28"/>
                      </w:rPr>
                    </w:pPr>
                    <w:bookmarkStart w:id="58" w:name="n21"/>
                    <w:bookmarkEnd w:id="58"/>
                    <w:r w:rsidRPr="009C0C02">
                      <w:rPr>
                        <w:sz w:val="28"/>
                        <w:szCs w:val="28"/>
                      </w:rPr>
                      <w:t>8) політична нейтральність і позапартійність;</w:t>
                    </w:r>
                  </w:p>
                  <w:p w:rsidR="007D0181" w:rsidRPr="009C0C02" w:rsidRDefault="007D0181" w:rsidP="004847A6">
                    <w:pPr>
                      <w:pStyle w:val="rvps2"/>
                      <w:spacing w:before="0" w:beforeAutospacing="0" w:after="0" w:afterAutospacing="0"/>
                      <w:ind w:firstLine="357"/>
                      <w:jc w:val="both"/>
                      <w:rPr>
                        <w:sz w:val="28"/>
                        <w:szCs w:val="28"/>
                      </w:rPr>
                    </w:pPr>
                    <w:bookmarkStart w:id="59" w:name="n22"/>
                    <w:bookmarkEnd w:id="59"/>
                    <w:r w:rsidRPr="009C0C02">
                      <w:rPr>
                        <w:sz w:val="28"/>
                        <w:szCs w:val="28"/>
                      </w:rPr>
                      <w:t>9) взаємодія з іншими державними органами, органами місцевого самоврядування, громадськими об’єднаннями.</w:t>
                    </w:r>
                  </w:p>
                  <w:p w:rsidR="007D0181" w:rsidRPr="009C0C02" w:rsidRDefault="007D0181" w:rsidP="004847A6">
                    <w:pPr>
                      <w:ind w:firstLine="357"/>
                      <w:jc w:val="both"/>
                      <w:rPr>
                        <w:sz w:val="28"/>
                        <w:szCs w:val="28"/>
                      </w:rPr>
                    </w:pPr>
                  </w:p>
                </w:txbxContent>
              </v:textbox>
            </v:rect>
            <v:group id="_x0000_s1300" style="position:absolute;left:9382;top:2029;width:1259;height:9415;rotation:360" coordorigin="8725,1542" coordsize="1846,1050">
              <v:shape id="_x0000_s1301" type="#_x0000_t32" style="position:absolute;left:9295;top:1542;width:1276;height:0" o:connectortype="straight" strokeweight="2.25pt"/>
              <v:shape id="_x0000_s1302" type="#_x0000_t32" style="position:absolute;left:10571;top:1542;width:0;height:1050" o:connectortype="straight" strokeweight="2.25pt"/>
              <v:shape id="_x0000_s1303" type="#_x0000_t32" style="position:absolute;left:8725;top:2592;width:1846;height:0;flip:x" o:connectortype="straight" strokeweight="2.25pt">
                <v:stroke endarrow="block"/>
              </v:shape>
            </v:group>
            <v:rect id="_x0000_s1304" style="position:absolute;left:959;top:10233;width:8423;height:5367" strokeweight="3pt">
              <v:textbox>
                <w:txbxContent>
                  <w:p w:rsidR="007D0181" w:rsidRPr="009C0C02" w:rsidRDefault="007D0181" w:rsidP="004847A6">
                    <w:pPr>
                      <w:pStyle w:val="rvps2"/>
                      <w:spacing w:before="0" w:beforeAutospacing="0" w:after="0" w:afterAutospacing="0"/>
                      <w:ind w:firstLine="357"/>
                      <w:jc w:val="both"/>
                      <w:rPr>
                        <w:sz w:val="28"/>
                        <w:szCs w:val="28"/>
                      </w:rPr>
                    </w:pPr>
                    <w:r w:rsidRPr="009C0C02">
                      <w:rPr>
                        <w:sz w:val="28"/>
                        <w:szCs w:val="28"/>
                      </w:rPr>
                      <w:t>Незалежність Національного бюро у його діяльності гарантується:</w:t>
                    </w:r>
                  </w:p>
                  <w:p w:rsidR="007D0181" w:rsidRPr="009C0C02" w:rsidRDefault="007D0181" w:rsidP="004847A6">
                    <w:pPr>
                      <w:pStyle w:val="rvps2"/>
                      <w:spacing w:before="0" w:beforeAutospacing="0" w:after="0" w:afterAutospacing="0"/>
                      <w:ind w:firstLine="357"/>
                      <w:jc w:val="both"/>
                      <w:rPr>
                        <w:sz w:val="28"/>
                        <w:szCs w:val="28"/>
                      </w:rPr>
                    </w:pPr>
                    <w:bookmarkStart w:id="60" w:name="n25"/>
                    <w:bookmarkEnd w:id="60"/>
                    <w:r w:rsidRPr="009C0C02">
                      <w:rPr>
                        <w:sz w:val="28"/>
                        <w:szCs w:val="28"/>
                      </w:rPr>
                      <w:t>1) особливим порядком конкурсного відбору Директора Національного бюро та вичерпним переліком підстав припинення повноважень Директора Національного бюро, які визначені цим Законом;</w:t>
                    </w:r>
                  </w:p>
                  <w:p w:rsidR="007D0181" w:rsidRPr="009C0C02" w:rsidRDefault="007D0181" w:rsidP="004847A6">
                    <w:pPr>
                      <w:pStyle w:val="rvps2"/>
                      <w:spacing w:before="0" w:beforeAutospacing="0" w:after="0" w:afterAutospacing="0"/>
                      <w:ind w:firstLine="357"/>
                      <w:jc w:val="both"/>
                      <w:rPr>
                        <w:sz w:val="28"/>
                        <w:szCs w:val="28"/>
                      </w:rPr>
                    </w:pPr>
                    <w:bookmarkStart w:id="61" w:name="n26"/>
                    <w:bookmarkEnd w:id="61"/>
                    <w:r w:rsidRPr="009C0C02">
                      <w:rPr>
                        <w:sz w:val="28"/>
                        <w:szCs w:val="28"/>
                      </w:rPr>
                      <w:t>2) конкурсними засадами відбору інших працівників Національного бюро, їх особливим правовим та соціальним захистом, належними умовами оплати праці;</w:t>
                    </w:r>
                  </w:p>
                  <w:p w:rsidR="007D0181" w:rsidRPr="009C0C02" w:rsidRDefault="007D0181" w:rsidP="004847A6">
                    <w:pPr>
                      <w:pStyle w:val="rvps2"/>
                      <w:spacing w:before="0" w:beforeAutospacing="0" w:after="0" w:afterAutospacing="0"/>
                      <w:ind w:firstLine="357"/>
                      <w:jc w:val="both"/>
                      <w:rPr>
                        <w:sz w:val="28"/>
                        <w:szCs w:val="28"/>
                      </w:rPr>
                    </w:pPr>
                    <w:bookmarkStart w:id="62" w:name="n27"/>
                    <w:bookmarkEnd w:id="62"/>
                    <w:r w:rsidRPr="009C0C02">
                      <w:rPr>
                        <w:sz w:val="28"/>
                        <w:szCs w:val="28"/>
                      </w:rPr>
                      <w:t>3) установленим законом порядком фінансування та матеріально-технічного забезпечення Національного бюро;</w:t>
                    </w:r>
                  </w:p>
                  <w:p w:rsidR="007D0181" w:rsidRPr="009C0C02" w:rsidRDefault="007D0181" w:rsidP="004847A6">
                    <w:pPr>
                      <w:pStyle w:val="rvps2"/>
                      <w:spacing w:before="0" w:beforeAutospacing="0" w:after="0" w:afterAutospacing="0"/>
                      <w:ind w:firstLine="357"/>
                      <w:jc w:val="both"/>
                      <w:rPr>
                        <w:sz w:val="28"/>
                        <w:szCs w:val="28"/>
                      </w:rPr>
                    </w:pPr>
                    <w:bookmarkStart w:id="63" w:name="n28"/>
                    <w:bookmarkEnd w:id="63"/>
                    <w:r w:rsidRPr="009C0C02">
                      <w:rPr>
                        <w:sz w:val="28"/>
                        <w:szCs w:val="28"/>
                      </w:rPr>
                      <w:t>4) визначеними законом засобами забезпечення особистої безпеки працівників Національного бюро, їх близьких родичів, майна;</w:t>
                    </w:r>
                  </w:p>
                  <w:p w:rsidR="007D0181" w:rsidRPr="009C0C02" w:rsidRDefault="007D0181" w:rsidP="004847A6">
                    <w:pPr>
                      <w:pStyle w:val="rvps2"/>
                      <w:spacing w:before="0" w:beforeAutospacing="0" w:after="0" w:afterAutospacing="0"/>
                      <w:ind w:firstLine="357"/>
                      <w:jc w:val="both"/>
                      <w:rPr>
                        <w:sz w:val="28"/>
                        <w:szCs w:val="28"/>
                      </w:rPr>
                    </w:pPr>
                    <w:bookmarkStart w:id="64" w:name="n29"/>
                    <w:bookmarkEnd w:id="64"/>
                    <w:r w:rsidRPr="009C0C02">
                      <w:rPr>
                        <w:sz w:val="28"/>
                        <w:szCs w:val="28"/>
                      </w:rPr>
                      <w:t>5) іншими засобами, визначеними Законом</w:t>
                    </w:r>
                    <w:r>
                      <w:rPr>
                        <w:sz w:val="28"/>
                        <w:szCs w:val="28"/>
                      </w:rPr>
                      <w:t xml:space="preserve"> України «Про Національне антикорупційне бюро України»</w:t>
                    </w:r>
                    <w:r w:rsidRPr="009C0C02">
                      <w:rPr>
                        <w:sz w:val="28"/>
                        <w:szCs w:val="28"/>
                      </w:rPr>
                      <w:t>.</w:t>
                    </w:r>
                  </w:p>
                  <w:p w:rsidR="007D0181" w:rsidRPr="009C0C02" w:rsidRDefault="007D0181" w:rsidP="004847A6">
                    <w:pPr>
                      <w:ind w:firstLine="357"/>
                      <w:jc w:val="both"/>
                      <w:rPr>
                        <w:sz w:val="28"/>
                        <w:szCs w:val="28"/>
                      </w:rPr>
                    </w:pPr>
                  </w:p>
                </w:txbxContent>
              </v:textbox>
            </v:rect>
          </v:group>
        </w:pict>
      </w: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Default="004847A6" w:rsidP="004847A6">
      <w:pPr>
        <w:rPr>
          <w:rFonts w:ascii="Times New Roman" w:hAnsi="Times New Roman" w:cs="Times New Roman"/>
          <w:sz w:val="28"/>
          <w:szCs w:val="28"/>
        </w:rPr>
      </w:pPr>
    </w:p>
    <w:p w:rsidR="004847A6" w:rsidRDefault="004847A6">
      <w:pPr>
        <w:rPr>
          <w:rFonts w:ascii="Times New Roman" w:hAnsi="Times New Roman" w:cs="Times New Roman"/>
          <w:sz w:val="28"/>
          <w:szCs w:val="28"/>
        </w:rPr>
      </w:pPr>
      <w:r>
        <w:rPr>
          <w:rFonts w:ascii="Times New Roman" w:hAnsi="Times New Roman" w:cs="Times New Roman"/>
          <w:sz w:val="28"/>
          <w:szCs w:val="28"/>
        </w:rPr>
        <w:br w:type="page"/>
      </w:r>
    </w:p>
    <w:p w:rsidR="004847A6" w:rsidRDefault="00926F19" w:rsidP="004847A6">
      <w:pPr>
        <w:jc w:val="right"/>
        <w:rPr>
          <w:rFonts w:ascii="Times New Roman" w:hAnsi="Times New Roman" w:cs="Times New Roman"/>
          <w:sz w:val="28"/>
          <w:szCs w:val="28"/>
        </w:rPr>
      </w:pPr>
      <w:r>
        <w:rPr>
          <w:rFonts w:ascii="Times New Roman" w:hAnsi="Times New Roman" w:cs="Times New Roman"/>
          <w:noProof/>
          <w:sz w:val="28"/>
          <w:szCs w:val="28"/>
        </w:rPr>
        <w:lastRenderedPageBreak/>
        <w:pict>
          <v:group id="_x0000_s1305" style="position:absolute;left:0;text-align:left;margin-left:-.4pt;margin-top:6.35pt;width:502.9pt;height:663.7pt;z-index:251727872" coordorigin="873,1388" coordsize="10058,13274">
            <v:shape id="_x0000_s1306" type="#_x0000_t80" style="position:absolute;left:3024;top:1388;width:5771;height:1440;mso-position-horizontal-relative:margin" adj="9315,,14400,8290" strokeweight="3pt">
              <v:textbox>
                <w:txbxContent>
                  <w:p w:rsidR="007D0181" w:rsidRPr="008C531F" w:rsidRDefault="007D0181" w:rsidP="004847A6">
                    <w:pPr>
                      <w:pStyle w:val="rvps2"/>
                      <w:spacing w:before="0" w:beforeAutospacing="0" w:after="0" w:afterAutospacing="0"/>
                      <w:ind w:firstLine="357"/>
                      <w:jc w:val="center"/>
                      <w:rPr>
                        <w:sz w:val="28"/>
                        <w:szCs w:val="28"/>
                      </w:rPr>
                    </w:pPr>
                    <w:r>
                      <w:rPr>
                        <w:sz w:val="28"/>
                        <w:szCs w:val="28"/>
                      </w:rPr>
                      <w:t>Обов’язки  НАБУ</w:t>
                    </w:r>
                    <w:r w:rsidRPr="008C531F">
                      <w:rPr>
                        <w:sz w:val="28"/>
                        <w:szCs w:val="28"/>
                      </w:rPr>
                      <w:t>:</w:t>
                    </w:r>
                  </w:p>
                  <w:p w:rsidR="007D0181" w:rsidRDefault="007D0181" w:rsidP="004847A6"/>
                </w:txbxContent>
              </v:textbox>
            </v:shape>
            <v:rect id="_x0000_s1307" style="position:absolute;left:873;top:2828;width:10058;height:11834;mso-position-horizontal-relative:margin" strokeweight="3pt">
              <v:textbox>
                <w:txbxContent>
                  <w:p w:rsidR="007D0181" w:rsidRPr="00390EBA" w:rsidRDefault="007D0181" w:rsidP="004847A6">
                    <w:pPr>
                      <w:pStyle w:val="rvps2"/>
                      <w:spacing w:before="0" w:beforeAutospacing="0" w:after="0" w:afterAutospacing="0"/>
                      <w:ind w:firstLine="357"/>
                      <w:jc w:val="both"/>
                      <w:rPr>
                        <w:sz w:val="28"/>
                        <w:szCs w:val="28"/>
                      </w:rPr>
                    </w:pPr>
                    <w:r w:rsidRPr="00390EBA">
                      <w:rPr>
                        <w:sz w:val="28"/>
                        <w:szCs w:val="28"/>
                      </w:rPr>
                      <w:t>1) здійсн</w:t>
                    </w:r>
                    <w:r>
                      <w:rPr>
                        <w:sz w:val="28"/>
                        <w:szCs w:val="28"/>
                      </w:rPr>
                      <w:t>ення</w:t>
                    </w:r>
                    <w:r w:rsidRPr="00390EBA">
                      <w:rPr>
                        <w:sz w:val="28"/>
                        <w:szCs w:val="28"/>
                      </w:rPr>
                      <w:t xml:space="preserve"> оперативно-розшукові заходи з метою попередження, виявлення, припинення та розкриття кримінальних правопорушень, віднесених законом до його підслідності, а також в оперативно-розшукових справах, витребуваних від інших правоохоронних органів;</w:t>
                    </w:r>
                  </w:p>
                  <w:p w:rsidR="007D0181" w:rsidRPr="00390EBA" w:rsidRDefault="007D0181" w:rsidP="004847A6">
                    <w:pPr>
                      <w:pStyle w:val="rvps2"/>
                      <w:spacing w:before="0" w:beforeAutospacing="0" w:after="0" w:afterAutospacing="0"/>
                      <w:ind w:firstLine="357"/>
                      <w:jc w:val="both"/>
                      <w:rPr>
                        <w:sz w:val="28"/>
                        <w:szCs w:val="28"/>
                      </w:rPr>
                    </w:pPr>
                    <w:bookmarkStart w:id="65" w:name="n544"/>
                    <w:bookmarkEnd w:id="65"/>
                    <w:r w:rsidRPr="00390EBA">
                      <w:rPr>
                        <w:sz w:val="28"/>
                        <w:szCs w:val="28"/>
                      </w:rPr>
                      <w:t>2) здійсн</w:t>
                    </w:r>
                    <w:r>
                      <w:rPr>
                        <w:sz w:val="28"/>
                        <w:szCs w:val="28"/>
                      </w:rPr>
                      <w:t>ення</w:t>
                    </w:r>
                    <w:r w:rsidRPr="00390EBA">
                      <w:rPr>
                        <w:sz w:val="28"/>
                        <w:szCs w:val="28"/>
                      </w:rPr>
                      <w:t xml:space="preserve"> досудов</w:t>
                    </w:r>
                    <w:r>
                      <w:rPr>
                        <w:sz w:val="28"/>
                        <w:szCs w:val="28"/>
                      </w:rPr>
                      <w:t>ого</w:t>
                    </w:r>
                    <w:r w:rsidRPr="00390EBA">
                      <w:rPr>
                        <w:sz w:val="28"/>
                        <w:szCs w:val="28"/>
                      </w:rPr>
                      <w:t xml:space="preserve"> розслідування кримінальних правопорушень, віднесених законом до його підслідності, а також пров</w:t>
                    </w:r>
                    <w:r>
                      <w:rPr>
                        <w:sz w:val="28"/>
                        <w:szCs w:val="28"/>
                      </w:rPr>
                      <w:t>едення</w:t>
                    </w:r>
                    <w:r w:rsidRPr="00390EBA">
                      <w:rPr>
                        <w:sz w:val="28"/>
                        <w:szCs w:val="28"/>
                      </w:rPr>
                      <w:t xml:space="preserve"> досудов</w:t>
                    </w:r>
                    <w:r>
                      <w:rPr>
                        <w:sz w:val="28"/>
                        <w:szCs w:val="28"/>
                      </w:rPr>
                      <w:t>ого</w:t>
                    </w:r>
                    <w:r w:rsidRPr="00390EBA">
                      <w:rPr>
                        <w:sz w:val="28"/>
                        <w:szCs w:val="28"/>
                      </w:rPr>
                      <w:t xml:space="preserve"> розслідування інших кримінальних правопорушень у випадках, визначених законом;</w:t>
                    </w:r>
                  </w:p>
                  <w:p w:rsidR="007D0181" w:rsidRPr="00390EBA" w:rsidRDefault="007D0181" w:rsidP="004847A6">
                    <w:pPr>
                      <w:pStyle w:val="rvps2"/>
                      <w:spacing w:before="0" w:beforeAutospacing="0" w:after="0" w:afterAutospacing="0"/>
                      <w:ind w:firstLine="357"/>
                      <w:jc w:val="both"/>
                      <w:rPr>
                        <w:sz w:val="28"/>
                        <w:szCs w:val="28"/>
                      </w:rPr>
                    </w:pPr>
                    <w:bookmarkStart w:id="66" w:name="n545"/>
                    <w:bookmarkEnd w:id="66"/>
                    <w:r>
                      <w:rPr>
                        <w:sz w:val="28"/>
                        <w:szCs w:val="28"/>
                      </w:rPr>
                      <w:t>3) вжиття</w:t>
                    </w:r>
                    <w:r w:rsidRPr="00390EBA">
                      <w:rPr>
                        <w:sz w:val="28"/>
                        <w:szCs w:val="28"/>
                      </w:rPr>
                      <w:t xml:space="preserve"> заходів щодо розшуку та арешту коштів та іншого майна, які можуть бути предметом конфіскації або спеціальної конфіскації у кримінальних правопорушеннях, віднесених до підслідності Національного бюро, здійснює діяльність щодо зберігання коштів та іншого майна, на яке накладено арешт;</w:t>
                    </w:r>
                  </w:p>
                  <w:p w:rsidR="007D0181" w:rsidRPr="00390EBA" w:rsidRDefault="007D0181" w:rsidP="004847A6">
                    <w:pPr>
                      <w:pStyle w:val="rvps2"/>
                      <w:spacing w:before="0" w:beforeAutospacing="0" w:after="0" w:afterAutospacing="0"/>
                      <w:ind w:firstLine="357"/>
                      <w:jc w:val="both"/>
                      <w:rPr>
                        <w:sz w:val="28"/>
                        <w:szCs w:val="28"/>
                      </w:rPr>
                    </w:pPr>
                    <w:bookmarkStart w:id="67" w:name="n191"/>
                    <w:bookmarkEnd w:id="67"/>
                    <w:r w:rsidRPr="00390EBA">
                      <w:rPr>
                        <w:sz w:val="28"/>
                        <w:szCs w:val="28"/>
                      </w:rPr>
                      <w:t>4) взаємоді</w:t>
                    </w:r>
                    <w:r>
                      <w:rPr>
                        <w:sz w:val="28"/>
                        <w:szCs w:val="28"/>
                      </w:rPr>
                      <w:t>я</w:t>
                    </w:r>
                    <w:r w:rsidRPr="00390EBA">
                      <w:rPr>
                        <w:sz w:val="28"/>
                        <w:szCs w:val="28"/>
                      </w:rPr>
                      <w:t xml:space="preserve"> з іншими державними органами, органами місцевого самоврядуван</w:t>
                    </w:r>
                    <w:r>
                      <w:rPr>
                        <w:sz w:val="28"/>
                        <w:szCs w:val="28"/>
                      </w:rPr>
                      <w:t>ення</w:t>
                    </w:r>
                    <w:r w:rsidRPr="00390EBA">
                      <w:rPr>
                        <w:sz w:val="28"/>
                        <w:szCs w:val="28"/>
                      </w:rPr>
                      <w:t xml:space="preserve"> інформаційно-аналітичну роботу з метою виявлення та усунення причин і умов, що сприяють вчиненню кримінальних правопорушень, віднесених до підслідності Національного бюро;</w:t>
                    </w:r>
                  </w:p>
                  <w:p w:rsidR="007D0181" w:rsidRPr="00390EBA" w:rsidRDefault="007D0181" w:rsidP="004847A6">
                    <w:pPr>
                      <w:pStyle w:val="rvps2"/>
                      <w:spacing w:before="0" w:beforeAutospacing="0" w:after="0" w:afterAutospacing="0"/>
                      <w:ind w:firstLine="357"/>
                      <w:jc w:val="both"/>
                      <w:rPr>
                        <w:sz w:val="28"/>
                        <w:szCs w:val="28"/>
                      </w:rPr>
                    </w:pPr>
                    <w:bookmarkStart w:id="68" w:name="n193"/>
                    <w:bookmarkEnd w:id="68"/>
                    <w:r w:rsidRPr="00390EBA">
                      <w:rPr>
                        <w:sz w:val="28"/>
                        <w:szCs w:val="28"/>
                      </w:rPr>
                      <w:t>6) забезпеч</w:t>
                    </w:r>
                    <w:r>
                      <w:rPr>
                        <w:sz w:val="28"/>
                        <w:szCs w:val="28"/>
                      </w:rPr>
                      <w:t>ення</w:t>
                    </w:r>
                    <w:r w:rsidRPr="00390EBA">
                      <w:rPr>
                        <w:sz w:val="28"/>
                        <w:szCs w:val="28"/>
                      </w:rPr>
                      <w:t xml:space="preserve"> особисту безпеку працівників Національного бюро та інших визначених законом осіб, захист від протиправних посягань на осіб, які беруть участь у кримінальному судочинстві, у підслідних йому кримінальних правопорушеннях;</w:t>
                    </w:r>
                  </w:p>
                  <w:p w:rsidR="007D0181" w:rsidRPr="00390EBA" w:rsidRDefault="007D0181" w:rsidP="004847A6">
                    <w:pPr>
                      <w:pStyle w:val="rvps2"/>
                      <w:spacing w:before="0" w:beforeAutospacing="0" w:after="0" w:afterAutospacing="0"/>
                      <w:ind w:firstLine="357"/>
                      <w:jc w:val="both"/>
                      <w:rPr>
                        <w:sz w:val="28"/>
                        <w:szCs w:val="28"/>
                      </w:rPr>
                    </w:pPr>
                    <w:bookmarkStart w:id="69" w:name="n194"/>
                    <w:bookmarkEnd w:id="69"/>
                    <w:r w:rsidRPr="00390EBA">
                      <w:rPr>
                        <w:sz w:val="28"/>
                        <w:szCs w:val="28"/>
                      </w:rPr>
                      <w:t>7) забезпеч</w:t>
                    </w:r>
                    <w:r>
                      <w:rPr>
                        <w:sz w:val="28"/>
                        <w:szCs w:val="28"/>
                      </w:rPr>
                      <w:t>ення</w:t>
                    </w:r>
                    <w:r w:rsidRPr="00390EBA">
                      <w:rPr>
                        <w:sz w:val="28"/>
                        <w:szCs w:val="28"/>
                      </w:rPr>
                      <w:t xml:space="preserve"> на умовах конфіденційності та добровільності співпрацю з особами, які повідомляють про корупційні правопорушення;</w:t>
                    </w:r>
                  </w:p>
                  <w:p w:rsidR="007D0181" w:rsidRPr="00390EBA" w:rsidRDefault="007D0181" w:rsidP="004847A6">
                    <w:pPr>
                      <w:pStyle w:val="rvps2"/>
                      <w:spacing w:before="0" w:beforeAutospacing="0" w:after="0" w:afterAutospacing="0"/>
                      <w:ind w:firstLine="357"/>
                      <w:jc w:val="both"/>
                      <w:rPr>
                        <w:sz w:val="28"/>
                        <w:szCs w:val="28"/>
                      </w:rPr>
                    </w:pPr>
                    <w:r w:rsidRPr="00390EBA">
                      <w:rPr>
                        <w:sz w:val="28"/>
                        <w:szCs w:val="28"/>
                      </w:rPr>
                      <w:t>8) звіту</w:t>
                    </w:r>
                    <w:r>
                      <w:rPr>
                        <w:sz w:val="28"/>
                        <w:szCs w:val="28"/>
                      </w:rPr>
                      <w:t xml:space="preserve">вання </w:t>
                    </w:r>
                    <w:r w:rsidRPr="00390EBA">
                      <w:rPr>
                        <w:sz w:val="28"/>
                        <w:szCs w:val="28"/>
                      </w:rPr>
                      <w:t>про свою діяльність у порядку, визначеному цим Законом, та інформує суспільство про результати своєї роботи;</w:t>
                    </w:r>
                  </w:p>
                  <w:p w:rsidR="007D0181" w:rsidRPr="00390EBA" w:rsidRDefault="007D0181" w:rsidP="004847A6">
                    <w:pPr>
                      <w:pStyle w:val="rvps2"/>
                      <w:spacing w:before="0" w:beforeAutospacing="0" w:after="0" w:afterAutospacing="0"/>
                      <w:ind w:firstLine="357"/>
                      <w:jc w:val="both"/>
                      <w:rPr>
                        <w:sz w:val="28"/>
                        <w:szCs w:val="28"/>
                      </w:rPr>
                    </w:pPr>
                    <w:r w:rsidRPr="00390EBA">
                      <w:rPr>
                        <w:sz w:val="28"/>
                        <w:szCs w:val="28"/>
                      </w:rPr>
                      <w:t>9) здійсн</w:t>
                    </w:r>
                    <w:r>
                      <w:rPr>
                        <w:sz w:val="28"/>
                        <w:szCs w:val="28"/>
                      </w:rPr>
                      <w:t>ення</w:t>
                    </w:r>
                    <w:r w:rsidRPr="00390EBA">
                      <w:rPr>
                        <w:sz w:val="28"/>
                        <w:szCs w:val="28"/>
                      </w:rPr>
                      <w:t xml:space="preserve"> міжнародн</w:t>
                    </w:r>
                    <w:r>
                      <w:rPr>
                        <w:sz w:val="28"/>
                        <w:szCs w:val="28"/>
                      </w:rPr>
                      <w:t>ого</w:t>
                    </w:r>
                    <w:r w:rsidRPr="00390EBA">
                      <w:rPr>
                        <w:sz w:val="28"/>
                        <w:szCs w:val="28"/>
                      </w:rPr>
                      <w:t xml:space="preserve"> співробітництво у межах своєї компетенції відповідно до законодавства України та міжнародних договорів України;</w:t>
                    </w:r>
                  </w:p>
                  <w:p w:rsidR="007D0181" w:rsidRPr="00390EBA" w:rsidRDefault="007D0181" w:rsidP="004847A6">
                    <w:pPr>
                      <w:pStyle w:val="rvps2"/>
                      <w:spacing w:before="0" w:beforeAutospacing="0" w:after="0" w:afterAutospacing="0"/>
                      <w:ind w:firstLine="357"/>
                      <w:jc w:val="both"/>
                      <w:rPr>
                        <w:sz w:val="28"/>
                        <w:szCs w:val="28"/>
                      </w:rPr>
                    </w:pPr>
                    <w:bookmarkStart w:id="70" w:name="n683"/>
                    <w:bookmarkEnd w:id="70"/>
                    <w:r w:rsidRPr="00390EBA">
                      <w:rPr>
                        <w:sz w:val="28"/>
                        <w:szCs w:val="28"/>
                      </w:rPr>
                      <w:t>10) вжи</w:t>
                    </w:r>
                    <w:r>
                      <w:rPr>
                        <w:sz w:val="28"/>
                        <w:szCs w:val="28"/>
                      </w:rPr>
                      <w:t>ття</w:t>
                    </w:r>
                    <w:r w:rsidRPr="00390EBA">
                      <w:rPr>
                        <w:sz w:val="28"/>
                        <w:szCs w:val="28"/>
                      </w:rPr>
                      <w:t xml:space="preserve"> заходів щодо виявлення необґрунтованих активів та збору доказів їх необґрунтованості, надсилає Спеціалізованій антикорупційній прокуратурі матеріали для вирішення питання про пред’явлення позову про визнання необґрунтованими активів та їх стягнення в дохід держави;</w:t>
                    </w:r>
                  </w:p>
                  <w:p w:rsidR="007D0181" w:rsidRPr="00390EBA" w:rsidRDefault="007D0181" w:rsidP="004847A6">
                    <w:pPr>
                      <w:pStyle w:val="rvps2"/>
                      <w:spacing w:before="0" w:beforeAutospacing="0" w:after="0" w:afterAutospacing="0"/>
                      <w:ind w:firstLine="357"/>
                      <w:jc w:val="both"/>
                      <w:rPr>
                        <w:sz w:val="28"/>
                        <w:szCs w:val="28"/>
                      </w:rPr>
                    </w:pPr>
                    <w:bookmarkStart w:id="71" w:name="n685"/>
                    <w:bookmarkStart w:id="72" w:name="n684"/>
                    <w:bookmarkEnd w:id="71"/>
                    <w:bookmarkEnd w:id="72"/>
                    <w:r w:rsidRPr="00390EBA">
                      <w:rPr>
                        <w:sz w:val="28"/>
                        <w:szCs w:val="28"/>
                      </w:rPr>
                      <w:t xml:space="preserve">11) </w:t>
                    </w:r>
                    <w:r>
                      <w:rPr>
                        <w:sz w:val="28"/>
                        <w:szCs w:val="28"/>
                      </w:rPr>
                      <w:t>зібрання і надсилання</w:t>
                    </w:r>
                    <w:r w:rsidRPr="00390EBA">
                      <w:rPr>
                        <w:sz w:val="28"/>
                        <w:szCs w:val="28"/>
                      </w:rPr>
                      <w:t xml:space="preserve"> Спеціалізованій антикорупційній прокуратурі матеріал</w:t>
                    </w:r>
                    <w:r>
                      <w:rPr>
                        <w:sz w:val="28"/>
                        <w:szCs w:val="28"/>
                      </w:rPr>
                      <w:t>ів</w:t>
                    </w:r>
                    <w:r w:rsidRPr="00390EBA">
                      <w:rPr>
                        <w:sz w:val="28"/>
                        <w:szCs w:val="28"/>
                      </w:rPr>
                      <w:t xml:space="preserve"> для вирішення питання про пред’явлення позову про визнання недійсними угод у випадках, передбачених законодавством України.</w:t>
                    </w:r>
                  </w:p>
                  <w:p w:rsidR="007D0181" w:rsidRPr="00390EBA" w:rsidRDefault="007D0181" w:rsidP="004847A6">
                    <w:pPr>
                      <w:ind w:firstLine="357"/>
                      <w:jc w:val="both"/>
                      <w:rPr>
                        <w:sz w:val="28"/>
                        <w:szCs w:val="28"/>
                      </w:rPr>
                    </w:pPr>
                  </w:p>
                </w:txbxContent>
              </v:textbox>
            </v:rect>
          </v:group>
        </w:pict>
      </w: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Default="004847A6" w:rsidP="004847A6">
      <w:pPr>
        <w:rPr>
          <w:rFonts w:ascii="Times New Roman" w:hAnsi="Times New Roman" w:cs="Times New Roman"/>
          <w:sz w:val="28"/>
          <w:szCs w:val="28"/>
        </w:rPr>
      </w:pPr>
    </w:p>
    <w:p w:rsidR="004847A6" w:rsidRDefault="004847A6">
      <w:pPr>
        <w:rPr>
          <w:rFonts w:ascii="Times New Roman" w:hAnsi="Times New Roman" w:cs="Times New Roman"/>
          <w:sz w:val="28"/>
          <w:szCs w:val="28"/>
        </w:rPr>
      </w:pPr>
      <w:r>
        <w:rPr>
          <w:rFonts w:ascii="Times New Roman" w:hAnsi="Times New Roman" w:cs="Times New Roman"/>
          <w:sz w:val="28"/>
          <w:szCs w:val="28"/>
        </w:rPr>
        <w:br w:type="page"/>
      </w:r>
    </w:p>
    <w:p w:rsidR="004847A6" w:rsidRDefault="00926F19" w:rsidP="004847A6">
      <w:pPr>
        <w:jc w:val="right"/>
        <w:rPr>
          <w:rFonts w:ascii="Times New Roman" w:hAnsi="Times New Roman" w:cs="Times New Roman"/>
          <w:sz w:val="28"/>
          <w:szCs w:val="28"/>
        </w:rPr>
      </w:pPr>
      <w:r>
        <w:rPr>
          <w:rFonts w:ascii="Times New Roman" w:hAnsi="Times New Roman" w:cs="Times New Roman"/>
          <w:noProof/>
          <w:sz w:val="28"/>
          <w:szCs w:val="28"/>
        </w:rPr>
        <w:lastRenderedPageBreak/>
        <w:pict>
          <v:group id="_x0000_s1377" style="position:absolute;left:0;text-align:left;margin-left:-.75pt;margin-top:4.45pt;width:509.45pt;height:692.45pt;z-index:251798528" coordorigin="1119,1350" coordsize="10189,13849">
            <v:group id="_x0000_s1309" style="position:absolute;left:10253;top:2195;width:772;height:1414;flip:x" coordorigin="1271,1542" coordsize="772,1321">
              <v:shape id="_x0000_s1310" type="#_x0000_t32" style="position:absolute;left:1271;top:1542;width:772;height:0;flip:x" o:connectortype="straight" strokeweight="2.25pt"/>
              <v:shape id="_x0000_s1311" type="#_x0000_t32" style="position:absolute;left:1271;top:1542;width:0;height:1321" o:connectortype="straight" strokeweight="2.25pt">
                <v:stroke endarrow="block"/>
              </v:shape>
            </v:group>
            <v:roundrect id="_x0000_s1312" style="position:absolute;left:2334;top:1350;width:8038;height:1194;mso-position-horizontal-relative:margin" arcsize="10923f" strokeweight="3pt">
              <v:textbox>
                <w:txbxContent>
                  <w:p w:rsidR="007D0181" w:rsidRPr="00390EBA" w:rsidRDefault="007D0181" w:rsidP="004847A6">
                    <w:pPr>
                      <w:jc w:val="center"/>
                      <w:rPr>
                        <w:rFonts w:ascii="Times New Roman" w:hAnsi="Times New Roman" w:cs="Times New Roman"/>
                        <w:sz w:val="28"/>
                        <w:szCs w:val="28"/>
                      </w:rPr>
                    </w:pPr>
                    <w:r w:rsidRPr="00390EBA">
                      <w:rPr>
                        <w:rFonts w:ascii="Times New Roman" w:hAnsi="Times New Roman" w:cs="Times New Roman"/>
                        <w:sz w:val="28"/>
                        <w:szCs w:val="28"/>
                      </w:rPr>
                      <w:t xml:space="preserve">Спеціалізована антикорупційна прокуратура – </w:t>
                    </w:r>
                    <w:r w:rsidRPr="00390EBA">
                      <w:rPr>
                        <w:rStyle w:val="rvts0"/>
                        <w:rFonts w:ascii="Times New Roman" w:hAnsi="Times New Roman" w:cs="Times New Roman"/>
                        <w:sz w:val="28"/>
                        <w:szCs w:val="28"/>
                      </w:rPr>
                      <w:t xml:space="preserve">самостійний структурний </w:t>
                    </w:r>
                    <w:proofErr w:type="gramStart"/>
                    <w:r w:rsidRPr="00390EBA">
                      <w:rPr>
                        <w:rStyle w:val="rvts0"/>
                        <w:rFonts w:ascii="Times New Roman" w:hAnsi="Times New Roman" w:cs="Times New Roman"/>
                        <w:sz w:val="28"/>
                        <w:szCs w:val="28"/>
                      </w:rPr>
                      <w:t>п</w:t>
                    </w:r>
                    <w:proofErr w:type="gramEnd"/>
                    <w:r w:rsidRPr="00390EBA">
                      <w:rPr>
                        <w:rStyle w:val="rvts0"/>
                        <w:rFonts w:ascii="Times New Roman" w:hAnsi="Times New Roman" w:cs="Times New Roman"/>
                        <w:sz w:val="28"/>
                        <w:szCs w:val="28"/>
                      </w:rPr>
                      <w:t>ідрозділ Офісу Генерального прокурора</w:t>
                    </w:r>
                  </w:p>
                  <w:p w:rsidR="007D0181" w:rsidRPr="009C0C02" w:rsidRDefault="007D0181" w:rsidP="004847A6">
                    <w:pPr>
                      <w:jc w:val="both"/>
                      <w:rPr>
                        <w:rFonts w:ascii="Times New Roman" w:hAnsi="Times New Roman" w:cs="Times New Roman"/>
                        <w:sz w:val="28"/>
                        <w:szCs w:val="28"/>
                      </w:rPr>
                    </w:pPr>
                  </w:p>
                </w:txbxContent>
              </v:textbox>
            </v:roundrect>
            <v:group id="_x0000_s1313" style="position:absolute;left:1562;top:2195;width:772;height:1414" coordorigin="1271,1542" coordsize="772,1321">
              <v:shape id="_x0000_s1314" type="#_x0000_t32" style="position:absolute;left:1271;top:1542;width:772;height:0;flip:x" o:connectortype="straight" strokeweight="2.25pt"/>
              <v:shape id="_x0000_s1315" type="#_x0000_t32" style="position:absolute;left:1271;top:1542;width:0;height:1321" o:connectortype="straight" strokeweight="2.25pt">
                <v:stroke endarrow="block"/>
              </v:shape>
            </v:group>
            <v:rect id="_x0000_s1316" style="position:absolute;left:1119;top:3609;width:4206;height:8373" strokeweight="3pt">
              <v:textbox>
                <w:txbxContent>
                  <w:p w:rsidR="007D0181" w:rsidRPr="000614C0" w:rsidRDefault="007D0181" w:rsidP="004847A6">
                    <w:pPr>
                      <w:ind w:firstLine="357"/>
                      <w:jc w:val="both"/>
                      <w:rPr>
                        <w:rFonts w:ascii="Times New Roman" w:hAnsi="Times New Roman" w:cs="Times New Roman"/>
                        <w:sz w:val="28"/>
                        <w:szCs w:val="28"/>
                      </w:rPr>
                    </w:pPr>
                    <w:r w:rsidRPr="000614C0">
                      <w:rPr>
                        <w:rFonts w:ascii="Times New Roman" w:hAnsi="Times New Roman" w:cs="Times New Roman"/>
                        <w:sz w:val="28"/>
                        <w:szCs w:val="28"/>
                      </w:rPr>
                      <w:t>Функції:</w:t>
                    </w:r>
                  </w:p>
                  <w:p w:rsidR="007D0181" w:rsidRPr="000614C0" w:rsidRDefault="007D0181" w:rsidP="004847A6">
                    <w:pPr>
                      <w:pStyle w:val="rvps2"/>
                      <w:spacing w:before="0" w:beforeAutospacing="0" w:after="0" w:afterAutospacing="0"/>
                      <w:ind w:firstLine="357"/>
                      <w:jc w:val="both"/>
                      <w:rPr>
                        <w:sz w:val="28"/>
                        <w:szCs w:val="28"/>
                      </w:rPr>
                    </w:pPr>
                    <w:r w:rsidRPr="000614C0">
                      <w:rPr>
                        <w:sz w:val="28"/>
                        <w:szCs w:val="28"/>
                      </w:rPr>
                      <w:t>1) здійснення нагляду за додержанням законів під час проведення оперативно-розшукової діяльності, досудового розслідування Національним антикорупційним бюро України;</w:t>
                    </w:r>
                  </w:p>
                  <w:p w:rsidR="007D0181" w:rsidRPr="000614C0" w:rsidRDefault="007D0181" w:rsidP="004847A6">
                    <w:pPr>
                      <w:pStyle w:val="rvps2"/>
                      <w:spacing w:before="0" w:beforeAutospacing="0" w:after="0" w:afterAutospacing="0"/>
                      <w:ind w:firstLine="357"/>
                      <w:jc w:val="both"/>
                      <w:rPr>
                        <w:sz w:val="28"/>
                        <w:szCs w:val="28"/>
                      </w:rPr>
                    </w:pPr>
                    <w:bookmarkStart w:id="73" w:name="n1771"/>
                    <w:bookmarkStart w:id="74" w:name="n1724"/>
                    <w:bookmarkEnd w:id="73"/>
                    <w:bookmarkEnd w:id="74"/>
                    <w:r w:rsidRPr="000614C0">
                      <w:rPr>
                        <w:sz w:val="28"/>
                        <w:szCs w:val="28"/>
                      </w:rPr>
                      <w:t>2) підтримання державного обвинувачення у відповідних провадженнях;</w:t>
                    </w:r>
                  </w:p>
                  <w:p w:rsidR="007D0181" w:rsidRPr="000614C0" w:rsidRDefault="007D0181" w:rsidP="004847A6">
                    <w:pPr>
                      <w:pStyle w:val="rvps2"/>
                      <w:spacing w:before="0" w:beforeAutospacing="0" w:after="0" w:afterAutospacing="0"/>
                      <w:ind w:firstLine="357"/>
                      <w:jc w:val="both"/>
                      <w:rPr>
                        <w:sz w:val="28"/>
                        <w:szCs w:val="28"/>
                      </w:rPr>
                    </w:pPr>
                    <w:bookmarkStart w:id="75" w:name="n1725"/>
                    <w:bookmarkEnd w:id="75"/>
                    <w:r w:rsidRPr="000614C0">
                      <w:rPr>
                        <w:sz w:val="28"/>
                        <w:szCs w:val="28"/>
                      </w:rPr>
                      <w:t>3) представництво інтересів громадянина або держави в суді у випадках, передбачених цим Законом і пов’язаних із корупційними або пов’язаними з корупцією правопорушеннями, а також представництво у межах своєї компетенції інтересів держави у справах про визнання необґрунтованими активів та їх стягнення в дохід держави.</w:t>
                    </w:r>
                  </w:p>
                  <w:p w:rsidR="007D0181" w:rsidRPr="000614C0" w:rsidRDefault="007D0181" w:rsidP="004847A6">
                    <w:pPr>
                      <w:ind w:firstLine="357"/>
                      <w:jc w:val="both"/>
                      <w:rPr>
                        <w:rFonts w:ascii="Times New Roman" w:hAnsi="Times New Roman" w:cs="Times New Roman"/>
                        <w:sz w:val="28"/>
                        <w:szCs w:val="28"/>
                      </w:rPr>
                    </w:pPr>
                  </w:p>
                </w:txbxContent>
              </v:textbox>
            </v:rect>
            <v:rect id="_x0000_s1317" style="position:absolute;left:5488;top:3609;width:5820;height:11590;mso-position-horizontal-relative:margin" strokeweight="3pt">
              <v:textbox>
                <w:txbxContent>
                  <w:p w:rsidR="007D0181" w:rsidRPr="003E6016" w:rsidRDefault="007D0181" w:rsidP="004847A6">
                    <w:pPr>
                      <w:pStyle w:val="rvps2"/>
                      <w:spacing w:before="0" w:beforeAutospacing="0" w:after="0" w:afterAutospacing="0"/>
                      <w:ind w:firstLine="357"/>
                      <w:jc w:val="both"/>
                      <w:rPr>
                        <w:sz w:val="28"/>
                        <w:szCs w:val="28"/>
                      </w:rPr>
                    </w:pPr>
                    <w:r w:rsidRPr="003E6016">
                      <w:rPr>
                        <w:sz w:val="28"/>
                        <w:szCs w:val="28"/>
                      </w:rPr>
                      <w:t>Завдання:</w:t>
                    </w:r>
                  </w:p>
                  <w:p w:rsidR="007D0181" w:rsidRPr="003E6016" w:rsidRDefault="007D0181" w:rsidP="004847A6">
                    <w:pPr>
                      <w:pStyle w:val="rvps2"/>
                      <w:numPr>
                        <w:ilvl w:val="0"/>
                        <w:numId w:val="44"/>
                      </w:numPr>
                      <w:spacing w:before="0" w:beforeAutospacing="0" w:after="0" w:afterAutospacing="0"/>
                      <w:ind w:left="0" w:firstLine="357"/>
                      <w:jc w:val="both"/>
                      <w:rPr>
                        <w:sz w:val="28"/>
                        <w:szCs w:val="28"/>
                      </w:rPr>
                    </w:pPr>
                    <w:bookmarkStart w:id="76" w:name="n35"/>
                    <w:bookmarkEnd w:id="76"/>
                    <w:r w:rsidRPr="003E6016">
                      <w:rPr>
                        <w:sz w:val="28"/>
                        <w:szCs w:val="28"/>
                      </w:rPr>
                      <w:t>Виконання вимог закону під час приймання, реєстрації, розгляду та вирішення заяв і повідомлень про кримінальні правопорушення, своєчасне внесення відомостей до Єдиного реєстру досудових розслідувань.</w:t>
                    </w:r>
                  </w:p>
                  <w:p w:rsidR="007D0181" w:rsidRPr="003E6016" w:rsidRDefault="007D0181" w:rsidP="004847A6">
                    <w:pPr>
                      <w:pStyle w:val="rvps2"/>
                      <w:numPr>
                        <w:ilvl w:val="0"/>
                        <w:numId w:val="44"/>
                      </w:numPr>
                      <w:spacing w:before="0" w:beforeAutospacing="0" w:after="0" w:afterAutospacing="0"/>
                      <w:ind w:left="0" w:firstLine="357"/>
                      <w:jc w:val="both"/>
                      <w:rPr>
                        <w:sz w:val="28"/>
                        <w:szCs w:val="28"/>
                      </w:rPr>
                    </w:pPr>
                    <w:bookmarkStart w:id="77" w:name="n36"/>
                    <w:bookmarkEnd w:id="77"/>
                    <w:r w:rsidRPr="003E6016">
                      <w:rPr>
                        <w:sz w:val="28"/>
                        <w:szCs w:val="28"/>
                      </w:rPr>
                      <w:t>Забезпечення швидкого, повного та неупередженого розслідування Національним антикорупційним бюро України кримінальних правопорушень та оскарження незаконних судових рішень на стадії досудового розслідування і судового розгляду.</w:t>
                    </w:r>
                  </w:p>
                  <w:p w:rsidR="007D0181" w:rsidRPr="003E6016" w:rsidRDefault="007D0181" w:rsidP="004847A6">
                    <w:pPr>
                      <w:pStyle w:val="rvps2"/>
                      <w:numPr>
                        <w:ilvl w:val="0"/>
                        <w:numId w:val="44"/>
                      </w:numPr>
                      <w:spacing w:before="0" w:beforeAutospacing="0" w:after="0" w:afterAutospacing="0"/>
                      <w:ind w:left="0" w:firstLine="357"/>
                      <w:jc w:val="both"/>
                      <w:rPr>
                        <w:sz w:val="28"/>
                        <w:szCs w:val="28"/>
                      </w:rPr>
                    </w:pPr>
                    <w:bookmarkStart w:id="78" w:name="n37"/>
                    <w:bookmarkEnd w:id="78"/>
                    <w:r w:rsidRPr="003E6016">
                      <w:rPr>
                        <w:sz w:val="28"/>
                        <w:szCs w:val="28"/>
                      </w:rPr>
                      <w:t>Запобігання незаконному притягненню особи до кримінальної відповідальності та необґрунтованому застосуванню до неї заходів процесуального примусу, виконання вимог закону про невідворотність відповідальності за вчинене кримінальне правопорушення.</w:t>
                    </w:r>
                  </w:p>
                  <w:p w:rsidR="007D0181" w:rsidRPr="003E6016" w:rsidRDefault="007D0181" w:rsidP="004847A6">
                    <w:pPr>
                      <w:pStyle w:val="rvps2"/>
                      <w:numPr>
                        <w:ilvl w:val="0"/>
                        <w:numId w:val="44"/>
                      </w:numPr>
                      <w:spacing w:before="0" w:beforeAutospacing="0" w:after="0" w:afterAutospacing="0"/>
                      <w:ind w:left="0" w:firstLine="357"/>
                      <w:jc w:val="both"/>
                      <w:rPr>
                        <w:sz w:val="28"/>
                        <w:szCs w:val="28"/>
                      </w:rPr>
                    </w:pPr>
                    <w:bookmarkStart w:id="79" w:name="n38"/>
                    <w:bookmarkEnd w:id="79"/>
                    <w:r w:rsidRPr="003E6016">
                      <w:rPr>
                        <w:sz w:val="28"/>
                        <w:szCs w:val="28"/>
                      </w:rPr>
                      <w:t>Забезпечення підозрюваним, обвинуваченим безоплатної правової допомоги у випадках, передбачених Кримінальним процесуальним кодексом України.</w:t>
                    </w:r>
                  </w:p>
                  <w:p w:rsidR="007D0181" w:rsidRPr="003E6016" w:rsidRDefault="007D0181" w:rsidP="004847A6">
                    <w:pPr>
                      <w:pStyle w:val="rvps2"/>
                      <w:numPr>
                        <w:ilvl w:val="0"/>
                        <w:numId w:val="44"/>
                      </w:numPr>
                      <w:spacing w:before="0" w:beforeAutospacing="0" w:after="0" w:afterAutospacing="0"/>
                      <w:ind w:left="0" w:firstLine="357"/>
                      <w:jc w:val="both"/>
                      <w:rPr>
                        <w:sz w:val="28"/>
                        <w:szCs w:val="28"/>
                      </w:rPr>
                    </w:pPr>
                    <w:bookmarkStart w:id="80" w:name="n39"/>
                    <w:bookmarkEnd w:id="80"/>
                    <w:r w:rsidRPr="003E6016">
                      <w:rPr>
                        <w:sz w:val="28"/>
                        <w:szCs w:val="28"/>
                      </w:rPr>
                      <w:t>Забезпечення в межах компетенції відшкодування збитків, завданих кримінальними правопорушеннями.</w:t>
                    </w:r>
                  </w:p>
                  <w:p w:rsidR="007D0181" w:rsidRPr="003E6016" w:rsidRDefault="007D0181" w:rsidP="004847A6">
                    <w:pPr>
                      <w:pStyle w:val="rvps2"/>
                      <w:numPr>
                        <w:ilvl w:val="0"/>
                        <w:numId w:val="44"/>
                      </w:numPr>
                      <w:spacing w:before="0" w:beforeAutospacing="0" w:after="0" w:afterAutospacing="0"/>
                      <w:ind w:left="0" w:firstLine="357"/>
                      <w:jc w:val="both"/>
                      <w:rPr>
                        <w:sz w:val="28"/>
                        <w:szCs w:val="28"/>
                      </w:rPr>
                    </w:pPr>
                    <w:bookmarkStart w:id="81" w:name="n41"/>
                    <w:bookmarkEnd w:id="81"/>
                    <w:r w:rsidRPr="003E6016">
                      <w:rPr>
                        <w:sz w:val="28"/>
                        <w:szCs w:val="28"/>
                      </w:rPr>
                      <w:t>Забезпечення застосування належної правової процедури до кожного учасника кримінального провадження.</w:t>
                    </w:r>
                  </w:p>
                  <w:p w:rsidR="007D0181" w:rsidRPr="003E6016" w:rsidRDefault="007D0181" w:rsidP="004847A6">
                    <w:pPr>
                      <w:pStyle w:val="rvps2"/>
                      <w:numPr>
                        <w:ilvl w:val="0"/>
                        <w:numId w:val="44"/>
                      </w:numPr>
                      <w:spacing w:before="0" w:beforeAutospacing="0" w:after="0" w:afterAutospacing="0"/>
                      <w:ind w:left="0" w:firstLine="357"/>
                      <w:jc w:val="both"/>
                      <w:rPr>
                        <w:sz w:val="28"/>
                        <w:szCs w:val="28"/>
                      </w:rPr>
                    </w:pPr>
                    <w:bookmarkStart w:id="82" w:name="n42"/>
                    <w:bookmarkStart w:id="83" w:name="n43"/>
                    <w:bookmarkEnd w:id="82"/>
                    <w:bookmarkEnd w:id="83"/>
                    <w:r w:rsidRPr="003E6016">
                      <w:rPr>
                        <w:sz w:val="28"/>
                        <w:szCs w:val="28"/>
                      </w:rPr>
                      <w:t>Здійснення у межах реалізації функцій Спеціалізованої антикорупційної прокуратури міжнародного співробітництва.</w:t>
                    </w:r>
                  </w:p>
                  <w:p w:rsidR="007D0181" w:rsidRPr="003E6016" w:rsidRDefault="007D0181" w:rsidP="004847A6">
                    <w:pPr>
                      <w:ind w:firstLine="357"/>
                      <w:jc w:val="both"/>
                      <w:rPr>
                        <w:sz w:val="28"/>
                        <w:szCs w:val="28"/>
                        <w:lang w:val="uk-UA"/>
                      </w:rPr>
                    </w:pPr>
                  </w:p>
                </w:txbxContent>
              </v:textbox>
            </v:rect>
          </v:group>
        </w:pict>
      </w: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Default="004847A6" w:rsidP="004847A6">
      <w:pPr>
        <w:rPr>
          <w:rFonts w:ascii="Times New Roman" w:hAnsi="Times New Roman" w:cs="Times New Roman"/>
          <w:sz w:val="28"/>
          <w:szCs w:val="28"/>
        </w:rPr>
      </w:pPr>
    </w:p>
    <w:p w:rsidR="004847A6" w:rsidRDefault="004847A6">
      <w:pPr>
        <w:rPr>
          <w:rFonts w:ascii="Times New Roman" w:hAnsi="Times New Roman" w:cs="Times New Roman"/>
          <w:sz w:val="28"/>
          <w:szCs w:val="28"/>
        </w:rPr>
      </w:pPr>
      <w:r>
        <w:rPr>
          <w:rFonts w:ascii="Times New Roman" w:hAnsi="Times New Roman" w:cs="Times New Roman"/>
          <w:sz w:val="28"/>
          <w:szCs w:val="28"/>
        </w:rPr>
        <w:br w:type="page"/>
      </w:r>
    </w:p>
    <w:p w:rsidR="004847A6" w:rsidRDefault="00926F19" w:rsidP="004847A6">
      <w:pPr>
        <w:jc w:val="right"/>
        <w:rPr>
          <w:rFonts w:ascii="Times New Roman" w:hAnsi="Times New Roman" w:cs="Times New Roman"/>
          <w:sz w:val="28"/>
          <w:szCs w:val="28"/>
        </w:rPr>
      </w:pPr>
      <w:r>
        <w:rPr>
          <w:rFonts w:ascii="Times New Roman" w:hAnsi="Times New Roman" w:cs="Times New Roman"/>
          <w:noProof/>
          <w:sz w:val="28"/>
          <w:szCs w:val="28"/>
        </w:rPr>
        <w:lastRenderedPageBreak/>
        <w:pict>
          <v:group id="_x0000_s1324" style="position:absolute;left:0;text-align:left;margin-left:-5.1pt;margin-top:-12.85pt;width:516.3pt;height:741.8pt;z-index:251739136" coordorigin="761,1004" coordsize="10597,14836">
            <v:roundrect id="_x0000_s1319" style="position:absolute;left:1032;top:1004;width:9999;height:3548;mso-position-horizontal-relative:margin" arcsize="10923f" strokeweight="3pt">
              <v:textbox inset="0,0,0,0">
                <w:txbxContent>
                  <w:p w:rsidR="007D0181" w:rsidRPr="004847A6" w:rsidRDefault="007D0181" w:rsidP="004847A6">
                    <w:pPr>
                      <w:spacing w:after="0" w:line="240" w:lineRule="auto"/>
                      <w:jc w:val="both"/>
                      <w:rPr>
                        <w:rFonts w:ascii="Times New Roman" w:hAnsi="Times New Roman" w:cs="Times New Roman"/>
                        <w:sz w:val="28"/>
                        <w:szCs w:val="28"/>
                      </w:rPr>
                    </w:pPr>
                    <w:proofErr w:type="gramStart"/>
                    <w:r w:rsidRPr="004847A6">
                      <w:rPr>
                        <w:rStyle w:val="rvts0"/>
                        <w:rFonts w:ascii="Times New Roman" w:hAnsi="Times New Roman" w:cs="Times New Roman"/>
                        <w:sz w:val="28"/>
                        <w:szCs w:val="28"/>
                      </w:rPr>
                      <w:t>Національне агентство України з питань виявлення, розшуку та управління активами, одержаними від корупційних та інших злочинів – це центральний орган виконавчої влади із спеціальним статусом, що забезпечує формування та реалізацію державної політики у сфері виявлення та розшуку активів, на які може бути накладено арешт у кримінальному провадженні чи у</w:t>
                    </w:r>
                    <w:proofErr w:type="gramEnd"/>
                    <w:r w:rsidRPr="004847A6">
                      <w:rPr>
                        <w:rStyle w:val="rvts0"/>
                        <w:rFonts w:ascii="Times New Roman" w:hAnsi="Times New Roman" w:cs="Times New Roman"/>
                        <w:sz w:val="28"/>
                        <w:szCs w:val="28"/>
                      </w:rPr>
                      <w:t xml:space="preserve"> справі про визнання необґрунтованими активів та їх стягнення в дохід держави, та/або з управління активами, на які накладено арешт у кримінальному провадженні чи у справі про визнання необґрунтованими активів та їх стягнення в дохід держави або які конфісковано у кримінальному провадженні чи стягнено за </w:t>
                    </w:r>
                    <w:proofErr w:type="gramStart"/>
                    <w:r w:rsidRPr="004847A6">
                      <w:rPr>
                        <w:rStyle w:val="rvts0"/>
                        <w:rFonts w:ascii="Times New Roman" w:hAnsi="Times New Roman" w:cs="Times New Roman"/>
                        <w:sz w:val="28"/>
                        <w:szCs w:val="28"/>
                      </w:rPr>
                      <w:t>р</w:t>
                    </w:r>
                    <w:proofErr w:type="gramEnd"/>
                    <w:r w:rsidRPr="004847A6">
                      <w:rPr>
                        <w:rStyle w:val="rvts0"/>
                        <w:rFonts w:ascii="Times New Roman" w:hAnsi="Times New Roman" w:cs="Times New Roman"/>
                        <w:sz w:val="28"/>
                        <w:szCs w:val="28"/>
                      </w:rPr>
                      <w:t>ішенням суду в дохід держави внаслідок визнання їх необґрунтованими.</w:t>
                    </w:r>
                  </w:p>
                </w:txbxContent>
              </v:textbox>
            </v:roundrect>
            <v:shape id="_x0000_s1320" type="#_x0000_t32" style="position:absolute;left:2291;top:4552;width:22;height:785;flip:x" o:connectortype="straight" strokeweight="3pt">
              <v:stroke endarrow="block"/>
            </v:shape>
            <v:rect id="_x0000_s1321" style="position:absolute;left:761;top:5337;width:6963;height:10503;mso-position-horizontal-relative:margin" strokeweight="3pt">
              <v:textbox inset="0,0,0,0">
                <w:txbxContent>
                  <w:p w:rsidR="007D0181" w:rsidRPr="004847A6" w:rsidRDefault="007D0181" w:rsidP="004847A6">
                    <w:pPr>
                      <w:pStyle w:val="rvps2"/>
                      <w:spacing w:before="0" w:beforeAutospacing="0" w:after="0" w:afterAutospacing="0"/>
                      <w:ind w:firstLine="357"/>
                      <w:jc w:val="center"/>
                      <w:rPr>
                        <w:sz w:val="28"/>
                        <w:szCs w:val="28"/>
                      </w:rPr>
                    </w:pPr>
                    <w:r w:rsidRPr="004847A6">
                      <w:rPr>
                        <w:sz w:val="28"/>
                        <w:szCs w:val="28"/>
                      </w:rPr>
                      <w:t>Функції:</w:t>
                    </w:r>
                  </w:p>
                  <w:p w:rsidR="007D0181" w:rsidRPr="004847A6" w:rsidRDefault="007D0181" w:rsidP="004847A6">
                    <w:pPr>
                      <w:pStyle w:val="rvps2"/>
                      <w:spacing w:before="0" w:beforeAutospacing="0" w:after="0" w:afterAutospacing="0"/>
                      <w:ind w:firstLine="357"/>
                      <w:jc w:val="both"/>
                      <w:rPr>
                        <w:sz w:val="28"/>
                        <w:szCs w:val="28"/>
                      </w:rPr>
                    </w:pPr>
                    <w:r w:rsidRPr="004847A6">
                      <w:rPr>
                        <w:sz w:val="28"/>
                        <w:szCs w:val="28"/>
                      </w:rPr>
                      <w:t>1) проведення аналізу статистичних даних, результатів досліджень та іншої інформації про виявлення, розшук та управління активами;</w:t>
                    </w:r>
                  </w:p>
                  <w:p w:rsidR="007D0181" w:rsidRPr="004847A6" w:rsidRDefault="007D0181" w:rsidP="004847A6">
                    <w:pPr>
                      <w:pStyle w:val="rvps2"/>
                      <w:spacing w:before="0" w:beforeAutospacing="0" w:after="0" w:afterAutospacing="0"/>
                      <w:ind w:firstLine="357"/>
                      <w:jc w:val="both"/>
                      <w:rPr>
                        <w:sz w:val="28"/>
                        <w:szCs w:val="28"/>
                      </w:rPr>
                    </w:pPr>
                    <w:bookmarkStart w:id="84" w:name="n104"/>
                    <w:bookmarkEnd w:id="84"/>
                    <w:r w:rsidRPr="004847A6">
                      <w:rPr>
                        <w:sz w:val="28"/>
                        <w:szCs w:val="28"/>
                      </w:rPr>
                      <w:t>2) підготовка пропозицій щодо формування та реалізації державної політики у сфері виявлення, розшуку та управління активами, розроблення проектів нормативно-правових актів з цих питань;</w:t>
                    </w:r>
                  </w:p>
                  <w:p w:rsidR="007D0181" w:rsidRPr="004847A6" w:rsidRDefault="007D0181" w:rsidP="004847A6">
                    <w:pPr>
                      <w:pStyle w:val="rvps2"/>
                      <w:spacing w:before="0" w:beforeAutospacing="0" w:after="0" w:afterAutospacing="0"/>
                      <w:ind w:firstLine="357"/>
                      <w:jc w:val="both"/>
                      <w:rPr>
                        <w:sz w:val="28"/>
                        <w:szCs w:val="28"/>
                      </w:rPr>
                    </w:pPr>
                    <w:bookmarkStart w:id="85" w:name="n105"/>
                    <w:bookmarkEnd w:id="85"/>
                    <w:r w:rsidRPr="004847A6">
                      <w:rPr>
                        <w:sz w:val="28"/>
                        <w:szCs w:val="28"/>
                      </w:rPr>
                      <w:t>3) здійснення заходів з виявлення, розшуку, проведення оцінки активів за зверненням слідчого, детектива, прокурора, суду (слідчого судді);</w:t>
                    </w:r>
                  </w:p>
                  <w:p w:rsidR="007D0181" w:rsidRPr="004847A6" w:rsidRDefault="007D0181" w:rsidP="004847A6">
                    <w:pPr>
                      <w:pStyle w:val="rvps2"/>
                      <w:spacing w:before="0" w:beforeAutospacing="0" w:after="0" w:afterAutospacing="0"/>
                      <w:ind w:firstLine="357"/>
                      <w:jc w:val="both"/>
                      <w:rPr>
                        <w:sz w:val="28"/>
                        <w:szCs w:val="28"/>
                      </w:rPr>
                    </w:pPr>
                    <w:bookmarkStart w:id="86" w:name="n106"/>
                    <w:bookmarkEnd w:id="86"/>
                    <w:r w:rsidRPr="004847A6">
                      <w:rPr>
                        <w:sz w:val="28"/>
                        <w:szCs w:val="28"/>
                      </w:rPr>
                      <w:t>4) організація здійснення заходів, пов’язаних з проведенням оцінки, веденням обліку та управлінням активами;</w:t>
                    </w:r>
                  </w:p>
                  <w:p w:rsidR="007D0181" w:rsidRPr="004847A6" w:rsidRDefault="007D0181" w:rsidP="004847A6">
                    <w:pPr>
                      <w:pStyle w:val="rvps2"/>
                      <w:spacing w:before="0" w:beforeAutospacing="0" w:after="0" w:afterAutospacing="0"/>
                      <w:ind w:firstLine="357"/>
                      <w:jc w:val="both"/>
                      <w:rPr>
                        <w:sz w:val="28"/>
                        <w:szCs w:val="28"/>
                      </w:rPr>
                    </w:pPr>
                    <w:bookmarkStart w:id="87" w:name="n107"/>
                    <w:bookmarkEnd w:id="87"/>
                    <w:r w:rsidRPr="004847A6">
                      <w:rPr>
                        <w:sz w:val="28"/>
                        <w:szCs w:val="28"/>
                      </w:rPr>
                      <w:t>5) формування та ведення Єдиного державного реєстру активів, на які накладено арешт у кримінальному провадженні;</w:t>
                    </w:r>
                  </w:p>
                  <w:p w:rsidR="007D0181" w:rsidRPr="004847A6" w:rsidRDefault="007D0181" w:rsidP="004847A6">
                    <w:pPr>
                      <w:pStyle w:val="rvps2"/>
                      <w:spacing w:before="0" w:beforeAutospacing="0" w:after="0" w:afterAutospacing="0"/>
                      <w:ind w:firstLine="357"/>
                      <w:jc w:val="both"/>
                      <w:rPr>
                        <w:sz w:val="28"/>
                        <w:szCs w:val="28"/>
                      </w:rPr>
                    </w:pPr>
                    <w:bookmarkStart w:id="88" w:name="n108"/>
                    <w:bookmarkEnd w:id="88"/>
                    <w:r w:rsidRPr="004847A6">
                      <w:rPr>
                        <w:sz w:val="28"/>
                        <w:szCs w:val="28"/>
                      </w:rPr>
                      <w:t>6) здійснення співробітництва з органами іноземних держав, до компетенції яких належать питання щодо виявлення, розшуку та управління активами, іншими компетентними органами іноземних держав, відповідними міжнародними організаціями;</w:t>
                    </w:r>
                  </w:p>
                  <w:p w:rsidR="007D0181" w:rsidRPr="004847A6" w:rsidRDefault="007D0181" w:rsidP="004847A6">
                    <w:pPr>
                      <w:pStyle w:val="rvps2"/>
                      <w:spacing w:before="0" w:beforeAutospacing="0" w:after="0" w:afterAutospacing="0"/>
                      <w:ind w:firstLine="357"/>
                      <w:jc w:val="both"/>
                      <w:rPr>
                        <w:sz w:val="28"/>
                        <w:szCs w:val="28"/>
                      </w:rPr>
                    </w:pPr>
                    <w:bookmarkStart w:id="89" w:name="n109"/>
                    <w:bookmarkEnd w:id="89"/>
                    <w:r w:rsidRPr="004847A6">
                      <w:rPr>
                        <w:sz w:val="28"/>
                        <w:szCs w:val="28"/>
                      </w:rPr>
                      <w:t xml:space="preserve">7) участь у забезпеченні представництва прав та інтересів України у закордонних юрисдикційних органах у справах, пов’язаних </w:t>
                    </w:r>
                    <w:r>
                      <w:rPr>
                        <w:sz w:val="28"/>
                        <w:szCs w:val="28"/>
                      </w:rPr>
                      <w:t>з поверненням в Україну активів</w:t>
                    </w:r>
                    <w:r w:rsidRPr="004847A6">
                      <w:rPr>
                        <w:sz w:val="28"/>
                        <w:szCs w:val="28"/>
                      </w:rPr>
                      <w:t>;</w:t>
                    </w:r>
                  </w:p>
                  <w:p w:rsidR="007D0181" w:rsidRPr="004847A6" w:rsidRDefault="007D0181" w:rsidP="004847A6">
                    <w:pPr>
                      <w:pStyle w:val="rvps2"/>
                      <w:spacing w:before="0" w:beforeAutospacing="0" w:after="0" w:afterAutospacing="0"/>
                      <w:ind w:firstLine="357"/>
                      <w:jc w:val="both"/>
                      <w:rPr>
                        <w:sz w:val="28"/>
                        <w:szCs w:val="28"/>
                      </w:rPr>
                    </w:pPr>
                    <w:bookmarkStart w:id="90" w:name="n420"/>
                    <w:bookmarkStart w:id="91" w:name="n110"/>
                    <w:bookmarkEnd w:id="90"/>
                    <w:bookmarkEnd w:id="91"/>
                    <w:r w:rsidRPr="004847A6">
                      <w:rPr>
                        <w:sz w:val="28"/>
                        <w:szCs w:val="28"/>
                      </w:rPr>
                      <w:t>8) надання роз’яснень, методичної та консультаційної допомоги слідчим, детективам, прокурорам та суддям з питань, пов’язаних з виявленням, розшуком, проведенням оцінки та управлінням активами;</w:t>
                    </w:r>
                  </w:p>
                  <w:p w:rsidR="007D0181" w:rsidRPr="004847A6" w:rsidRDefault="007D0181" w:rsidP="004847A6">
                    <w:pPr>
                      <w:pStyle w:val="rvps2"/>
                      <w:spacing w:before="0" w:beforeAutospacing="0" w:after="0" w:afterAutospacing="0"/>
                      <w:ind w:firstLine="357"/>
                      <w:jc w:val="both"/>
                      <w:rPr>
                        <w:sz w:val="28"/>
                        <w:szCs w:val="28"/>
                      </w:rPr>
                    </w:pPr>
                    <w:bookmarkStart w:id="92" w:name="n111"/>
                    <w:bookmarkEnd w:id="92"/>
                    <w:r w:rsidRPr="004847A6">
                      <w:rPr>
                        <w:sz w:val="28"/>
                        <w:szCs w:val="28"/>
                      </w:rPr>
                      <w:t>9) інші функції, визначені законом.</w:t>
                    </w:r>
                  </w:p>
                  <w:p w:rsidR="007D0181" w:rsidRPr="004847A6" w:rsidRDefault="007D0181" w:rsidP="004847A6">
                    <w:pPr>
                      <w:ind w:firstLine="357"/>
                      <w:jc w:val="both"/>
                      <w:rPr>
                        <w:sz w:val="28"/>
                        <w:szCs w:val="28"/>
                      </w:rPr>
                    </w:pPr>
                  </w:p>
                </w:txbxContent>
              </v:textbox>
            </v:rect>
            <v:shape id="_x0000_s1322" type="#_x0000_t32" style="position:absolute;left:9455;top:4552;width:22;height:785;flip:x" o:connectortype="straight" strokeweight="3pt">
              <v:stroke endarrow="block"/>
            </v:shape>
            <v:rect id="_x0000_s1323" style="position:absolute;left:8007;top:5337;width:3351;height:9368;mso-position-horizontal-relative:margin" strokeweight="3pt">
              <v:textbox>
                <w:txbxContent>
                  <w:p w:rsidR="007D0181" w:rsidRPr="00AC7986" w:rsidRDefault="007D0181" w:rsidP="004847A6">
                    <w:pPr>
                      <w:pStyle w:val="rvps2"/>
                      <w:spacing w:before="0" w:beforeAutospacing="0" w:after="0" w:afterAutospacing="0"/>
                      <w:ind w:firstLine="357"/>
                      <w:jc w:val="center"/>
                      <w:rPr>
                        <w:sz w:val="28"/>
                        <w:szCs w:val="28"/>
                      </w:rPr>
                    </w:pPr>
                    <w:r w:rsidRPr="00AC7986">
                      <w:rPr>
                        <w:sz w:val="28"/>
                        <w:szCs w:val="28"/>
                      </w:rPr>
                      <w:t>Основні напрями діяльності:</w:t>
                    </w:r>
                  </w:p>
                  <w:p w:rsidR="007D0181" w:rsidRPr="00AC7986" w:rsidRDefault="007D0181" w:rsidP="004847A6">
                    <w:pPr>
                      <w:pStyle w:val="rvps2"/>
                      <w:spacing w:before="0" w:beforeAutospacing="0" w:after="0" w:afterAutospacing="0"/>
                      <w:ind w:firstLine="357"/>
                      <w:jc w:val="both"/>
                      <w:rPr>
                        <w:sz w:val="28"/>
                        <w:szCs w:val="28"/>
                      </w:rPr>
                    </w:pPr>
                    <w:r w:rsidRPr="00AC7986">
                      <w:rPr>
                        <w:sz w:val="28"/>
                        <w:szCs w:val="28"/>
                      </w:rPr>
                      <w:t xml:space="preserve">1) </w:t>
                    </w:r>
                    <w:r w:rsidRPr="00AC7986">
                      <w:rPr>
                        <w:rStyle w:val="a6"/>
                        <w:sz w:val="28"/>
                        <w:szCs w:val="28"/>
                      </w:rPr>
                      <w:t>виявлення та розшук активів – майна</w:t>
                    </w:r>
                    <w:r w:rsidRPr="00AC7986">
                      <w:rPr>
                        <w:sz w:val="28"/>
                        <w:szCs w:val="28"/>
                      </w:rPr>
                      <w:t>, на яке може бути накладено арешт у кримінальному провадженні чи у справі про визнання необґрунтованими активів та їх стягнення в дохід держави;</w:t>
                    </w:r>
                  </w:p>
                  <w:p w:rsidR="007D0181" w:rsidRPr="00AC7986" w:rsidRDefault="007D0181" w:rsidP="004847A6">
                    <w:pPr>
                      <w:pStyle w:val="rvps2"/>
                      <w:spacing w:before="0" w:beforeAutospacing="0" w:after="0" w:afterAutospacing="0"/>
                      <w:ind w:firstLine="357"/>
                      <w:jc w:val="both"/>
                      <w:rPr>
                        <w:sz w:val="28"/>
                        <w:szCs w:val="28"/>
                      </w:rPr>
                    </w:pPr>
                    <w:r w:rsidRPr="00AC7986">
                      <w:rPr>
                        <w:sz w:val="28"/>
                        <w:szCs w:val="28"/>
                      </w:rPr>
                      <w:t>2) управління активами - на підставі рішення суду,  АРМА здійснює  управління активами, на які накладено арешт у кримінальному провадженні, з метою збереження чи збільшення  їх економічної вартості;</w:t>
                    </w:r>
                  </w:p>
                  <w:p w:rsidR="007D0181" w:rsidRPr="00AC7986" w:rsidRDefault="007D0181" w:rsidP="004847A6">
                    <w:pPr>
                      <w:pStyle w:val="a5"/>
                      <w:spacing w:before="0" w:beforeAutospacing="0" w:after="0" w:afterAutospacing="0"/>
                      <w:ind w:firstLine="357"/>
                      <w:jc w:val="both"/>
                      <w:rPr>
                        <w:sz w:val="28"/>
                        <w:szCs w:val="28"/>
                      </w:rPr>
                    </w:pPr>
                    <w:r w:rsidRPr="00AC7986">
                      <w:rPr>
                        <w:sz w:val="28"/>
                        <w:szCs w:val="28"/>
                      </w:rPr>
                      <w:t xml:space="preserve">3) </w:t>
                    </w:r>
                    <w:r w:rsidRPr="00AC7986">
                      <w:rPr>
                        <w:b/>
                        <w:sz w:val="28"/>
                        <w:szCs w:val="28"/>
                      </w:rPr>
                      <w:t>ф</w:t>
                    </w:r>
                    <w:r w:rsidRPr="00AC7986">
                      <w:rPr>
                        <w:rStyle w:val="a6"/>
                        <w:sz w:val="28"/>
                        <w:szCs w:val="28"/>
                      </w:rPr>
                      <w:t>ормування державної політики у сфері</w:t>
                    </w:r>
                    <w:r w:rsidRPr="00AC7986">
                      <w:rPr>
                        <w:sz w:val="28"/>
                        <w:szCs w:val="28"/>
                      </w:rPr>
                      <w:t>  виявлення, розшуку та управління активами.</w:t>
                    </w:r>
                  </w:p>
                  <w:p w:rsidR="007D0181" w:rsidRPr="00AC7986" w:rsidRDefault="007D0181" w:rsidP="004847A6">
                    <w:pPr>
                      <w:ind w:firstLine="357"/>
                      <w:jc w:val="both"/>
                      <w:rPr>
                        <w:sz w:val="28"/>
                        <w:szCs w:val="28"/>
                      </w:rPr>
                    </w:pPr>
                  </w:p>
                </w:txbxContent>
              </v:textbox>
            </v:rect>
          </v:group>
        </w:pict>
      </w: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Default="004847A6">
      <w:pPr>
        <w:rPr>
          <w:rFonts w:ascii="Times New Roman" w:hAnsi="Times New Roman" w:cs="Times New Roman"/>
          <w:sz w:val="28"/>
          <w:szCs w:val="28"/>
        </w:rPr>
      </w:pPr>
      <w:r>
        <w:rPr>
          <w:rFonts w:ascii="Times New Roman" w:hAnsi="Times New Roman" w:cs="Times New Roman"/>
          <w:sz w:val="28"/>
          <w:szCs w:val="28"/>
        </w:rPr>
        <w:br w:type="page"/>
      </w:r>
    </w:p>
    <w:p w:rsidR="004847A6" w:rsidRDefault="00926F19" w:rsidP="004847A6">
      <w:pPr>
        <w:jc w:val="both"/>
        <w:rPr>
          <w:rFonts w:ascii="Times New Roman" w:hAnsi="Times New Roman" w:cs="Times New Roman"/>
          <w:sz w:val="28"/>
          <w:szCs w:val="28"/>
        </w:rPr>
      </w:pPr>
      <w:r>
        <w:rPr>
          <w:rFonts w:ascii="Times New Roman" w:hAnsi="Times New Roman" w:cs="Times New Roman"/>
          <w:noProof/>
          <w:sz w:val="28"/>
          <w:szCs w:val="28"/>
        </w:rPr>
        <w:lastRenderedPageBreak/>
        <w:pict>
          <v:group id="_x0000_s1325" style="position:absolute;left:0;text-align:left;margin-left:-1pt;margin-top:16.45pt;width:501.3pt;height:664.95pt;z-index:251740160" coordorigin="916,1590" coordsize="10437,12374">
            <v:roundrect id="_x0000_s1326" style="position:absolute;left:2131;top:1590;width:8038;height:1115;mso-position-horizontal-relative:margin" arcsize="10923f" strokeweight="3pt">
              <v:textbox>
                <w:txbxContent>
                  <w:p w:rsidR="007D0181" w:rsidRPr="00AC7986" w:rsidRDefault="007D0181" w:rsidP="004847A6">
                    <w:pPr>
                      <w:jc w:val="center"/>
                      <w:rPr>
                        <w:rFonts w:ascii="Times New Roman" w:hAnsi="Times New Roman" w:cs="Times New Roman"/>
                        <w:sz w:val="28"/>
                        <w:szCs w:val="28"/>
                      </w:rPr>
                    </w:pPr>
                    <w:r w:rsidRPr="00AC7986">
                      <w:rPr>
                        <w:rStyle w:val="rvts0"/>
                        <w:rFonts w:ascii="Times New Roman" w:hAnsi="Times New Roman" w:cs="Times New Roman"/>
                        <w:sz w:val="28"/>
                        <w:szCs w:val="28"/>
                      </w:rPr>
                      <w:t xml:space="preserve">Вищий антикорупційний суд є постійно діючим вищим </w:t>
                    </w:r>
                    <w:proofErr w:type="gramStart"/>
                    <w:r w:rsidRPr="00AC7986">
                      <w:rPr>
                        <w:rStyle w:val="rvts0"/>
                        <w:rFonts w:ascii="Times New Roman" w:hAnsi="Times New Roman" w:cs="Times New Roman"/>
                        <w:sz w:val="28"/>
                        <w:szCs w:val="28"/>
                      </w:rPr>
                      <w:t>спец</w:t>
                    </w:r>
                    <w:proofErr w:type="gramEnd"/>
                    <w:r w:rsidRPr="00AC7986">
                      <w:rPr>
                        <w:rStyle w:val="rvts0"/>
                        <w:rFonts w:ascii="Times New Roman" w:hAnsi="Times New Roman" w:cs="Times New Roman"/>
                        <w:sz w:val="28"/>
                        <w:szCs w:val="28"/>
                      </w:rPr>
                      <w:t>іалізованим судом у системі судоустрою України</w:t>
                    </w:r>
                  </w:p>
                </w:txbxContent>
              </v:textbox>
            </v:roundrect>
            <v:group id="_x0000_s1327" style="position:absolute;left:1359;top:2205;width:772;height:1321" coordorigin="1271,1542" coordsize="772,1321">
              <v:shape id="_x0000_s1328" type="#_x0000_t32" style="position:absolute;left:1271;top:1542;width:772;height:0;flip:x" o:connectortype="straight" strokeweight="2.25pt"/>
              <v:shape id="_x0000_s1329" type="#_x0000_t32" style="position:absolute;left:1271;top:1542;width:0;height:1321" o:connectortype="straight" strokeweight="2.25pt">
                <v:stroke endarrow="block"/>
              </v:shape>
            </v:group>
            <v:rect id="_x0000_s1330" style="position:absolute;left:916;top:3526;width:4299;height:7601" strokeweight="3pt">
              <v:textbox>
                <w:txbxContent>
                  <w:p w:rsidR="007D0181" w:rsidRPr="006E17D7" w:rsidRDefault="007D0181" w:rsidP="004847A6">
                    <w:pPr>
                      <w:ind w:firstLine="357"/>
                      <w:jc w:val="center"/>
                      <w:rPr>
                        <w:rFonts w:ascii="Times New Roman" w:hAnsi="Times New Roman" w:cs="Times New Roman"/>
                        <w:sz w:val="28"/>
                        <w:szCs w:val="28"/>
                      </w:rPr>
                    </w:pPr>
                    <w:r w:rsidRPr="006E17D7">
                      <w:rPr>
                        <w:rFonts w:ascii="Times New Roman" w:hAnsi="Times New Roman" w:cs="Times New Roman"/>
                        <w:sz w:val="28"/>
                        <w:szCs w:val="28"/>
                      </w:rPr>
                      <w:t>Завдання:</w:t>
                    </w:r>
                  </w:p>
                  <w:p w:rsidR="007D0181" w:rsidRDefault="007D0181" w:rsidP="004847A6">
                    <w:pPr>
                      <w:pStyle w:val="rvps2"/>
                      <w:spacing w:before="0" w:beforeAutospacing="0" w:after="0" w:afterAutospacing="0"/>
                      <w:ind w:firstLine="357"/>
                      <w:jc w:val="both"/>
                      <w:rPr>
                        <w:rStyle w:val="rvts0"/>
                        <w:sz w:val="28"/>
                        <w:szCs w:val="28"/>
                      </w:rPr>
                    </w:pPr>
                    <w:r w:rsidRPr="006E17D7">
                      <w:rPr>
                        <w:rStyle w:val="rvts0"/>
                        <w:sz w:val="28"/>
                        <w:szCs w:val="28"/>
                      </w:rPr>
                      <w:t>здійснення правосуддя відповідно до визначених законом засад та процедур судочинства з метою захисту особи, суспільства та держави від корупційних і пов’язаних із ними кримінальних правопорушень та судового контролю за досудовим розслідуванням цих кримінальних правопорушень, дотриманням прав, свобод та інтересів осіб у кримінальному провадженні,</w:t>
                    </w:r>
                  </w:p>
                  <w:p w:rsidR="007D0181" w:rsidRPr="006E17D7" w:rsidRDefault="007D0181" w:rsidP="004847A6">
                    <w:pPr>
                      <w:pStyle w:val="rvps2"/>
                      <w:spacing w:before="0" w:beforeAutospacing="0" w:after="0" w:afterAutospacing="0"/>
                      <w:ind w:firstLine="357"/>
                      <w:jc w:val="both"/>
                      <w:rPr>
                        <w:sz w:val="28"/>
                        <w:szCs w:val="28"/>
                      </w:rPr>
                    </w:pPr>
                    <w:r w:rsidRPr="006E17D7">
                      <w:rPr>
                        <w:rStyle w:val="rvts0"/>
                        <w:sz w:val="28"/>
                        <w:szCs w:val="28"/>
                      </w:rPr>
                      <w:t>вирішення питання про визнання необґрунтованими активів та їх стягнення в дохід держави у випадках, передбачених законом, у порядку цивільного судочинства</w:t>
                    </w:r>
                    <w:r>
                      <w:rPr>
                        <w:rStyle w:val="rvts0"/>
                        <w:sz w:val="28"/>
                        <w:szCs w:val="28"/>
                      </w:rPr>
                      <w:t>.</w:t>
                    </w:r>
                  </w:p>
                </w:txbxContent>
              </v:textbox>
            </v:rect>
            <v:rect id="_x0000_s1331" style="position:absolute;left:6269;top:3295;width:5084;height:10669;mso-position-horizontal-relative:margin" strokeweight="3pt">
              <v:textbox>
                <w:txbxContent>
                  <w:p w:rsidR="007D0181" w:rsidRPr="006E17D7" w:rsidRDefault="007D0181" w:rsidP="004847A6">
                    <w:pPr>
                      <w:ind w:firstLine="357"/>
                      <w:jc w:val="center"/>
                      <w:rPr>
                        <w:rFonts w:ascii="Times New Roman" w:hAnsi="Times New Roman" w:cs="Times New Roman"/>
                        <w:sz w:val="28"/>
                        <w:szCs w:val="28"/>
                      </w:rPr>
                    </w:pPr>
                    <w:r w:rsidRPr="006E17D7">
                      <w:rPr>
                        <w:rFonts w:ascii="Times New Roman" w:hAnsi="Times New Roman" w:cs="Times New Roman"/>
                        <w:sz w:val="28"/>
                        <w:szCs w:val="28"/>
                      </w:rPr>
                      <w:t>Повноваження:</w:t>
                    </w:r>
                  </w:p>
                  <w:p w:rsidR="007D0181" w:rsidRPr="006E17D7" w:rsidRDefault="007D0181" w:rsidP="004847A6">
                    <w:pPr>
                      <w:pStyle w:val="rvps2"/>
                      <w:spacing w:before="0" w:beforeAutospacing="0" w:after="0" w:afterAutospacing="0"/>
                      <w:ind w:firstLine="357"/>
                      <w:jc w:val="both"/>
                      <w:rPr>
                        <w:sz w:val="28"/>
                        <w:szCs w:val="28"/>
                      </w:rPr>
                    </w:pPr>
                    <w:r w:rsidRPr="006E17D7">
                      <w:rPr>
                        <w:sz w:val="28"/>
                        <w:szCs w:val="28"/>
                      </w:rPr>
                      <w:t>здійснює правосуддя як суд першої та апеляційної інстанцій у кримінальних провадженнях щодо кримінальних правопорушень, віднесених до його юрисдикції (підсудності) процесуальним законом, а також шляхом здійснення у випадках та порядку, визначених процесуальним законом, судового контролю за дотриманням прав, свобод та інтересів осіб у таких кримінальних провадженнях, здійснює правосуддя як суд першої та апеляційної інстанції у справах про визнання необґрунтованими активів та їх стягнення в дохід держави в порядку цивільного судочинства;</w:t>
                    </w:r>
                  </w:p>
                  <w:p w:rsidR="007D0181" w:rsidRPr="006E17D7" w:rsidRDefault="007D0181" w:rsidP="004847A6">
                    <w:pPr>
                      <w:pStyle w:val="rvps2"/>
                      <w:spacing w:before="0" w:beforeAutospacing="0" w:after="0" w:afterAutospacing="0"/>
                      <w:ind w:firstLine="357"/>
                      <w:jc w:val="both"/>
                      <w:rPr>
                        <w:sz w:val="28"/>
                        <w:szCs w:val="28"/>
                      </w:rPr>
                    </w:pPr>
                    <w:bookmarkStart w:id="93" w:name="n247"/>
                    <w:bookmarkEnd w:id="93"/>
                    <w:r w:rsidRPr="006E17D7">
                      <w:rPr>
                        <w:sz w:val="28"/>
                        <w:szCs w:val="28"/>
                      </w:rPr>
                      <w:t>аналізує судову статистику, вивчає та узагальнює судову практику у кримінальних та інших провадженнях, віднесених до його підсудності, інформує про результати узагальнення судової практики Верховний Суд та надає йому пропозиції до висновків щодо проектів законодавчих актів, які стосуються організації та діяльності Вищого антикорупційного суду, спеціальних вимог до суддів цього суду та гарантій їх діяльності, а також оприлюднює їх на своєму офіційному веб-сайті.</w:t>
                    </w:r>
                  </w:p>
                  <w:p w:rsidR="007D0181" w:rsidRPr="006E17D7" w:rsidRDefault="007D0181" w:rsidP="004847A6">
                    <w:pPr>
                      <w:pStyle w:val="rvps2"/>
                      <w:spacing w:before="0" w:beforeAutospacing="0" w:after="0" w:afterAutospacing="0"/>
                      <w:ind w:firstLine="357"/>
                      <w:jc w:val="both"/>
                      <w:rPr>
                        <w:sz w:val="28"/>
                        <w:szCs w:val="28"/>
                      </w:rPr>
                    </w:pPr>
                  </w:p>
                </w:txbxContent>
              </v:textbox>
            </v:rect>
            <v:group id="_x0000_s1332" style="position:absolute;left:10169;top:2051;width:772;height:1244;flip:x" coordorigin="1271,1542" coordsize="772,1321">
              <v:shape id="_x0000_s1333" type="#_x0000_t32" style="position:absolute;left:1271;top:1542;width:772;height:0;flip:x" o:connectortype="straight" strokeweight="2.25pt"/>
              <v:shape id="_x0000_s1334" type="#_x0000_t32" style="position:absolute;left:1271;top:1542;width:0;height:1321" o:connectortype="straight" strokeweight="2.25pt">
                <v:stroke endarrow="block"/>
              </v:shape>
            </v:group>
            <v:shape id="_x0000_s1335" type="#_x0000_t32" style="position:absolute;left:5629;top:2705;width:44;height:9230;flip:x" o:connectortype="straight" strokeweight="3pt">
              <v:stroke endarrow="block"/>
            </v:shape>
            <v:roundrect id="_x0000_s1336" style="position:absolute;left:1593;top:11935;width:4298;height:2029" arcsize="10923f" strokeweight="3pt">
              <v:textbox>
                <w:txbxContent>
                  <w:p w:rsidR="007D0181" w:rsidRPr="006E17D7" w:rsidRDefault="007D0181" w:rsidP="004847A6">
                    <w:pPr>
                      <w:jc w:val="both"/>
                      <w:rPr>
                        <w:rFonts w:ascii="Times New Roman" w:hAnsi="Times New Roman" w:cs="Times New Roman"/>
                        <w:sz w:val="28"/>
                        <w:szCs w:val="28"/>
                      </w:rPr>
                    </w:pPr>
                    <w:r w:rsidRPr="006E17D7">
                      <w:rPr>
                        <w:rStyle w:val="rvts0"/>
                        <w:rFonts w:ascii="Times New Roman" w:hAnsi="Times New Roman" w:cs="Times New Roman"/>
                        <w:sz w:val="28"/>
                        <w:szCs w:val="28"/>
                      </w:rPr>
                      <w:t>Територіальна юрисдикція (</w:t>
                    </w:r>
                    <w:proofErr w:type="gramStart"/>
                    <w:r w:rsidRPr="006E17D7">
                      <w:rPr>
                        <w:rStyle w:val="rvts0"/>
                        <w:rFonts w:ascii="Times New Roman" w:hAnsi="Times New Roman" w:cs="Times New Roman"/>
                        <w:sz w:val="28"/>
                        <w:szCs w:val="28"/>
                      </w:rPr>
                      <w:t>п</w:t>
                    </w:r>
                    <w:proofErr w:type="gramEnd"/>
                    <w:r w:rsidRPr="006E17D7">
                      <w:rPr>
                        <w:rStyle w:val="rvts0"/>
                        <w:rFonts w:ascii="Times New Roman" w:hAnsi="Times New Roman" w:cs="Times New Roman"/>
                        <w:sz w:val="28"/>
                        <w:szCs w:val="28"/>
                      </w:rPr>
                      <w:t>ідсудність) Вищого антикорупційного суду поширюється на всю територію України</w:t>
                    </w:r>
                  </w:p>
                </w:txbxContent>
              </v:textbox>
            </v:roundrect>
          </v:group>
        </w:pict>
      </w: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Pr="004847A6" w:rsidRDefault="004847A6" w:rsidP="004847A6">
      <w:pPr>
        <w:rPr>
          <w:rFonts w:ascii="Times New Roman" w:hAnsi="Times New Roman" w:cs="Times New Roman"/>
          <w:sz w:val="28"/>
          <w:szCs w:val="28"/>
        </w:rPr>
      </w:pPr>
    </w:p>
    <w:p w:rsidR="004847A6" w:rsidRDefault="004847A6" w:rsidP="004847A6">
      <w:pPr>
        <w:rPr>
          <w:rFonts w:ascii="Times New Roman" w:hAnsi="Times New Roman" w:cs="Times New Roman"/>
          <w:sz w:val="28"/>
          <w:szCs w:val="28"/>
        </w:rPr>
      </w:pPr>
    </w:p>
    <w:p w:rsidR="004847A6" w:rsidRDefault="004847A6">
      <w:pPr>
        <w:rPr>
          <w:rFonts w:ascii="Times New Roman" w:hAnsi="Times New Roman" w:cs="Times New Roman"/>
          <w:sz w:val="28"/>
          <w:szCs w:val="28"/>
        </w:rPr>
      </w:pPr>
      <w:r>
        <w:rPr>
          <w:rFonts w:ascii="Times New Roman" w:hAnsi="Times New Roman" w:cs="Times New Roman"/>
          <w:sz w:val="28"/>
          <w:szCs w:val="28"/>
        </w:rPr>
        <w:br w:type="page"/>
      </w:r>
    </w:p>
    <w:p w:rsidR="004847A6" w:rsidRDefault="004847A6" w:rsidP="004847A6">
      <w:pPr>
        <w:spacing w:line="360" w:lineRule="auto"/>
        <w:ind w:firstLine="709"/>
        <w:jc w:val="both"/>
        <w:rPr>
          <w:rFonts w:ascii="Times New Roman" w:hAnsi="Times New Roman" w:cs="Times New Roman"/>
          <w:sz w:val="28"/>
          <w:szCs w:val="28"/>
        </w:rPr>
      </w:pPr>
      <w:r w:rsidRPr="006E17D7">
        <w:rPr>
          <w:rFonts w:ascii="Times New Roman" w:hAnsi="Times New Roman" w:cs="Times New Roman"/>
          <w:sz w:val="28"/>
          <w:szCs w:val="28"/>
        </w:rPr>
        <w:lastRenderedPageBreak/>
        <w:t xml:space="preserve">Результати розгляду ВАКС кримінальних справ та матеріалів за видами ухвалених </w:t>
      </w:r>
      <w:proofErr w:type="gramStart"/>
      <w:r w:rsidRPr="006E17D7">
        <w:rPr>
          <w:rFonts w:ascii="Times New Roman" w:hAnsi="Times New Roman" w:cs="Times New Roman"/>
          <w:sz w:val="28"/>
          <w:szCs w:val="28"/>
        </w:rPr>
        <w:t>р</w:t>
      </w:r>
      <w:proofErr w:type="gramEnd"/>
      <w:r w:rsidRPr="006E17D7">
        <w:rPr>
          <w:rFonts w:ascii="Times New Roman" w:hAnsi="Times New Roman" w:cs="Times New Roman"/>
          <w:sz w:val="28"/>
          <w:szCs w:val="28"/>
        </w:rPr>
        <w:t>ішень</w:t>
      </w:r>
      <w:r>
        <w:rPr>
          <w:rFonts w:ascii="Times New Roman" w:hAnsi="Times New Roman" w:cs="Times New Roman"/>
          <w:sz w:val="28"/>
          <w:szCs w:val="28"/>
        </w:rPr>
        <w:t xml:space="preserve"> у 2019 році</w:t>
      </w:r>
    </w:p>
    <w:p w:rsidR="004847A6" w:rsidRDefault="00926F19" w:rsidP="004847A6">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group id="_x0000_s1337" style="position:absolute;left:0;text-align:left;margin-left:-61.35pt;margin-top:98.1pt;width:650.1pt;height:483.2pt;rotation:270;z-index:251742208" coordorigin="1396,1208" coordsize="14117,7236">
            <v:group id="_x0000_s1338" style="position:absolute;left:4253;top:1208;width:8332;height:2217" coordorigin="4253,1208" coordsize="8332,2217">
              <v:roundrect id="_x0000_s1339" style="position:absolute;left:4253;top:1208;width:8332;height:1214;mso-position-horizontal:center;mso-position-horizontal-relative:margin" arcsize="10923f" strokeweight="3pt">
                <v:textbox style="layout-flow:vertical;mso-layout-flow-alt:bottom-to-top">
                  <w:txbxContent>
                    <w:p w:rsidR="007D0181" w:rsidRPr="00B008F9" w:rsidRDefault="007D0181" w:rsidP="004847A6">
                      <w:pPr>
                        <w:jc w:val="center"/>
                        <w:rPr>
                          <w:rFonts w:ascii="Times New Roman" w:hAnsi="Times New Roman" w:cs="Times New Roman"/>
                          <w:sz w:val="28"/>
                          <w:szCs w:val="28"/>
                        </w:rPr>
                      </w:pPr>
                      <w:r>
                        <w:rPr>
                          <w:rFonts w:ascii="Times New Roman" w:hAnsi="Times New Roman" w:cs="Times New Roman"/>
                          <w:sz w:val="28"/>
                          <w:szCs w:val="28"/>
                        </w:rPr>
                        <w:t>З</w:t>
                      </w:r>
                      <w:r w:rsidRPr="00B008F9">
                        <w:rPr>
                          <w:rFonts w:ascii="Times New Roman" w:hAnsi="Times New Roman" w:cs="Times New Roman"/>
                          <w:sz w:val="28"/>
                          <w:szCs w:val="28"/>
                        </w:rPr>
                        <w:t>акінчено розгляд процесуальних звернень</w:t>
                      </w:r>
                    </w:p>
                    <w:p w:rsidR="007D0181" w:rsidRPr="00B008F9" w:rsidRDefault="007D0181" w:rsidP="004847A6">
                      <w:pPr>
                        <w:jc w:val="center"/>
                        <w:rPr>
                          <w:rFonts w:ascii="Times New Roman" w:hAnsi="Times New Roman" w:cs="Times New Roman"/>
                          <w:sz w:val="28"/>
                          <w:szCs w:val="28"/>
                        </w:rPr>
                      </w:pPr>
                      <w:r w:rsidRPr="00B008F9">
                        <w:rPr>
                          <w:rFonts w:ascii="Times New Roman" w:hAnsi="Times New Roman" w:cs="Times New Roman"/>
                          <w:sz w:val="28"/>
                          <w:szCs w:val="28"/>
                        </w:rPr>
                        <w:t xml:space="preserve"> 3368</w:t>
                      </w:r>
                    </w:p>
                  </w:txbxContent>
                </v:textbox>
              </v:roundrect>
              <v:shape id="_x0000_s1340" type="#_x0000_t32" style="position:absolute;left:8422;top:2422;width:0;height:305" o:connectortype="straight" strokeweight="3pt"/>
              <v:shape id="_x0000_s1341" type="#_x0000_t32" style="position:absolute;left:4364;top:2727;width:8221;height:0" o:connectortype="straight" strokeweight="3pt"/>
              <v:shape id="_x0000_s1342" type="#_x0000_t32" style="position:absolute;left:4364;top:2727;width:0;height:698" o:connectortype="straight" strokeweight="3pt">
                <v:stroke endarrow="block"/>
              </v:shape>
              <v:shape id="_x0000_s1343" type="#_x0000_t32" style="position:absolute;left:12585;top:2727;width:0;height:698" o:connectortype="straight" strokeweight="3pt">
                <v:stroke endarrow="block"/>
              </v:shape>
            </v:group>
            <v:roundrect id="_x0000_s1344" style="position:absolute;left:1396;top:3425;width:4124;height:3120" arcsize="10923f" strokeweight="3pt">
              <v:textbox style="layout-flow:vertical;mso-layout-flow-alt:bottom-to-top;mso-next-textbox:#_x0000_s1344">
                <w:txbxContent>
                  <w:p w:rsidR="007D0181" w:rsidRPr="00B008F9" w:rsidRDefault="007D0181" w:rsidP="004847A6">
                    <w:pPr>
                      <w:jc w:val="center"/>
                      <w:rPr>
                        <w:rFonts w:ascii="Times New Roman" w:hAnsi="Times New Roman" w:cs="Times New Roman"/>
                        <w:sz w:val="28"/>
                        <w:szCs w:val="28"/>
                      </w:rPr>
                    </w:pPr>
                    <w:r w:rsidRPr="00B008F9">
                      <w:rPr>
                        <w:rFonts w:ascii="Times New Roman" w:hAnsi="Times New Roman" w:cs="Times New Roman"/>
                        <w:sz w:val="28"/>
                        <w:szCs w:val="28"/>
                      </w:rPr>
                      <w:t>завершено проваджень без розгляду по суті вимог (повернуто, відмовлено у відкритті провадження, залишено без розгляду, закрито провадження, інше)</w:t>
                    </w:r>
                  </w:p>
                  <w:p w:rsidR="007D0181" w:rsidRPr="00B008F9" w:rsidRDefault="007D0181" w:rsidP="004847A6">
                    <w:pPr>
                      <w:jc w:val="center"/>
                      <w:rPr>
                        <w:rFonts w:ascii="Times New Roman" w:hAnsi="Times New Roman" w:cs="Times New Roman"/>
                        <w:sz w:val="28"/>
                        <w:szCs w:val="28"/>
                      </w:rPr>
                    </w:pPr>
                    <w:r w:rsidRPr="00B008F9">
                      <w:rPr>
                        <w:rFonts w:ascii="Times New Roman" w:hAnsi="Times New Roman" w:cs="Times New Roman"/>
                        <w:sz w:val="28"/>
                        <w:szCs w:val="28"/>
                      </w:rPr>
                      <w:t>571</w:t>
                    </w:r>
                  </w:p>
                  <w:p w:rsidR="007D0181" w:rsidRPr="00B008F9" w:rsidRDefault="007D0181" w:rsidP="004847A6">
                    <w:pPr>
                      <w:jc w:val="center"/>
                      <w:rPr>
                        <w:rFonts w:ascii="Times New Roman" w:hAnsi="Times New Roman" w:cs="Times New Roman"/>
                        <w:sz w:val="28"/>
                        <w:szCs w:val="28"/>
                      </w:rPr>
                    </w:pPr>
                    <w:r w:rsidRPr="00B008F9">
                      <w:rPr>
                        <w:rFonts w:ascii="Times New Roman" w:hAnsi="Times New Roman" w:cs="Times New Roman"/>
                        <w:sz w:val="28"/>
                        <w:szCs w:val="28"/>
                      </w:rPr>
                      <w:t>17%</w:t>
                    </w:r>
                  </w:p>
                </w:txbxContent>
              </v:textbox>
            </v:roundrect>
            <v:roundrect id="_x0000_s1345" style="position:absolute;left:7505;top:3425;width:7048;height:1659" arcsize="10923f" strokeweight="3pt">
              <v:textbox style="layout-flow:vertical;mso-layout-flow-alt:bottom-to-top">
                <w:txbxContent>
                  <w:p w:rsidR="007D0181" w:rsidRDefault="007D0181" w:rsidP="004847A6">
                    <w:pPr>
                      <w:jc w:val="center"/>
                      <w:rPr>
                        <w:rFonts w:ascii="Times New Roman" w:hAnsi="Times New Roman" w:cs="Times New Roman"/>
                        <w:sz w:val="28"/>
                        <w:szCs w:val="28"/>
                      </w:rPr>
                    </w:pPr>
                    <w:r w:rsidRPr="00B008F9">
                      <w:rPr>
                        <w:rFonts w:ascii="Times New Roman" w:hAnsi="Times New Roman" w:cs="Times New Roman"/>
                        <w:sz w:val="28"/>
                        <w:szCs w:val="28"/>
                      </w:rPr>
                      <w:t>розглянуто з постановленням вироку/ по суті вимог, заявлених у зверненні</w:t>
                    </w:r>
                  </w:p>
                  <w:p w:rsidR="007D0181" w:rsidRDefault="007D0181" w:rsidP="004847A6">
                    <w:pPr>
                      <w:jc w:val="center"/>
                      <w:rPr>
                        <w:rFonts w:ascii="Times New Roman" w:hAnsi="Times New Roman" w:cs="Times New Roman"/>
                        <w:sz w:val="28"/>
                        <w:szCs w:val="28"/>
                      </w:rPr>
                    </w:pPr>
                    <w:r w:rsidRPr="00B008F9">
                      <w:rPr>
                        <w:rFonts w:ascii="Times New Roman" w:hAnsi="Times New Roman" w:cs="Times New Roman"/>
                        <w:sz w:val="28"/>
                        <w:szCs w:val="28"/>
                      </w:rPr>
                      <w:t>2797</w:t>
                    </w:r>
                  </w:p>
                  <w:p w:rsidR="007D0181" w:rsidRPr="00B008F9" w:rsidRDefault="007D0181" w:rsidP="004847A6">
                    <w:pPr>
                      <w:jc w:val="center"/>
                      <w:rPr>
                        <w:rFonts w:ascii="Times New Roman" w:hAnsi="Times New Roman" w:cs="Times New Roman"/>
                        <w:sz w:val="28"/>
                        <w:szCs w:val="28"/>
                      </w:rPr>
                    </w:pPr>
                    <w:r w:rsidRPr="00B008F9">
                      <w:rPr>
                        <w:rFonts w:ascii="Times New Roman" w:hAnsi="Times New Roman" w:cs="Times New Roman"/>
                        <w:sz w:val="28"/>
                        <w:szCs w:val="28"/>
                      </w:rPr>
                      <w:t>83%</w:t>
                    </w:r>
                  </w:p>
                </w:txbxContent>
              </v:textbox>
            </v:roundrect>
            <v:shape id="_x0000_s1346" type="#_x0000_t32" style="position:absolute;left:10953;top:5084;width:0;height:741" o:connectortype="straight" strokeweight="3pt"/>
            <v:shape id="_x0000_s1347" type="#_x0000_t32" style="position:absolute;left:6830;top:5825;width:8051;height:0" o:connectortype="straight" strokeweight="3pt"/>
            <v:shape id="_x0000_s1348" type="#_x0000_t32" style="position:absolute;left:6830;top:5825;width:0;height:568" o:connectortype="straight" strokeweight="3pt">
              <v:stroke endarrow="block"/>
            </v:shape>
            <v:shape id="_x0000_s1349" type="#_x0000_t32" style="position:absolute;left:10604;top:5825;width:0;height:568" o:connectortype="straight" strokeweight="3pt">
              <v:stroke endarrow="block"/>
            </v:shape>
            <v:shape id="_x0000_s1350" type="#_x0000_t32" style="position:absolute;left:14881;top:5846;width:0;height:568" o:connectortype="straight" strokeweight="3pt">
              <v:stroke endarrow="block"/>
            </v:shape>
            <v:roundrect id="_x0000_s1351" style="position:absolute;left:5520;top:6414;width:2771;height:1745" arcsize="10923f" strokeweight="3pt">
              <v:textbox style="layout-flow:vertical;mso-layout-flow-alt:bottom-to-top">
                <w:txbxContent>
                  <w:p w:rsidR="007D0181" w:rsidRDefault="007D0181" w:rsidP="004847A6">
                    <w:pPr>
                      <w:jc w:val="center"/>
                      <w:rPr>
                        <w:rFonts w:ascii="Times New Roman" w:hAnsi="Times New Roman" w:cs="Times New Roman"/>
                        <w:sz w:val="28"/>
                        <w:szCs w:val="28"/>
                      </w:rPr>
                    </w:pPr>
                    <w:r w:rsidRPr="00B008F9">
                      <w:rPr>
                        <w:rFonts w:ascii="Times New Roman" w:hAnsi="Times New Roman" w:cs="Times New Roman"/>
                        <w:sz w:val="28"/>
                        <w:szCs w:val="28"/>
                      </w:rPr>
                      <w:t>із постановленням вироку</w:t>
                    </w:r>
                  </w:p>
                  <w:p w:rsidR="007D0181" w:rsidRPr="00B008F9" w:rsidRDefault="007D0181" w:rsidP="004847A6">
                    <w:pPr>
                      <w:jc w:val="center"/>
                      <w:rPr>
                        <w:rFonts w:ascii="Times New Roman" w:hAnsi="Times New Roman" w:cs="Times New Roman"/>
                        <w:sz w:val="28"/>
                        <w:szCs w:val="28"/>
                      </w:rPr>
                    </w:pPr>
                    <w:r w:rsidRPr="00B008F9">
                      <w:rPr>
                        <w:rFonts w:ascii="Times New Roman" w:hAnsi="Times New Roman" w:cs="Times New Roman"/>
                        <w:sz w:val="28"/>
                        <w:szCs w:val="28"/>
                      </w:rPr>
                      <w:t>2</w:t>
                    </w:r>
                  </w:p>
                </w:txbxContent>
              </v:textbox>
            </v:roundrect>
            <v:roundrect id="_x0000_s1352" style="position:absolute;left:9753;top:6414;width:2618;height:1745" arcsize="10923f" strokeweight="3pt">
              <v:textbox style="layout-flow:vertical;mso-layout-flow-alt:bottom-to-top">
                <w:txbxContent>
                  <w:p w:rsidR="007D0181" w:rsidRDefault="007D0181" w:rsidP="004847A6">
                    <w:pPr>
                      <w:jc w:val="center"/>
                      <w:rPr>
                        <w:rFonts w:ascii="Times New Roman" w:hAnsi="Times New Roman" w:cs="Times New Roman"/>
                        <w:sz w:val="28"/>
                        <w:szCs w:val="28"/>
                      </w:rPr>
                    </w:pPr>
                    <w:r w:rsidRPr="00B008F9">
                      <w:rPr>
                        <w:rFonts w:ascii="Times New Roman" w:hAnsi="Times New Roman" w:cs="Times New Roman"/>
                        <w:sz w:val="28"/>
                        <w:szCs w:val="28"/>
                      </w:rPr>
                      <w:t>із задоволенням вимог звернення</w:t>
                    </w:r>
                  </w:p>
                  <w:p w:rsidR="007D0181" w:rsidRDefault="007D0181" w:rsidP="004847A6">
                    <w:pPr>
                      <w:jc w:val="center"/>
                      <w:rPr>
                        <w:rFonts w:ascii="Times New Roman" w:hAnsi="Times New Roman" w:cs="Times New Roman"/>
                        <w:sz w:val="28"/>
                        <w:szCs w:val="28"/>
                      </w:rPr>
                    </w:pPr>
                    <w:r w:rsidRPr="00B008F9">
                      <w:rPr>
                        <w:rFonts w:ascii="Times New Roman" w:hAnsi="Times New Roman" w:cs="Times New Roman"/>
                        <w:sz w:val="28"/>
                        <w:szCs w:val="28"/>
                      </w:rPr>
                      <w:t>2161</w:t>
                    </w:r>
                  </w:p>
                  <w:p w:rsidR="007D0181" w:rsidRPr="00B008F9" w:rsidRDefault="007D0181" w:rsidP="004847A6">
                    <w:pPr>
                      <w:jc w:val="center"/>
                      <w:rPr>
                        <w:rFonts w:ascii="Times New Roman" w:hAnsi="Times New Roman" w:cs="Times New Roman"/>
                        <w:sz w:val="28"/>
                        <w:szCs w:val="28"/>
                      </w:rPr>
                    </w:pPr>
                    <w:r w:rsidRPr="00B008F9">
                      <w:rPr>
                        <w:rFonts w:ascii="Times New Roman" w:hAnsi="Times New Roman" w:cs="Times New Roman"/>
                        <w:sz w:val="28"/>
                        <w:szCs w:val="28"/>
                      </w:rPr>
                      <w:t>64%</w:t>
                    </w:r>
                  </w:p>
                </w:txbxContent>
              </v:textbox>
            </v:roundrect>
            <v:roundrect id="_x0000_s1353" style="position:absolute;left:12895;top:6414;width:2618;height:2030" arcsize="10923f" strokeweight="3pt">
              <v:textbox style="layout-flow:vertical;mso-layout-flow-alt:bottom-to-top">
                <w:txbxContent>
                  <w:p w:rsidR="007D0181" w:rsidRDefault="007D0181" w:rsidP="004847A6">
                    <w:pPr>
                      <w:jc w:val="center"/>
                      <w:rPr>
                        <w:rFonts w:ascii="Times New Roman" w:hAnsi="Times New Roman" w:cs="Times New Roman"/>
                        <w:sz w:val="28"/>
                        <w:szCs w:val="28"/>
                      </w:rPr>
                    </w:pPr>
                    <w:r w:rsidRPr="00B008F9">
                      <w:rPr>
                        <w:rFonts w:ascii="Times New Roman" w:hAnsi="Times New Roman" w:cs="Times New Roman"/>
                        <w:sz w:val="28"/>
                        <w:szCs w:val="28"/>
                      </w:rPr>
                      <w:t>з відмовою в задоволенні вимог звернення</w:t>
                    </w:r>
                  </w:p>
                  <w:p w:rsidR="007D0181" w:rsidRDefault="007D0181" w:rsidP="004847A6">
                    <w:pPr>
                      <w:jc w:val="center"/>
                      <w:rPr>
                        <w:rFonts w:ascii="Times New Roman" w:hAnsi="Times New Roman" w:cs="Times New Roman"/>
                        <w:sz w:val="28"/>
                        <w:szCs w:val="28"/>
                      </w:rPr>
                    </w:pPr>
                    <w:r w:rsidRPr="00B008F9">
                      <w:rPr>
                        <w:rFonts w:ascii="Times New Roman" w:hAnsi="Times New Roman" w:cs="Times New Roman"/>
                        <w:sz w:val="28"/>
                        <w:szCs w:val="28"/>
                      </w:rPr>
                      <w:t>634</w:t>
                    </w:r>
                  </w:p>
                  <w:p w:rsidR="007D0181" w:rsidRPr="00B008F9" w:rsidRDefault="007D0181" w:rsidP="004847A6">
                    <w:pPr>
                      <w:jc w:val="center"/>
                      <w:rPr>
                        <w:rFonts w:ascii="Times New Roman" w:hAnsi="Times New Roman" w:cs="Times New Roman"/>
                        <w:sz w:val="28"/>
                        <w:szCs w:val="28"/>
                      </w:rPr>
                    </w:pPr>
                    <w:r w:rsidRPr="00B008F9">
                      <w:rPr>
                        <w:rFonts w:ascii="Times New Roman" w:hAnsi="Times New Roman" w:cs="Times New Roman"/>
                        <w:sz w:val="28"/>
                        <w:szCs w:val="28"/>
                      </w:rPr>
                      <w:t>19 %</w:t>
                    </w:r>
                  </w:p>
                </w:txbxContent>
              </v:textbox>
            </v:roundrect>
          </v:group>
        </w:pict>
      </w:r>
    </w:p>
    <w:p w:rsidR="004847A6" w:rsidRDefault="004847A6" w:rsidP="004847A6">
      <w:pPr>
        <w:spacing w:line="360" w:lineRule="auto"/>
        <w:ind w:firstLine="709"/>
        <w:jc w:val="both"/>
        <w:rPr>
          <w:rFonts w:ascii="Times New Roman" w:hAnsi="Times New Roman" w:cs="Times New Roman"/>
          <w:sz w:val="28"/>
          <w:szCs w:val="28"/>
        </w:rPr>
      </w:pPr>
      <w:r>
        <w:rPr>
          <w:sz w:val="28"/>
          <w:szCs w:val="28"/>
        </w:rPr>
        <w:br w:type="page"/>
      </w:r>
      <w:r w:rsidRPr="006E17D7">
        <w:rPr>
          <w:rFonts w:ascii="Times New Roman" w:hAnsi="Times New Roman" w:cs="Times New Roman"/>
          <w:sz w:val="28"/>
          <w:szCs w:val="28"/>
        </w:rPr>
        <w:lastRenderedPageBreak/>
        <w:t xml:space="preserve">Результати розгляду ВАКС кримінальних справ та матеріалів за видами ухвалених </w:t>
      </w:r>
      <w:proofErr w:type="gramStart"/>
      <w:r w:rsidRPr="006E17D7">
        <w:rPr>
          <w:rFonts w:ascii="Times New Roman" w:hAnsi="Times New Roman" w:cs="Times New Roman"/>
          <w:sz w:val="28"/>
          <w:szCs w:val="28"/>
        </w:rPr>
        <w:t>р</w:t>
      </w:r>
      <w:proofErr w:type="gramEnd"/>
      <w:r w:rsidRPr="006E17D7">
        <w:rPr>
          <w:rFonts w:ascii="Times New Roman" w:hAnsi="Times New Roman" w:cs="Times New Roman"/>
          <w:sz w:val="28"/>
          <w:szCs w:val="28"/>
        </w:rPr>
        <w:t>ішень</w:t>
      </w:r>
      <w:r>
        <w:rPr>
          <w:rFonts w:ascii="Times New Roman" w:hAnsi="Times New Roman" w:cs="Times New Roman"/>
          <w:sz w:val="28"/>
          <w:szCs w:val="28"/>
        </w:rPr>
        <w:t xml:space="preserve"> у першому півріччі 2020 року</w:t>
      </w:r>
    </w:p>
    <w:p w:rsidR="004847A6" w:rsidRDefault="00926F19" w:rsidP="004847A6">
      <w:pPr>
        <w:rPr>
          <w:sz w:val="28"/>
          <w:szCs w:val="28"/>
        </w:rPr>
      </w:pPr>
      <w:r>
        <w:rPr>
          <w:noProof/>
          <w:sz w:val="28"/>
          <w:szCs w:val="28"/>
        </w:rPr>
        <w:pict>
          <v:group id="_x0000_s1354" style="position:absolute;margin-left:-56.6pt;margin-top:110.1pt;width:650.1pt;height:483.2pt;rotation:270;z-index:251743232" coordorigin="1396,1208" coordsize="14117,7236">
            <v:group id="_x0000_s1355" style="position:absolute;left:4253;top:1208;width:8332;height:2217" coordorigin="4253,1208" coordsize="8332,2217">
              <v:roundrect id="_x0000_s1356" style="position:absolute;left:4253;top:1208;width:8332;height:1214;mso-position-horizontal:center;mso-position-horizontal-relative:margin" arcsize="10923f" strokeweight="3pt">
                <v:textbox style="layout-flow:vertical;mso-layout-flow-alt:bottom-to-top">
                  <w:txbxContent>
                    <w:p w:rsidR="007D0181" w:rsidRPr="00B008F9" w:rsidRDefault="007D0181" w:rsidP="004847A6">
                      <w:pPr>
                        <w:jc w:val="center"/>
                        <w:rPr>
                          <w:rFonts w:ascii="Times New Roman" w:hAnsi="Times New Roman" w:cs="Times New Roman"/>
                          <w:sz w:val="28"/>
                          <w:szCs w:val="28"/>
                        </w:rPr>
                      </w:pPr>
                      <w:r>
                        <w:rPr>
                          <w:rFonts w:ascii="Times New Roman" w:hAnsi="Times New Roman" w:cs="Times New Roman"/>
                          <w:sz w:val="28"/>
                          <w:szCs w:val="28"/>
                        </w:rPr>
                        <w:t>З</w:t>
                      </w:r>
                      <w:r w:rsidRPr="00B008F9">
                        <w:rPr>
                          <w:rFonts w:ascii="Times New Roman" w:hAnsi="Times New Roman" w:cs="Times New Roman"/>
                          <w:sz w:val="28"/>
                          <w:szCs w:val="28"/>
                        </w:rPr>
                        <w:t>акінчено розгляд процесуальних звернень</w:t>
                      </w:r>
                    </w:p>
                    <w:p w:rsidR="007D0181" w:rsidRPr="00B008F9" w:rsidRDefault="007D0181" w:rsidP="004847A6">
                      <w:pPr>
                        <w:jc w:val="center"/>
                        <w:rPr>
                          <w:rFonts w:ascii="Times New Roman" w:hAnsi="Times New Roman" w:cs="Times New Roman"/>
                          <w:sz w:val="28"/>
                          <w:szCs w:val="28"/>
                        </w:rPr>
                      </w:pPr>
                      <w:r>
                        <w:rPr>
                          <w:rFonts w:ascii="Times New Roman" w:hAnsi="Times New Roman" w:cs="Times New Roman"/>
                          <w:sz w:val="28"/>
                          <w:szCs w:val="28"/>
                        </w:rPr>
                        <w:t>5554</w:t>
                      </w:r>
                    </w:p>
                  </w:txbxContent>
                </v:textbox>
              </v:roundrect>
              <v:shape id="_x0000_s1357" type="#_x0000_t32" style="position:absolute;left:8422;top:2422;width:0;height:305" o:connectortype="straight" strokeweight="3pt"/>
              <v:shape id="_x0000_s1358" type="#_x0000_t32" style="position:absolute;left:4364;top:2727;width:8221;height:0" o:connectortype="straight" strokeweight="3pt"/>
              <v:shape id="_x0000_s1359" type="#_x0000_t32" style="position:absolute;left:4364;top:2727;width:0;height:698" o:connectortype="straight" strokeweight="3pt">
                <v:stroke endarrow="block"/>
              </v:shape>
              <v:shape id="_x0000_s1360" type="#_x0000_t32" style="position:absolute;left:12585;top:2727;width:0;height:698" o:connectortype="straight" strokeweight="3pt">
                <v:stroke endarrow="block"/>
              </v:shape>
            </v:group>
            <v:roundrect id="_x0000_s1361" style="position:absolute;left:1396;top:3425;width:4124;height:3120" arcsize="10923f" strokeweight="3pt">
              <v:textbox style="layout-flow:vertical;mso-layout-flow-alt:bottom-to-top;mso-next-textbox:#_x0000_s1361">
                <w:txbxContent>
                  <w:p w:rsidR="007D0181" w:rsidRPr="00B008F9" w:rsidRDefault="007D0181" w:rsidP="004847A6">
                    <w:pPr>
                      <w:jc w:val="center"/>
                      <w:rPr>
                        <w:rFonts w:ascii="Times New Roman" w:hAnsi="Times New Roman" w:cs="Times New Roman"/>
                        <w:sz w:val="28"/>
                        <w:szCs w:val="28"/>
                      </w:rPr>
                    </w:pPr>
                    <w:r w:rsidRPr="00B008F9">
                      <w:rPr>
                        <w:rFonts w:ascii="Times New Roman" w:hAnsi="Times New Roman" w:cs="Times New Roman"/>
                        <w:sz w:val="28"/>
                        <w:szCs w:val="28"/>
                      </w:rPr>
                      <w:t>завершено проваджень без розгляду по суті вимог (повернуто, відмовлено у відкритті провадження, залишено без розгляду, закрито провадження, інше)</w:t>
                    </w:r>
                  </w:p>
                  <w:p w:rsidR="007D0181" w:rsidRPr="00B008F9" w:rsidRDefault="007D0181" w:rsidP="004847A6">
                    <w:pPr>
                      <w:jc w:val="center"/>
                      <w:rPr>
                        <w:rFonts w:ascii="Times New Roman" w:hAnsi="Times New Roman" w:cs="Times New Roman"/>
                        <w:sz w:val="28"/>
                        <w:szCs w:val="28"/>
                      </w:rPr>
                    </w:pPr>
                    <w:r>
                      <w:rPr>
                        <w:rFonts w:ascii="Times New Roman" w:hAnsi="Times New Roman" w:cs="Times New Roman"/>
                        <w:sz w:val="28"/>
                        <w:szCs w:val="28"/>
                      </w:rPr>
                      <w:t>886</w:t>
                    </w:r>
                  </w:p>
                  <w:p w:rsidR="007D0181" w:rsidRPr="00B008F9" w:rsidRDefault="007D0181" w:rsidP="004847A6">
                    <w:pPr>
                      <w:jc w:val="center"/>
                      <w:rPr>
                        <w:rFonts w:ascii="Times New Roman" w:hAnsi="Times New Roman" w:cs="Times New Roman"/>
                        <w:sz w:val="28"/>
                        <w:szCs w:val="28"/>
                      </w:rPr>
                    </w:pPr>
                    <w:r>
                      <w:rPr>
                        <w:rFonts w:ascii="Times New Roman" w:hAnsi="Times New Roman" w:cs="Times New Roman"/>
                        <w:sz w:val="28"/>
                        <w:szCs w:val="28"/>
                      </w:rPr>
                      <w:t>16</w:t>
                    </w:r>
                    <w:r w:rsidRPr="00B008F9">
                      <w:rPr>
                        <w:rFonts w:ascii="Times New Roman" w:hAnsi="Times New Roman" w:cs="Times New Roman"/>
                        <w:sz w:val="28"/>
                        <w:szCs w:val="28"/>
                      </w:rPr>
                      <w:t>%</w:t>
                    </w:r>
                  </w:p>
                </w:txbxContent>
              </v:textbox>
            </v:roundrect>
            <v:roundrect id="_x0000_s1362" style="position:absolute;left:7505;top:3425;width:7048;height:1659" arcsize="10923f" strokeweight="3pt">
              <v:textbox style="layout-flow:vertical;mso-layout-flow-alt:bottom-to-top">
                <w:txbxContent>
                  <w:p w:rsidR="007D0181" w:rsidRDefault="007D0181" w:rsidP="004847A6">
                    <w:pPr>
                      <w:jc w:val="center"/>
                      <w:rPr>
                        <w:rFonts w:ascii="Times New Roman" w:hAnsi="Times New Roman" w:cs="Times New Roman"/>
                        <w:sz w:val="28"/>
                        <w:szCs w:val="28"/>
                      </w:rPr>
                    </w:pPr>
                    <w:r w:rsidRPr="00B008F9">
                      <w:rPr>
                        <w:rFonts w:ascii="Times New Roman" w:hAnsi="Times New Roman" w:cs="Times New Roman"/>
                        <w:sz w:val="28"/>
                        <w:szCs w:val="28"/>
                      </w:rPr>
                      <w:t>розглянуто з постановленням вироку/ по суті вимог, заявлених у зверненні</w:t>
                    </w:r>
                  </w:p>
                  <w:p w:rsidR="007D0181" w:rsidRDefault="007D0181" w:rsidP="004847A6">
                    <w:pPr>
                      <w:jc w:val="center"/>
                      <w:rPr>
                        <w:rFonts w:ascii="Times New Roman" w:hAnsi="Times New Roman" w:cs="Times New Roman"/>
                        <w:sz w:val="28"/>
                        <w:szCs w:val="28"/>
                      </w:rPr>
                    </w:pPr>
                    <w:r>
                      <w:rPr>
                        <w:rFonts w:ascii="Times New Roman" w:hAnsi="Times New Roman" w:cs="Times New Roman"/>
                        <w:sz w:val="28"/>
                        <w:szCs w:val="28"/>
                      </w:rPr>
                      <w:t>4668</w:t>
                    </w:r>
                  </w:p>
                  <w:p w:rsidR="007D0181" w:rsidRPr="00B008F9" w:rsidRDefault="007D0181" w:rsidP="004847A6">
                    <w:pPr>
                      <w:jc w:val="center"/>
                      <w:rPr>
                        <w:rFonts w:ascii="Times New Roman" w:hAnsi="Times New Roman" w:cs="Times New Roman"/>
                        <w:sz w:val="28"/>
                        <w:szCs w:val="28"/>
                      </w:rPr>
                    </w:pPr>
                    <w:r>
                      <w:rPr>
                        <w:rFonts w:ascii="Times New Roman" w:hAnsi="Times New Roman" w:cs="Times New Roman"/>
                        <w:sz w:val="28"/>
                        <w:szCs w:val="28"/>
                      </w:rPr>
                      <w:t>84</w:t>
                    </w:r>
                    <w:r w:rsidRPr="00B008F9">
                      <w:rPr>
                        <w:rFonts w:ascii="Times New Roman" w:hAnsi="Times New Roman" w:cs="Times New Roman"/>
                        <w:sz w:val="28"/>
                        <w:szCs w:val="28"/>
                      </w:rPr>
                      <w:t>%</w:t>
                    </w:r>
                  </w:p>
                </w:txbxContent>
              </v:textbox>
            </v:roundrect>
            <v:shape id="_x0000_s1363" type="#_x0000_t32" style="position:absolute;left:10953;top:5084;width:0;height:741" o:connectortype="straight" strokeweight="3pt"/>
            <v:shape id="_x0000_s1364" type="#_x0000_t32" style="position:absolute;left:6830;top:5825;width:8051;height:0" o:connectortype="straight" strokeweight="3pt"/>
            <v:shape id="_x0000_s1365" type="#_x0000_t32" style="position:absolute;left:6830;top:5825;width:0;height:568" o:connectortype="straight" strokeweight="3pt">
              <v:stroke endarrow="block"/>
            </v:shape>
            <v:shape id="_x0000_s1366" type="#_x0000_t32" style="position:absolute;left:10604;top:5825;width:0;height:568" o:connectortype="straight" strokeweight="3pt">
              <v:stroke endarrow="block"/>
            </v:shape>
            <v:shape id="_x0000_s1367" type="#_x0000_t32" style="position:absolute;left:14881;top:5846;width:0;height:568" o:connectortype="straight" strokeweight="3pt">
              <v:stroke endarrow="block"/>
            </v:shape>
            <v:roundrect id="_x0000_s1368" style="position:absolute;left:5520;top:6414;width:2771;height:1745" arcsize="10923f" strokeweight="3pt">
              <v:textbox style="layout-flow:vertical;mso-layout-flow-alt:bottom-to-top">
                <w:txbxContent>
                  <w:p w:rsidR="007D0181" w:rsidRDefault="007D0181" w:rsidP="004847A6">
                    <w:pPr>
                      <w:jc w:val="center"/>
                      <w:rPr>
                        <w:rFonts w:ascii="Times New Roman" w:hAnsi="Times New Roman" w:cs="Times New Roman"/>
                        <w:sz w:val="28"/>
                        <w:szCs w:val="28"/>
                      </w:rPr>
                    </w:pPr>
                    <w:r w:rsidRPr="00B008F9">
                      <w:rPr>
                        <w:rFonts w:ascii="Times New Roman" w:hAnsi="Times New Roman" w:cs="Times New Roman"/>
                        <w:sz w:val="28"/>
                        <w:szCs w:val="28"/>
                      </w:rPr>
                      <w:t>із постановленням вироку</w:t>
                    </w:r>
                  </w:p>
                  <w:p w:rsidR="007D0181" w:rsidRPr="00B008F9" w:rsidRDefault="007D0181" w:rsidP="004847A6">
                    <w:pPr>
                      <w:jc w:val="center"/>
                      <w:rPr>
                        <w:rFonts w:ascii="Times New Roman" w:hAnsi="Times New Roman" w:cs="Times New Roman"/>
                        <w:sz w:val="28"/>
                        <w:szCs w:val="28"/>
                      </w:rPr>
                    </w:pPr>
                    <w:r>
                      <w:rPr>
                        <w:rFonts w:ascii="Times New Roman" w:hAnsi="Times New Roman" w:cs="Times New Roman"/>
                        <w:sz w:val="28"/>
                        <w:szCs w:val="28"/>
                      </w:rPr>
                      <w:t>9</w:t>
                    </w:r>
                  </w:p>
                </w:txbxContent>
              </v:textbox>
            </v:roundrect>
            <v:roundrect id="_x0000_s1369" style="position:absolute;left:9753;top:6414;width:2618;height:1745" arcsize="10923f" strokeweight="3pt">
              <v:textbox style="layout-flow:vertical;mso-layout-flow-alt:bottom-to-top">
                <w:txbxContent>
                  <w:p w:rsidR="007D0181" w:rsidRDefault="007D0181" w:rsidP="004847A6">
                    <w:pPr>
                      <w:jc w:val="center"/>
                      <w:rPr>
                        <w:rFonts w:ascii="Times New Roman" w:hAnsi="Times New Roman" w:cs="Times New Roman"/>
                        <w:sz w:val="28"/>
                        <w:szCs w:val="28"/>
                      </w:rPr>
                    </w:pPr>
                    <w:r w:rsidRPr="00B008F9">
                      <w:rPr>
                        <w:rFonts w:ascii="Times New Roman" w:hAnsi="Times New Roman" w:cs="Times New Roman"/>
                        <w:sz w:val="28"/>
                        <w:szCs w:val="28"/>
                      </w:rPr>
                      <w:t>із задоволенням вимог звернення</w:t>
                    </w:r>
                  </w:p>
                  <w:p w:rsidR="007D0181" w:rsidRDefault="007D0181" w:rsidP="004847A6">
                    <w:pPr>
                      <w:jc w:val="center"/>
                      <w:rPr>
                        <w:rFonts w:ascii="Times New Roman" w:hAnsi="Times New Roman" w:cs="Times New Roman"/>
                        <w:sz w:val="28"/>
                        <w:szCs w:val="28"/>
                      </w:rPr>
                    </w:pPr>
                    <w:r>
                      <w:rPr>
                        <w:rFonts w:ascii="Times New Roman" w:hAnsi="Times New Roman" w:cs="Times New Roman"/>
                        <w:sz w:val="28"/>
                        <w:szCs w:val="28"/>
                      </w:rPr>
                      <w:t>3618</w:t>
                    </w:r>
                  </w:p>
                  <w:p w:rsidR="007D0181" w:rsidRPr="00B008F9" w:rsidRDefault="007D0181" w:rsidP="004847A6">
                    <w:pPr>
                      <w:jc w:val="center"/>
                      <w:rPr>
                        <w:rFonts w:ascii="Times New Roman" w:hAnsi="Times New Roman" w:cs="Times New Roman"/>
                        <w:sz w:val="28"/>
                        <w:szCs w:val="28"/>
                      </w:rPr>
                    </w:pPr>
                    <w:r>
                      <w:rPr>
                        <w:rFonts w:ascii="Times New Roman" w:hAnsi="Times New Roman" w:cs="Times New Roman"/>
                        <w:sz w:val="28"/>
                        <w:szCs w:val="28"/>
                      </w:rPr>
                      <w:t>78</w:t>
                    </w:r>
                    <w:r w:rsidRPr="00B008F9">
                      <w:rPr>
                        <w:rFonts w:ascii="Times New Roman" w:hAnsi="Times New Roman" w:cs="Times New Roman"/>
                        <w:sz w:val="28"/>
                        <w:szCs w:val="28"/>
                      </w:rPr>
                      <w:t>%</w:t>
                    </w:r>
                  </w:p>
                </w:txbxContent>
              </v:textbox>
            </v:roundrect>
            <v:roundrect id="_x0000_s1370" style="position:absolute;left:12895;top:6414;width:2618;height:2030" arcsize="10923f" strokeweight="3pt">
              <v:textbox style="layout-flow:vertical;mso-layout-flow-alt:bottom-to-top">
                <w:txbxContent>
                  <w:p w:rsidR="007D0181" w:rsidRDefault="007D0181" w:rsidP="004847A6">
                    <w:pPr>
                      <w:jc w:val="center"/>
                      <w:rPr>
                        <w:rFonts w:ascii="Times New Roman" w:hAnsi="Times New Roman" w:cs="Times New Roman"/>
                        <w:sz w:val="28"/>
                        <w:szCs w:val="28"/>
                      </w:rPr>
                    </w:pPr>
                    <w:r w:rsidRPr="00B008F9">
                      <w:rPr>
                        <w:rFonts w:ascii="Times New Roman" w:hAnsi="Times New Roman" w:cs="Times New Roman"/>
                        <w:sz w:val="28"/>
                        <w:szCs w:val="28"/>
                      </w:rPr>
                      <w:t>з відмовою в задоволенні вимог звернення</w:t>
                    </w:r>
                  </w:p>
                  <w:p w:rsidR="007D0181" w:rsidRDefault="007D0181" w:rsidP="004847A6">
                    <w:pPr>
                      <w:jc w:val="center"/>
                      <w:rPr>
                        <w:rFonts w:ascii="Times New Roman" w:hAnsi="Times New Roman" w:cs="Times New Roman"/>
                        <w:sz w:val="28"/>
                        <w:szCs w:val="28"/>
                      </w:rPr>
                    </w:pPr>
                    <w:r>
                      <w:rPr>
                        <w:rFonts w:ascii="Times New Roman" w:hAnsi="Times New Roman" w:cs="Times New Roman"/>
                        <w:sz w:val="28"/>
                        <w:szCs w:val="28"/>
                      </w:rPr>
                      <w:t>1031</w:t>
                    </w:r>
                  </w:p>
                  <w:p w:rsidR="007D0181" w:rsidRPr="00B008F9" w:rsidRDefault="007D0181" w:rsidP="004847A6">
                    <w:pPr>
                      <w:jc w:val="center"/>
                      <w:rPr>
                        <w:rFonts w:ascii="Times New Roman" w:hAnsi="Times New Roman" w:cs="Times New Roman"/>
                        <w:sz w:val="28"/>
                        <w:szCs w:val="28"/>
                      </w:rPr>
                    </w:pPr>
                    <w:r>
                      <w:rPr>
                        <w:rFonts w:ascii="Times New Roman" w:hAnsi="Times New Roman" w:cs="Times New Roman"/>
                        <w:sz w:val="28"/>
                        <w:szCs w:val="28"/>
                      </w:rPr>
                      <w:t>22</w:t>
                    </w:r>
                    <w:r w:rsidRPr="00B008F9">
                      <w:rPr>
                        <w:rFonts w:ascii="Times New Roman" w:hAnsi="Times New Roman" w:cs="Times New Roman"/>
                        <w:sz w:val="28"/>
                        <w:szCs w:val="28"/>
                      </w:rPr>
                      <w:t xml:space="preserve"> %</w:t>
                    </w:r>
                  </w:p>
                </w:txbxContent>
              </v:textbox>
            </v:roundrect>
          </v:group>
        </w:pict>
      </w:r>
      <w:r w:rsidR="004847A6">
        <w:rPr>
          <w:sz w:val="28"/>
          <w:szCs w:val="28"/>
        </w:rPr>
        <w:br w:type="page"/>
      </w:r>
    </w:p>
    <w:p w:rsidR="004847A6" w:rsidRPr="006E17D7" w:rsidRDefault="004847A6" w:rsidP="004847A6">
      <w:pPr>
        <w:spacing w:line="360" w:lineRule="auto"/>
        <w:ind w:firstLine="709"/>
        <w:jc w:val="both"/>
        <w:rPr>
          <w:rFonts w:ascii="Times New Roman" w:hAnsi="Times New Roman" w:cs="Times New Roman"/>
          <w:sz w:val="28"/>
          <w:szCs w:val="28"/>
        </w:rPr>
      </w:pPr>
      <w:r w:rsidRPr="005B6032">
        <w:rPr>
          <w:sz w:val="28"/>
          <w:szCs w:val="28"/>
        </w:rPr>
        <w:lastRenderedPageBreak/>
        <w:t xml:space="preserve"> </w:t>
      </w:r>
      <w:r w:rsidRPr="006E17D7">
        <w:rPr>
          <w:rFonts w:ascii="Times New Roman" w:hAnsi="Times New Roman" w:cs="Times New Roman"/>
          <w:sz w:val="28"/>
          <w:szCs w:val="28"/>
        </w:rPr>
        <w:t>Кількість кримінальних проваджень,</w:t>
      </w:r>
      <w:r w:rsidRPr="006E17D7">
        <w:rPr>
          <w:rFonts w:ascii="Times New Roman" w:hAnsi="Times New Roman" w:cs="Times New Roman"/>
          <w:bCs/>
          <w:sz w:val="28"/>
          <w:szCs w:val="28"/>
        </w:rPr>
        <w:t xml:space="preserve"> що перебували на розгляді в судах першої інстанції у 2018–2019 роках</w:t>
      </w:r>
      <w:r w:rsidRPr="006E17D7">
        <w:rPr>
          <w:rFonts w:ascii="Times New Roman" w:hAnsi="Times New Roman" w:cs="Times New Roman"/>
          <w:sz w:val="28"/>
          <w:szCs w:val="28"/>
        </w:rPr>
        <w:t xml:space="preserve"> </w:t>
      </w:r>
    </w:p>
    <w:tbl>
      <w:tblPr>
        <w:tblW w:w="9456"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2"/>
        <w:gridCol w:w="1620"/>
        <w:gridCol w:w="744"/>
        <w:gridCol w:w="1182"/>
        <w:gridCol w:w="1182"/>
        <w:gridCol w:w="1182"/>
        <w:gridCol w:w="1182"/>
        <w:gridCol w:w="1182"/>
      </w:tblGrid>
      <w:tr w:rsidR="004847A6" w:rsidRPr="00DD1B7F" w:rsidTr="009A3328">
        <w:trPr>
          <w:trHeight w:val="208"/>
        </w:trPr>
        <w:tc>
          <w:tcPr>
            <w:tcW w:w="1182" w:type="dxa"/>
            <w:vAlign w:val="center"/>
          </w:tcPr>
          <w:p w:rsidR="004847A6" w:rsidRPr="00DD1B7F" w:rsidRDefault="004847A6" w:rsidP="009A3328">
            <w:pPr>
              <w:pStyle w:val="Default"/>
              <w:jc w:val="center"/>
              <w:rPr>
                <w:sz w:val="28"/>
                <w:szCs w:val="28"/>
                <w:lang w:val="uk-UA"/>
              </w:rPr>
            </w:pPr>
            <w:r w:rsidRPr="00DD1B7F">
              <w:rPr>
                <w:b/>
                <w:bCs/>
                <w:sz w:val="28"/>
                <w:szCs w:val="28"/>
                <w:lang w:val="uk-UA"/>
              </w:rPr>
              <w:t>Стаття КК України</w:t>
            </w:r>
          </w:p>
        </w:tc>
        <w:tc>
          <w:tcPr>
            <w:tcW w:w="1620" w:type="dxa"/>
            <w:vAlign w:val="center"/>
          </w:tcPr>
          <w:p w:rsidR="004847A6" w:rsidRPr="00DD1B7F" w:rsidRDefault="004847A6" w:rsidP="009A3328">
            <w:pPr>
              <w:pStyle w:val="Default"/>
              <w:jc w:val="center"/>
              <w:rPr>
                <w:sz w:val="28"/>
                <w:szCs w:val="28"/>
                <w:lang w:val="uk-UA"/>
              </w:rPr>
            </w:pPr>
            <w:r w:rsidRPr="00DD1B7F">
              <w:rPr>
                <w:b/>
                <w:bCs/>
                <w:sz w:val="28"/>
                <w:szCs w:val="28"/>
                <w:lang w:val="uk-UA"/>
              </w:rPr>
              <w:t>Види кримінальних порушень</w:t>
            </w:r>
          </w:p>
        </w:tc>
        <w:tc>
          <w:tcPr>
            <w:tcW w:w="3108" w:type="dxa"/>
            <w:gridSpan w:val="3"/>
            <w:vAlign w:val="center"/>
          </w:tcPr>
          <w:p w:rsidR="004847A6" w:rsidRPr="00DD1B7F" w:rsidRDefault="004847A6" w:rsidP="009A3328">
            <w:pPr>
              <w:pStyle w:val="Default"/>
              <w:jc w:val="center"/>
              <w:rPr>
                <w:sz w:val="28"/>
                <w:szCs w:val="28"/>
                <w:lang w:val="uk-UA"/>
              </w:rPr>
            </w:pPr>
            <w:r w:rsidRPr="00DD1B7F">
              <w:rPr>
                <w:b/>
                <w:bCs/>
                <w:sz w:val="28"/>
                <w:szCs w:val="28"/>
                <w:lang w:val="uk-UA"/>
              </w:rPr>
              <w:t>Усього</w:t>
            </w:r>
          </w:p>
        </w:tc>
        <w:tc>
          <w:tcPr>
            <w:tcW w:w="3546" w:type="dxa"/>
            <w:gridSpan w:val="3"/>
            <w:vAlign w:val="center"/>
          </w:tcPr>
          <w:p w:rsidR="004847A6" w:rsidRPr="00DD1B7F" w:rsidRDefault="004847A6" w:rsidP="009A3328">
            <w:pPr>
              <w:pStyle w:val="Default"/>
              <w:jc w:val="center"/>
              <w:rPr>
                <w:sz w:val="28"/>
                <w:szCs w:val="28"/>
                <w:lang w:val="uk-UA"/>
              </w:rPr>
            </w:pPr>
            <w:r w:rsidRPr="00DD1B7F">
              <w:rPr>
                <w:b/>
                <w:bCs/>
                <w:i/>
                <w:iCs/>
                <w:sz w:val="28"/>
                <w:szCs w:val="28"/>
                <w:lang w:val="uk-UA"/>
              </w:rPr>
              <w:t>у тому числі надійшло у 2018/2019</w:t>
            </w:r>
          </w:p>
        </w:tc>
      </w:tr>
      <w:tr w:rsidR="004847A6" w:rsidRPr="00DD1B7F" w:rsidTr="009A3328">
        <w:trPr>
          <w:trHeight w:val="208"/>
        </w:trPr>
        <w:tc>
          <w:tcPr>
            <w:tcW w:w="1182" w:type="dxa"/>
            <w:vAlign w:val="center"/>
          </w:tcPr>
          <w:p w:rsidR="004847A6" w:rsidRPr="00DD1B7F" w:rsidRDefault="004847A6" w:rsidP="009A3328">
            <w:pPr>
              <w:pStyle w:val="Default"/>
              <w:jc w:val="center"/>
              <w:rPr>
                <w:b/>
                <w:bCs/>
                <w:sz w:val="28"/>
                <w:szCs w:val="28"/>
                <w:lang w:val="uk-UA"/>
              </w:rPr>
            </w:pPr>
          </w:p>
        </w:tc>
        <w:tc>
          <w:tcPr>
            <w:tcW w:w="1620" w:type="dxa"/>
            <w:vAlign w:val="center"/>
          </w:tcPr>
          <w:p w:rsidR="004847A6" w:rsidRPr="00DD1B7F" w:rsidRDefault="004847A6" w:rsidP="009A3328">
            <w:pPr>
              <w:pStyle w:val="Default"/>
              <w:jc w:val="center"/>
              <w:rPr>
                <w:b/>
                <w:bCs/>
                <w:sz w:val="28"/>
                <w:szCs w:val="28"/>
                <w:lang w:val="uk-UA"/>
              </w:rPr>
            </w:pPr>
          </w:p>
        </w:tc>
        <w:tc>
          <w:tcPr>
            <w:tcW w:w="744" w:type="dxa"/>
            <w:vAlign w:val="center"/>
          </w:tcPr>
          <w:p w:rsidR="004847A6" w:rsidRPr="00DD1B7F" w:rsidRDefault="004847A6" w:rsidP="009A3328">
            <w:pPr>
              <w:pStyle w:val="Default"/>
              <w:jc w:val="center"/>
              <w:rPr>
                <w:sz w:val="28"/>
                <w:szCs w:val="28"/>
                <w:lang w:val="uk-UA"/>
              </w:rPr>
            </w:pPr>
            <w:r w:rsidRPr="00DD1B7F">
              <w:rPr>
                <w:sz w:val="28"/>
                <w:szCs w:val="28"/>
                <w:lang w:val="uk-UA"/>
              </w:rPr>
              <w:t>2018р.</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2019р.</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2019/2018 (%)</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2018р.</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2019р.</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2019/2018 (%)</w:t>
            </w:r>
          </w:p>
        </w:tc>
      </w:tr>
      <w:tr w:rsidR="004847A6" w:rsidRPr="00DD1B7F" w:rsidTr="009A3328">
        <w:trPr>
          <w:trHeight w:val="208"/>
        </w:trPr>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159-1</w:t>
            </w:r>
          </w:p>
        </w:tc>
        <w:tc>
          <w:tcPr>
            <w:tcW w:w="1620" w:type="dxa"/>
            <w:vAlign w:val="center"/>
          </w:tcPr>
          <w:p w:rsidR="004847A6" w:rsidRPr="00DD1B7F" w:rsidRDefault="004847A6" w:rsidP="009A3328">
            <w:pPr>
              <w:pStyle w:val="Default"/>
              <w:jc w:val="center"/>
              <w:rPr>
                <w:sz w:val="28"/>
                <w:szCs w:val="28"/>
                <w:lang w:val="uk-UA"/>
              </w:rPr>
            </w:pPr>
            <w:r w:rsidRPr="00DD1B7F">
              <w:rPr>
                <w:sz w:val="28"/>
                <w:szCs w:val="28"/>
                <w:lang w:val="uk-UA"/>
              </w:rPr>
              <w:t>Порушення порядку фінансування виборчої кампанії кандидата, політичної партії (блоку)</w:t>
            </w:r>
          </w:p>
        </w:tc>
        <w:tc>
          <w:tcPr>
            <w:tcW w:w="744" w:type="dxa"/>
            <w:vAlign w:val="center"/>
          </w:tcPr>
          <w:p w:rsidR="004847A6" w:rsidRPr="00DD1B7F" w:rsidRDefault="004847A6" w:rsidP="009A3328">
            <w:pPr>
              <w:pStyle w:val="Default"/>
              <w:jc w:val="center"/>
              <w:rPr>
                <w:sz w:val="28"/>
                <w:szCs w:val="28"/>
                <w:lang w:val="uk-UA"/>
              </w:rPr>
            </w:pP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w:t>
            </w:r>
          </w:p>
        </w:tc>
        <w:tc>
          <w:tcPr>
            <w:tcW w:w="1182" w:type="dxa"/>
            <w:vAlign w:val="center"/>
          </w:tcPr>
          <w:p w:rsidR="004847A6" w:rsidRPr="00DD1B7F" w:rsidRDefault="004847A6" w:rsidP="009A3328">
            <w:pPr>
              <w:pStyle w:val="Default"/>
              <w:jc w:val="center"/>
              <w:rPr>
                <w:sz w:val="28"/>
                <w:szCs w:val="28"/>
                <w:lang w:val="uk-UA"/>
              </w:rPr>
            </w:pPr>
          </w:p>
        </w:tc>
        <w:tc>
          <w:tcPr>
            <w:tcW w:w="1182" w:type="dxa"/>
            <w:vAlign w:val="center"/>
          </w:tcPr>
          <w:p w:rsidR="004847A6" w:rsidRPr="00DD1B7F" w:rsidRDefault="004847A6" w:rsidP="009A3328">
            <w:pPr>
              <w:pStyle w:val="Default"/>
              <w:jc w:val="center"/>
              <w:rPr>
                <w:sz w:val="28"/>
                <w:szCs w:val="28"/>
                <w:lang w:val="uk-UA"/>
              </w:rPr>
            </w:pP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w:t>
            </w:r>
          </w:p>
        </w:tc>
        <w:tc>
          <w:tcPr>
            <w:tcW w:w="1182" w:type="dxa"/>
            <w:vAlign w:val="center"/>
          </w:tcPr>
          <w:p w:rsidR="004847A6" w:rsidRPr="00DD1B7F" w:rsidRDefault="004847A6" w:rsidP="009A3328">
            <w:pPr>
              <w:pStyle w:val="Default"/>
              <w:jc w:val="center"/>
              <w:rPr>
                <w:sz w:val="28"/>
                <w:szCs w:val="28"/>
                <w:lang w:val="uk-UA"/>
              </w:rPr>
            </w:pPr>
          </w:p>
        </w:tc>
      </w:tr>
      <w:tr w:rsidR="004847A6" w:rsidRPr="00DD1B7F" w:rsidTr="009A3328">
        <w:trPr>
          <w:trHeight w:val="208"/>
        </w:trPr>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160 (129-1)</w:t>
            </w:r>
          </w:p>
        </w:tc>
        <w:tc>
          <w:tcPr>
            <w:tcW w:w="1620" w:type="dxa"/>
            <w:vAlign w:val="center"/>
          </w:tcPr>
          <w:p w:rsidR="004847A6" w:rsidRPr="00DD1B7F" w:rsidRDefault="004847A6" w:rsidP="009A3328">
            <w:pPr>
              <w:pStyle w:val="Default"/>
              <w:jc w:val="center"/>
              <w:rPr>
                <w:sz w:val="28"/>
                <w:szCs w:val="28"/>
                <w:lang w:val="uk-UA"/>
              </w:rPr>
            </w:pPr>
            <w:r w:rsidRPr="00DD1B7F">
              <w:rPr>
                <w:sz w:val="28"/>
                <w:szCs w:val="28"/>
                <w:lang w:val="uk-UA"/>
              </w:rPr>
              <w:t>Підкуп виборця, учасника референдуму</w:t>
            </w:r>
          </w:p>
        </w:tc>
        <w:tc>
          <w:tcPr>
            <w:tcW w:w="744" w:type="dxa"/>
            <w:vAlign w:val="center"/>
          </w:tcPr>
          <w:p w:rsidR="004847A6" w:rsidRPr="00DD1B7F" w:rsidRDefault="004847A6" w:rsidP="009A3328">
            <w:pPr>
              <w:pStyle w:val="Default"/>
              <w:jc w:val="center"/>
              <w:rPr>
                <w:sz w:val="28"/>
                <w:szCs w:val="28"/>
                <w:lang w:val="uk-UA"/>
              </w:rPr>
            </w:pPr>
            <w:r w:rsidRPr="00DD1B7F">
              <w:rPr>
                <w:sz w:val="28"/>
                <w:szCs w:val="28"/>
                <w:lang w:val="uk-UA"/>
              </w:rPr>
              <w:t>11</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7</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64%</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4</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50%</w:t>
            </w:r>
          </w:p>
        </w:tc>
      </w:tr>
      <w:tr w:rsidR="004847A6" w:rsidRPr="00DD1B7F" w:rsidTr="009A3328">
        <w:trPr>
          <w:trHeight w:val="437"/>
        </w:trPr>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191 (84, 86-4)</w:t>
            </w:r>
          </w:p>
        </w:tc>
        <w:tc>
          <w:tcPr>
            <w:tcW w:w="1620" w:type="dxa"/>
            <w:vAlign w:val="center"/>
          </w:tcPr>
          <w:p w:rsidR="004847A6" w:rsidRPr="00DD1B7F" w:rsidRDefault="004847A6" w:rsidP="009A3328">
            <w:pPr>
              <w:pStyle w:val="Default"/>
              <w:jc w:val="center"/>
              <w:rPr>
                <w:sz w:val="28"/>
                <w:szCs w:val="28"/>
                <w:lang w:val="uk-UA"/>
              </w:rPr>
            </w:pPr>
            <w:r w:rsidRPr="00DD1B7F">
              <w:rPr>
                <w:sz w:val="28"/>
                <w:szCs w:val="28"/>
                <w:lang w:val="uk-UA"/>
              </w:rPr>
              <w:t>Привласнення, розтрата майна або заволодіння ним шляхом зловживання службовим становищем</w:t>
            </w:r>
          </w:p>
        </w:tc>
        <w:tc>
          <w:tcPr>
            <w:tcW w:w="744" w:type="dxa"/>
            <w:vAlign w:val="center"/>
          </w:tcPr>
          <w:p w:rsidR="004847A6" w:rsidRPr="00DD1B7F" w:rsidRDefault="004847A6" w:rsidP="009A3328">
            <w:pPr>
              <w:pStyle w:val="Default"/>
              <w:jc w:val="center"/>
              <w:rPr>
                <w:sz w:val="28"/>
                <w:szCs w:val="28"/>
                <w:lang w:val="uk-UA"/>
              </w:rPr>
            </w:pPr>
            <w:r w:rsidRPr="00DD1B7F">
              <w:rPr>
                <w:sz w:val="28"/>
                <w:szCs w:val="28"/>
                <w:lang w:val="uk-UA"/>
              </w:rPr>
              <w:t>2907</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3314</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114%</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1 389</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1328</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96%</w:t>
            </w:r>
          </w:p>
        </w:tc>
      </w:tr>
      <w:tr w:rsidR="004847A6" w:rsidRPr="00DD1B7F" w:rsidTr="009A3328">
        <w:trPr>
          <w:trHeight w:val="323"/>
        </w:trPr>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206-2</w:t>
            </w:r>
          </w:p>
        </w:tc>
        <w:tc>
          <w:tcPr>
            <w:tcW w:w="1620" w:type="dxa"/>
            <w:vAlign w:val="center"/>
          </w:tcPr>
          <w:p w:rsidR="004847A6" w:rsidRPr="00DD1B7F" w:rsidRDefault="004847A6" w:rsidP="009A3328">
            <w:pPr>
              <w:pStyle w:val="Default"/>
              <w:jc w:val="center"/>
              <w:rPr>
                <w:sz w:val="28"/>
                <w:szCs w:val="28"/>
                <w:lang w:val="uk-UA"/>
              </w:rPr>
            </w:pPr>
            <w:r w:rsidRPr="00DD1B7F">
              <w:rPr>
                <w:sz w:val="28"/>
                <w:szCs w:val="28"/>
                <w:lang w:val="uk-UA"/>
              </w:rPr>
              <w:t>Протиправне заволодіння майном підприємства, установи, організації</w:t>
            </w:r>
          </w:p>
        </w:tc>
        <w:tc>
          <w:tcPr>
            <w:tcW w:w="744" w:type="dxa"/>
            <w:vAlign w:val="center"/>
          </w:tcPr>
          <w:p w:rsidR="004847A6" w:rsidRPr="00DD1B7F" w:rsidRDefault="004847A6" w:rsidP="009A3328">
            <w:pPr>
              <w:pStyle w:val="Default"/>
              <w:jc w:val="center"/>
              <w:rPr>
                <w:sz w:val="28"/>
                <w:szCs w:val="28"/>
                <w:lang w:val="uk-UA"/>
              </w:rPr>
            </w:pPr>
            <w:r w:rsidRPr="00DD1B7F">
              <w:rPr>
                <w:sz w:val="28"/>
                <w:szCs w:val="28"/>
                <w:lang w:val="uk-UA"/>
              </w:rPr>
              <w:t>17</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26</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153%</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12</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13</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108%</w:t>
            </w:r>
          </w:p>
        </w:tc>
      </w:tr>
      <w:tr w:rsidR="004847A6" w:rsidRPr="00DD1B7F" w:rsidTr="009A3328">
        <w:trPr>
          <w:trHeight w:val="322"/>
        </w:trPr>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lastRenderedPageBreak/>
              <w:t>209</w:t>
            </w:r>
          </w:p>
        </w:tc>
        <w:tc>
          <w:tcPr>
            <w:tcW w:w="1620" w:type="dxa"/>
            <w:vAlign w:val="center"/>
          </w:tcPr>
          <w:p w:rsidR="004847A6" w:rsidRPr="00DD1B7F" w:rsidRDefault="004847A6" w:rsidP="009A3328">
            <w:pPr>
              <w:pStyle w:val="Default"/>
              <w:jc w:val="center"/>
              <w:rPr>
                <w:sz w:val="28"/>
                <w:szCs w:val="28"/>
                <w:lang w:val="uk-UA"/>
              </w:rPr>
            </w:pPr>
            <w:r w:rsidRPr="00DD1B7F">
              <w:rPr>
                <w:sz w:val="28"/>
                <w:szCs w:val="28"/>
                <w:lang w:val="uk-UA"/>
              </w:rPr>
              <w:t>Легалізація (відмивання) доходів, одержаних злочинним шляхом</w:t>
            </w:r>
          </w:p>
        </w:tc>
        <w:tc>
          <w:tcPr>
            <w:tcW w:w="744" w:type="dxa"/>
            <w:vAlign w:val="center"/>
          </w:tcPr>
          <w:p w:rsidR="004847A6" w:rsidRPr="00DD1B7F" w:rsidRDefault="004847A6" w:rsidP="009A3328">
            <w:pPr>
              <w:pStyle w:val="Default"/>
              <w:jc w:val="center"/>
              <w:rPr>
                <w:sz w:val="28"/>
                <w:szCs w:val="28"/>
                <w:lang w:val="uk-UA"/>
              </w:rPr>
            </w:pPr>
            <w:r w:rsidRPr="00DD1B7F">
              <w:rPr>
                <w:sz w:val="28"/>
                <w:szCs w:val="28"/>
                <w:lang w:val="uk-UA"/>
              </w:rPr>
              <w:t>221</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252</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114%</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91</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84</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92%</w:t>
            </w:r>
          </w:p>
        </w:tc>
      </w:tr>
      <w:tr w:rsidR="004847A6" w:rsidRPr="00DD1B7F" w:rsidTr="009A3328">
        <w:trPr>
          <w:trHeight w:val="780"/>
        </w:trPr>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209-1</w:t>
            </w:r>
          </w:p>
        </w:tc>
        <w:tc>
          <w:tcPr>
            <w:tcW w:w="1620" w:type="dxa"/>
            <w:vAlign w:val="center"/>
          </w:tcPr>
          <w:p w:rsidR="004847A6" w:rsidRPr="00DD1B7F" w:rsidRDefault="004847A6" w:rsidP="009A3328">
            <w:pPr>
              <w:pStyle w:val="Default"/>
              <w:jc w:val="center"/>
              <w:rPr>
                <w:sz w:val="28"/>
                <w:szCs w:val="28"/>
                <w:lang w:val="uk-UA"/>
              </w:rPr>
            </w:pPr>
            <w:r w:rsidRPr="00DD1B7F">
              <w:rPr>
                <w:sz w:val="28"/>
                <w:szCs w:val="28"/>
                <w:lang w:val="uk-UA"/>
              </w:rPr>
              <w:t>Умисне порушення вимог законодавства про запобігання та протидію легалізації (відмиванню) доходів, одержаних злочинним шляхом, або фінансування тероризму</w:t>
            </w:r>
          </w:p>
        </w:tc>
        <w:tc>
          <w:tcPr>
            <w:tcW w:w="744" w:type="dxa"/>
            <w:vAlign w:val="center"/>
          </w:tcPr>
          <w:p w:rsidR="004847A6" w:rsidRPr="00DD1B7F" w:rsidRDefault="004847A6" w:rsidP="009A3328">
            <w:pPr>
              <w:pStyle w:val="Default"/>
              <w:jc w:val="center"/>
              <w:rPr>
                <w:sz w:val="28"/>
                <w:szCs w:val="28"/>
                <w:lang w:val="uk-UA"/>
              </w:rPr>
            </w:pPr>
            <w:r w:rsidRPr="00DD1B7F">
              <w:rPr>
                <w:sz w:val="28"/>
                <w:szCs w:val="28"/>
                <w:lang w:val="uk-UA"/>
              </w:rPr>
              <w:t>1</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200%</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200%</w:t>
            </w:r>
          </w:p>
        </w:tc>
      </w:tr>
      <w:tr w:rsidR="004847A6" w:rsidRPr="00DD1B7F" w:rsidTr="009A3328">
        <w:trPr>
          <w:trHeight w:val="780"/>
        </w:trPr>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210</w:t>
            </w:r>
          </w:p>
        </w:tc>
        <w:tc>
          <w:tcPr>
            <w:tcW w:w="1620" w:type="dxa"/>
            <w:vAlign w:val="center"/>
          </w:tcPr>
          <w:p w:rsidR="004847A6" w:rsidRPr="00DD1B7F" w:rsidRDefault="004847A6" w:rsidP="009A3328">
            <w:pPr>
              <w:pStyle w:val="Default"/>
              <w:jc w:val="center"/>
              <w:rPr>
                <w:sz w:val="28"/>
                <w:szCs w:val="28"/>
                <w:lang w:val="uk-UA"/>
              </w:rPr>
            </w:pPr>
            <w:r w:rsidRPr="00DD1B7F">
              <w:rPr>
                <w:sz w:val="28"/>
                <w:szCs w:val="28"/>
                <w:lang w:val="uk-UA"/>
              </w:rPr>
              <w:t>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w:t>
            </w:r>
          </w:p>
        </w:tc>
        <w:tc>
          <w:tcPr>
            <w:tcW w:w="744" w:type="dxa"/>
            <w:vAlign w:val="center"/>
          </w:tcPr>
          <w:p w:rsidR="004847A6" w:rsidRPr="00DD1B7F" w:rsidRDefault="004847A6" w:rsidP="009A3328">
            <w:pPr>
              <w:pStyle w:val="Default"/>
              <w:jc w:val="center"/>
              <w:rPr>
                <w:sz w:val="28"/>
                <w:szCs w:val="28"/>
                <w:lang w:val="uk-UA"/>
              </w:rPr>
            </w:pPr>
            <w:r w:rsidRPr="00DD1B7F">
              <w:rPr>
                <w:sz w:val="28"/>
                <w:szCs w:val="28"/>
                <w:lang w:val="uk-UA"/>
              </w:rPr>
              <w:t>4</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5</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125%</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3</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150%</w:t>
            </w:r>
          </w:p>
        </w:tc>
      </w:tr>
      <w:tr w:rsidR="004847A6" w:rsidRPr="00DD1B7F" w:rsidTr="009A3328">
        <w:trPr>
          <w:trHeight w:val="780"/>
        </w:trPr>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lastRenderedPageBreak/>
              <w:t>211 (80-4)</w:t>
            </w:r>
          </w:p>
        </w:tc>
        <w:tc>
          <w:tcPr>
            <w:tcW w:w="1620" w:type="dxa"/>
            <w:vAlign w:val="center"/>
          </w:tcPr>
          <w:p w:rsidR="004847A6" w:rsidRPr="00DD1B7F" w:rsidRDefault="004847A6" w:rsidP="009A3328">
            <w:pPr>
              <w:pStyle w:val="Default"/>
              <w:jc w:val="center"/>
              <w:rPr>
                <w:sz w:val="28"/>
                <w:szCs w:val="28"/>
                <w:lang w:val="uk-UA"/>
              </w:rPr>
            </w:pPr>
            <w:r w:rsidRPr="00DD1B7F">
              <w:rPr>
                <w:sz w:val="28"/>
                <w:szCs w:val="28"/>
                <w:lang w:val="uk-UA"/>
              </w:rPr>
              <w:t>Видання нормативно-правових актів, що зменшують надходження бюджету або збільшують витрати бюджету всупереч закону</w:t>
            </w:r>
          </w:p>
        </w:tc>
        <w:tc>
          <w:tcPr>
            <w:tcW w:w="744" w:type="dxa"/>
            <w:vAlign w:val="center"/>
          </w:tcPr>
          <w:p w:rsidR="004847A6" w:rsidRPr="00DD1B7F" w:rsidRDefault="004847A6" w:rsidP="009A3328">
            <w:pPr>
              <w:pStyle w:val="Default"/>
              <w:jc w:val="center"/>
              <w:rPr>
                <w:sz w:val="28"/>
                <w:szCs w:val="28"/>
                <w:lang w:val="uk-UA"/>
              </w:rPr>
            </w:pP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w:t>
            </w:r>
          </w:p>
        </w:tc>
        <w:tc>
          <w:tcPr>
            <w:tcW w:w="1182" w:type="dxa"/>
            <w:vAlign w:val="center"/>
          </w:tcPr>
          <w:p w:rsidR="004847A6" w:rsidRPr="00DD1B7F" w:rsidRDefault="004847A6" w:rsidP="009A3328">
            <w:pPr>
              <w:pStyle w:val="Default"/>
              <w:jc w:val="center"/>
              <w:rPr>
                <w:sz w:val="28"/>
                <w:szCs w:val="28"/>
                <w:lang w:val="uk-UA"/>
              </w:rPr>
            </w:pPr>
          </w:p>
        </w:tc>
        <w:tc>
          <w:tcPr>
            <w:tcW w:w="1182" w:type="dxa"/>
            <w:vAlign w:val="center"/>
          </w:tcPr>
          <w:p w:rsidR="004847A6" w:rsidRPr="00DD1B7F" w:rsidRDefault="004847A6" w:rsidP="009A3328">
            <w:pPr>
              <w:pStyle w:val="Default"/>
              <w:jc w:val="center"/>
              <w:rPr>
                <w:sz w:val="28"/>
                <w:szCs w:val="28"/>
                <w:lang w:val="uk-UA"/>
              </w:rPr>
            </w:pP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w:t>
            </w:r>
          </w:p>
        </w:tc>
        <w:tc>
          <w:tcPr>
            <w:tcW w:w="1182" w:type="dxa"/>
            <w:vAlign w:val="center"/>
          </w:tcPr>
          <w:p w:rsidR="004847A6" w:rsidRPr="00DD1B7F" w:rsidRDefault="004847A6" w:rsidP="009A3328">
            <w:pPr>
              <w:pStyle w:val="Default"/>
              <w:jc w:val="center"/>
              <w:rPr>
                <w:sz w:val="28"/>
                <w:szCs w:val="28"/>
                <w:lang w:val="uk-UA"/>
              </w:rPr>
            </w:pPr>
          </w:p>
        </w:tc>
      </w:tr>
      <w:tr w:rsidR="004847A6" w:rsidRPr="00DD1B7F" w:rsidTr="009A3328">
        <w:trPr>
          <w:trHeight w:val="320"/>
        </w:trPr>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354 (191-2)</w:t>
            </w:r>
          </w:p>
        </w:tc>
        <w:tc>
          <w:tcPr>
            <w:tcW w:w="1620" w:type="dxa"/>
            <w:vAlign w:val="center"/>
          </w:tcPr>
          <w:p w:rsidR="004847A6" w:rsidRPr="00DD1B7F" w:rsidRDefault="004847A6" w:rsidP="009A3328">
            <w:pPr>
              <w:pStyle w:val="Default"/>
              <w:jc w:val="center"/>
              <w:rPr>
                <w:sz w:val="28"/>
                <w:szCs w:val="28"/>
                <w:lang w:val="uk-UA"/>
              </w:rPr>
            </w:pPr>
            <w:r w:rsidRPr="00DD1B7F">
              <w:rPr>
                <w:sz w:val="28"/>
                <w:szCs w:val="28"/>
                <w:lang w:val="uk-UA"/>
              </w:rPr>
              <w:t>Підкуп працівника підприємства, установи чи організації</w:t>
            </w:r>
          </w:p>
        </w:tc>
        <w:tc>
          <w:tcPr>
            <w:tcW w:w="744" w:type="dxa"/>
            <w:vAlign w:val="center"/>
          </w:tcPr>
          <w:p w:rsidR="004847A6" w:rsidRPr="00DD1B7F" w:rsidRDefault="004847A6" w:rsidP="009A3328">
            <w:pPr>
              <w:pStyle w:val="Default"/>
              <w:jc w:val="center"/>
              <w:rPr>
                <w:sz w:val="28"/>
                <w:szCs w:val="28"/>
                <w:lang w:val="uk-UA"/>
              </w:rPr>
            </w:pPr>
            <w:r w:rsidRPr="00DD1B7F">
              <w:rPr>
                <w:sz w:val="28"/>
                <w:szCs w:val="28"/>
                <w:lang w:val="uk-UA"/>
              </w:rPr>
              <w:t>46</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67</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146%</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28</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44</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157%</w:t>
            </w:r>
          </w:p>
        </w:tc>
      </w:tr>
      <w:tr w:rsidR="004847A6" w:rsidRPr="00DD1B7F" w:rsidTr="009A3328">
        <w:trPr>
          <w:trHeight w:val="205"/>
        </w:trPr>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364 (165)</w:t>
            </w:r>
          </w:p>
        </w:tc>
        <w:tc>
          <w:tcPr>
            <w:tcW w:w="1620" w:type="dxa"/>
            <w:vAlign w:val="center"/>
          </w:tcPr>
          <w:p w:rsidR="004847A6" w:rsidRPr="00DD1B7F" w:rsidRDefault="004847A6" w:rsidP="009A3328">
            <w:pPr>
              <w:pStyle w:val="Default"/>
              <w:jc w:val="center"/>
              <w:rPr>
                <w:sz w:val="28"/>
                <w:szCs w:val="28"/>
                <w:lang w:val="uk-UA"/>
              </w:rPr>
            </w:pPr>
            <w:r w:rsidRPr="00DD1B7F">
              <w:rPr>
                <w:sz w:val="28"/>
                <w:szCs w:val="28"/>
                <w:lang w:val="uk-UA"/>
              </w:rPr>
              <w:t>Зловживання владою або службовим становищем</w:t>
            </w:r>
          </w:p>
        </w:tc>
        <w:tc>
          <w:tcPr>
            <w:tcW w:w="744" w:type="dxa"/>
            <w:vAlign w:val="center"/>
          </w:tcPr>
          <w:p w:rsidR="004847A6" w:rsidRPr="00DD1B7F" w:rsidRDefault="004847A6" w:rsidP="009A3328">
            <w:pPr>
              <w:pStyle w:val="Default"/>
              <w:jc w:val="center"/>
              <w:rPr>
                <w:sz w:val="28"/>
                <w:szCs w:val="28"/>
                <w:lang w:val="uk-UA"/>
              </w:rPr>
            </w:pPr>
            <w:r w:rsidRPr="00DD1B7F">
              <w:rPr>
                <w:sz w:val="28"/>
                <w:szCs w:val="28"/>
                <w:lang w:val="uk-UA"/>
              </w:rPr>
              <w:t>558</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619</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111%</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229</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214</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93%</w:t>
            </w:r>
          </w:p>
        </w:tc>
      </w:tr>
      <w:tr w:rsidR="004847A6" w:rsidRPr="00DD1B7F" w:rsidTr="009A3328">
        <w:trPr>
          <w:trHeight w:val="665"/>
        </w:trPr>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364-1</w:t>
            </w:r>
          </w:p>
        </w:tc>
        <w:tc>
          <w:tcPr>
            <w:tcW w:w="1620" w:type="dxa"/>
            <w:vAlign w:val="center"/>
          </w:tcPr>
          <w:p w:rsidR="004847A6" w:rsidRPr="00DD1B7F" w:rsidRDefault="004847A6" w:rsidP="009A3328">
            <w:pPr>
              <w:pStyle w:val="Default"/>
              <w:jc w:val="center"/>
              <w:rPr>
                <w:sz w:val="28"/>
                <w:szCs w:val="28"/>
                <w:lang w:val="uk-UA"/>
              </w:rPr>
            </w:pPr>
            <w:r w:rsidRPr="00DD1B7F">
              <w:rPr>
                <w:sz w:val="28"/>
                <w:szCs w:val="28"/>
                <w:lang w:val="uk-UA"/>
              </w:rPr>
              <w:t>Зловживання повноваженнями службовою особою юридичної особи приватного права незалежно від організаційно-правової форми</w:t>
            </w:r>
          </w:p>
        </w:tc>
        <w:tc>
          <w:tcPr>
            <w:tcW w:w="744" w:type="dxa"/>
            <w:vAlign w:val="center"/>
          </w:tcPr>
          <w:p w:rsidR="004847A6" w:rsidRPr="00DD1B7F" w:rsidRDefault="004847A6" w:rsidP="009A3328">
            <w:pPr>
              <w:pStyle w:val="Default"/>
              <w:jc w:val="center"/>
              <w:rPr>
                <w:sz w:val="28"/>
                <w:szCs w:val="28"/>
                <w:lang w:val="uk-UA"/>
              </w:rPr>
            </w:pPr>
            <w:r w:rsidRPr="00DD1B7F">
              <w:rPr>
                <w:sz w:val="28"/>
                <w:szCs w:val="28"/>
                <w:lang w:val="uk-UA"/>
              </w:rPr>
              <w:t>107</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110</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103%</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60</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44</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73%</w:t>
            </w:r>
          </w:p>
        </w:tc>
      </w:tr>
      <w:tr w:rsidR="004847A6" w:rsidRPr="00DD1B7F" w:rsidTr="009A3328">
        <w:trPr>
          <w:trHeight w:val="321"/>
        </w:trPr>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365-2</w:t>
            </w:r>
          </w:p>
        </w:tc>
        <w:tc>
          <w:tcPr>
            <w:tcW w:w="1620" w:type="dxa"/>
            <w:vAlign w:val="center"/>
          </w:tcPr>
          <w:p w:rsidR="004847A6" w:rsidRPr="00DD1B7F" w:rsidRDefault="004847A6" w:rsidP="009A3328">
            <w:pPr>
              <w:pStyle w:val="Default"/>
              <w:jc w:val="center"/>
              <w:rPr>
                <w:sz w:val="28"/>
                <w:szCs w:val="28"/>
                <w:lang w:val="uk-UA"/>
              </w:rPr>
            </w:pPr>
            <w:r w:rsidRPr="00DD1B7F">
              <w:rPr>
                <w:sz w:val="28"/>
                <w:szCs w:val="28"/>
                <w:lang w:val="uk-UA"/>
              </w:rPr>
              <w:t xml:space="preserve">Зловживання </w:t>
            </w:r>
            <w:r w:rsidRPr="00DD1B7F">
              <w:rPr>
                <w:sz w:val="28"/>
                <w:szCs w:val="28"/>
                <w:lang w:val="uk-UA"/>
              </w:rPr>
              <w:lastRenderedPageBreak/>
              <w:t>повноваженнями особами, які надають публічні послуги</w:t>
            </w:r>
          </w:p>
        </w:tc>
        <w:tc>
          <w:tcPr>
            <w:tcW w:w="744" w:type="dxa"/>
            <w:vAlign w:val="center"/>
          </w:tcPr>
          <w:p w:rsidR="004847A6" w:rsidRPr="00DD1B7F" w:rsidRDefault="004847A6" w:rsidP="009A3328">
            <w:pPr>
              <w:pStyle w:val="Default"/>
              <w:jc w:val="center"/>
              <w:rPr>
                <w:sz w:val="28"/>
                <w:szCs w:val="28"/>
                <w:lang w:val="uk-UA"/>
              </w:rPr>
            </w:pPr>
            <w:r w:rsidRPr="00DD1B7F">
              <w:rPr>
                <w:sz w:val="28"/>
                <w:szCs w:val="28"/>
                <w:lang w:val="uk-UA"/>
              </w:rPr>
              <w:lastRenderedPageBreak/>
              <w:t>31</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57</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184%</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18</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33</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183%</w:t>
            </w:r>
          </w:p>
        </w:tc>
      </w:tr>
      <w:tr w:rsidR="004847A6" w:rsidRPr="00DD1B7F" w:rsidTr="009A3328">
        <w:trPr>
          <w:trHeight w:val="204"/>
        </w:trPr>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lastRenderedPageBreak/>
              <w:t>366-1</w:t>
            </w:r>
          </w:p>
        </w:tc>
        <w:tc>
          <w:tcPr>
            <w:tcW w:w="1620" w:type="dxa"/>
            <w:vAlign w:val="center"/>
          </w:tcPr>
          <w:p w:rsidR="004847A6" w:rsidRPr="00DD1B7F" w:rsidRDefault="004847A6" w:rsidP="009A3328">
            <w:pPr>
              <w:pStyle w:val="Default"/>
              <w:jc w:val="center"/>
              <w:rPr>
                <w:sz w:val="28"/>
                <w:szCs w:val="28"/>
                <w:lang w:val="uk-UA"/>
              </w:rPr>
            </w:pPr>
            <w:r w:rsidRPr="00DD1B7F">
              <w:rPr>
                <w:sz w:val="28"/>
                <w:szCs w:val="28"/>
                <w:lang w:val="uk-UA"/>
              </w:rPr>
              <w:t>Декларування недостовірної інформації</w:t>
            </w:r>
          </w:p>
        </w:tc>
        <w:tc>
          <w:tcPr>
            <w:tcW w:w="744" w:type="dxa"/>
            <w:vAlign w:val="center"/>
          </w:tcPr>
          <w:p w:rsidR="004847A6" w:rsidRPr="00DD1B7F" w:rsidRDefault="004847A6" w:rsidP="009A3328">
            <w:pPr>
              <w:pStyle w:val="Default"/>
              <w:jc w:val="center"/>
              <w:rPr>
                <w:sz w:val="28"/>
                <w:szCs w:val="28"/>
                <w:lang w:val="uk-UA"/>
              </w:rPr>
            </w:pPr>
            <w:r w:rsidRPr="00DD1B7F">
              <w:rPr>
                <w:sz w:val="28"/>
                <w:szCs w:val="28"/>
                <w:lang w:val="uk-UA"/>
              </w:rPr>
              <w:t>763</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555</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73%</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697</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436</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63%</w:t>
            </w:r>
          </w:p>
        </w:tc>
      </w:tr>
      <w:tr w:rsidR="004847A6" w:rsidRPr="00DD1B7F" w:rsidTr="009A3328">
        <w:trPr>
          <w:trHeight w:val="204"/>
        </w:trPr>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368 (168)</w:t>
            </w:r>
          </w:p>
        </w:tc>
        <w:tc>
          <w:tcPr>
            <w:tcW w:w="1620" w:type="dxa"/>
            <w:vAlign w:val="center"/>
          </w:tcPr>
          <w:p w:rsidR="004847A6" w:rsidRPr="00DD1B7F" w:rsidRDefault="004847A6" w:rsidP="009A3328">
            <w:pPr>
              <w:pStyle w:val="Default"/>
              <w:jc w:val="center"/>
              <w:rPr>
                <w:sz w:val="28"/>
                <w:szCs w:val="28"/>
                <w:lang w:val="uk-UA"/>
              </w:rPr>
            </w:pPr>
            <w:r w:rsidRPr="00DD1B7F">
              <w:rPr>
                <w:sz w:val="28"/>
                <w:szCs w:val="28"/>
                <w:lang w:val="uk-UA"/>
              </w:rPr>
              <w:t>Прийняття пропозиції, обіцянки або одержання</w:t>
            </w:r>
          </w:p>
          <w:p w:rsidR="004847A6" w:rsidRPr="00DD1B7F" w:rsidRDefault="004847A6" w:rsidP="009A3328">
            <w:pPr>
              <w:pStyle w:val="Default"/>
              <w:jc w:val="center"/>
              <w:rPr>
                <w:sz w:val="28"/>
                <w:szCs w:val="28"/>
                <w:lang w:val="uk-UA"/>
              </w:rPr>
            </w:pPr>
            <w:r w:rsidRPr="00DD1B7F">
              <w:rPr>
                <w:sz w:val="28"/>
                <w:szCs w:val="28"/>
                <w:lang w:val="uk-UA"/>
              </w:rPr>
              <w:t>неправомірної вигоди службовою особою</w:t>
            </w:r>
          </w:p>
        </w:tc>
        <w:tc>
          <w:tcPr>
            <w:tcW w:w="744" w:type="dxa"/>
            <w:vAlign w:val="center"/>
          </w:tcPr>
          <w:p w:rsidR="004847A6" w:rsidRPr="00DD1B7F" w:rsidRDefault="004847A6" w:rsidP="009A3328">
            <w:pPr>
              <w:pStyle w:val="Default"/>
              <w:jc w:val="center"/>
              <w:rPr>
                <w:sz w:val="28"/>
                <w:szCs w:val="28"/>
                <w:lang w:val="uk-UA"/>
              </w:rPr>
            </w:pPr>
            <w:r w:rsidRPr="00DD1B7F">
              <w:rPr>
                <w:sz w:val="28"/>
                <w:szCs w:val="28"/>
                <w:lang w:val="uk-UA"/>
              </w:rPr>
              <w:t>2073</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2296</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111%</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787</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708</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90%</w:t>
            </w:r>
          </w:p>
        </w:tc>
      </w:tr>
      <w:tr w:rsidR="004847A6" w:rsidRPr="00DD1B7F" w:rsidTr="009A3328">
        <w:trPr>
          <w:trHeight w:val="204"/>
        </w:trPr>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368-2</w:t>
            </w:r>
          </w:p>
        </w:tc>
        <w:tc>
          <w:tcPr>
            <w:tcW w:w="1620" w:type="dxa"/>
            <w:vAlign w:val="center"/>
          </w:tcPr>
          <w:p w:rsidR="004847A6" w:rsidRPr="00DD1B7F" w:rsidRDefault="004847A6" w:rsidP="009A3328">
            <w:pPr>
              <w:pStyle w:val="Default"/>
              <w:jc w:val="center"/>
              <w:rPr>
                <w:sz w:val="28"/>
                <w:szCs w:val="28"/>
                <w:lang w:val="uk-UA"/>
              </w:rPr>
            </w:pPr>
            <w:r w:rsidRPr="00DD1B7F">
              <w:rPr>
                <w:sz w:val="28"/>
                <w:szCs w:val="28"/>
                <w:lang w:val="uk-UA"/>
              </w:rPr>
              <w:t>Незаконне збагачення</w:t>
            </w:r>
          </w:p>
        </w:tc>
        <w:tc>
          <w:tcPr>
            <w:tcW w:w="744" w:type="dxa"/>
            <w:vAlign w:val="center"/>
          </w:tcPr>
          <w:p w:rsidR="004847A6" w:rsidRPr="00DD1B7F" w:rsidRDefault="004847A6" w:rsidP="009A3328">
            <w:pPr>
              <w:pStyle w:val="Default"/>
              <w:jc w:val="center"/>
              <w:rPr>
                <w:sz w:val="28"/>
                <w:szCs w:val="28"/>
                <w:lang w:val="uk-UA"/>
              </w:rPr>
            </w:pPr>
            <w:r w:rsidRPr="00DD1B7F">
              <w:rPr>
                <w:sz w:val="28"/>
                <w:szCs w:val="28"/>
                <w:lang w:val="uk-UA"/>
              </w:rPr>
              <w:t>6</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6</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100%</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4</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25%</w:t>
            </w:r>
          </w:p>
        </w:tc>
      </w:tr>
      <w:tr w:rsidR="004847A6" w:rsidRPr="00DD1B7F" w:rsidTr="009A3328">
        <w:trPr>
          <w:trHeight w:val="204"/>
        </w:trPr>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368-3</w:t>
            </w:r>
          </w:p>
        </w:tc>
        <w:tc>
          <w:tcPr>
            <w:tcW w:w="1620" w:type="dxa"/>
            <w:vAlign w:val="center"/>
          </w:tcPr>
          <w:p w:rsidR="004847A6" w:rsidRPr="00DD1B7F" w:rsidRDefault="004847A6" w:rsidP="009A3328">
            <w:pPr>
              <w:pStyle w:val="Default"/>
              <w:jc w:val="center"/>
              <w:rPr>
                <w:sz w:val="28"/>
                <w:szCs w:val="28"/>
                <w:lang w:val="uk-UA"/>
              </w:rPr>
            </w:pPr>
            <w:r w:rsidRPr="00DD1B7F">
              <w:rPr>
                <w:sz w:val="28"/>
                <w:szCs w:val="28"/>
                <w:lang w:val="uk-UA"/>
              </w:rPr>
              <w:t>Підкуп службової особи юридичної особи приватного права незалежно від організаційно-правової форми</w:t>
            </w:r>
          </w:p>
        </w:tc>
        <w:tc>
          <w:tcPr>
            <w:tcW w:w="744" w:type="dxa"/>
            <w:vAlign w:val="center"/>
          </w:tcPr>
          <w:p w:rsidR="004847A6" w:rsidRPr="00DD1B7F" w:rsidRDefault="004847A6" w:rsidP="009A3328">
            <w:pPr>
              <w:pStyle w:val="Default"/>
              <w:jc w:val="center"/>
              <w:rPr>
                <w:sz w:val="28"/>
                <w:szCs w:val="28"/>
                <w:lang w:val="uk-UA"/>
              </w:rPr>
            </w:pPr>
            <w:r w:rsidRPr="00DD1B7F">
              <w:rPr>
                <w:sz w:val="28"/>
                <w:szCs w:val="28"/>
                <w:lang w:val="uk-UA"/>
              </w:rPr>
              <w:t>70</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99</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141%</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28</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50</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179%</w:t>
            </w:r>
          </w:p>
        </w:tc>
      </w:tr>
      <w:tr w:rsidR="004847A6" w:rsidRPr="00DD1B7F" w:rsidTr="009A3328">
        <w:trPr>
          <w:trHeight w:val="204"/>
        </w:trPr>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368-4</w:t>
            </w:r>
          </w:p>
        </w:tc>
        <w:tc>
          <w:tcPr>
            <w:tcW w:w="1620" w:type="dxa"/>
            <w:vAlign w:val="center"/>
          </w:tcPr>
          <w:p w:rsidR="004847A6" w:rsidRPr="00DD1B7F" w:rsidRDefault="004847A6" w:rsidP="009A3328">
            <w:pPr>
              <w:pStyle w:val="Default"/>
              <w:jc w:val="center"/>
              <w:rPr>
                <w:sz w:val="28"/>
                <w:szCs w:val="28"/>
                <w:lang w:val="uk-UA"/>
              </w:rPr>
            </w:pPr>
            <w:r w:rsidRPr="00DD1B7F">
              <w:rPr>
                <w:sz w:val="28"/>
                <w:szCs w:val="28"/>
                <w:lang w:val="uk-UA"/>
              </w:rPr>
              <w:t>Підкуп особи, яка надає публічні послуги</w:t>
            </w:r>
          </w:p>
        </w:tc>
        <w:tc>
          <w:tcPr>
            <w:tcW w:w="744" w:type="dxa"/>
            <w:vAlign w:val="center"/>
          </w:tcPr>
          <w:p w:rsidR="004847A6" w:rsidRPr="00DD1B7F" w:rsidRDefault="004847A6" w:rsidP="009A3328">
            <w:pPr>
              <w:pStyle w:val="Default"/>
              <w:jc w:val="center"/>
              <w:rPr>
                <w:sz w:val="28"/>
                <w:szCs w:val="28"/>
                <w:lang w:val="uk-UA"/>
              </w:rPr>
            </w:pPr>
            <w:r w:rsidRPr="00DD1B7F">
              <w:rPr>
                <w:sz w:val="28"/>
                <w:szCs w:val="28"/>
                <w:lang w:val="uk-UA"/>
              </w:rPr>
              <w:t>47</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48</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102%</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23</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21</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91%</w:t>
            </w:r>
          </w:p>
        </w:tc>
      </w:tr>
      <w:tr w:rsidR="004847A6" w:rsidRPr="00DD1B7F" w:rsidTr="009A3328">
        <w:trPr>
          <w:trHeight w:val="204"/>
        </w:trPr>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369</w:t>
            </w:r>
          </w:p>
        </w:tc>
        <w:tc>
          <w:tcPr>
            <w:tcW w:w="1620" w:type="dxa"/>
            <w:vAlign w:val="center"/>
          </w:tcPr>
          <w:p w:rsidR="004847A6" w:rsidRPr="00DD1B7F" w:rsidRDefault="004847A6" w:rsidP="009A3328">
            <w:pPr>
              <w:pStyle w:val="Default"/>
              <w:jc w:val="center"/>
              <w:rPr>
                <w:sz w:val="28"/>
                <w:szCs w:val="28"/>
                <w:lang w:val="uk-UA"/>
              </w:rPr>
            </w:pPr>
            <w:r w:rsidRPr="00DD1B7F">
              <w:rPr>
                <w:sz w:val="28"/>
                <w:szCs w:val="28"/>
                <w:lang w:val="uk-UA"/>
              </w:rPr>
              <w:t xml:space="preserve">Пропозиція, обіцянка або надання </w:t>
            </w:r>
            <w:r w:rsidRPr="00DD1B7F">
              <w:rPr>
                <w:sz w:val="28"/>
                <w:szCs w:val="28"/>
                <w:lang w:val="uk-UA"/>
              </w:rPr>
              <w:lastRenderedPageBreak/>
              <w:t>неправомірної вигоди службовій особі</w:t>
            </w:r>
          </w:p>
        </w:tc>
        <w:tc>
          <w:tcPr>
            <w:tcW w:w="744" w:type="dxa"/>
            <w:vAlign w:val="center"/>
          </w:tcPr>
          <w:p w:rsidR="004847A6" w:rsidRPr="00DD1B7F" w:rsidRDefault="004847A6" w:rsidP="009A3328">
            <w:pPr>
              <w:pStyle w:val="Default"/>
              <w:jc w:val="center"/>
              <w:rPr>
                <w:sz w:val="28"/>
                <w:szCs w:val="28"/>
                <w:lang w:val="uk-UA"/>
              </w:rPr>
            </w:pPr>
            <w:r w:rsidRPr="00DD1B7F">
              <w:rPr>
                <w:sz w:val="28"/>
                <w:szCs w:val="28"/>
                <w:lang w:val="uk-UA"/>
              </w:rPr>
              <w:lastRenderedPageBreak/>
              <w:t>673</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1040</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155%</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478</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703</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147%</w:t>
            </w:r>
          </w:p>
        </w:tc>
      </w:tr>
      <w:tr w:rsidR="004847A6" w:rsidRPr="00DD1B7F" w:rsidTr="009A3328">
        <w:trPr>
          <w:trHeight w:val="204"/>
        </w:trPr>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lastRenderedPageBreak/>
              <w:t>369-2</w:t>
            </w:r>
          </w:p>
        </w:tc>
        <w:tc>
          <w:tcPr>
            <w:tcW w:w="1620" w:type="dxa"/>
            <w:vAlign w:val="center"/>
          </w:tcPr>
          <w:p w:rsidR="004847A6" w:rsidRPr="00DD1B7F" w:rsidRDefault="004847A6" w:rsidP="009A3328">
            <w:pPr>
              <w:pStyle w:val="Default"/>
              <w:jc w:val="center"/>
              <w:rPr>
                <w:sz w:val="28"/>
                <w:szCs w:val="28"/>
                <w:lang w:val="uk-UA"/>
              </w:rPr>
            </w:pPr>
            <w:r w:rsidRPr="00DD1B7F">
              <w:rPr>
                <w:sz w:val="28"/>
                <w:szCs w:val="28"/>
                <w:lang w:val="uk-UA"/>
              </w:rPr>
              <w:t>Зловживання впливом</w:t>
            </w:r>
          </w:p>
        </w:tc>
        <w:tc>
          <w:tcPr>
            <w:tcW w:w="744" w:type="dxa"/>
            <w:vAlign w:val="center"/>
          </w:tcPr>
          <w:p w:rsidR="004847A6" w:rsidRPr="00DD1B7F" w:rsidRDefault="004847A6" w:rsidP="009A3328">
            <w:pPr>
              <w:pStyle w:val="Default"/>
              <w:jc w:val="center"/>
              <w:rPr>
                <w:sz w:val="28"/>
                <w:szCs w:val="28"/>
                <w:lang w:val="uk-UA"/>
              </w:rPr>
            </w:pPr>
            <w:r w:rsidRPr="00DD1B7F">
              <w:rPr>
                <w:sz w:val="28"/>
                <w:szCs w:val="28"/>
                <w:lang w:val="uk-UA"/>
              </w:rPr>
              <w:t>441</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452</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102%</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254</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221</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87%</w:t>
            </w:r>
          </w:p>
        </w:tc>
      </w:tr>
      <w:tr w:rsidR="004847A6" w:rsidRPr="00DD1B7F" w:rsidTr="009A3328">
        <w:trPr>
          <w:trHeight w:val="204"/>
        </w:trPr>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369-3</w:t>
            </w:r>
          </w:p>
        </w:tc>
        <w:tc>
          <w:tcPr>
            <w:tcW w:w="1620" w:type="dxa"/>
            <w:vAlign w:val="center"/>
          </w:tcPr>
          <w:p w:rsidR="004847A6" w:rsidRPr="00DD1B7F" w:rsidRDefault="004847A6" w:rsidP="009A3328">
            <w:pPr>
              <w:pStyle w:val="Default"/>
              <w:jc w:val="center"/>
              <w:rPr>
                <w:sz w:val="28"/>
                <w:szCs w:val="28"/>
                <w:lang w:val="uk-UA"/>
              </w:rPr>
            </w:pPr>
            <w:r w:rsidRPr="00DD1B7F">
              <w:rPr>
                <w:sz w:val="28"/>
                <w:szCs w:val="28"/>
                <w:lang w:val="uk-UA"/>
              </w:rPr>
              <w:t>Протиправний вплив на результати офіційних спортивних змагань</w:t>
            </w:r>
          </w:p>
        </w:tc>
        <w:tc>
          <w:tcPr>
            <w:tcW w:w="744" w:type="dxa"/>
            <w:vAlign w:val="center"/>
          </w:tcPr>
          <w:p w:rsidR="004847A6" w:rsidRPr="00DD1B7F" w:rsidRDefault="004847A6" w:rsidP="009A3328">
            <w:pPr>
              <w:pStyle w:val="Default"/>
              <w:jc w:val="center"/>
              <w:rPr>
                <w:sz w:val="28"/>
                <w:szCs w:val="28"/>
                <w:lang w:val="uk-UA"/>
              </w:rPr>
            </w:pPr>
          </w:p>
        </w:tc>
        <w:tc>
          <w:tcPr>
            <w:tcW w:w="1182" w:type="dxa"/>
            <w:vAlign w:val="center"/>
          </w:tcPr>
          <w:p w:rsidR="004847A6" w:rsidRPr="00DD1B7F" w:rsidRDefault="004847A6" w:rsidP="009A3328">
            <w:pPr>
              <w:pStyle w:val="Default"/>
              <w:jc w:val="center"/>
              <w:rPr>
                <w:sz w:val="28"/>
                <w:szCs w:val="28"/>
                <w:lang w:val="uk-UA"/>
              </w:rPr>
            </w:pPr>
          </w:p>
        </w:tc>
        <w:tc>
          <w:tcPr>
            <w:tcW w:w="1182" w:type="dxa"/>
            <w:vAlign w:val="center"/>
          </w:tcPr>
          <w:p w:rsidR="004847A6" w:rsidRPr="00DD1B7F" w:rsidRDefault="004847A6" w:rsidP="009A3328">
            <w:pPr>
              <w:pStyle w:val="Default"/>
              <w:jc w:val="center"/>
              <w:rPr>
                <w:sz w:val="28"/>
                <w:szCs w:val="28"/>
                <w:lang w:val="uk-UA"/>
              </w:rPr>
            </w:pPr>
          </w:p>
        </w:tc>
        <w:tc>
          <w:tcPr>
            <w:tcW w:w="1182" w:type="dxa"/>
            <w:vAlign w:val="center"/>
          </w:tcPr>
          <w:p w:rsidR="004847A6" w:rsidRPr="00DD1B7F" w:rsidRDefault="004847A6" w:rsidP="009A3328">
            <w:pPr>
              <w:pStyle w:val="Default"/>
              <w:jc w:val="center"/>
              <w:rPr>
                <w:sz w:val="28"/>
                <w:szCs w:val="28"/>
                <w:lang w:val="uk-UA"/>
              </w:rPr>
            </w:pPr>
          </w:p>
        </w:tc>
        <w:tc>
          <w:tcPr>
            <w:tcW w:w="1182" w:type="dxa"/>
            <w:vAlign w:val="center"/>
          </w:tcPr>
          <w:p w:rsidR="004847A6" w:rsidRPr="00DD1B7F" w:rsidRDefault="004847A6" w:rsidP="009A3328">
            <w:pPr>
              <w:pStyle w:val="Default"/>
              <w:jc w:val="center"/>
              <w:rPr>
                <w:sz w:val="28"/>
                <w:szCs w:val="28"/>
                <w:lang w:val="uk-UA"/>
              </w:rPr>
            </w:pPr>
          </w:p>
        </w:tc>
        <w:tc>
          <w:tcPr>
            <w:tcW w:w="1182" w:type="dxa"/>
            <w:vAlign w:val="center"/>
          </w:tcPr>
          <w:p w:rsidR="004847A6" w:rsidRPr="00DD1B7F" w:rsidRDefault="004847A6" w:rsidP="009A3328">
            <w:pPr>
              <w:pStyle w:val="Default"/>
              <w:jc w:val="center"/>
              <w:rPr>
                <w:sz w:val="28"/>
                <w:szCs w:val="28"/>
                <w:lang w:val="uk-UA"/>
              </w:rPr>
            </w:pPr>
          </w:p>
        </w:tc>
      </w:tr>
      <w:tr w:rsidR="004847A6" w:rsidRPr="00DD1B7F" w:rsidTr="009A3328">
        <w:trPr>
          <w:trHeight w:val="204"/>
        </w:trPr>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370 (171)</w:t>
            </w:r>
          </w:p>
        </w:tc>
        <w:tc>
          <w:tcPr>
            <w:tcW w:w="1620" w:type="dxa"/>
            <w:vAlign w:val="center"/>
          </w:tcPr>
          <w:p w:rsidR="004847A6" w:rsidRPr="00DD1B7F" w:rsidRDefault="004847A6" w:rsidP="009A3328">
            <w:pPr>
              <w:pStyle w:val="Default"/>
              <w:jc w:val="center"/>
              <w:rPr>
                <w:sz w:val="28"/>
                <w:szCs w:val="28"/>
                <w:lang w:val="uk-UA"/>
              </w:rPr>
            </w:pPr>
            <w:r w:rsidRPr="00DD1B7F">
              <w:rPr>
                <w:sz w:val="28"/>
                <w:szCs w:val="28"/>
                <w:lang w:val="uk-UA"/>
              </w:rPr>
              <w:t>Провокація підкупу</w:t>
            </w:r>
          </w:p>
        </w:tc>
        <w:tc>
          <w:tcPr>
            <w:tcW w:w="744" w:type="dxa"/>
            <w:vAlign w:val="center"/>
          </w:tcPr>
          <w:p w:rsidR="004847A6" w:rsidRPr="00DD1B7F" w:rsidRDefault="004847A6" w:rsidP="009A3328">
            <w:pPr>
              <w:pStyle w:val="Default"/>
              <w:jc w:val="center"/>
              <w:rPr>
                <w:sz w:val="28"/>
                <w:szCs w:val="28"/>
                <w:lang w:val="uk-UA"/>
              </w:rPr>
            </w:pP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w:t>
            </w:r>
          </w:p>
        </w:tc>
        <w:tc>
          <w:tcPr>
            <w:tcW w:w="1182" w:type="dxa"/>
            <w:vAlign w:val="center"/>
          </w:tcPr>
          <w:p w:rsidR="004847A6" w:rsidRPr="00DD1B7F" w:rsidRDefault="004847A6" w:rsidP="009A3328">
            <w:pPr>
              <w:pStyle w:val="Default"/>
              <w:jc w:val="center"/>
              <w:rPr>
                <w:sz w:val="28"/>
                <w:szCs w:val="28"/>
                <w:lang w:val="uk-UA"/>
              </w:rPr>
            </w:pPr>
          </w:p>
        </w:tc>
        <w:tc>
          <w:tcPr>
            <w:tcW w:w="1182" w:type="dxa"/>
            <w:vAlign w:val="center"/>
          </w:tcPr>
          <w:p w:rsidR="004847A6" w:rsidRPr="00DD1B7F" w:rsidRDefault="004847A6" w:rsidP="009A3328">
            <w:pPr>
              <w:pStyle w:val="Default"/>
              <w:jc w:val="center"/>
              <w:rPr>
                <w:sz w:val="28"/>
                <w:szCs w:val="28"/>
                <w:lang w:val="uk-UA"/>
              </w:rPr>
            </w:pP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2</w:t>
            </w:r>
          </w:p>
        </w:tc>
        <w:tc>
          <w:tcPr>
            <w:tcW w:w="1182" w:type="dxa"/>
            <w:vAlign w:val="center"/>
          </w:tcPr>
          <w:p w:rsidR="004847A6" w:rsidRPr="00DD1B7F" w:rsidRDefault="004847A6" w:rsidP="009A3328">
            <w:pPr>
              <w:pStyle w:val="Default"/>
              <w:jc w:val="center"/>
              <w:rPr>
                <w:sz w:val="28"/>
                <w:szCs w:val="28"/>
                <w:lang w:val="uk-UA"/>
              </w:rPr>
            </w:pPr>
          </w:p>
        </w:tc>
      </w:tr>
      <w:tr w:rsidR="004847A6" w:rsidRPr="00DD1B7F" w:rsidTr="009A3328">
        <w:trPr>
          <w:trHeight w:val="204"/>
        </w:trPr>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410</w:t>
            </w:r>
          </w:p>
        </w:tc>
        <w:tc>
          <w:tcPr>
            <w:tcW w:w="1620" w:type="dxa"/>
            <w:vAlign w:val="center"/>
          </w:tcPr>
          <w:p w:rsidR="004847A6" w:rsidRPr="00DD1B7F" w:rsidRDefault="004847A6" w:rsidP="009A3328">
            <w:pPr>
              <w:pStyle w:val="Default"/>
              <w:jc w:val="center"/>
              <w:rPr>
                <w:sz w:val="28"/>
                <w:szCs w:val="28"/>
                <w:lang w:val="uk-UA"/>
              </w:rPr>
            </w:pPr>
            <w:r w:rsidRPr="00DD1B7F">
              <w:rPr>
                <w:sz w:val="28"/>
                <w:szCs w:val="28"/>
                <w:lang w:val="uk-UA"/>
              </w:rPr>
              <w:t xml:space="preserve">Викрадення, привласнення, вимагання військовослужбовцем зброї, бойових припасів, вибухівки або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w:t>
            </w:r>
            <w:r w:rsidRPr="00DD1B7F">
              <w:rPr>
                <w:sz w:val="28"/>
                <w:szCs w:val="28"/>
                <w:lang w:val="uk-UA"/>
              </w:rPr>
              <w:lastRenderedPageBreak/>
              <w:t>зловживання служб. становищем</w:t>
            </w:r>
          </w:p>
        </w:tc>
        <w:tc>
          <w:tcPr>
            <w:tcW w:w="744" w:type="dxa"/>
            <w:vAlign w:val="center"/>
          </w:tcPr>
          <w:p w:rsidR="004847A6" w:rsidRPr="00DD1B7F" w:rsidRDefault="004847A6" w:rsidP="009A3328">
            <w:pPr>
              <w:pStyle w:val="Default"/>
              <w:jc w:val="center"/>
              <w:rPr>
                <w:sz w:val="28"/>
                <w:szCs w:val="28"/>
                <w:lang w:val="uk-UA"/>
              </w:rPr>
            </w:pPr>
            <w:r w:rsidRPr="00DD1B7F">
              <w:rPr>
                <w:sz w:val="28"/>
                <w:szCs w:val="28"/>
                <w:lang w:val="uk-UA"/>
              </w:rPr>
              <w:lastRenderedPageBreak/>
              <w:t>97</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94</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97%</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40</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37</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93%</w:t>
            </w:r>
          </w:p>
        </w:tc>
      </w:tr>
      <w:tr w:rsidR="004847A6" w:rsidRPr="00DD1B7F" w:rsidTr="009A3328">
        <w:trPr>
          <w:trHeight w:val="204"/>
        </w:trPr>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lastRenderedPageBreak/>
              <w:t>Загалом</w:t>
            </w:r>
          </w:p>
        </w:tc>
        <w:tc>
          <w:tcPr>
            <w:tcW w:w="1620" w:type="dxa"/>
            <w:vAlign w:val="center"/>
          </w:tcPr>
          <w:p w:rsidR="004847A6" w:rsidRPr="00DD1B7F" w:rsidRDefault="004847A6" w:rsidP="009A3328">
            <w:pPr>
              <w:pStyle w:val="Default"/>
              <w:jc w:val="center"/>
              <w:rPr>
                <w:sz w:val="28"/>
                <w:szCs w:val="28"/>
                <w:lang w:val="uk-UA"/>
              </w:rPr>
            </w:pPr>
          </w:p>
        </w:tc>
        <w:tc>
          <w:tcPr>
            <w:tcW w:w="744" w:type="dxa"/>
            <w:vAlign w:val="center"/>
          </w:tcPr>
          <w:p w:rsidR="004847A6" w:rsidRPr="00DD1B7F" w:rsidRDefault="004847A6" w:rsidP="009A3328">
            <w:pPr>
              <w:pStyle w:val="Default"/>
              <w:jc w:val="center"/>
              <w:rPr>
                <w:sz w:val="28"/>
                <w:szCs w:val="28"/>
                <w:lang w:val="uk-UA"/>
              </w:rPr>
            </w:pPr>
            <w:r w:rsidRPr="00DD1B7F">
              <w:rPr>
                <w:b/>
                <w:bCs/>
                <w:sz w:val="28"/>
                <w:szCs w:val="28"/>
                <w:lang w:val="uk-UA"/>
              </w:rPr>
              <w:t>8 073</w:t>
            </w:r>
          </w:p>
        </w:tc>
        <w:tc>
          <w:tcPr>
            <w:tcW w:w="1182" w:type="dxa"/>
            <w:vAlign w:val="center"/>
          </w:tcPr>
          <w:p w:rsidR="004847A6" w:rsidRPr="00DD1B7F" w:rsidRDefault="004847A6" w:rsidP="009A3328">
            <w:pPr>
              <w:pStyle w:val="Default"/>
              <w:jc w:val="center"/>
              <w:rPr>
                <w:sz w:val="28"/>
                <w:szCs w:val="28"/>
                <w:lang w:val="uk-UA"/>
              </w:rPr>
            </w:pPr>
            <w:r w:rsidRPr="00DD1B7F">
              <w:rPr>
                <w:b/>
                <w:bCs/>
                <w:sz w:val="28"/>
                <w:szCs w:val="28"/>
                <w:lang w:val="uk-UA"/>
              </w:rPr>
              <w:t>9054</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112%</w:t>
            </w:r>
          </w:p>
        </w:tc>
        <w:tc>
          <w:tcPr>
            <w:tcW w:w="1182" w:type="dxa"/>
            <w:vAlign w:val="center"/>
          </w:tcPr>
          <w:p w:rsidR="004847A6" w:rsidRPr="00DD1B7F" w:rsidRDefault="004847A6" w:rsidP="009A3328">
            <w:pPr>
              <w:pStyle w:val="Default"/>
              <w:jc w:val="center"/>
              <w:rPr>
                <w:sz w:val="28"/>
                <w:szCs w:val="28"/>
                <w:lang w:val="uk-UA"/>
              </w:rPr>
            </w:pPr>
            <w:r w:rsidRPr="00DD1B7F">
              <w:rPr>
                <w:b/>
                <w:bCs/>
                <w:sz w:val="28"/>
                <w:szCs w:val="28"/>
                <w:lang w:val="uk-UA"/>
              </w:rPr>
              <w:t>4 145</w:t>
            </w:r>
          </w:p>
        </w:tc>
        <w:tc>
          <w:tcPr>
            <w:tcW w:w="1182" w:type="dxa"/>
            <w:vAlign w:val="center"/>
          </w:tcPr>
          <w:p w:rsidR="004847A6" w:rsidRPr="00DD1B7F" w:rsidRDefault="004847A6" w:rsidP="009A3328">
            <w:pPr>
              <w:pStyle w:val="Default"/>
              <w:jc w:val="center"/>
              <w:rPr>
                <w:sz w:val="28"/>
                <w:szCs w:val="28"/>
                <w:lang w:val="uk-UA"/>
              </w:rPr>
            </w:pPr>
            <w:r w:rsidRPr="00DD1B7F">
              <w:rPr>
                <w:b/>
                <w:bCs/>
                <w:sz w:val="28"/>
                <w:szCs w:val="28"/>
                <w:lang w:val="uk-UA"/>
              </w:rPr>
              <w:t>3949</w:t>
            </w:r>
          </w:p>
        </w:tc>
        <w:tc>
          <w:tcPr>
            <w:tcW w:w="1182" w:type="dxa"/>
            <w:vAlign w:val="center"/>
          </w:tcPr>
          <w:p w:rsidR="004847A6" w:rsidRPr="00DD1B7F" w:rsidRDefault="004847A6" w:rsidP="009A3328">
            <w:pPr>
              <w:pStyle w:val="Default"/>
              <w:jc w:val="center"/>
              <w:rPr>
                <w:sz w:val="28"/>
                <w:szCs w:val="28"/>
                <w:lang w:val="uk-UA"/>
              </w:rPr>
            </w:pPr>
            <w:r w:rsidRPr="00DD1B7F">
              <w:rPr>
                <w:sz w:val="28"/>
                <w:szCs w:val="28"/>
                <w:lang w:val="uk-UA"/>
              </w:rPr>
              <w:t>95%</w:t>
            </w:r>
          </w:p>
        </w:tc>
      </w:tr>
    </w:tbl>
    <w:p w:rsidR="004847A6" w:rsidRDefault="004847A6" w:rsidP="004847A6">
      <w:pPr>
        <w:spacing w:after="0" w:line="360" w:lineRule="auto"/>
        <w:ind w:firstLine="709"/>
        <w:jc w:val="both"/>
        <w:rPr>
          <w:rFonts w:ascii="Times New Roman" w:hAnsi="Times New Roman" w:cs="Times New Roman"/>
          <w:iCs/>
          <w:sz w:val="28"/>
          <w:szCs w:val="28"/>
        </w:rPr>
      </w:pPr>
      <w:r w:rsidRPr="005B6032">
        <w:rPr>
          <w:rFonts w:ascii="Times New Roman" w:hAnsi="Times New Roman" w:cs="Times New Roman"/>
          <w:sz w:val="28"/>
          <w:szCs w:val="28"/>
        </w:rPr>
        <w:t xml:space="preserve">Отже,  </w:t>
      </w:r>
      <w:r w:rsidRPr="005B6032">
        <w:rPr>
          <w:rFonts w:ascii="Times New Roman" w:hAnsi="Times New Roman" w:cs="Times New Roman"/>
          <w:iCs/>
          <w:sz w:val="28"/>
          <w:szCs w:val="28"/>
        </w:rPr>
        <w:t xml:space="preserve">кількість кримінальних проваджень, які надійшли в суди у 2019 році, зменшилась відносно 2018 року на 5%. Проте, </w:t>
      </w:r>
      <w:proofErr w:type="gramStart"/>
      <w:r w:rsidRPr="005B6032">
        <w:rPr>
          <w:rFonts w:ascii="Times New Roman" w:hAnsi="Times New Roman" w:cs="Times New Roman"/>
          <w:iCs/>
          <w:sz w:val="28"/>
          <w:szCs w:val="28"/>
        </w:rPr>
        <w:t>к</w:t>
      </w:r>
      <w:proofErr w:type="gramEnd"/>
      <w:r w:rsidRPr="005B6032">
        <w:rPr>
          <w:rFonts w:ascii="Times New Roman" w:hAnsi="Times New Roman" w:cs="Times New Roman"/>
          <w:iCs/>
          <w:sz w:val="28"/>
          <w:szCs w:val="28"/>
        </w:rPr>
        <w:t>ількість справ, які перебували в судах (з минулих років), була більшою у 2019 році на 12%.</w:t>
      </w:r>
    </w:p>
    <w:p w:rsidR="004847A6" w:rsidRDefault="004847A6">
      <w:pPr>
        <w:rPr>
          <w:rFonts w:ascii="Times New Roman" w:hAnsi="Times New Roman" w:cs="Times New Roman"/>
          <w:iCs/>
          <w:sz w:val="28"/>
          <w:szCs w:val="28"/>
        </w:rPr>
      </w:pPr>
      <w:r>
        <w:rPr>
          <w:rFonts w:ascii="Times New Roman" w:hAnsi="Times New Roman" w:cs="Times New Roman"/>
          <w:iCs/>
          <w:sz w:val="28"/>
          <w:szCs w:val="28"/>
        </w:rPr>
        <w:br w:type="page"/>
      </w:r>
    </w:p>
    <w:p w:rsidR="0065047F" w:rsidRDefault="004847A6" w:rsidP="00A40F42">
      <w:pPr>
        <w:pStyle w:val="Default"/>
        <w:spacing w:line="360" w:lineRule="auto"/>
        <w:ind w:firstLine="709"/>
        <w:jc w:val="both"/>
        <w:rPr>
          <w:bCs/>
          <w:sz w:val="28"/>
          <w:szCs w:val="28"/>
          <w:lang w:val="uk-UA"/>
        </w:rPr>
      </w:pPr>
      <w:r w:rsidRPr="004847A6">
        <w:rPr>
          <w:bCs/>
          <w:sz w:val="28"/>
          <w:szCs w:val="28"/>
          <w:lang w:val="uk-UA"/>
        </w:rPr>
        <w:lastRenderedPageBreak/>
        <w:t>Інформація щодо розглянутих судами проваджень,</w:t>
      </w:r>
      <w:r w:rsidR="00A40F42">
        <w:rPr>
          <w:bCs/>
          <w:sz w:val="28"/>
          <w:szCs w:val="28"/>
          <w:lang w:val="uk-UA"/>
        </w:rPr>
        <w:t xml:space="preserve"> </w:t>
      </w:r>
      <w:r w:rsidRPr="004847A6">
        <w:rPr>
          <w:bCs/>
          <w:sz w:val="28"/>
          <w:szCs w:val="28"/>
          <w:lang w:val="uk-UA"/>
        </w:rPr>
        <w:t>відкритих за ознаками вчинення корупційних або пов’язаних з корупцією злочинів</w:t>
      </w:r>
    </w:p>
    <w:p w:rsidR="00A40F42" w:rsidRDefault="00A40F42" w:rsidP="00A40F42">
      <w:pPr>
        <w:pStyle w:val="Default"/>
        <w:spacing w:line="360" w:lineRule="auto"/>
        <w:ind w:firstLine="709"/>
        <w:jc w:val="both"/>
        <w:rPr>
          <w:bCs/>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8"/>
        <w:gridCol w:w="633"/>
        <w:gridCol w:w="675"/>
        <w:gridCol w:w="605"/>
        <w:gridCol w:w="633"/>
        <w:gridCol w:w="786"/>
        <w:gridCol w:w="675"/>
        <w:gridCol w:w="786"/>
        <w:gridCol w:w="929"/>
        <w:gridCol w:w="675"/>
        <w:gridCol w:w="786"/>
        <w:gridCol w:w="675"/>
        <w:gridCol w:w="786"/>
        <w:gridCol w:w="929"/>
      </w:tblGrid>
      <w:tr w:rsidR="00A40F42" w:rsidRPr="00DD1B7F" w:rsidTr="00DD1B7F">
        <w:trPr>
          <w:trHeight w:val="408"/>
          <w:jc w:val="center"/>
        </w:trPr>
        <w:tc>
          <w:tcPr>
            <w:tcW w:w="470" w:type="pct"/>
            <w:vMerge w:val="restart"/>
            <w:vAlign w:val="center"/>
          </w:tcPr>
          <w:p w:rsidR="00A40F42" w:rsidRPr="00DD1B7F" w:rsidRDefault="00A40F42" w:rsidP="00DD1B7F">
            <w:pPr>
              <w:pStyle w:val="Default"/>
              <w:jc w:val="center"/>
              <w:rPr>
                <w:sz w:val="28"/>
                <w:szCs w:val="28"/>
                <w:lang w:val="uk-UA"/>
              </w:rPr>
            </w:pPr>
            <w:r w:rsidRPr="00DD1B7F">
              <w:rPr>
                <w:b/>
                <w:bCs/>
                <w:sz w:val="28"/>
                <w:szCs w:val="28"/>
                <w:lang w:val="uk-UA"/>
              </w:rPr>
              <w:t>Стаття КК України</w:t>
            </w:r>
          </w:p>
        </w:tc>
        <w:tc>
          <w:tcPr>
            <w:tcW w:w="771" w:type="pct"/>
            <w:gridSpan w:val="3"/>
            <w:vAlign w:val="center"/>
          </w:tcPr>
          <w:p w:rsidR="00A40F42" w:rsidRPr="00DD1B7F" w:rsidRDefault="00A40F42" w:rsidP="00DD1B7F">
            <w:pPr>
              <w:pStyle w:val="Default"/>
              <w:jc w:val="center"/>
              <w:rPr>
                <w:sz w:val="28"/>
                <w:szCs w:val="28"/>
                <w:lang w:val="uk-UA"/>
              </w:rPr>
            </w:pPr>
            <w:r w:rsidRPr="00DD1B7F">
              <w:rPr>
                <w:b/>
                <w:bCs/>
                <w:sz w:val="28"/>
                <w:szCs w:val="28"/>
                <w:lang w:val="uk-UA"/>
              </w:rPr>
              <w:t>Усього</w:t>
            </w:r>
          </w:p>
        </w:tc>
        <w:tc>
          <w:tcPr>
            <w:tcW w:w="1879" w:type="pct"/>
            <w:gridSpan w:val="5"/>
            <w:vAlign w:val="center"/>
          </w:tcPr>
          <w:p w:rsidR="00A40F42" w:rsidRPr="00DD1B7F" w:rsidRDefault="00A40F42" w:rsidP="00DD1B7F">
            <w:pPr>
              <w:pStyle w:val="Default"/>
              <w:jc w:val="center"/>
              <w:rPr>
                <w:sz w:val="28"/>
                <w:szCs w:val="28"/>
                <w:lang w:val="uk-UA"/>
              </w:rPr>
            </w:pPr>
            <w:r w:rsidRPr="00DD1B7F">
              <w:rPr>
                <w:b/>
                <w:bCs/>
                <w:sz w:val="28"/>
                <w:szCs w:val="28"/>
                <w:lang w:val="uk-UA"/>
              </w:rPr>
              <w:t>Постановлено вироків</w:t>
            </w:r>
          </w:p>
        </w:tc>
        <w:tc>
          <w:tcPr>
            <w:tcW w:w="1879" w:type="pct"/>
            <w:gridSpan w:val="5"/>
            <w:vAlign w:val="center"/>
          </w:tcPr>
          <w:p w:rsidR="00A40F42" w:rsidRPr="00DD1B7F" w:rsidRDefault="00A40F42" w:rsidP="00DD1B7F">
            <w:pPr>
              <w:pStyle w:val="Default"/>
              <w:jc w:val="center"/>
              <w:rPr>
                <w:sz w:val="28"/>
                <w:szCs w:val="28"/>
                <w:lang w:val="uk-UA"/>
              </w:rPr>
            </w:pPr>
            <w:r w:rsidRPr="00DD1B7F">
              <w:rPr>
                <w:b/>
                <w:bCs/>
                <w:sz w:val="28"/>
                <w:szCs w:val="28"/>
                <w:lang w:val="uk-UA"/>
              </w:rPr>
              <w:t>Закрито провадження у справі</w:t>
            </w:r>
          </w:p>
        </w:tc>
      </w:tr>
      <w:tr w:rsidR="00DD1B7F" w:rsidRPr="00DD1B7F" w:rsidTr="00DD1B7F">
        <w:trPr>
          <w:trHeight w:val="408"/>
          <w:jc w:val="center"/>
        </w:trPr>
        <w:tc>
          <w:tcPr>
            <w:tcW w:w="470" w:type="pct"/>
            <w:vMerge/>
            <w:vAlign w:val="center"/>
          </w:tcPr>
          <w:p w:rsidR="00A40F42" w:rsidRPr="00DD1B7F" w:rsidRDefault="00A40F42" w:rsidP="00DD1B7F">
            <w:pPr>
              <w:pStyle w:val="Default"/>
              <w:jc w:val="center"/>
              <w:rPr>
                <w:b/>
                <w:bCs/>
                <w:sz w:val="28"/>
                <w:szCs w:val="28"/>
                <w:lang w:val="uk-UA"/>
              </w:rPr>
            </w:pPr>
          </w:p>
        </w:tc>
        <w:tc>
          <w:tcPr>
            <w:tcW w:w="289" w:type="pct"/>
            <w:vAlign w:val="center"/>
          </w:tcPr>
          <w:p w:rsidR="00A40F42" w:rsidRPr="00DD1B7F" w:rsidRDefault="00A40F42" w:rsidP="00DD1B7F">
            <w:pPr>
              <w:pStyle w:val="Default"/>
              <w:jc w:val="center"/>
              <w:rPr>
                <w:sz w:val="28"/>
                <w:szCs w:val="28"/>
                <w:lang w:val="uk-UA"/>
              </w:rPr>
            </w:pPr>
            <w:r w:rsidRPr="00DD1B7F">
              <w:rPr>
                <w:sz w:val="28"/>
                <w:szCs w:val="28"/>
                <w:lang w:val="uk-UA"/>
              </w:rPr>
              <w:t>2018р</w:t>
            </w:r>
          </w:p>
        </w:tc>
        <w:tc>
          <w:tcPr>
            <w:tcW w:w="241" w:type="pct"/>
            <w:vAlign w:val="center"/>
          </w:tcPr>
          <w:p w:rsidR="00A40F42" w:rsidRPr="00DD1B7F" w:rsidRDefault="00A40F42" w:rsidP="00DD1B7F">
            <w:pPr>
              <w:pStyle w:val="Default"/>
              <w:jc w:val="center"/>
              <w:rPr>
                <w:sz w:val="28"/>
                <w:szCs w:val="28"/>
                <w:lang w:val="uk-UA"/>
              </w:rPr>
            </w:pPr>
            <w:r w:rsidRPr="00DD1B7F">
              <w:rPr>
                <w:sz w:val="28"/>
                <w:szCs w:val="28"/>
                <w:lang w:val="uk-UA"/>
              </w:rPr>
              <w:t>2019р.</w:t>
            </w:r>
          </w:p>
        </w:tc>
        <w:tc>
          <w:tcPr>
            <w:tcW w:w="241" w:type="pct"/>
            <w:vAlign w:val="center"/>
          </w:tcPr>
          <w:p w:rsidR="00A40F42" w:rsidRPr="00DD1B7F" w:rsidRDefault="00A40F42" w:rsidP="00DD1B7F">
            <w:pPr>
              <w:pStyle w:val="Default"/>
              <w:jc w:val="center"/>
              <w:rPr>
                <w:sz w:val="28"/>
                <w:szCs w:val="28"/>
                <w:lang w:val="uk-UA"/>
              </w:rPr>
            </w:pPr>
            <w:r w:rsidRPr="00DD1B7F">
              <w:rPr>
                <w:sz w:val="28"/>
                <w:szCs w:val="28"/>
                <w:lang w:val="uk-UA"/>
              </w:rPr>
              <w:t>2019/ 2018 (%)</w:t>
            </w:r>
          </w:p>
        </w:tc>
        <w:tc>
          <w:tcPr>
            <w:tcW w:w="289" w:type="pct"/>
            <w:vAlign w:val="center"/>
          </w:tcPr>
          <w:p w:rsidR="00A40F42" w:rsidRPr="00DD1B7F" w:rsidRDefault="00A40F42" w:rsidP="00DD1B7F">
            <w:pPr>
              <w:pStyle w:val="Default"/>
              <w:jc w:val="center"/>
              <w:rPr>
                <w:sz w:val="28"/>
                <w:szCs w:val="28"/>
                <w:lang w:val="uk-UA"/>
              </w:rPr>
            </w:pPr>
            <w:r w:rsidRPr="00DD1B7F">
              <w:rPr>
                <w:sz w:val="28"/>
                <w:szCs w:val="28"/>
                <w:lang w:val="uk-UA"/>
              </w:rPr>
              <w:t>2018р</w:t>
            </w:r>
          </w:p>
        </w:tc>
        <w:tc>
          <w:tcPr>
            <w:tcW w:w="385" w:type="pct"/>
            <w:vAlign w:val="center"/>
          </w:tcPr>
          <w:p w:rsidR="00A40F42" w:rsidRPr="00DD1B7F" w:rsidRDefault="00A40F42" w:rsidP="00DD1B7F">
            <w:pPr>
              <w:pStyle w:val="Default"/>
              <w:jc w:val="center"/>
              <w:rPr>
                <w:sz w:val="28"/>
                <w:szCs w:val="28"/>
                <w:lang w:val="uk-UA"/>
              </w:rPr>
            </w:pPr>
            <w:r w:rsidRPr="00DD1B7F">
              <w:rPr>
                <w:sz w:val="28"/>
                <w:szCs w:val="28"/>
                <w:lang w:val="uk-UA"/>
              </w:rPr>
              <w:t>%</w:t>
            </w:r>
          </w:p>
          <w:p w:rsidR="00A40F42" w:rsidRPr="00DD1B7F" w:rsidRDefault="00A40F42" w:rsidP="00DD1B7F">
            <w:pPr>
              <w:pStyle w:val="Default"/>
              <w:jc w:val="center"/>
              <w:rPr>
                <w:sz w:val="28"/>
                <w:szCs w:val="28"/>
                <w:lang w:val="uk-UA"/>
              </w:rPr>
            </w:pPr>
            <w:r w:rsidRPr="00DD1B7F">
              <w:rPr>
                <w:sz w:val="28"/>
                <w:szCs w:val="28"/>
                <w:lang w:val="uk-UA"/>
              </w:rPr>
              <w:t>вироків (2018р.)</w:t>
            </w:r>
          </w:p>
        </w:tc>
        <w:tc>
          <w:tcPr>
            <w:tcW w:w="337" w:type="pct"/>
            <w:vAlign w:val="center"/>
          </w:tcPr>
          <w:p w:rsidR="00A40F42" w:rsidRPr="00DD1B7F" w:rsidRDefault="00A40F42" w:rsidP="00DD1B7F">
            <w:pPr>
              <w:pStyle w:val="Default"/>
              <w:jc w:val="center"/>
              <w:rPr>
                <w:sz w:val="28"/>
                <w:szCs w:val="28"/>
                <w:lang w:val="uk-UA"/>
              </w:rPr>
            </w:pPr>
            <w:r w:rsidRPr="00DD1B7F">
              <w:rPr>
                <w:sz w:val="28"/>
                <w:szCs w:val="28"/>
                <w:lang w:val="uk-UA"/>
              </w:rPr>
              <w:t>2019р.</w:t>
            </w:r>
          </w:p>
        </w:tc>
        <w:tc>
          <w:tcPr>
            <w:tcW w:w="385" w:type="pct"/>
            <w:vAlign w:val="center"/>
          </w:tcPr>
          <w:p w:rsidR="00A40F42" w:rsidRPr="00DD1B7F" w:rsidRDefault="00A40F42" w:rsidP="00DD1B7F">
            <w:pPr>
              <w:pStyle w:val="Default"/>
              <w:jc w:val="center"/>
              <w:rPr>
                <w:sz w:val="28"/>
                <w:szCs w:val="28"/>
                <w:lang w:val="uk-UA"/>
              </w:rPr>
            </w:pPr>
            <w:r w:rsidRPr="00DD1B7F">
              <w:rPr>
                <w:sz w:val="28"/>
                <w:szCs w:val="28"/>
                <w:lang w:val="uk-UA"/>
              </w:rPr>
              <w:t>% вироків (2019р.)</w:t>
            </w:r>
          </w:p>
        </w:tc>
        <w:tc>
          <w:tcPr>
            <w:tcW w:w="482" w:type="pct"/>
            <w:vAlign w:val="center"/>
          </w:tcPr>
          <w:p w:rsidR="00A40F42" w:rsidRPr="00DD1B7F" w:rsidRDefault="00A40F42" w:rsidP="00DD1B7F">
            <w:pPr>
              <w:pStyle w:val="Default"/>
              <w:jc w:val="center"/>
              <w:rPr>
                <w:sz w:val="28"/>
                <w:szCs w:val="28"/>
                <w:lang w:val="uk-UA"/>
              </w:rPr>
            </w:pPr>
            <w:r w:rsidRPr="00DD1B7F">
              <w:rPr>
                <w:sz w:val="28"/>
                <w:szCs w:val="28"/>
                <w:lang w:val="uk-UA"/>
              </w:rPr>
              <w:t>2019/2018 (%)</w:t>
            </w:r>
          </w:p>
        </w:tc>
        <w:tc>
          <w:tcPr>
            <w:tcW w:w="434" w:type="pct"/>
            <w:vAlign w:val="center"/>
          </w:tcPr>
          <w:p w:rsidR="00A40F42" w:rsidRPr="00DD1B7F" w:rsidRDefault="00A40F42" w:rsidP="00DD1B7F">
            <w:pPr>
              <w:pStyle w:val="Default"/>
              <w:jc w:val="center"/>
              <w:rPr>
                <w:sz w:val="28"/>
                <w:szCs w:val="28"/>
                <w:lang w:val="uk-UA"/>
              </w:rPr>
            </w:pPr>
            <w:r w:rsidRPr="00DD1B7F">
              <w:rPr>
                <w:sz w:val="28"/>
                <w:szCs w:val="28"/>
                <w:lang w:val="uk-UA"/>
              </w:rPr>
              <w:t>2018р.</w:t>
            </w:r>
          </w:p>
        </w:tc>
        <w:tc>
          <w:tcPr>
            <w:tcW w:w="434" w:type="pct"/>
            <w:vAlign w:val="center"/>
          </w:tcPr>
          <w:p w:rsidR="00A40F42" w:rsidRPr="00DD1B7F" w:rsidRDefault="00A40F42" w:rsidP="00DD1B7F">
            <w:pPr>
              <w:pStyle w:val="Default"/>
              <w:jc w:val="center"/>
              <w:rPr>
                <w:sz w:val="28"/>
                <w:szCs w:val="28"/>
                <w:lang w:val="uk-UA"/>
              </w:rPr>
            </w:pPr>
            <w:r w:rsidRPr="00DD1B7F">
              <w:rPr>
                <w:sz w:val="28"/>
                <w:szCs w:val="28"/>
                <w:lang w:val="uk-UA"/>
              </w:rPr>
              <w:t>% закрито (2018р.)</w:t>
            </w:r>
          </w:p>
        </w:tc>
        <w:tc>
          <w:tcPr>
            <w:tcW w:w="337" w:type="pct"/>
            <w:vAlign w:val="center"/>
          </w:tcPr>
          <w:p w:rsidR="00A40F42" w:rsidRPr="00DD1B7F" w:rsidRDefault="00A40F42" w:rsidP="00DD1B7F">
            <w:pPr>
              <w:pStyle w:val="Default"/>
              <w:jc w:val="center"/>
              <w:rPr>
                <w:sz w:val="28"/>
                <w:szCs w:val="28"/>
                <w:lang w:val="uk-UA"/>
              </w:rPr>
            </w:pPr>
            <w:r w:rsidRPr="00DD1B7F">
              <w:rPr>
                <w:sz w:val="28"/>
                <w:szCs w:val="28"/>
                <w:lang w:val="uk-UA"/>
              </w:rPr>
              <w:t>2019р.</w:t>
            </w:r>
          </w:p>
        </w:tc>
        <w:tc>
          <w:tcPr>
            <w:tcW w:w="385" w:type="pct"/>
            <w:vAlign w:val="center"/>
          </w:tcPr>
          <w:p w:rsidR="00A40F42" w:rsidRPr="00DD1B7F" w:rsidRDefault="00A40F42" w:rsidP="00DD1B7F">
            <w:pPr>
              <w:pStyle w:val="Default"/>
              <w:jc w:val="center"/>
              <w:rPr>
                <w:sz w:val="28"/>
                <w:szCs w:val="28"/>
                <w:lang w:val="uk-UA"/>
              </w:rPr>
            </w:pPr>
            <w:r w:rsidRPr="00DD1B7F">
              <w:rPr>
                <w:sz w:val="28"/>
                <w:szCs w:val="28"/>
                <w:lang w:val="uk-UA"/>
              </w:rPr>
              <w:t>% закрито (2019р.)</w:t>
            </w:r>
          </w:p>
        </w:tc>
        <w:tc>
          <w:tcPr>
            <w:tcW w:w="289" w:type="pct"/>
            <w:vAlign w:val="center"/>
          </w:tcPr>
          <w:p w:rsidR="00A40F42" w:rsidRPr="00DD1B7F" w:rsidRDefault="00A40F42" w:rsidP="00DD1B7F">
            <w:pPr>
              <w:pStyle w:val="Default"/>
              <w:jc w:val="center"/>
              <w:rPr>
                <w:sz w:val="28"/>
                <w:szCs w:val="28"/>
                <w:lang w:val="uk-UA"/>
              </w:rPr>
            </w:pPr>
            <w:r w:rsidRPr="00DD1B7F">
              <w:rPr>
                <w:sz w:val="28"/>
                <w:szCs w:val="28"/>
                <w:lang w:val="uk-UA"/>
              </w:rPr>
              <w:t>2019/2018 (%)</w:t>
            </w:r>
          </w:p>
        </w:tc>
      </w:tr>
      <w:tr w:rsidR="00DD1B7F" w:rsidRPr="00DD1B7F" w:rsidTr="00DD1B7F">
        <w:trPr>
          <w:trHeight w:val="408"/>
          <w:jc w:val="center"/>
        </w:trPr>
        <w:tc>
          <w:tcPr>
            <w:tcW w:w="470" w:type="pct"/>
            <w:vAlign w:val="center"/>
          </w:tcPr>
          <w:p w:rsidR="00A40F42" w:rsidRPr="00DD1B7F" w:rsidRDefault="00A40F42" w:rsidP="00DD1B7F">
            <w:pPr>
              <w:pStyle w:val="Default"/>
              <w:jc w:val="center"/>
              <w:rPr>
                <w:bCs/>
                <w:sz w:val="28"/>
                <w:szCs w:val="28"/>
                <w:lang w:val="uk-UA"/>
              </w:rPr>
            </w:pPr>
            <w:r w:rsidRPr="00DD1B7F">
              <w:rPr>
                <w:bCs/>
                <w:sz w:val="28"/>
                <w:szCs w:val="28"/>
                <w:lang w:val="uk-UA"/>
              </w:rPr>
              <w:t>159-1</w:t>
            </w:r>
          </w:p>
        </w:tc>
        <w:tc>
          <w:tcPr>
            <w:tcW w:w="289" w:type="pct"/>
            <w:vAlign w:val="center"/>
          </w:tcPr>
          <w:p w:rsidR="00A40F42" w:rsidRPr="00DD1B7F" w:rsidRDefault="00A40F42" w:rsidP="00DD1B7F">
            <w:pPr>
              <w:pStyle w:val="Default"/>
              <w:jc w:val="center"/>
              <w:rPr>
                <w:sz w:val="28"/>
                <w:szCs w:val="28"/>
                <w:lang w:val="uk-UA"/>
              </w:rPr>
            </w:pPr>
          </w:p>
        </w:tc>
        <w:tc>
          <w:tcPr>
            <w:tcW w:w="241" w:type="pct"/>
            <w:vAlign w:val="center"/>
          </w:tcPr>
          <w:p w:rsidR="00A40F42" w:rsidRPr="00DD1B7F" w:rsidRDefault="00A40F42" w:rsidP="00DD1B7F">
            <w:pPr>
              <w:pStyle w:val="Default"/>
              <w:jc w:val="center"/>
              <w:rPr>
                <w:sz w:val="28"/>
                <w:szCs w:val="28"/>
                <w:lang w:val="uk-UA"/>
              </w:rPr>
            </w:pPr>
            <w:r w:rsidRPr="00DD1B7F">
              <w:rPr>
                <w:sz w:val="28"/>
                <w:szCs w:val="28"/>
                <w:lang w:val="uk-UA"/>
              </w:rPr>
              <w:t>2</w:t>
            </w:r>
          </w:p>
        </w:tc>
        <w:tc>
          <w:tcPr>
            <w:tcW w:w="241" w:type="pct"/>
            <w:vAlign w:val="center"/>
          </w:tcPr>
          <w:p w:rsidR="00A40F42" w:rsidRPr="00DD1B7F" w:rsidRDefault="00A40F42" w:rsidP="00DD1B7F">
            <w:pPr>
              <w:pStyle w:val="Default"/>
              <w:jc w:val="center"/>
              <w:rPr>
                <w:sz w:val="28"/>
                <w:szCs w:val="28"/>
                <w:lang w:val="uk-UA"/>
              </w:rPr>
            </w:pPr>
          </w:p>
        </w:tc>
        <w:tc>
          <w:tcPr>
            <w:tcW w:w="289" w:type="pct"/>
            <w:vAlign w:val="center"/>
          </w:tcPr>
          <w:p w:rsidR="00A40F42" w:rsidRPr="00DD1B7F" w:rsidRDefault="00A40F42" w:rsidP="00DD1B7F">
            <w:pPr>
              <w:pStyle w:val="Default"/>
              <w:jc w:val="center"/>
              <w:rPr>
                <w:sz w:val="28"/>
                <w:szCs w:val="28"/>
                <w:lang w:val="uk-UA"/>
              </w:rPr>
            </w:pPr>
          </w:p>
        </w:tc>
        <w:tc>
          <w:tcPr>
            <w:tcW w:w="385" w:type="pct"/>
            <w:vAlign w:val="center"/>
          </w:tcPr>
          <w:p w:rsidR="00A40F42" w:rsidRPr="00DD1B7F" w:rsidRDefault="00A40F42" w:rsidP="00DD1B7F">
            <w:pPr>
              <w:pStyle w:val="Default"/>
              <w:jc w:val="center"/>
              <w:rPr>
                <w:sz w:val="28"/>
                <w:szCs w:val="28"/>
                <w:lang w:val="uk-UA"/>
              </w:rPr>
            </w:pPr>
          </w:p>
        </w:tc>
        <w:tc>
          <w:tcPr>
            <w:tcW w:w="337" w:type="pct"/>
            <w:vAlign w:val="center"/>
          </w:tcPr>
          <w:p w:rsidR="00A40F42" w:rsidRPr="00DD1B7F" w:rsidRDefault="00A40F42" w:rsidP="00DD1B7F">
            <w:pPr>
              <w:pStyle w:val="Default"/>
              <w:jc w:val="center"/>
              <w:rPr>
                <w:sz w:val="28"/>
                <w:szCs w:val="28"/>
                <w:lang w:val="uk-UA"/>
              </w:rPr>
            </w:pPr>
            <w:r w:rsidRPr="00DD1B7F">
              <w:rPr>
                <w:sz w:val="28"/>
                <w:szCs w:val="28"/>
                <w:lang w:val="uk-UA"/>
              </w:rPr>
              <w:t>1</w:t>
            </w:r>
          </w:p>
        </w:tc>
        <w:tc>
          <w:tcPr>
            <w:tcW w:w="385" w:type="pct"/>
            <w:vAlign w:val="center"/>
          </w:tcPr>
          <w:p w:rsidR="00A40F42" w:rsidRPr="00DD1B7F" w:rsidRDefault="00A40F42" w:rsidP="00DD1B7F">
            <w:pPr>
              <w:pStyle w:val="Default"/>
              <w:jc w:val="center"/>
              <w:rPr>
                <w:sz w:val="28"/>
                <w:szCs w:val="28"/>
                <w:lang w:val="uk-UA"/>
              </w:rPr>
            </w:pPr>
            <w:r w:rsidRPr="00DD1B7F">
              <w:rPr>
                <w:sz w:val="28"/>
                <w:szCs w:val="28"/>
                <w:lang w:val="uk-UA"/>
              </w:rPr>
              <w:t>50%</w:t>
            </w:r>
          </w:p>
        </w:tc>
        <w:tc>
          <w:tcPr>
            <w:tcW w:w="482" w:type="pct"/>
            <w:vAlign w:val="center"/>
          </w:tcPr>
          <w:p w:rsidR="00A40F42" w:rsidRPr="00DD1B7F" w:rsidRDefault="00A40F42" w:rsidP="00DD1B7F">
            <w:pPr>
              <w:pStyle w:val="Default"/>
              <w:jc w:val="center"/>
              <w:rPr>
                <w:sz w:val="28"/>
                <w:szCs w:val="28"/>
                <w:lang w:val="uk-UA"/>
              </w:rPr>
            </w:pPr>
          </w:p>
        </w:tc>
        <w:tc>
          <w:tcPr>
            <w:tcW w:w="434" w:type="pct"/>
            <w:vAlign w:val="center"/>
          </w:tcPr>
          <w:p w:rsidR="00A40F42" w:rsidRPr="00DD1B7F" w:rsidRDefault="00A40F42" w:rsidP="00DD1B7F">
            <w:pPr>
              <w:pStyle w:val="Default"/>
              <w:jc w:val="center"/>
              <w:rPr>
                <w:sz w:val="28"/>
                <w:szCs w:val="28"/>
                <w:lang w:val="uk-UA"/>
              </w:rPr>
            </w:pPr>
          </w:p>
        </w:tc>
        <w:tc>
          <w:tcPr>
            <w:tcW w:w="434" w:type="pct"/>
            <w:vAlign w:val="center"/>
          </w:tcPr>
          <w:p w:rsidR="00A40F42" w:rsidRPr="00DD1B7F" w:rsidRDefault="00A40F42" w:rsidP="00DD1B7F">
            <w:pPr>
              <w:pStyle w:val="Default"/>
              <w:jc w:val="center"/>
              <w:rPr>
                <w:sz w:val="28"/>
                <w:szCs w:val="28"/>
                <w:lang w:val="uk-UA"/>
              </w:rPr>
            </w:pPr>
          </w:p>
        </w:tc>
        <w:tc>
          <w:tcPr>
            <w:tcW w:w="337" w:type="pct"/>
            <w:vAlign w:val="center"/>
          </w:tcPr>
          <w:p w:rsidR="00A40F42" w:rsidRPr="00DD1B7F" w:rsidRDefault="00A40F42" w:rsidP="00DD1B7F">
            <w:pPr>
              <w:pStyle w:val="Default"/>
              <w:jc w:val="center"/>
              <w:rPr>
                <w:sz w:val="28"/>
                <w:szCs w:val="28"/>
                <w:lang w:val="uk-UA"/>
              </w:rPr>
            </w:pPr>
            <w:r w:rsidRPr="00DD1B7F">
              <w:rPr>
                <w:sz w:val="28"/>
                <w:szCs w:val="28"/>
                <w:lang w:val="uk-UA"/>
              </w:rPr>
              <w:t>1</w:t>
            </w:r>
          </w:p>
        </w:tc>
        <w:tc>
          <w:tcPr>
            <w:tcW w:w="385" w:type="pct"/>
            <w:vAlign w:val="center"/>
          </w:tcPr>
          <w:p w:rsidR="00A40F42" w:rsidRPr="00DD1B7F" w:rsidRDefault="00A40F42" w:rsidP="00DD1B7F">
            <w:pPr>
              <w:pStyle w:val="Default"/>
              <w:jc w:val="center"/>
              <w:rPr>
                <w:sz w:val="28"/>
                <w:szCs w:val="28"/>
                <w:lang w:val="uk-UA"/>
              </w:rPr>
            </w:pPr>
            <w:r w:rsidRPr="00DD1B7F">
              <w:rPr>
                <w:sz w:val="28"/>
                <w:szCs w:val="28"/>
                <w:lang w:val="uk-UA"/>
              </w:rPr>
              <w:t>50%</w:t>
            </w:r>
          </w:p>
        </w:tc>
        <w:tc>
          <w:tcPr>
            <w:tcW w:w="289" w:type="pct"/>
            <w:vAlign w:val="center"/>
          </w:tcPr>
          <w:p w:rsidR="00A40F42" w:rsidRPr="00DD1B7F" w:rsidRDefault="00A40F42" w:rsidP="00DD1B7F">
            <w:pPr>
              <w:pStyle w:val="Default"/>
              <w:jc w:val="center"/>
              <w:rPr>
                <w:sz w:val="28"/>
                <w:szCs w:val="28"/>
                <w:lang w:val="uk-UA"/>
              </w:rPr>
            </w:pPr>
          </w:p>
        </w:tc>
      </w:tr>
      <w:tr w:rsidR="00DD1B7F" w:rsidRPr="00DD1B7F" w:rsidTr="00DD1B7F">
        <w:trPr>
          <w:trHeight w:val="408"/>
          <w:jc w:val="center"/>
        </w:trPr>
        <w:tc>
          <w:tcPr>
            <w:tcW w:w="470" w:type="pct"/>
            <w:vAlign w:val="center"/>
          </w:tcPr>
          <w:p w:rsidR="00A40F42" w:rsidRPr="00DD1B7F" w:rsidRDefault="00A40F42" w:rsidP="00DD1B7F">
            <w:pPr>
              <w:pStyle w:val="Default"/>
              <w:jc w:val="center"/>
              <w:rPr>
                <w:sz w:val="28"/>
                <w:szCs w:val="28"/>
              </w:rPr>
            </w:pPr>
            <w:r w:rsidRPr="00DD1B7F">
              <w:rPr>
                <w:sz w:val="28"/>
                <w:szCs w:val="28"/>
              </w:rPr>
              <w:t>160 (129-1)</w:t>
            </w:r>
          </w:p>
        </w:tc>
        <w:tc>
          <w:tcPr>
            <w:tcW w:w="289" w:type="pct"/>
            <w:vAlign w:val="center"/>
          </w:tcPr>
          <w:p w:rsidR="00A40F42" w:rsidRPr="00DD1B7F" w:rsidRDefault="00A40F42" w:rsidP="00DD1B7F">
            <w:pPr>
              <w:pStyle w:val="Default"/>
              <w:jc w:val="center"/>
              <w:rPr>
                <w:sz w:val="28"/>
                <w:szCs w:val="28"/>
              </w:rPr>
            </w:pPr>
            <w:r w:rsidRPr="00DD1B7F">
              <w:rPr>
                <w:sz w:val="28"/>
                <w:szCs w:val="28"/>
              </w:rPr>
              <w:t>6</w:t>
            </w:r>
          </w:p>
        </w:tc>
        <w:tc>
          <w:tcPr>
            <w:tcW w:w="241" w:type="pct"/>
            <w:vAlign w:val="center"/>
          </w:tcPr>
          <w:p w:rsidR="00A40F42" w:rsidRPr="00DD1B7F" w:rsidRDefault="00A40F42" w:rsidP="00DD1B7F">
            <w:pPr>
              <w:pStyle w:val="Default"/>
              <w:jc w:val="center"/>
              <w:rPr>
                <w:sz w:val="28"/>
                <w:szCs w:val="28"/>
              </w:rPr>
            </w:pPr>
            <w:r w:rsidRPr="00DD1B7F">
              <w:rPr>
                <w:sz w:val="28"/>
                <w:szCs w:val="28"/>
              </w:rPr>
              <w:t>4</w:t>
            </w:r>
          </w:p>
        </w:tc>
        <w:tc>
          <w:tcPr>
            <w:tcW w:w="241" w:type="pct"/>
            <w:vAlign w:val="center"/>
          </w:tcPr>
          <w:p w:rsidR="00A40F42" w:rsidRPr="00DD1B7F" w:rsidRDefault="00A40F42" w:rsidP="00DD1B7F">
            <w:pPr>
              <w:pStyle w:val="Default"/>
              <w:jc w:val="center"/>
              <w:rPr>
                <w:sz w:val="28"/>
                <w:szCs w:val="28"/>
              </w:rPr>
            </w:pPr>
            <w:r w:rsidRPr="00DD1B7F">
              <w:rPr>
                <w:sz w:val="28"/>
                <w:szCs w:val="28"/>
              </w:rPr>
              <w:t>67%</w:t>
            </w:r>
          </w:p>
        </w:tc>
        <w:tc>
          <w:tcPr>
            <w:tcW w:w="289" w:type="pct"/>
            <w:vAlign w:val="center"/>
          </w:tcPr>
          <w:p w:rsidR="00A40F42" w:rsidRPr="00DD1B7F" w:rsidRDefault="00A40F42" w:rsidP="00DD1B7F">
            <w:pPr>
              <w:pStyle w:val="Default"/>
              <w:jc w:val="center"/>
              <w:rPr>
                <w:sz w:val="28"/>
                <w:szCs w:val="28"/>
              </w:rPr>
            </w:pPr>
            <w:r w:rsidRPr="00DD1B7F">
              <w:rPr>
                <w:sz w:val="28"/>
                <w:szCs w:val="28"/>
              </w:rPr>
              <w:t>3</w:t>
            </w:r>
          </w:p>
        </w:tc>
        <w:tc>
          <w:tcPr>
            <w:tcW w:w="385" w:type="pct"/>
            <w:vAlign w:val="center"/>
          </w:tcPr>
          <w:p w:rsidR="00A40F42" w:rsidRPr="00DD1B7F" w:rsidRDefault="00A40F42" w:rsidP="00DD1B7F">
            <w:pPr>
              <w:pStyle w:val="Default"/>
              <w:jc w:val="center"/>
              <w:rPr>
                <w:sz w:val="28"/>
                <w:szCs w:val="28"/>
              </w:rPr>
            </w:pPr>
            <w:r w:rsidRPr="00DD1B7F">
              <w:rPr>
                <w:sz w:val="28"/>
                <w:szCs w:val="28"/>
              </w:rPr>
              <w:t>50%</w:t>
            </w:r>
          </w:p>
        </w:tc>
        <w:tc>
          <w:tcPr>
            <w:tcW w:w="337" w:type="pct"/>
            <w:vAlign w:val="center"/>
          </w:tcPr>
          <w:p w:rsidR="00A40F42" w:rsidRPr="00DD1B7F" w:rsidRDefault="00A40F42" w:rsidP="00DD1B7F">
            <w:pPr>
              <w:pStyle w:val="Default"/>
              <w:jc w:val="center"/>
              <w:rPr>
                <w:sz w:val="28"/>
                <w:szCs w:val="28"/>
              </w:rPr>
            </w:pPr>
            <w:r w:rsidRPr="00DD1B7F">
              <w:rPr>
                <w:sz w:val="28"/>
                <w:szCs w:val="28"/>
              </w:rPr>
              <w:t>4</w:t>
            </w:r>
          </w:p>
        </w:tc>
        <w:tc>
          <w:tcPr>
            <w:tcW w:w="385" w:type="pct"/>
            <w:vAlign w:val="center"/>
          </w:tcPr>
          <w:p w:rsidR="00A40F42" w:rsidRPr="00DD1B7F" w:rsidRDefault="00A40F42" w:rsidP="00DD1B7F">
            <w:pPr>
              <w:pStyle w:val="Default"/>
              <w:jc w:val="center"/>
              <w:rPr>
                <w:sz w:val="28"/>
                <w:szCs w:val="28"/>
              </w:rPr>
            </w:pPr>
            <w:r w:rsidRPr="00DD1B7F">
              <w:rPr>
                <w:sz w:val="28"/>
                <w:szCs w:val="28"/>
              </w:rPr>
              <w:t>100%</w:t>
            </w:r>
          </w:p>
        </w:tc>
        <w:tc>
          <w:tcPr>
            <w:tcW w:w="482" w:type="pct"/>
            <w:vAlign w:val="center"/>
          </w:tcPr>
          <w:p w:rsidR="00A40F42" w:rsidRPr="00DD1B7F" w:rsidRDefault="00A40F42" w:rsidP="00DD1B7F">
            <w:pPr>
              <w:pStyle w:val="Default"/>
              <w:jc w:val="center"/>
              <w:rPr>
                <w:sz w:val="28"/>
                <w:szCs w:val="28"/>
              </w:rPr>
            </w:pPr>
            <w:r w:rsidRPr="00DD1B7F">
              <w:rPr>
                <w:sz w:val="28"/>
                <w:szCs w:val="28"/>
              </w:rPr>
              <w:t>133%</w:t>
            </w:r>
          </w:p>
        </w:tc>
        <w:tc>
          <w:tcPr>
            <w:tcW w:w="434" w:type="pct"/>
            <w:vAlign w:val="center"/>
          </w:tcPr>
          <w:p w:rsidR="00A40F42" w:rsidRPr="00DD1B7F" w:rsidRDefault="00A40F42" w:rsidP="00DD1B7F">
            <w:pPr>
              <w:pStyle w:val="Default"/>
              <w:jc w:val="center"/>
              <w:rPr>
                <w:sz w:val="28"/>
                <w:szCs w:val="28"/>
              </w:rPr>
            </w:pPr>
            <w:r w:rsidRPr="00DD1B7F">
              <w:rPr>
                <w:sz w:val="28"/>
                <w:szCs w:val="28"/>
              </w:rPr>
              <w:t>2</w:t>
            </w:r>
          </w:p>
        </w:tc>
        <w:tc>
          <w:tcPr>
            <w:tcW w:w="434" w:type="pct"/>
            <w:vAlign w:val="center"/>
          </w:tcPr>
          <w:p w:rsidR="00A40F42" w:rsidRPr="00DD1B7F" w:rsidRDefault="00A40F42" w:rsidP="00DD1B7F">
            <w:pPr>
              <w:pStyle w:val="Default"/>
              <w:jc w:val="center"/>
              <w:rPr>
                <w:sz w:val="28"/>
                <w:szCs w:val="28"/>
              </w:rPr>
            </w:pPr>
            <w:r w:rsidRPr="00DD1B7F">
              <w:rPr>
                <w:sz w:val="28"/>
                <w:szCs w:val="28"/>
              </w:rPr>
              <w:t>33%</w:t>
            </w:r>
          </w:p>
        </w:tc>
        <w:tc>
          <w:tcPr>
            <w:tcW w:w="337" w:type="pct"/>
            <w:vAlign w:val="center"/>
          </w:tcPr>
          <w:p w:rsidR="00A40F42" w:rsidRPr="00DD1B7F" w:rsidRDefault="00A40F42" w:rsidP="00DD1B7F">
            <w:pPr>
              <w:pStyle w:val="Default"/>
              <w:jc w:val="center"/>
              <w:rPr>
                <w:sz w:val="28"/>
                <w:szCs w:val="28"/>
              </w:rPr>
            </w:pPr>
          </w:p>
        </w:tc>
        <w:tc>
          <w:tcPr>
            <w:tcW w:w="385" w:type="pct"/>
            <w:vAlign w:val="center"/>
          </w:tcPr>
          <w:p w:rsidR="00A40F42" w:rsidRPr="00DD1B7F" w:rsidRDefault="00A40F42" w:rsidP="00DD1B7F">
            <w:pPr>
              <w:pStyle w:val="Default"/>
              <w:jc w:val="center"/>
              <w:rPr>
                <w:sz w:val="28"/>
                <w:szCs w:val="28"/>
              </w:rPr>
            </w:pPr>
            <w:r w:rsidRPr="00DD1B7F">
              <w:rPr>
                <w:sz w:val="28"/>
                <w:szCs w:val="28"/>
              </w:rPr>
              <w:t>0%</w:t>
            </w:r>
          </w:p>
        </w:tc>
        <w:tc>
          <w:tcPr>
            <w:tcW w:w="289" w:type="pct"/>
            <w:vAlign w:val="center"/>
          </w:tcPr>
          <w:p w:rsidR="00A40F42" w:rsidRPr="00DD1B7F" w:rsidRDefault="00A40F42" w:rsidP="00DD1B7F">
            <w:pPr>
              <w:pStyle w:val="Default"/>
              <w:jc w:val="center"/>
              <w:rPr>
                <w:sz w:val="28"/>
                <w:szCs w:val="28"/>
              </w:rPr>
            </w:pPr>
            <w:r w:rsidRPr="00DD1B7F">
              <w:rPr>
                <w:sz w:val="28"/>
                <w:szCs w:val="28"/>
              </w:rPr>
              <w:t>0%</w:t>
            </w:r>
          </w:p>
        </w:tc>
      </w:tr>
      <w:tr w:rsidR="00DD1B7F" w:rsidRPr="00DD1B7F" w:rsidTr="00DD1B7F">
        <w:trPr>
          <w:trHeight w:val="408"/>
          <w:jc w:val="center"/>
        </w:trPr>
        <w:tc>
          <w:tcPr>
            <w:tcW w:w="470" w:type="pct"/>
            <w:vAlign w:val="center"/>
          </w:tcPr>
          <w:p w:rsidR="00A40F42" w:rsidRPr="00DD1B7F" w:rsidRDefault="00A40F42" w:rsidP="00DD1B7F">
            <w:pPr>
              <w:pStyle w:val="Default"/>
              <w:jc w:val="center"/>
              <w:rPr>
                <w:sz w:val="28"/>
                <w:szCs w:val="28"/>
              </w:rPr>
            </w:pPr>
            <w:r w:rsidRPr="00DD1B7F">
              <w:rPr>
                <w:sz w:val="28"/>
                <w:szCs w:val="28"/>
              </w:rPr>
              <w:t>191 (84, 86-4)</w:t>
            </w:r>
          </w:p>
        </w:tc>
        <w:tc>
          <w:tcPr>
            <w:tcW w:w="289" w:type="pct"/>
            <w:vAlign w:val="center"/>
          </w:tcPr>
          <w:p w:rsidR="00A40F42" w:rsidRPr="00DD1B7F" w:rsidRDefault="00A40F42" w:rsidP="00DD1B7F">
            <w:pPr>
              <w:pStyle w:val="Default"/>
              <w:jc w:val="center"/>
              <w:rPr>
                <w:sz w:val="28"/>
                <w:szCs w:val="28"/>
              </w:rPr>
            </w:pPr>
            <w:r w:rsidRPr="00DD1B7F">
              <w:rPr>
                <w:sz w:val="28"/>
                <w:szCs w:val="28"/>
              </w:rPr>
              <w:t>851</w:t>
            </w:r>
          </w:p>
        </w:tc>
        <w:tc>
          <w:tcPr>
            <w:tcW w:w="241" w:type="pct"/>
            <w:vAlign w:val="center"/>
          </w:tcPr>
          <w:p w:rsidR="00A40F42" w:rsidRPr="00DD1B7F" w:rsidRDefault="00A40F42" w:rsidP="00DD1B7F">
            <w:pPr>
              <w:pStyle w:val="Default"/>
              <w:jc w:val="center"/>
              <w:rPr>
                <w:sz w:val="28"/>
                <w:szCs w:val="28"/>
              </w:rPr>
            </w:pPr>
            <w:r w:rsidRPr="00DD1B7F">
              <w:rPr>
                <w:sz w:val="28"/>
                <w:szCs w:val="28"/>
              </w:rPr>
              <w:t>893</w:t>
            </w:r>
          </w:p>
        </w:tc>
        <w:tc>
          <w:tcPr>
            <w:tcW w:w="241" w:type="pct"/>
            <w:vAlign w:val="center"/>
          </w:tcPr>
          <w:p w:rsidR="00A40F42" w:rsidRPr="00DD1B7F" w:rsidRDefault="00A40F42" w:rsidP="00DD1B7F">
            <w:pPr>
              <w:pStyle w:val="Default"/>
              <w:jc w:val="center"/>
              <w:rPr>
                <w:sz w:val="28"/>
                <w:szCs w:val="28"/>
              </w:rPr>
            </w:pPr>
            <w:r w:rsidRPr="00DD1B7F">
              <w:rPr>
                <w:sz w:val="28"/>
                <w:szCs w:val="28"/>
              </w:rPr>
              <w:t>105%</w:t>
            </w:r>
          </w:p>
        </w:tc>
        <w:tc>
          <w:tcPr>
            <w:tcW w:w="289" w:type="pct"/>
            <w:vAlign w:val="center"/>
          </w:tcPr>
          <w:p w:rsidR="00A40F42" w:rsidRPr="00DD1B7F" w:rsidRDefault="00A40F42" w:rsidP="00DD1B7F">
            <w:pPr>
              <w:pStyle w:val="Default"/>
              <w:jc w:val="center"/>
              <w:rPr>
                <w:sz w:val="28"/>
                <w:szCs w:val="28"/>
              </w:rPr>
            </w:pPr>
            <w:r w:rsidRPr="00DD1B7F">
              <w:rPr>
                <w:sz w:val="28"/>
                <w:szCs w:val="28"/>
              </w:rPr>
              <w:t>479</w:t>
            </w:r>
          </w:p>
        </w:tc>
        <w:tc>
          <w:tcPr>
            <w:tcW w:w="385" w:type="pct"/>
            <w:vAlign w:val="center"/>
          </w:tcPr>
          <w:p w:rsidR="00A40F42" w:rsidRPr="00DD1B7F" w:rsidRDefault="00A40F42" w:rsidP="00DD1B7F">
            <w:pPr>
              <w:pStyle w:val="Default"/>
              <w:jc w:val="center"/>
              <w:rPr>
                <w:sz w:val="28"/>
                <w:szCs w:val="28"/>
              </w:rPr>
            </w:pPr>
            <w:r w:rsidRPr="00DD1B7F">
              <w:rPr>
                <w:sz w:val="28"/>
                <w:szCs w:val="28"/>
              </w:rPr>
              <w:t>56%</w:t>
            </w:r>
          </w:p>
        </w:tc>
        <w:tc>
          <w:tcPr>
            <w:tcW w:w="337" w:type="pct"/>
            <w:vAlign w:val="center"/>
          </w:tcPr>
          <w:p w:rsidR="00A40F42" w:rsidRPr="00DD1B7F" w:rsidRDefault="00A40F42" w:rsidP="00DD1B7F">
            <w:pPr>
              <w:pStyle w:val="Default"/>
              <w:jc w:val="center"/>
              <w:rPr>
                <w:sz w:val="28"/>
                <w:szCs w:val="28"/>
              </w:rPr>
            </w:pPr>
            <w:r w:rsidRPr="00DD1B7F">
              <w:rPr>
                <w:sz w:val="28"/>
                <w:szCs w:val="28"/>
              </w:rPr>
              <w:t>524</w:t>
            </w:r>
          </w:p>
        </w:tc>
        <w:tc>
          <w:tcPr>
            <w:tcW w:w="385" w:type="pct"/>
            <w:vAlign w:val="center"/>
          </w:tcPr>
          <w:p w:rsidR="00A40F42" w:rsidRPr="00DD1B7F" w:rsidRDefault="00A40F42" w:rsidP="00DD1B7F">
            <w:pPr>
              <w:pStyle w:val="Default"/>
              <w:jc w:val="center"/>
              <w:rPr>
                <w:sz w:val="28"/>
                <w:szCs w:val="28"/>
              </w:rPr>
            </w:pPr>
            <w:r w:rsidRPr="00DD1B7F">
              <w:rPr>
                <w:sz w:val="28"/>
                <w:szCs w:val="28"/>
              </w:rPr>
              <w:t>59%</w:t>
            </w:r>
          </w:p>
        </w:tc>
        <w:tc>
          <w:tcPr>
            <w:tcW w:w="482" w:type="pct"/>
            <w:vAlign w:val="center"/>
          </w:tcPr>
          <w:p w:rsidR="00A40F42" w:rsidRPr="00DD1B7F" w:rsidRDefault="00A40F42" w:rsidP="00DD1B7F">
            <w:pPr>
              <w:pStyle w:val="Default"/>
              <w:jc w:val="center"/>
              <w:rPr>
                <w:sz w:val="28"/>
                <w:szCs w:val="28"/>
              </w:rPr>
            </w:pPr>
            <w:r w:rsidRPr="00DD1B7F">
              <w:rPr>
                <w:sz w:val="28"/>
                <w:szCs w:val="28"/>
              </w:rPr>
              <w:t>109%</w:t>
            </w:r>
          </w:p>
        </w:tc>
        <w:tc>
          <w:tcPr>
            <w:tcW w:w="434" w:type="pct"/>
            <w:vAlign w:val="center"/>
          </w:tcPr>
          <w:p w:rsidR="00A40F42" w:rsidRPr="00DD1B7F" w:rsidRDefault="00A40F42" w:rsidP="00DD1B7F">
            <w:pPr>
              <w:pStyle w:val="Default"/>
              <w:jc w:val="center"/>
              <w:rPr>
                <w:sz w:val="28"/>
                <w:szCs w:val="28"/>
              </w:rPr>
            </w:pPr>
            <w:r w:rsidRPr="00DD1B7F">
              <w:rPr>
                <w:sz w:val="28"/>
                <w:szCs w:val="28"/>
              </w:rPr>
              <w:t>194</w:t>
            </w:r>
          </w:p>
        </w:tc>
        <w:tc>
          <w:tcPr>
            <w:tcW w:w="434" w:type="pct"/>
            <w:vAlign w:val="center"/>
          </w:tcPr>
          <w:p w:rsidR="00A40F42" w:rsidRPr="00DD1B7F" w:rsidRDefault="00A40F42" w:rsidP="00DD1B7F">
            <w:pPr>
              <w:pStyle w:val="Default"/>
              <w:jc w:val="center"/>
              <w:rPr>
                <w:sz w:val="28"/>
                <w:szCs w:val="28"/>
              </w:rPr>
            </w:pPr>
            <w:r w:rsidRPr="00DD1B7F">
              <w:rPr>
                <w:sz w:val="28"/>
                <w:szCs w:val="28"/>
              </w:rPr>
              <w:t>23%</w:t>
            </w:r>
          </w:p>
        </w:tc>
        <w:tc>
          <w:tcPr>
            <w:tcW w:w="337" w:type="pct"/>
            <w:vAlign w:val="center"/>
          </w:tcPr>
          <w:p w:rsidR="00A40F42" w:rsidRPr="00DD1B7F" w:rsidRDefault="00A40F42" w:rsidP="00DD1B7F">
            <w:pPr>
              <w:pStyle w:val="Default"/>
              <w:jc w:val="center"/>
              <w:rPr>
                <w:sz w:val="28"/>
                <w:szCs w:val="28"/>
              </w:rPr>
            </w:pPr>
            <w:r w:rsidRPr="00DD1B7F">
              <w:rPr>
                <w:sz w:val="28"/>
                <w:szCs w:val="28"/>
              </w:rPr>
              <w:t>170</w:t>
            </w:r>
          </w:p>
        </w:tc>
        <w:tc>
          <w:tcPr>
            <w:tcW w:w="385" w:type="pct"/>
            <w:vAlign w:val="center"/>
          </w:tcPr>
          <w:p w:rsidR="00A40F42" w:rsidRPr="00DD1B7F" w:rsidRDefault="00A40F42" w:rsidP="00DD1B7F">
            <w:pPr>
              <w:pStyle w:val="Default"/>
              <w:jc w:val="center"/>
              <w:rPr>
                <w:sz w:val="28"/>
                <w:szCs w:val="28"/>
              </w:rPr>
            </w:pPr>
            <w:r w:rsidRPr="00DD1B7F">
              <w:rPr>
                <w:sz w:val="28"/>
                <w:szCs w:val="28"/>
              </w:rPr>
              <w:t>19%</w:t>
            </w:r>
          </w:p>
        </w:tc>
        <w:tc>
          <w:tcPr>
            <w:tcW w:w="289" w:type="pct"/>
            <w:vAlign w:val="center"/>
          </w:tcPr>
          <w:p w:rsidR="00A40F42" w:rsidRPr="00DD1B7F" w:rsidRDefault="00A40F42" w:rsidP="00DD1B7F">
            <w:pPr>
              <w:pStyle w:val="Default"/>
              <w:jc w:val="center"/>
              <w:rPr>
                <w:sz w:val="28"/>
                <w:szCs w:val="28"/>
              </w:rPr>
            </w:pPr>
            <w:r w:rsidRPr="00DD1B7F">
              <w:rPr>
                <w:sz w:val="28"/>
                <w:szCs w:val="28"/>
              </w:rPr>
              <w:t>88%</w:t>
            </w:r>
          </w:p>
        </w:tc>
      </w:tr>
      <w:tr w:rsidR="00DD1B7F" w:rsidRPr="00DD1B7F" w:rsidTr="00DD1B7F">
        <w:trPr>
          <w:trHeight w:val="408"/>
          <w:jc w:val="center"/>
        </w:trPr>
        <w:tc>
          <w:tcPr>
            <w:tcW w:w="470" w:type="pct"/>
            <w:vAlign w:val="center"/>
          </w:tcPr>
          <w:p w:rsidR="00A40F42" w:rsidRPr="00DD1B7F" w:rsidRDefault="00A40F42" w:rsidP="00DD1B7F">
            <w:pPr>
              <w:pStyle w:val="Default"/>
              <w:jc w:val="center"/>
              <w:rPr>
                <w:sz w:val="28"/>
                <w:szCs w:val="28"/>
              </w:rPr>
            </w:pPr>
            <w:r w:rsidRPr="00DD1B7F">
              <w:rPr>
                <w:sz w:val="28"/>
                <w:szCs w:val="28"/>
              </w:rPr>
              <w:t>206-2</w:t>
            </w:r>
          </w:p>
        </w:tc>
        <w:tc>
          <w:tcPr>
            <w:tcW w:w="289" w:type="pct"/>
            <w:vAlign w:val="center"/>
          </w:tcPr>
          <w:p w:rsidR="00A40F42" w:rsidRPr="00DD1B7F" w:rsidRDefault="00A40F42" w:rsidP="00DD1B7F">
            <w:pPr>
              <w:pStyle w:val="Default"/>
              <w:jc w:val="center"/>
              <w:rPr>
                <w:sz w:val="28"/>
                <w:szCs w:val="28"/>
              </w:rPr>
            </w:pPr>
            <w:r w:rsidRPr="00DD1B7F">
              <w:rPr>
                <w:sz w:val="28"/>
                <w:szCs w:val="28"/>
              </w:rPr>
              <w:t>4</w:t>
            </w:r>
          </w:p>
        </w:tc>
        <w:tc>
          <w:tcPr>
            <w:tcW w:w="241" w:type="pct"/>
            <w:vAlign w:val="center"/>
          </w:tcPr>
          <w:p w:rsidR="00A40F42" w:rsidRPr="00DD1B7F" w:rsidRDefault="00A40F42" w:rsidP="00DD1B7F">
            <w:pPr>
              <w:pStyle w:val="Default"/>
              <w:jc w:val="center"/>
              <w:rPr>
                <w:sz w:val="28"/>
                <w:szCs w:val="28"/>
              </w:rPr>
            </w:pPr>
            <w:r w:rsidRPr="00DD1B7F">
              <w:rPr>
                <w:sz w:val="28"/>
                <w:szCs w:val="28"/>
              </w:rPr>
              <w:t>7</w:t>
            </w:r>
          </w:p>
        </w:tc>
        <w:tc>
          <w:tcPr>
            <w:tcW w:w="241" w:type="pct"/>
            <w:vAlign w:val="center"/>
          </w:tcPr>
          <w:p w:rsidR="00A40F42" w:rsidRPr="00DD1B7F" w:rsidRDefault="00A40F42" w:rsidP="00DD1B7F">
            <w:pPr>
              <w:pStyle w:val="Default"/>
              <w:jc w:val="center"/>
              <w:rPr>
                <w:sz w:val="28"/>
                <w:szCs w:val="28"/>
              </w:rPr>
            </w:pPr>
            <w:r w:rsidRPr="00DD1B7F">
              <w:rPr>
                <w:sz w:val="28"/>
                <w:szCs w:val="28"/>
              </w:rPr>
              <w:t>175%</w:t>
            </w:r>
          </w:p>
        </w:tc>
        <w:tc>
          <w:tcPr>
            <w:tcW w:w="289" w:type="pct"/>
            <w:vAlign w:val="center"/>
          </w:tcPr>
          <w:p w:rsidR="00A40F42" w:rsidRPr="00DD1B7F" w:rsidRDefault="00A40F42" w:rsidP="00DD1B7F">
            <w:pPr>
              <w:pStyle w:val="Default"/>
              <w:jc w:val="center"/>
              <w:rPr>
                <w:sz w:val="28"/>
                <w:szCs w:val="28"/>
              </w:rPr>
            </w:pPr>
            <w:r w:rsidRPr="00DD1B7F">
              <w:rPr>
                <w:sz w:val="28"/>
                <w:szCs w:val="28"/>
              </w:rPr>
              <w:t>3</w:t>
            </w:r>
          </w:p>
        </w:tc>
        <w:tc>
          <w:tcPr>
            <w:tcW w:w="385" w:type="pct"/>
            <w:vAlign w:val="center"/>
          </w:tcPr>
          <w:p w:rsidR="00A40F42" w:rsidRPr="00DD1B7F" w:rsidRDefault="00A40F42" w:rsidP="00DD1B7F">
            <w:pPr>
              <w:pStyle w:val="Default"/>
              <w:jc w:val="center"/>
              <w:rPr>
                <w:sz w:val="28"/>
                <w:szCs w:val="28"/>
              </w:rPr>
            </w:pPr>
            <w:r w:rsidRPr="00DD1B7F">
              <w:rPr>
                <w:sz w:val="28"/>
                <w:szCs w:val="28"/>
              </w:rPr>
              <w:t>75%</w:t>
            </w:r>
          </w:p>
        </w:tc>
        <w:tc>
          <w:tcPr>
            <w:tcW w:w="337" w:type="pct"/>
            <w:vAlign w:val="center"/>
          </w:tcPr>
          <w:p w:rsidR="00A40F42" w:rsidRPr="00DD1B7F" w:rsidRDefault="00A40F42" w:rsidP="00DD1B7F">
            <w:pPr>
              <w:pStyle w:val="Default"/>
              <w:jc w:val="center"/>
              <w:rPr>
                <w:sz w:val="28"/>
                <w:szCs w:val="28"/>
              </w:rPr>
            </w:pPr>
            <w:r w:rsidRPr="00DD1B7F">
              <w:rPr>
                <w:sz w:val="28"/>
                <w:szCs w:val="28"/>
              </w:rPr>
              <w:t>4</w:t>
            </w:r>
          </w:p>
        </w:tc>
        <w:tc>
          <w:tcPr>
            <w:tcW w:w="385" w:type="pct"/>
            <w:vAlign w:val="center"/>
          </w:tcPr>
          <w:p w:rsidR="00A40F42" w:rsidRPr="00DD1B7F" w:rsidRDefault="00A40F42" w:rsidP="00DD1B7F">
            <w:pPr>
              <w:pStyle w:val="Default"/>
              <w:jc w:val="center"/>
              <w:rPr>
                <w:sz w:val="28"/>
                <w:szCs w:val="28"/>
              </w:rPr>
            </w:pPr>
            <w:r w:rsidRPr="00DD1B7F">
              <w:rPr>
                <w:sz w:val="28"/>
                <w:szCs w:val="28"/>
              </w:rPr>
              <w:t>57%</w:t>
            </w:r>
          </w:p>
        </w:tc>
        <w:tc>
          <w:tcPr>
            <w:tcW w:w="482" w:type="pct"/>
            <w:vAlign w:val="center"/>
          </w:tcPr>
          <w:p w:rsidR="00A40F42" w:rsidRPr="00DD1B7F" w:rsidRDefault="00A40F42" w:rsidP="00DD1B7F">
            <w:pPr>
              <w:pStyle w:val="Default"/>
              <w:jc w:val="center"/>
              <w:rPr>
                <w:sz w:val="28"/>
                <w:szCs w:val="28"/>
              </w:rPr>
            </w:pPr>
            <w:r w:rsidRPr="00DD1B7F">
              <w:rPr>
                <w:sz w:val="28"/>
                <w:szCs w:val="28"/>
              </w:rPr>
              <w:t>133%</w:t>
            </w:r>
          </w:p>
        </w:tc>
        <w:tc>
          <w:tcPr>
            <w:tcW w:w="434" w:type="pct"/>
            <w:vAlign w:val="center"/>
          </w:tcPr>
          <w:p w:rsidR="00A40F42" w:rsidRPr="00DD1B7F" w:rsidRDefault="00A40F42" w:rsidP="00DD1B7F">
            <w:pPr>
              <w:pStyle w:val="Default"/>
              <w:jc w:val="center"/>
              <w:rPr>
                <w:sz w:val="28"/>
                <w:szCs w:val="28"/>
              </w:rPr>
            </w:pPr>
          </w:p>
        </w:tc>
        <w:tc>
          <w:tcPr>
            <w:tcW w:w="434" w:type="pct"/>
            <w:vAlign w:val="center"/>
          </w:tcPr>
          <w:p w:rsidR="00A40F42" w:rsidRPr="00DD1B7F" w:rsidRDefault="00A40F42" w:rsidP="00DD1B7F">
            <w:pPr>
              <w:pStyle w:val="Default"/>
              <w:jc w:val="center"/>
              <w:rPr>
                <w:sz w:val="28"/>
                <w:szCs w:val="28"/>
              </w:rPr>
            </w:pPr>
            <w:r w:rsidRPr="00DD1B7F">
              <w:rPr>
                <w:sz w:val="28"/>
                <w:szCs w:val="28"/>
              </w:rPr>
              <w:t>0%</w:t>
            </w:r>
          </w:p>
        </w:tc>
        <w:tc>
          <w:tcPr>
            <w:tcW w:w="337" w:type="pct"/>
            <w:vAlign w:val="center"/>
          </w:tcPr>
          <w:p w:rsidR="00A40F42" w:rsidRPr="00DD1B7F" w:rsidRDefault="00A40F42" w:rsidP="00DD1B7F">
            <w:pPr>
              <w:pStyle w:val="Default"/>
              <w:jc w:val="center"/>
              <w:rPr>
                <w:sz w:val="28"/>
                <w:szCs w:val="28"/>
              </w:rPr>
            </w:pPr>
            <w:r w:rsidRPr="00DD1B7F">
              <w:rPr>
                <w:sz w:val="28"/>
                <w:szCs w:val="28"/>
              </w:rPr>
              <w:t>1</w:t>
            </w:r>
          </w:p>
        </w:tc>
        <w:tc>
          <w:tcPr>
            <w:tcW w:w="385" w:type="pct"/>
            <w:vAlign w:val="center"/>
          </w:tcPr>
          <w:p w:rsidR="00A40F42" w:rsidRPr="00DD1B7F" w:rsidRDefault="00A40F42" w:rsidP="00DD1B7F">
            <w:pPr>
              <w:pStyle w:val="Default"/>
              <w:jc w:val="center"/>
              <w:rPr>
                <w:sz w:val="28"/>
                <w:szCs w:val="28"/>
              </w:rPr>
            </w:pPr>
            <w:r w:rsidRPr="00DD1B7F">
              <w:rPr>
                <w:sz w:val="28"/>
                <w:szCs w:val="28"/>
              </w:rPr>
              <w:t>14%</w:t>
            </w:r>
          </w:p>
        </w:tc>
        <w:tc>
          <w:tcPr>
            <w:tcW w:w="289" w:type="pct"/>
            <w:vAlign w:val="center"/>
          </w:tcPr>
          <w:p w:rsidR="00A40F42" w:rsidRPr="00DD1B7F" w:rsidRDefault="00A40F42" w:rsidP="00DD1B7F">
            <w:pPr>
              <w:pStyle w:val="Default"/>
              <w:jc w:val="center"/>
              <w:rPr>
                <w:sz w:val="28"/>
                <w:szCs w:val="28"/>
              </w:rPr>
            </w:pPr>
          </w:p>
        </w:tc>
      </w:tr>
      <w:tr w:rsidR="00DD1B7F" w:rsidRPr="00DD1B7F" w:rsidTr="00DD1B7F">
        <w:trPr>
          <w:trHeight w:val="408"/>
          <w:jc w:val="center"/>
        </w:trPr>
        <w:tc>
          <w:tcPr>
            <w:tcW w:w="470" w:type="pct"/>
            <w:vAlign w:val="center"/>
          </w:tcPr>
          <w:p w:rsidR="00A40F42" w:rsidRPr="00DD1B7F" w:rsidRDefault="00A40F42" w:rsidP="00DD1B7F">
            <w:pPr>
              <w:pStyle w:val="Default"/>
              <w:jc w:val="center"/>
              <w:rPr>
                <w:sz w:val="28"/>
                <w:szCs w:val="28"/>
              </w:rPr>
            </w:pPr>
            <w:r w:rsidRPr="00DD1B7F">
              <w:rPr>
                <w:sz w:val="28"/>
                <w:szCs w:val="28"/>
              </w:rPr>
              <w:t>209</w:t>
            </w:r>
          </w:p>
        </w:tc>
        <w:tc>
          <w:tcPr>
            <w:tcW w:w="289" w:type="pct"/>
            <w:vAlign w:val="center"/>
          </w:tcPr>
          <w:p w:rsidR="00A40F42" w:rsidRPr="00DD1B7F" w:rsidRDefault="00A40F42" w:rsidP="00DD1B7F">
            <w:pPr>
              <w:pStyle w:val="Default"/>
              <w:jc w:val="center"/>
              <w:rPr>
                <w:sz w:val="28"/>
                <w:szCs w:val="28"/>
              </w:rPr>
            </w:pPr>
            <w:r w:rsidRPr="00DD1B7F">
              <w:rPr>
                <w:sz w:val="28"/>
                <w:szCs w:val="28"/>
              </w:rPr>
              <w:t>47</w:t>
            </w:r>
          </w:p>
        </w:tc>
        <w:tc>
          <w:tcPr>
            <w:tcW w:w="241" w:type="pct"/>
            <w:vAlign w:val="center"/>
          </w:tcPr>
          <w:p w:rsidR="00A40F42" w:rsidRPr="00DD1B7F" w:rsidRDefault="00A40F42" w:rsidP="00DD1B7F">
            <w:pPr>
              <w:pStyle w:val="Default"/>
              <w:jc w:val="center"/>
              <w:rPr>
                <w:sz w:val="28"/>
                <w:szCs w:val="28"/>
              </w:rPr>
            </w:pPr>
            <w:r w:rsidRPr="00DD1B7F">
              <w:rPr>
                <w:sz w:val="28"/>
                <w:szCs w:val="28"/>
              </w:rPr>
              <w:t>62</w:t>
            </w:r>
          </w:p>
        </w:tc>
        <w:tc>
          <w:tcPr>
            <w:tcW w:w="241" w:type="pct"/>
            <w:vAlign w:val="center"/>
          </w:tcPr>
          <w:p w:rsidR="00A40F42" w:rsidRPr="00DD1B7F" w:rsidRDefault="00A40F42" w:rsidP="00DD1B7F">
            <w:pPr>
              <w:pStyle w:val="Default"/>
              <w:jc w:val="center"/>
              <w:rPr>
                <w:sz w:val="28"/>
                <w:szCs w:val="28"/>
              </w:rPr>
            </w:pPr>
            <w:r w:rsidRPr="00DD1B7F">
              <w:rPr>
                <w:sz w:val="28"/>
                <w:szCs w:val="28"/>
              </w:rPr>
              <w:t>132%</w:t>
            </w:r>
          </w:p>
        </w:tc>
        <w:tc>
          <w:tcPr>
            <w:tcW w:w="289" w:type="pct"/>
            <w:vAlign w:val="center"/>
          </w:tcPr>
          <w:p w:rsidR="00A40F42" w:rsidRPr="00DD1B7F" w:rsidRDefault="00A40F42" w:rsidP="00DD1B7F">
            <w:pPr>
              <w:pStyle w:val="Default"/>
              <w:jc w:val="center"/>
              <w:rPr>
                <w:sz w:val="28"/>
                <w:szCs w:val="28"/>
              </w:rPr>
            </w:pPr>
            <w:r w:rsidRPr="00DD1B7F">
              <w:rPr>
                <w:sz w:val="28"/>
                <w:szCs w:val="28"/>
              </w:rPr>
              <w:t>21</w:t>
            </w:r>
          </w:p>
        </w:tc>
        <w:tc>
          <w:tcPr>
            <w:tcW w:w="385" w:type="pct"/>
            <w:vAlign w:val="center"/>
          </w:tcPr>
          <w:p w:rsidR="00A40F42" w:rsidRPr="00DD1B7F" w:rsidRDefault="00A40F42" w:rsidP="00DD1B7F">
            <w:pPr>
              <w:pStyle w:val="Default"/>
              <w:jc w:val="center"/>
              <w:rPr>
                <w:sz w:val="28"/>
                <w:szCs w:val="28"/>
              </w:rPr>
            </w:pPr>
            <w:r w:rsidRPr="00DD1B7F">
              <w:rPr>
                <w:sz w:val="28"/>
                <w:szCs w:val="28"/>
              </w:rPr>
              <w:t>45%</w:t>
            </w:r>
          </w:p>
        </w:tc>
        <w:tc>
          <w:tcPr>
            <w:tcW w:w="337" w:type="pct"/>
            <w:vAlign w:val="center"/>
          </w:tcPr>
          <w:p w:rsidR="00A40F42" w:rsidRPr="00DD1B7F" w:rsidRDefault="00A40F42" w:rsidP="00DD1B7F">
            <w:pPr>
              <w:pStyle w:val="Default"/>
              <w:jc w:val="center"/>
              <w:rPr>
                <w:sz w:val="28"/>
                <w:szCs w:val="28"/>
              </w:rPr>
            </w:pPr>
            <w:r w:rsidRPr="00DD1B7F">
              <w:rPr>
                <w:sz w:val="28"/>
                <w:szCs w:val="28"/>
              </w:rPr>
              <w:t>25</w:t>
            </w:r>
          </w:p>
        </w:tc>
        <w:tc>
          <w:tcPr>
            <w:tcW w:w="385" w:type="pct"/>
            <w:vAlign w:val="center"/>
          </w:tcPr>
          <w:p w:rsidR="00A40F42" w:rsidRPr="00DD1B7F" w:rsidRDefault="00A40F42" w:rsidP="00DD1B7F">
            <w:pPr>
              <w:pStyle w:val="Default"/>
              <w:jc w:val="center"/>
              <w:rPr>
                <w:sz w:val="28"/>
                <w:szCs w:val="28"/>
              </w:rPr>
            </w:pPr>
            <w:r w:rsidRPr="00DD1B7F">
              <w:rPr>
                <w:sz w:val="28"/>
                <w:szCs w:val="28"/>
              </w:rPr>
              <w:t>40%</w:t>
            </w:r>
          </w:p>
        </w:tc>
        <w:tc>
          <w:tcPr>
            <w:tcW w:w="482" w:type="pct"/>
            <w:vAlign w:val="center"/>
          </w:tcPr>
          <w:p w:rsidR="00A40F42" w:rsidRPr="00DD1B7F" w:rsidRDefault="00A40F42" w:rsidP="00DD1B7F">
            <w:pPr>
              <w:pStyle w:val="Default"/>
              <w:jc w:val="center"/>
              <w:rPr>
                <w:sz w:val="28"/>
                <w:szCs w:val="28"/>
              </w:rPr>
            </w:pPr>
            <w:r w:rsidRPr="00DD1B7F">
              <w:rPr>
                <w:sz w:val="28"/>
                <w:szCs w:val="28"/>
              </w:rPr>
              <w:t>119%</w:t>
            </w:r>
          </w:p>
        </w:tc>
        <w:tc>
          <w:tcPr>
            <w:tcW w:w="434" w:type="pct"/>
            <w:vAlign w:val="center"/>
          </w:tcPr>
          <w:p w:rsidR="00A40F42" w:rsidRPr="00DD1B7F" w:rsidRDefault="00A40F42" w:rsidP="00DD1B7F">
            <w:pPr>
              <w:pStyle w:val="Default"/>
              <w:jc w:val="center"/>
              <w:rPr>
                <w:sz w:val="28"/>
                <w:szCs w:val="28"/>
              </w:rPr>
            </w:pPr>
            <w:r w:rsidRPr="00DD1B7F">
              <w:rPr>
                <w:sz w:val="28"/>
                <w:szCs w:val="28"/>
              </w:rPr>
              <w:t>2</w:t>
            </w:r>
          </w:p>
        </w:tc>
        <w:tc>
          <w:tcPr>
            <w:tcW w:w="434" w:type="pct"/>
            <w:vAlign w:val="center"/>
          </w:tcPr>
          <w:p w:rsidR="00A40F42" w:rsidRPr="00DD1B7F" w:rsidRDefault="00A40F42" w:rsidP="00DD1B7F">
            <w:pPr>
              <w:pStyle w:val="Default"/>
              <w:jc w:val="center"/>
              <w:rPr>
                <w:sz w:val="28"/>
                <w:szCs w:val="28"/>
              </w:rPr>
            </w:pPr>
            <w:r w:rsidRPr="00DD1B7F">
              <w:rPr>
                <w:sz w:val="28"/>
                <w:szCs w:val="28"/>
              </w:rPr>
              <w:t>4%</w:t>
            </w:r>
          </w:p>
        </w:tc>
        <w:tc>
          <w:tcPr>
            <w:tcW w:w="337" w:type="pct"/>
            <w:vAlign w:val="center"/>
          </w:tcPr>
          <w:p w:rsidR="00A40F42" w:rsidRPr="00DD1B7F" w:rsidRDefault="00A40F42" w:rsidP="00DD1B7F">
            <w:pPr>
              <w:pStyle w:val="Default"/>
              <w:jc w:val="center"/>
              <w:rPr>
                <w:sz w:val="28"/>
                <w:szCs w:val="28"/>
              </w:rPr>
            </w:pPr>
            <w:r w:rsidRPr="00DD1B7F">
              <w:rPr>
                <w:sz w:val="28"/>
                <w:szCs w:val="28"/>
              </w:rPr>
              <w:t>4</w:t>
            </w:r>
          </w:p>
        </w:tc>
        <w:tc>
          <w:tcPr>
            <w:tcW w:w="385" w:type="pct"/>
            <w:vAlign w:val="center"/>
          </w:tcPr>
          <w:p w:rsidR="00A40F42" w:rsidRPr="00DD1B7F" w:rsidRDefault="00A40F42" w:rsidP="00DD1B7F">
            <w:pPr>
              <w:pStyle w:val="Default"/>
              <w:jc w:val="center"/>
              <w:rPr>
                <w:sz w:val="28"/>
                <w:szCs w:val="28"/>
              </w:rPr>
            </w:pPr>
            <w:r w:rsidRPr="00DD1B7F">
              <w:rPr>
                <w:sz w:val="28"/>
                <w:szCs w:val="28"/>
              </w:rPr>
              <w:t>6%</w:t>
            </w:r>
          </w:p>
        </w:tc>
        <w:tc>
          <w:tcPr>
            <w:tcW w:w="289" w:type="pct"/>
            <w:vAlign w:val="center"/>
          </w:tcPr>
          <w:p w:rsidR="00A40F42" w:rsidRPr="00DD1B7F" w:rsidRDefault="00A40F42" w:rsidP="00DD1B7F">
            <w:pPr>
              <w:pStyle w:val="Default"/>
              <w:jc w:val="center"/>
              <w:rPr>
                <w:sz w:val="28"/>
                <w:szCs w:val="28"/>
              </w:rPr>
            </w:pPr>
            <w:r w:rsidRPr="00DD1B7F">
              <w:rPr>
                <w:sz w:val="28"/>
                <w:szCs w:val="28"/>
              </w:rPr>
              <w:t>200%</w:t>
            </w:r>
          </w:p>
        </w:tc>
      </w:tr>
      <w:tr w:rsidR="00DD1B7F" w:rsidRPr="00DD1B7F" w:rsidTr="00DD1B7F">
        <w:trPr>
          <w:trHeight w:val="408"/>
          <w:jc w:val="center"/>
        </w:trPr>
        <w:tc>
          <w:tcPr>
            <w:tcW w:w="470" w:type="pct"/>
            <w:vAlign w:val="center"/>
          </w:tcPr>
          <w:p w:rsidR="00A40F42" w:rsidRPr="00DD1B7F" w:rsidRDefault="00A40F42" w:rsidP="00DD1B7F">
            <w:pPr>
              <w:pStyle w:val="Default"/>
              <w:jc w:val="center"/>
              <w:rPr>
                <w:sz w:val="28"/>
                <w:szCs w:val="28"/>
              </w:rPr>
            </w:pPr>
            <w:r w:rsidRPr="00DD1B7F">
              <w:rPr>
                <w:sz w:val="28"/>
                <w:szCs w:val="28"/>
              </w:rPr>
              <w:t>209-1</w:t>
            </w:r>
          </w:p>
          <w:p w:rsidR="00A40F42" w:rsidRPr="00DD1B7F" w:rsidRDefault="00A40F42" w:rsidP="00DD1B7F">
            <w:pPr>
              <w:pStyle w:val="Default"/>
              <w:jc w:val="center"/>
              <w:rPr>
                <w:sz w:val="28"/>
                <w:szCs w:val="28"/>
              </w:rPr>
            </w:pPr>
          </w:p>
        </w:tc>
        <w:tc>
          <w:tcPr>
            <w:tcW w:w="289" w:type="pct"/>
            <w:vAlign w:val="center"/>
          </w:tcPr>
          <w:p w:rsidR="00A40F42" w:rsidRPr="00DD1B7F" w:rsidRDefault="00A40F42" w:rsidP="00DD1B7F">
            <w:pPr>
              <w:pStyle w:val="Default"/>
              <w:jc w:val="center"/>
              <w:rPr>
                <w:sz w:val="28"/>
                <w:szCs w:val="28"/>
              </w:rPr>
            </w:pPr>
          </w:p>
        </w:tc>
        <w:tc>
          <w:tcPr>
            <w:tcW w:w="241" w:type="pct"/>
            <w:vAlign w:val="center"/>
          </w:tcPr>
          <w:p w:rsidR="00A40F42" w:rsidRPr="00DD1B7F" w:rsidRDefault="00A40F42" w:rsidP="00DD1B7F">
            <w:pPr>
              <w:pStyle w:val="Default"/>
              <w:jc w:val="center"/>
              <w:rPr>
                <w:sz w:val="28"/>
                <w:szCs w:val="28"/>
              </w:rPr>
            </w:pPr>
            <w:r w:rsidRPr="00DD1B7F">
              <w:rPr>
                <w:sz w:val="28"/>
                <w:szCs w:val="28"/>
              </w:rPr>
              <w:t>2</w:t>
            </w:r>
          </w:p>
        </w:tc>
        <w:tc>
          <w:tcPr>
            <w:tcW w:w="241" w:type="pct"/>
            <w:vAlign w:val="center"/>
          </w:tcPr>
          <w:p w:rsidR="00A40F42" w:rsidRPr="00DD1B7F" w:rsidRDefault="00A40F42" w:rsidP="00DD1B7F">
            <w:pPr>
              <w:pStyle w:val="Default"/>
              <w:jc w:val="center"/>
              <w:rPr>
                <w:sz w:val="28"/>
                <w:szCs w:val="28"/>
              </w:rPr>
            </w:pPr>
          </w:p>
        </w:tc>
        <w:tc>
          <w:tcPr>
            <w:tcW w:w="289" w:type="pct"/>
            <w:vAlign w:val="center"/>
          </w:tcPr>
          <w:p w:rsidR="00A40F42" w:rsidRPr="00DD1B7F" w:rsidRDefault="00A40F42" w:rsidP="00DD1B7F">
            <w:pPr>
              <w:pStyle w:val="Default"/>
              <w:jc w:val="center"/>
              <w:rPr>
                <w:sz w:val="28"/>
                <w:szCs w:val="28"/>
              </w:rPr>
            </w:pPr>
          </w:p>
        </w:tc>
        <w:tc>
          <w:tcPr>
            <w:tcW w:w="385" w:type="pct"/>
            <w:vAlign w:val="center"/>
          </w:tcPr>
          <w:p w:rsidR="00A40F42" w:rsidRPr="00DD1B7F" w:rsidRDefault="00A40F42" w:rsidP="00DD1B7F">
            <w:pPr>
              <w:pStyle w:val="Default"/>
              <w:jc w:val="center"/>
              <w:rPr>
                <w:sz w:val="28"/>
                <w:szCs w:val="28"/>
              </w:rPr>
            </w:pPr>
          </w:p>
        </w:tc>
        <w:tc>
          <w:tcPr>
            <w:tcW w:w="337" w:type="pct"/>
            <w:vAlign w:val="center"/>
          </w:tcPr>
          <w:p w:rsidR="00A40F42" w:rsidRPr="00DD1B7F" w:rsidRDefault="00A40F42" w:rsidP="00DD1B7F">
            <w:pPr>
              <w:pStyle w:val="Default"/>
              <w:jc w:val="center"/>
              <w:rPr>
                <w:sz w:val="28"/>
                <w:szCs w:val="28"/>
              </w:rPr>
            </w:pPr>
          </w:p>
        </w:tc>
        <w:tc>
          <w:tcPr>
            <w:tcW w:w="385" w:type="pct"/>
            <w:vAlign w:val="center"/>
          </w:tcPr>
          <w:p w:rsidR="00A40F42" w:rsidRPr="00DD1B7F" w:rsidRDefault="00A40F42" w:rsidP="00DD1B7F">
            <w:pPr>
              <w:pStyle w:val="Default"/>
              <w:jc w:val="center"/>
              <w:rPr>
                <w:sz w:val="28"/>
                <w:szCs w:val="28"/>
              </w:rPr>
            </w:pPr>
            <w:r w:rsidRPr="00DD1B7F">
              <w:rPr>
                <w:sz w:val="28"/>
                <w:szCs w:val="28"/>
              </w:rPr>
              <w:t>0%</w:t>
            </w:r>
          </w:p>
        </w:tc>
        <w:tc>
          <w:tcPr>
            <w:tcW w:w="482" w:type="pct"/>
            <w:vAlign w:val="center"/>
          </w:tcPr>
          <w:p w:rsidR="00A40F42" w:rsidRPr="00DD1B7F" w:rsidRDefault="00A40F42" w:rsidP="00DD1B7F">
            <w:pPr>
              <w:pStyle w:val="Default"/>
              <w:jc w:val="center"/>
              <w:rPr>
                <w:sz w:val="28"/>
                <w:szCs w:val="28"/>
              </w:rPr>
            </w:pPr>
          </w:p>
        </w:tc>
        <w:tc>
          <w:tcPr>
            <w:tcW w:w="434" w:type="pct"/>
            <w:vAlign w:val="center"/>
          </w:tcPr>
          <w:p w:rsidR="00A40F42" w:rsidRPr="00DD1B7F" w:rsidRDefault="00A40F42" w:rsidP="00DD1B7F">
            <w:pPr>
              <w:pStyle w:val="Default"/>
              <w:jc w:val="center"/>
              <w:rPr>
                <w:sz w:val="28"/>
                <w:szCs w:val="28"/>
              </w:rPr>
            </w:pPr>
          </w:p>
        </w:tc>
        <w:tc>
          <w:tcPr>
            <w:tcW w:w="434" w:type="pct"/>
            <w:vAlign w:val="center"/>
          </w:tcPr>
          <w:p w:rsidR="00A40F42" w:rsidRPr="00DD1B7F" w:rsidRDefault="00A40F42" w:rsidP="00DD1B7F">
            <w:pPr>
              <w:pStyle w:val="Default"/>
              <w:jc w:val="center"/>
              <w:rPr>
                <w:sz w:val="28"/>
                <w:szCs w:val="28"/>
              </w:rPr>
            </w:pPr>
          </w:p>
        </w:tc>
        <w:tc>
          <w:tcPr>
            <w:tcW w:w="337" w:type="pct"/>
            <w:vAlign w:val="center"/>
          </w:tcPr>
          <w:p w:rsidR="00A40F42" w:rsidRPr="00DD1B7F" w:rsidRDefault="00A40F42" w:rsidP="00DD1B7F">
            <w:pPr>
              <w:pStyle w:val="Default"/>
              <w:jc w:val="center"/>
              <w:rPr>
                <w:sz w:val="28"/>
                <w:szCs w:val="28"/>
              </w:rPr>
            </w:pPr>
          </w:p>
        </w:tc>
        <w:tc>
          <w:tcPr>
            <w:tcW w:w="385" w:type="pct"/>
            <w:vAlign w:val="center"/>
          </w:tcPr>
          <w:p w:rsidR="00A40F42" w:rsidRPr="00DD1B7F" w:rsidRDefault="00A40F42" w:rsidP="00DD1B7F">
            <w:pPr>
              <w:pStyle w:val="Default"/>
              <w:jc w:val="center"/>
              <w:rPr>
                <w:sz w:val="28"/>
                <w:szCs w:val="28"/>
              </w:rPr>
            </w:pPr>
            <w:r w:rsidRPr="00DD1B7F">
              <w:rPr>
                <w:sz w:val="28"/>
                <w:szCs w:val="28"/>
              </w:rPr>
              <w:t>0%</w:t>
            </w:r>
          </w:p>
        </w:tc>
        <w:tc>
          <w:tcPr>
            <w:tcW w:w="289" w:type="pct"/>
            <w:vAlign w:val="center"/>
          </w:tcPr>
          <w:p w:rsidR="00A40F42" w:rsidRPr="00DD1B7F" w:rsidRDefault="00A40F42" w:rsidP="00DD1B7F">
            <w:pPr>
              <w:pStyle w:val="Default"/>
              <w:jc w:val="center"/>
              <w:rPr>
                <w:sz w:val="28"/>
                <w:szCs w:val="28"/>
              </w:rPr>
            </w:pPr>
          </w:p>
        </w:tc>
      </w:tr>
      <w:tr w:rsidR="00DD1B7F" w:rsidRPr="00DD1B7F" w:rsidTr="00DD1B7F">
        <w:trPr>
          <w:trHeight w:val="408"/>
          <w:jc w:val="center"/>
        </w:trPr>
        <w:tc>
          <w:tcPr>
            <w:tcW w:w="470" w:type="pct"/>
            <w:vAlign w:val="center"/>
          </w:tcPr>
          <w:p w:rsidR="00A40F42" w:rsidRPr="00DD1B7F" w:rsidRDefault="00A40F42" w:rsidP="00DD1B7F">
            <w:pPr>
              <w:pStyle w:val="Default"/>
              <w:jc w:val="center"/>
              <w:rPr>
                <w:sz w:val="28"/>
                <w:szCs w:val="28"/>
              </w:rPr>
            </w:pPr>
            <w:r w:rsidRPr="00DD1B7F">
              <w:rPr>
                <w:sz w:val="28"/>
                <w:szCs w:val="28"/>
              </w:rPr>
              <w:t>210</w:t>
            </w:r>
          </w:p>
        </w:tc>
        <w:tc>
          <w:tcPr>
            <w:tcW w:w="289" w:type="pct"/>
            <w:vAlign w:val="center"/>
          </w:tcPr>
          <w:p w:rsidR="00A40F42" w:rsidRPr="00DD1B7F" w:rsidRDefault="00A40F42" w:rsidP="00DD1B7F">
            <w:pPr>
              <w:pStyle w:val="Default"/>
              <w:jc w:val="center"/>
              <w:rPr>
                <w:sz w:val="28"/>
                <w:szCs w:val="28"/>
              </w:rPr>
            </w:pPr>
            <w:r w:rsidRPr="00DD1B7F">
              <w:rPr>
                <w:sz w:val="28"/>
                <w:szCs w:val="28"/>
              </w:rPr>
              <w:t>2</w:t>
            </w:r>
          </w:p>
        </w:tc>
        <w:tc>
          <w:tcPr>
            <w:tcW w:w="241" w:type="pct"/>
            <w:vAlign w:val="center"/>
          </w:tcPr>
          <w:p w:rsidR="00A40F42" w:rsidRPr="00DD1B7F" w:rsidRDefault="00A40F42" w:rsidP="00DD1B7F">
            <w:pPr>
              <w:pStyle w:val="Default"/>
              <w:jc w:val="center"/>
              <w:rPr>
                <w:sz w:val="28"/>
                <w:szCs w:val="28"/>
              </w:rPr>
            </w:pPr>
            <w:r w:rsidRPr="00DD1B7F">
              <w:rPr>
                <w:sz w:val="28"/>
                <w:szCs w:val="28"/>
              </w:rPr>
              <w:t>1</w:t>
            </w:r>
          </w:p>
        </w:tc>
        <w:tc>
          <w:tcPr>
            <w:tcW w:w="241" w:type="pct"/>
            <w:vAlign w:val="center"/>
          </w:tcPr>
          <w:p w:rsidR="00A40F42" w:rsidRPr="00DD1B7F" w:rsidRDefault="00A40F42" w:rsidP="00DD1B7F">
            <w:pPr>
              <w:pStyle w:val="Default"/>
              <w:jc w:val="center"/>
              <w:rPr>
                <w:sz w:val="28"/>
                <w:szCs w:val="28"/>
              </w:rPr>
            </w:pPr>
            <w:r w:rsidRPr="00DD1B7F">
              <w:rPr>
                <w:sz w:val="28"/>
                <w:szCs w:val="28"/>
              </w:rPr>
              <w:t>50%</w:t>
            </w:r>
          </w:p>
        </w:tc>
        <w:tc>
          <w:tcPr>
            <w:tcW w:w="289" w:type="pct"/>
            <w:vAlign w:val="center"/>
          </w:tcPr>
          <w:p w:rsidR="00A40F42" w:rsidRPr="00DD1B7F" w:rsidRDefault="00A40F42" w:rsidP="00DD1B7F">
            <w:pPr>
              <w:pStyle w:val="Default"/>
              <w:jc w:val="center"/>
              <w:rPr>
                <w:sz w:val="28"/>
                <w:szCs w:val="28"/>
              </w:rPr>
            </w:pPr>
            <w:r w:rsidRPr="00DD1B7F">
              <w:rPr>
                <w:sz w:val="28"/>
                <w:szCs w:val="28"/>
              </w:rPr>
              <w:t>1</w:t>
            </w:r>
          </w:p>
        </w:tc>
        <w:tc>
          <w:tcPr>
            <w:tcW w:w="385" w:type="pct"/>
            <w:vAlign w:val="center"/>
          </w:tcPr>
          <w:p w:rsidR="00A40F42" w:rsidRPr="00DD1B7F" w:rsidRDefault="00A40F42" w:rsidP="00DD1B7F">
            <w:pPr>
              <w:pStyle w:val="Default"/>
              <w:jc w:val="center"/>
              <w:rPr>
                <w:sz w:val="28"/>
                <w:szCs w:val="28"/>
              </w:rPr>
            </w:pPr>
            <w:r w:rsidRPr="00DD1B7F">
              <w:rPr>
                <w:sz w:val="28"/>
                <w:szCs w:val="28"/>
              </w:rPr>
              <w:t>50%</w:t>
            </w:r>
          </w:p>
        </w:tc>
        <w:tc>
          <w:tcPr>
            <w:tcW w:w="337" w:type="pct"/>
            <w:vAlign w:val="center"/>
          </w:tcPr>
          <w:p w:rsidR="00A40F42" w:rsidRPr="00DD1B7F" w:rsidRDefault="00A40F42" w:rsidP="00DD1B7F">
            <w:pPr>
              <w:pStyle w:val="Default"/>
              <w:jc w:val="center"/>
              <w:rPr>
                <w:sz w:val="28"/>
                <w:szCs w:val="28"/>
              </w:rPr>
            </w:pPr>
            <w:r w:rsidRPr="00DD1B7F">
              <w:rPr>
                <w:sz w:val="28"/>
                <w:szCs w:val="28"/>
              </w:rPr>
              <w:t>1</w:t>
            </w:r>
          </w:p>
        </w:tc>
        <w:tc>
          <w:tcPr>
            <w:tcW w:w="385" w:type="pct"/>
            <w:vAlign w:val="center"/>
          </w:tcPr>
          <w:p w:rsidR="00A40F42" w:rsidRPr="00DD1B7F" w:rsidRDefault="00A40F42" w:rsidP="00DD1B7F">
            <w:pPr>
              <w:pStyle w:val="Default"/>
              <w:jc w:val="center"/>
              <w:rPr>
                <w:sz w:val="28"/>
                <w:szCs w:val="28"/>
              </w:rPr>
            </w:pPr>
            <w:r w:rsidRPr="00DD1B7F">
              <w:rPr>
                <w:sz w:val="28"/>
                <w:szCs w:val="28"/>
              </w:rPr>
              <w:t>100%</w:t>
            </w:r>
          </w:p>
        </w:tc>
        <w:tc>
          <w:tcPr>
            <w:tcW w:w="482" w:type="pct"/>
            <w:vAlign w:val="center"/>
          </w:tcPr>
          <w:p w:rsidR="00A40F42" w:rsidRPr="00DD1B7F" w:rsidRDefault="00A40F42" w:rsidP="00DD1B7F">
            <w:pPr>
              <w:pStyle w:val="Default"/>
              <w:jc w:val="center"/>
              <w:rPr>
                <w:sz w:val="28"/>
                <w:szCs w:val="28"/>
              </w:rPr>
            </w:pPr>
            <w:r w:rsidRPr="00DD1B7F">
              <w:rPr>
                <w:sz w:val="28"/>
                <w:szCs w:val="28"/>
              </w:rPr>
              <w:t>100%</w:t>
            </w:r>
          </w:p>
        </w:tc>
        <w:tc>
          <w:tcPr>
            <w:tcW w:w="434" w:type="pct"/>
            <w:vAlign w:val="center"/>
          </w:tcPr>
          <w:p w:rsidR="00A40F42" w:rsidRPr="00DD1B7F" w:rsidRDefault="00A40F42" w:rsidP="00DD1B7F">
            <w:pPr>
              <w:pStyle w:val="Default"/>
              <w:jc w:val="center"/>
              <w:rPr>
                <w:sz w:val="28"/>
                <w:szCs w:val="28"/>
              </w:rPr>
            </w:pPr>
            <w:r w:rsidRPr="00DD1B7F">
              <w:rPr>
                <w:sz w:val="28"/>
                <w:szCs w:val="28"/>
              </w:rPr>
              <w:t>1</w:t>
            </w:r>
          </w:p>
        </w:tc>
        <w:tc>
          <w:tcPr>
            <w:tcW w:w="434" w:type="pct"/>
            <w:vAlign w:val="center"/>
          </w:tcPr>
          <w:p w:rsidR="00A40F42" w:rsidRPr="00DD1B7F" w:rsidRDefault="00A40F42" w:rsidP="00DD1B7F">
            <w:pPr>
              <w:pStyle w:val="Default"/>
              <w:jc w:val="center"/>
              <w:rPr>
                <w:sz w:val="28"/>
                <w:szCs w:val="28"/>
              </w:rPr>
            </w:pPr>
            <w:r w:rsidRPr="00DD1B7F">
              <w:rPr>
                <w:sz w:val="28"/>
                <w:szCs w:val="28"/>
              </w:rPr>
              <w:t>50%</w:t>
            </w:r>
          </w:p>
        </w:tc>
        <w:tc>
          <w:tcPr>
            <w:tcW w:w="337" w:type="pct"/>
            <w:vAlign w:val="center"/>
          </w:tcPr>
          <w:p w:rsidR="00A40F42" w:rsidRPr="00DD1B7F" w:rsidRDefault="00A40F42" w:rsidP="00DD1B7F">
            <w:pPr>
              <w:pStyle w:val="Default"/>
              <w:jc w:val="center"/>
              <w:rPr>
                <w:sz w:val="28"/>
                <w:szCs w:val="28"/>
              </w:rPr>
            </w:pPr>
          </w:p>
        </w:tc>
        <w:tc>
          <w:tcPr>
            <w:tcW w:w="385" w:type="pct"/>
            <w:vAlign w:val="center"/>
          </w:tcPr>
          <w:p w:rsidR="00A40F42" w:rsidRPr="00DD1B7F" w:rsidRDefault="00A40F42" w:rsidP="00DD1B7F">
            <w:pPr>
              <w:pStyle w:val="Default"/>
              <w:jc w:val="center"/>
              <w:rPr>
                <w:sz w:val="28"/>
                <w:szCs w:val="28"/>
              </w:rPr>
            </w:pPr>
            <w:r w:rsidRPr="00DD1B7F">
              <w:rPr>
                <w:sz w:val="28"/>
                <w:szCs w:val="28"/>
              </w:rPr>
              <w:t>0%</w:t>
            </w:r>
          </w:p>
        </w:tc>
        <w:tc>
          <w:tcPr>
            <w:tcW w:w="289" w:type="pct"/>
            <w:vAlign w:val="center"/>
          </w:tcPr>
          <w:p w:rsidR="00A40F42" w:rsidRPr="00DD1B7F" w:rsidRDefault="00A40F42" w:rsidP="00DD1B7F">
            <w:pPr>
              <w:pStyle w:val="Default"/>
              <w:jc w:val="center"/>
              <w:rPr>
                <w:sz w:val="28"/>
                <w:szCs w:val="28"/>
              </w:rPr>
            </w:pPr>
            <w:r w:rsidRPr="00DD1B7F">
              <w:rPr>
                <w:sz w:val="28"/>
                <w:szCs w:val="28"/>
              </w:rPr>
              <w:t>0%</w:t>
            </w:r>
          </w:p>
        </w:tc>
      </w:tr>
      <w:tr w:rsidR="00DD1B7F" w:rsidRPr="00DD1B7F" w:rsidTr="00DD1B7F">
        <w:trPr>
          <w:trHeight w:val="408"/>
          <w:jc w:val="center"/>
        </w:trPr>
        <w:tc>
          <w:tcPr>
            <w:tcW w:w="470" w:type="pct"/>
            <w:vAlign w:val="center"/>
          </w:tcPr>
          <w:p w:rsidR="00A40F42" w:rsidRPr="00DD1B7F" w:rsidRDefault="00A40F42" w:rsidP="00DD1B7F">
            <w:pPr>
              <w:pStyle w:val="Default"/>
              <w:jc w:val="center"/>
              <w:rPr>
                <w:sz w:val="28"/>
                <w:szCs w:val="28"/>
              </w:rPr>
            </w:pPr>
            <w:r w:rsidRPr="00DD1B7F">
              <w:rPr>
                <w:sz w:val="28"/>
                <w:szCs w:val="28"/>
              </w:rPr>
              <w:t>211 (80-4)</w:t>
            </w:r>
          </w:p>
          <w:p w:rsidR="00A40F42" w:rsidRPr="00DD1B7F" w:rsidRDefault="00A40F42" w:rsidP="00DD1B7F">
            <w:pPr>
              <w:pStyle w:val="Default"/>
              <w:jc w:val="center"/>
              <w:rPr>
                <w:sz w:val="28"/>
                <w:szCs w:val="28"/>
              </w:rPr>
            </w:pPr>
          </w:p>
        </w:tc>
        <w:tc>
          <w:tcPr>
            <w:tcW w:w="289" w:type="pct"/>
            <w:vAlign w:val="center"/>
          </w:tcPr>
          <w:p w:rsidR="00A40F42" w:rsidRPr="00DD1B7F" w:rsidRDefault="00A40F42" w:rsidP="00DD1B7F">
            <w:pPr>
              <w:pStyle w:val="Default"/>
              <w:jc w:val="center"/>
              <w:rPr>
                <w:sz w:val="28"/>
                <w:szCs w:val="28"/>
              </w:rPr>
            </w:pPr>
          </w:p>
        </w:tc>
        <w:tc>
          <w:tcPr>
            <w:tcW w:w="241" w:type="pct"/>
            <w:vAlign w:val="center"/>
          </w:tcPr>
          <w:p w:rsidR="00A40F42" w:rsidRPr="00DD1B7F" w:rsidRDefault="00A40F42" w:rsidP="00DD1B7F">
            <w:pPr>
              <w:pStyle w:val="Default"/>
              <w:jc w:val="center"/>
              <w:rPr>
                <w:sz w:val="28"/>
                <w:szCs w:val="28"/>
              </w:rPr>
            </w:pPr>
          </w:p>
        </w:tc>
        <w:tc>
          <w:tcPr>
            <w:tcW w:w="241" w:type="pct"/>
            <w:vAlign w:val="center"/>
          </w:tcPr>
          <w:p w:rsidR="00A40F42" w:rsidRPr="00DD1B7F" w:rsidRDefault="00A40F42" w:rsidP="00DD1B7F">
            <w:pPr>
              <w:pStyle w:val="Default"/>
              <w:jc w:val="center"/>
              <w:rPr>
                <w:sz w:val="28"/>
                <w:szCs w:val="28"/>
              </w:rPr>
            </w:pPr>
          </w:p>
        </w:tc>
        <w:tc>
          <w:tcPr>
            <w:tcW w:w="289" w:type="pct"/>
            <w:vAlign w:val="center"/>
          </w:tcPr>
          <w:p w:rsidR="00A40F42" w:rsidRPr="00DD1B7F" w:rsidRDefault="00A40F42" w:rsidP="00DD1B7F">
            <w:pPr>
              <w:pStyle w:val="Default"/>
              <w:jc w:val="center"/>
              <w:rPr>
                <w:sz w:val="28"/>
                <w:szCs w:val="28"/>
              </w:rPr>
            </w:pPr>
          </w:p>
        </w:tc>
        <w:tc>
          <w:tcPr>
            <w:tcW w:w="385" w:type="pct"/>
            <w:vAlign w:val="center"/>
          </w:tcPr>
          <w:p w:rsidR="00A40F42" w:rsidRPr="00DD1B7F" w:rsidRDefault="00A40F42" w:rsidP="00DD1B7F">
            <w:pPr>
              <w:pStyle w:val="Default"/>
              <w:jc w:val="center"/>
              <w:rPr>
                <w:sz w:val="28"/>
                <w:szCs w:val="28"/>
              </w:rPr>
            </w:pPr>
          </w:p>
        </w:tc>
        <w:tc>
          <w:tcPr>
            <w:tcW w:w="337" w:type="pct"/>
            <w:vAlign w:val="center"/>
          </w:tcPr>
          <w:p w:rsidR="00A40F42" w:rsidRPr="00DD1B7F" w:rsidRDefault="00A40F42" w:rsidP="00DD1B7F">
            <w:pPr>
              <w:pStyle w:val="Default"/>
              <w:jc w:val="center"/>
              <w:rPr>
                <w:sz w:val="28"/>
                <w:szCs w:val="28"/>
              </w:rPr>
            </w:pPr>
          </w:p>
        </w:tc>
        <w:tc>
          <w:tcPr>
            <w:tcW w:w="385" w:type="pct"/>
            <w:vAlign w:val="center"/>
          </w:tcPr>
          <w:p w:rsidR="00A40F42" w:rsidRPr="00DD1B7F" w:rsidRDefault="00A40F42" w:rsidP="00DD1B7F">
            <w:pPr>
              <w:pStyle w:val="Default"/>
              <w:jc w:val="center"/>
              <w:rPr>
                <w:sz w:val="28"/>
                <w:szCs w:val="28"/>
              </w:rPr>
            </w:pPr>
          </w:p>
        </w:tc>
        <w:tc>
          <w:tcPr>
            <w:tcW w:w="482" w:type="pct"/>
            <w:vAlign w:val="center"/>
          </w:tcPr>
          <w:p w:rsidR="00A40F42" w:rsidRPr="00DD1B7F" w:rsidRDefault="00A40F42" w:rsidP="00DD1B7F">
            <w:pPr>
              <w:pStyle w:val="Default"/>
              <w:jc w:val="center"/>
              <w:rPr>
                <w:sz w:val="28"/>
                <w:szCs w:val="28"/>
              </w:rPr>
            </w:pPr>
          </w:p>
        </w:tc>
        <w:tc>
          <w:tcPr>
            <w:tcW w:w="434" w:type="pct"/>
            <w:vAlign w:val="center"/>
          </w:tcPr>
          <w:p w:rsidR="00A40F42" w:rsidRPr="00DD1B7F" w:rsidRDefault="00A40F42" w:rsidP="00DD1B7F">
            <w:pPr>
              <w:pStyle w:val="Default"/>
              <w:jc w:val="center"/>
              <w:rPr>
                <w:sz w:val="28"/>
                <w:szCs w:val="28"/>
              </w:rPr>
            </w:pPr>
          </w:p>
        </w:tc>
        <w:tc>
          <w:tcPr>
            <w:tcW w:w="434" w:type="pct"/>
            <w:vAlign w:val="center"/>
          </w:tcPr>
          <w:p w:rsidR="00A40F42" w:rsidRPr="00DD1B7F" w:rsidRDefault="00A40F42" w:rsidP="00DD1B7F">
            <w:pPr>
              <w:pStyle w:val="Default"/>
              <w:jc w:val="center"/>
              <w:rPr>
                <w:sz w:val="28"/>
                <w:szCs w:val="28"/>
              </w:rPr>
            </w:pPr>
          </w:p>
        </w:tc>
        <w:tc>
          <w:tcPr>
            <w:tcW w:w="337" w:type="pct"/>
            <w:vAlign w:val="center"/>
          </w:tcPr>
          <w:p w:rsidR="00A40F42" w:rsidRPr="00DD1B7F" w:rsidRDefault="00A40F42" w:rsidP="00DD1B7F">
            <w:pPr>
              <w:pStyle w:val="Default"/>
              <w:jc w:val="center"/>
              <w:rPr>
                <w:sz w:val="28"/>
                <w:szCs w:val="28"/>
              </w:rPr>
            </w:pPr>
          </w:p>
        </w:tc>
        <w:tc>
          <w:tcPr>
            <w:tcW w:w="385" w:type="pct"/>
            <w:vAlign w:val="center"/>
          </w:tcPr>
          <w:p w:rsidR="00A40F42" w:rsidRPr="00DD1B7F" w:rsidRDefault="00A40F42" w:rsidP="00DD1B7F">
            <w:pPr>
              <w:pStyle w:val="Default"/>
              <w:jc w:val="center"/>
              <w:rPr>
                <w:sz w:val="28"/>
                <w:szCs w:val="28"/>
              </w:rPr>
            </w:pPr>
          </w:p>
        </w:tc>
        <w:tc>
          <w:tcPr>
            <w:tcW w:w="289" w:type="pct"/>
            <w:vAlign w:val="center"/>
          </w:tcPr>
          <w:p w:rsidR="00A40F42" w:rsidRPr="00DD1B7F" w:rsidRDefault="00A40F42" w:rsidP="00DD1B7F">
            <w:pPr>
              <w:pStyle w:val="Default"/>
              <w:jc w:val="center"/>
              <w:rPr>
                <w:sz w:val="28"/>
                <w:szCs w:val="28"/>
              </w:rPr>
            </w:pPr>
          </w:p>
        </w:tc>
      </w:tr>
      <w:tr w:rsidR="00DD1B7F" w:rsidRPr="00DD1B7F" w:rsidTr="00DD1B7F">
        <w:trPr>
          <w:trHeight w:val="408"/>
          <w:jc w:val="center"/>
        </w:trPr>
        <w:tc>
          <w:tcPr>
            <w:tcW w:w="470" w:type="pct"/>
            <w:vAlign w:val="center"/>
          </w:tcPr>
          <w:p w:rsidR="00A40F42" w:rsidRPr="00DD1B7F" w:rsidRDefault="00A40F42" w:rsidP="00DD1B7F">
            <w:pPr>
              <w:pStyle w:val="Default"/>
              <w:jc w:val="center"/>
              <w:rPr>
                <w:sz w:val="28"/>
                <w:szCs w:val="28"/>
              </w:rPr>
            </w:pPr>
            <w:r w:rsidRPr="00DD1B7F">
              <w:rPr>
                <w:sz w:val="28"/>
                <w:szCs w:val="28"/>
              </w:rPr>
              <w:t>354 (191-2)</w:t>
            </w:r>
          </w:p>
        </w:tc>
        <w:tc>
          <w:tcPr>
            <w:tcW w:w="289" w:type="pct"/>
            <w:vAlign w:val="center"/>
          </w:tcPr>
          <w:p w:rsidR="00A40F42" w:rsidRPr="00DD1B7F" w:rsidRDefault="00A40F42" w:rsidP="00DD1B7F">
            <w:pPr>
              <w:pStyle w:val="Default"/>
              <w:jc w:val="center"/>
              <w:rPr>
                <w:sz w:val="28"/>
                <w:szCs w:val="28"/>
              </w:rPr>
            </w:pPr>
            <w:r w:rsidRPr="00DD1B7F">
              <w:rPr>
                <w:sz w:val="28"/>
                <w:szCs w:val="28"/>
              </w:rPr>
              <w:t>23</w:t>
            </w:r>
          </w:p>
        </w:tc>
        <w:tc>
          <w:tcPr>
            <w:tcW w:w="241" w:type="pct"/>
            <w:vAlign w:val="center"/>
          </w:tcPr>
          <w:p w:rsidR="00A40F42" w:rsidRPr="00DD1B7F" w:rsidRDefault="00A40F42" w:rsidP="00DD1B7F">
            <w:pPr>
              <w:pStyle w:val="Default"/>
              <w:jc w:val="center"/>
              <w:rPr>
                <w:sz w:val="28"/>
                <w:szCs w:val="28"/>
              </w:rPr>
            </w:pPr>
            <w:r w:rsidRPr="00DD1B7F">
              <w:rPr>
                <w:sz w:val="28"/>
                <w:szCs w:val="28"/>
              </w:rPr>
              <w:t>35</w:t>
            </w:r>
          </w:p>
        </w:tc>
        <w:tc>
          <w:tcPr>
            <w:tcW w:w="241" w:type="pct"/>
            <w:vAlign w:val="center"/>
          </w:tcPr>
          <w:p w:rsidR="00A40F42" w:rsidRPr="00DD1B7F" w:rsidRDefault="00A40F42" w:rsidP="00DD1B7F">
            <w:pPr>
              <w:pStyle w:val="Default"/>
              <w:jc w:val="center"/>
              <w:rPr>
                <w:sz w:val="28"/>
                <w:szCs w:val="28"/>
              </w:rPr>
            </w:pPr>
            <w:r w:rsidRPr="00DD1B7F">
              <w:rPr>
                <w:sz w:val="28"/>
                <w:szCs w:val="28"/>
              </w:rPr>
              <w:t>152%</w:t>
            </w:r>
          </w:p>
        </w:tc>
        <w:tc>
          <w:tcPr>
            <w:tcW w:w="289" w:type="pct"/>
            <w:vAlign w:val="center"/>
          </w:tcPr>
          <w:p w:rsidR="00A40F42" w:rsidRPr="00DD1B7F" w:rsidRDefault="00A40F42" w:rsidP="00DD1B7F">
            <w:pPr>
              <w:pStyle w:val="Default"/>
              <w:jc w:val="center"/>
              <w:rPr>
                <w:sz w:val="28"/>
                <w:szCs w:val="28"/>
              </w:rPr>
            </w:pPr>
            <w:r w:rsidRPr="00DD1B7F">
              <w:rPr>
                <w:sz w:val="28"/>
                <w:szCs w:val="28"/>
              </w:rPr>
              <w:t>21</w:t>
            </w:r>
          </w:p>
        </w:tc>
        <w:tc>
          <w:tcPr>
            <w:tcW w:w="385" w:type="pct"/>
            <w:vAlign w:val="center"/>
          </w:tcPr>
          <w:p w:rsidR="00A40F42" w:rsidRPr="00DD1B7F" w:rsidRDefault="00A40F42" w:rsidP="00DD1B7F">
            <w:pPr>
              <w:pStyle w:val="Default"/>
              <w:jc w:val="center"/>
              <w:rPr>
                <w:sz w:val="28"/>
                <w:szCs w:val="28"/>
              </w:rPr>
            </w:pPr>
            <w:r w:rsidRPr="00DD1B7F">
              <w:rPr>
                <w:sz w:val="28"/>
                <w:szCs w:val="28"/>
              </w:rPr>
              <w:t>91%</w:t>
            </w:r>
          </w:p>
        </w:tc>
        <w:tc>
          <w:tcPr>
            <w:tcW w:w="337" w:type="pct"/>
            <w:vAlign w:val="center"/>
          </w:tcPr>
          <w:p w:rsidR="00A40F42" w:rsidRPr="00DD1B7F" w:rsidRDefault="00A40F42" w:rsidP="00DD1B7F">
            <w:pPr>
              <w:pStyle w:val="Default"/>
              <w:jc w:val="center"/>
              <w:rPr>
                <w:sz w:val="28"/>
                <w:szCs w:val="28"/>
              </w:rPr>
            </w:pPr>
            <w:r w:rsidRPr="00DD1B7F">
              <w:rPr>
                <w:sz w:val="28"/>
                <w:szCs w:val="28"/>
              </w:rPr>
              <w:t>26</w:t>
            </w:r>
          </w:p>
        </w:tc>
        <w:tc>
          <w:tcPr>
            <w:tcW w:w="385" w:type="pct"/>
            <w:vAlign w:val="center"/>
          </w:tcPr>
          <w:p w:rsidR="00A40F42" w:rsidRPr="00DD1B7F" w:rsidRDefault="00A40F42" w:rsidP="00DD1B7F">
            <w:pPr>
              <w:pStyle w:val="Default"/>
              <w:jc w:val="center"/>
              <w:rPr>
                <w:sz w:val="28"/>
                <w:szCs w:val="28"/>
              </w:rPr>
            </w:pPr>
            <w:r w:rsidRPr="00DD1B7F">
              <w:rPr>
                <w:sz w:val="28"/>
                <w:szCs w:val="28"/>
              </w:rPr>
              <w:t>74%</w:t>
            </w:r>
          </w:p>
        </w:tc>
        <w:tc>
          <w:tcPr>
            <w:tcW w:w="482" w:type="pct"/>
            <w:vAlign w:val="center"/>
          </w:tcPr>
          <w:p w:rsidR="00A40F42" w:rsidRPr="00DD1B7F" w:rsidRDefault="00A40F42" w:rsidP="00DD1B7F">
            <w:pPr>
              <w:pStyle w:val="Default"/>
              <w:jc w:val="center"/>
              <w:rPr>
                <w:sz w:val="28"/>
                <w:szCs w:val="28"/>
              </w:rPr>
            </w:pPr>
            <w:r w:rsidRPr="00DD1B7F">
              <w:rPr>
                <w:sz w:val="28"/>
                <w:szCs w:val="28"/>
              </w:rPr>
              <w:t>124%</w:t>
            </w:r>
          </w:p>
        </w:tc>
        <w:tc>
          <w:tcPr>
            <w:tcW w:w="434" w:type="pct"/>
            <w:vAlign w:val="center"/>
          </w:tcPr>
          <w:p w:rsidR="00A40F42" w:rsidRPr="00DD1B7F" w:rsidRDefault="00A40F42" w:rsidP="00DD1B7F">
            <w:pPr>
              <w:pStyle w:val="Default"/>
              <w:jc w:val="center"/>
              <w:rPr>
                <w:sz w:val="28"/>
                <w:szCs w:val="28"/>
              </w:rPr>
            </w:pPr>
            <w:r w:rsidRPr="00DD1B7F">
              <w:rPr>
                <w:sz w:val="28"/>
                <w:szCs w:val="28"/>
              </w:rPr>
              <w:t>1</w:t>
            </w:r>
          </w:p>
        </w:tc>
        <w:tc>
          <w:tcPr>
            <w:tcW w:w="434" w:type="pct"/>
            <w:vAlign w:val="center"/>
          </w:tcPr>
          <w:p w:rsidR="00A40F42" w:rsidRPr="00DD1B7F" w:rsidRDefault="00A40F42" w:rsidP="00DD1B7F">
            <w:pPr>
              <w:pStyle w:val="Default"/>
              <w:jc w:val="center"/>
              <w:rPr>
                <w:sz w:val="28"/>
                <w:szCs w:val="28"/>
              </w:rPr>
            </w:pPr>
            <w:r w:rsidRPr="00DD1B7F">
              <w:rPr>
                <w:sz w:val="28"/>
                <w:szCs w:val="28"/>
              </w:rPr>
              <w:t>4%</w:t>
            </w:r>
          </w:p>
        </w:tc>
        <w:tc>
          <w:tcPr>
            <w:tcW w:w="337" w:type="pct"/>
            <w:vAlign w:val="center"/>
          </w:tcPr>
          <w:p w:rsidR="00A40F42" w:rsidRPr="00DD1B7F" w:rsidRDefault="00A40F42" w:rsidP="00DD1B7F">
            <w:pPr>
              <w:pStyle w:val="Default"/>
              <w:jc w:val="center"/>
              <w:rPr>
                <w:sz w:val="28"/>
                <w:szCs w:val="28"/>
              </w:rPr>
            </w:pPr>
            <w:r w:rsidRPr="00DD1B7F">
              <w:rPr>
                <w:sz w:val="28"/>
                <w:szCs w:val="28"/>
              </w:rPr>
              <w:t>7</w:t>
            </w:r>
          </w:p>
        </w:tc>
        <w:tc>
          <w:tcPr>
            <w:tcW w:w="385" w:type="pct"/>
            <w:vAlign w:val="center"/>
          </w:tcPr>
          <w:p w:rsidR="00A40F42" w:rsidRPr="00DD1B7F" w:rsidRDefault="00A40F42" w:rsidP="00DD1B7F">
            <w:pPr>
              <w:pStyle w:val="Default"/>
              <w:jc w:val="center"/>
              <w:rPr>
                <w:sz w:val="28"/>
                <w:szCs w:val="28"/>
              </w:rPr>
            </w:pPr>
            <w:r w:rsidRPr="00DD1B7F">
              <w:rPr>
                <w:sz w:val="28"/>
                <w:szCs w:val="28"/>
              </w:rPr>
              <w:t>20%</w:t>
            </w:r>
          </w:p>
        </w:tc>
        <w:tc>
          <w:tcPr>
            <w:tcW w:w="289" w:type="pct"/>
            <w:vAlign w:val="center"/>
          </w:tcPr>
          <w:p w:rsidR="00A40F42" w:rsidRPr="00DD1B7F" w:rsidRDefault="00A40F42" w:rsidP="00DD1B7F">
            <w:pPr>
              <w:pStyle w:val="Default"/>
              <w:jc w:val="center"/>
              <w:rPr>
                <w:sz w:val="28"/>
                <w:szCs w:val="28"/>
              </w:rPr>
            </w:pPr>
            <w:r w:rsidRPr="00DD1B7F">
              <w:rPr>
                <w:sz w:val="28"/>
                <w:szCs w:val="28"/>
              </w:rPr>
              <w:t>700%</w:t>
            </w:r>
          </w:p>
        </w:tc>
      </w:tr>
      <w:tr w:rsidR="00DD1B7F" w:rsidRPr="00DD1B7F" w:rsidTr="00DD1B7F">
        <w:trPr>
          <w:trHeight w:val="408"/>
          <w:jc w:val="center"/>
        </w:trPr>
        <w:tc>
          <w:tcPr>
            <w:tcW w:w="470" w:type="pct"/>
            <w:vAlign w:val="center"/>
          </w:tcPr>
          <w:p w:rsidR="00A40F42" w:rsidRPr="00DD1B7F" w:rsidRDefault="00A40F42" w:rsidP="00DD1B7F">
            <w:pPr>
              <w:pStyle w:val="Default"/>
              <w:jc w:val="center"/>
              <w:rPr>
                <w:sz w:val="28"/>
                <w:szCs w:val="28"/>
              </w:rPr>
            </w:pPr>
            <w:r w:rsidRPr="00DD1B7F">
              <w:rPr>
                <w:sz w:val="28"/>
                <w:szCs w:val="28"/>
              </w:rPr>
              <w:t>364 (165)</w:t>
            </w:r>
          </w:p>
        </w:tc>
        <w:tc>
          <w:tcPr>
            <w:tcW w:w="289" w:type="pct"/>
            <w:vAlign w:val="center"/>
          </w:tcPr>
          <w:p w:rsidR="00A40F42" w:rsidRPr="00DD1B7F" w:rsidRDefault="00A40F42" w:rsidP="00DD1B7F">
            <w:pPr>
              <w:pStyle w:val="Default"/>
              <w:jc w:val="center"/>
              <w:rPr>
                <w:sz w:val="28"/>
                <w:szCs w:val="28"/>
              </w:rPr>
            </w:pPr>
            <w:r w:rsidRPr="00DD1B7F">
              <w:rPr>
                <w:sz w:val="28"/>
                <w:szCs w:val="28"/>
              </w:rPr>
              <w:t>118</w:t>
            </w:r>
          </w:p>
        </w:tc>
        <w:tc>
          <w:tcPr>
            <w:tcW w:w="241" w:type="pct"/>
            <w:vAlign w:val="center"/>
          </w:tcPr>
          <w:p w:rsidR="00A40F42" w:rsidRPr="00DD1B7F" w:rsidRDefault="00A40F42" w:rsidP="00DD1B7F">
            <w:pPr>
              <w:pStyle w:val="Default"/>
              <w:jc w:val="center"/>
              <w:rPr>
                <w:sz w:val="28"/>
                <w:szCs w:val="28"/>
              </w:rPr>
            </w:pPr>
            <w:r w:rsidRPr="00DD1B7F">
              <w:rPr>
                <w:sz w:val="28"/>
                <w:szCs w:val="28"/>
              </w:rPr>
              <w:t>145</w:t>
            </w:r>
          </w:p>
        </w:tc>
        <w:tc>
          <w:tcPr>
            <w:tcW w:w="241" w:type="pct"/>
            <w:vAlign w:val="center"/>
          </w:tcPr>
          <w:p w:rsidR="00A40F42" w:rsidRPr="00DD1B7F" w:rsidRDefault="00A40F42" w:rsidP="00DD1B7F">
            <w:pPr>
              <w:pStyle w:val="Default"/>
              <w:jc w:val="center"/>
              <w:rPr>
                <w:sz w:val="28"/>
                <w:szCs w:val="28"/>
              </w:rPr>
            </w:pPr>
            <w:r w:rsidRPr="00DD1B7F">
              <w:rPr>
                <w:sz w:val="28"/>
                <w:szCs w:val="28"/>
              </w:rPr>
              <w:t>123%</w:t>
            </w:r>
          </w:p>
        </w:tc>
        <w:tc>
          <w:tcPr>
            <w:tcW w:w="289" w:type="pct"/>
            <w:vAlign w:val="center"/>
          </w:tcPr>
          <w:p w:rsidR="00A40F42" w:rsidRPr="00DD1B7F" w:rsidRDefault="00A40F42" w:rsidP="00DD1B7F">
            <w:pPr>
              <w:pStyle w:val="Default"/>
              <w:jc w:val="center"/>
              <w:rPr>
                <w:sz w:val="28"/>
                <w:szCs w:val="28"/>
              </w:rPr>
            </w:pPr>
            <w:r w:rsidRPr="00DD1B7F">
              <w:rPr>
                <w:sz w:val="28"/>
                <w:szCs w:val="28"/>
              </w:rPr>
              <w:t>34</w:t>
            </w:r>
          </w:p>
        </w:tc>
        <w:tc>
          <w:tcPr>
            <w:tcW w:w="385" w:type="pct"/>
            <w:vAlign w:val="center"/>
          </w:tcPr>
          <w:p w:rsidR="00A40F42" w:rsidRPr="00DD1B7F" w:rsidRDefault="00A40F42" w:rsidP="00DD1B7F">
            <w:pPr>
              <w:pStyle w:val="Default"/>
              <w:jc w:val="center"/>
              <w:rPr>
                <w:sz w:val="28"/>
                <w:szCs w:val="28"/>
              </w:rPr>
            </w:pPr>
            <w:r w:rsidRPr="00DD1B7F">
              <w:rPr>
                <w:sz w:val="28"/>
                <w:szCs w:val="28"/>
              </w:rPr>
              <w:t>29%</w:t>
            </w:r>
          </w:p>
        </w:tc>
        <w:tc>
          <w:tcPr>
            <w:tcW w:w="337" w:type="pct"/>
            <w:vAlign w:val="center"/>
          </w:tcPr>
          <w:p w:rsidR="00A40F42" w:rsidRPr="00DD1B7F" w:rsidRDefault="00A40F42" w:rsidP="00DD1B7F">
            <w:pPr>
              <w:pStyle w:val="Default"/>
              <w:jc w:val="center"/>
              <w:rPr>
                <w:sz w:val="28"/>
                <w:szCs w:val="28"/>
              </w:rPr>
            </w:pPr>
            <w:r w:rsidRPr="00DD1B7F">
              <w:rPr>
                <w:sz w:val="28"/>
                <w:szCs w:val="28"/>
              </w:rPr>
              <w:t>33</w:t>
            </w:r>
          </w:p>
        </w:tc>
        <w:tc>
          <w:tcPr>
            <w:tcW w:w="385" w:type="pct"/>
            <w:vAlign w:val="center"/>
          </w:tcPr>
          <w:p w:rsidR="00A40F42" w:rsidRPr="00DD1B7F" w:rsidRDefault="00A40F42" w:rsidP="00DD1B7F">
            <w:pPr>
              <w:pStyle w:val="Default"/>
              <w:jc w:val="center"/>
              <w:rPr>
                <w:sz w:val="28"/>
                <w:szCs w:val="28"/>
              </w:rPr>
            </w:pPr>
            <w:r w:rsidRPr="00DD1B7F">
              <w:rPr>
                <w:sz w:val="28"/>
                <w:szCs w:val="28"/>
              </w:rPr>
              <w:t>23%</w:t>
            </w:r>
          </w:p>
        </w:tc>
        <w:tc>
          <w:tcPr>
            <w:tcW w:w="482" w:type="pct"/>
            <w:vAlign w:val="center"/>
          </w:tcPr>
          <w:p w:rsidR="00A40F42" w:rsidRPr="00DD1B7F" w:rsidRDefault="00A40F42" w:rsidP="00DD1B7F">
            <w:pPr>
              <w:pStyle w:val="Default"/>
              <w:jc w:val="center"/>
              <w:rPr>
                <w:sz w:val="28"/>
                <w:szCs w:val="28"/>
              </w:rPr>
            </w:pPr>
            <w:r w:rsidRPr="00DD1B7F">
              <w:rPr>
                <w:sz w:val="28"/>
                <w:szCs w:val="28"/>
              </w:rPr>
              <w:t>97%</w:t>
            </w:r>
          </w:p>
        </w:tc>
        <w:tc>
          <w:tcPr>
            <w:tcW w:w="434" w:type="pct"/>
            <w:vAlign w:val="center"/>
          </w:tcPr>
          <w:p w:rsidR="00A40F42" w:rsidRPr="00DD1B7F" w:rsidRDefault="00A40F42" w:rsidP="00DD1B7F">
            <w:pPr>
              <w:pStyle w:val="Default"/>
              <w:jc w:val="center"/>
              <w:rPr>
                <w:sz w:val="28"/>
                <w:szCs w:val="28"/>
              </w:rPr>
            </w:pPr>
            <w:r w:rsidRPr="00DD1B7F">
              <w:rPr>
                <w:sz w:val="28"/>
                <w:szCs w:val="28"/>
              </w:rPr>
              <w:t>43</w:t>
            </w:r>
          </w:p>
        </w:tc>
        <w:tc>
          <w:tcPr>
            <w:tcW w:w="434" w:type="pct"/>
            <w:vAlign w:val="center"/>
          </w:tcPr>
          <w:p w:rsidR="00A40F42" w:rsidRPr="00DD1B7F" w:rsidRDefault="00A40F42" w:rsidP="00DD1B7F">
            <w:pPr>
              <w:pStyle w:val="Default"/>
              <w:jc w:val="center"/>
              <w:rPr>
                <w:sz w:val="28"/>
                <w:szCs w:val="28"/>
              </w:rPr>
            </w:pPr>
            <w:r w:rsidRPr="00DD1B7F">
              <w:rPr>
                <w:sz w:val="28"/>
                <w:szCs w:val="28"/>
              </w:rPr>
              <w:t>36%</w:t>
            </w:r>
          </w:p>
        </w:tc>
        <w:tc>
          <w:tcPr>
            <w:tcW w:w="337" w:type="pct"/>
            <w:vAlign w:val="center"/>
          </w:tcPr>
          <w:p w:rsidR="00A40F42" w:rsidRPr="00DD1B7F" w:rsidRDefault="00A40F42" w:rsidP="00DD1B7F">
            <w:pPr>
              <w:pStyle w:val="Default"/>
              <w:jc w:val="center"/>
              <w:rPr>
                <w:sz w:val="28"/>
                <w:szCs w:val="28"/>
              </w:rPr>
            </w:pPr>
            <w:r w:rsidRPr="00DD1B7F">
              <w:rPr>
                <w:sz w:val="28"/>
                <w:szCs w:val="28"/>
              </w:rPr>
              <w:t>59</w:t>
            </w:r>
          </w:p>
        </w:tc>
        <w:tc>
          <w:tcPr>
            <w:tcW w:w="385" w:type="pct"/>
            <w:vAlign w:val="center"/>
          </w:tcPr>
          <w:p w:rsidR="00A40F42" w:rsidRPr="00DD1B7F" w:rsidRDefault="00A40F42" w:rsidP="00DD1B7F">
            <w:pPr>
              <w:pStyle w:val="Default"/>
              <w:jc w:val="center"/>
              <w:rPr>
                <w:sz w:val="28"/>
                <w:szCs w:val="28"/>
              </w:rPr>
            </w:pPr>
            <w:r w:rsidRPr="00DD1B7F">
              <w:rPr>
                <w:sz w:val="28"/>
                <w:szCs w:val="28"/>
              </w:rPr>
              <w:t>41%</w:t>
            </w:r>
          </w:p>
        </w:tc>
        <w:tc>
          <w:tcPr>
            <w:tcW w:w="289" w:type="pct"/>
            <w:vAlign w:val="center"/>
          </w:tcPr>
          <w:p w:rsidR="00A40F42" w:rsidRPr="00DD1B7F" w:rsidRDefault="00A40F42" w:rsidP="00DD1B7F">
            <w:pPr>
              <w:pStyle w:val="Default"/>
              <w:jc w:val="center"/>
              <w:rPr>
                <w:sz w:val="28"/>
                <w:szCs w:val="28"/>
              </w:rPr>
            </w:pPr>
            <w:r w:rsidRPr="00DD1B7F">
              <w:rPr>
                <w:sz w:val="28"/>
                <w:szCs w:val="28"/>
              </w:rPr>
              <w:t>137%</w:t>
            </w:r>
          </w:p>
        </w:tc>
      </w:tr>
      <w:tr w:rsidR="00DD1B7F" w:rsidRPr="00DD1B7F" w:rsidTr="00DD1B7F">
        <w:trPr>
          <w:trHeight w:val="408"/>
          <w:jc w:val="center"/>
        </w:trPr>
        <w:tc>
          <w:tcPr>
            <w:tcW w:w="470" w:type="pct"/>
            <w:vAlign w:val="center"/>
          </w:tcPr>
          <w:p w:rsidR="00A40F42" w:rsidRPr="00DD1B7F" w:rsidRDefault="00A40F42" w:rsidP="00DD1B7F">
            <w:pPr>
              <w:pStyle w:val="Default"/>
              <w:jc w:val="center"/>
              <w:rPr>
                <w:sz w:val="28"/>
                <w:szCs w:val="28"/>
              </w:rPr>
            </w:pPr>
            <w:r w:rsidRPr="00DD1B7F">
              <w:rPr>
                <w:sz w:val="28"/>
                <w:szCs w:val="28"/>
              </w:rPr>
              <w:t>364-1</w:t>
            </w:r>
          </w:p>
        </w:tc>
        <w:tc>
          <w:tcPr>
            <w:tcW w:w="289" w:type="pct"/>
            <w:vAlign w:val="center"/>
          </w:tcPr>
          <w:p w:rsidR="00A40F42" w:rsidRPr="00DD1B7F" w:rsidRDefault="00A40F42" w:rsidP="00DD1B7F">
            <w:pPr>
              <w:pStyle w:val="Default"/>
              <w:jc w:val="center"/>
              <w:rPr>
                <w:sz w:val="28"/>
                <w:szCs w:val="28"/>
              </w:rPr>
            </w:pPr>
            <w:r w:rsidRPr="00DD1B7F">
              <w:rPr>
                <w:sz w:val="28"/>
                <w:szCs w:val="28"/>
              </w:rPr>
              <w:t>39</w:t>
            </w:r>
          </w:p>
        </w:tc>
        <w:tc>
          <w:tcPr>
            <w:tcW w:w="241" w:type="pct"/>
            <w:vAlign w:val="center"/>
          </w:tcPr>
          <w:p w:rsidR="00A40F42" w:rsidRPr="00DD1B7F" w:rsidRDefault="00A40F42" w:rsidP="00DD1B7F">
            <w:pPr>
              <w:pStyle w:val="Default"/>
              <w:jc w:val="center"/>
              <w:rPr>
                <w:sz w:val="28"/>
                <w:szCs w:val="28"/>
              </w:rPr>
            </w:pPr>
            <w:r w:rsidRPr="00DD1B7F">
              <w:rPr>
                <w:sz w:val="28"/>
                <w:szCs w:val="28"/>
              </w:rPr>
              <w:t>27</w:t>
            </w:r>
          </w:p>
        </w:tc>
        <w:tc>
          <w:tcPr>
            <w:tcW w:w="241" w:type="pct"/>
            <w:vAlign w:val="center"/>
          </w:tcPr>
          <w:p w:rsidR="00A40F42" w:rsidRPr="00DD1B7F" w:rsidRDefault="00A40F42" w:rsidP="00DD1B7F">
            <w:pPr>
              <w:pStyle w:val="Default"/>
              <w:jc w:val="center"/>
              <w:rPr>
                <w:sz w:val="28"/>
                <w:szCs w:val="28"/>
              </w:rPr>
            </w:pPr>
            <w:r w:rsidRPr="00DD1B7F">
              <w:rPr>
                <w:sz w:val="28"/>
                <w:szCs w:val="28"/>
              </w:rPr>
              <w:t>69%</w:t>
            </w:r>
          </w:p>
        </w:tc>
        <w:tc>
          <w:tcPr>
            <w:tcW w:w="289" w:type="pct"/>
            <w:vAlign w:val="center"/>
          </w:tcPr>
          <w:p w:rsidR="00A40F42" w:rsidRPr="00DD1B7F" w:rsidRDefault="00A40F42" w:rsidP="00DD1B7F">
            <w:pPr>
              <w:pStyle w:val="Default"/>
              <w:jc w:val="center"/>
              <w:rPr>
                <w:sz w:val="28"/>
                <w:szCs w:val="28"/>
              </w:rPr>
            </w:pPr>
            <w:r w:rsidRPr="00DD1B7F">
              <w:rPr>
                <w:sz w:val="28"/>
                <w:szCs w:val="28"/>
              </w:rPr>
              <w:t>15</w:t>
            </w:r>
          </w:p>
        </w:tc>
        <w:tc>
          <w:tcPr>
            <w:tcW w:w="385" w:type="pct"/>
            <w:vAlign w:val="center"/>
          </w:tcPr>
          <w:p w:rsidR="00A40F42" w:rsidRPr="00DD1B7F" w:rsidRDefault="00A40F42" w:rsidP="00DD1B7F">
            <w:pPr>
              <w:pStyle w:val="Default"/>
              <w:jc w:val="center"/>
              <w:rPr>
                <w:sz w:val="28"/>
                <w:szCs w:val="28"/>
              </w:rPr>
            </w:pPr>
            <w:r w:rsidRPr="00DD1B7F">
              <w:rPr>
                <w:sz w:val="28"/>
                <w:szCs w:val="28"/>
              </w:rPr>
              <w:t>38%</w:t>
            </w:r>
          </w:p>
        </w:tc>
        <w:tc>
          <w:tcPr>
            <w:tcW w:w="337" w:type="pct"/>
            <w:vAlign w:val="center"/>
          </w:tcPr>
          <w:p w:rsidR="00A40F42" w:rsidRPr="00DD1B7F" w:rsidRDefault="00A40F42" w:rsidP="00DD1B7F">
            <w:pPr>
              <w:pStyle w:val="Default"/>
              <w:jc w:val="center"/>
              <w:rPr>
                <w:sz w:val="28"/>
                <w:szCs w:val="28"/>
              </w:rPr>
            </w:pPr>
            <w:r w:rsidRPr="00DD1B7F">
              <w:rPr>
                <w:sz w:val="28"/>
                <w:szCs w:val="28"/>
              </w:rPr>
              <w:t>10</w:t>
            </w:r>
          </w:p>
        </w:tc>
        <w:tc>
          <w:tcPr>
            <w:tcW w:w="385" w:type="pct"/>
            <w:vAlign w:val="center"/>
          </w:tcPr>
          <w:p w:rsidR="00A40F42" w:rsidRPr="00DD1B7F" w:rsidRDefault="00A40F42" w:rsidP="00DD1B7F">
            <w:pPr>
              <w:pStyle w:val="Default"/>
              <w:jc w:val="center"/>
              <w:rPr>
                <w:sz w:val="28"/>
                <w:szCs w:val="28"/>
              </w:rPr>
            </w:pPr>
            <w:r w:rsidRPr="00DD1B7F">
              <w:rPr>
                <w:sz w:val="28"/>
                <w:szCs w:val="28"/>
              </w:rPr>
              <w:t>37%</w:t>
            </w:r>
          </w:p>
        </w:tc>
        <w:tc>
          <w:tcPr>
            <w:tcW w:w="482" w:type="pct"/>
            <w:vAlign w:val="center"/>
          </w:tcPr>
          <w:p w:rsidR="00A40F42" w:rsidRPr="00DD1B7F" w:rsidRDefault="00A40F42" w:rsidP="00DD1B7F">
            <w:pPr>
              <w:pStyle w:val="Default"/>
              <w:jc w:val="center"/>
              <w:rPr>
                <w:sz w:val="28"/>
                <w:szCs w:val="28"/>
              </w:rPr>
            </w:pPr>
            <w:r w:rsidRPr="00DD1B7F">
              <w:rPr>
                <w:sz w:val="28"/>
                <w:szCs w:val="28"/>
              </w:rPr>
              <w:t>67%</w:t>
            </w:r>
          </w:p>
        </w:tc>
        <w:tc>
          <w:tcPr>
            <w:tcW w:w="434" w:type="pct"/>
            <w:vAlign w:val="center"/>
          </w:tcPr>
          <w:p w:rsidR="00A40F42" w:rsidRPr="00DD1B7F" w:rsidRDefault="00A40F42" w:rsidP="00DD1B7F">
            <w:pPr>
              <w:pStyle w:val="Default"/>
              <w:jc w:val="center"/>
              <w:rPr>
                <w:sz w:val="28"/>
                <w:szCs w:val="28"/>
              </w:rPr>
            </w:pPr>
            <w:r w:rsidRPr="00DD1B7F">
              <w:rPr>
                <w:sz w:val="28"/>
                <w:szCs w:val="28"/>
              </w:rPr>
              <w:t>8</w:t>
            </w:r>
          </w:p>
        </w:tc>
        <w:tc>
          <w:tcPr>
            <w:tcW w:w="434" w:type="pct"/>
            <w:vAlign w:val="center"/>
          </w:tcPr>
          <w:p w:rsidR="00A40F42" w:rsidRPr="00DD1B7F" w:rsidRDefault="00A40F42" w:rsidP="00DD1B7F">
            <w:pPr>
              <w:pStyle w:val="Default"/>
              <w:jc w:val="center"/>
              <w:rPr>
                <w:sz w:val="28"/>
                <w:szCs w:val="28"/>
              </w:rPr>
            </w:pPr>
            <w:r w:rsidRPr="00DD1B7F">
              <w:rPr>
                <w:sz w:val="28"/>
                <w:szCs w:val="28"/>
              </w:rPr>
              <w:t>21%</w:t>
            </w:r>
          </w:p>
        </w:tc>
        <w:tc>
          <w:tcPr>
            <w:tcW w:w="337" w:type="pct"/>
            <w:vAlign w:val="center"/>
          </w:tcPr>
          <w:p w:rsidR="00A40F42" w:rsidRPr="00DD1B7F" w:rsidRDefault="00A40F42" w:rsidP="00DD1B7F">
            <w:pPr>
              <w:pStyle w:val="Default"/>
              <w:jc w:val="center"/>
              <w:rPr>
                <w:sz w:val="28"/>
                <w:szCs w:val="28"/>
              </w:rPr>
            </w:pPr>
            <w:r w:rsidRPr="00DD1B7F">
              <w:rPr>
                <w:sz w:val="28"/>
                <w:szCs w:val="28"/>
              </w:rPr>
              <w:t>10</w:t>
            </w:r>
          </w:p>
        </w:tc>
        <w:tc>
          <w:tcPr>
            <w:tcW w:w="385" w:type="pct"/>
            <w:vAlign w:val="center"/>
          </w:tcPr>
          <w:p w:rsidR="00A40F42" w:rsidRPr="00DD1B7F" w:rsidRDefault="00A40F42" w:rsidP="00DD1B7F">
            <w:pPr>
              <w:pStyle w:val="Default"/>
              <w:jc w:val="center"/>
              <w:rPr>
                <w:sz w:val="28"/>
                <w:szCs w:val="28"/>
              </w:rPr>
            </w:pPr>
            <w:r w:rsidRPr="00DD1B7F">
              <w:rPr>
                <w:sz w:val="28"/>
                <w:szCs w:val="28"/>
              </w:rPr>
              <w:t>37%</w:t>
            </w:r>
          </w:p>
        </w:tc>
        <w:tc>
          <w:tcPr>
            <w:tcW w:w="289" w:type="pct"/>
            <w:vAlign w:val="center"/>
          </w:tcPr>
          <w:p w:rsidR="00A40F42" w:rsidRPr="00DD1B7F" w:rsidRDefault="00A40F42" w:rsidP="00DD1B7F">
            <w:pPr>
              <w:pStyle w:val="Default"/>
              <w:jc w:val="center"/>
              <w:rPr>
                <w:sz w:val="28"/>
                <w:szCs w:val="28"/>
              </w:rPr>
            </w:pPr>
            <w:r w:rsidRPr="00DD1B7F">
              <w:rPr>
                <w:sz w:val="28"/>
                <w:szCs w:val="28"/>
              </w:rPr>
              <w:t>125%</w:t>
            </w:r>
          </w:p>
        </w:tc>
      </w:tr>
      <w:tr w:rsidR="00DD1B7F" w:rsidRPr="00DD1B7F" w:rsidTr="00DD1B7F">
        <w:trPr>
          <w:trHeight w:val="408"/>
          <w:jc w:val="center"/>
        </w:trPr>
        <w:tc>
          <w:tcPr>
            <w:tcW w:w="470" w:type="pct"/>
            <w:vAlign w:val="center"/>
          </w:tcPr>
          <w:p w:rsidR="00A40F42" w:rsidRPr="00DD1B7F" w:rsidRDefault="00A40F42" w:rsidP="00DD1B7F">
            <w:pPr>
              <w:pStyle w:val="Default"/>
              <w:jc w:val="center"/>
              <w:rPr>
                <w:sz w:val="28"/>
                <w:szCs w:val="28"/>
              </w:rPr>
            </w:pPr>
            <w:r w:rsidRPr="00DD1B7F">
              <w:rPr>
                <w:sz w:val="28"/>
                <w:szCs w:val="28"/>
              </w:rPr>
              <w:t>365-2</w:t>
            </w:r>
          </w:p>
        </w:tc>
        <w:tc>
          <w:tcPr>
            <w:tcW w:w="289" w:type="pct"/>
            <w:vAlign w:val="center"/>
          </w:tcPr>
          <w:p w:rsidR="00A40F42" w:rsidRPr="00DD1B7F" w:rsidRDefault="00A40F42" w:rsidP="00DD1B7F">
            <w:pPr>
              <w:pStyle w:val="Default"/>
              <w:jc w:val="center"/>
              <w:rPr>
                <w:sz w:val="28"/>
                <w:szCs w:val="28"/>
              </w:rPr>
            </w:pPr>
            <w:r w:rsidRPr="00DD1B7F">
              <w:rPr>
                <w:sz w:val="28"/>
                <w:szCs w:val="28"/>
              </w:rPr>
              <w:t>9</w:t>
            </w:r>
          </w:p>
        </w:tc>
        <w:tc>
          <w:tcPr>
            <w:tcW w:w="241" w:type="pct"/>
            <w:vAlign w:val="center"/>
          </w:tcPr>
          <w:p w:rsidR="00A40F42" w:rsidRPr="00DD1B7F" w:rsidRDefault="00A40F42" w:rsidP="00DD1B7F">
            <w:pPr>
              <w:pStyle w:val="Default"/>
              <w:jc w:val="center"/>
              <w:rPr>
                <w:sz w:val="28"/>
                <w:szCs w:val="28"/>
              </w:rPr>
            </w:pPr>
            <w:r w:rsidRPr="00DD1B7F">
              <w:rPr>
                <w:sz w:val="28"/>
                <w:szCs w:val="28"/>
              </w:rPr>
              <w:t>9</w:t>
            </w:r>
          </w:p>
        </w:tc>
        <w:tc>
          <w:tcPr>
            <w:tcW w:w="241" w:type="pct"/>
            <w:vAlign w:val="center"/>
          </w:tcPr>
          <w:p w:rsidR="00A40F42" w:rsidRPr="00DD1B7F" w:rsidRDefault="00A40F42" w:rsidP="00DD1B7F">
            <w:pPr>
              <w:pStyle w:val="Default"/>
              <w:jc w:val="center"/>
              <w:rPr>
                <w:sz w:val="28"/>
                <w:szCs w:val="28"/>
              </w:rPr>
            </w:pPr>
            <w:r w:rsidRPr="00DD1B7F">
              <w:rPr>
                <w:sz w:val="28"/>
                <w:szCs w:val="28"/>
              </w:rPr>
              <w:t>100%</w:t>
            </w:r>
          </w:p>
        </w:tc>
        <w:tc>
          <w:tcPr>
            <w:tcW w:w="289" w:type="pct"/>
            <w:vAlign w:val="center"/>
          </w:tcPr>
          <w:p w:rsidR="00A40F42" w:rsidRPr="00DD1B7F" w:rsidRDefault="00A40F42" w:rsidP="00DD1B7F">
            <w:pPr>
              <w:pStyle w:val="Default"/>
              <w:jc w:val="center"/>
              <w:rPr>
                <w:sz w:val="28"/>
                <w:szCs w:val="28"/>
              </w:rPr>
            </w:pPr>
          </w:p>
        </w:tc>
        <w:tc>
          <w:tcPr>
            <w:tcW w:w="385" w:type="pct"/>
            <w:vAlign w:val="center"/>
          </w:tcPr>
          <w:p w:rsidR="00A40F42" w:rsidRPr="00DD1B7F" w:rsidRDefault="00A40F42" w:rsidP="00DD1B7F">
            <w:pPr>
              <w:pStyle w:val="Default"/>
              <w:jc w:val="center"/>
              <w:rPr>
                <w:sz w:val="28"/>
                <w:szCs w:val="28"/>
              </w:rPr>
            </w:pPr>
            <w:r w:rsidRPr="00DD1B7F">
              <w:rPr>
                <w:sz w:val="28"/>
                <w:szCs w:val="28"/>
              </w:rPr>
              <w:t>0%</w:t>
            </w:r>
          </w:p>
          <w:p w:rsidR="00A40F42" w:rsidRPr="00DD1B7F" w:rsidRDefault="00A40F42" w:rsidP="00DD1B7F">
            <w:pPr>
              <w:pStyle w:val="Default"/>
              <w:jc w:val="center"/>
              <w:rPr>
                <w:sz w:val="28"/>
                <w:szCs w:val="28"/>
              </w:rPr>
            </w:pPr>
          </w:p>
        </w:tc>
        <w:tc>
          <w:tcPr>
            <w:tcW w:w="337" w:type="pct"/>
            <w:vAlign w:val="center"/>
          </w:tcPr>
          <w:p w:rsidR="00A40F42" w:rsidRPr="00DD1B7F" w:rsidRDefault="00A40F42" w:rsidP="00DD1B7F">
            <w:pPr>
              <w:pStyle w:val="Default"/>
              <w:jc w:val="center"/>
              <w:rPr>
                <w:sz w:val="28"/>
                <w:szCs w:val="28"/>
              </w:rPr>
            </w:pPr>
          </w:p>
        </w:tc>
        <w:tc>
          <w:tcPr>
            <w:tcW w:w="385" w:type="pct"/>
            <w:vAlign w:val="center"/>
          </w:tcPr>
          <w:p w:rsidR="00A40F42" w:rsidRPr="00DD1B7F" w:rsidRDefault="00A40F42" w:rsidP="00DD1B7F">
            <w:pPr>
              <w:pStyle w:val="Default"/>
              <w:jc w:val="center"/>
              <w:rPr>
                <w:sz w:val="28"/>
                <w:szCs w:val="28"/>
              </w:rPr>
            </w:pPr>
            <w:r w:rsidRPr="00DD1B7F">
              <w:rPr>
                <w:sz w:val="28"/>
                <w:szCs w:val="28"/>
              </w:rPr>
              <w:t>0%</w:t>
            </w:r>
          </w:p>
          <w:p w:rsidR="00A40F42" w:rsidRPr="00DD1B7F" w:rsidRDefault="00A40F42" w:rsidP="00DD1B7F">
            <w:pPr>
              <w:pStyle w:val="Default"/>
              <w:jc w:val="center"/>
              <w:rPr>
                <w:sz w:val="28"/>
                <w:szCs w:val="28"/>
              </w:rPr>
            </w:pPr>
          </w:p>
        </w:tc>
        <w:tc>
          <w:tcPr>
            <w:tcW w:w="482" w:type="pct"/>
            <w:vAlign w:val="center"/>
          </w:tcPr>
          <w:p w:rsidR="00A40F42" w:rsidRPr="00DD1B7F" w:rsidRDefault="00A40F42" w:rsidP="00DD1B7F">
            <w:pPr>
              <w:pStyle w:val="Default"/>
              <w:jc w:val="center"/>
              <w:rPr>
                <w:sz w:val="28"/>
                <w:szCs w:val="28"/>
              </w:rPr>
            </w:pPr>
          </w:p>
        </w:tc>
        <w:tc>
          <w:tcPr>
            <w:tcW w:w="434" w:type="pct"/>
            <w:vAlign w:val="center"/>
          </w:tcPr>
          <w:p w:rsidR="00A40F42" w:rsidRPr="00DD1B7F" w:rsidRDefault="00A40F42" w:rsidP="00DD1B7F">
            <w:pPr>
              <w:pStyle w:val="Default"/>
              <w:jc w:val="center"/>
              <w:rPr>
                <w:sz w:val="28"/>
                <w:szCs w:val="28"/>
              </w:rPr>
            </w:pPr>
            <w:r w:rsidRPr="00DD1B7F">
              <w:rPr>
                <w:sz w:val="28"/>
                <w:szCs w:val="28"/>
              </w:rPr>
              <w:t>3</w:t>
            </w:r>
          </w:p>
        </w:tc>
        <w:tc>
          <w:tcPr>
            <w:tcW w:w="434" w:type="pct"/>
            <w:vAlign w:val="center"/>
          </w:tcPr>
          <w:p w:rsidR="00A40F42" w:rsidRPr="00DD1B7F" w:rsidRDefault="00A40F42" w:rsidP="00DD1B7F">
            <w:pPr>
              <w:pStyle w:val="Default"/>
              <w:jc w:val="center"/>
              <w:rPr>
                <w:sz w:val="28"/>
                <w:szCs w:val="28"/>
              </w:rPr>
            </w:pPr>
            <w:r w:rsidRPr="00DD1B7F">
              <w:rPr>
                <w:sz w:val="28"/>
                <w:szCs w:val="28"/>
              </w:rPr>
              <w:t>33%</w:t>
            </w:r>
          </w:p>
        </w:tc>
        <w:tc>
          <w:tcPr>
            <w:tcW w:w="337" w:type="pct"/>
            <w:vAlign w:val="center"/>
          </w:tcPr>
          <w:p w:rsidR="00A40F42" w:rsidRPr="00DD1B7F" w:rsidRDefault="00A40F42" w:rsidP="00DD1B7F">
            <w:pPr>
              <w:pStyle w:val="Default"/>
              <w:jc w:val="center"/>
              <w:rPr>
                <w:sz w:val="28"/>
                <w:szCs w:val="28"/>
              </w:rPr>
            </w:pPr>
            <w:r w:rsidRPr="00DD1B7F">
              <w:rPr>
                <w:sz w:val="28"/>
                <w:szCs w:val="28"/>
              </w:rPr>
              <w:t>2</w:t>
            </w:r>
          </w:p>
        </w:tc>
        <w:tc>
          <w:tcPr>
            <w:tcW w:w="385" w:type="pct"/>
            <w:vAlign w:val="center"/>
          </w:tcPr>
          <w:p w:rsidR="00A40F42" w:rsidRPr="00DD1B7F" w:rsidRDefault="00A40F42" w:rsidP="00DD1B7F">
            <w:pPr>
              <w:pStyle w:val="Default"/>
              <w:jc w:val="center"/>
              <w:rPr>
                <w:sz w:val="28"/>
                <w:szCs w:val="28"/>
              </w:rPr>
            </w:pPr>
            <w:r w:rsidRPr="00DD1B7F">
              <w:rPr>
                <w:sz w:val="28"/>
                <w:szCs w:val="28"/>
              </w:rPr>
              <w:t>22%</w:t>
            </w:r>
          </w:p>
        </w:tc>
        <w:tc>
          <w:tcPr>
            <w:tcW w:w="289" w:type="pct"/>
            <w:vAlign w:val="center"/>
          </w:tcPr>
          <w:p w:rsidR="00A40F42" w:rsidRPr="00DD1B7F" w:rsidRDefault="00A40F42" w:rsidP="00DD1B7F">
            <w:pPr>
              <w:pStyle w:val="Default"/>
              <w:jc w:val="center"/>
              <w:rPr>
                <w:sz w:val="28"/>
                <w:szCs w:val="28"/>
              </w:rPr>
            </w:pPr>
            <w:r w:rsidRPr="00DD1B7F">
              <w:rPr>
                <w:sz w:val="28"/>
                <w:szCs w:val="28"/>
              </w:rPr>
              <w:t>67%</w:t>
            </w:r>
          </w:p>
        </w:tc>
      </w:tr>
      <w:tr w:rsidR="00DD1B7F" w:rsidRPr="00DD1B7F" w:rsidTr="00DD1B7F">
        <w:trPr>
          <w:trHeight w:val="408"/>
          <w:jc w:val="center"/>
        </w:trPr>
        <w:tc>
          <w:tcPr>
            <w:tcW w:w="470" w:type="pct"/>
            <w:vAlign w:val="center"/>
          </w:tcPr>
          <w:p w:rsidR="00A40F42" w:rsidRPr="00DD1B7F" w:rsidRDefault="00A40F42" w:rsidP="00DD1B7F">
            <w:pPr>
              <w:pStyle w:val="Default"/>
              <w:jc w:val="center"/>
              <w:rPr>
                <w:sz w:val="28"/>
                <w:szCs w:val="28"/>
              </w:rPr>
            </w:pPr>
            <w:r w:rsidRPr="00DD1B7F">
              <w:rPr>
                <w:sz w:val="28"/>
                <w:szCs w:val="28"/>
              </w:rPr>
              <w:t>366-1</w:t>
            </w:r>
          </w:p>
        </w:tc>
        <w:tc>
          <w:tcPr>
            <w:tcW w:w="289" w:type="pct"/>
            <w:vAlign w:val="center"/>
          </w:tcPr>
          <w:p w:rsidR="00A40F42" w:rsidRPr="00DD1B7F" w:rsidRDefault="00A40F42" w:rsidP="00DD1B7F">
            <w:pPr>
              <w:pStyle w:val="Default"/>
              <w:jc w:val="center"/>
              <w:rPr>
                <w:sz w:val="28"/>
                <w:szCs w:val="28"/>
              </w:rPr>
            </w:pPr>
            <w:r w:rsidRPr="00DD1B7F">
              <w:rPr>
                <w:sz w:val="28"/>
                <w:szCs w:val="28"/>
              </w:rPr>
              <w:t>642</w:t>
            </w:r>
          </w:p>
        </w:tc>
        <w:tc>
          <w:tcPr>
            <w:tcW w:w="241" w:type="pct"/>
            <w:vAlign w:val="center"/>
          </w:tcPr>
          <w:p w:rsidR="00A40F42" w:rsidRPr="00DD1B7F" w:rsidRDefault="00A40F42" w:rsidP="00DD1B7F">
            <w:pPr>
              <w:pStyle w:val="Default"/>
              <w:jc w:val="center"/>
              <w:rPr>
                <w:sz w:val="28"/>
                <w:szCs w:val="28"/>
              </w:rPr>
            </w:pPr>
            <w:r w:rsidRPr="00DD1B7F">
              <w:rPr>
                <w:sz w:val="28"/>
                <w:szCs w:val="28"/>
              </w:rPr>
              <w:t>460</w:t>
            </w:r>
          </w:p>
        </w:tc>
        <w:tc>
          <w:tcPr>
            <w:tcW w:w="241" w:type="pct"/>
            <w:vAlign w:val="center"/>
          </w:tcPr>
          <w:p w:rsidR="00A40F42" w:rsidRPr="00DD1B7F" w:rsidRDefault="00A40F42" w:rsidP="00DD1B7F">
            <w:pPr>
              <w:pStyle w:val="Default"/>
              <w:jc w:val="center"/>
              <w:rPr>
                <w:sz w:val="28"/>
                <w:szCs w:val="28"/>
              </w:rPr>
            </w:pPr>
            <w:r w:rsidRPr="00DD1B7F">
              <w:rPr>
                <w:sz w:val="28"/>
                <w:szCs w:val="28"/>
              </w:rPr>
              <w:t>72%</w:t>
            </w:r>
          </w:p>
        </w:tc>
        <w:tc>
          <w:tcPr>
            <w:tcW w:w="289" w:type="pct"/>
            <w:vAlign w:val="center"/>
          </w:tcPr>
          <w:p w:rsidR="00A40F42" w:rsidRPr="00DD1B7F" w:rsidRDefault="00A40F42" w:rsidP="00DD1B7F">
            <w:pPr>
              <w:pStyle w:val="Default"/>
              <w:jc w:val="center"/>
              <w:rPr>
                <w:sz w:val="28"/>
                <w:szCs w:val="28"/>
              </w:rPr>
            </w:pPr>
            <w:r w:rsidRPr="00DD1B7F">
              <w:rPr>
                <w:sz w:val="28"/>
                <w:szCs w:val="28"/>
              </w:rPr>
              <w:t>55</w:t>
            </w:r>
          </w:p>
        </w:tc>
        <w:tc>
          <w:tcPr>
            <w:tcW w:w="385" w:type="pct"/>
            <w:vAlign w:val="center"/>
          </w:tcPr>
          <w:p w:rsidR="00A40F42" w:rsidRPr="00DD1B7F" w:rsidRDefault="00A40F42" w:rsidP="00DD1B7F">
            <w:pPr>
              <w:pStyle w:val="Default"/>
              <w:jc w:val="center"/>
              <w:rPr>
                <w:sz w:val="28"/>
                <w:szCs w:val="28"/>
              </w:rPr>
            </w:pPr>
            <w:r w:rsidRPr="00DD1B7F">
              <w:rPr>
                <w:sz w:val="28"/>
                <w:szCs w:val="28"/>
              </w:rPr>
              <w:t>9%</w:t>
            </w:r>
          </w:p>
        </w:tc>
        <w:tc>
          <w:tcPr>
            <w:tcW w:w="337" w:type="pct"/>
            <w:vAlign w:val="center"/>
          </w:tcPr>
          <w:p w:rsidR="00A40F42" w:rsidRPr="00DD1B7F" w:rsidRDefault="00A40F42" w:rsidP="00DD1B7F">
            <w:pPr>
              <w:pStyle w:val="Default"/>
              <w:jc w:val="center"/>
              <w:rPr>
                <w:sz w:val="28"/>
                <w:szCs w:val="28"/>
              </w:rPr>
            </w:pPr>
            <w:r w:rsidRPr="00DD1B7F">
              <w:rPr>
                <w:sz w:val="28"/>
                <w:szCs w:val="28"/>
              </w:rPr>
              <w:t>55</w:t>
            </w:r>
          </w:p>
        </w:tc>
        <w:tc>
          <w:tcPr>
            <w:tcW w:w="385" w:type="pct"/>
            <w:vAlign w:val="center"/>
          </w:tcPr>
          <w:p w:rsidR="00A40F42" w:rsidRPr="00DD1B7F" w:rsidRDefault="00A40F42" w:rsidP="00DD1B7F">
            <w:pPr>
              <w:pStyle w:val="Default"/>
              <w:jc w:val="center"/>
              <w:rPr>
                <w:sz w:val="28"/>
                <w:szCs w:val="28"/>
              </w:rPr>
            </w:pPr>
            <w:r w:rsidRPr="00DD1B7F">
              <w:rPr>
                <w:sz w:val="28"/>
                <w:szCs w:val="28"/>
              </w:rPr>
              <w:t>12%</w:t>
            </w:r>
          </w:p>
        </w:tc>
        <w:tc>
          <w:tcPr>
            <w:tcW w:w="482" w:type="pct"/>
            <w:vAlign w:val="center"/>
          </w:tcPr>
          <w:p w:rsidR="00A40F42" w:rsidRPr="00DD1B7F" w:rsidRDefault="00A40F42" w:rsidP="00DD1B7F">
            <w:pPr>
              <w:pStyle w:val="Default"/>
              <w:jc w:val="center"/>
              <w:rPr>
                <w:sz w:val="28"/>
                <w:szCs w:val="28"/>
              </w:rPr>
            </w:pPr>
            <w:r w:rsidRPr="00DD1B7F">
              <w:rPr>
                <w:sz w:val="28"/>
                <w:szCs w:val="28"/>
              </w:rPr>
              <w:t>100%</w:t>
            </w:r>
          </w:p>
        </w:tc>
        <w:tc>
          <w:tcPr>
            <w:tcW w:w="434" w:type="pct"/>
            <w:vAlign w:val="center"/>
          </w:tcPr>
          <w:p w:rsidR="00A40F42" w:rsidRPr="00DD1B7F" w:rsidRDefault="00A40F42" w:rsidP="00DD1B7F">
            <w:pPr>
              <w:pStyle w:val="Default"/>
              <w:jc w:val="center"/>
              <w:rPr>
                <w:sz w:val="28"/>
                <w:szCs w:val="28"/>
              </w:rPr>
            </w:pPr>
            <w:r w:rsidRPr="00DD1B7F">
              <w:rPr>
                <w:sz w:val="28"/>
                <w:szCs w:val="28"/>
              </w:rPr>
              <w:t>574</w:t>
            </w:r>
          </w:p>
        </w:tc>
        <w:tc>
          <w:tcPr>
            <w:tcW w:w="434" w:type="pct"/>
            <w:vAlign w:val="center"/>
          </w:tcPr>
          <w:p w:rsidR="00A40F42" w:rsidRPr="00DD1B7F" w:rsidRDefault="00A40F42" w:rsidP="00DD1B7F">
            <w:pPr>
              <w:pStyle w:val="Default"/>
              <w:jc w:val="center"/>
              <w:rPr>
                <w:sz w:val="28"/>
                <w:szCs w:val="28"/>
              </w:rPr>
            </w:pPr>
            <w:r w:rsidRPr="00DD1B7F">
              <w:rPr>
                <w:sz w:val="28"/>
                <w:szCs w:val="28"/>
              </w:rPr>
              <w:t>89%</w:t>
            </w:r>
          </w:p>
        </w:tc>
        <w:tc>
          <w:tcPr>
            <w:tcW w:w="337" w:type="pct"/>
            <w:vAlign w:val="center"/>
          </w:tcPr>
          <w:p w:rsidR="00A40F42" w:rsidRPr="00DD1B7F" w:rsidRDefault="00A40F42" w:rsidP="00DD1B7F">
            <w:pPr>
              <w:pStyle w:val="Default"/>
              <w:jc w:val="center"/>
              <w:rPr>
                <w:sz w:val="28"/>
                <w:szCs w:val="28"/>
              </w:rPr>
            </w:pPr>
            <w:r w:rsidRPr="00DD1B7F">
              <w:rPr>
                <w:sz w:val="28"/>
                <w:szCs w:val="28"/>
              </w:rPr>
              <w:t>389</w:t>
            </w:r>
          </w:p>
        </w:tc>
        <w:tc>
          <w:tcPr>
            <w:tcW w:w="385" w:type="pct"/>
            <w:vAlign w:val="center"/>
          </w:tcPr>
          <w:p w:rsidR="00A40F42" w:rsidRPr="00DD1B7F" w:rsidRDefault="00A40F42" w:rsidP="00DD1B7F">
            <w:pPr>
              <w:pStyle w:val="Default"/>
              <w:jc w:val="center"/>
              <w:rPr>
                <w:sz w:val="28"/>
                <w:szCs w:val="28"/>
              </w:rPr>
            </w:pPr>
            <w:r w:rsidRPr="00DD1B7F">
              <w:rPr>
                <w:sz w:val="28"/>
                <w:szCs w:val="28"/>
              </w:rPr>
              <w:t>85%</w:t>
            </w:r>
          </w:p>
        </w:tc>
        <w:tc>
          <w:tcPr>
            <w:tcW w:w="289" w:type="pct"/>
            <w:vAlign w:val="center"/>
          </w:tcPr>
          <w:p w:rsidR="00A40F42" w:rsidRPr="00DD1B7F" w:rsidRDefault="00A40F42" w:rsidP="00DD1B7F">
            <w:pPr>
              <w:pStyle w:val="Default"/>
              <w:jc w:val="center"/>
              <w:rPr>
                <w:sz w:val="28"/>
                <w:szCs w:val="28"/>
              </w:rPr>
            </w:pPr>
            <w:r w:rsidRPr="00DD1B7F">
              <w:rPr>
                <w:sz w:val="28"/>
                <w:szCs w:val="28"/>
              </w:rPr>
              <w:t>68%</w:t>
            </w:r>
          </w:p>
        </w:tc>
      </w:tr>
      <w:tr w:rsidR="00DD1B7F" w:rsidRPr="00DD1B7F" w:rsidTr="00DD1B7F">
        <w:trPr>
          <w:trHeight w:val="408"/>
          <w:jc w:val="center"/>
        </w:trPr>
        <w:tc>
          <w:tcPr>
            <w:tcW w:w="470" w:type="pct"/>
            <w:vAlign w:val="center"/>
          </w:tcPr>
          <w:p w:rsidR="00A40F42" w:rsidRPr="00DD1B7F" w:rsidRDefault="00A40F42" w:rsidP="00DD1B7F">
            <w:pPr>
              <w:pStyle w:val="Default"/>
              <w:jc w:val="center"/>
              <w:rPr>
                <w:sz w:val="28"/>
                <w:szCs w:val="28"/>
              </w:rPr>
            </w:pPr>
            <w:r w:rsidRPr="00DD1B7F">
              <w:rPr>
                <w:sz w:val="28"/>
                <w:szCs w:val="28"/>
              </w:rPr>
              <w:lastRenderedPageBreak/>
              <w:t>368 (168)</w:t>
            </w:r>
          </w:p>
        </w:tc>
        <w:tc>
          <w:tcPr>
            <w:tcW w:w="289" w:type="pct"/>
            <w:vAlign w:val="center"/>
          </w:tcPr>
          <w:p w:rsidR="00A40F42" w:rsidRPr="00DD1B7F" w:rsidRDefault="00A40F42" w:rsidP="00DD1B7F">
            <w:pPr>
              <w:pStyle w:val="Default"/>
              <w:jc w:val="center"/>
              <w:rPr>
                <w:sz w:val="28"/>
                <w:szCs w:val="28"/>
              </w:rPr>
            </w:pPr>
            <w:r w:rsidRPr="00DD1B7F">
              <w:rPr>
                <w:sz w:val="28"/>
                <w:szCs w:val="28"/>
              </w:rPr>
              <w:t>434</w:t>
            </w:r>
          </w:p>
        </w:tc>
        <w:tc>
          <w:tcPr>
            <w:tcW w:w="241" w:type="pct"/>
            <w:vAlign w:val="center"/>
          </w:tcPr>
          <w:p w:rsidR="00A40F42" w:rsidRPr="00DD1B7F" w:rsidRDefault="00A40F42" w:rsidP="00DD1B7F">
            <w:pPr>
              <w:pStyle w:val="Default"/>
              <w:jc w:val="center"/>
              <w:rPr>
                <w:sz w:val="28"/>
                <w:szCs w:val="28"/>
              </w:rPr>
            </w:pPr>
            <w:r w:rsidRPr="00DD1B7F">
              <w:rPr>
                <w:sz w:val="28"/>
                <w:szCs w:val="28"/>
              </w:rPr>
              <w:t>422</w:t>
            </w:r>
          </w:p>
        </w:tc>
        <w:tc>
          <w:tcPr>
            <w:tcW w:w="241" w:type="pct"/>
            <w:vAlign w:val="center"/>
          </w:tcPr>
          <w:p w:rsidR="00A40F42" w:rsidRPr="00DD1B7F" w:rsidRDefault="00A40F42" w:rsidP="00DD1B7F">
            <w:pPr>
              <w:pStyle w:val="Default"/>
              <w:jc w:val="center"/>
              <w:rPr>
                <w:sz w:val="28"/>
                <w:szCs w:val="28"/>
              </w:rPr>
            </w:pPr>
            <w:r w:rsidRPr="00DD1B7F">
              <w:rPr>
                <w:sz w:val="28"/>
                <w:szCs w:val="28"/>
              </w:rPr>
              <w:t>97%</w:t>
            </w:r>
          </w:p>
        </w:tc>
        <w:tc>
          <w:tcPr>
            <w:tcW w:w="289" w:type="pct"/>
            <w:vAlign w:val="center"/>
          </w:tcPr>
          <w:p w:rsidR="00A40F42" w:rsidRPr="00DD1B7F" w:rsidRDefault="00A40F42" w:rsidP="00DD1B7F">
            <w:pPr>
              <w:pStyle w:val="Default"/>
              <w:jc w:val="center"/>
              <w:rPr>
                <w:sz w:val="28"/>
                <w:szCs w:val="28"/>
              </w:rPr>
            </w:pPr>
            <w:r w:rsidRPr="00DD1B7F">
              <w:rPr>
                <w:sz w:val="28"/>
                <w:szCs w:val="28"/>
              </w:rPr>
              <w:t>323</w:t>
            </w:r>
          </w:p>
        </w:tc>
        <w:tc>
          <w:tcPr>
            <w:tcW w:w="385" w:type="pct"/>
            <w:vAlign w:val="center"/>
          </w:tcPr>
          <w:p w:rsidR="00A40F42" w:rsidRPr="00DD1B7F" w:rsidRDefault="00A40F42" w:rsidP="00DD1B7F">
            <w:pPr>
              <w:pStyle w:val="Default"/>
              <w:jc w:val="center"/>
              <w:rPr>
                <w:sz w:val="28"/>
                <w:szCs w:val="28"/>
              </w:rPr>
            </w:pPr>
            <w:r w:rsidRPr="00DD1B7F">
              <w:rPr>
                <w:sz w:val="28"/>
                <w:szCs w:val="28"/>
              </w:rPr>
              <w:t>74%</w:t>
            </w:r>
          </w:p>
        </w:tc>
        <w:tc>
          <w:tcPr>
            <w:tcW w:w="337" w:type="pct"/>
            <w:vAlign w:val="center"/>
          </w:tcPr>
          <w:p w:rsidR="00A40F42" w:rsidRPr="00DD1B7F" w:rsidRDefault="00A40F42" w:rsidP="00DD1B7F">
            <w:pPr>
              <w:pStyle w:val="Default"/>
              <w:jc w:val="center"/>
              <w:rPr>
                <w:sz w:val="28"/>
                <w:szCs w:val="28"/>
              </w:rPr>
            </w:pPr>
            <w:r w:rsidRPr="00DD1B7F">
              <w:rPr>
                <w:sz w:val="28"/>
                <w:szCs w:val="28"/>
              </w:rPr>
              <w:t>258</w:t>
            </w:r>
          </w:p>
        </w:tc>
        <w:tc>
          <w:tcPr>
            <w:tcW w:w="385" w:type="pct"/>
            <w:vAlign w:val="center"/>
          </w:tcPr>
          <w:p w:rsidR="00A40F42" w:rsidRPr="00DD1B7F" w:rsidRDefault="00A40F42" w:rsidP="00DD1B7F">
            <w:pPr>
              <w:pStyle w:val="Default"/>
              <w:jc w:val="center"/>
              <w:rPr>
                <w:sz w:val="28"/>
                <w:szCs w:val="28"/>
              </w:rPr>
            </w:pPr>
            <w:r w:rsidRPr="00DD1B7F">
              <w:rPr>
                <w:sz w:val="28"/>
                <w:szCs w:val="28"/>
              </w:rPr>
              <w:t>61%</w:t>
            </w:r>
          </w:p>
        </w:tc>
        <w:tc>
          <w:tcPr>
            <w:tcW w:w="482" w:type="pct"/>
            <w:vAlign w:val="center"/>
          </w:tcPr>
          <w:p w:rsidR="00A40F42" w:rsidRPr="00DD1B7F" w:rsidRDefault="00A40F42" w:rsidP="00DD1B7F">
            <w:pPr>
              <w:pStyle w:val="Default"/>
              <w:jc w:val="center"/>
              <w:rPr>
                <w:sz w:val="28"/>
                <w:szCs w:val="28"/>
              </w:rPr>
            </w:pPr>
            <w:r w:rsidRPr="00DD1B7F">
              <w:rPr>
                <w:sz w:val="28"/>
                <w:szCs w:val="28"/>
              </w:rPr>
              <w:t>80%</w:t>
            </w:r>
          </w:p>
        </w:tc>
        <w:tc>
          <w:tcPr>
            <w:tcW w:w="434" w:type="pct"/>
            <w:vAlign w:val="center"/>
          </w:tcPr>
          <w:p w:rsidR="00A40F42" w:rsidRPr="00DD1B7F" w:rsidRDefault="00A40F42" w:rsidP="00DD1B7F">
            <w:pPr>
              <w:pStyle w:val="Default"/>
              <w:jc w:val="center"/>
              <w:rPr>
                <w:sz w:val="28"/>
                <w:szCs w:val="28"/>
              </w:rPr>
            </w:pPr>
            <w:r w:rsidRPr="00DD1B7F">
              <w:rPr>
                <w:sz w:val="28"/>
                <w:szCs w:val="28"/>
              </w:rPr>
              <w:t>7</w:t>
            </w:r>
          </w:p>
        </w:tc>
        <w:tc>
          <w:tcPr>
            <w:tcW w:w="434" w:type="pct"/>
            <w:vAlign w:val="center"/>
          </w:tcPr>
          <w:p w:rsidR="00A40F42" w:rsidRPr="00DD1B7F" w:rsidRDefault="00A40F42" w:rsidP="00DD1B7F">
            <w:pPr>
              <w:pStyle w:val="Default"/>
              <w:jc w:val="center"/>
              <w:rPr>
                <w:sz w:val="28"/>
                <w:szCs w:val="28"/>
              </w:rPr>
            </w:pPr>
            <w:r w:rsidRPr="00DD1B7F">
              <w:rPr>
                <w:sz w:val="28"/>
                <w:szCs w:val="28"/>
              </w:rPr>
              <w:t>2%</w:t>
            </w:r>
          </w:p>
        </w:tc>
        <w:tc>
          <w:tcPr>
            <w:tcW w:w="337" w:type="pct"/>
            <w:vAlign w:val="center"/>
          </w:tcPr>
          <w:p w:rsidR="00A40F42" w:rsidRPr="00DD1B7F" w:rsidRDefault="00A40F42" w:rsidP="00DD1B7F">
            <w:pPr>
              <w:pStyle w:val="Default"/>
              <w:jc w:val="center"/>
              <w:rPr>
                <w:sz w:val="28"/>
                <w:szCs w:val="28"/>
              </w:rPr>
            </w:pPr>
            <w:r w:rsidRPr="00DD1B7F">
              <w:rPr>
                <w:sz w:val="28"/>
                <w:szCs w:val="28"/>
              </w:rPr>
              <w:t>43</w:t>
            </w:r>
          </w:p>
        </w:tc>
        <w:tc>
          <w:tcPr>
            <w:tcW w:w="385" w:type="pct"/>
            <w:vAlign w:val="center"/>
          </w:tcPr>
          <w:p w:rsidR="00A40F42" w:rsidRPr="00DD1B7F" w:rsidRDefault="00A40F42" w:rsidP="00DD1B7F">
            <w:pPr>
              <w:pStyle w:val="Default"/>
              <w:jc w:val="center"/>
              <w:rPr>
                <w:sz w:val="28"/>
                <w:szCs w:val="28"/>
              </w:rPr>
            </w:pPr>
            <w:r w:rsidRPr="00DD1B7F">
              <w:rPr>
                <w:sz w:val="28"/>
                <w:szCs w:val="28"/>
              </w:rPr>
              <w:t>10%</w:t>
            </w:r>
          </w:p>
        </w:tc>
        <w:tc>
          <w:tcPr>
            <w:tcW w:w="289" w:type="pct"/>
            <w:vAlign w:val="center"/>
          </w:tcPr>
          <w:p w:rsidR="00A40F42" w:rsidRPr="00DD1B7F" w:rsidRDefault="00A40F42" w:rsidP="00DD1B7F">
            <w:pPr>
              <w:pStyle w:val="Default"/>
              <w:jc w:val="center"/>
              <w:rPr>
                <w:sz w:val="28"/>
                <w:szCs w:val="28"/>
              </w:rPr>
            </w:pPr>
            <w:r w:rsidRPr="00DD1B7F">
              <w:rPr>
                <w:sz w:val="28"/>
                <w:szCs w:val="28"/>
              </w:rPr>
              <w:t>614%</w:t>
            </w:r>
          </w:p>
        </w:tc>
      </w:tr>
      <w:tr w:rsidR="00DD1B7F" w:rsidRPr="00DD1B7F" w:rsidTr="00DD1B7F">
        <w:trPr>
          <w:trHeight w:val="408"/>
          <w:jc w:val="center"/>
        </w:trPr>
        <w:tc>
          <w:tcPr>
            <w:tcW w:w="470" w:type="pct"/>
            <w:vAlign w:val="center"/>
          </w:tcPr>
          <w:p w:rsidR="00A40F42" w:rsidRPr="00DD1B7F" w:rsidRDefault="00A40F42" w:rsidP="00DD1B7F">
            <w:pPr>
              <w:pStyle w:val="Default"/>
              <w:jc w:val="center"/>
              <w:rPr>
                <w:sz w:val="28"/>
                <w:szCs w:val="28"/>
              </w:rPr>
            </w:pPr>
            <w:r w:rsidRPr="00DD1B7F">
              <w:rPr>
                <w:sz w:val="28"/>
                <w:szCs w:val="28"/>
              </w:rPr>
              <w:t>368-2</w:t>
            </w:r>
          </w:p>
        </w:tc>
        <w:tc>
          <w:tcPr>
            <w:tcW w:w="289" w:type="pct"/>
            <w:vAlign w:val="center"/>
          </w:tcPr>
          <w:p w:rsidR="00A40F42" w:rsidRPr="00DD1B7F" w:rsidRDefault="00A40F42" w:rsidP="00DD1B7F">
            <w:pPr>
              <w:pStyle w:val="Default"/>
              <w:jc w:val="center"/>
              <w:rPr>
                <w:sz w:val="28"/>
                <w:szCs w:val="28"/>
              </w:rPr>
            </w:pPr>
            <w:r w:rsidRPr="00DD1B7F">
              <w:rPr>
                <w:sz w:val="28"/>
                <w:szCs w:val="28"/>
              </w:rPr>
              <w:t>1</w:t>
            </w:r>
          </w:p>
        </w:tc>
        <w:tc>
          <w:tcPr>
            <w:tcW w:w="241" w:type="pct"/>
            <w:vAlign w:val="center"/>
          </w:tcPr>
          <w:p w:rsidR="00A40F42" w:rsidRPr="00DD1B7F" w:rsidRDefault="00A40F42" w:rsidP="00DD1B7F">
            <w:pPr>
              <w:pStyle w:val="Default"/>
              <w:jc w:val="center"/>
              <w:rPr>
                <w:sz w:val="28"/>
                <w:szCs w:val="28"/>
              </w:rPr>
            </w:pPr>
            <w:r w:rsidRPr="00DD1B7F">
              <w:rPr>
                <w:sz w:val="28"/>
                <w:szCs w:val="28"/>
              </w:rPr>
              <w:t>5</w:t>
            </w:r>
          </w:p>
        </w:tc>
        <w:tc>
          <w:tcPr>
            <w:tcW w:w="241" w:type="pct"/>
            <w:vAlign w:val="center"/>
          </w:tcPr>
          <w:p w:rsidR="00A40F42" w:rsidRPr="00DD1B7F" w:rsidRDefault="00A40F42" w:rsidP="00DD1B7F">
            <w:pPr>
              <w:pStyle w:val="Default"/>
              <w:jc w:val="center"/>
              <w:rPr>
                <w:sz w:val="28"/>
                <w:szCs w:val="28"/>
              </w:rPr>
            </w:pPr>
            <w:r w:rsidRPr="00DD1B7F">
              <w:rPr>
                <w:sz w:val="28"/>
                <w:szCs w:val="28"/>
              </w:rPr>
              <w:t>500%</w:t>
            </w:r>
          </w:p>
        </w:tc>
        <w:tc>
          <w:tcPr>
            <w:tcW w:w="289" w:type="pct"/>
            <w:vAlign w:val="center"/>
          </w:tcPr>
          <w:p w:rsidR="00A40F42" w:rsidRPr="00DD1B7F" w:rsidRDefault="00A40F42" w:rsidP="00DD1B7F">
            <w:pPr>
              <w:pStyle w:val="Default"/>
              <w:jc w:val="center"/>
              <w:rPr>
                <w:sz w:val="28"/>
                <w:szCs w:val="28"/>
              </w:rPr>
            </w:pPr>
          </w:p>
        </w:tc>
        <w:tc>
          <w:tcPr>
            <w:tcW w:w="385" w:type="pct"/>
            <w:vAlign w:val="center"/>
          </w:tcPr>
          <w:p w:rsidR="00A40F42" w:rsidRPr="00DD1B7F" w:rsidRDefault="00A40F42" w:rsidP="00DD1B7F">
            <w:pPr>
              <w:pStyle w:val="Default"/>
              <w:jc w:val="center"/>
              <w:rPr>
                <w:sz w:val="28"/>
                <w:szCs w:val="28"/>
              </w:rPr>
            </w:pPr>
            <w:r w:rsidRPr="00DD1B7F">
              <w:rPr>
                <w:sz w:val="28"/>
                <w:szCs w:val="28"/>
              </w:rPr>
              <w:t>0%</w:t>
            </w:r>
          </w:p>
        </w:tc>
        <w:tc>
          <w:tcPr>
            <w:tcW w:w="337" w:type="pct"/>
            <w:vAlign w:val="center"/>
          </w:tcPr>
          <w:p w:rsidR="00A40F42" w:rsidRPr="00DD1B7F" w:rsidRDefault="00A40F42" w:rsidP="00DD1B7F">
            <w:pPr>
              <w:pStyle w:val="Default"/>
              <w:jc w:val="center"/>
              <w:rPr>
                <w:sz w:val="28"/>
                <w:szCs w:val="28"/>
              </w:rPr>
            </w:pPr>
            <w:r w:rsidRPr="00DD1B7F">
              <w:rPr>
                <w:sz w:val="28"/>
                <w:szCs w:val="28"/>
              </w:rPr>
              <w:t>1</w:t>
            </w:r>
          </w:p>
        </w:tc>
        <w:tc>
          <w:tcPr>
            <w:tcW w:w="385" w:type="pct"/>
            <w:vAlign w:val="center"/>
          </w:tcPr>
          <w:p w:rsidR="00A40F42" w:rsidRPr="00DD1B7F" w:rsidRDefault="00A40F42" w:rsidP="00DD1B7F">
            <w:pPr>
              <w:pStyle w:val="Default"/>
              <w:jc w:val="center"/>
              <w:rPr>
                <w:sz w:val="28"/>
                <w:szCs w:val="28"/>
              </w:rPr>
            </w:pPr>
            <w:r w:rsidRPr="00DD1B7F">
              <w:rPr>
                <w:sz w:val="28"/>
                <w:szCs w:val="28"/>
              </w:rPr>
              <w:t>20%</w:t>
            </w:r>
          </w:p>
        </w:tc>
        <w:tc>
          <w:tcPr>
            <w:tcW w:w="482" w:type="pct"/>
            <w:vAlign w:val="center"/>
          </w:tcPr>
          <w:p w:rsidR="00A40F42" w:rsidRPr="00DD1B7F" w:rsidRDefault="00A40F42" w:rsidP="00DD1B7F">
            <w:pPr>
              <w:pStyle w:val="Default"/>
              <w:jc w:val="center"/>
              <w:rPr>
                <w:sz w:val="28"/>
                <w:szCs w:val="28"/>
              </w:rPr>
            </w:pPr>
          </w:p>
        </w:tc>
        <w:tc>
          <w:tcPr>
            <w:tcW w:w="434" w:type="pct"/>
            <w:vAlign w:val="center"/>
          </w:tcPr>
          <w:p w:rsidR="00A40F42" w:rsidRPr="00DD1B7F" w:rsidRDefault="00A40F42" w:rsidP="00DD1B7F">
            <w:pPr>
              <w:pStyle w:val="Default"/>
              <w:jc w:val="center"/>
              <w:rPr>
                <w:sz w:val="28"/>
                <w:szCs w:val="28"/>
              </w:rPr>
            </w:pPr>
          </w:p>
        </w:tc>
        <w:tc>
          <w:tcPr>
            <w:tcW w:w="434" w:type="pct"/>
            <w:vAlign w:val="center"/>
          </w:tcPr>
          <w:p w:rsidR="00A40F42" w:rsidRPr="00DD1B7F" w:rsidRDefault="00A40F42" w:rsidP="00DD1B7F">
            <w:pPr>
              <w:pStyle w:val="Default"/>
              <w:jc w:val="center"/>
              <w:rPr>
                <w:sz w:val="28"/>
                <w:szCs w:val="28"/>
              </w:rPr>
            </w:pPr>
            <w:r w:rsidRPr="00DD1B7F">
              <w:rPr>
                <w:sz w:val="28"/>
                <w:szCs w:val="28"/>
              </w:rPr>
              <w:t>0%</w:t>
            </w:r>
          </w:p>
        </w:tc>
        <w:tc>
          <w:tcPr>
            <w:tcW w:w="337" w:type="pct"/>
            <w:vAlign w:val="center"/>
          </w:tcPr>
          <w:p w:rsidR="00A40F42" w:rsidRPr="00DD1B7F" w:rsidRDefault="00A40F42" w:rsidP="00DD1B7F">
            <w:pPr>
              <w:pStyle w:val="Default"/>
              <w:jc w:val="center"/>
              <w:rPr>
                <w:sz w:val="28"/>
                <w:szCs w:val="28"/>
              </w:rPr>
            </w:pPr>
            <w:r w:rsidRPr="00DD1B7F">
              <w:rPr>
                <w:sz w:val="28"/>
                <w:szCs w:val="28"/>
              </w:rPr>
              <w:t>1</w:t>
            </w:r>
          </w:p>
        </w:tc>
        <w:tc>
          <w:tcPr>
            <w:tcW w:w="385" w:type="pct"/>
            <w:vAlign w:val="center"/>
          </w:tcPr>
          <w:p w:rsidR="00A40F42" w:rsidRPr="00DD1B7F" w:rsidRDefault="00A40F42" w:rsidP="00DD1B7F">
            <w:pPr>
              <w:pStyle w:val="Default"/>
              <w:jc w:val="center"/>
              <w:rPr>
                <w:sz w:val="28"/>
                <w:szCs w:val="28"/>
              </w:rPr>
            </w:pPr>
            <w:r w:rsidRPr="00DD1B7F">
              <w:rPr>
                <w:sz w:val="28"/>
                <w:szCs w:val="28"/>
              </w:rPr>
              <w:t>20%</w:t>
            </w:r>
          </w:p>
        </w:tc>
        <w:tc>
          <w:tcPr>
            <w:tcW w:w="289" w:type="pct"/>
            <w:vAlign w:val="center"/>
          </w:tcPr>
          <w:p w:rsidR="00A40F42" w:rsidRPr="00DD1B7F" w:rsidRDefault="00A40F42" w:rsidP="00DD1B7F">
            <w:pPr>
              <w:pStyle w:val="Default"/>
              <w:jc w:val="center"/>
              <w:rPr>
                <w:sz w:val="28"/>
                <w:szCs w:val="28"/>
              </w:rPr>
            </w:pPr>
          </w:p>
        </w:tc>
      </w:tr>
      <w:tr w:rsidR="00DD1B7F" w:rsidRPr="00DD1B7F" w:rsidTr="00DD1B7F">
        <w:trPr>
          <w:trHeight w:val="408"/>
          <w:jc w:val="center"/>
        </w:trPr>
        <w:tc>
          <w:tcPr>
            <w:tcW w:w="470" w:type="pct"/>
            <w:vAlign w:val="center"/>
          </w:tcPr>
          <w:p w:rsidR="00A40F42" w:rsidRPr="00DD1B7F" w:rsidRDefault="00A40F42" w:rsidP="00DD1B7F">
            <w:pPr>
              <w:pStyle w:val="Default"/>
              <w:jc w:val="center"/>
              <w:rPr>
                <w:sz w:val="28"/>
                <w:szCs w:val="28"/>
              </w:rPr>
            </w:pPr>
            <w:r w:rsidRPr="00DD1B7F">
              <w:rPr>
                <w:sz w:val="28"/>
                <w:szCs w:val="28"/>
              </w:rPr>
              <w:t>368-3</w:t>
            </w:r>
          </w:p>
        </w:tc>
        <w:tc>
          <w:tcPr>
            <w:tcW w:w="289" w:type="pct"/>
            <w:vAlign w:val="center"/>
          </w:tcPr>
          <w:p w:rsidR="00A40F42" w:rsidRPr="00DD1B7F" w:rsidRDefault="00A40F42" w:rsidP="00DD1B7F">
            <w:pPr>
              <w:pStyle w:val="Default"/>
              <w:jc w:val="center"/>
              <w:rPr>
                <w:sz w:val="28"/>
                <w:szCs w:val="28"/>
              </w:rPr>
            </w:pPr>
            <w:r w:rsidRPr="00DD1B7F">
              <w:rPr>
                <w:sz w:val="28"/>
                <w:szCs w:val="28"/>
              </w:rPr>
              <w:t>20</w:t>
            </w:r>
          </w:p>
        </w:tc>
        <w:tc>
          <w:tcPr>
            <w:tcW w:w="241" w:type="pct"/>
            <w:vAlign w:val="center"/>
          </w:tcPr>
          <w:p w:rsidR="00A40F42" w:rsidRPr="00DD1B7F" w:rsidRDefault="00A40F42" w:rsidP="00DD1B7F">
            <w:pPr>
              <w:pStyle w:val="Default"/>
              <w:jc w:val="center"/>
              <w:rPr>
                <w:sz w:val="28"/>
                <w:szCs w:val="28"/>
              </w:rPr>
            </w:pPr>
            <w:r w:rsidRPr="00DD1B7F">
              <w:rPr>
                <w:sz w:val="28"/>
                <w:szCs w:val="28"/>
              </w:rPr>
              <w:t>32</w:t>
            </w:r>
          </w:p>
        </w:tc>
        <w:tc>
          <w:tcPr>
            <w:tcW w:w="241" w:type="pct"/>
            <w:vAlign w:val="center"/>
          </w:tcPr>
          <w:p w:rsidR="00A40F42" w:rsidRPr="00DD1B7F" w:rsidRDefault="00A40F42" w:rsidP="00DD1B7F">
            <w:pPr>
              <w:pStyle w:val="Default"/>
              <w:jc w:val="center"/>
              <w:rPr>
                <w:sz w:val="28"/>
                <w:szCs w:val="28"/>
              </w:rPr>
            </w:pPr>
            <w:r w:rsidRPr="00DD1B7F">
              <w:rPr>
                <w:sz w:val="28"/>
                <w:szCs w:val="28"/>
              </w:rPr>
              <w:t>160%</w:t>
            </w:r>
          </w:p>
        </w:tc>
        <w:tc>
          <w:tcPr>
            <w:tcW w:w="289" w:type="pct"/>
            <w:vAlign w:val="center"/>
          </w:tcPr>
          <w:p w:rsidR="00A40F42" w:rsidRPr="00DD1B7F" w:rsidRDefault="00A40F42" w:rsidP="00DD1B7F">
            <w:pPr>
              <w:pStyle w:val="Default"/>
              <w:jc w:val="center"/>
              <w:rPr>
                <w:sz w:val="28"/>
                <w:szCs w:val="28"/>
              </w:rPr>
            </w:pPr>
            <w:r w:rsidRPr="00DD1B7F">
              <w:rPr>
                <w:sz w:val="28"/>
                <w:szCs w:val="28"/>
              </w:rPr>
              <w:t>16</w:t>
            </w:r>
          </w:p>
        </w:tc>
        <w:tc>
          <w:tcPr>
            <w:tcW w:w="385" w:type="pct"/>
            <w:vAlign w:val="center"/>
          </w:tcPr>
          <w:p w:rsidR="00A40F42" w:rsidRPr="00DD1B7F" w:rsidRDefault="00A40F42" w:rsidP="00DD1B7F">
            <w:pPr>
              <w:pStyle w:val="Default"/>
              <w:jc w:val="center"/>
              <w:rPr>
                <w:sz w:val="28"/>
                <w:szCs w:val="28"/>
              </w:rPr>
            </w:pPr>
            <w:r w:rsidRPr="00DD1B7F">
              <w:rPr>
                <w:sz w:val="28"/>
                <w:szCs w:val="28"/>
              </w:rPr>
              <w:t>80%</w:t>
            </w:r>
          </w:p>
        </w:tc>
        <w:tc>
          <w:tcPr>
            <w:tcW w:w="337" w:type="pct"/>
            <w:vAlign w:val="center"/>
          </w:tcPr>
          <w:p w:rsidR="00A40F42" w:rsidRPr="00DD1B7F" w:rsidRDefault="00A40F42" w:rsidP="00DD1B7F">
            <w:pPr>
              <w:pStyle w:val="Default"/>
              <w:jc w:val="center"/>
              <w:rPr>
                <w:sz w:val="28"/>
                <w:szCs w:val="28"/>
              </w:rPr>
            </w:pPr>
            <w:r w:rsidRPr="00DD1B7F">
              <w:rPr>
                <w:sz w:val="28"/>
                <w:szCs w:val="28"/>
              </w:rPr>
              <w:t>29</w:t>
            </w:r>
          </w:p>
        </w:tc>
        <w:tc>
          <w:tcPr>
            <w:tcW w:w="385" w:type="pct"/>
            <w:vAlign w:val="center"/>
          </w:tcPr>
          <w:p w:rsidR="00A40F42" w:rsidRPr="00DD1B7F" w:rsidRDefault="00A40F42" w:rsidP="00DD1B7F">
            <w:pPr>
              <w:pStyle w:val="Default"/>
              <w:jc w:val="center"/>
              <w:rPr>
                <w:sz w:val="28"/>
                <w:szCs w:val="28"/>
              </w:rPr>
            </w:pPr>
            <w:r w:rsidRPr="00DD1B7F">
              <w:rPr>
                <w:sz w:val="28"/>
                <w:szCs w:val="28"/>
              </w:rPr>
              <w:t>91%</w:t>
            </w:r>
          </w:p>
        </w:tc>
        <w:tc>
          <w:tcPr>
            <w:tcW w:w="482" w:type="pct"/>
            <w:vAlign w:val="center"/>
          </w:tcPr>
          <w:p w:rsidR="00A40F42" w:rsidRPr="00DD1B7F" w:rsidRDefault="00A40F42" w:rsidP="00DD1B7F">
            <w:pPr>
              <w:pStyle w:val="Default"/>
              <w:jc w:val="center"/>
              <w:rPr>
                <w:sz w:val="28"/>
                <w:szCs w:val="28"/>
              </w:rPr>
            </w:pPr>
            <w:r w:rsidRPr="00DD1B7F">
              <w:rPr>
                <w:sz w:val="28"/>
                <w:szCs w:val="28"/>
              </w:rPr>
              <w:t>181%</w:t>
            </w:r>
          </w:p>
        </w:tc>
        <w:tc>
          <w:tcPr>
            <w:tcW w:w="434" w:type="pct"/>
            <w:vAlign w:val="center"/>
          </w:tcPr>
          <w:p w:rsidR="00A40F42" w:rsidRPr="00DD1B7F" w:rsidRDefault="00A40F42" w:rsidP="00DD1B7F">
            <w:pPr>
              <w:pStyle w:val="Default"/>
              <w:jc w:val="center"/>
              <w:rPr>
                <w:sz w:val="28"/>
                <w:szCs w:val="28"/>
              </w:rPr>
            </w:pPr>
            <w:r w:rsidRPr="00DD1B7F">
              <w:rPr>
                <w:sz w:val="28"/>
                <w:szCs w:val="28"/>
              </w:rPr>
              <w:t>1</w:t>
            </w:r>
          </w:p>
        </w:tc>
        <w:tc>
          <w:tcPr>
            <w:tcW w:w="434" w:type="pct"/>
            <w:vAlign w:val="center"/>
          </w:tcPr>
          <w:p w:rsidR="00A40F42" w:rsidRPr="00DD1B7F" w:rsidRDefault="00A40F42" w:rsidP="00DD1B7F">
            <w:pPr>
              <w:pStyle w:val="Default"/>
              <w:jc w:val="center"/>
              <w:rPr>
                <w:sz w:val="28"/>
                <w:szCs w:val="28"/>
              </w:rPr>
            </w:pPr>
            <w:r w:rsidRPr="00DD1B7F">
              <w:rPr>
                <w:sz w:val="28"/>
                <w:szCs w:val="28"/>
              </w:rPr>
              <w:t>5%</w:t>
            </w:r>
          </w:p>
        </w:tc>
        <w:tc>
          <w:tcPr>
            <w:tcW w:w="337" w:type="pct"/>
            <w:vAlign w:val="center"/>
          </w:tcPr>
          <w:p w:rsidR="00A40F42" w:rsidRPr="00DD1B7F" w:rsidRDefault="00A40F42" w:rsidP="00DD1B7F">
            <w:pPr>
              <w:pStyle w:val="Default"/>
              <w:jc w:val="center"/>
              <w:rPr>
                <w:sz w:val="28"/>
                <w:szCs w:val="28"/>
              </w:rPr>
            </w:pPr>
            <w:r w:rsidRPr="00DD1B7F">
              <w:rPr>
                <w:sz w:val="28"/>
                <w:szCs w:val="28"/>
              </w:rPr>
              <w:t>1</w:t>
            </w:r>
          </w:p>
        </w:tc>
        <w:tc>
          <w:tcPr>
            <w:tcW w:w="385" w:type="pct"/>
            <w:vAlign w:val="center"/>
          </w:tcPr>
          <w:p w:rsidR="00A40F42" w:rsidRPr="00DD1B7F" w:rsidRDefault="00A40F42" w:rsidP="00DD1B7F">
            <w:pPr>
              <w:pStyle w:val="Default"/>
              <w:jc w:val="center"/>
              <w:rPr>
                <w:sz w:val="28"/>
                <w:szCs w:val="28"/>
              </w:rPr>
            </w:pPr>
            <w:r w:rsidRPr="00DD1B7F">
              <w:rPr>
                <w:sz w:val="28"/>
                <w:szCs w:val="28"/>
              </w:rPr>
              <w:t>3%</w:t>
            </w:r>
          </w:p>
        </w:tc>
        <w:tc>
          <w:tcPr>
            <w:tcW w:w="289" w:type="pct"/>
            <w:vAlign w:val="center"/>
          </w:tcPr>
          <w:p w:rsidR="00A40F42" w:rsidRPr="00DD1B7F" w:rsidRDefault="00A40F42" w:rsidP="00DD1B7F">
            <w:pPr>
              <w:pStyle w:val="Default"/>
              <w:jc w:val="center"/>
              <w:rPr>
                <w:sz w:val="28"/>
                <w:szCs w:val="28"/>
              </w:rPr>
            </w:pPr>
            <w:r w:rsidRPr="00DD1B7F">
              <w:rPr>
                <w:sz w:val="28"/>
                <w:szCs w:val="28"/>
              </w:rPr>
              <w:t>100%</w:t>
            </w:r>
          </w:p>
        </w:tc>
      </w:tr>
      <w:tr w:rsidR="00DD1B7F" w:rsidRPr="00DD1B7F" w:rsidTr="00DD1B7F">
        <w:trPr>
          <w:trHeight w:val="408"/>
          <w:jc w:val="center"/>
        </w:trPr>
        <w:tc>
          <w:tcPr>
            <w:tcW w:w="470" w:type="pct"/>
            <w:vAlign w:val="center"/>
          </w:tcPr>
          <w:p w:rsidR="00A40F42" w:rsidRPr="00DD1B7F" w:rsidRDefault="00A40F42" w:rsidP="00DD1B7F">
            <w:pPr>
              <w:pStyle w:val="Default"/>
              <w:jc w:val="center"/>
              <w:rPr>
                <w:sz w:val="28"/>
                <w:szCs w:val="28"/>
              </w:rPr>
            </w:pPr>
            <w:r w:rsidRPr="00DD1B7F">
              <w:rPr>
                <w:sz w:val="28"/>
                <w:szCs w:val="28"/>
              </w:rPr>
              <w:t>368-4</w:t>
            </w:r>
          </w:p>
        </w:tc>
        <w:tc>
          <w:tcPr>
            <w:tcW w:w="289" w:type="pct"/>
            <w:vAlign w:val="center"/>
          </w:tcPr>
          <w:p w:rsidR="00A40F42" w:rsidRPr="00DD1B7F" w:rsidRDefault="00A40F42" w:rsidP="00DD1B7F">
            <w:pPr>
              <w:pStyle w:val="Default"/>
              <w:jc w:val="center"/>
              <w:rPr>
                <w:sz w:val="28"/>
                <w:szCs w:val="28"/>
              </w:rPr>
            </w:pPr>
            <w:r w:rsidRPr="00DD1B7F">
              <w:rPr>
                <w:sz w:val="28"/>
                <w:szCs w:val="28"/>
              </w:rPr>
              <w:t>20</w:t>
            </w:r>
          </w:p>
        </w:tc>
        <w:tc>
          <w:tcPr>
            <w:tcW w:w="241" w:type="pct"/>
            <w:vAlign w:val="center"/>
          </w:tcPr>
          <w:p w:rsidR="00A40F42" w:rsidRPr="00DD1B7F" w:rsidRDefault="00A40F42" w:rsidP="00DD1B7F">
            <w:pPr>
              <w:pStyle w:val="Default"/>
              <w:jc w:val="center"/>
              <w:rPr>
                <w:sz w:val="28"/>
                <w:szCs w:val="28"/>
              </w:rPr>
            </w:pPr>
            <w:r w:rsidRPr="00DD1B7F">
              <w:rPr>
                <w:sz w:val="28"/>
                <w:szCs w:val="28"/>
              </w:rPr>
              <w:t>12</w:t>
            </w:r>
          </w:p>
        </w:tc>
        <w:tc>
          <w:tcPr>
            <w:tcW w:w="241" w:type="pct"/>
            <w:vAlign w:val="center"/>
          </w:tcPr>
          <w:p w:rsidR="00A40F42" w:rsidRPr="00DD1B7F" w:rsidRDefault="00A40F42" w:rsidP="00DD1B7F">
            <w:pPr>
              <w:pStyle w:val="Default"/>
              <w:jc w:val="center"/>
              <w:rPr>
                <w:sz w:val="28"/>
                <w:szCs w:val="28"/>
              </w:rPr>
            </w:pPr>
            <w:r w:rsidRPr="00DD1B7F">
              <w:rPr>
                <w:sz w:val="28"/>
                <w:szCs w:val="28"/>
              </w:rPr>
              <w:t>60%</w:t>
            </w:r>
          </w:p>
        </w:tc>
        <w:tc>
          <w:tcPr>
            <w:tcW w:w="289" w:type="pct"/>
            <w:vAlign w:val="center"/>
          </w:tcPr>
          <w:p w:rsidR="00A40F42" w:rsidRPr="00DD1B7F" w:rsidRDefault="00A40F42" w:rsidP="00DD1B7F">
            <w:pPr>
              <w:pStyle w:val="Default"/>
              <w:jc w:val="center"/>
              <w:rPr>
                <w:sz w:val="28"/>
                <w:szCs w:val="28"/>
              </w:rPr>
            </w:pPr>
            <w:r w:rsidRPr="00DD1B7F">
              <w:rPr>
                <w:sz w:val="28"/>
                <w:szCs w:val="28"/>
              </w:rPr>
              <w:t>13</w:t>
            </w:r>
          </w:p>
        </w:tc>
        <w:tc>
          <w:tcPr>
            <w:tcW w:w="385" w:type="pct"/>
            <w:vAlign w:val="center"/>
          </w:tcPr>
          <w:p w:rsidR="00A40F42" w:rsidRPr="00DD1B7F" w:rsidRDefault="00A40F42" w:rsidP="00DD1B7F">
            <w:pPr>
              <w:pStyle w:val="Default"/>
              <w:jc w:val="center"/>
              <w:rPr>
                <w:sz w:val="28"/>
                <w:szCs w:val="28"/>
              </w:rPr>
            </w:pPr>
            <w:r w:rsidRPr="00DD1B7F">
              <w:rPr>
                <w:sz w:val="28"/>
                <w:szCs w:val="28"/>
              </w:rPr>
              <w:t>65%</w:t>
            </w:r>
          </w:p>
        </w:tc>
        <w:tc>
          <w:tcPr>
            <w:tcW w:w="337" w:type="pct"/>
            <w:vAlign w:val="center"/>
          </w:tcPr>
          <w:p w:rsidR="00A40F42" w:rsidRPr="00DD1B7F" w:rsidRDefault="00A40F42" w:rsidP="00DD1B7F">
            <w:pPr>
              <w:pStyle w:val="Default"/>
              <w:jc w:val="center"/>
              <w:rPr>
                <w:sz w:val="28"/>
                <w:szCs w:val="28"/>
              </w:rPr>
            </w:pPr>
            <w:r w:rsidRPr="00DD1B7F">
              <w:rPr>
                <w:sz w:val="28"/>
                <w:szCs w:val="28"/>
              </w:rPr>
              <w:t>7</w:t>
            </w:r>
          </w:p>
        </w:tc>
        <w:tc>
          <w:tcPr>
            <w:tcW w:w="385" w:type="pct"/>
            <w:vAlign w:val="center"/>
          </w:tcPr>
          <w:p w:rsidR="00A40F42" w:rsidRPr="00DD1B7F" w:rsidRDefault="00A40F42" w:rsidP="00DD1B7F">
            <w:pPr>
              <w:pStyle w:val="Default"/>
              <w:jc w:val="center"/>
              <w:rPr>
                <w:sz w:val="28"/>
                <w:szCs w:val="28"/>
              </w:rPr>
            </w:pPr>
            <w:r w:rsidRPr="00DD1B7F">
              <w:rPr>
                <w:sz w:val="28"/>
                <w:szCs w:val="28"/>
              </w:rPr>
              <w:t>58%</w:t>
            </w:r>
          </w:p>
        </w:tc>
        <w:tc>
          <w:tcPr>
            <w:tcW w:w="482" w:type="pct"/>
            <w:vAlign w:val="center"/>
          </w:tcPr>
          <w:p w:rsidR="00A40F42" w:rsidRPr="00DD1B7F" w:rsidRDefault="00A40F42" w:rsidP="00DD1B7F">
            <w:pPr>
              <w:pStyle w:val="Default"/>
              <w:jc w:val="center"/>
              <w:rPr>
                <w:sz w:val="28"/>
                <w:szCs w:val="28"/>
              </w:rPr>
            </w:pPr>
            <w:r w:rsidRPr="00DD1B7F">
              <w:rPr>
                <w:sz w:val="28"/>
                <w:szCs w:val="28"/>
              </w:rPr>
              <w:t>54%</w:t>
            </w:r>
          </w:p>
        </w:tc>
        <w:tc>
          <w:tcPr>
            <w:tcW w:w="434" w:type="pct"/>
            <w:vAlign w:val="center"/>
          </w:tcPr>
          <w:p w:rsidR="00A40F42" w:rsidRPr="00DD1B7F" w:rsidRDefault="00A40F42" w:rsidP="00DD1B7F">
            <w:pPr>
              <w:pStyle w:val="Default"/>
              <w:jc w:val="center"/>
              <w:rPr>
                <w:sz w:val="28"/>
                <w:szCs w:val="28"/>
              </w:rPr>
            </w:pPr>
            <w:r w:rsidRPr="00DD1B7F">
              <w:rPr>
                <w:sz w:val="28"/>
                <w:szCs w:val="28"/>
              </w:rPr>
              <w:t>5</w:t>
            </w:r>
          </w:p>
        </w:tc>
        <w:tc>
          <w:tcPr>
            <w:tcW w:w="434" w:type="pct"/>
            <w:vAlign w:val="center"/>
          </w:tcPr>
          <w:p w:rsidR="00A40F42" w:rsidRPr="00DD1B7F" w:rsidRDefault="00A40F42" w:rsidP="00DD1B7F">
            <w:pPr>
              <w:pStyle w:val="Default"/>
              <w:jc w:val="center"/>
              <w:rPr>
                <w:sz w:val="28"/>
                <w:szCs w:val="28"/>
              </w:rPr>
            </w:pPr>
            <w:r w:rsidRPr="00DD1B7F">
              <w:rPr>
                <w:sz w:val="28"/>
                <w:szCs w:val="28"/>
              </w:rPr>
              <w:t>25%</w:t>
            </w:r>
          </w:p>
        </w:tc>
        <w:tc>
          <w:tcPr>
            <w:tcW w:w="337" w:type="pct"/>
            <w:vAlign w:val="center"/>
          </w:tcPr>
          <w:p w:rsidR="00A40F42" w:rsidRPr="00DD1B7F" w:rsidRDefault="00A40F42" w:rsidP="00DD1B7F">
            <w:pPr>
              <w:pStyle w:val="Default"/>
              <w:jc w:val="center"/>
              <w:rPr>
                <w:sz w:val="28"/>
                <w:szCs w:val="28"/>
              </w:rPr>
            </w:pPr>
            <w:r w:rsidRPr="00DD1B7F">
              <w:rPr>
                <w:sz w:val="28"/>
                <w:szCs w:val="28"/>
              </w:rPr>
              <w:t>1</w:t>
            </w:r>
          </w:p>
        </w:tc>
        <w:tc>
          <w:tcPr>
            <w:tcW w:w="385" w:type="pct"/>
            <w:vAlign w:val="center"/>
          </w:tcPr>
          <w:p w:rsidR="00A40F42" w:rsidRPr="00DD1B7F" w:rsidRDefault="00A40F42" w:rsidP="00DD1B7F">
            <w:pPr>
              <w:pStyle w:val="Default"/>
              <w:jc w:val="center"/>
              <w:rPr>
                <w:sz w:val="28"/>
                <w:szCs w:val="28"/>
              </w:rPr>
            </w:pPr>
            <w:r w:rsidRPr="00DD1B7F">
              <w:rPr>
                <w:sz w:val="28"/>
                <w:szCs w:val="28"/>
              </w:rPr>
              <w:t>8%</w:t>
            </w:r>
          </w:p>
        </w:tc>
        <w:tc>
          <w:tcPr>
            <w:tcW w:w="289" w:type="pct"/>
            <w:vAlign w:val="center"/>
          </w:tcPr>
          <w:p w:rsidR="00A40F42" w:rsidRPr="00DD1B7F" w:rsidRDefault="00A40F42" w:rsidP="00DD1B7F">
            <w:pPr>
              <w:pStyle w:val="Default"/>
              <w:jc w:val="center"/>
              <w:rPr>
                <w:sz w:val="28"/>
                <w:szCs w:val="28"/>
              </w:rPr>
            </w:pPr>
            <w:r w:rsidRPr="00DD1B7F">
              <w:rPr>
                <w:sz w:val="28"/>
                <w:szCs w:val="28"/>
              </w:rPr>
              <w:t>20%</w:t>
            </w:r>
          </w:p>
        </w:tc>
      </w:tr>
      <w:tr w:rsidR="00DD1B7F" w:rsidRPr="00DD1B7F" w:rsidTr="00DD1B7F">
        <w:trPr>
          <w:trHeight w:val="408"/>
          <w:jc w:val="center"/>
        </w:trPr>
        <w:tc>
          <w:tcPr>
            <w:tcW w:w="470" w:type="pct"/>
            <w:vAlign w:val="center"/>
          </w:tcPr>
          <w:p w:rsidR="00A40F42" w:rsidRPr="00DD1B7F" w:rsidRDefault="00A40F42" w:rsidP="00DD1B7F">
            <w:pPr>
              <w:pStyle w:val="Default"/>
              <w:jc w:val="center"/>
              <w:rPr>
                <w:sz w:val="28"/>
                <w:szCs w:val="28"/>
              </w:rPr>
            </w:pPr>
            <w:r w:rsidRPr="00DD1B7F">
              <w:rPr>
                <w:sz w:val="28"/>
                <w:szCs w:val="28"/>
              </w:rPr>
              <w:t>369</w:t>
            </w:r>
          </w:p>
        </w:tc>
        <w:tc>
          <w:tcPr>
            <w:tcW w:w="289" w:type="pct"/>
            <w:vAlign w:val="center"/>
          </w:tcPr>
          <w:p w:rsidR="00A40F42" w:rsidRPr="00DD1B7F" w:rsidRDefault="00A40F42" w:rsidP="00DD1B7F">
            <w:pPr>
              <w:pStyle w:val="Default"/>
              <w:jc w:val="center"/>
              <w:rPr>
                <w:sz w:val="28"/>
                <w:szCs w:val="28"/>
              </w:rPr>
            </w:pPr>
            <w:r w:rsidRPr="00DD1B7F">
              <w:rPr>
                <w:sz w:val="28"/>
                <w:szCs w:val="28"/>
              </w:rPr>
              <w:t>331</w:t>
            </w:r>
          </w:p>
        </w:tc>
        <w:tc>
          <w:tcPr>
            <w:tcW w:w="241" w:type="pct"/>
            <w:vAlign w:val="center"/>
          </w:tcPr>
          <w:p w:rsidR="00A40F42" w:rsidRPr="00DD1B7F" w:rsidRDefault="00A40F42" w:rsidP="00DD1B7F">
            <w:pPr>
              <w:pStyle w:val="Default"/>
              <w:jc w:val="center"/>
              <w:rPr>
                <w:sz w:val="28"/>
                <w:szCs w:val="28"/>
              </w:rPr>
            </w:pPr>
            <w:r w:rsidRPr="00DD1B7F">
              <w:rPr>
                <w:sz w:val="28"/>
                <w:szCs w:val="28"/>
              </w:rPr>
              <w:t>562</w:t>
            </w:r>
          </w:p>
        </w:tc>
        <w:tc>
          <w:tcPr>
            <w:tcW w:w="241" w:type="pct"/>
            <w:vAlign w:val="center"/>
          </w:tcPr>
          <w:p w:rsidR="00A40F42" w:rsidRPr="00DD1B7F" w:rsidRDefault="00A40F42" w:rsidP="00DD1B7F">
            <w:pPr>
              <w:pStyle w:val="Default"/>
              <w:jc w:val="center"/>
              <w:rPr>
                <w:sz w:val="28"/>
                <w:szCs w:val="28"/>
              </w:rPr>
            </w:pPr>
            <w:r w:rsidRPr="00DD1B7F">
              <w:rPr>
                <w:sz w:val="28"/>
                <w:szCs w:val="28"/>
              </w:rPr>
              <w:t>170%</w:t>
            </w:r>
          </w:p>
        </w:tc>
        <w:tc>
          <w:tcPr>
            <w:tcW w:w="289" w:type="pct"/>
            <w:vAlign w:val="center"/>
          </w:tcPr>
          <w:p w:rsidR="00A40F42" w:rsidRPr="00DD1B7F" w:rsidRDefault="00A40F42" w:rsidP="00DD1B7F">
            <w:pPr>
              <w:pStyle w:val="Default"/>
              <w:jc w:val="center"/>
              <w:rPr>
                <w:sz w:val="28"/>
                <w:szCs w:val="28"/>
              </w:rPr>
            </w:pPr>
            <w:r w:rsidRPr="00DD1B7F">
              <w:rPr>
                <w:sz w:val="28"/>
                <w:szCs w:val="28"/>
              </w:rPr>
              <w:t>290</w:t>
            </w:r>
          </w:p>
        </w:tc>
        <w:tc>
          <w:tcPr>
            <w:tcW w:w="385" w:type="pct"/>
            <w:vAlign w:val="center"/>
          </w:tcPr>
          <w:p w:rsidR="00A40F42" w:rsidRPr="00DD1B7F" w:rsidRDefault="00A40F42" w:rsidP="00DD1B7F">
            <w:pPr>
              <w:pStyle w:val="Default"/>
              <w:jc w:val="center"/>
              <w:rPr>
                <w:sz w:val="28"/>
                <w:szCs w:val="28"/>
              </w:rPr>
            </w:pPr>
            <w:r w:rsidRPr="00DD1B7F">
              <w:rPr>
                <w:sz w:val="28"/>
                <w:szCs w:val="28"/>
              </w:rPr>
              <w:t>88%</w:t>
            </w:r>
          </w:p>
        </w:tc>
        <w:tc>
          <w:tcPr>
            <w:tcW w:w="337" w:type="pct"/>
            <w:vAlign w:val="center"/>
          </w:tcPr>
          <w:p w:rsidR="00A40F42" w:rsidRPr="00DD1B7F" w:rsidRDefault="00A40F42" w:rsidP="00DD1B7F">
            <w:pPr>
              <w:pStyle w:val="Default"/>
              <w:jc w:val="center"/>
              <w:rPr>
                <w:sz w:val="28"/>
                <w:szCs w:val="28"/>
              </w:rPr>
            </w:pPr>
            <w:r w:rsidRPr="00DD1B7F">
              <w:rPr>
                <w:sz w:val="28"/>
                <w:szCs w:val="28"/>
              </w:rPr>
              <w:t>502</w:t>
            </w:r>
          </w:p>
        </w:tc>
        <w:tc>
          <w:tcPr>
            <w:tcW w:w="385" w:type="pct"/>
            <w:vAlign w:val="center"/>
          </w:tcPr>
          <w:p w:rsidR="00A40F42" w:rsidRPr="00DD1B7F" w:rsidRDefault="00A40F42" w:rsidP="00DD1B7F">
            <w:pPr>
              <w:pStyle w:val="Default"/>
              <w:jc w:val="center"/>
              <w:rPr>
                <w:sz w:val="28"/>
                <w:szCs w:val="28"/>
              </w:rPr>
            </w:pPr>
            <w:r w:rsidRPr="00DD1B7F">
              <w:rPr>
                <w:sz w:val="28"/>
                <w:szCs w:val="28"/>
              </w:rPr>
              <w:t>89%</w:t>
            </w:r>
          </w:p>
        </w:tc>
        <w:tc>
          <w:tcPr>
            <w:tcW w:w="482" w:type="pct"/>
            <w:vAlign w:val="center"/>
          </w:tcPr>
          <w:p w:rsidR="00A40F42" w:rsidRPr="00DD1B7F" w:rsidRDefault="00A40F42" w:rsidP="00DD1B7F">
            <w:pPr>
              <w:pStyle w:val="Default"/>
              <w:jc w:val="center"/>
              <w:rPr>
                <w:sz w:val="28"/>
                <w:szCs w:val="28"/>
              </w:rPr>
            </w:pPr>
            <w:r w:rsidRPr="00DD1B7F">
              <w:rPr>
                <w:sz w:val="28"/>
                <w:szCs w:val="28"/>
              </w:rPr>
              <w:t>173%</w:t>
            </w:r>
          </w:p>
        </w:tc>
        <w:tc>
          <w:tcPr>
            <w:tcW w:w="434" w:type="pct"/>
            <w:vAlign w:val="center"/>
          </w:tcPr>
          <w:p w:rsidR="00A40F42" w:rsidRPr="00DD1B7F" w:rsidRDefault="00A40F42" w:rsidP="00DD1B7F">
            <w:pPr>
              <w:pStyle w:val="Default"/>
              <w:jc w:val="center"/>
              <w:rPr>
                <w:sz w:val="28"/>
                <w:szCs w:val="28"/>
              </w:rPr>
            </w:pPr>
            <w:r w:rsidRPr="00DD1B7F">
              <w:rPr>
                <w:sz w:val="28"/>
                <w:szCs w:val="28"/>
              </w:rPr>
              <w:t>18</w:t>
            </w:r>
          </w:p>
        </w:tc>
        <w:tc>
          <w:tcPr>
            <w:tcW w:w="434" w:type="pct"/>
            <w:vAlign w:val="center"/>
          </w:tcPr>
          <w:p w:rsidR="00A40F42" w:rsidRPr="00DD1B7F" w:rsidRDefault="00A40F42" w:rsidP="00DD1B7F">
            <w:pPr>
              <w:pStyle w:val="Default"/>
              <w:jc w:val="center"/>
              <w:rPr>
                <w:sz w:val="28"/>
                <w:szCs w:val="28"/>
              </w:rPr>
            </w:pPr>
            <w:r w:rsidRPr="00DD1B7F">
              <w:rPr>
                <w:sz w:val="28"/>
                <w:szCs w:val="28"/>
              </w:rPr>
              <w:t>5%</w:t>
            </w:r>
          </w:p>
        </w:tc>
        <w:tc>
          <w:tcPr>
            <w:tcW w:w="337" w:type="pct"/>
            <w:vAlign w:val="center"/>
          </w:tcPr>
          <w:p w:rsidR="00A40F42" w:rsidRPr="00DD1B7F" w:rsidRDefault="00A40F42" w:rsidP="00DD1B7F">
            <w:pPr>
              <w:pStyle w:val="Default"/>
              <w:jc w:val="center"/>
              <w:rPr>
                <w:sz w:val="28"/>
                <w:szCs w:val="28"/>
              </w:rPr>
            </w:pPr>
            <w:r w:rsidRPr="00DD1B7F">
              <w:rPr>
                <w:sz w:val="28"/>
                <w:szCs w:val="28"/>
              </w:rPr>
              <w:t>16</w:t>
            </w:r>
          </w:p>
        </w:tc>
        <w:tc>
          <w:tcPr>
            <w:tcW w:w="385" w:type="pct"/>
            <w:vAlign w:val="center"/>
          </w:tcPr>
          <w:p w:rsidR="00A40F42" w:rsidRPr="00DD1B7F" w:rsidRDefault="00A40F42" w:rsidP="00DD1B7F">
            <w:pPr>
              <w:pStyle w:val="Default"/>
              <w:jc w:val="center"/>
              <w:rPr>
                <w:sz w:val="28"/>
                <w:szCs w:val="28"/>
              </w:rPr>
            </w:pPr>
            <w:r w:rsidRPr="00DD1B7F">
              <w:rPr>
                <w:sz w:val="28"/>
                <w:szCs w:val="28"/>
              </w:rPr>
              <w:t>3%</w:t>
            </w:r>
          </w:p>
        </w:tc>
        <w:tc>
          <w:tcPr>
            <w:tcW w:w="289" w:type="pct"/>
            <w:vAlign w:val="center"/>
          </w:tcPr>
          <w:p w:rsidR="00A40F42" w:rsidRPr="00DD1B7F" w:rsidRDefault="00A40F42" w:rsidP="00DD1B7F">
            <w:pPr>
              <w:pStyle w:val="Default"/>
              <w:jc w:val="center"/>
              <w:rPr>
                <w:sz w:val="28"/>
                <w:szCs w:val="28"/>
              </w:rPr>
            </w:pPr>
            <w:r w:rsidRPr="00DD1B7F">
              <w:rPr>
                <w:sz w:val="28"/>
                <w:szCs w:val="28"/>
              </w:rPr>
              <w:t>89%</w:t>
            </w:r>
          </w:p>
        </w:tc>
      </w:tr>
      <w:tr w:rsidR="00DD1B7F" w:rsidRPr="00DD1B7F" w:rsidTr="00DD1B7F">
        <w:trPr>
          <w:trHeight w:val="408"/>
          <w:jc w:val="center"/>
        </w:trPr>
        <w:tc>
          <w:tcPr>
            <w:tcW w:w="470" w:type="pct"/>
            <w:vAlign w:val="center"/>
          </w:tcPr>
          <w:p w:rsidR="00A40F42" w:rsidRPr="00DD1B7F" w:rsidRDefault="00A40F42" w:rsidP="00DD1B7F">
            <w:pPr>
              <w:pStyle w:val="Default"/>
              <w:jc w:val="center"/>
              <w:rPr>
                <w:sz w:val="28"/>
                <w:szCs w:val="28"/>
              </w:rPr>
            </w:pPr>
            <w:r w:rsidRPr="00DD1B7F">
              <w:rPr>
                <w:sz w:val="28"/>
                <w:szCs w:val="28"/>
              </w:rPr>
              <w:t>369-2</w:t>
            </w:r>
          </w:p>
        </w:tc>
        <w:tc>
          <w:tcPr>
            <w:tcW w:w="289" w:type="pct"/>
            <w:vAlign w:val="center"/>
          </w:tcPr>
          <w:p w:rsidR="00A40F42" w:rsidRPr="00DD1B7F" w:rsidRDefault="00A40F42" w:rsidP="00DD1B7F">
            <w:pPr>
              <w:pStyle w:val="Default"/>
              <w:jc w:val="center"/>
              <w:rPr>
                <w:sz w:val="28"/>
                <w:szCs w:val="28"/>
              </w:rPr>
            </w:pPr>
            <w:r w:rsidRPr="00DD1B7F">
              <w:rPr>
                <w:sz w:val="28"/>
                <w:szCs w:val="28"/>
              </w:rPr>
              <w:t>211</w:t>
            </w:r>
          </w:p>
        </w:tc>
        <w:tc>
          <w:tcPr>
            <w:tcW w:w="241" w:type="pct"/>
            <w:vAlign w:val="center"/>
          </w:tcPr>
          <w:p w:rsidR="00A40F42" w:rsidRPr="00DD1B7F" w:rsidRDefault="00A40F42" w:rsidP="00DD1B7F">
            <w:pPr>
              <w:pStyle w:val="Default"/>
              <w:jc w:val="center"/>
              <w:rPr>
                <w:sz w:val="28"/>
                <w:szCs w:val="28"/>
              </w:rPr>
            </w:pPr>
            <w:r w:rsidRPr="00DD1B7F">
              <w:rPr>
                <w:sz w:val="28"/>
                <w:szCs w:val="28"/>
              </w:rPr>
              <w:t>182</w:t>
            </w:r>
          </w:p>
        </w:tc>
        <w:tc>
          <w:tcPr>
            <w:tcW w:w="241" w:type="pct"/>
            <w:vAlign w:val="center"/>
          </w:tcPr>
          <w:p w:rsidR="00A40F42" w:rsidRPr="00DD1B7F" w:rsidRDefault="00A40F42" w:rsidP="00DD1B7F">
            <w:pPr>
              <w:pStyle w:val="Default"/>
              <w:jc w:val="center"/>
              <w:rPr>
                <w:sz w:val="28"/>
                <w:szCs w:val="28"/>
              </w:rPr>
            </w:pPr>
            <w:r w:rsidRPr="00DD1B7F">
              <w:rPr>
                <w:sz w:val="28"/>
                <w:szCs w:val="28"/>
              </w:rPr>
              <w:t>86%</w:t>
            </w:r>
          </w:p>
        </w:tc>
        <w:tc>
          <w:tcPr>
            <w:tcW w:w="289" w:type="pct"/>
            <w:vAlign w:val="center"/>
          </w:tcPr>
          <w:p w:rsidR="00A40F42" w:rsidRPr="00DD1B7F" w:rsidRDefault="00A40F42" w:rsidP="00DD1B7F">
            <w:pPr>
              <w:pStyle w:val="Default"/>
              <w:jc w:val="center"/>
              <w:rPr>
                <w:sz w:val="28"/>
                <w:szCs w:val="28"/>
              </w:rPr>
            </w:pPr>
            <w:r w:rsidRPr="00DD1B7F">
              <w:rPr>
                <w:sz w:val="28"/>
                <w:szCs w:val="28"/>
              </w:rPr>
              <w:t>185</w:t>
            </w:r>
          </w:p>
        </w:tc>
        <w:tc>
          <w:tcPr>
            <w:tcW w:w="385" w:type="pct"/>
            <w:vAlign w:val="center"/>
          </w:tcPr>
          <w:p w:rsidR="00A40F42" w:rsidRPr="00DD1B7F" w:rsidRDefault="00A40F42" w:rsidP="00DD1B7F">
            <w:pPr>
              <w:pStyle w:val="Default"/>
              <w:jc w:val="center"/>
              <w:rPr>
                <w:sz w:val="28"/>
                <w:szCs w:val="28"/>
              </w:rPr>
            </w:pPr>
            <w:r w:rsidRPr="00DD1B7F">
              <w:rPr>
                <w:sz w:val="28"/>
                <w:szCs w:val="28"/>
              </w:rPr>
              <w:t>88%</w:t>
            </w:r>
          </w:p>
        </w:tc>
        <w:tc>
          <w:tcPr>
            <w:tcW w:w="337" w:type="pct"/>
            <w:vAlign w:val="center"/>
          </w:tcPr>
          <w:p w:rsidR="00A40F42" w:rsidRPr="00DD1B7F" w:rsidRDefault="00A40F42" w:rsidP="00DD1B7F">
            <w:pPr>
              <w:pStyle w:val="Default"/>
              <w:jc w:val="center"/>
              <w:rPr>
                <w:sz w:val="28"/>
                <w:szCs w:val="28"/>
              </w:rPr>
            </w:pPr>
            <w:r w:rsidRPr="00DD1B7F">
              <w:rPr>
                <w:sz w:val="28"/>
                <w:szCs w:val="28"/>
              </w:rPr>
              <w:t>157</w:t>
            </w:r>
          </w:p>
        </w:tc>
        <w:tc>
          <w:tcPr>
            <w:tcW w:w="385" w:type="pct"/>
            <w:vAlign w:val="center"/>
          </w:tcPr>
          <w:p w:rsidR="00A40F42" w:rsidRPr="00DD1B7F" w:rsidRDefault="00A40F42" w:rsidP="00DD1B7F">
            <w:pPr>
              <w:pStyle w:val="Default"/>
              <w:jc w:val="center"/>
              <w:rPr>
                <w:sz w:val="28"/>
                <w:szCs w:val="28"/>
              </w:rPr>
            </w:pPr>
            <w:r w:rsidRPr="00DD1B7F">
              <w:rPr>
                <w:sz w:val="28"/>
                <w:szCs w:val="28"/>
              </w:rPr>
              <w:t>86%</w:t>
            </w:r>
          </w:p>
        </w:tc>
        <w:tc>
          <w:tcPr>
            <w:tcW w:w="482" w:type="pct"/>
            <w:vAlign w:val="center"/>
          </w:tcPr>
          <w:p w:rsidR="00A40F42" w:rsidRPr="00DD1B7F" w:rsidRDefault="00A40F42" w:rsidP="00DD1B7F">
            <w:pPr>
              <w:pStyle w:val="Default"/>
              <w:jc w:val="center"/>
              <w:rPr>
                <w:sz w:val="28"/>
                <w:szCs w:val="28"/>
              </w:rPr>
            </w:pPr>
            <w:r w:rsidRPr="00DD1B7F">
              <w:rPr>
                <w:sz w:val="28"/>
                <w:szCs w:val="28"/>
              </w:rPr>
              <w:t>85%</w:t>
            </w:r>
          </w:p>
        </w:tc>
        <w:tc>
          <w:tcPr>
            <w:tcW w:w="434" w:type="pct"/>
            <w:vAlign w:val="center"/>
          </w:tcPr>
          <w:p w:rsidR="00A40F42" w:rsidRPr="00DD1B7F" w:rsidRDefault="00A40F42" w:rsidP="00DD1B7F">
            <w:pPr>
              <w:pStyle w:val="Default"/>
              <w:jc w:val="center"/>
              <w:rPr>
                <w:sz w:val="28"/>
                <w:szCs w:val="28"/>
              </w:rPr>
            </w:pPr>
            <w:r w:rsidRPr="00DD1B7F">
              <w:rPr>
                <w:sz w:val="28"/>
                <w:szCs w:val="28"/>
              </w:rPr>
              <w:t>10</w:t>
            </w:r>
          </w:p>
        </w:tc>
        <w:tc>
          <w:tcPr>
            <w:tcW w:w="434" w:type="pct"/>
            <w:vAlign w:val="center"/>
          </w:tcPr>
          <w:p w:rsidR="00A40F42" w:rsidRPr="00DD1B7F" w:rsidRDefault="00A40F42" w:rsidP="00DD1B7F">
            <w:pPr>
              <w:pStyle w:val="Default"/>
              <w:jc w:val="center"/>
              <w:rPr>
                <w:sz w:val="28"/>
                <w:szCs w:val="28"/>
              </w:rPr>
            </w:pPr>
            <w:r w:rsidRPr="00DD1B7F">
              <w:rPr>
                <w:sz w:val="28"/>
                <w:szCs w:val="28"/>
              </w:rPr>
              <w:t>5%</w:t>
            </w:r>
          </w:p>
        </w:tc>
        <w:tc>
          <w:tcPr>
            <w:tcW w:w="337" w:type="pct"/>
            <w:vAlign w:val="center"/>
          </w:tcPr>
          <w:p w:rsidR="00A40F42" w:rsidRPr="00DD1B7F" w:rsidRDefault="00A40F42" w:rsidP="00DD1B7F">
            <w:pPr>
              <w:pStyle w:val="Default"/>
              <w:jc w:val="center"/>
              <w:rPr>
                <w:sz w:val="28"/>
                <w:szCs w:val="28"/>
              </w:rPr>
            </w:pPr>
            <w:r w:rsidRPr="00DD1B7F">
              <w:rPr>
                <w:sz w:val="28"/>
                <w:szCs w:val="28"/>
              </w:rPr>
              <w:t>4</w:t>
            </w:r>
          </w:p>
        </w:tc>
        <w:tc>
          <w:tcPr>
            <w:tcW w:w="385" w:type="pct"/>
            <w:vAlign w:val="center"/>
          </w:tcPr>
          <w:p w:rsidR="00A40F42" w:rsidRPr="00DD1B7F" w:rsidRDefault="00A40F42" w:rsidP="00DD1B7F">
            <w:pPr>
              <w:pStyle w:val="Default"/>
              <w:jc w:val="center"/>
              <w:rPr>
                <w:sz w:val="28"/>
                <w:szCs w:val="28"/>
              </w:rPr>
            </w:pPr>
            <w:r w:rsidRPr="00DD1B7F">
              <w:rPr>
                <w:sz w:val="28"/>
                <w:szCs w:val="28"/>
              </w:rPr>
              <w:t>2%</w:t>
            </w:r>
          </w:p>
        </w:tc>
        <w:tc>
          <w:tcPr>
            <w:tcW w:w="289" w:type="pct"/>
            <w:vAlign w:val="center"/>
          </w:tcPr>
          <w:p w:rsidR="00A40F42" w:rsidRPr="00DD1B7F" w:rsidRDefault="00A40F42" w:rsidP="00DD1B7F">
            <w:pPr>
              <w:pStyle w:val="Default"/>
              <w:jc w:val="center"/>
              <w:rPr>
                <w:sz w:val="28"/>
                <w:szCs w:val="28"/>
              </w:rPr>
            </w:pPr>
            <w:r w:rsidRPr="00DD1B7F">
              <w:rPr>
                <w:sz w:val="28"/>
                <w:szCs w:val="28"/>
              </w:rPr>
              <w:t>40%</w:t>
            </w:r>
          </w:p>
        </w:tc>
      </w:tr>
      <w:tr w:rsidR="00DD1B7F" w:rsidRPr="00DD1B7F" w:rsidTr="00DD1B7F">
        <w:trPr>
          <w:trHeight w:val="408"/>
          <w:jc w:val="center"/>
        </w:trPr>
        <w:tc>
          <w:tcPr>
            <w:tcW w:w="470" w:type="pct"/>
            <w:vAlign w:val="center"/>
          </w:tcPr>
          <w:p w:rsidR="00A40F42" w:rsidRPr="00DD1B7F" w:rsidRDefault="00A40F42" w:rsidP="00DD1B7F">
            <w:pPr>
              <w:pStyle w:val="Default"/>
              <w:jc w:val="center"/>
              <w:rPr>
                <w:sz w:val="28"/>
                <w:szCs w:val="28"/>
              </w:rPr>
            </w:pPr>
            <w:r w:rsidRPr="00DD1B7F">
              <w:rPr>
                <w:sz w:val="28"/>
                <w:szCs w:val="28"/>
              </w:rPr>
              <w:t>369-3</w:t>
            </w:r>
          </w:p>
          <w:p w:rsidR="00A40F42" w:rsidRPr="00DD1B7F" w:rsidRDefault="00A40F42" w:rsidP="00DD1B7F">
            <w:pPr>
              <w:pStyle w:val="Default"/>
              <w:jc w:val="center"/>
              <w:rPr>
                <w:sz w:val="28"/>
                <w:szCs w:val="28"/>
              </w:rPr>
            </w:pPr>
          </w:p>
        </w:tc>
        <w:tc>
          <w:tcPr>
            <w:tcW w:w="289" w:type="pct"/>
            <w:vAlign w:val="center"/>
          </w:tcPr>
          <w:p w:rsidR="00A40F42" w:rsidRPr="00DD1B7F" w:rsidRDefault="00A40F42" w:rsidP="00DD1B7F">
            <w:pPr>
              <w:pStyle w:val="Default"/>
              <w:jc w:val="center"/>
              <w:rPr>
                <w:sz w:val="28"/>
                <w:szCs w:val="28"/>
              </w:rPr>
            </w:pPr>
          </w:p>
        </w:tc>
        <w:tc>
          <w:tcPr>
            <w:tcW w:w="241" w:type="pct"/>
            <w:vAlign w:val="center"/>
          </w:tcPr>
          <w:p w:rsidR="00A40F42" w:rsidRPr="00DD1B7F" w:rsidRDefault="00A40F42" w:rsidP="00DD1B7F">
            <w:pPr>
              <w:pStyle w:val="Default"/>
              <w:jc w:val="center"/>
              <w:rPr>
                <w:sz w:val="28"/>
                <w:szCs w:val="28"/>
              </w:rPr>
            </w:pPr>
          </w:p>
        </w:tc>
        <w:tc>
          <w:tcPr>
            <w:tcW w:w="241" w:type="pct"/>
            <w:vAlign w:val="center"/>
          </w:tcPr>
          <w:p w:rsidR="00A40F42" w:rsidRPr="00DD1B7F" w:rsidRDefault="00A40F42" w:rsidP="00DD1B7F">
            <w:pPr>
              <w:pStyle w:val="Default"/>
              <w:jc w:val="center"/>
              <w:rPr>
                <w:sz w:val="28"/>
                <w:szCs w:val="28"/>
              </w:rPr>
            </w:pPr>
          </w:p>
        </w:tc>
        <w:tc>
          <w:tcPr>
            <w:tcW w:w="289" w:type="pct"/>
            <w:vAlign w:val="center"/>
          </w:tcPr>
          <w:p w:rsidR="00A40F42" w:rsidRPr="00DD1B7F" w:rsidRDefault="00A40F42" w:rsidP="00DD1B7F">
            <w:pPr>
              <w:pStyle w:val="Default"/>
              <w:jc w:val="center"/>
              <w:rPr>
                <w:sz w:val="28"/>
                <w:szCs w:val="28"/>
              </w:rPr>
            </w:pPr>
          </w:p>
        </w:tc>
        <w:tc>
          <w:tcPr>
            <w:tcW w:w="385" w:type="pct"/>
            <w:vAlign w:val="center"/>
          </w:tcPr>
          <w:p w:rsidR="00A40F42" w:rsidRPr="00DD1B7F" w:rsidRDefault="00A40F42" w:rsidP="00DD1B7F">
            <w:pPr>
              <w:pStyle w:val="Default"/>
              <w:jc w:val="center"/>
              <w:rPr>
                <w:sz w:val="28"/>
                <w:szCs w:val="28"/>
              </w:rPr>
            </w:pPr>
          </w:p>
        </w:tc>
        <w:tc>
          <w:tcPr>
            <w:tcW w:w="337" w:type="pct"/>
            <w:vAlign w:val="center"/>
          </w:tcPr>
          <w:p w:rsidR="00A40F42" w:rsidRPr="00DD1B7F" w:rsidRDefault="00A40F42" w:rsidP="00DD1B7F">
            <w:pPr>
              <w:pStyle w:val="Default"/>
              <w:jc w:val="center"/>
              <w:rPr>
                <w:sz w:val="28"/>
                <w:szCs w:val="28"/>
              </w:rPr>
            </w:pPr>
          </w:p>
        </w:tc>
        <w:tc>
          <w:tcPr>
            <w:tcW w:w="385" w:type="pct"/>
            <w:vAlign w:val="center"/>
          </w:tcPr>
          <w:p w:rsidR="00A40F42" w:rsidRPr="00DD1B7F" w:rsidRDefault="00A40F42" w:rsidP="00DD1B7F">
            <w:pPr>
              <w:pStyle w:val="Default"/>
              <w:jc w:val="center"/>
              <w:rPr>
                <w:sz w:val="28"/>
                <w:szCs w:val="28"/>
              </w:rPr>
            </w:pPr>
          </w:p>
        </w:tc>
        <w:tc>
          <w:tcPr>
            <w:tcW w:w="482" w:type="pct"/>
            <w:vAlign w:val="center"/>
          </w:tcPr>
          <w:p w:rsidR="00A40F42" w:rsidRPr="00DD1B7F" w:rsidRDefault="00A40F42" w:rsidP="00DD1B7F">
            <w:pPr>
              <w:pStyle w:val="Default"/>
              <w:jc w:val="center"/>
              <w:rPr>
                <w:sz w:val="28"/>
                <w:szCs w:val="28"/>
              </w:rPr>
            </w:pPr>
          </w:p>
        </w:tc>
        <w:tc>
          <w:tcPr>
            <w:tcW w:w="434" w:type="pct"/>
            <w:vAlign w:val="center"/>
          </w:tcPr>
          <w:p w:rsidR="00A40F42" w:rsidRPr="00DD1B7F" w:rsidRDefault="00A40F42" w:rsidP="00DD1B7F">
            <w:pPr>
              <w:pStyle w:val="Default"/>
              <w:jc w:val="center"/>
              <w:rPr>
                <w:sz w:val="28"/>
                <w:szCs w:val="28"/>
              </w:rPr>
            </w:pPr>
          </w:p>
        </w:tc>
        <w:tc>
          <w:tcPr>
            <w:tcW w:w="434" w:type="pct"/>
            <w:vAlign w:val="center"/>
          </w:tcPr>
          <w:p w:rsidR="00A40F42" w:rsidRPr="00DD1B7F" w:rsidRDefault="00A40F42" w:rsidP="00DD1B7F">
            <w:pPr>
              <w:pStyle w:val="Default"/>
              <w:jc w:val="center"/>
              <w:rPr>
                <w:sz w:val="28"/>
                <w:szCs w:val="28"/>
              </w:rPr>
            </w:pPr>
          </w:p>
        </w:tc>
        <w:tc>
          <w:tcPr>
            <w:tcW w:w="337" w:type="pct"/>
            <w:vAlign w:val="center"/>
          </w:tcPr>
          <w:p w:rsidR="00A40F42" w:rsidRPr="00DD1B7F" w:rsidRDefault="00A40F42" w:rsidP="00DD1B7F">
            <w:pPr>
              <w:pStyle w:val="Default"/>
              <w:jc w:val="center"/>
              <w:rPr>
                <w:sz w:val="28"/>
                <w:szCs w:val="28"/>
              </w:rPr>
            </w:pPr>
          </w:p>
        </w:tc>
        <w:tc>
          <w:tcPr>
            <w:tcW w:w="385" w:type="pct"/>
            <w:vAlign w:val="center"/>
          </w:tcPr>
          <w:p w:rsidR="00A40F42" w:rsidRPr="00DD1B7F" w:rsidRDefault="00A40F42" w:rsidP="00DD1B7F">
            <w:pPr>
              <w:pStyle w:val="Default"/>
              <w:jc w:val="center"/>
              <w:rPr>
                <w:sz w:val="28"/>
                <w:szCs w:val="28"/>
              </w:rPr>
            </w:pPr>
          </w:p>
        </w:tc>
        <w:tc>
          <w:tcPr>
            <w:tcW w:w="289" w:type="pct"/>
            <w:vAlign w:val="center"/>
          </w:tcPr>
          <w:p w:rsidR="00A40F42" w:rsidRPr="00DD1B7F" w:rsidRDefault="00A40F42" w:rsidP="00DD1B7F">
            <w:pPr>
              <w:pStyle w:val="Default"/>
              <w:jc w:val="center"/>
              <w:rPr>
                <w:sz w:val="28"/>
                <w:szCs w:val="28"/>
              </w:rPr>
            </w:pPr>
          </w:p>
        </w:tc>
      </w:tr>
      <w:tr w:rsidR="00DD1B7F" w:rsidRPr="00DD1B7F" w:rsidTr="00DD1B7F">
        <w:trPr>
          <w:trHeight w:val="408"/>
          <w:jc w:val="center"/>
        </w:trPr>
        <w:tc>
          <w:tcPr>
            <w:tcW w:w="470" w:type="pct"/>
            <w:vAlign w:val="center"/>
          </w:tcPr>
          <w:p w:rsidR="00A40F42" w:rsidRPr="00DD1B7F" w:rsidRDefault="00A40F42" w:rsidP="00DD1B7F">
            <w:pPr>
              <w:pStyle w:val="Default"/>
              <w:jc w:val="center"/>
              <w:rPr>
                <w:sz w:val="28"/>
                <w:szCs w:val="28"/>
              </w:rPr>
            </w:pPr>
            <w:r w:rsidRPr="00DD1B7F">
              <w:rPr>
                <w:sz w:val="28"/>
                <w:szCs w:val="28"/>
              </w:rPr>
              <w:t>370 (171)</w:t>
            </w:r>
          </w:p>
          <w:p w:rsidR="00A40F42" w:rsidRPr="00DD1B7F" w:rsidRDefault="00A40F42" w:rsidP="00DD1B7F">
            <w:pPr>
              <w:pStyle w:val="Default"/>
              <w:jc w:val="center"/>
              <w:rPr>
                <w:sz w:val="28"/>
                <w:szCs w:val="28"/>
              </w:rPr>
            </w:pPr>
          </w:p>
        </w:tc>
        <w:tc>
          <w:tcPr>
            <w:tcW w:w="289" w:type="pct"/>
            <w:vAlign w:val="center"/>
          </w:tcPr>
          <w:p w:rsidR="00A40F42" w:rsidRPr="00DD1B7F" w:rsidRDefault="00A40F42" w:rsidP="00DD1B7F">
            <w:pPr>
              <w:pStyle w:val="Default"/>
              <w:jc w:val="center"/>
              <w:rPr>
                <w:sz w:val="28"/>
                <w:szCs w:val="28"/>
              </w:rPr>
            </w:pPr>
          </w:p>
        </w:tc>
        <w:tc>
          <w:tcPr>
            <w:tcW w:w="241" w:type="pct"/>
            <w:vAlign w:val="center"/>
          </w:tcPr>
          <w:p w:rsidR="00A40F42" w:rsidRPr="00DD1B7F" w:rsidRDefault="00A40F42" w:rsidP="00DD1B7F">
            <w:pPr>
              <w:pStyle w:val="Default"/>
              <w:jc w:val="center"/>
              <w:rPr>
                <w:sz w:val="28"/>
                <w:szCs w:val="28"/>
              </w:rPr>
            </w:pPr>
            <w:r w:rsidRPr="00DD1B7F">
              <w:rPr>
                <w:sz w:val="28"/>
                <w:szCs w:val="28"/>
              </w:rPr>
              <w:t>1</w:t>
            </w:r>
          </w:p>
        </w:tc>
        <w:tc>
          <w:tcPr>
            <w:tcW w:w="241" w:type="pct"/>
            <w:vAlign w:val="center"/>
          </w:tcPr>
          <w:p w:rsidR="00A40F42" w:rsidRPr="00DD1B7F" w:rsidRDefault="00A40F42" w:rsidP="00DD1B7F">
            <w:pPr>
              <w:pStyle w:val="Default"/>
              <w:jc w:val="center"/>
              <w:rPr>
                <w:sz w:val="28"/>
                <w:szCs w:val="28"/>
              </w:rPr>
            </w:pPr>
          </w:p>
        </w:tc>
        <w:tc>
          <w:tcPr>
            <w:tcW w:w="289" w:type="pct"/>
            <w:vAlign w:val="center"/>
          </w:tcPr>
          <w:p w:rsidR="00A40F42" w:rsidRPr="00DD1B7F" w:rsidRDefault="00A40F42" w:rsidP="00DD1B7F">
            <w:pPr>
              <w:pStyle w:val="Default"/>
              <w:jc w:val="center"/>
              <w:rPr>
                <w:sz w:val="28"/>
                <w:szCs w:val="28"/>
              </w:rPr>
            </w:pPr>
          </w:p>
        </w:tc>
        <w:tc>
          <w:tcPr>
            <w:tcW w:w="385" w:type="pct"/>
            <w:vAlign w:val="center"/>
          </w:tcPr>
          <w:p w:rsidR="00A40F42" w:rsidRPr="00DD1B7F" w:rsidRDefault="00A40F42" w:rsidP="00DD1B7F">
            <w:pPr>
              <w:pStyle w:val="Default"/>
              <w:jc w:val="center"/>
              <w:rPr>
                <w:sz w:val="28"/>
                <w:szCs w:val="28"/>
              </w:rPr>
            </w:pPr>
          </w:p>
        </w:tc>
        <w:tc>
          <w:tcPr>
            <w:tcW w:w="337" w:type="pct"/>
            <w:vAlign w:val="center"/>
          </w:tcPr>
          <w:p w:rsidR="00A40F42" w:rsidRPr="00DD1B7F" w:rsidRDefault="00A40F42" w:rsidP="00DD1B7F">
            <w:pPr>
              <w:pStyle w:val="Default"/>
              <w:jc w:val="center"/>
              <w:rPr>
                <w:sz w:val="28"/>
                <w:szCs w:val="28"/>
              </w:rPr>
            </w:pPr>
          </w:p>
        </w:tc>
        <w:tc>
          <w:tcPr>
            <w:tcW w:w="385" w:type="pct"/>
            <w:vAlign w:val="center"/>
          </w:tcPr>
          <w:p w:rsidR="00A40F42" w:rsidRPr="00DD1B7F" w:rsidRDefault="00A40F42" w:rsidP="00DD1B7F">
            <w:pPr>
              <w:pStyle w:val="Default"/>
              <w:jc w:val="center"/>
              <w:rPr>
                <w:sz w:val="28"/>
                <w:szCs w:val="28"/>
              </w:rPr>
            </w:pPr>
            <w:r w:rsidRPr="00DD1B7F">
              <w:rPr>
                <w:sz w:val="28"/>
                <w:szCs w:val="28"/>
              </w:rPr>
              <w:t>0%</w:t>
            </w:r>
          </w:p>
        </w:tc>
        <w:tc>
          <w:tcPr>
            <w:tcW w:w="482" w:type="pct"/>
            <w:vAlign w:val="center"/>
          </w:tcPr>
          <w:p w:rsidR="00A40F42" w:rsidRPr="00DD1B7F" w:rsidRDefault="00A40F42" w:rsidP="00DD1B7F">
            <w:pPr>
              <w:pStyle w:val="Default"/>
              <w:jc w:val="center"/>
              <w:rPr>
                <w:sz w:val="28"/>
                <w:szCs w:val="28"/>
              </w:rPr>
            </w:pPr>
          </w:p>
        </w:tc>
        <w:tc>
          <w:tcPr>
            <w:tcW w:w="434" w:type="pct"/>
            <w:vAlign w:val="center"/>
          </w:tcPr>
          <w:p w:rsidR="00A40F42" w:rsidRPr="00DD1B7F" w:rsidRDefault="00A40F42" w:rsidP="00DD1B7F">
            <w:pPr>
              <w:pStyle w:val="Default"/>
              <w:jc w:val="center"/>
              <w:rPr>
                <w:sz w:val="28"/>
                <w:szCs w:val="28"/>
              </w:rPr>
            </w:pPr>
          </w:p>
        </w:tc>
        <w:tc>
          <w:tcPr>
            <w:tcW w:w="434" w:type="pct"/>
            <w:vAlign w:val="center"/>
          </w:tcPr>
          <w:p w:rsidR="00A40F42" w:rsidRPr="00DD1B7F" w:rsidRDefault="00A40F42" w:rsidP="00DD1B7F">
            <w:pPr>
              <w:pStyle w:val="Default"/>
              <w:jc w:val="center"/>
              <w:rPr>
                <w:sz w:val="28"/>
                <w:szCs w:val="28"/>
              </w:rPr>
            </w:pPr>
          </w:p>
        </w:tc>
        <w:tc>
          <w:tcPr>
            <w:tcW w:w="337" w:type="pct"/>
            <w:vAlign w:val="center"/>
          </w:tcPr>
          <w:p w:rsidR="00A40F42" w:rsidRPr="00DD1B7F" w:rsidRDefault="00A40F42" w:rsidP="00DD1B7F">
            <w:pPr>
              <w:pStyle w:val="Default"/>
              <w:jc w:val="center"/>
              <w:rPr>
                <w:sz w:val="28"/>
                <w:szCs w:val="28"/>
              </w:rPr>
            </w:pPr>
          </w:p>
        </w:tc>
        <w:tc>
          <w:tcPr>
            <w:tcW w:w="385" w:type="pct"/>
            <w:vAlign w:val="center"/>
          </w:tcPr>
          <w:p w:rsidR="00A40F42" w:rsidRPr="00DD1B7F" w:rsidRDefault="00A40F42" w:rsidP="00DD1B7F">
            <w:pPr>
              <w:pStyle w:val="Default"/>
              <w:jc w:val="center"/>
              <w:rPr>
                <w:sz w:val="28"/>
                <w:szCs w:val="28"/>
              </w:rPr>
            </w:pPr>
            <w:r w:rsidRPr="00DD1B7F">
              <w:rPr>
                <w:sz w:val="28"/>
                <w:szCs w:val="28"/>
              </w:rPr>
              <w:t>0%</w:t>
            </w:r>
          </w:p>
        </w:tc>
        <w:tc>
          <w:tcPr>
            <w:tcW w:w="289" w:type="pct"/>
            <w:vAlign w:val="center"/>
          </w:tcPr>
          <w:p w:rsidR="00A40F42" w:rsidRPr="00DD1B7F" w:rsidRDefault="00A40F42" w:rsidP="00DD1B7F">
            <w:pPr>
              <w:pStyle w:val="Default"/>
              <w:jc w:val="center"/>
              <w:rPr>
                <w:sz w:val="28"/>
                <w:szCs w:val="28"/>
              </w:rPr>
            </w:pPr>
          </w:p>
        </w:tc>
      </w:tr>
      <w:tr w:rsidR="00DD1B7F" w:rsidRPr="00DD1B7F" w:rsidTr="00DD1B7F">
        <w:trPr>
          <w:trHeight w:val="408"/>
          <w:jc w:val="center"/>
        </w:trPr>
        <w:tc>
          <w:tcPr>
            <w:tcW w:w="470" w:type="pct"/>
            <w:vAlign w:val="center"/>
          </w:tcPr>
          <w:p w:rsidR="00A40F42" w:rsidRPr="00DD1B7F" w:rsidRDefault="00A40F42" w:rsidP="00DD1B7F">
            <w:pPr>
              <w:pStyle w:val="Default"/>
              <w:jc w:val="center"/>
              <w:rPr>
                <w:sz w:val="28"/>
                <w:szCs w:val="28"/>
              </w:rPr>
            </w:pPr>
            <w:r w:rsidRPr="00DD1B7F">
              <w:rPr>
                <w:sz w:val="28"/>
                <w:szCs w:val="28"/>
              </w:rPr>
              <w:t>410</w:t>
            </w:r>
          </w:p>
        </w:tc>
        <w:tc>
          <w:tcPr>
            <w:tcW w:w="289" w:type="pct"/>
            <w:vAlign w:val="center"/>
          </w:tcPr>
          <w:p w:rsidR="00A40F42" w:rsidRPr="00DD1B7F" w:rsidRDefault="00A40F42" w:rsidP="00DD1B7F">
            <w:pPr>
              <w:pStyle w:val="Default"/>
              <w:jc w:val="center"/>
              <w:rPr>
                <w:sz w:val="28"/>
                <w:szCs w:val="28"/>
              </w:rPr>
            </w:pPr>
            <w:r w:rsidRPr="00DD1B7F">
              <w:rPr>
                <w:sz w:val="28"/>
                <w:szCs w:val="28"/>
              </w:rPr>
              <w:t>38</w:t>
            </w:r>
          </w:p>
        </w:tc>
        <w:tc>
          <w:tcPr>
            <w:tcW w:w="241" w:type="pct"/>
            <w:vAlign w:val="center"/>
          </w:tcPr>
          <w:p w:rsidR="00A40F42" w:rsidRPr="00DD1B7F" w:rsidRDefault="00A40F42" w:rsidP="00DD1B7F">
            <w:pPr>
              <w:pStyle w:val="Default"/>
              <w:jc w:val="center"/>
              <w:rPr>
                <w:sz w:val="28"/>
                <w:szCs w:val="28"/>
              </w:rPr>
            </w:pPr>
            <w:r w:rsidRPr="00DD1B7F">
              <w:rPr>
                <w:sz w:val="28"/>
                <w:szCs w:val="28"/>
              </w:rPr>
              <w:t>25</w:t>
            </w:r>
          </w:p>
        </w:tc>
        <w:tc>
          <w:tcPr>
            <w:tcW w:w="241" w:type="pct"/>
            <w:vAlign w:val="center"/>
          </w:tcPr>
          <w:p w:rsidR="00A40F42" w:rsidRPr="00DD1B7F" w:rsidRDefault="00A40F42" w:rsidP="00DD1B7F">
            <w:pPr>
              <w:pStyle w:val="Default"/>
              <w:jc w:val="center"/>
              <w:rPr>
                <w:sz w:val="28"/>
                <w:szCs w:val="28"/>
              </w:rPr>
            </w:pPr>
            <w:r w:rsidRPr="00DD1B7F">
              <w:rPr>
                <w:sz w:val="28"/>
                <w:szCs w:val="28"/>
              </w:rPr>
              <w:t>66%</w:t>
            </w:r>
          </w:p>
        </w:tc>
        <w:tc>
          <w:tcPr>
            <w:tcW w:w="289" w:type="pct"/>
            <w:vAlign w:val="center"/>
          </w:tcPr>
          <w:p w:rsidR="00A40F42" w:rsidRPr="00DD1B7F" w:rsidRDefault="00A40F42" w:rsidP="00DD1B7F">
            <w:pPr>
              <w:pStyle w:val="Default"/>
              <w:jc w:val="center"/>
              <w:rPr>
                <w:sz w:val="28"/>
                <w:szCs w:val="28"/>
              </w:rPr>
            </w:pPr>
            <w:r w:rsidRPr="00DD1B7F">
              <w:rPr>
                <w:sz w:val="28"/>
                <w:szCs w:val="28"/>
              </w:rPr>
              <w:t>31</w:t>
            </w:r>
          </w:p>
        </w:tc>
        <w:tc>
          <w:tcPr>
            <w:tcW w:w="385" w:type="pct"/>
            <w:vAlign w:val="center"/>
          </w:tcPr>
          <w:p w:rsidR="00A40F42" w:rsidRPr="00DD1B7F" w:rsidRDefault="00A40F42" w:rsidP="00DD1B7F">
            <w:pPr>
              <w:pStyle w:val="Default"/>
              <w:jc w:val="center"/>
              <w:rPr>
                <w:sz w:val="28"/>
                <w:szCs w:val="28"/>
              </w:rPr>
            </w:pPr>
            <w:r w:rsidRPr="00DD1B7F">
              <w:rPr>
                <w:sz w:val="28"/>
                <w:szCs w:val="28"/>
              </w:rPr>
              <w:t>82%</w:t>
            </w:r>
          </w:p>
        </w:tc>
        <w:tc>
          <w:tcPr>
            <w:tcW w:w="337" w:type="pct"/>
            <w:vAlign w:val="center"/>
          </w:tcPr>
          <w:p w:rsidR="00A40F42" w:rsidRPr="00DD1B7F" w:rsidRDefault="00A40F42" w:rsidP="00DD1B7F">
            <w:pPr>
              <w:pStyle w:val="Default"/>
              <w:jc w:val="center"/>
              <w:rPr>
                <w:sz w:val="28"/>
                <w:szCs w:val="28"/>
              </w:rPr>
            </w:pPr>
            <w:r w:rsidRPr="00DD1B7F">
              <w:rPr>
                <w:sz w:val="28"/>
                <w:szCs w:val="28"/>
              </w:rPr>
              <w:t>22</w:t>
            </w:r>
          </w:p>
        </w:tc>
        <w:tc>
          <w:tcPr>
            <w:tcW w:w="385" w:type="pct"/>
            <w:vAlign w:val="center"/>
          </w:tcPr>
          <w:p w:rsidR="00A40F42" w:rsidRPr="00DD1B7F" w:rsidRDefault="00A40F42" w:rsidP="00DD1B7F">
            <w:pPr>
              <w:pStyle w:val="Default"/>
              <w:jc w:val="center"/>
              <w:rPr>
                <w:sz w:val="28"/>
                <w:szCs w:val="28"/>
              </w:rPr>
            </w:pPr>
            <w:r w:rsidRPr="00DD1B7F">
              <w:rPr>
                <w:sz w:val="28"/>
                <w:szCs w:val="28"/>
              </w:rPr>
              <w:t>88%</w:t>
            </w:r>
          </w:p>
        </w:tc>
        <w:tc>
          <w:tcPr>
            <w:tcW w:w="482" w:type="pct"/>
            <w:vAlign w:val="center"/>
          </w:tcPr>
          <w:p w:rsidR="00A40F42" w:rsidRPr="00DD1B7F" w:rsidRDefault="00A40F42" w:rsidP="00DD1B7F">
            <w:pPr>
              <w:pStyle w:val="Default"/>
              <w:jc w:val="center"/>
              <w:rPr>
                <w:sz w:val="28"/>
                <w:szCs w:val="28"/>
              </w:rPr>
            </w:pPr>
            <w:r w:rsidRPr="00DD1B7F">
              <w:rPr>
                <w:sz w:val="28"/>
                <w:szCs w:val="28"/>
              </w:rPr>
              <w:t>71%</w:t>
            </w:r>
          </w:p>
        </w:tc>
        <w:tc>
          <w:tcPr>
            <w:tcW w:w="434" w:type="pct"/>
            <w:vAlign w:val="center"/>
          </w:tcPr>
          <w:p w:rsidR="00A40F42" w:rsidRPr="00DD1B7F" w:rsidRDefault="00A40F42" w:rsidP="00DD1B7F">
            <w:pPr>
              <w:pStyle w:val="Default"/>
              <w:jc w:val="center"/>
              <w:rPr>
                <w:sz w:val="28"/>
                <w:szCs w:val="28"/>
              </w:rPr>
            </w:pPr>
            <w:r w:rsidRPr="00DD1B7F">
              <w:rPr>
                <w:sz w:val="28"/>
                <w:szCs w:val="28"/>
              </w:rPr>
              <w:t>4</w:t>
            </w:r>
          </w:p>
        </w:tc>
        <w:tc>
          <w:tcPr>
            <w:tcW w:w="434" w:type="pct"/>
            <w:vAlign w:val="center"/>
          </w:tcPr>
          <w:p w:rsidR="00A40F42" w:rsidRPr="00DD1B7F" w:rsidRDefault="00A40F42" w:rsidP="00DD1B7F">
            <w:pPr>
              <w:pStyle w:val="Default"/>
              <w:jc w:val="center"/>
              <w:rPr>
                <w:sz w:val="28"/>
                <w:szCs w:val="28"/>
              </w:rPr>
            </w:pPr>
            <w:r w:rsidRPr="00DD1B7F">
              <w:rPr>
                <w:sz w:val="28"/>
                <w:szCs w:val="28"/>
              </w:rPr>
              <w:t>11%</w:t>
            </w:r>
          </w:p>
        </w:tc>
        <w:tc>
          <w:tcPr>
            <w:tcW w:w="337" w:type="pct"/>
            <w:vAlign w:val="center"/>
          </w:tcPr>
          <w:p w:rsidR="00A40F42" w:rsidRPr="00DD1B7F" w:rsidRDefault="00A40F42" w:rsidP="00DD1B7F">
            <w:pPr>
              <w:pStyle w:val="Default"/>
              <w:jc w:val="center"/>
              <w:rPr>
                <w:sz w:val="28"/>
                <w:szCs w:val="28"/>
              </w:rPr>
            </w:pPr>
          </w:p>
        </w:tc>
        <w:tc>
          <w:tcPr>
            <w:tcW w:w="385" w:type="pct"/>
            <w:vAlign w:val="center"/>
          </w:tcPr>
          <w:p w:rsidR="00A40F42" w:rsidRPr="00DD1B7F" w:rsidRDefault="00A40F42" w:rsidP="00DD1B7F">
            <w:pPr>
              <w:jc w:val="center"/>
              <w:rPr>
                <w:rFonts w:ascii="Times New Roman" w:hAnsi="Times New Roman" w:cs="Times New Roman"/>
                <w:sz w:val="28"/>
                <w:szCs w:val="28"/>
              </w:rPr>
            </w:pPr>
            <w:r w:rsidRPr="00DD1B7F">
              <w:rPr>
                <w:rFonts w:ascii="Times New Roman" w:hAnsi="Times New Roman" w:cs="Times New Roman"/>
                <w:sz w:val="28"/>
                <w:szCs w:val="28"/>
              </w:rPr>
              <w:t>0%</w:t>
            </w:r>
          </w:p>
        </w:tc>
        <w:tc>
          <w:tcPr>
            <w:tcW w:w="289" w:type="pct"/>
            <w:vAlign w:val="center"/>
          </w:tcPr>
          <w:p w:rsidR="00A40F42" w:rsidRPr="00DD1B7F" w:rsidRDefault="00A40F42" w:rsidP="00DD1B7F">
            <w:pPr>
              <w:jc w:val="center"/>
              <w:rPr>
                <w:rFonts w:ascii="Times New Roman" w:hAnsi="Times New Roman" w:cs="Times New Roman"/>
                <w:sz w:val="28"/>
                <w:szCs w:val="28"/>
              </w:rPr>
            </w:pPr>
            <w:r w:rsidRPr="00DD1B7F">
              <w:rPr>
                <w:rFonts w:ascii="Times New Roman" w:hAnsi="Times New Roman" w:cs="Times New Roman"/>
                <w:sz w:val="28"/>
                <w:szCs w:val="28"/>
              </w:rPr>
              <w:t>0%</w:t>
            </w:r>
          </w:p>
        </w:tc>
      </w:tr>
      <w:tr w:rsidR="00DD1B7F" w:rsidRPr="00DD1B7F" w:rsidTr="00DD1B7F">
        <w:trPr>
          <w:trHeight w:val="408"/>
          <w:jc w:val="center"/>
        </w:trPr>
        <w:tc>
          <w:tcPr>
            <w:tcW w:w="470" w:type="pct"/>
            <w:vAlign w:val="center"/>
          </w:tcPr>
          <w:p w:rsidR="00A40F42" w:rsidRPr="00DD1B7F" w:rsidRDefault="00A40F42" w:rsidP="00DD1B7F">
            <w:pPr>
              <w:pStyle w:val="Default"/>
              <w:jc w:val="center"/>
              <w:rPr>
                <w:sz w:val="28"/>
                <w:szCs w:val="28"/>
              </w:rPr>
            </w:pPr>
            <w:r w:rsidRPr="00DD1B7F">
              <w:rPr>
                <w:b/>
                <w:bCs/>
                <w:sz w:val="28"/>
                <w:szCs w:val="28"/>
              </w:rPr>
              <w:t>Загалом</w:t>
            </w:r>
          </w:p>
        </w:tc>
        <w:tc>
          <w:tcPr>
            <w:tcW w:w="289" w:type="pct"/>
            <w:vAlign w:val="center"/>
          </w:tcPr>
          <w:p w:rsidR="00A40F42" w:rsidRPr="00DD1B7F" w:rsidRDefault="00A40F42" w:rsidP="00DD1B7F">
            <w:pPr>
              <w:pStyle w:val="Default"/>
              <w:jc w:val="center"/>
              <w:rPr>
                <w:sz w:val="28"/>
                <w:szCs w:val="28"/>
              </w:rPr>
            </w:pPr>
            <w:r w:rsidRPr="00DD1B7F">
              <w:rPr>
                <w:b/>
                <w:bCs/>
                <w:sz w:val="28"/>
                <w:szCs w:val="28"/>
              </w:rPr>
              <w:t>2 796</w:t>
            </w:r>
          </w:p>
        </w:tc>
        <w:tc>
          <w:tcPr>
            <w:tcW w:w="241" w:type="pct"/>
            <w:vAlign w:val="center"/>
          </w:tcPr>
          <w:p w:rsidR="00A40F42" w:rsidRPr="00DD1B7F" w:rsidRDefault="00A40F42" w:rsidP="00DD1B7F">
            <w:pPr>
              <w:pStyle w:val="Default"/>
              <w:jc w:val="center"/>
              <w:rPr>
                <w:sz w:val="28"/>
                <w:szCs w:val="28"/>
              </w:rPr>
            </w:pPr>
            <w:r w:rsidRPr="00DD1B7F">
              <w:rPr>
                <w:b/>
                <w:bCs/>
                <w:sz w:val="28"/>
                <w:szCs w:val="28"/>
              </w:rPr>
              <w:t>2 888</w:t>
            </w:r>
          </w:p>
        </w:tc>
        <w:tc>
          <w:tcPr>
            <w:tcW w:w="241" w:type="pct"/>
            <w:vAlign w:val="center"/>
          </w:tcPr>
          <w:p w:rsidR="00A40F42" w:rsidRPr="00DD1B7F" w:rsidRDefault="00A40F42" w:rsidP="00DD1B7F">
            <w:pPr>
              <w:pStyle w:val="Default"/>
              <w:jc w:val="center"/>
              <w:rPr>
                <w:sz w:val="28"/>
                <w:szCs w:val="28"/>
              </w:rPr>
            </w:pPr>
            <w:r w:rsidRPr="00DD1B7F">
              <w:rPr>
                <w:sz w:val="28"/>
                <w:szCs w:val="28"/>
              </w:rPr>
              <w:t>103%</w:t>
            </w:r>
          </w:p>
        </w:tc>
        <w:tc>
          <w:tcPr>
            <w:tcW w:w="289" w:type="pct"/>
            <w:vAlign w:val="center"/>
          </w:tcPr>
          <w:p w:rsidR="00A40F42" w:rsidRPr="00DD1B7F" w:rsidRDefault="00A40F42" w:rsidP="00DD1B7F">
            <w:pPr>
              <w:pStyle w:val="Default"/>
              <w:jc w:val="center"/>
              <w:rPr>
                <w:sz w:val="28"/>
                <w:szCs w:val="28"/>
              </w:rPr>
            </w:pPr>
            <w:r w:rsidRPr="00DD1B7F">
              <w:rPr>
                <w:b/>
                <w:bCs/>
                <w:sz w:val="28"/>
                <w:szCs w:val="28"/>
              </w:rPr>
              <w:t>1 490</w:t>
            </w:r>
          </w:p>
        </w:tc>
        <w:tc>
          <w:tcPr>
            <w:tcW w:w="385" w:type="pct"/>
            <w:vAlign w:val="center"/>
          </w:tcPr>
          <w:p w:rsidR="00A40F42" w:rsidRPr="00DD1B7F" w:rsidRDefault="00A40F42" w:rsidP="00DD1B7F">
            <w:pPr>
              <w:pStyle w:val="Default"/>
              <w:jc w:val="center"/>
              <w:rPr>
                <w:sz w:val="28"/>
                <w:szCs w:val="28"/>
              </w:rPr>
            </w:pPr>
            <w:r w:rsidRPr="00DD1B7F">
              <w:rPr>
                <w:sz w:val="28"/>
                <w:szCs w:val="28"/>
              </w:rPr>
              <w:t>53%</w:t>
            </w:r>
          </w:p>
        </w:tc>
        <w:tc>
          <w:tcPr>
            <w:tcW w:w="337" w:type="pct"/>
            <w:vAlign w:val="center"/>
          </w:tcPr>
          <w:p w:rsidR="00A40F42" w:rsidRPr="00DD1B7F" w:rsidRDefault="00A40F42" w:rsidP="00DD1B7F">
            <w:pPr>
              <w:pStyle w:val="Default"/>
              <w:jc w:val="center"/>
              <w:rPr>
                <w:sz w:val="28"/>
                <w:szCs w:val="28"/>
              </w:rPr>
            </w:pPr>
            <w:r w:rsidRPr="00DD1B7F">
              <w:rPr>
                <w:b/>
                <w:bCs/>
                <w:sz w:val="28"/>
                <w:szCs w:val="28"/>
              </w:rPr>
              <w:t>1 659</w:t>
            </w:r>
          </w:p>
        </w:tc>
        <w:tc>
          <w:tcPr>
            <w:tcW w:w="385" w:type="pct"/>
            <w:vAlign w:val="center"/>
          </w:tcPr>
          <w:p w:rsidR="00A40F42" w:rsidRPr="00DD1B7F" w:rsidRDefault="00A40F42" w:rsidP="00DD1B7F">
            <w:pPr>
              <w:pStyle w:val="Default"/>
              <w:jc w:val="center"/>
              <w:rPr>
                <w:sz w:val="28"/>
                <w:szCs w:val="28"/>
              </w:rPr>
            </w:pPr>
            <w:r w:rsidRPr="00DD1B7F">
              <w:rPr>
                <w:sz w:val="28"/>
                <w:szCs w:val="28"/>
              </w:rPr>
              <w:t>57%</w:t>
            </w:r>
          </w:p>
        </w:tc>
        <w:tc>
          <w:tcPr>
            <w:tcW w:w="482" w:type="pct"/>
            <w:vAlign w:val="center"/>
          </w:tcPr>
          <w:p w:rsidR="00A40F42" w:rsidRPr="00DD1B7F" w:rsidRDefault="00A40F42" w:rsidP="00DD1B7F">
            <w:pPr>
              <w:pStyle w:val="Default"/>
              <w:jc w:val="center"/>
              <w:rPr>
                <w:sz w:val="28"/>
                <w:szCs w:val="28"/>
              </w:rPr>
            </w:pPr>
            <w:r w:rsidRPr="00DD1B7F">
              <w:rPr>
                <w:sz w:val="28"/>
                <w:szCs w:val="28"/>
              </w:rPr>
              <w:t>111%</w:t>
            </w:r>
          </w:p>
        </w:tc>
        <w:tc>
          <w:tcPr>
            <w:tcW w:w="434" w:type="pct"/>
            <w:vAlign w:val="center"/>
          </w:tcPr>
          <w:p w:rsidR="00A40F42" w:rsidRPr="00DD1B7F" w:rsidRDefault="00A40F42" w:rsidP="00DD1B7F">
            <w:pPr>
              <w:pStyle w:val="Default"/>
              <w:jc w:val="center"/>
              <w:rPr>
                <w:sz w:val="28"/>
                <w:szCs w:val="28"/>
              </w:rPr>
            </w:pPr>
            <w:r w:rsidRPr="00DD1B7F">
              <w:rPr>
                <w:b/>
                <w:bCs/>
                <w:sz w:val="28"/>
                <w:szCs w:val="28"/>
              </w:rPr>
              <w:t>873</w:t>
            </w:r>
          </w:p>
        </w:tc>
        <w:tc>
          <w:tcPr>
            <w:tcW w:w="434" w:type="pct"/>
            <w:vAlign w:val="center"/>
          </w:tcPr>
          <w:p w:rsidR="00A40F42" w:rsidRPr="00DD1B7F" w:rsidRDefault="00A40F42" w:rsidP="00DD1B7F">
            <w:pPr>
              <w:pStyle w:val="Default"/>
              <w:jc w:val="center"/>
              <w:rPr>
                <w:sz w:val="28"/>
                <w:szCs w:val="28"/>
              </w:rPr>
            </w:pPr>
            <w:r w:rsidRPr="00DD1B7F">
              <w:rPr>
                <w:sz w:val="28"/>
                <w:szCs w:val="28"/>
              </w:rPr>
              <w:t>31%</w:t>
            </w:r>
          </w:p>
        </w:tc>
        <w:tc>
          <w:tcPr>
            <w:tcW w:w="337" w:type="pct"/>
            <w:vAlign w:val="center"/>
          </w:tcPr>
          <w:p w:rsidR="00A40F42" w:rsidRPr="00DD1B7F" w:rsidRDefault="00A40F42" w:rsidP="00DD1B7F">
            <w:pPr>
              <w:pStyle w:val="Default"/>
              <w:jc w:val="center"/>
              <w:rPr>
                <w:sz w:val="28"/>
                <w:szCs w:val="28"/>
              </w:rPr>
            </w:pPr>
            <w:r w:rsidRPr="00DD1B7F">
              <w:rPr>
                <w:b/>
                <w:bCs/>
                <w:sz w:val="28"/>
                <w:szCs w:val="28"/>
              </w:rPr>
              <w:t>709</w:t>
            </w:r>
          </w:p>
        </w:tc>
        <w:tc>
          <w:tcPr>
            <w:tcW w:w="385" w:type="pct"/>
            <w:vAlign w:val="center"/>
          </w:tcPr>
          <w:p w:rsidR="00A40F42" w:rsidRPr="00DD1B7F" w:rsidRDefault="00A40F42" w:rsidP="00DD1B7F">
            <w:pPr>
              <w:pStyle w:val="Default"/>
              <w:jc w:val="center"/>
              <w:rPr>
                <w:sz w:val="28"/>
                <w:szCs w:val="28"/>
              </w:rPr>
            </w:pPr>
            <w:r w:rsidRPr="00DD1B7F">
              <w:rPr>
                <w:sz w:val="28"/>
                <w:szCs w:val="28"/>
              </w:rPr>
              <w:t>25%</w:t>
            </w:r>
          </w:p>
        </w:tc>
        <w:tc>
          <w:tcPr>
            <w:tcW w:w="289" w:type="pct"/>
            <w:vAlign w:val="center"/>
          </w:tcPr>
          <w:p w:rsidR="00A40F42" w:rsidRPr="00DD1B7F" w:rsidRDefault="00A40F42" w:rsidP="00DD1B7F">
            <w:pPr>
              <w:pStyle w:val="Default"/>
              <w:jc w:val="center"/>
              <w:rPr>
                <w:sz w:val="28"/>
                <w:szCs w:val="28"/>
              </w:rPr>
            </w:pPr>
            <w:r w:rsidRPr="00DD1B7F">
              <w:rPr>
                <w:sz w:val="28"/>
                <w:szCs w:val="28"/>
              </w:rPr>
              <w:t>81%</w:t>
            </w:r>
          </w:p>
        </w:tc>
      </w:tr>
    </w:tbl>
    <w:p w:rsidR="00A40F42" w:rsidRDefault="00A40F42" w:rsidP="00A40F42">
      <w:pPr>
        <w:pStyle w:val="Default"/>
        <w:spacing w:line="360" w:lineRule="auto"/>
        <w:ind w:firstLine="709"/>
        <w:jc w:val="both"/>
        <w:rPr>
          <w:sz w:val="28"/>
          <w:szCs w:val="28"/>
        </w:rPr>
      </w:pPr>
    </w:p>
    <w:p w:rsidR="00A40F42" w:rsidRDefault="00A40F42">
      <w:pPr>
        <w:rPr>
          <w:rFonts w:ascii="Times New Roman" w:hAnsi="Times New Roman" w:cs="Times New Roman"/>
          <w:color w:val="000000"/>
          <w:sz w:val="28"/>
          <w:szCs w:val="28"/>
        </w:rPr>
      </w:pPr>
      <w:r>
        <w:rPr>
          <w:sz w:val="28"/>
          <w:szCs w:val="28"/>
        </w:rPr>
        <w:br w:type="page"/>
      </w:r>
    </w:p>
    <w:p w:rsidR="00A40F42" w:rsidRDefault="00A40F42" w:rsidP="00A40F42">
      <w:pPr>
        <w:pStyle w:val="Default"/>
        <w:spacing w:line="360" w:lineRule="auto"/>
        <w:jc w:val="both"/>
        <w:rPr>
          <w:sz w:val="28"/>
          <w:szCs w:val="28"/>
        </w:rPr>
      </w:pPr>
      <w:r w:rsidRPr="00A40F42">
        <w:rPr>
          <w:noProof/>
          <w:sz w:val="28"/>
          <w:szCs w:val="28"/>
        </w:rPr>
        <w:lastRenderedPageBreak/>
        <w:drawing>
          <wp:inline distT="0" distB="0" distL="0" distR="0" wp14:anchorId="1D3F8AB2" wp14:editId="29B89D91">
            <wp:extent cx="6434683" cy="4449433"/>
            <wp:effectExtent l="57150" t="19050" r="42317" b="8267"/>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40F42" w:rsidRDefault="00A40F42" w:rsidP="00A40F42">
      <w:pPr>
        <w:pStyle w:val="Default"/>
        <w:spacing w:line="360" w:lineRule="auto"/>
        <w:jc w:val="both"/>
        <w:rPr>
          <w:sz w:val="28"/>
          <w:szCs w:val="28"/>
        </w:rPr>
      </w:pPr>
    </w:p>
    <w:p w:rsidR="00A40F42" w:rsidRDefault="00A40F42" w:rsidP="00A40F42">
      <w:pPr>
        <w:pStyle w:val="Default"/>
        <w:spacing w:line="360" w:lineRule="auto"/>
        <w:jc w:val="both"/>
        <w:rPr>
          <w:sz w:val="28"/>
          <w:szCs w:val="28"/>
        </w:rPr>
      </w:pPr>
      <w:r w:rsidRPr="00A40F42">
        <w:rPr>
          <w:noProof/>
          <w:sz w:val="28"/>
          <w:szCs w:val="28"/>
        </w:rPr>
        <w:drawing>
          <wp:inline distT="0" distB="0" distL="0" distR="0" wp14:anchorId="2A81816B" wp14:editId="454EB31F">
            <wp:extent cx="6444843" cy="4104376"/>
            <wp:effectExtent l="57150" t="19050" r="32157" b="0"/>
            <wp:docPr id="16"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40F42" w:rsidRDefault="00A40F42" w:rsidP="00A40F42">
      <w:pPr>
        <w:jc w:val="both"/>
        <w:rPr>
          <w:sz w:val="28"/>
          <w:szCs w:val="28"/>
        </w:rPr>
      </w:pPr>
      <w:r>
        <w:rPr>
          <w:sz w:val="28"/>
          <w:szCs w:val="28"/>
        </w:rPr>
        <w:br w:type="page"/>
      </w:r>
      <w:r w:rsidRPr="00A40F42">
        <w:rPr>
          <w:noProof/>
          <w:sz w:val="28"/>
          <w:szCs w:val="28"/>
        </w:rPr>
        <w:lastRenderedPageBreak/>
        <w:drawing>
          <wp:inline distT="0" distB="0" distL="0" distR="0" wp14:anchorId="773A9083" wp14:editId="1CC6F325">
            <wp:extent cx="6153150" cy="8183808"/>
            <wp:effectExtent l="228600" t="190500" r="209550" b="160092"/>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40F42" w:rsidRDefault="00A40F42">
      <w:pPr>
        <w:rPr>
          <w:sz w:val="28"/>
          <w:szCs w:val="28"/>
        </w:rPr>
      </w:pPr>
      <w:r>
        <w:rPr>
          <w:sz w:val="28"/>
          <w:szCs w:val="28"/>
        </w:rPr>
        <w:br w:type="page"/>
      </w:r>
    </w:p>
    <w:p w:rsidR="00A40F42" w:rsidRDefault="00A40F42" w:rsidP="00A40F42">
      <w:pPr>
        <w:jc w:val="both"/>
        <w:rPr>
          <w:rFonts w:ascii="Times New Roman" w:hAnsi="Times New Roman" w:cs="Times New Roman"/>
          <w:color w:val="000000"/>
          <w:sz w:val="28"/>
          <w:szCs w:val="28"/>
        </w:rPr>
      </w:pPr>
      <w:r w:rsidRPr="00A40F42">
        <w:rPr>
          <w:rFonts w:ascii="Times New Roman" w:hAnsi="Times New Roman" w:cs="Times New Roman"/>
          <w:noProof/>
          <w:color w:val="000000"/>
          <w:sz w:val="28"/>
          <w:szCs w:val="28"/>
        </w:rPr>
        <w:lastRenderedPageBreak/>
        <w:drawing>
          <wp:inline distT="0" distB="0" distL="0" distR="0" wp14:anchorId="176A882B" wp14:editId="6CF69629">
            <wp:extent cx="6486645" cy="8816196"/>
            <wp:effectExtent l="57150" t="19050" r="47505" b="3954"/>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40F42" w:rsidRPr="00964DBE" w:rsidRDefault="00A40F42" w:rsidP="00A40F42">
      <w:pPr>
        <w:pStyle w:val="Default"/>
        <w:spacing w:line="360" w:lineRule="auto"/>
        <w:ind w:firstLine="709"/>
        <w:jc w:val="center"/>
        <w:rPr>
          <w:sz w:val="28"/>
          <w:szCs w:val="28"/>
          <w:lang w:val="uk-UA"/>
        </w:rPr>
      </w:pPr>
      <w:r w:rsidRPr="00964DBE">
        <w:rPr>
          <w:sz w:val="28"/>
          <w:szCs w:val="28"/>
          <w:lang w:val="uk-UA"/>
        </w:rPr>
        <w:t>ВИСНОВКИ</w:t>
      </w:r>
    </w:p>
    <w:p w:rsidR="00A40F42" w:rsidRPr="00964DBE" w:rsidRDefault="00A40F42" w:rsidP="00A40F42">
      <w:pPr>
        <w:pStyle w:val="Default"/>
        <w:spacing w:line="360" w:lineRule="auto"/>
        <w:ind w:firstLine="709"/>
        <w:jc w:val="center"/>
        <w:rPr>
          <w:sz w:val="28"/>
          <w:szCs w:val="28"/>
          <w:lang w:val="uk-UA"/>
        </w:rPr>
      </w:pPr>
    </w:p>
    <w:p w:rsidR="00A40F42" w:rsidRPr="00964DBE" w:rsidRDefault="00A40F42" w:rsidP="00A40F42">
      <w:pPr>
        <w:pStyle w:val="Default"/>
        <w:spacing w:line="360" w:lineRule="auto"/>
        <w:ind w:firstLine="709"/>
        <w:jc w:val="center"/>
        <w:rPr>
          <w:sz w:val="28"/>
          <w:szCs w:val="28"/>
          <w:lang w:val="uk-UA"/>
        </w:rPr>
      </w:pPr>
    </w:p>
    <w:p w:rsidR="00A40F42" w:rsidRPr="00964DBE" w:rsidRDefault="00A40F42" w:rsidP="00A40F42">
      <w:pPr>
        <w:pStyle w:val="Default"/>
        <w:spacing w:line="360" w:lineRule="auto"/>
        <w:ind w:firstLine="709"/>
        <w:jc w:val="both"/>
        <w:rPr>
          <w:sz w:val="28"/>
          <w:szCs w:val="28"/>
          <w:lang w:val="uk-UA"/>
        </w:rPr>
      </w:pPr>
      <w:r w:rsidRPr="00964DBE">
        <w:rPr>
          <w:sz w:val="28"/>
          <w:szCs w:val="28"/>
          <w:lang w:val="uk-UA"/>
        </w:rPr>
        <w:t xml:space="preserve">Узагальнюючи отримані результати аналізу міжнародних і національних нормативних актів та зарубіжного досвіду у сфері протидії та боротьби з корупцією можна зробити наступні висновки: </w:t>
      </w:r>
    </w:p>
    <w:p w:rsidR="00A40F42" w:rsidRPr="00964DBE" w:rsidRDefault="00A40F42" w:rsidP="00A40F42">
      <w:pPr>
        <w:pStyle w:val="Default"/>
        <w:numPr>
          <w:ilvl w:val="0"/>
          <w:numId w:val="45"/>
        </w:numPr>
        <w:spacing w:line="360" w:lineRule="auto"/>
        <w:ind w:left="0" w:firstLine="709"/>
        <w:jc w:val="both"/>
        <w:rPr>
          <w:sz w:val="28"/>
          <w:szCs w:val="28"/>
          <w:lang w:val="uk-UA"/>
        </w:rPr>
      </w:pPr>
      <w:r w:rsidRPr="00964DBE">
        <w:rPr>
          <w:sz w:val="28"/>
          <w:szCs w:val="28"/>
          <w:lang w:val="uk-UA"/>
        </w:rPr>
        <w:t xml:space="preserve">Корупція усвідомлюється урядами більшості країн, як суттєва проблема національної безпеки. При цьому корупція розглядається, як зовнішня так і внутрішня загроза. </w:t>
      </w:r>
    </w:p>
    <w:p w:rsidR="00A40F42" w:rsidRPr="00964DBE" w:rsidRDefault="00A40F42" w:rsidP="00A40F42">
      <w:pPr>
        <w:pStyle w:val="Default"/>
        <w:numPr>
          <w:ilvl w:val="0"/>
          <w:numId w:val="45"/>
        </w:numPr>
        <w:spacing w:line="360" w:lineRule="auto"/>
        <w:ind w:left="0" w:firstLine="709"/>
        <w:jc w:val="both"/>
        <w:rPr>
          <w:sz w:val="28"/>
          <w:szCs w:val="28"/>
          <w:lang w:val="uk-UA"/>
        </w:rPr>
      </w:pPr>
      <w:r w:rsidRPr="00964DBE">
        <w:rPr>
          <w:sz w:val="28"/>
          <w:szCs w:val="28"/>
          <w:lang w:val="uk-UA"/>
        </w:rPr>
        <w:t>Серед загальних причин виникнення корупції можна виокремити такі: економічні – низькі заробітні плати державних службовців при високих повноваженнях впливу на діяльність фірм і громадян; інституційні – високий рівень закритості в роботі державних відомств, громіздка система звітності; соціально-культурні – деморалізація суспільства, недостатня поінформованість і організованість громадян.</w:t>
      </w:r>
    </w:p>
    <w:p w:rsidR="00A40F42" w:rsidRPr="00964DBE" w:rsidRDefault="00A40F42" w:rsidP="00A40F42">
      <w:pPr>
        <w:pStyle w:val="ad"/>
        <w:numPr>
          <w:ilvl w:val="0"/>
          <w:numId w:val="45"/>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У цілому міжнародно-правові визначення корупції, що використовуються в документах ООН та РЄ, виглядають наступним чином: «корупція – це зловживання владою або поняттям довіри заради персональних привілеїв чи на користь привілеїв іншій особі або групі осіб, до яких спостерігається відношення лояльності». Відповідно до цього визначенням корупція виходить за межі хабарництва і підкупу і охоплює також численні форми незаконного привласнення публічних коштів для приватного використання.</w:t>
      </w:r>
    </w:p>
    <w:p w:rsidR="00A40F42" w:rsidRPr="00964DBE" w:rsidRDefault="00A40F42" w:rsidP="00A40F42">
      <w:pPr>
        <w:pStyle w:val="Default"/>
        <w:numPr>
          <w:ilvl w:val="0"/>
          <w:numId w:val="45"/>
        </w:numPr>
        <w:spacing w:line="360" w:lineRule="auto"/>
        <w:ind w:left="0" w:firstLine="709"/>
        <w:jc w:val="both"/>
        <w:rPr>
          <w:sz w:val="28"/>
          <w:szCs w:val="28"/>
          <w:lang w:val="uk-UA"/>
        </w:rPr>
      </w:pPr>
      <w:r w:rsidRPr="00964DBE">
        <w:rPr>
          <w:sz w:val="28"/>
          <w:szCs w:val="28"/>
          <w:lang w:val="uk-UA"/>
        </w:rPr>
        <w:t>Чітко розділяються два аспекти корупції: політичний та економічний. Розвиток політичної корупції може призвести до неконтрольованої ситуації в країні і складає загрозу демократичним інститутам та балансу усіх гілок влади.  Економічна корупція знижує ефективність ринкових інститутів та регулюючої діяльності держави.</w:t>
      </w:r>
    </w:p>
    <w:p w:rsidR="00A40F42" w:rsidRPr="00964DBE" w:rsidRDefault="00A40F42" w:rsidP="00A40F42">
      <w:pPr>
        <w:pStyle w:val="Default"/>
        <w:numPr>
          <w:ilvl w:val="0"/>
          <w:numId w:val="45"/>
        </w:numPr>
        <w:spacing w:line="360" w:lineRule="auto"/>
        <w:ind w:left="0" w:firstLine="709"/>
        <w:jc w:val="both"/>
        <w:rPr>
          <w:sz w:val="28"/>
          <w:szCs w:val="28"/>
          <w:lang w:val="uk-UA"/>
        </w:rPr>
      </w:pPr>
      <w:r w:rsidRPr="00964DBE">
        <w:rPr>
          <w:sz w:val="28"/>
          <w:szCs w:val="28"/>
          <w:lang w:val="uk-UA"/>
        </w:rPr>
        <w:t>Підґрунтям законодавчого та нормативно правового забезпечення протидії корупції як в Україні, так і в зарубіжних країнах є норми міжнародних правових актів, таких як Конвенція ООН проти корупції та інших.</w:t>
      </w:r>
    </w:p>
    <w:p w:rsidR="00A40F42" w:rsidRPr="00964DBE" w:rsidRDefault="00A40F42" w:rsidP="00A40F42">
      <w:pPr>
        <w:pStyle w:val="Default"/>
        <w:numPr>
          <w:ilvl w:val="0"/>
          <w:numId w:val="45"/>
        </w:numPr>
        <w:spacing w:line="360" w:lineRule="auto"/>
        <w:ind w:left="0" w:firstLine="709"/>
        <w:jc w:val="both"/>
        <w:rPr>
          <w:sz w:val="28"/>
          <w:szCs w:val="28"/>
          <w:lang w:val="uk-UA"/>
        </w:rPr>
      </w:pPr>
      <w:r w:rsidRPr="00964DBE">
        <w:rPr>
          <w:sz w:val="28"/>
          <w:szCs w:val="28"/>
          <w:lang w:val="uk-UA"/>
        </w:rPr>
        <w:lastRenderedPageBreak/>
        <w:t xml:space="preserve">Міжнародний досвід протидії корупції передбачає певні антикорупційні стандарти, яких доцільно дотримуватися для подолання цього негативного явища. В значній мірі міжнародні стандарти направлені на усунення причин а не наслідків корупції, встановлення морально-етичних правил, створення систем доброчесності, а не тільки традиційно визначають право виконавчу діяльність у сфері кримінального та адміністративного права. </w:t>
      </w:r>
    </w:p>
    <w:p w:rsidR="00A40F42" w:rsidRPr="00964DBE" w:rsidRDefault="00A40F42" w:rsidP="00A40F42">
      <w:pPr>
        <w:pStyle w:val="Default"/>
        <w:numPr>
          <w:ilvl w:val="0"/>
          <w:numId w:val="45"/>
        </w:numPr>
        <w:spacing w:line="360" w:lineRule="auto"/>
        <w:ind w:left="0" w:firstLine="709"/>
        <w:jc w:val="both"/>
        <w:rPr>
          <w:sz w:val="28"/>
          <w:szCs w:val="28"/>
          <w:lang w:val="uk-UA"/>
        </w:rPr>
      </w:pPr>
      <w:r w:rsidRPr="00964DBE">
        <w:rPr>
          <w:sz w:val="28"/>
          <w:szCs w:val="28"/>
          <w:lang w:val="uk-UA"/>
        </w:rPr>
        <w:t xml:space="preserve">Міжнародні антикорупційні стандарти – це міжнародно-правові норми і принципи, що закріплюють стандартизовані правила поведінки суб’єктів міжнародного права у тих чи інших сферах міждержавного співробітництва. </w:t>
      </w:r>
      <w:r w:rsidRPr="00964DBE">
        <w:rPr>
          <w:sz w:val="28"/>
          <w:szCs w:val="28"/>
        </w:rPr>
        <w:t xml:space="preserve">Існують міжнародні стандарти у галузі захисту прав людини, попередження злочинності й боротьби з правопорушниками, протидії корупції, тощо. Стандарти встановлюють певні мінімальні вимоги, дотримуватися яких повинні всі держави. Міжнародні стандарти містяться у міжнародних </w:t>
      </w:r>
      <w:proofErr w:type="gramStart"/>
      <w:r w:rsidRPr="00964DBE">
        <w:rPr>
          <w:sz w:val="28"/>
          <w:szCs w:val="28"/>
        </w:rPr>
        <w:t>договорах</w:t>
      </w:r>
      <w:proofErr w:type="gramEnd"/>
      <w:r w:rsidRPr="00964DBE">
        <w:rPr>
          <w:sz w:val="28"/>
          <w:szCs w:val="28"/>
        </w:rPr>
        <w:t xml:space="preserve"> та інших джерелах міжнародного права.</w:t>
      </w:r>
    </w:p>
    <w:p w:rsidR="00A40F42" w:rsidRPr="00964DBE" w:rsidRDefault="00A40F42" w:rsidP="00A40F42">
      <w:pPr>
        <w:pStyle w:val="Default"/>
        <w:numPr>
          <w:ilvl w:val="0"/>
          <w:numId w:val="45"/>
        </w:numPr>
        <w:spacing w:line="360" w:lineRule="auto"/>
        <w:ind w:left="0" w:firstLine="709"/>
        <w:jc w:val="both"/>
        <w:rPr>
          <w:sz w:val="28"/>
          <w:szCs w:val="28"/>
          <w:lang w:val="uk-UA"/>
        </w:rPr>
      </w:pPr>
      <w:r w:rsidRPr="00964DBE">
        <w:rPr>
          <w:sz w:val="28"/>
          <w:szCs w:val="28"/>
          <w:lang w:val="uk-UA"/>
        </w:rPr>
        <w:t xml:space="preserve">До числа основних досягнень України у сфері реалізації міжнародних зобов’язань щодо запобігання та протидії корупції в рамках конвенційних механізмів за останні роки традиційно відносять: </w:t>
      </w:r>
    </w:p>
    <w:p w:rsidR="00A40F42" w:rsidRPr="00964DBE" w:rsidRDefault="00A40F42" w:rsidP="00A40F42">
      <w:pPr>
        <w:pStyle w:val="Default"/>
        <w:spacing w:line="360" w:lineRule="auto"/>
        <w:ind w:firstLine="709"/>
        <w:jc w:val="both"/>
        <w:rPr>
          <w:sz w:val="28"/>
          <w:szCs w:val="28"/>
          <w:lang w:val="uk-UA"/>
        </w:rPr>
      </w:pPr>
      <w:r w:rsidRPr="00964DBE">
        <w:rPr>
          <w:sz w:val="28"/>
          <w:szCs w:val="28"/>
          <w:lang w:val="uk-UA"/>
        </w:rPr>
        <w:t xml:space="preserve">- прийняття та удосконалення антикорупційного пакету законів; </w:t>
      </w:r>
    </w:p>
    <w:p w:rsidR="00A40F42" w:rsidRPr="00964DBE" w:rsidRDefault="00A40F42" w:rsidP="00A40F42">
      <w:pPr>
        <w:pStyle w:val="Default"/>
        <w:spacing w:line="360" w:lineRule="auto"/>
        <w:ind w:firstLine="709"/>
        <w:jc w:val="both"/>
        <w:rPr>
          <w:sz w:val="28"/>
          <w:szCs w:val="28"/>
          <w:lang w:val="uk-UA"/>
        </w:rPr>
      </w:pPr>
      <w:r w:rsidRPr="00964DBE">
        <w:rPr>
          <w:sz w:val="28"/>
          <w:szCs w:val="28"/>
          <w:lang w:val="uk-UA"/>
        </w:rPr>
        <w:t xml:space="preserve">- створення інституційної антикорупційної інфраструктури, зокрема запуск та посилення інституційної спроможності антикорупційних органів: НАБУ, НАЗК, АРМА, САП, ВАКС; </w:t>
      </w:r>
    </w:p>
    <w:p w:rsidR="00A40F42" w:rsidRPr="00964DBE" w:rsidRDefault="00A40F42" w:rsidP="00A40F42">
      <w:pPr>
        <w:pStyle w:val="Default"/>
        <w:spacing w:line="360" w:lineRule="auto"/>
        <w:ind w:firstLine="709"/>
        <w:jc w:val="both"/>
        <w:rPr>
          <w:sz w:val="28"/>
          <w:szCs w:val="28"/>
          <w:lang w:val="uk-UA"/>
        </w:rPr>
      </w:pPr>
      <w:r w:rsidRPr="00964DBE">
        <w:rPr>
          <w:sz w:val="28"/>
          <w:szCs w:val="28"/>
          <w:lang w:val="uk-UA"/>
        </w:rPr>
        <w:t xml:space="preserve">- започаткування та посилення механізмів, інструментів та удосконалення практики їх застосування, з-поміж іншого, щодо електронного декларування, конфлікту інтересів, виявлення та мінімізації корупційних ризиків в діяльності державних органів, органів місцевого самоврядування; </w:t>
      </w:r>
    </w:p>
    <w:p w:rsidR="00A40F42" w:rsidRPr="00964DBE" w:rsidRDefault="00A40F42" w:rsidP="00A40F42">
      <w:pPr>
        <w:pStyle w:val="Default"/>
        <w:spacing w:line="360" w:lineRule="auto"/>
        <w:ind w:firstLine="709"/>
        <w:jc w:val="both"/>
        <w:rPr>
          <w:sz w:val="28"/>
          <w:szCs w:val="28"/>
          <w:lang w:val="uk-UA"/>
        </w:rPr>
      </w:pPr>
      <w:r w:rsidRPr="00964DBE">
        <w:rPr>
          <w:sz w:val="28"/>
          <w:szCs w:val="28"/>
          <w:lang w:val="uk-UA"/>
        </w:rPr>
        <w:t>- підвищення обізнаності щодо корупції та шляхів її виявлення і подолання, проведення антикорупційного навчання, залучення громадськості до запобігання та виявлення корупції в Україні.</w:t>
      </w:r>
    </w:p>
    <w:p w:rsidR="00A40F42" w:rsidRPr="00964DBE" w:rsidRDefault="00A40F42" w:rsidP="00A40F42">
      <w:pPr>
        <w:pStyle w:val="a5"/>
        <w:spacing w:before="0" w:beforeAutospacing="0" w:after="0" w:afterAutospacing="0" w:line="360" w:lineRule="auto"/>
        <w:ind w:firstLine="709"/>
        <w:jc w:val="both"/>
        <w:rPr>
          <w:sz w:val="28"/>
          <w:szCs w:val="28"/>
        </w:rPr>
      </w:pPr>
      <w:r w:rsidRPr="00964DBE">
        <w:rPr>
          <w:sz w:val="28"/>
          <w:szCs w:val="28"/>
        </w:rPr>
        <w:t xml:space="preserve">9. Рішенням Конститційного Суду України від 27.10.2020 у справі за конституційним поданням 47 народних депутатів України щодо відповідності </w:t>
      </w:r>
      <w:r w:rsidRPr="00964DBE">
        <w:rPr>
          <w:sz w:val="28"/>
          <w:szCs w:val="28"/>
        </w:rPr>
        <w:lastRenderedPageBreak/>
        <w:t>Конституції України (конституційності) окремих положень Закону України «Про запобігання корупції», Кримінального кодексу України визнав неконституційними низку положень Закону України «Про запобігання корупції» з метою забезпечення незалежності судової гілки влади від виконавчої та законодавчої гілок влади. Насамперед мається на увазі право Національного агентства з питань запобігання корупці</w:t>
      </w:r>
      <w:r>
        <w:rPr>
          <w:sz w:val="28"/>
          <w:szCs w:val="28"/>
        </w:rPr>
        <w:t>ї здійснювати контрольні функції</w:t>
      </w:r>
      <w:r w:rsidRPr="00964DBE">
        <w:rPr>
          <w:sz w:val="28"/>
          <w:szCs w:val="28"/>
        </w:rPr>
        <w:t>. Також визнана неконституційною стаття 366-1 Кримінального кодексу України.</w:t>
      </w:r>
    </w:p>
    <w:p w:rsidR="00A40F42" w:rsidRPr="00964DBE" w:rsidRDefault="00A40F42" w:rsidP="00A40F42">
      <w:pPr>
        <w:pStyle w:val="a5"/>
        <w:spacing w:before="0" w:beforeAutospacing="0" w:after="0" w:afterAutospacing="0" w:line="360" w:lineRule="auto"/>
        <w:ind w:firstLine="709"/>
        <w:jc w:val="both"/>
        <w:rPr>
          <w:sz w:val="28"/>
          <w:szCs w:val="28"/>
        </w:rPr>
      </w:pPr>
      <w:r w:rsidRPr="00964DBE">
        <w:rPr>
          <w:sz w:val="28"/>
          <w:szCs w:val="28"/>
        </w:rPr>
        <w:t>Дане рішення спровокувало потужну хвилю публічної критики з боку окремих експертів, активістів, представників політичних сил та органів вищої державної влади, а також міжнародних партнерів. Подальше нагнітання ситуації довкола цього рішення може мати далекосяжні руйнівні наслідки для конституційних основ Української Держави, насамперед – для принципів верховенства права та поділу державної влади на законодавчу, виконавчу і судову, кожна з яких є незалежною. Власне, під загрозою може опинитися сама стабільність конституційного ладу та дієвість засад Основного закону.</w:t>
      </w:r>
    </w:p>
    <w:p w:rsidR="00A40F42" w:rsidRPr="00964DBE" w:rsidRDefault="00A40F42" w:rsidP="00A40F42">
      <w:pPr>
        <w:pStyle w:val="a5"/>
        <w:spacing w:before="0" w:beforeAutospacing="0" w:after="0" w:afterAutospacing="0" w:line="360" w:lineRule="auto"/>
        <w:ind w:firstLine="709"/>
        <w:jc w:val="both"/>
        <w:rPr>
          <w:sz w:val="28"/>
          <w:szCs w:val="28"/>
        </w:rPr>
      </w:pPr>
      <w:r w:rsidRPr="00964DBE">
        <w:rPr>
          <w:sz w:val="28"/>
          <w:szCs w:val="28"/>
        </w:rPr>
        <w:t>Вирішення цієї інформаційної та політичної кризової ситуації лежить у юридичній площині – шляхом безумовного виконання Конституції України.</w:t>
      </w:r>
    </w:p>
    <w:p w:rsidR="00A40F42" w:rsidRPr="00A40F42" w:rsidRDefault="00A40F42" w:rsidP="00A40F42">
      <w:pPr>
        <w:pStyle w:val="Default"/>
        <w:spacing w:line="360" w:lineRule="auto"/>
        <w:ind w:firstLine="709"/>
        <w:jc w:val="both"/>
        <w:rPr>
          <w:sz w:val="28"/>
          <w:szCs w:val="28"/>
          <w:lang w:val="uk-UA"/>
        </w:rPr>
      </w:pPr>
    </w:p>
    <w:p w:rsidR="00A40F42" w:rsidRPr="00964DBE" w:rsidRDefault="00A40F42" w:rsidP="00A40F42">
      <w:pPr>
        <w:spacing w:after="0" w:line="360" w:lineRule="auto"/>
        <w:ind w:firstLine="709"/>
        <w:rPr>
          <w:rFonts w:ascii="Times New Roman" w:eastAsiaTheme="minorHAnsi" w:hAnsi="Times New Roman" w:cs="Times New Roman"/>
          <w:color w:val="000000"/>
          <w:sz w:val="28"/>
          <w:szCs w:val="28"/>
          <w:lang w:val="uk-UA" w:eastAsia="en-US"/>
        </w:rPr>
      </w:pPr>
      <w:r w:rsidRPr="00964DBE">
        <w:rPr>
          <w:rFonts w:ascii="Times New Roman" w:hAnsi="Times New Roman" w:cs="Times New Roman"/>
          <w:sz w:val="28"/>
          <w:szCs w:val="28"/>
          <w:lang w:val="uk-UA"/>
        </w:rPr>
        <w:br w:type="page"/>
      </w:r>
    </w:p>
    <w:p w:rsidR="00A40F42" w:rsidRPr="00964DBE" w:rsidRDefault="00A40F42" w:rsidP="00A40F42">
      <w:pPr>
        <w:pStyle w:val="Default"/>
        <w:spacing w:line="360" w:lineRule="auto"/>
        <w:ind w:firstLine="709"/>
        <w:jc w:val="center"/>
        <w:rPr>
          <w:caps/>
          <w:sz w:val="28"/>
          <w:szCs w:val="28"/>
          <w:lang w:val="uk-UA"/>
        </w:rPr>
      </w:pPr>
      <w:r w:rsidRPr="00964DBE">
        <w:rPr>
          <w:caps/>
          <w:sz w:val="28"/>
          <w:szCs w:val="28"/>
          <w:lang w:val="uk-UA"/>
        </w:rPr>
        <w:lastRenderedPageBreak/>
        <w:t>ПЕРЕЛІК використаних джерел</w:t>
      </w:r>
    </w:p>
    <w:p w:rsidR="00A40F42" w:rsidRPr="00964DBE" w:rsidRDefault="00A40F42" w:rsidP="00A40F42">
      <w:pPr>
        <w:pStyle w:val="Default"/>
        <w:spacing w:line="360" w:lineRule="auto"/>
        <w:ind w:firstLine="709"/>
        <w:jc w:val="center"/>
        <w:rPr>
          <w:caps/>
          <w:sz w:val="28"/>
          <w:szCs w:val="28"/>
          <w:lang w:val="uk-UA"/>
        </w:rPr>
      </w:pPr>
    </w:p>
    <w:p w:rsidR="00A40F42" w:rsidRPr="00964DBE" w:rsidRDefault="00A40F42" w:rsidP="00A40F42">
      <w:pPr>
        <w:pStyle w:val="Default"/>
        <w:spacing w:line="360" w:lineRule="auto"/>
        <w:ind w:firstLine="709"/>
        <w:jc w:val="center"/>
        <w:rPr>
          <w:caps/>
          <w:sz w:val="28"/>
          <w:szCs w:val="28"/>
          <w:lang w:val="uk-UA"/>
        </w:rPr>
      </w:pPr>
    </w:p>
    <w:p w:rsidR="00A40F42" w:rsidRPr="00964DBE" w:rsidRDefault="00A40F42" w:rsidP="00A40F42">
      <w:pPr>
        <w:pStyle w:val="ad"/>
        <w:numPr>
          <w:ilvl w:val="0"/>
          <w:numId w:val="46"/>
        </w:numPr>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Адміністративна відповідальність за корупційні правопорушення : наук.-практ. посіб.  О.Л. Копиленко, З.А. Загиней, О.Н. Ярмиш та ін.; за заг. ред. Ю.М. Дьоміна. К. : НАПУ, 2014. 304 с. </w:t>
      </w:r>
    </w:p>
    <w:p w:rsidR="00A40F42" w:rsidRPr="00964DBE" w:rsidRDefault="00A40F42" w:rsidP="00A40F42">
      <w:pPr>
        <w:pStyle w:val="ad"/>
        <w:numPr>
          <w:ilvl w:val="0"/>
          <w:numId w:val="46"/>
        </w:numPr>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Актуальні проблеми реалізації положень Закону України «Про запобігання корупції» : </w:t>
      </w:r>
      <w:r w:rsidRPr="00964DBE">
        <w:rPr>
          <w:rFonts w:ascii="Times New Roman" w:hAnsi="Times New Roman" w:cs="Times New Roman"/>
          <w:i/>
          <w:sz w:val="28"/>
          <w:szCs w:val="28"/>
        </w:rPr>
        <w:t>тези доповідей регіонального науково-практичного круглого столу, м. Запоріжжя, 1–2 грудня 2017 року</w:t>
      </w:r>
      <w:r w:rsidRPr="00964DBE">
        <w:rPr>
          <w:rFonts w:ascii="Times New Roman" w:hAnsi="Times New Roman" w:cs="Times New Roman"/>
          <w:sz w:val="28"/>
          <w:szCs w:val="28"/>
        </w:rPr>
        <w:t xml:space="preserve">. За заг. ред. Т.О. Коломоєць. Запоріжжя : ЗНУ, 2017. 216 с. </w:t>
      </w:r>
    </w:p>
    <w:p w:rsidR="00A40F42" w:rsidRPr="00964DBE" w:rsidRDefault="00A40F42" w:rsidP="00A40F42">
      <w:pPr>
        <w:pStyle w:val="ad"/>
        <w:numPr>
          <w:ilvl w:val="0"/>
          <w:numId w:val="46"/>
        </w:numPr>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Альтернативний звіт з оцінки ефективності впровадження державної антикорупційної політики. М.  І.  Хавронюк, І.  Б.  Коліушко, В.  П.  Тимощук та ін. За заг. ред. М.І. Хавронюка. К. : 2017. 445 с</w:t>
      </w:r>
    </w:p>
    <w:p w:rsidR="00A40F42" w:rsidRPr="00964DBE" w:rsidRDefault="00A40F42" w:rsidP="00A40F42">
      <w:pPr>
        <w:pStyle w:val="ad"/>
        <w:numPr>
          <w:ilvl w:val="0"/>
          <w:numId w:val="46"/>
        </w:numPr>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Андрушко П.П. Реформа українського антикорупційного законодавства у світлі міжнародно-правових зобов’язань України. К. : Атіка, 2012. 332 с. </w:t>
      </w:r>
    </w:p>
    <w:p w:rsidR="00A40F42" w:rsidRPr="00964DBE" w:rsidRDefault="00A40F42" w:rsidP="00A40F42">
      <w:pPr>
        <w:pStyle w:val="ad"/>
        <w:numPr>
          <w:ilvl w:val="0"/>
          <w:numId w:val="46"/>
        </w:numPr>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Бакай М.І. Імплементація положень «антикорупційних» конвенцій у вітчизняне кримінальне законодавство : Автореф. дис. … канд. юрид. наук. К. : 2013. 19 с.</w:t>
      </w:r>
    </w:p>
    <w:p w:rsidR="00A40F42" w:rsidRPr="00964DBE" w:rsidRDefault="00A40F42" w:rsidP="00A40F42">
      <w:pPr>
        <w:pStyle w:val="ad"/>
        <w:numPr>
          <w:ilvl w:val="0"/>
          <w:numId w:val="46"/>
        </w:numPr>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 Берднікова К.В. Адміністративна відповідальність за порушення встановлених заборон та обмежень у сфері запобігання корупції в Україні : дис. … канд. юрид. наук: 12.00.07. К. : 2016. 233 с. </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eastAsia="Times New Roman,Italic" w:hAnsi="Times New Roman" w:cs="Times New Roman"/>
          <w:iCs/>
          <w:sz w:val="28"/>
          <w:szCs w:val="28"/>
        </w:rPr>
      </w:pPr>
      <w:r w:rsidRPr="00964DBE">
        <w:rPr>
          <w:rFonts w:ascii="Times New Roman" w:eastAsia="Times New Roman,Italic" w:hAnsi="Times New Roman" w:cs="Times New Roman"/>
          <w:iCs/>
          <w:sz w:val="28"/>
          <w:szCs w:val="28"/>
        </w:rPr>
        <w:t xml:space="preserve">Білецький А.В. Корупція в приватному секторі та роль громадськості в запобіганні їй. </w:t>
      </w:r>
      <w:r w:rsidRPr="00964DBE">
        <w:rPr>
          <w:rFonts w:ascii="Times New Roman" w:eastAsia="Times New Roman,Italic" w:hAnsi="Times New Roman" w:cs="Times New Roman"/>
          <w:i/>
          <w:iCs/>
          <w:sz w:val="28"/>
          <w:szCs w:val="28"/>
        </w:rPr>
        <w:t>Проблеми законності.</w:t>
      </w:r>
      <w:r w:rsidRPr="00964DBE">
        <w:rPr>
          <w:rFonts w:ascii="Times New Roman" w:eastAsia="Times New Roman,Italic" w:hAnsi="Times New Roman" w:cs="Times New Roman"/>
          <w:iCs/>
          <w:sz w:val="28"/>
          <w:szCs w:val="28"/>
        </w:rPr>
        <w:t xml:space="preserve"> 2016. №135. С. 157–166.</w:t>
      </w:r>
    </w:p>
    <w:p w:rsidR="00A40F42" w:rsidRPr="00964DBE" w:rsidRDefault="00A40F42" w:rsidP="00A40F42">
      <w:pPr>
        <w:pStyle w:val="ad"/>
        <w:numPr>
          <w:ilvl w:val="0"/>
          <w:numId w:val="46"/>
        </w:numPr>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Бугайчук К.Л. Адміністративна відповідальність за правопорушення пов’язані із корупцією : практич. посіб. К.Л. Бугайчук, О.І. Безпалова, О.В. Джафарова, В.О. Іванцов, С.О. Шатрава. Х. : Харк. нац. ун-т. внутр. справ, 2016. 100 с. </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Бусол О.Ю. Протидія корупційній злочинності в Україні у сучасний період: монографія. Київ : Ін Юре, 2014. 564 с.</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lastRenderedPageBreak/>
        <w:t>В.В. Голіна, М.Г. Колодяжний, С.С. Шрамко. Громадськість у запобіганні і протидії злочинності: вітчизняний та міжнародний досвід : монографія. За заг. ред. В.В. Голіни, М.Г. Колодяжного. Харків : Право, 2017. 284 с. С.40.</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Великий тлумачний словник сучасної української мови (з дод. і допов.). В.Т. Бусел. Київ : ВТФ «Перун», 2005. 1728 с.</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Гацелюк В.О. Кримінально-правова протидія хабарництву: радикалізація тенденцій. </w:t>
      </w:r>
      <w:r w:rsidRPr="00964DBE">
        <w:rPr>
          <w:rFonts w:ascii="Times New Roman" w:eastAsia="Times New Roman,Italic" w:hAnsi="Times New Roman" w:cs="Times New Roman"/>
          <w:i/>
          <w:iCs/>
          <w:sz w:val="28"/>
          <w:szCs w:val="28"/>
        </w:rPr>
        <w:t xml:space="preserve">Актуальні проблеми кримінального права та кримінології </w:t>
      </w:r>
      <w:r w:rsidRPr="00964DBE">
        <w:rPr>
          <w:rFonts w:ascii="Times New Roman" w:hAnsi="Times New Roman" w:cs="Times New Roman"/>
          <w:i/>
          <w:sz w:val="28"/>
          <w:szCs w:val="28"/>
        </w:rPr>
        <w:t>: матеріали Всеукр. наук.-практ. конф., (м. Донецьк, 24 квіт. 2009 р.).</w:t>
      </w:r>
      <w:r w:rsidRPr="00964DBE">
        <w:rPr>
          <w:rFonts w:ascii="Times New Roman" w:hAnsi="Times New Roman" w:cs="Times New Roman"/>
          <w:sz w:val="28"/>
          <w:szCs w:val="28"/>
        </w:rPr>
        <w:t xml:space="preserve">  МВС України, Донец. юрид. ін-т Луган. держ. ун-ту внутр. справ ім. Е. О. Дідоренка. Донецьк : Норд Комп'ютер, 2009. С. 58–62. </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Голіна В. В., Колодяжний М. Г. 12-й конгрес ООН із запобігання злочинності і кримінального правосуддя: комплексні стратегії на глобальні виклики. </w:t>
      </w:r>
      <w:r w:rsidRPr="00964DBE">
        <w:rPr>
          <w:rFonts w:ascii="Times New Roman" w:eastAsia="Times New Roman,Italic" w:hAnsi="Times New Roman" w:cs="Times New Roman"/>
          <w:i/>
          <w:iCs/>
          <w:sz w:val="28"/>
          <w:szCs w:val="28"/>
        </w:rPr>
        <w:t xml:space="preserve">Вісник Академії правових наук України. </w:t>
      </w:r>
      <w:r w:rsidRPr="00964DBE">
        <w:rPr>
          <w:rFonts w:ascii="Times New Roman" w:hAnsi="Times New Roman" w:cs="Times New Roman"/>
          <w:sz w:val="28"/>
          <w:szCs w:val="28"/>
        </w:rPr>
        <w:t>Харків, 2011. № 1.С. 238–244.</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 Головкін Б. М. Антикорупційний менеджмент у митній справі. </w:t>
      </w:r>
      <w:r w:rsidRPr="00964DBE">
        <w:rPr>
          <w:rFonts w:ascii="Times New Roman" w:eastAsia="Times New Roman,Italic" w:hAnsi="Times New Roman" w:cs="Times New Roman"/>
          <w:i/>
          <w:iCs/>
          <w:sz w:val="28"/>
          <w:szCs w:val="28"/>
        </w:rPr>
        <w:t>Фіскальна політика в Україні в кримінально</w:t>
      </w:r>
      <w:r w:rsidRPr="00964DBE">
        <w:rPr>
          <w:rFonts w:ascii="Times New Roman" w:hAnsi="Times New Roman" w:cs="Times New Roman"/>
          <w:i/>
          <w:iCs/>
          <w:sz w:val="28"/>
          <w:szCs w:val="28"/>
        </w:rPr>
        <w:t>-</w:t>
      </w:r>
      <w:r w:rsidRPr="00964DBE">
        <w:rPr>
          <w:rFonts w:ascii="Times New Roman" w:eastAsia="Times New Roman,Italic" w:hAnsi="Times New Roman" w:cs="Times New Roman"/>
          <w:i/>
          <w:iCs/>
          <w:sz w:val="28"/>
          <w:szCs w:val="28"/>
        </w:rPr>
        <w:t xml:space="preserve">правовому вимірі </w:t>
      </w:r>
      <w:r w:rsidRPr="00964DBE">
        <w:rPr>
          <w:rFonts w:ascii="Times New Roman" w:hAnsi="Times New Roman" w:cs="Times New Roman"/>
          <w:sz w:val="28"/>
          <w:szCs w:val="28"/>
        </w:rPr>
        <w:t>: зб. тез доп. Всеукр. наук.-практ. інтернет-конф. «Фіскальна політика в Україні в кримінально-правовому вимірі», (м. Вінниця, 26 квіт. 2016 р.). Вінниця, 2016. С. 60–65.</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Грищенко М. В. Участь недержавного сектора у протидії корупції. </w:t>
      </w:r>
      <w:r w:rsidRPr="00964DBE">
        <w:rPr>
          <w:rFonts w:ascii="Times New Roman" w:eastAsia="Times New Roman,Italic" w:hAnsi="Times New Roman" w:cs="Times New Roman"/>
          <w:i/>
          <w:iCs/>
          <w:sz w:val="28"/>
          <w:szCs w:val="28"/>
        </w:rPr>
        <w:t xml:space="preserve">Право і Безпека. </w:t>
      </w:r>
      <w:r w:rsidRPr="00964DBE">
        <w:rPr>
          <w:rFonts w:ascii="Times New Roman" w:hAnsi="Times New Roman" w:cs="Times New Roman"/>
          <w:sz w:val="28"/>
          <w:szCs w:val="28"/>
        </w:rPr>
        <w:t>2009. № 4. С. 9–13.</w:t>
      </w:r>
    </w:p>
    <w:p w:rsidR="00A40F42" w:rsidRPr="00964DBE" w:rsidRDefault="00A40F42" w:rsidP="00A40F42">
      <w:pPr>
        <w:pStyle w:val="ad"/>
        <w:numPr>
          <w:ilvl w:val="0"/>
          <w:numId w:val="46"/>
        </w:numPr>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Демський Е. Про деякі питання процедурного забезпечення заходів запобігання й протидії корупції. </w:t>
      </w:r>
      <w:r w:rsidRPr="00964DBE">
        <w:rPr>
          <w:rFonts w:ascii="Times New Roman" w:hAnsi="Times New Roman" w:cs="Times New Roman"/>
          <w:i/>
          <w:sz w:val="28"/>
          <w:szCs w:val="28"/>
        </w:rPr>
        <w:t>Віче</w:t>
      </w:r>
      <w:r w:rsidRPr="00964DBE">
        <w:rPr>
          <w:rFonts w:ascii="Times New Roman" w:hAnsi="Times New Roman" w:cs="Times New Roman"/>
          <w:sz w:val="28"/>
          <w:szCs w:val="28"/>
        </w:rPr>
        <w:t xml:space="preserve">. 2012. № 4. С. 11–14. </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Державна антикорупційна політика і запобігання та протидія корупції на публічній службі в органах державної влади і органах місцевого самоврядування : монографія. В. В. Василевич та ін. Київ : Видавництво Ліра-К, НАДУ, 2016. 524 с.</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Довіра соціальним інституціям. URL: http://kiis.com.ua/?lang=ukr&amp;cat=reports&amp;id=678&amp;page=1 (дата звернення 08.11.2020 р.).</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Досвід зарубіжних країн у боротьбі з корупцією. URL: http://uspishnaukraina.com.ua/strategy/69/244.html (дата звернення 25.05.2020).</w:t>
      </w:r>
    </w:p>
    <w:p w:rsidR="00A40F42" w:rsidRPr="00964DBE" w:rsidRDefault="00A40F42" w:rsidP="00A40F42">
      <w:pPr>
        <w:pStyle w:val="ad"/>
        <w:numPr>
          <w:ilvl w:val="0"/>
          <w:numId w:val="46"/>
        </w:numPr>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lastRenderedPageBreak/>
        <w:t xml:space="preserve">Доступ до публічної інформації: посібник із застосування «трискладового тесту». Роман Головенко, Дмитро Котляр, Дар’я Слизьконіс; за заг. ред. Д. М. Котляра. К. : ЦПСА, 2014. 152 с. </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Експертне опитування: що видумаєте про корупцію у середовищі українських ОГС? URL: http://gurt.org.ua/news/recent/35786/bull/ (дата звернення 08.11.2020).</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Запобігання і протидія проявам корупції як елемент модернізації системи державної служби. Івано–Франківський центр науки, інновацій та інформатизації. Івано–Франківськ, 2012. с. 237.</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Захарчук О.З. Міжнародні стандарти запобігання корупції та відповідність їм вітчизняного антикорупційного законодавства. </w:t>
      </w:r>
      <w:r w:rsidRPr="00964DBE">
        <w:rPr>
          <w:rFonts w:ascii="Times New Roman" w:eastAsia="Times New Roman,Italic" w:hAnsi="Times New Roman" w:cs="Times New Roman"/>
          <w:i/>
          <w:iCs/>
          <w:sz w:val="28"/>
          <w:szCs w:val="28"/>
        </w:rPr>
        <w:t xml:space="preserve">Науковий вісник Херсонського державного університету. </w:t>
      </w:r>
      <w:r w:rsidRPr="00964DBE">
        <w:rPr>
          <w:rFonts w:ascii="Times New Roman" w:hAnsi="Times New Roman" w:cs="Times New Roman"/>
          <w:sz w:val="28"/>
          <w:szCs w:val="28"/>
        </w:rPr>
        <w:t>2015. Т.2. Вип.3. С.83–87.</w:t>
      </w:r>
    </w:p>
    <w:p w:rsidR="00A40F42" w:rsidRPr="00964DBE" w:rsidRDefault="00A40F42" w:rsidP="00A40F42">
      <w:pPr>
        <w:pStyle w:val="ad"/>
        <w:numPr>
          <w:ilvl w:val="0"/>
          <w:numId w:val="46"/>
        </w:numPr>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Історико-правове дослідження розвитку корупційних дій у владі. URL: www.viche.info/journal/3125/ (дата звернення 08.11.2020).</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Кальман О.Г. Стратегія і тактика боротьби з корупцією на сучасному етапі розвитку державотворення. </w:t>
      </w:r>
      <w:r w:rsidRPr="00964DBE">
        <w:rPr>
          <w:rFonts w:ascii="Times New Roman" w:eastAsia="Times New Roman,Italic" w:hAnsi="Times New Roman" w:cs="Times New Roman"/>
          <w:i/>
          <w:iCs/>
          <w:sz w:val="28"/>
          <w:szCs w:val="28"/>
        </w:rPr>
        <w:t xml:space="preserve">Організаційні та правові проблеми боротьби з корупцією: </w:t>
      </w:r>
      <w:r w:rsidRPr="00964DBE">
        <w:rPr>
          <w:rFonts w:ascii="Times New Roman" w:hAnsi="Times New Roman" w:cs="Times New Roman"/>
          <w:sz w:val="28"/>
          <w:szCs w:val="28"/>
        </w:rPr>
        <w:t xml:space="preserve">матеріали "круглого столу" (м. Харків, 5 червня 1998 р). Харків:Б. и., 1999.С.11–16. С. 13,15 </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eastAsia="Times New Roman,Italic" w:hAnsi="Times New Roman" w:cs="Times New Roman"/>
          <w:i/>
          <w:iCs/>
          <w:sz w:val="28"/>
          <w:szCs w:val="28"/>
        </w:rPr>
      </w:pPr>
      <w:r w:rsidRPr="00964DBE">
        <w:rPr>
          <w:rFonts w:ascii="Times New Roman" w:hAnsi="Times New Roman" w:cs="Times New Roman"/>
          <w:sz w:val="28"/>
          <w:szCs w:val="28"/>
        </w:rPr>
        <w:t xml:space="preserve">Каменський Д.В. Корупція та ринкова економіка: небезпечна комбінація. </w:t>
      </w:r>
      <w:r w:rsidRPr="00964DBE">
        <w:rPr>
          <w:rFonts w:ascii="Times New Roman" w:eastAsia="Times New Roman,Italic" w:hAnsi="Times New Roman" w:cs="Times New Roman"/>
          <w:i/>
          <w:iCs/>
          <w:sz w:val="28"/>
          <w:szCs w:val="28"/>
        </w:rPr>
        <w:t>Кримінально</w:t>
      </w:r>
      <w:r w:rsidRPr="00964DBE">
        <w:rPr>
          <w:rFonts w:ascii="Times New Roman" w:hAnsi="Times New Roman" w:cs="Times New Roman"/>
          <w:i/>
          <w:iCs/>
          <w:sz w:val="28"/>
          <w:szCs w:val="28"/>
        </w:rPr>
        <w:t>-</w:t>
      </w:r>
      <w:r w:rsidRPr="00964DBE">
        <w:rPr>
          <w:rFonts w:ascii="Times New Roman" w:eastAsia="Times New Roman,Italic" w:hAnsi="Times New Roman" w:cs="Times New Roman"/>
          <w:i/>
          <w:iCs/>
          <w:sz w:val="28"/>
          <w:szCs w:val="28"/>
        </w:rPr>
        <w:t xml:space="preserve">правові та кримінологічні засади протидії корупції : зб. тез доп. V Міжнар. наук.-практ. конф., (31 берез. 2017 р., м. Харків, Україна). МВС України, Харків. нац. ун-т внутр. справ; Кримінол. асоц. України. </w:t>
      </w:r>
      <w:r w:rsidRPr="00964DBE">
        <w:rPr>
          <w:rFonts w:ascii="Times New Roman" w:eastAsia="Times New Roman,Italic" w:hAnsi="Times New Roman" w:cs="Times New Roman"/>
          <w:iCs/>
          <w:sz w:val="28"/>
          <w:szCs w:val="28"/>
        </w:rPr>
        <w:t>Харків : ХНУВС, 2017. 228 с.</w:t>
      </w:r>
    </w:p>
    <w:p w:rsidR="00A40F42" w:rsidRPr="00964DBE" w:rsidRDefault="00A40F42" w:rsidP="00A40F42">
      <w:pPr>
        <w:pStyle w:val="ad"/>
        <w:numPr>
          <w:ilvl w:val="0"/>
          <w:numId w:val="46"/>
        </w:numPr>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Камлик М. І. Корупція в Україні. К. : Товариство «Знання», КОО, 1998. – 187 с.</w:t>
      </w:r>
    </w:p>
    <w:p w:rsidR="00A40F42" w:rsidRPr="00964DBE" w:rsidRDefault="00A40F42" w:rsidP="00A40F42">
      <w:pPr>
        <w:pStyle w:val="ad"/>
        <w:numPr>
          <w:ilvl w:val="0"/>
          <w:numId w:val="46"/>
        </w:numPr>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 Клок О.В. Протидія корупційним правопорушенням засобами адміністративного права : дис. … канд. юрид. наук: 12.00.07. Х., 2015. 214 с. </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Конвенція ООН проти корупції – ООН, 31.10.2003. URL: http://zakon3.rada.gov.ua/laws/show/995_c16 (дата звернення 10.01.2016).</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lastRenderedPageBreak/>
        <w:t xml:space="preserve">Конституція України : Закон від 28.06.1996 р. № 254к/96–ВР. </w:t>
      </w:r>
      <w:r w:rsidRPr="00964DBE">
        <w:rPr>
          <w:rFonts w:ascii="Times New Roman" w:eastAsia="Times New Roman,Italic" w:hAnsi="Times New Roman" w:cs="Times New Roman"/>
          <w:i/>
          <w:iCs/>
          <w:sz w:val="28"/>
          <w:szCs w:val="28"/>
        </w:rPr>
        <w:t>Відомості Верховної Ради України</w:t>
      </w:r>
      <w:r w:rsidRPr="00964DBE">
        <w:rPr>
          <w:rFonts w:ascii="Times New Roman" w:hAnsi="Times New Roman" w:cs="Times New Roman"/>
          <w:sz w:val="28"/>
          <w:szCs w:val="28"/>
        </w:rPr>
        <w:t>. 1996. № 30. Ст.141.</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Кримінальна конвенція про боротьбу з корупцією. Рада Європи, 27.01.1999. URL: http://zakon0.rada.gov.ua/laws/show/994_101(дата звернення 10.11.2020).</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Кримінальний кодекс України від 05.04.2001 р. №2341–ІІІ. </w:t>
      </w:r>
      <w:r w:rsidRPr="00964DBE">
        <w:rPr>
          <w:rFonts w:ascii="Times New Roman" w:eastAsia="Times New Roman,Italic" w:hAnsi="Times New Roman" w:cs="Times New Roman"/>
          <w:i/>
          <w:iCs/>
          <w:sz w:val="28"/>
          <w:szCs w:val="28"/>
        </w:rPr>
        <w:t>Відомості Верховної Ради України</w:t>
      </w:r>
      <w:r w:rsidRPr="00964DBE">
        <w:rPr>
          <w:rFonts w:ascii="Times New Roman" w:hAnsi="Times New Roman" w:cs="Times New Roman"/>
          <w:sz w:val="28"/>
          <w:szCs w:val="28"/>
        </w:rPr>
        <w:t>. 2001. №25–26. Ст.131.</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Кушнарьов І. В. Система міжнародних засобів реалізації антикорупційної політики. </w:t>
      </w:r>
      <w:r w:rsidRPr="00964DBE">
        <w:rPr>
          <w:rFonts w:ascii="Times New Roman" w:eastAsia="Times New Roman,Italic" w:hAnsi="Times New Roman" w:cs="Times New Roman"/>
          <w:i/>
          <w:iCs/>
          <w:sz w:val="28"/>
          <w:szCs w:val="28"/>
        </w:rPr>
        <w:t>Право і Безпека</w:t>
      </w:r>
      <w:r w:rsidRPr="00964DBE">
        <w:rPr>
          <w:rFonts w:ascii="Times New Roman" w:hAnsi="Times New Roman" w:cs="Times New Roman"/>
          <w:sz w:val="28"/>
          <w:szCs w:val="28"/>
        </w:rPr>
        <w:t>. 2013.№ 1.С. 134–139.</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Мезенцева І. Визначення предмета корупційних злочинів. </w:t>
      </w:r>
      <w:r w:rsidRPr="00964DBE">
        <w:rPr>
          <w:rFonts w:ascii="Times New Roman" w:eastAsia="Times New Roman,Italic" w:hAnsi="Times New Roman" w:cs="Times New Roman"/>
          <w:i/>
          <w:iCs/>
          <w:sz w:val="28"/>
          <w:szCs w:val="28"/>
        </w:rPr>
        <w:t>Вісник Національної академії прокуратури України</w:t>
      </w:r>
      <w:r w:rsidRPr="00964DBE">
        <w:rPr>
          <w:rFonts w:ascii="Times New Roman" w:hAnsi="Times New Roman" w:cs="Times New Roman"/>
          <w:sz w:val="28"/>
          <w:szCs w:val="28"/>
        </w:rPr>
        <w:t>. 2014. № 5(38). С. 76–81. С.76</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Мельник М.І. Корупція – корозія влади (соціальна сутність, тенденції та наслідки, заходи протидії) : монографія. Київ : Юрид.думка. 2004. 400 с. </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eastAsia="Times New Roman,Italic" w:hAnsi="Times New Roman" w:cs="Times New Roman"/>
          <w:iCs/>
          <w:sz w:val="28"/>
          <w:szCs w:val="28"/>
        </w:rPr>
      </w:pPr>
      <w:r w:rsidRPr="00964DBE">
        <w:rPr>
          <w:rFonts w:ascii="Times New Roman" w:eastAsia="Times New Roman,Italic" w:hAnsi="Times New Roman" w:cs="Times New Roman"/>
          <w:iCs/>
          <w:sz w:val="28"/>
          <w:szCs w:val="28"/>
        </w:rPr>
        <w:t>Методичні рекомендації щодо розробки та впровадження системи заходів щодо запобігання та протидії корупції. URL:http://cgpa.com.ua/images/files/methodological–recommendations–for–anti corrption–policy.doc (дата звернення 13.09.2020).</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Міжнародний досвіт боротьби з корупцією в секторі безпеки: висновки для України : Аналітична записка. URL: http://www.niss.gov.ua/articles/1848/ (дата звернення 18.06.2020) </w:t>
      </w:r>
    </w:p>
    <w:p w:rsidR="00A40F42" w:rsidRPr="00964DBE" w:rsidRDefault="00A40F42" w:rsidP="00A40F42">
      <w:pPr>
        <w:pStyle w:val="ad"/>
        <w:numPr>
          <w:ilvl w:val="0"/>
          <w:numId w:val="46"/>
        </w:numPr>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Науково-практичний коментар до Закону України «Про запобігання корупції». Наук. ред. Хавронюк М.І. К. : Ваіте, 2018. 472 с. </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Невмержицький Є. В. Корупція в Україні: причини, наслідки, механізми протидії: монографія. Київ : КНТ, 2008. 368 с. С.346.</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Ніжинська І.С. Міжнародні конвенції як засіб боротьби із корупцією. </w:t>
      </w:r>
      <w:r w:rsidRPr="00964DBE">
        <w:rPr>
          <w:rFonts w:ascii="Times New Roman" w:hAnsi="Times New Roman" w:cs="Times New Roman"/>
          <w:i/>
          <w:sz w:val="28"/>
          <w:szCs w:val="28"/>
        </w:rPr>
        <w:t>Наше право.</w:t>
      </w:r>
      <w:r w:rsidRPr="00964DBE">
        <w:rPr>
          <w:rFonts w:ascii="Times New Roman" w:hAnsi="Times New Roman" w:cs="Times New Roman"/>
          <w:sz w:val="28"/>
          <w:szCs w:val="28"/>
        </w:rPr>
        <w:t xml:space="preserve"> №12. 2013. С. 174-178.</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Новак А.М. Принципи формування національної антикорупційної політики. </w:t>
      </w:r>
      <w:r w:rsidRPr="00964DBE">
        <w:rPr>
          <w:rFonts w:ascii="Times New Roman" w:hAnsi="Times New Roman" w:cs="Times New Roman"/>
          <w:i/>
          <w:sz w:val="28"/>
          <w:szCs w:val="28"/>
        </w:rPr>
        <w:t>Публічне адміністрування: теорія та практика</w:t>
      </w:r>
      <w:r w:rsidRPr="00964DBE">
        <w:rPr>
          <w:rFonts w:ascii="Times New Roman" w:hAnsi="Times New Roman" w:cs="Times New Roman"/>
          <w:sz w:val="28"/>
          <w:szCs w:val="28"/>
        </w:rPr>
        <w:t>. 2017. № 1(17). URL: http://www.dridu.dp.ua/zbirnik%20/2017-01(17)/5.pdf. (дата звернення 08.11.2020).</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lastRenderedPageBreak/>
        <w:t xml:space="preserve">Оболенцев В.Ф. Держава Україна як система: системний підхід до запобігання корупції. </w:t>
      </w:r>
      <w:r w:rsidRPr="00964DBE">
        <w:rPr>
          <w:rFonts w:ascii="Times New Roman" w:eastAsia="Times New Roman,Italic" w:hAnsi="Times New Roman" w:cs="Times New Roman"/>
          <w:i/>
          <w:iCs/>
          <w:sz w:val="28"/>
          <w:szCs w:val="28"/>
        </w:rPr>
        <w:t>Проблеми законності</w:t>
      </w:r>
      <w:r w:rsidRPr="00964DBE">
        <w:rPr>
          <w:rFonts w:ascii="Times New Roman" w:hAnsi="Times New Roman" w:cs="Times New Roman"/>
          <w:i/>
          <w:iCs/>
          <w:sz w:val="28"/>
          <w:szCs w:val="28"/>
        </w:rPr>
        <w:t xml:space="preserve">. </w:t>
      </w:r>
      <w:r w:rsidRPr="00964DBE">
        <w:rPr>
          <w:rFonts w:ascii="Times New Roman" w:hAnsi="Times New Roman" w:cs="Times New Roman"/>
          <w:sz w:val="28"/>
          <w:szCs w:val="28"/>
        </w:rPr>
        <w:t>2016. Вип. 138. С. 161–168.</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eastAsia="Times New Roman,Italic" w:hAnsi="Times New Roman" w:cs="Times New Roman"/>
          <w:i/>
          <w:iCs/>
          <w:sz w:val="28"/>
          <w:szCs w:val="28"/>
        </w:rPr>
      </w:pPr>
      <w:r w:rsidRPr="00964DBE">
        <w:rPr>
          <w:rFonts w:ascii="Times New Roman" w:eastAsia="Times New Roman,Italic" w:hAnsi="Times New Roman" w:cs="Times New Roman"/>
          <w:iCs/>
          <w:sz w:val="28"/>
          <w:szCs w:val="28"/>
        </w:rPr>
        <w:t xml:space="preserve"> Оболенцев В.Ф. Системний підхід у антикорупційному комплаєнсі.</w:t>
      </w:r>
      <w:r w:rsidRPr="00964DBE">
        <w:rPr>
          <w:rFonts w:ascii="Times New Roman" w:eastAsia="Times New Roman,Italic" w:hAnsi="Times New Roman" w:cs="Times New Roman"/>
          <w:i/>
          <w:iCs/>
          <w:sz w:val="28"/>
          <w:szCs w:val="28"/>
        </w:rPr>
        <w:t xml:space="preserve"> Проблеми законності. </w:t>
      </w:r>
      <w:r w:rsidRPr="00964DBE">
        <w:rPr>
          <w:rFonts w:ascii="Times New Roman" w:eastAsia="Times New Roman,Italic" w:hAnsi="Times New Roman" w:cs="Times New Roman"/>
          <w:iCs/>
          <w:sz w:val="28"/>
          <w:szCs w:val="28"/>
        </w:rPr>
        <w:t>2016. №134. С. 112-118</w:t>
      </w:r>
      <w:r w:rsidRPr="00964DBE">
        <w:rPr>
          <w:rFonts w:ascii="Times New Roman" w:eastAsia="Times New Roman,Italic" w:hAnsi="Times New Roman" w:cs="Times New Roman"/>
          <w:i/>
          <w:iCs/>
          <w:sz w:val="28"/>
          <w:szCs w:val="28"/>
        </w:rPr>
        <w:t>.</w:t>
      </w:r>
    </w:p>
    <w:p w:rsidR="00A40F42" w:rsidRPr="00964DBE" w:rsidRDefault="00A40F42" w:rsidP="00A40F42">
      <w:pPr>
        <w:pStyle w:val="ad"/>
        <w:numPr>
          <w:ilvl w:val="0"/>
          <w:numId w:val="46"/>
        </w:numPr>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Ожегов С.И. Словарь русского языка: Ок. 57000 слов. Под ред. докт. филол. наук, проф. Н. Ю. Шведовой. 16-е издание. М. : Рус.яз., 1984. 797 с. </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Оцінка виконання Антикорупційної стратегії: досягнення та проблеми. URL: http://nmpu.org.ua/2017/03/otsinka-vykonannya-antykoruptsijnoji-stratehiji-dosyahnennya-ta-problemy/ (дата звернення 08.11.2020).</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Пивоваров В.В. Корупція в системі економічної детермінації корпоративної злочинності. URL: http://legal–clinic.at.ua/publ/korupcija_v_sistemi_ekonomichnoji_determinaciji_koprorativnoji_zlochinnosti/1–1–0–26 (дата звернення 29.08.2020).</w:t>
      </w:r>
    </w:p>
    <w:p w:rsidR="00A40F42" w:rsidRPr="00964DBE" w:rsidRDefault="00A40F42" w:rsidP="00A40F42">
      <w:pPr>
        <w:pStyle w:val="ad"/>
        <w:numPr>
          <w:ilvl w:val="0"/>
          <w:numId w:val="46"/>
        </w:numPr>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Поняття корупції в Україні та ЄС. URL: snjurid.crimea.edu/arhiv/2013/26_2_p2_law/009makux.pdf (дата звернення 29.08.2020).</w:t>
      </w:r>
    </w:p>
    <w:p w:rsidR="00A40F42" w:rsidRPr="00964DBE" w:rsidRDefault="00A40F42" w:rsidP="00A40F42">
      <w:pPr>
        <w:pStyle w:val="ad"/>
        <w:numPr>
          <w:ilvl w:val="0"/>
          <w:numId w:val="46"/>
        </w:numPr>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Правові позиції Уповноваженого Верховної Ради України з прав людини та судова практика щодо реалізації права на доступ до публічної інформації.  К. : К.І.С., 2015. </w:t>
      </w:r>
    </w:p>
    <w:p w:rsidR="00A40F42" w:rsidRPr="00964DBE" w:rsidRDefault="00A40F42" w:rsidP="00A40F42">
      <w:pPr>
        <w:pStyle w:val="ad"/>
        <w:numPr>
          <w:ilvl w:val="0"/>
          <w:numId w:val="46"/>
        </w:numPr>
        <w:spacing w:after="0" w:line="360" w:lineRule="auto"/>
        <w:ind w:left="0" w:firstLine="709"/>
        <w:jc w:val="both"/>
        <w:rPr>
          <w:rFonts w:ascii="Times New Roman" w:eastAsia="Arial Unicode MS" w:hAnsi="Times New Roman" w:cs="Times New Roman"/>
          <w:color w:val="000000"/>
          <w:sz w:val="28"/>
          <w:szCs w:val="28"/>
          <w:lang w:eastAsia="uk-UA"/>
        </w:rPr>
      </w:pPr>
      <w:r w:rsidRPr="00964DBE">
        <w:rPr>
          <w:rFonts w:ascii="Times New Roman" w:hAnsi="Times New Roman" w:cs="Times New Roman"/>
          <w:sz w:val="28"/>
          <w:szCs w:val="28"/>
        </w:rPr>
        <w:t>Про Вищий антикорупційний суд : Закон України від 07.06.2018 №2447-VIII. URL: https://zakon.rada.gov.ua/laws/show/2447-19#Text. (дата звернення: 08.11.2020).</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Про внесення змін до деяких законодавчих актів України щодо запобігання і протидії політичній корупції : Закон України від 08.10.2015 № 731-VII. </w:t>
      </w:r>
      <w:r w:rsidRPr="00964DBE">
        <w:rPr>
          <w:rFonts w:ascii="Times New Roman" w:eastAsia="Times New Roman,Italic" w:hAnsi="Times New Roman" w:cs="Times New Roman"/>
          <w:i/>
          <w:iCs/>
          <w:sz w:val="28"/>
          <w:szCs w:val="28"/>
        </w:rPr>
        <w:t>Відомості Верховної Ради України</w:t>
      </w:r>
      <w:r w:rsidRPr="00964DBE">
        <w:rPr>
          <w:rFonts w:ascii="Times New Roman" w:hAnsi="Times New Roman" w:cs="Times New Roman"/>
          <w:sz w:val="28"/>
          <w:szCs w:val="28"/>
        </w:rPr>
        <w:t xml:space="preserve">. 2015. №49–50. Ст.449. </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Про Державне бюро розслідувань : Закон України від 12.11.2014  №794-VIII. </w:t>
      </w:r>
      <w:r w:rsidRPr="00964DBE">
        <w:rPr>
          <w:rFonts w:ascii="Times New Roman" w:eastAsia="Times New Roman,Italic" w:hAnsi="Times New Roman" w:cs="Times New Roman"/>
          <w:i/>
          <w:iCs/>
          <w:sz w:val="28"/>
          <w:szCs w:val="28"/>
        </w:rPr>
        <w:t>Відомості Верховної Ради України</w:t>
      </w:r>
      <w:r w:rsidRPr="00964DBE">
        <w:rPr>
          <w:rFonts w:ascii="Times New Roman" w:hAnsi="Times New Roman" w:cs="Times New Roman"/>
          <w:sz w:val="28"/>
          <w:szCs w:val="28"/>
        </w:rPr>
        <w:t>. 2016.№6. Ст.55.</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Про запобігання корупції : Закон України від 14.10.2014 р. № 1700–VII. Дата оновлення: 27.10.2020. URL: http://zakon0.rada.gov.ua/laws/show/1700–18/page (дата звернення: 08.11.2020).</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lastRenderedPageBreak/>
        <w:t xml:space="preserve">Про засади державної антикорупційної політики в Україні (Антикорупційна стратегія) на 2014–2017 роки : Закон від 14.10.2014 р. №1699–VII. </w:t>
      </w:r>
      <w:r w:rsidRPr="00964DBE">
        <w:rPr>
          <w:rFonts w:ascii="Times New Roman" w:eastAsia="Times New Roman,Italic" w:hAnsi="Times New Roman" w:cs="Times New Roman"/>
          <w:i/>
          <w:iCs/>
          <w:sz w:val="28"/>
          <w:szCs w:val="28"/>
        </w:rPr>
        <w:t>Відомості Верховної Ради України</w:t>
      </w:r>
      <w:r w:rsidRPr="00964DBE">
        <w:rPr>
          <w:rFonts w:ascii="Times New Roman" w:hAnsi="Times New Roman" w:cs="Times New Roman"/>
          <w:sz w:val="28"/>
          <w:szCs w:val="28"/>
        </w:rPr>
        <w:t>. 2014. №46. Ст. 2047.</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Про затвердження Державної програми щодо реалізації засад державної антикорупційної політики в Україні (Антикорупційної стратегії) на 2015–2017 роки : постанова Кабінету Міністрів України від 29.04.2015 № 265. URL – http://zakon3.rada.gov.ua/laws/show/265–2015–%D0%BF(дата звернення: 17.09.2020).</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Про Національне антикорупційне бюро України : Закон України від 14.10.2014 р. №1698-VII. </w:t>
      </w:r>
      <w:r w:rsidRPr="00964DBE">
        <w:rPr>
          <w:rFonts w:ascii="Times New Roman" w:eastAsia="Times New Roman,Italic" w:hAnsi="Times New Roman" w:cs="Times New Roman"/>
          <w:i/>
          <w:iCs/>
          <w:sz w:val="28"/>
          <w:szCs w:val="28"/>
        </w:rPr>
        <w:t>Відомості Верховної Ради України</w:t>
      </w:r>
      <w:r w:rsidRPr="00964DBE">
        <w:rPr>
          <w:rFonts w:ascii="Times New Roman" w:hAnsi="Times New Roman" w:cs="Times New Roman"/>
          <w:sz w:val="28"/>
          <w:szCs w:val="28"/>
        </w:rPr>
        <w:t>. 2014. №47.</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Про національну поліцію : Закон України від 02.07.2015 р. №580-VIII. </w:t>
      </w:r>
      <w:r w:rsidRPr="00964DBE">
        <w:rPr>
          <w:rFonts w:ascii="Times New Roman" w:eastAsia="Times New Roman,Italic" w:hAnsi="Times New Roman" w:cs="Times New Roman"/>
          <w:i/>
          <w:iCs/>
          <w:sz w:val="28"/>
          <w:szCs w:val="28"/>
        </w:rPr>
        <w:t>Відомості Верховної Ради України</w:t>
      </w:r>
      <w:r w:rsidRPr="00964DBE">
        <w:rPr>
          <w:rFonts w:ascii="Times New Roman" w:hAnsi="Times New Roman" w:cs="Times New Roman"/>
          <w:sz w:val="28"/>
          <w:szCs w:val="28"/>
        </w:rPr>
        <w:t>. 2015. №40–41.Ст.379.</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 Закон України від 16.09.2014 р. № 1678-VII. URL: http://zakon5.rada.gov.ua/laws/show/1678-18 (дата звернення: 11.05.2020).</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Про стратегію сталого розвитку «Україна – 2020» : Указ Президента України від 12.01.2015 № 5/2015. URL: http://zakon3.rada.gov.ua/laws/show/5/2015 (дата звернення 11.05.2020).</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Про схвалення Стратегії комунікацій у сфері запобігання та протидії корупції: Постанова Кабінету Міністрів України від 23 серпня 2017 р. № 576-р. URL: http://zakon2.rada.gov.ua/laws/show/576-2017-%D1%80 (дата звернення 04.08.2020). </w:t>
      </w:r>
    </w:p>
    <w:p w:rsidR="00A40F42" w:rsidRDefault="00A40F42" w:rsidP="00A40F42">
      <w:pPr>
        <w:pStyle w:val="ad"/>
        <w:numPr>
          <w:ilvl w:val="0"/>
          <w:numId w:val="46"/>
        </w:numPr>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Рівчаченко С.В. Запобігання та врегулювання конфлікту інтересів як спосіб протидії корупції : дис. канд. юрид. наук: 12.00.07. Запоріжжя, 2017. 195 с.</w:t>
      </w:r>
    </w:p>
    <w:p w:rsidR="00A40F42" w:rsidRPr="00964DBE" w:rsidRDefault="00A40F42" w:rsidP="00A40F42">
      <w:pPr>
        <w:pStyle w:val="ad"/>
        <w:numPr>
          <w:ilvl w:val="0"/>
          <w:numId w:val="46"/>
        </w:numPr>
        <w:spacing w:after="0" w:line="360" w:lineRule="auto"/>
        <w:ind w:left="0" w:firstLine="709"/>
        <w:jc w:val="both"/>
        <w:rPr>
          <w:rFonts w:ascii="Times New Roman" w:hAnsi="Times New Roman" w:cs="Times New Roman"/>
          <w:sz w:val="28"/>
          <w:szCs w:val="28"/>
        </w:rPr>
      </w:pPr>
      <w:r w:rsidRPr="00964DBE">
        <w:rPr>
          <w:rFonts w:ascii="Times New Roman" w:hAnsi="Times New Roman"/>
          <w:sz w:val="28"/>
          <w:szCs w:val="28"/>
        </w:rPr>
        <w:t xml:space="preserve">Рішення Конституційного Суду України № 13-р від 27.10.2020 у справі за конституційним поданням 47 народних депутатів України щодо відповідності Конституції України (конституційності) окремих положень Закону України «Про запобігання корупції», Кримінального кодексу України. </w:t>
      </w:r>
      <w:r w:rsidRPr="00892049">
        <w:rPr>
          <w:rFonts w:ascii="Times New Roman" w:hAnsi="Times New Roman"/>
          <w:sz w:val="28"/>
          <w:szCs w:val="28"/>
        </w:rPr>
        <w:t>URL: https://zakon.rada.gov.ua/laws/show/v013p710-20#Text (дата звернення: 08.11.2020).</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lastRenderedPageBreak/>
        <w:t>Сатагов Г.С., Пархоменко С.А. Разнообразие стран и разнообразие коррупции (анализ сравнительных исследований). Москва : ИНДЕМ, 2001. 80 с. С. 22–35.</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 Слободенюк И. Сущность общественных формирований по охране правопорядка. URL: http://www.legeasiviata.in.ua/archive/2016/2–2/35.pdf (дата звернення 08.11.2020)</w:t>
      </w:r>
    </w:p>
    <w:p w:rsidR="00A40F42" w:rsidRPr="00964DBE" w:rsidRDefault="00A40F42" w:rsidP="00A40F42">
      <w:pPr>
        <w:pStyle w:val="ad"/>
        <w:numPr>
          <w:ilvl w:val="0"/>
          <w:numId w:val="46"/>
        </w:numPr>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 Сотула О. С. Політична корупція: проблеми змісту і структури. </w:t>
      </w:r>
      <w:r w:rsidRPr="00964DBE">
        <w:rPr>
          <w:rFonts w:ascii="Times New Roman" w:hAnsi="Times New Roman" w:cs="Times New Roman"/>
          <w:i/>
          <w:sz w:val="28"/>
          <w:szCs w:val="28"/>
        </w:rPr>
        <w:t>Збірник науково методичних праць «Держава, регіон, підприємництво: теорія та практика економіко-правового регулювання»</w:t>
      </w:r>
      <w:r w:rsidRPr="00964DBE">
        <w:rPr>
          <w:rFonts w:ascii="Times New Roman" w:hAnsi="Times New Roman" w:cs="Times New Roman"/>
          <w:sz w:val="28"/>
          <w:szCs w:val="28"/>
        </w:rPr>
        <w:t xml:space="preserve">. </w:t>
      </w:r>
      <w:r w:rsidRPr="00964DBE">
        <w:rPr>
          <w:rFonts w:ascii="Times New Roman" w:hAnsi="Times New Roman" w:cs="Times New Roman"/>
          <w:i/>
          <w:sz w:val="28"/>
          <w:szCs w:val="28"/>
        </w:rPr>
        <w:t>Херсон. 26–27 листопада 2009 р.</w:t>
      </w:r>
      <w:r w:rsidRPr="00964DBE">
        <w:rPr>
          <w:rFonts w:ascii="Times New Roman" w:hAnsi="Times New Roman" w:cs="Times New Roman"/>
          <w:sz w:val="28"/>
          <w:szCs w:val="28"/>
        </w:rPr>
        <w:t xml:space="preserve"> Херсон : Видавництво ХДУ, 2009. С. 153-155.</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Спільні 1-й та 2-й раунди оцінювання. Звіт про виконання рекомендацій Україною. – Група держав по боротьбі з корупцією (GRECO), 11–15.05.2009. URL: https://nazk.gov.ua/zvity–shchodo–vykonannya–mizhnarodnyh–zobovyazan–vzyatyh–ukrayinoyu–v–antykorupciyniy–sferi(дата звернення 10.11.2020).</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Стамбульский план дій з боротьби проти корупції для Азербайджану, Вірменії, Грузії, Казахстану, Киргизької Республіки, Російської Федерації, Таджикистану та України від 10.09.2003. URL: http://search.ligazakon.ua/l_doc2.nsf/link1/MU04350.html (дата звернення 10.11.2020).</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Статут Групи держав по боротьбі з корупцією (GRECO). – Рада Європи, 05.05.1998. URL: http://zakon0.rada.gov.ua/laws/show/994_144(дата звернення 10.11.2020).</w:t>
      </w:r>
    </w:p>
    <w:p w:rsidR="00A40F42" w:rsidRPr="00964DBE" w:rsidRDefault="00A40F42" w:rsidP="00A40F42">
      <w:pPr>
        <w:pStyle w:val="ad"/>
        <w:numPr>
          <w:ilvl w:val="0"/>
          <w:numId w:val="46"/>
        </w:numPr>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Судова практика в справах про злочини в сфері службової діяльності та професійної діяльності, пов’язаної з наданням публічних послуг: окремі тенденції, проблеми та перспективи вдосконалення. За ред. К.П. Задої. К., 2014. 136 с. </w:t>
      </w:r>
    </w:p>
    <w:p w:rsidR="00A40F42" w:rsidRPr="00964DBE" w:rsidRDefault="00A40F42" w:rsidP="00A40F42">
      <w:pPr>
        <w:pStyle w:val="ad"/>
        <w:numPr>
          <w:ilvl w:val="0"/>
          <w:numId w:val="46"/>
        </w:numPr>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Судовий розгляд справ про правопорушення, пов’язані з корупцією : практ. посіб. За ред. доктора юрид. наук, проф. О.М. Костенка. К. : Національна академія прокуратури України, 2018. 346 с. </w:t>
      </w:r>
    </w:p>
    <w:p w:rsidR="00A40F42" w:rsidRPr="00964DBE" w:rsidRDefault="00A40F42" w:rsidP="00A40F42">
      <w:pPr>
        <w:pStyle w:val="ad"/>
        <w:numPr>
          <w:ilvl w:val="0"/>
          <w:numId w:val="46"/>
        </w:numPr>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 Суховетрук І.І. Адміністративноюрисдикційні провадження, які здійснюються правоохоронними органами України : дис. … канд. юрид. наук: 12.00.07. К., 2017. 233 с</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lastRenderedPageBreak/>
        <w:t>Темпи ефективності боротьби з корупцією в Україні за рік знизилися вдвічі – Індекс сприйняття корупції 2019. URL:https://ti-ukraine.org/news/tempy-efektyvnosti-borotby-z-koruptsiieiu-v-ukraini-za-rik-znyzylysia-vdvichi-indeks-spryiniattia-koruptsii-2019/ (дата звернення 04.09.2020).</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Третій раунд оцінювання. Звіт про виконання рекомендацій Україною «Криміналізація (ETS 173 and 191, GPC 2)», «Прозорість фінансування політичних партій». – Група держав по боротьбі з корупцією (GRECO), 06.12.2013. URL:https://nazk.gov.ua/zvity–shchodo–vykonannya–mizhnarodnyh–zobovyazan–vzyatyh–ukrayinoyu–v–antykorupciyniy–sferi(дата звернення 10.11.2020).</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Тютюгін В. І., Косінова К.С. Поняття та ознаки корупційних злочинів. </w:t>
      </w:r>
      <w:r w:rsidRPr="00964DBE">
        <w:rPr>
          <w:rFonts w:ascii="Times New Roman" w:eastAsia="Times New Roman,Italic" w:hAnsi="Times New Roman" w:cs="Times New Roman"/>
          <w:i/>
          <w:iCs/>
          <w:sz w:val="28"/>
          <w:szCs w:val="28"/>
        </w:rPr>
        <w:t xml:space="preserve">Вісник Асоціації кримінального права України : електрон. наук. вид. </w:t>
      </w:r>
      <w:r w:rsidRPr="00964DBE">
        <w:rPr>
          <w:rFonts w:ascii="Times New Roman" w:hAnsi="Times New Roman" w:cs="Times New Roman"/>
          <w:sz w:val="28"/>
          <w:szCs w:val="28"/>
        </w:rPr>
        <w:t>Нац. юрид. ун-т ім. Ярослава Мудрого, Всеукр. громад. орг. «Асоц. кримін. Права». Харків, 2015. Вип. 1 (4). С. 388–396.</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Форми взаємодії держави та інститутів громадянського суспільства у протидії поширенню корупції в Україні: аналіт. зап. URL : http://old.niss.gov.ua/Monitor/juni08/06.htm (дата звернення 14.05.2020 р.).</w:t>
      </w:r>
    </w:p>
    <w:p w:rsidR="00A40F42" w:rsidRPr="00964DBE" w:rsidRDefault="00A40F42" w:rsidP="00A40F42">
      <w:pPr>
        <w:pStyle w:val="ad"/>
        <w:numPr>
          <w:ilvl w:val="0"/>
          <w:numId w:val="46"/>
        </w:numPr>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Хавронюк М. Методологія проведення громадської антикорупційної експертизи (2016) // http://pravo.org.ua/ua/news/5226- metodologiya-provedennya-gromadskoyiantikoruptsiynoyi-ekspertizi </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Хавронюк М.І., Коліушко І.Б., Тимощук В.П. Альтернативний звіт з оцінки ефективності впровадження державної антикорупційної політики / за заг. ред. М.І. Хавронюка. Київ, 2017. 445 с.</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 xml:space="preserve">Цивільна конвенція про боротьбу з корупцією. Рада Європи, 04.11.1999. URL:http://zakon5.rada.gov.ua/laws/show/994_102(дата звернення 10.11.2016 р.). </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t>Четвертий раунд оцінювання. Звіт за результатами оцінка. Україна. «Запобігання корупції серед народних депутатів, суддів та прокурорів». URL: https://rm.coe.int/grecoeval4rep-2016-9-p3-76-greco-19-23-2017-/1680737206 (дата звернення 10.11.2020).</w:t>
      </w:r>
    </w:p>
    <w:p w:rsidR="00A40F42" w:rsidRPr="00964DBE" w:rsidRDefault="00A40F42" w:rsidP="00A40F42">
      <w:pPr>
        <w:pStyle w:val="ad"/>
        <w:numPr>
          <w:ilvl w:val="0"/>
          <w:numId w:val="46"/>
        </w:numPr>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rPr>
        <w:lastRenderedPageBreak/>
        <w:t xml:space="preserve">Шестопалова Л. Відмежування корупційних правопорушень від правопорушень, пов’язаних із корупцією. </w:t>
      </w:r>
      <w:r w:rsidRPr="00964DBE">
        <w:rPr>
          <w:rFonts w:ascii="Times New Roman" w:hAnsi="Times New Roman" w:cs="Times New Roman"/>
          <w:i/>
          <w:sz w:val="28"/>
          <w:szCs w:val="28"/>
        </w:rPr>
        <w:t>Підприємництво, господарство і право</w:t>
      </w:r>
      <w:r w:rsidRPr="00964DBE">
        <w:rPr>
          <w:rFonts w:ascii="Times New Roman" w:hAnsi="Times New Roman" w:cs="Times New Roman"/>
          <w:sz w:val="28"/>
          <w:szCs w:val="28"/>
        </w:rPr>
        <w:t xml:space="preserve">. 2017. № 5.С. 193–197. </w:t>
      </w:r>
    </w:p>
    <w:p w:rsidR="00A40F42" w:rsidRPr="00964DBE" w:rsidRDefault="00A40F42" w:rsidP="00A40F42">
      <w:pPr>
        <w:pStyle w:val="ad"/>
        <w:numPr>
          <w:ilvl w:val="0"/>
          <w:numId w:val="46"/>
        </w:numPr>
        <w:spacing w:after="0" w:line="360" w:lineRule="auto"/>
        <w:ind w:left="0" w:firstLine="709"/>
        <w:jc w:val="both"/>
        <w:rPr>
          <w:rFonts w:ascii="Times New Roman" w:hAnsi="Times New Roman" w:cs="Times New Roman"/>
          <w:sz w:val="28"/>
          <w:szCs w:val="28"/>
          <w:lang w:val="en-US"/>
        </w:rPr>
      </w:pPr>
      <w:r w:rsidRPr="00964DBE">
        <w:rPr>
          <w:rFonts w:ascii="Times New Roman" w:hAnsi="Times New Roman" w:cs="Times New Roman"/>
          <w:sz w:val="28"/>
          <w:szCs w:val="28"/>
          <w:lang w:val="en-US"/>
        </w:rPr>
        <w:t xml:space="preserve">Black H. Black Law Dictionary / Black H. New York, 1998. 460 </w:t>
      </w:r>
      <w:r w:rsidRPr="00964DBE">
        <w:rPr>
          <w:rFonts w:ascii="Times New Roman" w:hAnsi="Times New Roman" w:cs="Times New Roman"/>
          <w:sz w:val="28"/>
          <w:szCs w:val="28"/>
        </w:rPr>
        <w:t>р</w:t>
      </w:r>
      <w:r w:rsidRPr="00964DBE">
        <w:rPr>
          <w:rFonts w:ascii="Times New Roman" w:hAnsi="Times New Roman" w:cs="Times New Roman"/>
          <w:sz w:val="28"/>
          <w:szCs w:val="28"/>
          <w:lang w:val="en-US"/>
        </w:rPr>
        <w:t>.</w:t>
      </w:r>
    </w:p>
    <w:p w:rsidR="00A40F42" w:rsidRPr="00964DBE" w:rsidRDefault="00A40F42" w:rsidP="00A40F42">
      <w:pPr>
        <w:pStyle w:val="ad"/>
        <w:numPr>
          <w:ilvl w:val="0"/>
          <w:numId w:val="46"/>
        </w:numPr>
        <w:autoSpaceDE w:val="0"/>
        <w:autoSpaceDN w:val="0"/>
        <w:adjustRightInd w:val="0"/>
        <w:spacing w:after="0" w:line="360" w:lineRule="auto"/>
        <w:ind w:left="0" w:firstLine="709"/>
        <w:jc w:val="both"/>
        <w:rPr>
          <w:rFonts w:ascii="Times New Roman" w:hAnsi="Times New Roman" w:cs="Times New Roman"/>
          <w:sz w:val="28"/>
          <w:szCs w:val="28"/>
          <w:lang w:val="en-US"/>
        </w:rPr>
      </w:pPr>
      <w:r w:rsidRPr="00964DBE">
        <w:rPr>
          <w:rFonts w:ascii="Times New Roman" w:hAnsi="Times New Roman" w:cs="Times New Roman"/>
          <w:sz w:val="28"/>
          <w:szCs w:val="28"/>
          <w:lang w:val="en-US"/>
        </w:rPr>
        <w:t>R. Holloway. NGO corruption figther’s resourse book – how NGOs can use monitoring and advocacy to fight corruptuion. URL: http://www.eldis.org/document/A38204 (last access</w:t>
      </w:r>
      <w:r w:rsidRPr="00964DBE">
        <w:rPr>
          <w:rFonts w:ascii="Times New Roman" w:hAnsi="Times New Roman" w:cs="Times New Roman"/>
          <w:sz w:val="28"/>
          <w:szCs w:val="28"/>
        </w:rPr>
        <w:t xml:space="preserve"> 05.06.2020</w:t>
      </w:r>
      <w:r w:rsidRPr="00964DBE">
        <w:rPr>
          <w:rFonts w:ascii="Times New Roman" w:hAnsi="Times New Roman" w:cs="Times New Roman"/>
          <w:sz w:val="28"/>
          <w:szCs w:val="28"/>
          <w:lang w:val="en-US"/>
        </w:rPr>
        <w:t>).</w:t>
      </w:r>
    </w:p>
    <w:p w:rsidR="00A40F42" w:rsidRPr="00DD1B7F" w:rsidRDefault="00A40F42" w:rsidP="00A40F42">
      <w:pPr>
        <w:pStyle w:val="ad"/>
        <w:numPr>
          <w:ilvl w:val="0"/>
          <w:numId w:val="46"/>
        </w:numPr>
        <w:spacing w:after="0" w:line="360" w:lineRule="auto"/>
        <w:ind w:left="0" w:firstLine="709"/>
        <w:jc w:val="both"/>
        <w:rPr>
          <w:rFonts w:ascii="Times New Roman" w:hAnsi="Times New Roman" w:cs="Times New Roman"/>
          <w:sz w:val="28"/>
          <w:szCs w:val="28"/>
        </w:rPr>
      </w:pPr>
      <w:r w:rsidRPr="00964DBE">
        <w:rPr>
          <w:rFonts w:ascii="Times New Roman" w:hAnsi="Times New Roman" w:cs="Times New Roman"/>
          <w:sz w:val="28"/>
          <w:szCs w:val="28"/>
          <w:lang w:val="en-US"/>
        </w:rPr>
        <w:t>Transparency International. URL: https://www.transparency.org/ (last accessed 08.11.2020).</w:t>
      </w:r>
    </w:p>
    <w:sectPr w:rsidR="00A40F42" w:rsidRPr="00DD1B7F" w:rsidSect="00DD1B7F">
      <w:headerReference w:type="default" r:id="rId30"/>
      <w:pgSz w:w="11906" w:h="16838" w:code="9"/>
      <w:pgMar w:top="1134" w:right="567" w:bottom="1134" w:left="1134" w:header="709" w:footer="851" w:gutter="0"/>
      <w:pgNumType w:start="1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F19" w:rsidRDefault="00926F19" w:rsidP="005D5B30">
      <w:pPr>
        <w:spacing w:after="0" w:line="240" w:lineRule="auto"/>
      </w:pPr>
      <w:r>
        <w:separator/>
      </w:r>
    </w:p>
  </w:endnote>
  <w:endnote w:type="continuationSeparator" w:id="0">
    <w:p w:rsidR="00926F19" w:rsidRDefault="00926F19" w:rsidP="005D5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Times New Roman,Italic">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77" w:rsidRDefault="003D367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77" w:rsidRDefault="003D367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77" w:rsidRDefault="003D367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F19" w:rsidRDefault="00926F19" w:rsidP="005D5B30">
      <w:pPr>
        <w:spacing w:after="0" w:line="240" w:lineRule="auto"/>
      </w:pPr>
      <w:r>
        <w:separator/>
      </w:r>
    </w:p>
  </w:footnote>
  <w:footnote w:type="continuationSeparator" w:id="0">
    <w:p w:rsidR="00926F19" w:rsidRDefault="00926F19" w:rsidP="005D5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77" w:rsidRDefault="003D367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77" w:rsidRDefault="003D367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677" w:rsidRDefault="003D3677">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142410"/>
      <w:docPartObj>
        <w:docPartGallery w:val="Page Numbers (Top of Page)"/>
        <w:docPartUnique/>
      </w:docPartObj>
    </w:sdtPr>
    <w:sdtEndPr>
      <w:rPr>
        <w:rFonts w:ascii="Times New Roman" w:hAnsi="Times New Roman" w:cs="Times New Roman"/>
        <w:sz w:val="24"/>
        <w:szCs w:val="24"/>
      </w:rPr>
    </w:sdtEndPr>
    <w:sdtContent>
      <w:p w:rsidR="003D3677" w:rsidRPr="003D3677" w:rsidRDefault="003D3677" w:rsidP="003D3677">
        <w:pPr>
          <w:pStyle w:val="a8"/>
          <w:jc w:val="right"/>
          <w:rPr>
            <w:rFonts w:ascii="Times New Roman" w:hAnsi="Times New Roman" w:cs="Times New Roman"/>
            <w:sz w:val="24"/>
            <w:szCs w:val="24"/>
          </w:rPr>
        </w:pPr>
        <w:r w:rsidRPr="003D3677">
          <w:rPr>
            <w:rFonts w:ascii="Times New Roman" w:hAnsi="Times New Roman" w:cs="Times New Roman"/>
            <w:sz w:val="24"/>
            <w:szCs w:val="24"/>
          </w:rPr>
          <w:fldChar w:fldCharType="begin"/>
        </w:r>
        <w:r w:rsidRPr="003D3677">
          <w:rPr>
            <w:rFonts w:ascii="Times New Roman" w:hAnsi="Times New Roman" w:cs="Times New Roman"/>
            <w:sz w:val="24"/>
            <w:szCs w:val="24"/>
          </w:rPr>
          <w:instrText>PAGE   \* MERGEFORMAT</w:instrText>
        </w:r>
        <w:r w:rsidRPr="003D3677">
          <w:rPr>
            <w:rFonts w:ascii="Times New Roman" w:hAnsi="Times New Roman" w:cs="Times New Roman"/>
            <w:sz w:val="24"/>
            <w:szCs w:val="24"/>
          </w:rPr>
          <w:fldChar w:fldCharType="separate"/>
        </w:r>
        <w:r>
          <w:rPr>
            <w:rFonts w:ascii="Times New Roman" w:hAnsi="Times New Roman" w:cs="Times New Roman"/>
            <w:noProof/>
            <w:sz w:val="24"/>
            <w:szCs w:val="24"/>
          </w:rPr>
          <w:t>10</w:t>
        </w:r>
        <w:r w:rsidRPr="003D3677">
          <w:rPr>
            <w:rFonts w:ascii="Times New Roman" w:hAnsi="Times New Roman" w:cs="Times New Roman"/>
            <w:sz w:val="24"/>
            <w:szCs w:val="24"/>
          </w:rPr>
          <w:fldChar w:fldCharType="end"/>
        </w:r>
      </w:p>
      <w:bookmarkStart w:id="94" w:name="_GoBack" w:displacedByCustomXml="next"/>
      <w:bookmarkEnd w:id="94"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84BC6"/>
    <w:multiLevelType w:val="hybridMultilevel"/>
    <w:tmpl w:val="7CE4B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656DBC"/>
    <w:multiLevelType w:val="hybridMultilevel"/>
    <w:tmpl w:val="1A2A20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B028D3"/>
    <w:multiLevelType w:val="multilevel"/>
    <w:tmpl w:val="D7CE8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475B73"/>
    <w:multiLevelType w:val="hybridMultilevel"/>
    <w:tmpl w:val="242036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E43585"/>
    <w:multiLevelType w:val="hybridMultilevel"/>
    <w:tmpl w:val="E690A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740178"/>
    <w:multiLevelType w:val="multilevel"/>
    <w:tmpl w:val="1226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844C86"/>
    <w:multiLevelType w:val="hybridMultilevel"/>
    <w:tmpl w:val="C6B488E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800B11"/>
    <w:multiLevelType w:val="hybridMultilevel"/>
    <w:tmpl w:val="87B0DD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44155D"/>
    <w:multiLevelType w:val="hybridMultilevel"/>
    <w:tmpl w:val="ADFAF1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8364A99"/>
    <w:multiLevelType w:val="multilevel"/>
    <w:tmpl w:val="30CE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AD7464"/>
    <w:multiLevelType w:val="multilevel"/>
    <w:tmpl w:val="FC7CCF28"/>
    <w:lvl w:ilvl="0">
      <w:start w:val="1"/>
      <w:numFmt w:val="bullet"/>
      <w:lvlText w:val=""/>
      <w:lvlJc w:val="left"/>
      <w:pPr>
        <w:ind w:left="0" w:firstLine="0"/>
      </w:pPr>
      <w:rPr>
        <w:rFonts w:ascii="Wingdings" w:hAnsi="Wingdings" w:hint="default"/>
        <w:b w:val="0"/>
        <w:i w:val="0"/>
        <w:smallCaps w:val="0"/>
        <w:strike w:val="0"/>
        <w:color w:val="000000"/>
        <w:spacing w:val="0"/>
        <w:w w:val="100"/>
        <w:position w:val="0"/>
        <w:sz w:val="18"/>
        <w:u w:val="none"/>
      </w:rPr>
    </w:lvl>
    <w:lvl w:ilvl="1">
      <w:start w:val="1"/>
      <w:numFmt w:val="upperRoman"/>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18"/>
        <w:szCs w:val="18"/>
        <w:u w:val="none"/>
      </w:rPr>
    </w:lvl>
    <w:lvl w:ilvl="2">
      <w:start w:val="1"/>
      <w:numFmt w:val="decimal"/>
      <w:lvlText w:val="%3."/>
      <w:lvlJc w:val="left"/>
      <w:pPr>
        <w:ind w:left="0" w:firstLine="0"/>
      </w:pPr>
      <w:rPr>
        <w:rFonts w:ascii="Times New Roman" w:hAnsi="Times New Roman" w:cs="Times New Roman" w:hint="default"/>
        <w:b w:val="0"/>
        <w:bCs w:val="0"/>
        <w:i/>
        <w:iCs/>
        <w:smallCaps w:val="0"/>
        <w:strike w:val="0"/>
        <w:color w:val="000000"/>
        <w:spacing w:val="0"/>
        <w:w w:val="100"/>
        <w:position w:val="0"/>
        <w:sz w:val="18"/>
        <w:szCs w:val="18"/>
        <w:u w:val="none"/>
      </w:rPr>
    </w:lvl>
    <w:lvl w:ilvl="3">
      <w:start w:val="1"/>
      <w:numFmt w:val="decimal"/>
      <w:lvlText w:val="%3."/>
      <w:lvlJc w:val="left"/>
      <w:pPr>
        <w:ind w:left="0" w:firstLine="0"/>
      </w:pPr>
      <w:rPr>
        <w:rFonts w:ascii="Times New Roman" w:hAnsi="Times New Roman" w:cs="Times New Roman" w:hint="default"/>
        <w:b w:val="0"/>
        <w:bCs w:val="0"/>
        <w:i/>
        <w:iCs/>
        <w:smallCaps w:val="0"/>
        <w:strike w:val="0"/>
        <w:color w:val="000000"/>
        <w:spacing w:val="0"/>
        <w:w w:val="100"/>
        <w:position w:val="0"/>
        <w:sz w:val="18"/>
        <w:szCs w:val="18"/>
        <w:u w:val="none"/>
      </w:rPr>
    </w:lvl>
    <w:lvl w:ilvl="4">
      <w:start w:val="1"/>
      <w:numFmt w:val="decimal"/>
      <w:lvlText w:val="%3."/>
      <w:lvlJc w:val="left"/>
      <w:pPr>
        <w:ind w:left="0" w:firstLine="0"/>
      </w:pPr>
      <w:rPr>
        <w:rFonts w:ascii="Times New Roman" w:hAnsi="Times New Roman" w:cs="Times New Roman" w:hint="default"/>
        <w:b w:val="0"/>
        <w:bCs w:val="0"/>
        <w:i/>
        <w:iCs/>
        <w:smallCaps w:val="0"/>
        <w:strike w:val="0"/>
        <w:color w:val="000000"/>
        <w:spacing w:val="0"/>
        <w:w w:val="100"/>
        <w:position w:val="0"/>
        <w:sz w:val="18"/>
        <w:szCs w:val="18"/>
        <w:u w:val="none"/>
      </w:rPr>
    </w:lvl>
    <w:lvl w:ilvl="5">
      <w:start w:val="1"/>
      <w:numFmt w:val="decimal"/>
      <w:lvlText w:val="%3."/>
      <w:lvlJc w:val="left"/>
      <w:pPr>
        <w:ind w:left="0" w:firstLine="0"/>
      </w:pPr>
      <w:rPr>
        <w:rFonts w:ascii="Times New Roman" w:hAnsi="Times New Roman" w:cs="Times New Roman" w:hint="default"/>
        <w:b w:val="0"/>
        <w:bCs w:val="0"/>
        <w:i/>
        <w:iCs/>
        <w:smallCaps w:val="0"/>
        <w:strike w:val="0"/>
        <w:color w:val="000000"/>
        <w:spacing w:val="0"/>
        <w:w w:val="100"/>
        <w:position w:val="0"/>
        <w:sz w:val="18"/>
        <w:szCs w:val="18"/>
        <w:u w:val="none"/>
      </w:rPr>
    </w:lvl>
    <w:lvl w:ilvl="6">
      <w:start w:val="1"/>
      <w:numFmt w:val="decimal"/>
      <w:lvlText w:val="%3."/>
      <w:lvlJc w:val="left"/>
      <w:pPr>
        <w:ind w:left="0" w:firstLine="0"/>
      </w:pPr>
      <w:rPr>
        <w:rFonts w:ascii="Times New Roman" w:hAnsi="Times New Roman" w:cs="Times New Roman" w:hint="default"/>
        <w:b w:val="0"/>
        <w:bCs w:val="0"/>
        <w:i/>
        <w:iCs/>
        <w:smallCaps w:val="0"/>
        <w:strike w:val="0"/>
        <w:color w:val="000000"/>
        <w:spacing w:val="0"/>
        <w:w w:val="100"/>
        <w:position w:val="0"/>
        <w:sz w:val="18"/>
        <w:szCs w:val="18"/>
        <w:u w:val="none"/>
      </w:rPr>
    </w:lvl>
    <w:lvl w:ilvl="7">
      <w:start w:val="1"/>
      <w:numFmt w:val="decimal"/>
      <w:lvlText w:val="%3."/>
      <w:lvlJc w:val="left"/>
      <w:pPr>
        <w:ind w:left="0" w:firstLine="0"/>
      </w:pPr>
      <w:rPr>
        <w:rFonts w:ascii="Times New Roman" w:hAnsi="Times New Roman" w:cs="Times New Roman" w:hint="default"/>
        <w:b w:val="0"/>
        <w:bCs w:val="0"/>
        <w:i/>
        <w:iCs/>
        <w:smallCaps w:val="0"/>
        <w:strike w:val="0"/>
        <w:color w:val="000000"/>
        <w:spacing w:val="0"/>
        <w:w w:val="100"/>
        <w:position w:val="0"/>
        <w:sz w:val="18"/>
        <w:szCs w:val="18"/>
        <w:u w:val="none"/>
      </w:rPr>
    </w:lvl>
    <w:lvl w:ilvl="8">
      <w:start w:val="1"/>
      <w:numFmt w:val="decimal"/>
      <w:lvlText w:val="%3."/>
      <w:lvlJc w:val="left"/>
      <w:pPr>
        <w:ind w:left="0" w:firstLine="0"/>
      </w:pPr>
      <w:rPr>
        <w:rFonts w:ascii="Times New Roman" w:hAnsi="Times New Roman" w:cs="Times New Roman" w:hint="default"/>
        <w:b w:val="0"/>
        <w:bCs w:val="0"/>
        <w:i/>
        <w:iCs/>
        <w:smallCaps w:val="0"/>
        <w:strike w:val="0"/>
        <w:color w:val="000000"/>
        <w:spacing w:val="0"/>
        <w:w w:val="100"/>
        <w:position w:val="0"/>
        <w:sz w:val="18"/>
        <w:szCs w:val="18"/>
        <w:u w:val="none"/>
      </w:rPr>
    </w:lvl>
  </w:abstractNum>
  <w:abstractNum w:abstractNumId="11">
    <w:nsid w:val="35176B58"/>
    <w:multiLevelType w:val="hybridMultilevel"/>
    <w:tmpl w:val="A32C7ACA"/>
    <w:lvl w:ilvl="0" w:tplc="F18C36B8">
      <w:start w:val="1"/>
      <w:numFmt w:val="bullet"/>
      <w:lvlText w:val=""/>
      <w:lvlJc w:val="left"/>
      <w:pPr>
        <w:ind w:left="720" w:hanging="360"/>
      </w:pPr>
      <w:rPr>
        <w:rFonts w:ascii="Symbol" w:hAnsi="Symbol" w:hint="default"/>
      </w:rPr>
    </w:lvl>
    <w:lvl w:ilvl="1" w:tplc="F18C36B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326C09"/>
    <w:multiLevelType w:val="hybridMultilevel"/>
    <w:tmpl w:val="C7AA3896"/>
    <w:lvl w:ilvl="0" w:tplc="6C80CCCA">
      <w:start w:val="2019"/>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652D8F"/>
    <w:multiLevelType w:val="hybridMultilevel"/>
    <w:tmpl w:val="62642A18"/>
    <w:lvl w:ilvl="0" w:tplc="31341E0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925AB4"/>
    <w:multiLevelType w:val="hybridMultilevel"/>
    <w:tmpl w:val="EFAC2582"/>
    <w:lvl w:ilvl="0" w:tplc="0419000D">
      <w:start w:val="1"/>
      <w:numFmt w:val="bullet"/>
      <w:lvlText w:val=""/>
      <w:lvlJc w:val="left"/>
      <w:pPr>
        <w:tabs>
          <w:tab w:val="num" w:pos="720"/>
        </w:tabs>
        <w:ind w:left="720" w:hanging="360"/>
      </w:pPr>
      <w:rPr>
        <w:rFonts w:ascii="Wingdings" w:hAnsi="Wingdings" w:hint="default"/>
      </w:rPr>
    </w:lvl>
    <w:lvl w:ilvl="1" w:tplc="CDF83204" w:tentative="1">
      <w:start w:val="1"/>
      <w:numFmt w:val="bullet"/>
      <w:lvlText w:val=""/>
      <w:lvlJc w:val="left"/>
      <w:pPr>
        <w:tabs>
          <w:tab w:val="num" w:pos="1440"/>
        </w:tabs>
        <w:ind w:left="1440" w:hanging="360"/>
      </w:pPr>
      <w:rPr>
        <w:rFonts w:ascii="Wingdings" w:hAnsi="Wingdings" w:hint="default"/>
      </w:rPr>
    </w:lvl>
    <w:lvl w:ilvl="2" w:tplc="09FAFDA0" w:tentative="1">
      <w:start w:val="1"/>
      <w:numFmt w:val="bullet"/>
      <w:lvlText w:val=""/>
      <w:lvlJc w:val="left"/>
      <w:pPr>
        <w:tabs>
          <w:tab w:val="num" w:pos="2160"/>
        </w:tabs>
        <w:ind w:left="2160" w:hanging="360"/>
      </w:pPr>
      <w:rPr>
        <w:rFonts w:ascii="Wingdings" w:hAnsi="Wingdings" w:hint="default"/>
      </w:rPr>
    </w:lvl>
    <w:lvl w:ilvl="3" w:tplc="9A4A7244" w:tentative="1">
      <w:start w:val="1"/>
      <w:numFmt w:val="bullet"/>
      <w:lvlText w:val=""/>
      <w:lvlJc w:val="left"/>
      <w:pPr>
        <w:tabs>
          <w:tab w:val="num" w:pos="2880"/>
        </w:tabs>
        <w:ind w:left="2880" w:hanging="360"/>
      </w:pPr>
      <w:rPr>
        <w:rFonts w:ascii="Wingdings" w:hAnsi="Wingdings" w:hint="default"/>
      </w:rPr>
    </w:lvl>
    <w:lvl w:ilvl="4" w:tplc="286E4A0C" w:tentative="1">
      <w:start w:val="1"/>
      <w:numFmt w:val="bullet"/>
      <w:lvlText w:val=""/>
      <w:lvlJc w:val="left"/>
      <w:pPr>
        <w:tabs>
          <w:tab w:val="num" w:pos="3600"/>
        </w:tabs>
        <w:ind w:left="3600" w:hanging="360"/>
      </w:pPr>
      <w:rPr>
        <w:rFonts w:ascii="Wingdings" w:hAnsi="Wingdings" w:hint="default"/>
      </w:rPr>
    </w:lvl>
    <w:lvl w:ilvl="5" w:tplc="39FAB2AC" w:tentative="1">
      <w:start w:val="1"/>
      <w:numFmt w:val="bullet"/>
      <w:lvlText w:val=""/>
      <w:lvlJc w:val="left"/>
      <w:pPr>
        <w:tabs>
          <w:tab w:val="num" w:pos="4320"/>
        </w:tabs>
        <w:ind w:left="4320" w:hanging="360"/>
      </w:pPr>
      <w:rPr>
        <w:rFonts w:ascii="Wingdings" w:hAnsi="Wingdings" w:hint="default"/>
      </w:rPr>
    </w:lvl>
    <w:lvl w:ilvl="6" w:tplc="14069AD8" w:tentative="1">
      <w:start w:val="1"/>
      <w:numFmt w:val="bullet"/>
      <w:lvlText w:val=""/>
      <w:lvlJc w:val="left"/>
      <w:pPr>
        <w:tabs>
          <w:tab w:val="num" w:pos="5040"/>
        </w:tabs>
        <w:ind w:left="5040" w:hanging="360"/>
      </w:pPr>
      <w:rPr>
        <w:rFonts w:ascii="Wingdings" w:hAnsi="Wingdings" w:hint="default"/>
      </w:rPr>
    </w:lvl>
    <w:lvl w:ilvl="7" w:tplc="BA947310" w:tentative="1">
      <w:start w:val="1"/>
      <w:numFmt w:val="bullet"/>
      <w:lvlText w:val=""/>
      <w:lvlJc w:val="left"/>
      <w:pPr>
        <w:tabs>
          <w:tab w:val="num" w:pos="5760"/>
        </w:tabs>
        <w:ind w:left="5760" w:hanging="360"/>
      </w:pPr>
      <w:rPr>
        <w:rFonts w:ascii="Wingdings" w:hAnsi="Wingdings" w:hint="default"/>
      </w:rPr>
    </w:lvl>
    <w:lvl w:ilvl="8" w:tplc="9A32098E" w:tentative="1">
      <w:start w:val="1"/>
      <w:numFmt w:val="bullet"/>
      <w:lvlText w:val=""/>
      <w:lvlJc w:val="left"/>
      <w:pPr>
        <w:tabs>
          <w:tab w:val="num" w:pos="6480"/>
        </w:tabs>
        <w:ind w:left="6480" w:hanging="360"/>
      </w:pPr>
      <w:rPr>
        <w:rFonts w:ascii="Wingdings" w:hAnsi="Wingdings" w:hint="default"/>
      </w:rPr>
    </w:lvl>
  </w:abstractNum>
  <w:abstractNum w:abstractNumId="15">
    <w:nsid w:val="36CB4A06"/>
    <w:multiLevelType w:val="hybridMultilevel"/>
    <w:tmpl w:val="09BA6370"/>
    <w:lvl w:ilvl="0" w:tplc="0419000D">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nsid w:val="3CF1317B"/>
    <w:multiLevelType w:val="hybridMultilevel"/>
    <w:tmpl w:val="03A4F11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E50542F"/>
    <w:multiLevelType w:val="hybridMultilevel"/>
    <w:tmpl w:val="AFC497B0"/>
    <w:lvl w:ilvl="0" w:tplc="6C80CCCA">
      <w:start w:val="2019"/>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28B0F01"/>
    <w:multiLevelType w:val="hybridMultilevel"/>
    <w:tmpl w:val="516C2978"/>
    <w:lvl w:ilvl="0" w:tplc="6B44797E">
      <w:start w:val="1"/>
      <w:numFmt w:val="bullet"/>
      <w:lvlText w:val=""/>
      <w:lvlJc w:val="left"/>
      <w:pPr>
        <w:tabs>
          <w:tab w:val="num" w:pos="0"/>
        </w:tabs>
        <w:ind w:left="567" w:hanging="567"/>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7C3961"/>
    <w:multiLevelType w:val="hybridMultilevel"/>
    <w:tmpl w:val="146CB4D8"/>
    <w:lvl w:ilvl="0" w:tplc="6C80CCCA">
      <w:start w:val="2019"/>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7F6DE6"/>
    <w:multiLevelType w:val="hybridMultilevel"/>
    <w:tmpl w:val="C76632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5F211F6"/>
    <w:multiLevelType w:val="hybridMultilevel"/>
    <w:tmpl w:val="DA8CEA52"/>
    <w:lvl w:ilvl="0" w:tplc="4132707C">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6AC67A0"/>
    <w:multiLevelType w:val="multilevel"/>
    <w:tmpl w:val="78B2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94416E"/>
    <w:multiLevelType w:val="hybridMultilevel"/>
    <w:tmpl w:val="C03A1464"/>
    <w:lvl w:ilvl="0" w:tplc="B352D9A0">
      <w:start w:val="1"/>
      <w:numFmt w:val="bullet"/>
      <w:lvlText w:val=""/>
      <w:lvlJc w:val="left"/>
      <w:pPr>
        <w:tabs>
          <w:tab w:val="num" w:pos="720"/>
        </w:tabs>
        <w:ind w:left="720" w:hanging="360"/>
      </w:pPr>
      <w:rPr>
        <w:rFonts w:ascii="Wingdings" w:hAnsi="Wingdings" w:hint="default"/>
      </w:rPr>
    </w:lvl>
    <w:lvl w:ilvl="1" w:tplc="62C0F354" w:tentative="1">
      <w:start w:val="1"/>
      <w:numFmt w:val="bullet"/>
      <w:lvlText w:val=""/>
      <w:lvlJc w:val="left"/>
      <w:pPr>
        <w:tabs>
          <w:tab w:val="num" w:pos="1440"/>
        </w:tabs>
        <w:ind w:left="1440" w:hanging="360"/>
      </w:pPr>
      <w:rPr>
        <w:rFonts w:ascii="Wingdings" w:hAnsi="Wingdings" w:hint="default"/>
      </w:rPr>
    </w:lvl>
    <w:lvl w:ilvl="2" w:tplc="732C02BC" w:tentative="1">
      <w:start w:val="1"/>
      <w:numFmt w:val="bullet"/>
      <w:lvlText w:val=""/>
      <w:lvlJc w:val="left"/>
      <w:pPr>
        <w:tabs>
          <w:tab w:val="num" w:pos="2160"/>
        </w:tabs>
        <w:ind w:left="2160" w:hanging="360"/>
      </w:pPr>
      <w:rPr>
        <w:rFonts w:ascii="Wingdings" w:hAnsi="Wingdings" w:hint="default"/>
      </w:rPr>
    </w:lvl>
    <w:lvl w:ilvl="3" w:tplc="4C32ABCE" w:tentative="1">
      <w:start w:val="1"/>
      <w:numFmt w:val="bullet"/>
      <w:lvlText w:val=""/>
      <w:lvlJc w:val="left"/>
      <w:pPr>
        <w:tabs>
          <w:tab w:val="num" w:pos="2880"/>
        </w:tabs>
        <w:ind w:left="2880" w:hanging="360"/>
      </w:pPr>
      <w:rPr>
        <w:rFonts w:ascii="Wingdings" w:hAnsi="Wingdings" w:hint="default"/>
      </w:rPr>
    </w:lvl>
    <w:lvl w:ilvl="4" w:tplc="AA04F28C" w:tentative="1">
      <w:start w:val="1"/>
      <w:numFmt w:val="bullet"/>
      <w:lvlText w:val=""/>
      <w:lvlJc w:val="left"/>
      <w:pPr>
        <w:tabs>
          <w:tab w:val="num" w:pos="3600"/>
        </w:tabs>
        <w:ind w:left="3600" w:hanging="360"/>
      </w:pPr>
      <w:rPr>
        <w:rFonts w:ascii="Wingdings" w:hAnsi="Wingdings" w:hint="default"/>
      </w:rPr>
    </w:lvl>
    <w:lvl w:ilvl="5" w:tplc="8848B88E" w:tentative="1">
      <w:start w:val="1"/>
      <w:numFmt w:val="bullet"/>
      <w:lvlText w:val=""/>
      <w:lvlJc w:val="left"/>
      <w:pPr>
        <w:tabs>
          <w:tab w:val="num" w:pos="4320"/>
        </w:tabs>
        <w:ind w:left="4320" w:hanging="360"/>
      </w:pPr>
      <w:rPr>
        <w:rFonts w:ascii="Wingdings" w:hAnsi="Wingdings" w:hint="default"/>
      </w:rPr>
    </w:lvl>
    <w:lvl w:ilvl="6" w:tplc="B2120614" w:tentative="1">
      <w:start w:val="1"/>
      <w:numFmt w:val="bullet"/>
      <w:lvlText w:val=""/>
      <w:lvlJc w:val="left"/>
      <w:pPr>
        <w:tabs>
          <w:tab w:val="num" w:pos="5040"/>
        </w:tabs>
        <w:ind w:left="5040" w:hanging="360"/>
      </w:pPr>
      <w:rPr>
        <w:rFonts w:ascii="Wingdings" w:hAnsi="Wingdings" w:hint="default"/>
      </w:rPr>
    </w:lvl>
    <w:lvl w:ilvl="7" w:tplc="8972595A" w:tentative="1">
      <w:start w:val="1"/>
      <w:numFmt w:val="bullet"/>
      <w:lvlText w:val=""/>
      <w:lvlJc w:val="left"/>
      <w:pPr>
        <w:tabs>
          <w:tab w:val="num" w:pos="5760"/>
        </w:tabs>
        <w:ind w:left="5760" w:hanging="360"/>
      </w:pPr>
      <w:rPr>
        <w:rFonts w:ascii="Wingdings" w:hAnsi="Wingdings" w:hint="default"/>
      </w:rPr>
    </w:lvl>
    <w:lvl w:ilvl="8" w:tplc="35B0FAC8" w:tentative="1">
      <w:start w:val="1"/>
      <w:numFmt w:val="bullet"/>
      <w:lvlText w:val=""/>
      <w:lvlJc w:val="left"/>
      <w:pPr>
        <w:tabs>
          <w:tab w:val="num" w:pos="6480"/>
        </w:tabs>
        <w:ind w:left="6480" w:hanging="360"/>
      </w:pPr>
      <w:rPr>
        <w:rFonts w:ascii="Wingdings" w:hAnsi="Wingdings" w:hint="default"/>
      </w:rPr>
    </w:lvl>
  </w:abstractNum>
  <w:abstractNum w:abstractNumId="24">
    <w:nsid w:val="4DC71524"/>
    <w:multiLevelType w:val="multilevel"/>
    <w:tmpl w:val="F13AC1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2085" w:hanging="1005"/>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9C19AD"/>
    <w:multiLevelType w:val="multilevel"/>
    <w:tmpl w:val="9BCA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A30290"/>
    <w:multiLevelType w:val="hybridMultilevel"/>
    <w:tmpl w:val="035A0A4A"/>
    <w:lvl w:ilvl="0" w:tplc="2DACA824">
      <w:start w:val="1"/>
      <w:numFmt w:val="bullet"/>
      <w:lvlText w:val="•"/>
      <w:lvlJc w:val="left"/>
      <w:pPr>
        <w:tabs>
          <w:tab w:val="num" w:pos="720"/>
        </w:tabs>
        <w:ind w:left="720" w:hanging="360"/>
      </w:pPr>
      <w:rPr>
        <w:rFonts w:ascii="Arial" w:hAnsi="Arial" w:hint="default"/>
      </w:rPr>
    </w:lvl>
    <w:lvl w:ilvl="1" w:tplc="E1AAEBB8" w:tentative="1">
      <w:start w:val="1"/>
      <w:numFmt w:val="bullet"/>
      <w:lvlText w:val="•"/>
      <w:lvlJc w:val="left"/>
      <w:pPr>
        <w:tabs>
          <w:tab w:val="num" w:pos="1440"/>
        </w:tabs>
        <w:ind w:left="1440" w:hanging="360"/>
      </w:pPr>
      <w:rPr>
        <w:rFonts w:ascii="Arial" w:hAnsi="Arial" w:hint="default"/>
      </w:rPr>
    </w:lvl>
    <w:lvl w:ilvl="2" w:tplc="A9465B02" w:tentative="1">
      <w:start w:val="1"/>
      <w:numFmt w:val="bullet"/>
      <w:lvlText w:val="•"/>
      <w:lvlJc w:val="left"/>
      <w:pPr>
        <w:tabs>
          <w:tab w:val="num" w:pos="2160"/>
        </w:tabs>
        <w:ind w:left="2160" w:hanging="360"/>
      </w:pPr>
      <w:rPr>
        <w:rFonts w:ascii="Arial" w:hAnsi="Arial" w:hint="default"/>
      </w:rPr>
    </w:lvl>
    <w:lvl w:ilvl="3" w:tplc="DDDE096C" w:tentative="1">
      <w:start w:val="1"/>
      <w:numFmt w:val="bullet"/>
      <w:lvlText w:val="•"/>
      <w:lvlJc w:val="left"/>
      <w:pPr>
        <w:tabs>
          <w:tab w:val="num" w:pos="2880"/>
        </w:tabs>
        <w:ind w:left="2880" w:hanging="360"/>
      </w:pPr>
      <w:rPr>
        <w:rFonts w:ascii="Arial" w:hAnsi="Arial" w:hint="default"/>
      </w:rPr>
    </w:lvl>
    <w:lvl w:ilvl="4" w:tplc="AECA1808" w:tentative="1">
      <w:start w:val="1"/>
      <w:numFmt w:val="bullet"/>
      <w:lvlText w:val="•"/>
      <w:lvlJc w:val="left"/>
      <w:pPr>
        <w:tabs>
          <w:tab w:val="num" w:pos="3600"/>
        </w:tabs>
        <w:ind w:left="3600" w:hanging="360"/>
      </w:pPr>
      <w:rPr>
        <w:rFonts w:ascii="Arial" w:hAnsi="Arial" w:hint="default"/>
      </w:rPr>
    </w:lvl>
    <w:lvl w:ilvl="5" w:tplc="33501346" w:tentative="1">
      <w:start w:val="1"/>
      <w:numFmt w:val="bullet"/>
      <w:lvlText w:val="•"/>
      <w:lvlJc w:val="left"/>
      <w:pPr>
        <w:tabs>
          <w:tab w:val="num" w:pos="4320"/>
        </w:tabs>
        <w:ind w:left="4320" w:hanging="360"/>
      </w:pPr>
      <w:rPr>
        <w:rFonts w:ascii="Arial" w:hAnsi="Arial" w:hint="default"/>
      </w:rPr>
    </w:lvl>
    <w:lvl w:ilvl="6" w:tplc="A24CB5BA" w:tentative="1">
      <w:start w:val="1"/>
      <w:numFmt w:val="bullet"/>
      <w:lvlText w:val="•"/>
      <w:lvlJc w:val="left"/>
      <w:pPr>
        <w:tabs>
          <w:tab w:val="num" w:pos="5040"/>
        </w:tabs>
        <w:ind w:left="5040" w:hanging="360"/>
      </w:pPr>
      <w:rPr>
        <w:rFonts w:ascii="Arial" w:hAnsi="Arial" w:hint="default"/>
      </w:rPr>
    </w:lvl>
    <w:lvl w:ilvl="7" w:tplc="0F521D52" w:tentative="1">
      <w:start w:val="1"/>
      <w:numFmt w:val="bullet"/>
      <w:lvlText w:val="•"/>
      <w:lvlJc w:val="left"/>
      <w:pPr>
        <w:tabs>
          <w:tab w:val="num" w:pos="5760"/>
        </w:tabs>
        <w:ind w:left="5760" w:hanging="360"/>
      </w:pPr>
      <w:rPr>
        <w:rFonts w:ascii="Arial" w:hAnsi="Arial" w:hint="default"/>
      </w:rPr>
    </w:lvl>
    <w:lvl w:ilvl="8" w:tplc="2CAAD63E" w:tentative="1">
      <w:start w:val="1"/>
      <w:numFmt w:val="bullet"/>
      <w:lvlText w:val="•"/>
      <w:lvlJc w:val="left"/>
      <w:pPr>
        <w:tabs>
          <w:tab w:val="num" w:pos="6480"/>
        </w:tabs>
        <w:ind w:left="6480" w:hanging="360"/>
      </w:pPr>
      <w:rPr>
        <w:rFonts w:ascii="Arial" w:hAnsi="Arial" w:hint="default"/>
      </w:rPr>
    </w:lvl>
  </w:abstractNum>
  <w:abstractNum w:abstractNumId="27">
    <w:nsid w:val="5B465519"/>
    <w:multiLevelType w:val="hybridMultilevel"/>
    <w:tmpl w:val="EA3EDF1A"/>
    <w:lvl w:ilvl="0" w:tplc="F18C36B8">
      <w:start w:val="1"/>
      <w:numFmt w:val="bullet"/>
      <w:lvlText w:val=""/>
      <w:lvlJc w:val="left"/>
      <w:pPr>
        <w:ind w:left="1429" w:hanging="360"/>
      </w:pPr>
      <w:rPr>
        <w:rFonts w:ascii="Symbol" w:hAnsi="Symbol" w:hint="default"/>
      </w:rPr>
    </w:lvl>
    <w:lvl w:ilvl="1" w:tplc="F18C36B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F107A4"/>
    <w:multiLevelType w:val="hybridMultilevel"/>
    <w:tmpl w:val="8DEC00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281A2D"/>
    <w:multiLevelType w:val="hybridMultilevel"/>
    <w:tmpl w:val="E3BC4D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087E57"/>
    <w:multiLevelType w:val="hybridMultilevel"/>
    <w:tmpl w:val="269A2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08A6985"/>
    <w:multiLevelType w:val="hybridMultilevel"/>
    <w:tmpl w:val="BB94D626"/>
    <w:lvl w:ilvl="0" w:tplc="F18C36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BD37BE"/>
    <w:multiLevelType w:val="hybridMultilevel"/>
    <w:tmpl w:val="59FC95DE"/>
    <w:lvl w:ilvl="0" w:tplc="F18C3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1F6B93"/>
    <w:multiLevelType w:val="hybridMultilevel"/>
    <w:tmpl w:val="6DCE16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FA4C43"/>
    <w:multiLevelType w:val="hybridMultilevel"/>
    <w:tmpl w:val="F424A6E4"/>
    <w:lvl w:ilvl="0" w:tplc="F18C36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3911F9"/>
    <w:multiLevelType w:val="hybridMultilevel"/>
    <w:tmpl w:val="77126D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918098B"/>
    <w:multiLevelType w:val="hybridMultilevel"/>
    <w:tmpl w:val="B450D2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6E4D78"/>
    <w:multiLevelType w:val="hybridMultilevel"/>
    <w:tmpl w:val="80084BD4"/>
    <w:lvl w:ilvl="0" w:tplc="0419000D">
      <w:start w:val="1"/>
      <w:numFmt w:val="bullet"/>
      <w:lvlText w:val=""/>
      <w:lvlJc w:val="left"/>
      <w:pPr>
        <w:tabs>
          <w:tab w:val="num" w:pos="720"/>
        </w:tabs>
        <w:ind w:left="720" w:hanging="360"/>
      </w:pPr>
      <w:rPr>
        <w:rFonts w:ascii="Wingdings" w:hAnsi="Wingdings" w:hint="default"/>
      </w:rPr>
    </w:lvl>
    <w:lvl w:ilvl="1" w:tplc="9500A696" w:tentative="1">
      <w:start w:val="1"/>
      <w:numFmt w:val="bullet"/>
      <w:lvlText w:val="•"/>
      <w:lvlJc w:val="left"/>
      <w:pPr>
        <w:tabs>
          <w:tab w:val="num" w:pos="1440"/>
        </w:tabs>
        <w:ind w:left="1440" w:hanging="360"/>
      </w:pPr>
      <w:rPr>
        <w:rFonts w:ascii="Arial" w:hAnsi="Arial" w:hint="default"/>
      </w:rPr>
    </w:lvl>
    <w:lvl w:ilvl="2" w:tplc="3F7CD4A2" w:tentative="1">
      <w:start w:val="1"/>
      <w:numFmt w:val="bullet"/>
      <w:lvlText w:val="•"/>
      <w:lvlJc w:val="left"/>
      <w:pPr>
        <w:tabs>
          <w:tab w:val="num" w:pos="2160"/>
        </w:tabs>
        <w:ind w:left="2160" w:hanging="360"/>
      </w:pPr>
      <w:rPr>
        <w:rFonts w:ascii="Arial" w:hAnsi="Arial" w:hint="default"/>
      </w:rPr>
    </w:lvl>
    <w:lvl w:ilvl="3" w:tplc="EAD0CB7E" w:tentative="1">
      <w:start w:val="1"/>
      <w:numFmt w:val="bullet"/>
      <w:lvlText w:val="•"/>
      <w:lvlJc w:val="left"/>
      <w:pPr>
        <w:tabs>
          <w:tab w:val="num" w:pos="2880"/>
        </w:tabs>
        <w:ind w:left="2880" w:hanging="360"/>
      </w:pPr>
      <w:rPr>
        <w:rFonts w:ascii="Arial" w:hAnsi="Arial" w:hint="default"/>
      </w:rPr>
    </w:lvl>
    <w:lvl w:ilvl="4" w:tplc="4D10C316" w:tentative="1">
      <w:start w:val="1"/>
      <w:numFmt w:val="bullet"/>
      <w:lvlText w:val="•"/>
      <w:lvlJc w:val="left"/>
      <w:pPr>
        <w:tabs>
          <w:tab w:val="num" w:pos="3600"/>
        </w:tabs>
        <w:ind w:left="3600" w:hanging="360"/>
      </w:pPr>
      <w:rPr>
        <w:rFonts w:ascii="Arial" w:hAnsi="Arial" w:hint="default"/>
      </w:rPr>
    </w:lvl>
    <w:lvl w:ilvl="5" w:tplc="DCCE7EF2" w:tentative="1">
      <w:start w:val="1"/>
      <w:numFmt w:val="bullet"/>
      <w:lvlText w:val="•"/>
      <w:lvlJc w:val="left"/>
      <w:pPr>
        <w:tabs>
          <w:tab w:val="num" w:pos="4320"/>
        </w:tabs>
        <w:ind w:left="4320" w:hanging="360"/>
      </w:pPr>
      <w:rPr>
        <w:rFonts w:ascii="Arial" w:hAnsi="Arial" w:hint="default"/>
      </w:rPr>
    </w:lvl>
    <w:lvl w:ilvl="6" w:tplc="8AAC5694" w:tentative="1">
      <w:start w:val="1"/>
      <w:numFmt w:val="bullet"/>
      <w:lvlText w:val="•"/>
      <w:lvlJc w:val="left"/>
      <w:pPr>
        <w:tabs>
          <w:tab w:val="num" w:pos="5040"/>
        </w:tabs>
        <w:ind w:left="5040" w:hanging="360"/>
      </w:pPr>
      <w:rPr>
        <w:rFonts w:ascii="Arial" w:hAnsi="Arial" w:hint="default"/>
      </w:rPr>
    </w:lvl>
    <w:lvl w:ilvl="7" w:tplc="01266284" w:tentative="1">
      <w:start w:val="1"/>
      <w:numFmt w:val="bullet"/>
      <w:lvlText w:val="•"/>
      <w:lvlJc w:val="left"/>
      <w:pPr>
        <w:tabs>
          <w:tab w:val="num" w:pos="5760"/>
        </w:tabs>
        <w:ind w:left="5760" w:hanging="360"/>
      </w:pPr>
      <w:rPr>
        <w:rFonts w:ascii="Arial" w:hAnsi="Arial" w:hint="default"/>
      </w:rPr>
    </w:lvl>
    <w:lvl w:ilvl="8" w:tplc="E188B934" w:tentative="1">
      <w:start w:val="1"/>
      <w:numFmt w:val="bullet"/>
      <w:lvlText w:val="•"/>
      <w:lvlJc w:val="left"/>
      <w:pPr>
        <w:tabs>
          <w:tab w:val="num" w:pos="6480"/>
        </w:tabs>
        <w:ind w:left="6480" w:hanging="360"/>
      </w:pPr>
      <w:rPr>
        <w:rFonts w:ascii="Arial" w:hAnsi="Arial" w:hint="default"/>
      </w:rPr>
    </w:lvl>
  </w:abstractNum>
  <w:abstractNum w:abstractNumId="38">
    <w:nsid w:val="6E854669"/>
    <w:multiLevelType w:val="multilevel"/>
    <w:tmpl w:val="E21A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BB6C0D"/>
    <w:multiLevelType w:val="hybridMultilevel"/>
    <w:tmpl w:val="F5544FF8"/>
    <w:lvl w:ilvl="0" w:tplc="0419000D">
      <w:start w:val="1"/>
      <w:numFmt w:val="bullet"/>
      <w:lvlText w:val=""/>
      <w:lvlJc w:val="left"/>
      <w:pPr>
        <w:tabs>
          <w:tab w:val="num" w:pos="720"/>
        </w:tabs>
        <w:ind w:left="720" w:hanging="360"/>
      </w:pPr>
      <w:rPr>
        <w:rFonts w:ascii="Wingdings" w:hAnsi="Wingdings" w:hint="default"/>
      </w:rPr>
    </w:lvl>
    <w:lvl w:ilvl="1" w:tplc="20B4F8D8" w:tentative="1">
      <w:start w:val="1"/>
      <w:numFmt w:val="bullet"/>
      <w:lvlText w:val="•"/>
      <w:lvlJc w:val="left"/>
      <w:pPr>
        <w:tabs>
          <w:tab w:val="num" w:pos="1440"/>
        </w:tabs>
        <w:ind w:left="1440" w:hanging="360"/>
      </w:pPr>
      <w:rPr>
        <w:rFonts w:ascii="Arial" w:hAnsi="Arial" w:hint="default"/>
      </w:rPr>
    </w:lvl>
    <w:lvl w:ilvl="2" w:tplc="37483892" w:tentative="1">
      <w:start w:val="1"/>
      <w:numFmt w:val="bullet"/>
      <w:lvlText w:val="•"/>
      <w:lvlJc w:val="left"/>
      <w:pPr>
        <w:tabs>
          <w:tab w:val="num" w:pos="2160"/>
        </w:tabs>
        <w:ind w:left="2160" w:hanging="360"/>
      </w:pPr>
      <w:rPr>
        <w:rFonts w:ascii="Arial" w:hAnsi="Arial" w:hint="default"/>
      </w:rPr>
    </w:lvl>
    <w:lvl w:ilvl="3" w:tplc="AD74C59C" w:tentative="1">
      <w:start w:val="1"/>
      <w:numFmt w:val="bullet"/>
      <w:lvlText w:val="•"/>
      <w:lvlJc w:val="left"/>
      <w:pPr>
        <w:tabs>
          <w:tab w:val="num" w:pos="2880"/>
        </w:tabs>
        <w:ind w:left="2880" w:hanging="360"/>
      </w:pPr>
      <w:rPr>
        <w:rFonts w:ascii="Arial" w:hAnsi="Arial" w:hint="default"/>
      </w:rPr>
    </w:lvl>
    <w:lvl w:ilvl="4" w:tplc="8B9AF696" w:tentative="1">
      <w:start w:val="1"/>
      <w:numFmt w:val="bullet"/>
      <w:lvlText w:val="•"/>
      <w:lvlJc w:val="left"/>
      <w:pPr>
        <w:tabs>
          <w:tab w:val="num" w:pos="3600"/>
        </w:tabs>
        <w:ind w:left="3600" w:hanging="360"/>
      </w:pPr>
      <w:rPr>
        <w:rFonts w:ascii="Arial" w:hAnsi="Arial" w:hint="default"/>
      </w:rPr>
    </w:lvl>
    <w:lvl w:ilvl="5" w:tplc="90A45BB4" w:tentative="1">
      <w:start w:val="1"/>
      <w:numFmt w:val="bullet"/>
      <w:lvlText w:val="•"/>
      <w:lvlJc w:val="left"/>
      <w:pPr>
        <w:tabs>
          <w:tab w:val="num" w:pos="4320"/>
        </w:tabs>
        <w:ind w:left="4320" w:hanging="360"/>
      </w:pPr>
      <w:rPr>
        <w:rFonts w:ascii="Arial" w:hAnsi="Arial" w:hint="default"/>
      </w:rPr>
    </w:lvl>
    <w:lvl w:ilvl="6" w:tplc="7E8EA648" w:tentative="1">
      <w:start w:val="1"/>
      <w:numFmt w:val="bullet"/>
      <w:lvlText w:val="•"/>
      <w:lvlJc w:val="left"/>
      <w:pPr>
        <w:tabs>
          <w:tab w:val="num" w:pos="5040"/>
        </w:tabs>
        <w:ind w:left="5040" w:hanging="360"/>
      </w:pPr>
      <w:rPr>
        <w:rFonts w:ascii="Arial" w:hAnsi="Arial" w:hint="default"/>
      </w:rPr>
    </w:lvl>
    <w:lvl w:ilvl="7" w:tplc="B6742618" w:tentative="1">
      <w:start w:val="1"/>
      <w:numFmt w:val="bullet"/>
      <w:lvlText w:val="•"/>
      <w:lvlJc w:val="left"/>
      <w:pPr>
        <w:tabs>
          <w:tab w:val="num" w:pos="5760"/>
        </w:tabs>
        <w:ind w:left="5760" w:hanging="360"/>
      </w:pPr>
      <w:rPr>
        <w:rFonts w:ascii="Arial" w:hAnsi="Arial" w:hint="default"/>
      </w:rPr>
    </w:lvl>
    <w:lvl w:ilvl="8" w:tplc="B95EC5F6" w:tentative="1">
      <w:start w:val="1"/>
      <w:numFmt w:val="bullet"/>
      <w:lvlText w:val="•"/>
      <w:lvlJc w:val="left"/>
      <w:pPr>
        <w:tabs>
          <w:tab w:val="num" w:pos="6480"/>
        </w:tabs>
        <w:ind w:left="6480" w:hanging="360"/>
      </w:pPr>
      <w:rPr>
        <w:rFonts w:ascii="Arial" w:hAnsi="Arial" w:hint="default"/>
      </w:rPr>
    </w:lvl>
  </w:abstractNum>
  <w:abstractNum w:abstractNumId="40">
    <w:nsid w:val="75687AC5"/>
    <w:multiLevelType w:val="hybridMultilevel"/>
    <w:tmpl w:val="35FC6B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F30E8E"/>
    <w:multiLevelType w:val="hybridMultilevel"/>
    <w:tmpl w:val="1054ED30"/>
    <w:lvl w:ilvl="0" w:tplc="F18C36B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7D87D7F"/>
    <w:multiLevelType w:val="hybridMultilevel"/>
    <w:tmpl w:val="680CFC66"/>
    <w:lvl w:ilvl="0" w:tplc="6C80CCCA">
      <w:start w:val="2019"/>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90F0C1E"/>
    <w:multiLevelType w:val="hybridMultilevel"/>
    <w:tmpl w:val="125486CA"/>
    <w:lvl w:ilvl="0" w:tplc="6C80CCCA">
      <w:start w:val="2019"/>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9BB5D6D"/>
    <w:multiLevelType w:val="hybridMultilevel"/>
    <w:tmpl w:val="BB32E7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CD720A"/>
    <w:multiLevelType w:val="hybridMultilevel"/>
    <w:tmpl w:val="ED3EE2D0"/>
    <w:lvl w:ilvl="0" w:tplc="6C80CCCA">
      <w:start w:val="2019"/>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nsid w:val="7F6B7402"/>
    <w:multiLevelType w:val="multilevel"/>
    <w:tmpl w:val="889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5"/>
  </w:num>
  <w:num w:numId="3">
    <w:abstractNumId w:val="9"/>
  </w:num>
  <w:num w:numId="4">
    <w:abstractNumId w:val="38"/>
  </w:num>
  <w:num w:numId="5">
    <w:abstractNumId w:val="2"/>
  </w:num>
  <w:num w:numId="6">
    <w:abstractNumId w:val="22"/>
  </w:num>
  <w:num w:numId="7">
    <w:abstractNumId w:val="30"/>
  </w:num>
  <w:num w:numId="8">
    <w:abstractNumId w:val="0"/>
  </w:num>
  <w:num w:numId="9">
    <w:abstractNumId w:val="4"/>
  </w:num>
  <w:num w:numId="10">
    <w:abstractNumId w:val="24"/>
  </w:num>
  <w:num w:numId="11">
    <w:abstractNumId w:val="31"/>
  </w:num>
  <w:num w:numId="12">
    <w:abstractNumId w:val="5"/>
  </w:num>
  <w:num w:numId="13">
    <w:abstractNumId w:val="46"/>
  </w:num>
  <w:num w:numId="14">
    <w:abstractNumId w:val="41"/>
  </w:num>
  <w:num w:numId="15">
    <w:abstractNumId w:val="27"/>
  </w:num>
  <w:num w:numId="16">
    <w:abstractNumId w:val="34"/>
  </w:num>
  <w:num w:numId="17">
    <w:abstractNumId w:val="32"/>
  </w:num>
  <w:num w:numId="18">
    <w:abstractNumId w:val="11"/>
  </w:num>
  <w:num w:numId="19">
    <w:abstractNumId w:val="26"/>
  </w:num>
  <w:num w:numId="20">
    <w:abstractNumId w:val="23"/>
  </w:num>
  <w:num w:numId="21">
    <w:abstractNumId w:val="45"/>
  </w:num>
  <w:num w:numId="22">
    <w:abstractNumId w:val="8"/>
  </w:num>
  <w:num w:numId="23">
    <w:abstractNumId w:val="42"/>
  </w:num>
  <w:num w:numId="24">
    <w:abstractNumId w:val="17"/>
  </w:num>
  <w:num w:numId="25">
    <w:abstractNumId w:val="43"/>
  </w:num>
  <w:num w:numId="26">
    <w:abstractNumId w:val="12"/>
  </w:num>
  <w:num w:numId="27">
    <w:abstractNumId w:val="20"/>
  </w:num>
  <w:num w:numId="28">
    <w:abstractNumId w:val="7"/>
  </w:num>
  <w:num w:numId="29">
    <w:abstractNumId w:val="19"/>
  </w:num>
  <w:num w:numId="30">
    <w:abstractNumId w:val="33"/>
  </w:num>
  <w:num w:numId="31">
    <w:abstractNumId w:val="40"/>
  </w:num>
  <w:num w:numId="32">
    <w:abstractNumId w:val="44"/>
  </w:num>
  <w:num w:numId="33">
    <w:abstractNumId w:val="10"/>
  </w:num>
  <w:num w:numId="34">
    <w:abstractNumId w:val="35"/>
  </w:num>
  <w:num w:numId="35">
    <w:abstractNumId w:val="37"/>
  </w:num>
  <w:num w:numId="36">
    <w:abstractNumId w:val="18"/>
  </w:num>
  <w:num w:numId="37">
    <w:abstractNumId w:val="14"/>
  </w:num>
  <w:num w:numId="38">
    <w:abstractNumId w:val="39"/>
  </w:num>
  <w:num w:numId="39">
    <w:abstractNumId w:val="1"/>
  </w:num>
  <w:num w:numId="40">
    <w:abstractNumId w:val="6"/>
  </w:num>
  <w:num w:numId="41">
    <w:abstractNumId w:val="36"/>
  </w:num>
  <w:num w:numId="42">
    <w:abstractNumId w:val="29"/>
  </w:num>
  <w:num w:numId="43">
    <w:abstractNumId w:val="28"/>
  </w:num>
  <w:num w:numId="44">
    <w:abstractNumId w:val="15"/>
  </w:num>
  <w:num w:numId="45">
    <w:abstractNumId w:val="21"/>
  </w:num>
  <w:num w:numId="46">
    <w:abstractNumId w:val="3"/>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5B30"/>
    <w:rsid w:val="0000009F"/>
    <w:rsid w:val="000018E4"/>
    <w:rsid w:val="00001C1B"/>
    <w:rsid w:val="00013FCE"/>
    <w:rsid w:val="0001705E"/>
    <w:rsid w:val="00017946"/>
    <w:rsid w:val="00061710"/>
    <w:rsid w:val="00086CBD"/>
    <w:rsid w:val="00091B0B"/>
    <w:rsid w:val="00096581"/>
    <w:rsid w:val="000D2018"/>
    <w:rsid w:val="000E0389"/>
    <w:rsid w:val="000E1975"/>
    <w:rsid w:val="000E48BF"/>
    <w:rsid w:val="001318CF"/>
    <w:rsid w:val="00143062"/>
    <w:rsid w:val="001465B4"/>
    <w:rsid w:val="00171052"/>
    <w:rsid w:val="0017760C"/>
    <w:rsid w:val="00186763"/>
    <w:rsid w:val="0019056E"/>
    <w:rsid w:val="001A1FCC"/>
    <w:rsid w:val="001A5395"/>
    <w:rsid w:val="001A7AD9"/>
    <w:rsid w:val="001C282A"/>
    <w:rsid w:val="001C7257"/>
    <w:rsid w:val="001D308F"/>
    <w:rsid w:val="001E3D1C"/>
    <w:rsid w:val="001F32FA"/>
    <w:rsid w:val="001F7721"/>
    <w:rsid w:val="00215592"/>
    <w:rsid w:val="00250A90"/>
    <w:rsid w:val="002B7FD3"/>
    <w:rsid w:val="00301ED5"/>
    <w:rsid w:val="00315CB4"/>
    <w:rsid w:val="00315EFE"/>
    <w:rsid w:val="00333CCF"/>
    <w:rsid w:val="00344151"/>
    <w:rsid w:val="0034638A"/>
    <w:rsid w:val="00352792"/>
    <w:rsid w:val="003A251F"/>
    <w:rsid w:val="003D3677"/>
    <w:rsid w:val="003D6EF6"/>
    <w:rsid w:val="003E5DA3"/>
    <w:rsid w:val="003E6016"/>
    <w:rsid w:val="00400C05"/>
    <w:rsid w:val="00432A9C"/>
    <w:rsid w:val="00444400"/>
    <w:rsid w:val="00454377"/>
    <w:rsid w:val="00470392"/>
    <w:rsid w:val="00477448"/>
    <w:rsid w:val="004847A6"/>
    <w:rsid w:val="00487D5B"/>
    <w:rsid w:val="0049053F"/>
    <w:rsid w:val="004B6653"/>
    <w:rsid w:val="00500161"/>
    <w:rsid w:val="005B3DEE"/>
    <w:rsid w:val="005D5B30"/>
    <w:rsid w:val="00611A46"/>
    <w:rsid w:val="0061223F"/>
    <w:rsid w:val="00613A50"/>
    <w:rsid w:val="006439F1"/>
    <w:rsid w:val="0065047F"/>
    <w:rsid w:val="00662C16"/>
    <w:rsid w:val="0066586F"/>
    <w:rsid w:val="00676075"/>
    <w:rsid w:val="006A1E73"/>
    <w:rsid w:val="006D1F89"/>
    <w:rsid w:val="006D3523"/>
    <w:rsid w:val="00750A97"/>
    <w:rsid w:val="00751BED"/>
    <w:rsid w:val="00760702"/>
    <w:rsid w:val="0076374F"/>
    <w:rsid w:val="007A03F8"/>
    <w:rsid w:val="007A32B9"/>
    <w:rsid w:val="007D0181"/>
    <w:rsid w:val="007D45BD"/>
    <w:rsid w:val="007E03CE"/>
    <w:rsid w:val="007E44CD"/>
    <w:rsid w:val="00843C63"/>
    <w:rsid w:val="0086238C"/>
    <w:rsid w:val="00876821"/>
    <w:rsid w:val="008C2C68"/>
    <w:rsid w:val="00926F19"/>
    <w:rsid w:val="009412D3"/>
    <w:rsid w:val="00952AC1"/>
    <w:rsid w:val="00955EB9"/>
    <w:rsid w:val="00975834"/>
    <w:rsid w:val="009965DC"/>
    <w:rsid w:val="00997B39"/>
    <w:rsid w:val="009A3328"/>
    <w:rsid w:val="009B117C"/>
    <w:rsid w:val="009B177B"/>
    <w:rsid w:val="009C347D"/>
    <w:rsid w:val="009C4D45"/>
    <w:rsid w:val="009D72BC"/>
    <w:rsid w:val="00A12647"/>
    <w:rsid w:val="00A35284"/>
    <w:rsid w:val="00A353B0"/>
    <w:rsid w:val="00A37B55"/>
    <w:rsid w:val="00A40F42"/>
    <w:rsid w:val="00A6532B"/>
    <w:rsid w:val="00A82E12"/>
    <w:rsid w:val="00A8324B"/>
    <w:rsid w:val="00AC12DB"/>
    <w:rsid w:val="00B47132"/>
    <w:rsid w:val="00B62DCC"/>
    <w:rsid w:val="00BB7809"/>
    <w:rsid w:val="00BC7509"/>
    <w:rsid w:val="00BF478B"/>
    <w:rsid w:val="00BF58E0"/>
    <w:rsid w:val="00C0118F"/>
    <w:rsid w:val="00C63EE6"/>
    <w:rsid w:val="00C757F3"/>
    <w:rsid w:val="00C9188A"/>
    <w:rsid w:val="00CB1EBA"/>
    <w:rsid w:val="00CC5467"/>
    <w:rsid w:val="00CD6069"/>
    <w:rsid w:val="00D73705"/>
    <w:rsid w:val="00DB255E"/>
    <w:rsid w:val="00DD1B7F"/>
    <w:rsid w:val="00DF619E"/>
    <w:rsid w:val="00E00049"/>
    <w:rsid w:val="00E11DF9"/>
    <w:rsid w:val="00E75151"/>
    <w:rsid w:val="00E75761"/>
    <w:rsid w:val="00E90DD5"/>
    <w:rsid w:val="00E92897"/>
    <w:rsid w:val="00F10BEF"/>
    <w:rsid w:val="00F55CE8"/>
    <w:rsid w:val="00F733AE"/>
    <w:rsid w:val="00F77356"/>
    <w:rsid w:val="00F805FC"/>
    <w:rsid w:val="00F82351"/>
    <w:rsid w:val="00FB3E16"/>
    <w:rsid w:val="00FE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8"/>
    <o:shapelayout v:ext="edit">
      <o:idmap v:ext="edit" data="1"/>
      <o:rules v:ext="edit">
        <o:r id="V:Rule1" type="arc" idref="#_x0000_s1080"/>
        <o:r id="V:Rule2" type="arc" idref="#_x0000_s1081"/>
        <o:r id="V:Rule3" type="arc" idref="#_x0000_s1082"/>
        <o:r id="V:Rule4" type="connector" idref="#_x0000_s1128"/>
        <o:r id="V:Rule5" type="connector" idref="#_x0000_s1147"/>
        <o:r id="V:Rule6" type="connector" idref="#_x0000_s1138"/>
        <o:r id="V:Rule7" type="connector" idref="#_x0000_s1200"/>
        <o:r id="V:Rule8" type="connector" idref="#_x0000_s1212"/>
        <o:r id="V:Rule9" type="connector" idref="#_x0000_s1287"/>
        <o:r id="V:Rule10" type="connector" idref="#_x0000_s1333"/>
        <o:r id="V:Rule11" type="connector" idref="#_x0000_s1359"/>
        <o:r id="V:Rule12" type="connector" idref="#_x0000_s1358"/>
        <o:r id="V:Rule13" type="connector" idref="#_x0000_s1148"/>
        <o:r id="V:Rule14" type="connector" idref="#_x0000_s1372"/>
        <o:r id="V:Rule15" type="connector" idref="#_x0000_s1211"/>
        <o:r id="V:Rule16" type="connector" idref="#_x0000_s1142"/>
        <o:r id="V:Rule17" type="callout" idref="#_x0000_s1093"/>
        <o:r id="V:Rule18" type="connector" idref="#_x0000_s1114"/>
        <o:r id="V:Rule19" type="connector" idref="#_x0000_s1249"/>
        <o:r id="V:Rule20" type="connector" idref="#_x0000_s1233"/>
        <o:r id="V:Rule21" type="connector" idref="#_x0000_s1235"/>
        <o:r id="V:Rule22" type="connector" idref="#_x0000_s1136"/>
        <o:r id="V:Rule23" type="connector" idref="#_x0000_s1295"/>
        <o:r id="V:Rule24" type="connector" idref="#_x0000_s1328"/>
        <o:r id="V:Rule25" type="connector" idref="#_x0000_s1311"/>
        <o:r id="V:Rule26" type="connector" idref="#_x0000_s1341"/>
        <o:r id="V:Rule27" type="connector" idref="#_x0000_s1156"/>
        <o:r id="V:Rule28" type="connector" idref="#_x0000_s1117"/>
        <o:r id="V:Rule29" type="connector" idref="#_x0000_s1342"/>
        <o:r id="V:Rule30" type="connector" idref="#_x0000_s1129"/>
        <o:r id="V:Rule31" type="connector" idref="#_x0000_s1250"/>
        <o:r id="V:Rule32" type="connector" idref="#_x0000_s1248"/>
        <o:r id="V:Rule33" type="connector" idref="#_x0000_s1073"/>
        <o:r id="V:Rule34" type="connector" idref="#_x0000_s1252"/>
        <o:r id="V:Rule35" type="connector" idref="#_x0000_s1239"/>
        <o:r id="V:Rule36" type="connector" idref="#_x0000_s1346"/>
        <o:r id="V:Rule37" type="connector" idref="#_x0000_s1130"/>
        <o:r id="V:Rule38" type="connector" idref="#_x0000_s1314"/>
        <o:r id="V:Rule39" type="connector" idref="#_x0000_s1116"/>
        <o:r id="V:Rule40" type="connector" idref="#_x0000_s1298"/>
        <o:r id="V:Rule41" type="connector" idref="#_x0000_s1349"/>
        <o:r id="V:Rule42" type="connector" idref="#_x0000_s1135"/>
        <o:r id="V:Rule43" type="connector" idref="#_x0000_s1282"/>
        <o:r id="V:Rule44" type="connector" idref="#_x0000_s1335"/>
        <o:r id="V:Rule45" type="connector" idref="#_x0000_s1347"/>
        <o:r id="V:Rule46" type="connector" idref="#_x0000_s1208"/>
        <o:r id="V:Rule47" type="connector" idref="#_x0000_s1310"/>
        <o:r id="V:Rule48" type="connector" idref="#_x0000_s1146"/>
        <o:r id="V:Rule49" type="connector" idref="#_x0000_s1155"/>
        <o:r id="V:Rule50" type="connector" idref="#_x0000_s1149"/>
        <o:r id="V:Rule51" type="connector" idref="#_x0000_s1288"/>
        <o:r id="V:Rule52" type="connector" idref="#_x0000_s1294"/>
        <o:r id="V:Rule53" type="connector" idref="#_x0000_s1199"/>
        <o:r id="V:Rule54" type="connector" idref="#_x0000_s1315"/>
        <o:r id="V:Rule55" type="connector" idref="#_x0000_s1198"/>
        <o:r id="V:Rule56" type="connector" idref="#_x0000_s1348"/>
        <o:r id="V:Rule57" type="connector" idref="#_x0000_s1240"/>
        <o:r id="V:Rule58" type="connector" idref="#_x0000_s1137"/>
        <o:r id="V:Rule59" type="connector" idref="#_x0000_s1213"/>
        <o:r id="V:Rule60" type="connector" idref="#_x0000_s1127"/>
        <o:r id="V:Rule61" type="connector" idref="#_x0000_s1115"/>
        <o:r id="V:Rule62" type="connector" idref="#_x0000_s1320"/>
        <o:r id="V:Rule63" type="connector" idref="#_x0000_s1126"/>
        <o:r id="V:Rule64" type="connector" idref="#_x0000_s1284"/>
        <o:r id="V:Rule65" type="connector" idref="#_x0000_s1367"/>
        <o:r id="V:Rule66" type="connector" idref="#_x0000_s1234"/>
        <o:r id="V:Rule67" type="connector" idref="#_x0000_s1350"/>
        <o:r id="V:Rule68" type="connector" idref="#_x0000_s1303"/>
        <o:r id="V:Rule69" type="connector" idref="#_x0000_s1340"/>
        <o:r id="V:Rule70" type="connector" idref="#_x0000_s1232"/>
        <o:r id="V:Rule71" type="connector" idref="#_x0000_s1302"/>
        <o:r id="V:Rule72" type="connector" idref="#_x0000_s1329"/>
        <o:r id="V:Rule73" type="connector" idref="#_x0000_s1254"/>
        <o:r id="V:Rule74" type="connector" idref="#_x0000_s1364"/>
        <o:r id="V:Rule75" type="connector" idref="#_x0000_s1366"/>
        <o:r id="V:Rule76" type="connector" idref="#_x0000_s1134"/>
        <o:r id="V:Rule77" type="connector" idref="#_x0000_s1120"/>
        <o:r id="V:Rule78" type="connector" idref="#_x0000_s1363"/>
        <o:r id="V:Rule79" type="connector" idref="#_x0000_s1357"/>
        <o:r id="V:Rule80" type="connector" idref="#_x0000_s1150"/>
        <o:r id="V:Rule81" type="connector" idref="#_x0000_s1209"/>
        <o:r id="V:Rule82" type="connector" idref="#_x0000_s1334"/>
        <o:r id="V:Rule83" type="connector" idref="#_x0000_s1118"/>
        <o:r id="V:Rule84" type="connector" idref="#_x0000_s1131"/>
        <o:r id="V:Rule85" type="connector" idref="#_x0000_s1360"/>
        <o:r id="V:Rule86" type="connector" idref="#_x0000_s1237"/>
        <o:r id="V:Rule87" type="connector" idref="#_x0000_s1283"/>
        <o:r id="V:Rule88" type="connector" idref="#_x0000_s1301"/>
        <o:r id="V:Rule89" type="connector" idref="#_x0000_s1210"/>
        <o:r id="V:Rule90" type="connector" idref="#_x0000_s1075"/>
        <o:r id="V:Rule91" type="connector" idref="#_x0000_s1343"/>
        <o:r id="V:Rule92" type="connector" idref="#_x0000_s1322"/>
        <o:r id="V:Rule93" type="connector" idref="#_x0000_s13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1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32"/>
      <w:szCs w:val="32"/>
      <w:lang w:val="uk-UA"/>
    </w:rPr>
  </w:style>
  <w:style w:type="character" w:customStyle="1" w:styleId="HTML0">
    <w:name w:val="Стандартный HTML Знак"/>
    <w:basedOn w:val="a0"/>
    <w:link w:val="HTML"/>
    <w:uiPriority w:val="99"/>
    <w:rsid w:val="005D5B30"/>
    <w:rPr>
      <w:rFonts w:ascii="Courier New" w:eastAsia="Times New Roman" w:hAnsi="Courier New" w:cs="Courier New"/>
      <w:sz w:val="32"/>
      <w:szCs w:val="32"/>
      <w:lang w:val="uk-UA"/>
    </w:rPr>
  </w:style>
  <w:style w:type="paragraph" w:styleId="a3">
    <w:name w:val="Body Text Indent"/>
    <w:basedOn w:val="a"/>
    <w:link w:val="a4"/>
    <w:uiPriority w:val="99"/>
    <w:unhideWhenUsed/>
    <w:rsid w:val="005D5B30"/>
    <w:pPr>
      <w:spacing w:after="120" w:line="240" w:lineRule="auto"/>
      <w:ind w:left="283"/>
      <w:jc w:val="center"/>
    </w:pPr>
    <w:rPr>
      <w:rFonts w:ascii="Times New Roman" w:eastAsia="Times New Roman" w:hAnsi="Times New Roman" w:cs="Times New Roman"/>
      <w:sz w:val="32"/>
      <w:szCs w:val="32"/>
      <w:lang w:val="uk-UA"/>
    </w:rPr>
  </w:style>
  <w:style w:type="character" w:customStyle="1" w:styleId="a4">
    <w:name w:val="Основной текст с отступом Знак"/>
    <w:basedOn w:val="a0"/>
    <w:link w:val="a3"/>
    <w:uiPriority w:val="99"/>
    <w:rsid w:val="005D5B30"/>
    <w:rPr>
      <w:rFonts w:ascii="Times New Roman" w:eastAsia="Times New Roman" w:hAnsi="Times New Roman" w:cs="Times New Roman"/>
      <w:sz w:val="32"/>
      <w:szCs w:val="32"/>
      <w:lang w:val="uk-UA"/>
    </w:rPr>
  </w:style>
  <w:style w:type="paragraph" w:styleId="a5">
    <w:name w:val="Normal (Web)"/>
    <w:basedOn w:val="a"/>
    <w:uiPriority w:val="99"/>
    <w:unhideWhenUsed/>
    <w:rsid w:val="005D5B30"/>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6">
    <w:name w:val="Strong"/>
    <w:basedOn w:val="a0"/>
    <w:uiPriority w:val="22"/>
    <w:qFormat/>
    <w:rsid w:val="005D5B30"/>
    <w:rPr>
      <w:b/>
      <w:bCs/>
    </w:rPr>
  </w:style>
  <w:style w:type="paragraph" w:customStyle="1" w:styleId="rvps2">
    <w:name w:val="rvps2"/>
    <w:basedOn w:val="a"/>
    <w:rsid w:val="005D5B30"/>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rvts9">
    <w:name w:val="rvts9"/>
    <w:basedOn w:val="a0"/>
    <w:rsid w:val="005D5B30"/>
  </w:style>
  <w:style w:type="paragraph" w:customStyle="1" w:styleId="1">
    <w:name w:val="Обычный1"/>
    <w:rsid w:val="005D5B30"/>
    <w:pPr>
      <w:widowControl w:val="0"/>
      <w:spacing w:after="0" w:line="240" w:lineRule="auto"/>
      <w:ind w:firstLine="300"/>
      <w:jc w:val="both"/>
    </w:pPr>
    <w:rPr>
      <w:rFonts w:ascii="Times New Roman" w:eastAsia="Times New Roman" w:hAnsi="Times New Roman" w:cs="Times New Roman"/>
      <w:snapToGrid w:val="0"/>
      <w:szCs w:val="20"/>
      <w:lang w:val="uk-UA"/>
    </w:rPr>
  </w:style>
  <w:style w:type="character" w:styleId="a7">
    <w:name w:val="Emphasis"/>
    <w:basedOn w:val="a0"/>
    <w:uiPriority w:val="20"/>
    <w:qFormat/>
    <w:rsid w:val="005D5B30"/>
    <w:rPr>
      <w:i/>
      <w:iCs/>
    </w:rPr>
  </w:style>
  <w:style w:type="character" w:customStyle="1" w:styleId="apple-style-span">
    <w:name w:val="apple-style-span"/>
    <w:basedOn w:val="a0"/>
    <w:rsid w:val="005D5B30"/>
  </w:style>
  <w:style w:type="paragraph" w:styleId="a8">
    <w:name w:val="header"/>
    <w:basedOn w:val="a"/>
    <w:link w:val="a9"/>
    <w:uiPriority w:val="99"/>
    <w:unhideWhenUsed/>
    <w:rsid w:val="005D5B3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D5B30"/>
  </w:style>
  <w:style w:type="paragraph" w:styleId="aa">
    <w:name w:val="footer"/>
    <w:basedOn w:val="a"/>
    <w:link w:val="ab"/>
    <w:uiPriority w:val="99"/>
    <w:unhideWhenUsed/>
    <w:rsid w:val="005D5B3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D5B30"/>
  </w:style>
  <w:style w:type="paragraph" w:customStyle="1" w:styleId="Default">
    <w:name w:val="Default"/>
    <w:rsid w:val="007607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0">
    <w:name w:val="rvts0"/>
    <w:basedOn w:val="a0"/>
    <w:rsid w:val="00477448"/>
  </w:style>
  <w:style w:type="character" w:customStyle="1" w:styleId="rvts44">
    <w:name w:val="rvts44"/>
    <w:basedOn w:val="a0"/>
    <w:rsid w:val="000E0389"/>
  </w:style>
  <w:style w:type="character" w:styleId="ac">
    <w:name w:val="Hyperlink"/>
    <w:basedOn w:val="a0"/>
    <w:uiPriority w:val="99"/>
    <w:semiHidden/>
    <w:unhideWhenUsed/>
    <w:rsid w:val="00086CBD"/>
    <w:rPr>
      <w:color w:val="0000FF"/>
      <w:u w:val="single"/>
    </w:rPr>
  </w:style>
  <w:style w:type="paragraph" w:styleId="ad">
    <w:name w:val="List Paragraph"/>
    <w:basedOn w:val="a"/>
    <w:uiPriority w:val="34"/>
    <w:qFormat/>
    <w:rsid w:val="00086CBD"/>
    <w:pPr>
      <w:ind w:left="720"/>
      <w:contextualSpacing/>
    </w:pPr>
    <w:rPr>
      <w:rFonts w:eastAsiaTheme="minorHAnsi"/>
      <w:lang w:val="uk-UA" w:eastAsia="en-US"/>
    </w:rPr>
  </w:style>
  <w:style w:type="paragraph" w:customStyle="1" w:styleId="rvps7">
    <w:name w:val="rvps7"/>
    <w:basedOn w:val="a"/>
    <w:rsid w:val="00FB3E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3">
    <w:name w:val="rvts13"/>
    <w:basedOn w:val="a0"/>
    <w:rsid w:val="00FB3E16"/>
  </w:style>
  <w:style w:type="paragraph" w:styleId="ae">
    <w:name w:val="Balloon Text"/>
    <w:basedOn w:val="a"/>
    <w:link w:val="af"/>
    <w:uiPriority w:val="99"/>
    <w:semiHidden/>
    <w:unhideWhenUsed/>
    <w:rsid w:val="00E90DD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90DD5"/>
    <w:rPr>
      <w:rFonts w:ascii="Tahoma" w:hAnsi="Tahoma" w:cs="Tahoma"/>
      <w:sz w:val="16"/>
      <w:szCs w:val="16"/>
    </w:rPr>
  </w:style>
  <w:style w:type="paragraph" w:styleId="af0">
    <w:name w:val="Body Text"/>
    <w:basedOn w:val="a"/>
    <w:link w:val="af1"/>
    <w:uiPriority w:val="99"/>
    <w:unhideWhenUsed/>
    <w:rsid w:val="000E48BF"/>
    <w:pPr>
      <w:spacing w:after="120"/>
    </w:pPr>
  </w:style>
  <w:style w:type="character" w:customStyle="1" w:styleId="af1">
    <w:name w:val="Основной текст Знак"/>
    <w:basedOn w:val="a0"/>
    <w:link w:val="af0"/>
    <w:uiPriority w:val="99"/>
    <w:rsid w:val="000E48BF"/>
  </w:style>
  <w:style w:type="table" w:styleId="af2">
    <w:name w:val="Table Grid"/>
    <w:basedOn w:val="a1"/>
    <w:uiPriority w:val="59"/>
    <w:rsid w:val="009C34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f3">
    <w:name w:val="Light List"/>
    <w:basedOn w:val="a1"/>
    <w:uiPriority w:val="61"/>
    <w:rsid w:val="006D1F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
    <w:name w:val="Light List Accent 1"/>
    <w:basedOn w:val="a1"/>
    <w:uiPriority w:val="61"/>
    <w:rsid w:val="006D1F8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1"/>
    <w:uiPriority w:val="61"/>
    <w:rsid w:val="006D1F8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rvts37">
    <w:name w:val="rvts37"/>
    <w:basedOn w:val="a0"/>
    <w:rsid w:val="00B47132"/>
  </w:style>
  <w:style w:type="character" w:customStyle="1" w:styleId="rvts11">
    <w:name w:val="rvts11"/>
    <w:basedOn w:val="a0"/>
    <w:rsid w:val="009965DC"/>
  </w:style>
  <w:style w:type="character" w:customStyle="1" w:styleId="acopre">
    <w:name w:val="acopre"/>
    <w:basedOn w:val="a0"/>
    <w:rsid w:val="003D3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7314">
      <w:bodyDiv w:val="1"/>
      <w:marLeft w:val="0"/>
      <w:marRight w:val="0"/>
      <w:marTop w:val="0"/>
      <w:marBottom w:val="0"/>
      <w:divBdr>
        <w:top w:val="none" w:sz="0" w:space="0" w:color="auto"/>
        <w:left w:val="none" w:sz="0" w:space="0" w:color="auto"/>
        <w:bottom w:val="none" w:sz="0" w:space="0" w:color="auto"/>
        <w:right w:val="none" w:sz="0" w:space="0" w:color="auto"/>
      </w:divBdr>
    </w:div>
    <w:div w:id="339357439">
      <w:bodyDiv w:val="1"/>
      <w:marLeft w:val="0"/>
      <w:marRight w:val="0"/>
      <w:marTop w:val="0"/>
      <w:marBottom w:val="0"/>
      <w:divBdr>
        <w:top w:val="none" w:sz="0" w:space="0" w:color="auto"/>
        <w:left w:val="none" w:sz="0" w:space="0" w:color="auto"/>
        <w:bottom w:val="none" w:sz="0" w:space="0" w:color="auto"/>
        <w:right w:val="none" w:sz="0" w:space="0" w:color="auto"/>
      </w:divBdr>
    </w:div>
    <w:div w:id="359476481">
      <w:bodyDiv w:val="1"/>
      <w:marLeft w:val="0"/>
      <w:marRight w:val="0"/>
      <w:marTop w:val="0"/>
      <w:marBottom w:val="0"/>
      <w:divBdr>
        <w:top w:val="none" w:sz="0" w:space="0" w:color="auto"/>
        <w:left w:val="none" w:sz="0" w:space="0" w:color="auto"/>
        <w:bottom w:val="none" w:sz="0" w:space="0" w:color="auto"/>
        <w:right w:val="none" w:sz="0" w:space="0" w:color="auto"/>
      </w:divBdr>
    </w:div>
    <w:div w:id="516846312">
      <w:bodyDiv w:val="1"/>
      <w:marLeft w:val="0"/>
      <w:marRight w:val="0"/>
      <w:marTop w:val="0"/>
      <w:marBottom w:val="0"/>
      <w:divBdr>
        <w:top w:val="none" w:sz="0" w:space="0" w:color="auto"/>
        <w:left w:val="none" w:sz="0" w:space="0" w:color="auto"/>
        <w:bottom w:val="none" w:sz="0" w:space="0" w:color="auto"/>
        <w:right w:val="none" w:sz="0" w:space="0" w:color="auto"/>
      </w:divBdr>
    </w:div>
    <w:div w:id="1004279271">
      <w:bodyDiv w:val="1"/>
      <w:marLeft w:val="0"/>
      <w:marRight w:val="0"/>
      <w:marTop w:val="0"/>
      <w:marBottom w:val="0"/>
      <w:divBdr>
        <w:top w:val="none" w:sz="0" w:space="0" w:color="auto"/>
        <w:left w:val="none" w:sz="0" w:space="0" w:color="auto"/>
        <w:bottom w:val="none" w:sz="0" w:space="0" w:color="auto"/>
        <w:right w:val="none" w:sz="0" w:space="0" w:color="auto"/>
      </w:divBdr>
      <w:divsChild>
        <w:div w:id="1218316200">
          <w:marLeft w:val="0"/>
          <w:marRight w:val="0"/>
          <w:marTop w:val="100"/>
          <w:marBottom w:val="0"/>
          <w:divBdr>
            <w:top w:val="none" w:sz="0" w:space="0" w:color="auto"/>
            <w:left w:val="none" w:sz="0" w:space="0" w:color="auto"/>
            <w:bottom w:val="none" w:sz="0" w:space="0" w:color="auto"/>
            <w:right w:val="none" w:sz="0" w:space="0" w:color="auto"/>
          </w:divBdr>
        </w:div>
      </w:divsChild>
    </w:div>
    <w:div w:id="1122961663">
      <w:bodyDiv w:val="1"/>
      <w:marLeft w:val="0"/>
      <w:marRight w:val="0"/>
      <w:marTop w:val="0"/>
      <w:marBottom w:val="0"/>
      <w:divBdr>
        <w:top w:val="none" w:sz="0" w:space="0" w:color="auto"/>
        <w:left w:val="none" w:sz="0" w:space="0" w:color="auto"/>
        <w:bottom w:val="none" w:sz="0" w:space="0" w:color="auto"/>
        <w:right w:val="none" w:sz="0" w:space="0" w:color="auto"/>
      </w:divBdr>
      <w:divsChild>
        <w:div w:id="1172571191">
          <w:marLeft w:val="0"/>
          <w:marRight w:val="0"/>
          <w:marTop w:val="110"/>
          <w:marBottom w:val="0"/>
          <w:divBdr>
            <w:top w:val="none" w:sz="0" w:space="0" w:color="auto"/>
            <w:left w:val="none" w:sz="0" w:space="0" w:color="auto"/>
            <w:bottom w:val="none" w:sz="0" w:space="0" w:color="auto"/>
            <w:right w:val="none" w:sz="0" w:space="0" w:color="auto"/>
          </w:divBdr>
        </w:div>
      </w:divsChild>
    </w:div>
    <w:div w:id="1394430936">
      <w:bodyDiv w:val="1"/>
      <w:marLeft w:val="0"/>
      <w:marRight w:val="0"/>
      <w:marTop w:val="0"/>
      <w:marBottom w:val="0"/>
      <w:divBdr>
        <w:top w:val="none" w:sz="0" w:space="0" w:color="auto"/>
        <w:left w:val="none" w:sz="0" w:space="0" w:color="auto"/>
        <w:bottom w:val="none" w:sz="0" w:space="0" w:color="auto"/>
        <w:right w:val="none" w:sz="0" w:space="0" w:color="auto"/>
      </w:divBdr>
    </w:div>
    <w:div w:id="1452355906">
      <w:bodyDiv w:val="1"/>
      <w:marLeft w:val="0"/>
      <w:marRight w:val="0"/>
      <w:marTop w:val="0"/>
      <w:marBottom w:val="0"/>
      <w:divBdr>
        <w:top w:val="none" w:sz="0" w:space="0" w:color="auto"/>
        <w:left w:val="none" w:sz="0" w:space="0" w:color="auto"/>
        <w:bottom w:val="none" w:sz="0" w:space="0" w:color="auto"/>
        <w:right w:val="none" w:sz="0" w:space="0" w:color="auto"/>
      </w:divBdr>
    </w:div>
    <w:div w:id="202802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0.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header" Target="header2.xml"/><Relationship Id="rId19" Type="http://schemas.openxmlformats.org/officeDocument/2006/relationships/chart" Target="charts/chart5.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header" Target="header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b="1"/>
            </a:pPr>
            <a:r>
              <a:rPr lang="ru-RU" sz="1400" b="1">
                <a:latin typeface="Times New Roman" pitchFamily="18" charset="0"/>
                <a:cs typeface="Times New Roman" pitchFamily="18" charset="0"/>
              </a:rPr>
              <a:t>Стан реалізації Україною рекомендацій </a:t>
            </a:r>
            <a:r>
              <a:rPr lang="en-US" sz="1400" b="1">
                <a:latin typeface="Times New Roman" pitchFamily="18" charset="0"/>
                <a:cs typeface="Times New Roman" pitchFamily="18" charset="0"/>
              </a:rPr>
              <a:t>GRECO </a:t>
            </a:r>
            <a:r>
              <a:rPr lang="ru-RU" sz="1400" b="1">
                <a:latin typeface="Times New Roman" pitchFamily="18" charset="0"/>
                <a:cs typeface="Times New Roman" pitchFamily="18" charset="0"/>
              </a:rPr>
              <a:t>за результатами спільного першого та другого раундів оцінювання України</a:t>
            </a:r>
          </a:p>
        </c:rich>
      </c:tx>
      <c:overlay val="0"/>
    </c:title>
    <c:autoTitleDeleted val="0"/>
    <c:plotArea>
      <c:layout/>
      <c:doughnutChart>
        <c:varyColors val="1"/>
        <c:ser>
          <c:idx val="0"/>
          <c:order val="0"/>
          <c:tx>
            <c:strRef>
              <c:f>Лист1!$B$1</c:f>
              <c:strCache>
                <c:ptCount val="1"/>
                <c:pt idx="0">
                  <c:v>Стан реалізації Україною рекомендацій GRECO за результатами спільного 1-го та другого раундів оцінювання України</c:v>
                </c:pt>
              </c:strCache>
            </c:strRef>
          </c:tx>
          <c:spPr>
            <a:scene3d>
              <a:camera prst="orthographicFront"/>
              <a:lightRig rig="threePt" dir="t">
                <a:rot lat="0" lon="0" rev="1200000"/>
              </a:lightRig>
            </a:scene3d>
            <a:sp3d>
              <a:bevelT w="190500" h="25400"/>
              <a:bevelB w="190500"/>
            </a:sp3d>
          </c:spPr>
          <c:dLbls>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Виконано задовільно</c:v>
                </c:pt>
                <c:pt idx="1">
                  <c:v>Виконано із значним прогресом</c:v>
                </c:pt>
                <c:pt idx="2">
                  <c:v>Виконано частково</c:v>
                </c:pt>
                <c:pt idx="3">
                  <c:v>Не виконано</c:v>
                </c:pt>
              </c:strCache>
            </c:strRef>
          </c:cat>
          <c:val>
            <c:numRef>
              <c:f>Лист1!$B$2:$B$5</c:f>
              <c:numCache>
                <c:formatCode>General</c:formatCode>
                <c:ptCount val="4"/>
                <c:pt idx="0">
                  <c:v>11</c:v>
                </c:pt>
                <c:pt idx="1">
                  <c:v>9</c:v>
                </c:pt>
                <c:pt idx="2">
                  <c:v>4</c:v>
                </c:pt>
                <c:pt idx="3">
                  <c:v>1</c:v>
                </c:pt>
              </c:numCache>
            </c:numRef>
          </c:val>
        </c:ser>
        <c:dLbls>
          <c:showLegendKey val="0"/>
          <c:showVal val="0"/>
          <c:showCatName val="0"/>
          <c:showSerName val="0"/>
          <c:showPercent val="1"/>
          <c:showBubbleSize val="0"/>
          <c:showLeaderLines val="1"/>
        </c:dLbls>
        <c:firstSliceAng val="0"/>
        <c:holeSize val="50"/>
      </c:doughnutChart>
    </c:plotArea>
    <c:legend>
      <c:legendPos val="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a:scene3d>
      <a:camera prst="orthographicFront"/>
      <a:lightRig rig="threePt" dir="t"/>
    </a:scene3d>
    <a:sp3d>
      <a:bevelT w="254000"/>
      <a:bevelB w="254000"/>
    </a:sp3d>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bar3DChart>
        <c:barDir val="bar"/>
        <c:grouping val="stacked"/>
        <c:varyColors val="0"/>
        <c:ser>
          <c:idx val="0"/>
          <c:order val="0"/>
          <c:tx>
            <c:strRef>
              <c:f>Лист1!$B$1</c:f>
              <c:strCache>
                <c:ptCount val="1"/>
                <c:pt idx="0">
                  <c:v>Зовсім не довіряю</c:v>
                </c:pt>
              </c:strCache>
            </c:strRef>
          </c:tx>
          <c:invertIfNegative val="0"/>
          <c:cat>
            <c:strRef>
              <c:f>Лист1!$A$2:$A$11</c:f>
              <c:strCache>
                <c:ptCount val="10"/>
                <c:pt idx="0">
                  <c:v>Президент України</c:v>
                </c:pt>
                <c:pt idx="1">
                  <c:v>Національна поліція</c:v>
                </c:pt>
                <c:pt idx="2">
                  <c:v>Уряд України</c:v>
                </c:pt>
                <c:pt idx="3">
                  <c:v>Верховна рада України</c:v>
                </c:pt>
                <c:pt idx="4">
                  <c:v>Національне антикорупційне бюро України</c:v>
                </c:pt>
                <c:pt idx="5">
                  <c:v>Саеціалізована антикорупційна прокуратура</c:v>
                </c:pt>
                <c:pt idx="6">
                  <c:v>Національне агентство з питань запобігання корупції</c:v>
                </c:pt>
                <c:pt idx="7">
                  <c:v>Антикорупційний суд</c:v>
                </c:pt>
                <c:pt idx="8">
                  <c:v>Прокуратура</c:v>
                </c:pt>
                <c:pt idx="9">
                  <c:v>Судова система в цілому</c:v>
                </c:pt>
              </c:strCache>
            </c:strRef>
          </c:cat>
          <c:val>
            <c:numRef>
              <c:f>Лист1!$B$2:$B$11</c:f>
              <c:numCache>
                <c:formatCode>General</c:formatCode>
                <c:ptCount val="10"/>
                <c:pt idx="0">
                  <c:v>11.4</c:v>
                </c:pt>
                <c:pt idx="1">
                  <c:v>15.3</c:v>
                </c:pt>
                <c:pt idx="2">
                  <c:v>19</c:v>
                </c:pt>
                <c:pt idx="3">
                  <c:v>19.399999999999999</c:v>
                </c:pt>
                <c:pt idx="4">
                  <c:v>28.5</c:v>
                </c:pt>
                <c:pt idx="5">
                  <c:v>30.2</c:v>
                </c:pt>
                <c:pt idx="6">
                  <c:v>30.6</c:v>
                </c:pt>
                <c:pt idx="7">
                  <c:v>31.7</c:v>
                </c:pt>
                <c:pt idx="8">
                  <c:v>27.5</c:v>
                </c:pt>
                <c:pt idx="9">
                  <c:v>37.200000000000003</c:v>
                </c:pt>
              </c:numCache>
            </c:numRef>
          </c:val>
        </c:ser>
        <c:ser>
          <c:idx val="1"/>
          <c:order val="1"/>
          <c:tx>
            <c:strRef>
              <c:f>Лист1!$C$1</c:f>
              <c:strCache>
                <c:ptCount val="1"/>
                <c:pt idx="0">
                  <c:v>Скоріше не довіряю</c:v>
                </c:pt>
              </c:strCache>
            </c:strRef>
          </c:tx>
          <c:invertIfNegative val="0"/>
          <c:cat>
            <c:strRef>
              <c:f>Лист1!$A$2:$A$11</c:f>
              <c:strCache>
                <c:ptCount val="10"/>
                <c:pt idx="0">
                  <c:v>Президент України</c:v>
                </c:pt>
                <c:pt idx="1">
                  <c:v>Національна поліція</c:v>
                </c:pt>
                <c:pt idx="2">
                  <c:v>Уряд України</c:v>
                </c:pt>
                <c:pt idx="3">
                  <c:v>Верховна рада України</c:v>
                </c:pt>
                <c:pt idx="4">
                  <c:v>Національне антикорупційне бюро України</c:v>
                </c:pt>
                <c:pt idx="5">
                  <c:v>Саеціалізована антикорупційна прокуратура</c:v>
                </c:pt>
                <c:pt idx="6">
                  <c:v>Національне агентство з питань запобігання корупції</c:v>
                </c:pt>
                <c:pt idx="7">
                  <c:v>Антикорупційний суд</c:v>
                </c:pt>
                <c:pt idx="8">
                  <c:v>Прокуратура</c:v>
                </c:pt>
                <c:pt idx="9">
                  <c:v>Судова система в цілому</c:v>
                </c:pt>
              </c:strCache>
            </c:strRef>
          </c:cat>
          <c:val>
            <c:numRef>
              <c:f>Лист1!$C$2:$C$11</c:f>
              <c:numCache>
                <c:formatCode>General</c:formatCode>
                <c:ptCount val="10"/>
                <c:pt idx="0">
                  <c:v>19.5</c:v>
                </c:pt>
                <c:pt idx="1">
                  <c:v>29.5</c:v>
                </c:pt>
                <c:pt idx="2">
                  <c:v>32.5</c:v>
                </c:pt>
                <c:pt idx="3">
                  <c:v>34.800000000000004</c:v>
                </c:pt>
                <c:pt idx="4">
                  <c:v>30.1</c:v>
                </c:pt>
                <c:pt idx="5">
                  <c:v>29.9</c:v>
                </c:pt>
                <c:pt idx="6">
                  <c:v>28.1</c:v>
                </c:pt>
                <c:pt idx="7">
                  <c:v>28.6</c:v>
                </c:pt>
                <c:pt idx="8">
                  <c:v>41.3</c:v>
                </c:pt>
                <c:pt idx="9">
                  <c:v>37.9</c:v>
                </c:pt>
              </c:numCache>
            </c:numRef>
          </c:val>
        </c:ser>
        <c:ser>
          <c:idx val="2"/>
          <c:order val="2"/>
          <c:tx>
            <c:strRef>
              <c:f>Лист1!$D$1</c:f>
              <c:strCache>
                <c:ptCount val="1"/>
                <c:pt idx="0">
                  <c:v>Скоріше довіряю</c:v>
                </c:pt>
              </c:strCache>
            </c:strRef>
          </c:tx>
          <c:invertIfNegative val="0"/>
          <c:cat>
            <c:strRef>
              <c:f>Лист1!$A$2:$A$11</c:f>
              <c:strCache>
                <c:ptCount val="10"/>
                <c:pt idx="0">
                  <c:v>Президент України</c:v>
                </c:pt>
                <c:pt idx="1">
                  <c:v>Національна поліція</c:v>
                </c:pt>
                <c:pt idx="2">
                  <c:v>Уряд України</c:v>
                </c:pt>
                <c:pt idx="3">
                  <c:v>Верховна рада України</c:v>
                </c:pt>
                <c:pt idx="4">
                  <c:v>Національне антикорупційне бюро України</c:v>
                </c:pt>
                <c:pt idx="5">
                  <c:v>Саеціалізована антикорупційна прокуратура</c:v>
                </c:pt>
                <c:pt idx="6">
                  <c:v>Національне агентство з питань запобігання корупції</c:v>
                </c:pt>
                <c:pt idx="7">
                  <c:v>Антикорупційний суд</c:v>
                </c:pt>
                <c:pt idx="8">
                  <c:v>Прокуратура</c:v>
                </c:pt>
                <c:pt idx="9">
                  <c:v>Судова система в цілому</c:v>
                </c:pt>
              </c:strCache>
            </c:strRef>
          </c:cat>
          <c:val>
            <c:numRef>
              <c:f>Лист1!$D$2:$D$11</c:f>
              <c:numCache>
                <c:formatCode>General</c:formatCode>
                <c:ptCount val="10"/>
                <c:pt idx="0">
                  <c:v>44.5</c:v>
                </c:pt>
                <c:pt idx="1">
                  <c:v>37.9</c:v>
                </c:pt>
                <c:pt idx="2">
                  <c:v>32.200000000000003</c:v>
                </c:pt>
                <c:pt idx="3">
                  <c:v>32.300000000000004</c:v>
                </c:pt>
                <c:pt idx="4">
                  <c:v>19.100000000000001</c:v>
                </c:pt>
                <c:pt idx="5">
                  <c:v>17.3</c:v>
                </c:pt>
                <c:pt idx="6">
                  <c:v>16.5</c:v>
                </c:pt>
                <c:pt idx="7">
                  <c:v>15.4</c:v>
                </c:pt>
                <c:pt idx="8">
                  <c:v>16</c:v>
                </c:pt>
                <c:pt idx="9">
                  <c:v>10.6</c:v>
                </c:pt>
              </c:numCache>
            </c:numRef>
          </c:val>
        </c:ser>
        <c:ser>
          <c:idx val="3"/>
          <c:order val="3"/>
          <c:tx>
            <c:strRef>
              <c:f>Лист1!$E$1</c:f>
              <c:strCache>
                <c:ptCount val="1"/>
                <c:pt idx="0">
                  <c:v>Повністю довіряю</c:v>
                </c:pt>
              </c:strCache>
            </c:strRef>
          </c:tx>
          <c:invertIfNegative val="0"/>
          <c:cat>
            <c:strRef>
              <c:f>Лист1!$A$2:$A$11</c:f>
              <c:strCache>
                <c:ptCount val="10"/>
                <c:pt idx="0">
                  <c:v>Президент України</c:v>
                </c:pt>
                <c:pt idx="1">
                  <c:v>Національна поліція</c:v>
                </c:pt>
                <c:pt idx="2">
                  <c:v>Уряд України</c:v>
                </c:pt>
                <c:pt idx="3">
                  <c:v>Верховна рада України</c:v>
                </c:pt>
                <c:pt idx="4">
                  <c:v>Національне антикорупційне бюро України</c:v>
                </c:pt>
                <c:pt idx="5">
                  <c:v>Саеціалізована антикорупційна прокуратура</c:v>
                </c:pt>
                <c:pt idx="6">
                  <c:v>Національне агентство з питань запобігання корупції</c:v>
                </c:pt>
                <c:pt idx="7">
                  <c:v>Антикорупційний суд</c:v>
                </c:pt>
                <c:pt idx="8">
                  <c:v>Прокуратура</c:v>
                </c:pt>
                <c:pt idx="9">
                  <c:v>Судова система в цілому</c:v>
                </c:pt>
              </c:strCache>
            </c:strRef>
          </c:cat>
          <c:val>
            <c:numRef>
              <c:f>Лист1!$E$2:$E$11</c:f>
              <c:numCache>
                <c:formatCode>General</c:formatCode>
                <c:ptCount val="10"/>
                <c:pt idx="0">
                  <c:v>18.100000000000001</c:v>
                </c:pt>
                <c:pt idx="1">
                  <c:v>7.1</c:v>
                </c:pt>
                <c:pt idx="2">
                  <c:v>6.6</c:v>
                </c:pt>
                <c:pt idx="3">
                  <c:v>4.9000000000000004</c:v>
                </c:pt>
                <c:pt idx="4">
                  <c:v>3.9</c:v>
                </c:pt>
                <c:pt idx="5">
                  <c:v>3.2</c:v>
                </c:pt>
                <c:pt idx="6">
                  <c:v>2.4</c:v>
                </c:pt>
                <c:pt idx="7">
                  <c:v>2.7</c:v>
                </c:pt>
                <c:pt idx="8">
                  <c:v>2.7</c:v>
                </c:pt>
                <c:pt idx="9">
                  <c:v>2.2999999999999998</c:v>
                </c:pt>
              </c:numCache>
            </c:numRef>
          </c:val>
        </c:ser>
        <c:dLbls>
          <c:showLegendKey val="0"/>
          <c:showVal val="0"/>
          <c:showCatName val="0"/>
          <c:showSerName val="0"/>
          <c:showPercent val="0"/>
          <c:showBubbleSize val="0"/>
        </c:dLbls>
        <c:gapWidth val="150"/>
        <c:shape val="box"/>
        <c:axId val="269380608"/>
        <c:axId val="269658944"/>
        <c:axId val="0"/>
      </c:bar3DChart>
      <c:catAx>
        <c:axId val="269380608"/>
        <c:scaling>
          <c:orientation val="minMax"/>
        </c:scaling>
        <c:delete val="0"/>
        <c:axPos val="l"/>
        <c:majorTickMark val="out"/>
        <c:minorTickMark val="none"/>
        <c:tickLblPos val="nextTo"/>
        <c:txPr>
          <a:bodyPr/>
          <a:lstStyle/>
          <a:p>
            <a:pPr>
              <a:defRPr sz="1400">
                <a:latin typeface="Times New Roman" pitchFamily="18" charset="0"/>
                <a:cs typeface="Times New Roman" pitchFamily="18" charset="0"/>
              </a:defRPr>
            </a:pPr>
            <a:endParaRPr lang="ru-RU"/>
          </a:p>
        </c:txPr>
        <c:crossAx val="269658944"/>
        <c:crosses val="autoZero"/>
        <c:auto val="1"/>
        <c:lblAlgn val="ctr"/>
        <c:lblOffset val="100"/>
        <c:noMultiLvlLbl val="0"/>
      </c:catAx>
      <c:valAx>
        <c:axId val="269658944"/>
        <c:scaling>
          <c:orientation val="minMax"/>
        </c:scaling>
        <c:delete val="0"/>
        <c:axPos val="b"/>
        <c:majorGridlines/>
        <c:numFmt formatCode="General" sourceLinked="1"/>
        <c:majorTickMark val="out"/>
        <c:minorTickMark val="none"/>
        <c:tickLblPos val="nextTo"/>
        <c:crossAx val="269380608"/>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b"/>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0" scaled="1"/>
      <a:tileRect/>
    </a:gradFill>
    <a:scene3d>
      <a:camera prst="orthographicFront"/>
      <a:lightRig rig="threePt" dir="t"/>
    </a:scene3d>
    <a:sp3d>
      <a:bevelT w="127000"/>
    </a:sp3d>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Жовтень 2019</c:v>
                </c:pt>
              </c:strCache>
            </c:strRef>
          </c:tx>
          <c:spPr>
            <a:solidFill>
              <a:schemeClr val="accent2">
                <a:lumMod val="60000"/>
                <a:lumOff val="40000"/>
              </a:schemeClr>
            </a:solidFill>
            <a:ln cmpd="sng">
              <a:solidFill>
                <a:schemeClr val="tx1"/>
              </a:solidFill>
            </a:ln>
            <a:scene3d>
              <a:camera prst="orthographicFront"/>
              <a:lightRig rig="threePt" dir="t"/>
            </a:scene3d>
            <a:sp3d>
              <a:bevelT w="127000"/>
            </a:sp3d>
          </c:spPr>
          <c:invertIfNegative val="0"/>
          <c:dLbls>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Лист1!$A$2:$A$11</c:f>
              <c:strCache>
                <c:ptCount val="10"/>
                <c:pt idx="0">
                  <c:v>Президент України</c:v>
                </c:pt>
                <c:pt idx="1">
                  <c:v>Національна поліція</c:v>
                </c:pt>
                <c:pt idx="2">
                  <c:v>Уряд України</c:v>
                </c:pt>
                <c:pt idx="3">
                  <c:v>Верховна Рада України</c:v>
                </c:pt>
                <c:pt idx="4">
                  <c:v>Національне антикорупційне бюро</c:v>
                </c:pt>
                <c:pt idx="5">
                  <c:v>Спеціалізована антикорупційна прокуратура</c:v>
                </c:pt>
                <c:pt idx="6">
                  <c:v>Національне агентство з питань запобігання корупції</c:v>
                </c:pt>
                <c:pt idx="7">
                  <c:v>Антикорупційний суд</c:v>
                </c:pt>
                <c:pt idx="8">
                  <c:v>Прокуратура</c:v>
                </c:pt>
                <c:pt idx="9">
                  <c:v>Судова система в цілому</c:v>
                </c:pt>
              </c:strCache>
            </c:strRef>
          </c:cat>
          <c:val>
            <c:numRef>
              <c:f>Лист1!$B$2:$B$11</c:f>
              <c:numCache>
                <c:formatCode>General</c:formatCode>
                <c:ptCount val="10"/>
                <c:pt idx="0">
                  <c:v>21.9</c:v>
                </c:pt>
                <c:pt idx="1">
                  <c:v>38.800000000000004</c:v>
                </c:pt>
                <c:pt idx="2">
                  <c:v>38</c:v>
                </c:pt>
                <c:pt idx="3">
                  <c:v>37.9</c:v>
                </c:pt>
                <c:pt idx="4">
                  <c:v>53.9</c:v>
                </c:pt>
                <c:pt idx="5">
                  <c:v>53.6</c:v>
                </c:pt>
                <c:pt idx="6">
                  <c:v>53.2</c:v>
                </c:pt>
                <c:pt idx="7">
                  <c:v>52.9</c:v>
                </c:pt>
                <c:pt idx="8">
                  <c:v>64</c:v>
                </c:pt>
                <c:pt idx="9">
                  <c:v>70.099999999999994</c:v>
                </c:pt>
              </c:numCache>
            </c:numRef>
          </c:val>
        </c:ser>
        <c:ser>
          <c:idx val="1"/>
          <c:order val="1"/>
          <c:tx>
            <c:strRef>
              <c:f>Лист1!$C$1</c:f>
              <c:strCache>
                <c:ptCount val="1"/>
                <c:pt idx="0">
                  <c:v>Грудень 2019</c:v>
                </c:pt>
              </c:strCache>
            </c:strRef>
          </c:tx>
          <c:spPr>
            <a:solidFill>
              <a:schemeClr val="accent6">
                <a:lumMod val="75000"/>
              </a:schemeClr>
            </a:solidFill>
            <a:scene3d>
              <a:camera prst="orthographicFront"/>
              <a:lightRig rig="threePt" dir="t"/>
            </a:scene3d>
            <a:sp3d>
              <a:bevelT w="127000"/>
            </a:sp3d>
          </c:spPr>
          <c:invertIfNegative val="0"/>
          <c:dLbls>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Лист1!$A$2:$A$11</c:f>
              <c:strCache>
                <c:ptCount val="10"/>
                <c:pt idx="0">
                  <c:v>Президент України</c:v>
                </c:pt>
                <c:pt idx="1">
                  <c:v>Національна поліція</c:v>
                </c:pt>
                <c:pt idx="2">
                  <c:v>Уряд України</c:v>
                </c:pt>
                <c:pt idx="3">
                  <c:v>Верховна Рада України</c:v>
                </c:pt>
                <c:pt idx="4">
                  <c:v>Національне антикорупційне бюро</c:v>
                </c:pt>
                <c:pt idx="5">
                  <c:v>Спеціалізована антикорупційна прокуратура</c:v>
                </c:pt>
                <c:pt idx="6">
                  <c:v>Національне агентство з питань запобігання корупції</c:v>
                </c:pt>
                <c:pt idx="7">
                  <c:v>Антикорупційний суд</c:v>
                </c:pt>
                <c:pt idx="8">
                  <c:v>Прокуратура</c:v>
                </c:pt>
                <c:pt idx="9">
                  <c:v>Судова система в цілому</c:v>
                </c:pt>
              </c:strCache>
            </c:strRef>
          </c:cat>
          <c:val>
            <c:numRef>
              <c:f>Лист1!$C$2:$C$11</c:f>
              <c:numCache>
                <c:formatCode>General</c:formatCode>
                <c:ptCount val="10"/>
                <c:pt idx="0">
                  <c:v>30.9</c:v>
                </c:pt>
                <c:pt idx="1">
                  <c:v>44.8</c:v>
                </c:pt>
                <c:pt idx="2">
                  <c:v>51.5</c:v>
                </c:pt>
                <c:pt idx="3">
                  <c:v>54.2</c:v>
                </c:pt>
                <c:pt idx="4">
                  <c:v>58.6</c:v>
                </c:pt>
                <c:pt idx="5">
                  <c:v>60.1</c:v>
                </c:pt>
                <c:pt idx="6">
                  <c:v>58.7</c:v>
                </c:pt>
                <c:pt idx="7">
                  <c:v>60.3</c:v>
                </c:pt>
                <c:pt idx="8">
                  <c:v>68.8</c:v>
                </c:pt>
                <c:pt idx="9">
                  <c:v>75.099999999999994</c:v>
                </c:pt>
              </c:numCache>
            </c:numRef>
          </c:val>
        </c:ser>
        <c:dLbls>
          <c:showLegendKey val="0"/>
          <c:showVal val="0"/>
          <c:showCatName val="0"/>
          <c:showSerName val="0"/>
          <c:showPercent val="0"/>
          <c:showBubbleSize val="0"/>
        </c:dLbls>
        <c:gapWidth val="181"/>
        <c:overlap val="-14"/>
        <c:axId val="269381120"/>
        <c:axId val="269660672"/>
      </c:barChart>
      <c:catAx>
        <c:axId val="269381120"/>
        <c:scaling>
          <c:orientation val="maxMin"/>
        </c:scaling>
        <c:delete val="0"/>
        <c:axPos val="l"/>
        <c:majorTickMark val="none"/>
        <c:minorTickMark val="none"/>
        <c:tickLblPos val="nextTo"/>
        <c:txPr>
          <a:bodyPr/>
          <a:lstStyle/>
          <a:p>
            <a:pPr>
              <a:defRPr sz="1400" baseline="0">
                <a:latin typeface="Times New Roman" pitchFamily="18" charset="0"/>
                <a:cs typeface="Times New Roman" pitchFamily="18" charset="0"/>
              </a:defRPr>
            </a:pPr>
            <a:endParaRPr lang="ru-RU"/>
          </a:p>
        </c:txPr>
        <c:crossAx val="269660672"/>
        <c:crosses val="autoZero"/>
        <c:auto val="1"/>
        <c:lblAlgn val="ctr"/>
        <c:lblOffset val="100"/>
        <c:noMultiLvlLbl val="0"/>
      </c:catAx>
      <c:valAx>
        <c:axId val="269660672"/>
        <c:scaling>
          <c:orientation val="minMax"/>
        </c:scaling>
        <c:delete val="0"/>
        <c:axPos val="t"/>
        <c:majorGridlines/>
        <c:numFmt formatCode="General" sourceLinked="0"/>
        <c:majorTickMark val="none"/>
        <c:minorTickMark val="none"/>
        <c:tickLblPos val="nextTo"/>
        <c:spPr>
          <a:ln w="9525">
            <a:noFill/>
          </a:ln>
        </c:spPr>
        <c:txPr>
          <a:bodyPr/>
          <a:lstStyle/>
          <a:p>
            <a:pPr>
              <a:defRPr sz="1400" baseline="0">
                <a:latin typeface="Times New Roman" pitchFamily="18" charset="0"/>
              </a:defRPr>
            </a:pPr>
            <a:endParaRPr lang="ru-RU"/>
          </a:p>
        </c:txPr>
        <c:crossAx val="269381120"/>
        <c:crosses val="autoZero"/>
        <c:crossBetween val="between"/>
      </c:valAx>
      <c:spPr>
        <a:solidFill>
          <a:schemeClr val="accent5">
            <a:lumMod val="20000"/>
            <a:lumOff val="80000"/>
          </a:schemeClr>
        </a:solidFill>
      </c:spPr>
    </c:plotArea>
    <c:legend>
      <c:legendPos val="b"/>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solidFill>
      <a:srgbClr val="4BACC6">
        <a:lumMod val="20000"/>
        <a:lumOff val="80000"/>
      </a:srgbClr>
    </a:solidFill>
    <a:scene3d>
      <a:camera prst="orthographicFront"/>
      <a:lightRig rig="threePt" dir="t"/>
    </a:scene3d>
    <a:sp3d>
      <a:bevelT w="127000"/>
    </a:sp3d>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i="0" u="none" strike="noStrike" baseline="0">
                <a:latin typeface="Times New Roman" pitchFamily="18" charset="0"/>
                <a:cs typeface="Times New Roman" pitchFamily="18" charset="0"/>
              </a:rPr>
              <a:t>Кількість протоколів, складених уповноваженими особами Національного агентства у 2017–2019 роках за статтями 172-4, 172-5, 172-7, 172-8 КпАПУкраїни</a:t>
            </a:r>
            <a:endParaRPr lang="ru-RU" sz="1400">
              <a:latin typeface="Times New Roman" pitchFamily="18" charset="0"/>
              <a:cs typeface="Times New Roman" pitchFamily="18" charset="0"/>
            </a:endParaRPr>
          </a:p>
        </c:rich>
      </c:tx>
      <c:overlay val="0"/>
    </c:title>
    <c:autoTitleDeleted val="0"/>
    <c:view3D>
      <c:rotX val="15"/>
      <c:rotY val="50"/>
      <c:rAngAx val="1"/>
    </c:view3D>
    <c:floor>
      <c:thickness val="0"/>
    </c:floor>
    <c:sideWall>
      <c:thickness val="0"/>
    </c:sideWall>
    <c:backWall>
      <c:thickness val="0"/>
    </c:backWall>
    <c:plotArea>
      <c:layout/>
      <c:bar3DChart>
        <c:barDir val="bar"/>
        <c:grouping val="clustered"/>
        <c:varyColors val="1"/>
        <c:ser>
          <c:idx val="0"/>
          <c:order val="0"/>
          <c:tx>
            <c:strRef>
              <c:f>Лист1!$B$1</c:f>
              <c:strCache>
                <c:ptCount val="1"/>
                <c:pt idx="0">
                  <c:v>Ряд 1</c:v>
                </c:pt>
              </c:strCache>
            </c:strRef>
          </c:tx>
          <c:invertIfNegative val="0"/>
          <c:dLbls>
            <c:dLbl>
              <c:idx val="0"/>
              <c:layout>
                <c:manualLayout>
                  <c:x val="-0.32394175534526748"/>
                  <c:y val="-6.2545986074407072E-3"/>
                </c:manualLayout>
              </c:layout>
              <c:showLegendKey val="0"/>
              <c:showVal val="1"/>
              <c:showCatName val="0"/>
              <c:showSerName val="0"/>
              <c:showPercent val="0"/>
              <c:showBubbleSize val="0"/>
            </c:dLbl>
            <c:dLbl>
              <c:idx val="1"/>
              <c:layout>
                <c:manualLayout>
                  <c:x val="-0.31931401598319242"/>
                  <c:y val="-6.2545986074407072E-3"/>
                </c:manualLayout>
              </c:layout>
              <c:showLegendKey val="0"/>
              <c:showVal val="1"/>
              <c:showCatName val="0"/>
              <c:showSerName val="0"/>
              <c:showPercent val="0"/>
              <c:showBubbleSize val="0"/>
            </c:dLbl>
            <c:dLbl>
              <c:idx val="2"/>
              <c:layout>
                <c:manualLayout>
                  <c:x val="-0.13189057181914418"/>
                  <c:y val="-3.1272993037203627E-3"/>
                </c:manualLayout>
              </c:layout>
              <c:showLegendKey val="0"/>
              <c:showVal val="1"/>
              <c:showCatName val="0"/>
              <c:showSerName val="0"/>
              <c:showPercent val="0"/>
              <c:showBubbleSize val="0"/>
            </c:dLbl>
            <c:txPr>
              <a:bodyPr rot="0" anchor="b" anchorCtr="1"/>
              <a:lstStyle/>
              <a:p>
                <a:pPr>
                  <a:defRPr sz="1400" baseline="0">
                    <a:latin typeface="Times New Roman" pitchFamily="18" charset="0"/>
                  </a:defRPr>
                </a:pPr>
                <a:endParaRPr lang="ru-RU"/>
              </a:p>
            </c:txPr>
            <c:showLegendKey val="0"/>
            <c:showVal val="1"/>
            <c:showCatName val="0"/>
            <c:showSerName val="0"/>
            <c:showPercent val="0"/>
            <c:showBubbleSize val="0"/>
            <c:showLeaderLines val="0"/>
          </c:dLbls>
          <c:cat>
            <c:numRef>
              <c:f>Лист1!$A$2:$A$4</c:f>
              <c:numCache>
                <c:formatCode>General</c:formatCode>
                <c:ptCount val="3"/>
                <c:pt idx="0">
                  <c:v>2019</c:v>
                </c:pt>
                <c:pt idx="1">
                  <c:v>2018</c:v>
                </c:pt>
                <c:pt idx="2">
                  <c:v>2017</c:v>
                </c:pt>
              </c:numCache>
            </c:numRef>
          </c:cat>
          <c:val>
            <c:numRef>
              <c:f>Лист1!$B$2:$B$4</c:f>
              <c:numCache>
                <c:formatCode>General</c:formatCode>
                <c:ptCount val="3"/>
                <c:pt idx="0">
                  <c:v>515</c:v>
                </c:pt>
                <c:pt idx="1">
                  <c:v>471</c:v>
                </c:pt>
                <c:pt idx="2">
                  <c:v>159</c:v>
                </c:pt>
              </c:numCache>
            </c:numRef>
          </c:val>
        </c:ser>
        <c:dLbls>
          <c:showLegendKey val="0"/>
          <c:showVal val="0"/>
          <c:showCatName val="0"/>
          <c:showSerName val="0"/>
          <c:showPercent val="0"/>
          <c:showBubbleSize val="0"/>
        </c:dLbls>
        <c:gapWidth val="144"/>
        <c:gapDepth val="306"/>
        <c:shape val="box"/>
        <c:axId val="270774272"/>
        <c:axId val="269662976"/>
        <c:axId val="0"/>
      </c:bar3DChart>
      <c:catAx>
        <c:axId val="270774272"/>
        <c:scaling>
          <c:orientation val="minMax"/>
        </c:scaling>
        <c:delete val="0"/>
        <c:axPos val="l"/>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269662976"/>
        <c:crosses val="autoZero"/>
        <c:auto val="1"/>
        <c:lblAlgn val="ctr"/>
        <c:lblOffset val="100"/>
        <c:noMultiLvlLbl val="0"/>
      </c:catAx>
      <c:valAx>
        <c:axId val="269662976"/>
        <c:scaling>
          <c:orientation val="minMax"/>
        </c:scaling>
        <c:delete val="0"/>
        <c:axPos val="b"/>
        <c:majorGridlines/>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270774272"/>
        <c:crosses val="autoZero"/>
        <c:crossBetween val="between"/>
      </c:valAx>
    </c:plotArea>
    <c:plotVisOnly val="1"/>
    <c:dispBlanksAs val="gap"/>
    <c:showDLblsOverMax val="0"/>
  </c:chart>
  <c:spPr>
    <a:solidFill>
      <a:schemeClr val="accent5">
        <a:lumMod val="60000"/>
        <a:lumOff val="40000"/>
      </a:schemeClr>
    </a:solidFill>
    <a:scene3d>
      <a:camera prst="orthographicFront"/>
      <a:lightRig rig="threePt" dir="t"/>
    </a:scene3d>
    <a:sp3d>
      <a:bevelT w="635000"/>
      <a:bevelB w="635000"/>
    </a:sp3d>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i="0" u="none" strike="noStrike" baseline="0">
                <a:latin typeface="Times New Roman" pitchFamily="18" charset="0"/>
                <a:cs typeface="Times New Roman" pitchFamily="18" charset="0"/>
              </a:rPr>
              <a:t>Кількість протоколів, складених уповноваженими особами Національного агентства у 2017–2019 роках за ст.188-46 КпАПУкраїни</a:t>
            </a:r>
            <a:endParaRPr lang="ru-RU" sz="1400">
              <a:latin typeface="Times New Roman" pitchFamily="18" charset="0"/>
              <a:cs typeface="Times New Roman" pitchFamily="18" charset="0"/>
            </a:endParaRPr>
          </a:p>
        </c:rich>
      </c:tx>
      <c:overlay val="0"/>
    </c:title>
    <c:autoTitleDeleted val="0"/>
    <c:view3D>
      <c:rotX val="15"/>
      <c:rotY val="50"/>
      <c:rAngAx val="1"/>
    </c:view3D>
    <c:floor>
      <c:thickness val="0"/>
    </c:floor>
    <c:sideWall>
      <c:thickness val="0"/>
      <c:spPr>
        <a:ln>
          <a:solidFill>
            <a:schemeClr val="tx1"/>
          </a:solidFill>
        </a:ln>
        <a:scene3d>
          <a:camera prst="orthographicFront"/>
          <a:lightRig rig="threePt" dir="t"/>
        </a:scene3d>
        <a:sp3d>
          <a:bevelT w="6350"/>
        </a:sp3d>
      </c:spPr>
    </c:sideWall>
    <c:backWall>
      <c:thickness val="0"/>
      <c:spPr>
        <a:ln>
          <a:solidFill>
            <a:schemeClr val="tx1"/>
          </a:solidFill>
        </a:ln>
        <a:scene3d>
          <a:camera prst="orthographicFront"/>
          <a:lightRig rig="threePt" dir="t"/>
        </a:scene3d>
        <a:sp3d>
          <a:bevelT w="6350"/>
        </a:sp3d>
      </c:spPr>
    </c:backWall>
    <c:plotArea>
      <c:layout/>
      <c:bar3DChart>
        <c:barDir val="bar"/>
        <c:grouping val="clustered"/>
        <c:varyColors val="1"/>
        <c:ser>
          <c:idx val="0"/>
          <c:order val="0"/>
          <c:tx>
            <c:strRef>
              <c:f>Лист1!$B$1</c:f>
              <c:strCache>
                <c:ptCount val="1"/>
                <c:pt idx="0">
                  <c:v>Ряд 1</c:v>
                </c:pt>
              </c:strCache>
            </c:strRef>
          </c:tx>
          <c:invertIfNegative val="0"/>
          <c:cat>
            <c:numRef>
              <c:f>Лист1!$A$2:$A$4</c:f>
              <c:numCache>
                <c:formatCode>General</c:formatCode>
                <c:ptCount val="3"/>
                <c:pt idx="0">
                  <c:v>2019</c:v>
                </c:pt>
                <c:pt idx="1">
                  <c:v>2018</c:v>
                </c:pt>
                <c:pt idx="2">
                  <c:v>2017</c:v>
                </c:pt>
              </c:numCache>
            </c:numRef>
          </c:cat>
          <c:val>
            <c:numRef>
              <c:f>Лист1!$B$2:$B$4</c:f>
              <c:numCache>
                <c:formatCode>General</c:formatCode>
                <c:ptCount val="3"/>
                <c:pt idx="0">
                  <c:v>32</c:v>
                </c:pt>
                <c:pt idx="1">
                  <c:v>26</c:v>
                </c:pt>
                <c:pt idx="2">
                  <c:v>4</c:v>
                </c:pt>
              </c:numCache>
            </c:numRef>
          </c:val>
        </c:ser>
        <c:dLbls>
          <c:showLegendKey val="0"/>
          <c:showVal val="0"/>
          <c:showCatName val="0"/>
          <c:showSerName val="0"/>
          <c:showPercent val="0"/>
          <c:showBubbleSize val="0"/>
        </c:dLbls>
        <c:gapWidth val="75"/>
        <c:shape val="box"/>
        <c:axId val="270776320"/>
        <c:axId val="270918208"/>
        <c:axId val="0"/>
      </c:bar3DChart>
      <c:catAx>
        <c:axId val="270776320"/>
        <c:scaling>
          <c:orientation val="minMax"/>
        </c:scaling>
        <c:delete val="0"/>
        <c:axPos val="l"/>
        <c:numFmt formatCode="General" sourceLinked="1"/>
        <c:majorTickMark val="none"/>
        <c:minorTickMark val="none"/>
        <c:tickLblPos val="nextTo"/>
        <c:txPr>
          <a:bodyPr/>
          <a:lstStyle/>
          <a:p>
            <a:pPr>
              <a:defRPr sz="1400">
                <a:latin typeface="Times New Roman" pitchFamily="18" charset="0"/>
                <a:cs typeface="Times New Roman" pitchFamily="18" charset="0"/>
              </a:defRPr>
            </a:pPr>
            <a:endParaRPr lang="ru-RU"/>
          </a:p>
        </c:txPr>
        <c:crossAx val="270918208"/>
        <c:crosses val="autoZero"/>
        <c:auto val="1"/>
        <c:lblAlgn val="ctr"/>
        <c:lblOffset val="100"/>
        <c:noMultiLvlLbl val="0"/>
      </c:catAx>
      <c:valAx>
        <c:axId val="270918208"/>
        <c:scaling>
          <c:orientation val="minMax"/>
        </c:scaling>
        <c:delete val="0"/>
        <c:axPos val="b"/>
        <c:majorGridlines/>
        <c:numFmt formatCode="General" sourceLinked="1"/>
        <c:majorTickMark val="none"/>
        <c:minorTickMark val="none"/>
        <c:tickLblPos val="nextTo"/>
        <c:spPr>
          <a:ln w="9525">
            <a:noFill/>
          </a:ln>
        </c:spPr>
        <c:txPr>
          <a:bodyPr/>
          <a:lstStyle/>
          <a:p>
            <a:pPr>
              <a:defRPr sz="1400">
                <a:latin typeface="Times New Roman" pitchFamily="18" charset="0"/>
                <a:cs typeface="Times New Roman" pitchFamily="18" charset="0"/>
              </a:defRPr>
            </a:pPr>
            <a:endParaRPr lang="ru-RU"/>
          </a:p>
        </c:txPr>
        <c:crossAx val="270776320"/>
        <c:crosses val="autoZero"/>
        <c:crossBetween val="between"/>
      </c:valAx>
    </c:plotArea>
    <c:plotVisOnly val="1"/>
    <c:dispBlanksAs val="gap"/>
    <c:showDLblsOverMax val="0"/>
  </c:chart>
  <c:spPr>
    <a:solidFill>
      <a:srgbClr val="4BACC6">
        <a:lumMod val="60000"/>
        <a:lumOff val="40000"/>
      </a:srgbClr>
    </a:solidFill>
    <a:scene3d>
      <a:camera prst="orthographicFront"/>
      <a:lightRig rig="threePt" dir="t"/>
    </a:scene3d>
    <a:sp3d>
      <a:bevelT/>
      <a:bevelB/>
    </a:sp3d>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plotArea>
      <c:layout/>
      <c:doughnutChart>
        <c:varyColors val="1"/>
        <c:ser>
          <c:idx val="0"/>
          <c:order val="0"/>
          <c:tx>
            <c:strRef>
              <c:f>Лист1!$B$1</c:f>
              <c:strCache>
                <c:ptCount val="1"/>
                <c:pt idx="0">
                  <c:v>Адміністративні правопорушення, виявлені НАЗК в 2019 році</c:v>
                </c:pt>
              </c:strCache>
            </c:strRef>
          </c:tx>
          <c:spPr>
            <a:scene3d>
              <a:camera prst="orthographicFront"/>
              <a:lightRig rig="threePt" dir="t">
                <a:rot lat="0" lon="0" rev="1200000"/>
              </a:lightRig>
            </a:scene3d>
            <a:sp3d>
              <a:bevelT w="127000"/>
            </a:sp3d>
          </c:spPr>
          <c:dPt>
            <c:idx val="2"/>
            <c:bubble3D val="0"/>
            <c:spPr>
              <a:scene3d>
                <a:camera prst="orthographicFront"/>
                <a:lightRig rig="threePt" dir="t">
                  <a:rot lat="0" lon="0" rev="1200000"/>
                </a:lightRig>
              </a:scene3d>
              <a:sp3d>
                <a:bevelT w="127000" prst="relaxedInset"/>
              </a:sp3d>
            </c:spPr>
          </c:dPt>
          <c:dLbls>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Лист1!$A$2:$A$5</c:f>
              <c:strCache>
                <c:ptCount val="4"/>
                <c:pt idx="0">
                  <c:v>Порушення обмежень щодо сумісництва та суміщення з іншими видами діяльності (стаття 172-4 КУпАП)</c:v>
                </c:pt>
                <c:pt idx="1">
                  <c:v>Порушення встановлених законом обмежень щодо одержання подарунків (стаття 172-5 КУпАП)</c:v>
                </c:pt>
                <c:pt idx="2">
                  <c:v>Порушення вимог щодо запобігання та врегулювання конфлікту інтересів (стаття 172-7 КУпАП)</c:v>
                </c:pt>
                <c:pt idx="3">
                  <c:v>Незаконне використання інформації, що стала відома особі у зв'язку з виконанням службових або інших визначених законом повноважень (стаття 172-8 КУпАП)</c:v>
                </c:pt>
              </c:strCache>
            </c:strRef>
          </c:cat>
          <c:val>
            <c:numRef>
              <c:f>Лист1!$B$2:$B$5</c:f>
              <c:numCache>
                <c:formatCode>General</c:formatCode>
                <c:ptCount val="4"/>
                <c:pt idx="0">
                  <c:v>18</c:v>
                </c:pt>
                <c:pt idx="1">
                  <c:v>6</c:v>
                </c:pt>
                <c:pt idx="2">
                  <c:v>490</c:v>
                </c:pt>
                <c:pt idx="3">
                  <c:v>1</c:v>
                </c:pt>
              </c:numCache>
            </c:numRef>
          </c:val>
        </c:ser>
        <c:dLbls>
          <c:showLegendKey val="0"/>
          <c:showVal val="0"/>
          <c:showCatName val="1"/>
          <c:showSerName val="0"/>
          <c:showPercent val="0"/>
          <c:showBubbleSize val="0"/>
          <c:showLeaderLines val="1"/>
        </c:dLbls>
        <c:firstSliceAng val="0"/>
        <c:holeSize val="50"/>
      </c:doughnutChart>
    </c:plotArea>
    <c:legend>
      <c:legendPos val="t"/>
      <c:overlay val="0"/>
      <c:txPr>
        <a:bodyPr/>
        <a:lstStyle/>
        <a:p>
          <a:pPr algn="just">
            <a:defRPr sz="1400">
              <a:latin typeface="Times New Roman" pitchFamily="18" charset="0"/>
              <a:cs typeface="Times New Roman" pitchFamily="18" charset="0"/>
            </a:defRPr>
          </a:pPr>
          <a:endParaRPr lang="ru-RU"/>
        </a:p>
      </c:txPr>
    </c:legend>
    <c:plotVisOnly val="1"/>
    <c:dispBlanksAs val="gap"/>
    <c:showDLblsOverMax val="0"/>
  </c:chart>
  <c:spPr>
    <a:solidFill>
      <a:schemeClr val="accent2">
        <a:lumMod val="40000"/>
        <a:lumOff val="60000"/>
      </a:schemeClr>
    </a:solidFill>
    <a:effectLst>
      <a:glow rad="228600">
        <a:schemeClr val="accent3">
          <a:satMod val="175000"/>
          <a:alpha val="40000"/>
        </a:schemeClr>
      </a:glow>
    </a:effectLst>
    <a:scene3d>
      <a:camera prst="orthographicFront"/>
      <a:lightRig rig="threePt" dir="t"/>
    </a:scene3d>
    <a:sp3d>
      <a:bevelT w="127000"/>
    </a:sp3d>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400">
              <a:latin typeface="Times New Roman" pitchFamily="18" charset="0"/>
              <a:cs typeface="Times New Roman" pitchFamily="18" charset="0"/>
            </a:defRPr>
          </a:pPr>
          <a:endParaRPr lang="ru-RU"/>
        </a:p>
      </c:txPr>
    </c:title>
    <c:autoTitleDeleted val="0"/>
    <c:plotArea>
      <c:layout/>
      <c:pieChart>
        <c:varyColors val="1"/>
        <c:ser>
          <c:idx val="0"/>
          <c:order val="0"/>
          <c:tx>
            <c:strRef>
              <c:f>Лист1!$B$1</c:f>
              <c:strCache>
                <c:ptCount val="1"/>
                <c:pt idx="0">
                  <c:v>Категорії осіб, відносно яких було складено протоколи про адміністративні праопорушення в 2019 році</c:v>
                </c:pt>
              </c:strCache>
            </c:strRef>
          </c:tx>
          <c:spPr>
            <a:scene3d>
              <a:camera prst="orthographicFront"/>
              <a:lightRig rig="threePt" dir="t"/>
            </a:scene3d>
            <a:sp3d>
              <a:bevelT w="635000"/>
            </a:sp3d>
          </c:spPr>
          <c:dLbls>
            <c:txPr>
              <a:bodyPr/>
              <a:lstStyle/>
              <a:p>
                <a:pPr>
                  <a:defRPr sz="1400">
                    <a:latin typeface="Times New Roman" pitchFamily="18" charset="0"/>
                    <a:cs typeface="Times New Roman" pitchFamily="18" charset="0"/>
                  </a:defRPr>
                </a:pPr>
                <a:endParaRPr lang="ru-RU"/>
              </a:p>
            </c:txPr>
            <c:dLblPos val="bestFit"/>
            <c:showLegendKey val="0"/>
            <c:showVal val="1"/>
            <c:showCatName val="0"/>
            <c:showSerName val="0"/>
            <c:showPercent val="0"/>
            <c:showBubbleSize val="0"/>
            <c:showLeaderLines val="1"/>
          </c:dLbls>
          <c:cat>
            <c:strRef>
              <c:f>Лист1!$A$2:$A$12</c:f>
              <c:strCache>
                <c:ptCount val="11"/>
                <c:pt idx="0">
                  <c:v>заступники Міністрів</c:v>
                </c:pt>
                <c:pt idx="1">
                  <c:v>народні депутати України</c:v>
                </c:pt>
                <c:pt idx="2">
                  <c:v>судді, посадові особи секретаріату Вищої ради правосуддя, посадові особи Державної судової адміністрації України</c:v>
                </c:pt>
                <c:pt idx="3">
                  <c:v>депутати місцевих рад, сільські, селищні, міські голови</c:v>
                </c:pt>
                <c:pt idx="4">
                  <c:v>особи рядового і начальницького складу державної кримінально-виконавчої служби</c:v>
                </c:pt>
                <c:pt idx="5">
                  <c:v>державні службовці, посадові особи місцевого самоврядування</c:v>
                </c:pt>
                <c:pt idx="6">
                  <c:v>посадові особи юридичних осіб публічного права</c:v>
                </c:pt>
                <c:pt idx="7">
                  <c:v>посадові та службові особи органів прокуратури, Служби безпеки України</c:v>
                </c:pt>
                <c:pt idx="8">
                  <c:v>поліцейські</c:v>
                </c:pt>
                <c:pt idx="9">
                  <c:v>посадові та службові особи інших державних органів</c:v>
                </c:pt>
                <c:pt idx="10">
                  <c:v>інші особи</c:v>
                </c:pt>
              </c:strCache>
            </c:strRef>
          </c:cat>
          <c:val>
            <c:numRef>
              <c:f>Лист1!$B$2:$B$12</c:f>
              <c:numCache>
                <c:formatCode>General</c:formatCode>
                <c:ptCount val="11"/>
                <c:pt idx="0">
                  <c:v>3</c:v>
                </c:pt>
                <c:pt idx="1">
                  <c:v>29</c:v>
                </c:pt>
                <c:pt idx="2">
                  <c:v>7</c:v>
                </c:pt>
                <c:pt idx="3">
                  <c:v>232</c:v>
                </c:pt>
                <c:pt idx="4">
                  <c:v>1</c:v>
                </c:pt>
                <c:pt idx="5">
                  <c:v>60</c:v>
                </c:pt>
                <c:pt idx="6">
                  <c:v>201</c:v>
                </c:pt>
                <c:pt idx="7">
                  <c:v>6</c:v>
                </c:pt>
                <c:pt idx="8">
                  <c:v>3</c:v>
                </c:pt>
                <c:pt idx="9">
                  <c:v>4</c:v>
                </c:pt>
                <c:pt idx="10">
                  <c:v>1</c:v>
                </c:pt>
              </c:numCache>
            </c:numRef>
          </c:val>
        </c:ser>
        <c:dLbls>
          <c:showLegendKey val="0"/>
          <c:showVal val="1"/>
          <c:showCatName val="0"/>
          <c:showSerName val="0"/>
          <c:showPercent val="0"/>
          <c:showBubbleSize val="0"/>
          <c:showLeaderLines val="1"/>
        </c:dLbls>
        <c:firstSliceAng val="296"/>
      </c:pieChart>
    </c:plotArea>
    <c:legend>
      <c:legendPos val="b"/>
      <c:overlay val="0"/>
      <c:txPr>
        <a:bodyPr/>
        <a:lstStyle/>
        <a:p>
          <a:pPr algn="l">
            <a:spcBef>
              <a:spcPts val="0"/>
            </a:spcBef>
            <a:spcAft>
              <a:spcPts val="0"/>
            </a:spcAft>
            <a:defRPr sz="1400" baseline="0">
              <a:latin typeface="Times New Roman" pitchFamily="18" charset="0"/>
            </a:defRPr>
          </a:pPr>
          <a:endParaRPr lang="ru-RU"/>
        </a:p>
      </c:txPr>
    </c:legend>
    <c:plotVisOnly val="1"/>
    <c:dispBlanksAs val="gap"/>
    <c:showDLblsOverMax val="0"/>
  </c:chart>
  <c:spPr>
    <a:solidFill>
      <a:schemeClr val="accent3">
        <a:lumMod val="40000"/>
        <a:lumOff val="60000"/>
      </a:schemeClr>
    </a:solidFill>
    <a:ln>
      <a:solidFill>
        <a:schemeClr val="tx1"/>
      </a:solidFill>
    </a:ln>
    <a:effectLst>
      <a:innerShdw blurRad="63500" dist="50800" dir="13500000">
        <a:prstClr val="black">
          <a:alpha val="50000"/>
        </a:prstClr>
      </a:innerShdw>
    </a:effectLst>
    <a:scene3d>
      <a:camera prst="orthographicFront"/>
      <a:lightRig rig="threePt" dir="t"/>
    </a:scene3d>
    <a:sp3d>
      <a:bevelT w="127000"/>
    </a:sp3d>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400" b="1"/>
            </a:pPr>
            <a:r>
              <a:rPr lang="ru-RU" sz="1400" b="1">
                <a:latin typeface="Times New Roman" pitchFamily="18" charset="0"/>
                <a:cs typeface="Times New Roman" pitchFamily="18" charset="0"/>
              </a:rPr>
              <a:t>Стан реалізації Україною рекомендацій </a:t>
            </a:r>
            <a:r>
              <a:rPr lang="en-US" sz="1400" b="1">
                <a:latin typeface="Times New Roman" pitchFamily="18" charset="0"/>
                <a:cs typeface="Times New Roman" pitchFamily="18" charset="0"/>
              </a:rPr>
              <a:t>GRECO </a:t>
            </a:r>
            <a:r>
              <a:rPr lang="ru-RU" sz="1400" b="1">
                <a:latin typeface="Times New Roman" pitchFamily="18" charset="0"/>
                <a:cs typeface="Times New Roman" pitchFamily="18" charset="0"/>
              </a:rPr>
              <a:t>за результатами двох</a:t>
            </a:r>
            <a:r>
              <a:rPr lang="ru-RU" sz="1400" b="1" baseline="0">
                <a:latin typeface="Times New Roman" pitchFamily="18" charset="0"/>
                <a:cs typeface="Times New Roman" pitchFamily="18" charset="0"/>
              </a:rPr>
              <a:t> етапів</a:t>
            </a:r>
            <a:r>
              <a:rPr lang="ru-RU" sz="1400" b="1">
                <a:latin typeface="Times New Roman" pitchFamily="18" charset="0"/>
                <a:cs typeface="Times New Roman" pitchFamily="18" charset="0"/>
              </a:rPr>
              <a:t> третього раунду оцінювання України</a:t>
            </a:r>
          </a:p>
        </c:rich>
      </c:tx>
      <c:overlay val="0"/>
    </c:title>
    <c:autoTitleDeleted val="0"/>
    <c:view3D>
      <c:rotX val="15"/>
      <c:rotY val="20"/>
      <c:rAngAx val="1"/>
    </c:view3D>
    <c:floor>
      <c:thickness val="0"/>
    </c:floor>
    <c:sideWall>
      <c:thickness val="0"/>
      <c:spPr>
        <a:solidFill>
          <a:srgbClr val="1F497D">
            <a:lumMod val="20000"/>
            <a:lumOff val="80000"/>
          </a:srgbClr>
        </a:solidFill>
        <a:scene3d>
          <a:camera prst="orthographicFront"/>
          <a:lightRig rig="threePt" dir="t"/>
        </a:scene3d>
        <a:sp3d prstMaterial="dkEdge">
          <a:bevelT w="127000"/>
          <a:bevelB w="127000"/>
        </a:sp3d>
      </c:spPr>
    </c:sideWall>
    <c:backWall>
      <c:thickness val="0"/>
      <c:spPr>
        <a:solidFill>
          <a:srgbClr val="1F497D">
            <a:lumMod val="20000"/>
            <a:lumOff val="80000"/>
          </a:srgbClr>
        </a:solidFill>
        <a:scene3d>
          <a:camera prst="orthographicFront"/>
          <a:lightRig rig="threePt" dir="t"/>
        </a:scene3d>
        <a:sp3d prstMaterial="dkEdge">
          <a:bevelT w="127000"/>
          <a:bevelB w="127000"/>
        </a:sp3d>
      </c:spPr>
    </c:backWall>
    <c:plotArea>
      <c:layout/>
      <c:bar3DChart>
        <c:barDir val="bar"/>
        <c:grouping val="stacked"/>
        <c:varyColors val="0"/>
        <c:ser>
          <c:idx val="0"/>
          <c:order val="0"/>
          <c:tx>
            <c:strRef>
              <c:f>Лист1!$B$1</c:f>
              <c:strCache>
                <c:ptCount val="1"/>
                <c:pt idx="0">
                  <c:v>Виконано</c:v>
                </c:pt>
              </c:strCache>
            </c:strRef>
          </c:tx>
          <c:spPr>
            <a:solidFill>
              <a:schemeClr val="accent6">
                <a:lumMod val="75000"/>
              </a:schemeClr>
            </a:solidFill>
          </c:spPr>
          <c:invertIfNegative val="0"/>
          <c:cat>
            <c:strRef>
              <c:f>Лист1!$A$2:$A$3</c:f>
              <c:strCache>
                <c:ptCount val="2"/>
                <c:pt idx="0">
                  <c:v>Тема І "Інкримінація"</c:v>
                </c:pt>
                <c:pt idx="1">
                  <c:v>Тема ІІ "Прозорість фінансування партій"</c:v>
                </c:pt>
              </c:strCache>
            </c:strRef>
          </c:cat>
          <c:val>
            <c:numRef>
              <c:f>Лист1!$B$2:$B$3</c:f>
              <c:numCache>
                <c:formatCode>General</c:formatCode>
                <c:ptCount val="2"/>
                <c:pt idx="0">
                  <c:v>6</c:v>
                </c:pt>
                <c:pt idx="1">
                  <c:v>5</c:v>
                </c:pt>
              </c:numCache>
            </c:numRef>
          </c:val>
        </c:ser>
        <c:ser>
          <c:idx val="1"/>
          <c:order val="1"/>
          <c:tx>
            <c:strRef>
              <c:f>Лист1!$C$1</c:f>
              <c:strCache>
                <c:ptCount val="1"/>
                <c:pt idx="0">
                  <c:v>Частково виконано</c:v>
                </c:pt>
              </c:strCache>
            </c:strRef>
          </c:tx>
          <c:spPr>
            <a:solidFill>
              <a:schemeClr val="tx2">
                <a:lumMod val="60000"/>
                <a:lumOff val="40000"/>
              </a:schemeClr>
            </a:solidFill>
          </c:spPr>
          <c:invertIfNegative val="0"/>
          <c:cat>
            <c:strRef>
              <c:f>Лист1!$A$2:$A$3</c:f>
              <c:strCache>
                <c:ptCount val="2"/>
                <c:pt idx="0">
                  <c:v>Тема І "Інкримінація"</c:v>
                </c:pt>
                <c:pt idx="1">
                  <c:v>Тема ІІ "Прозорість фінансування партій"</c:v>
                </c:pt>
              </c:strCache>
            </c:strRef>
          </c:cat>
          <c:val>
            <c:numRef>
              <c:f>Лист1!$C$2:$C$3</c:f>
              <c:numCache>
                <c:formatCode>General</c:formatCode>
                <c:ptCount val="2"/>
                <c:pt idx="0">
                  <c:v>1</c:v>
                </c:pt>
                <c:pt idx="1">
                  <c:v>4</c:v>
                </c:pt>
              </c:numCache>
            </c:numRef>
          </c:val>
        </c:ser>
        <c:ser>
          <c:idx val="2"/>
          <c:order val="2"/>
          <c:tx>
            <c:strRef>
              <c:f>Лист1!$D$1</c:f>
              <c:strCache>
                <c:ptCount val="1"/>
                <c:pt idx="0">
                  <c:v>Не виконано</c:v>
                </c:pt>
              </c:strCache>
            </c:strRef>
          </c:tx>
          <c:invertIfNegative val="0"/>
          <c:cat>
            <c:strRef>
              <c:f>Лист1!$A$2:$A$3</c:f>
              <c:strCache>
                <c:ptCount val="2"/>
                <c:pt idx="0">
                  <c:v>Тема І "Інкримінація"</c:v>
                </c:pt>
                <c:pt idx="1">
                  <c:v>Тема ІІ "Прозорість фінансування партій"</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144"/>
        <c:gapDepth val="55"/>
        <c:shape val="box"/>
        <c:axId val="268761600"/>
        <c:axId val="150461184"/>
        <c:axId val="0"/>
      </c:bar3DChart>
      <c:catAx>
        <c:axId val="268761600"/>
        <c:scaling>
          <c:orientation val="minMax"/>
        </c:scaling>
        <c:delete val="0"/>
        <c:axPos val="l"/>
        <c:majorTickMark val="none"/>
        <c:minorTickMark val="none"/>
        <c:tickLblPos val="nextTo"/>
        <c:txPr>
          <a:bodyPr/>
          <a:lstStyle/>
          <a:p>
            <a:pPr>
              <a:defRPr sz="1400">
                <a:latin typeface="Times New Roman" pitchFamily="18" charset="0"/>
                <a:cs typeface="Times New Roman" pitchFamily="18" charset="0"/>
              </a:defRPr>
            </a:pPr>
            <a:endParaRPr lang="ru-RU"/>
          </a:p>
        </c:txPr>
        <c:crossAx val="150461184"/>
        <c:crosses val="autoZero"/>
        <c:auto val="1"/>
        <c:lblAlgn val="ctr"/>
        <c:lblOffset val="100"/>
        <c:noMultiLvlLbl val="0"/>
      </c:catAx>
      <c:valAx>
        <c:axId val="150461184"/>
        <c:scaling>
          <c:orientation val="minMax"/>
        </c:scaling>
        <c:delete val="0"/>
        <c:axPos val="b"/>
        <c:majorGridlines/>
        <c:numFmt formatCode="General" sourceLinked="1"/>
        <c:majorTickMark val="none"/>
        <c:minorTickMark val="none"/>
        <c:tickLblPos val="none"/>
        <c:txPr>
          <a:bodyPr/>
          <a:lstStyle/>
          <a:p>
            <a:pPr>
              <a:defRPr sz="1200">
                <a:latin typeface="Times New Roman" pitchFamily="18" charset="0"/>
                <a:cs typeface="Times New Roman" pitchFamily="18" charset="0"/>
              </a:defRPr>
            </a:pPr>
            <a:endParaRPr lang="ru-RU"/>
          </a:p>
        </c:txPr>
        <c:crossAx val="268761600"/>
        <c:crosses val="autoZero"/>
        <c:crossBetween val="between"/>
        <c:majorUnit val="1"/>
      </c:valAx>
    </c:plotArea>
    <c:legend>
      <c:legendPos val="r"/>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gradFill flip="none" rotWithShape="1">
      <a:gsLst>
        <a:gs pos="0">
          <a:srgbClr val="4F81BD">
            <a:tint val="66000"/>
            <a:satMod val="160000"/>
          </a:srgbClr>
        </a:gs>
        <a:gs pos="50000">
          <a:srgbClr val="4F81BD">
            <a:tint val="44500"/>
            <a:satMod val="160000"/>
          </a:srgbClr>
        </a:gs>
        <a:gs pos="100000">
          <a:srgbClr val="4F81BD">
            <a:tint val="23500"/>
            <a:satMod val="160000"/>
          </a:srgbClr>
        </a:gs>
      </a:gsLst>
      <a:lin ang="5400000" scaled="1"/>
      <a:tileRect/>
    </a:gradFill>
    <a:scene3d>
      <a:camera prst="orthographicFront"/>
      <a:lightRig rig="threePt" dir="t"/>
    </a:scene3d>
    <a:sp3d>
      <a:bevelT w="127000"/>
      <a:bevelB w="127000"/>
    </a:sp3d>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400"/>
            </a:pPr>
            <a:r>
              <a:rPr lang="ru-RU" sz="1400">
                <a:latin typeface="Times New Roman" pitchFamily="18" charset="0"/>
                <a:cs typeface="Times New Roman" pitchFamily="18" charset="0"/>
              </a:rPr>
              <a:t>Стан реалізації Україною рекомендацій </a:t>
            </a:r>
            <a:r>
              <a:rPr lang="en-US" sz="1400">
                <a:latin typeface="Times New Roman" pitchFamily="18" charset="0"/>
                <a:cs typeface="Times New Roman" pitchFamily="18" charset="0"/>
              </a:rPr>
              <a:t>GRECO </a:t>
            </a:r>
            <a:r>
              <a:rPr lang="ru-RU" sz="1400">
                <a:latin typeface="Times New Roman" pitchFamily="18" charset="0"/>
                <a:cs typeface="Times New Roman" pitchFamily="18" charset="0"/>
              </a:rPr>
              <a:t>за результатами двох етапів третього раунду оцінювання України</a:t>
            </a:r>
          </a:p>
        </c:rich>
      </c:tx>
      <c:overlay val="0"/>
    </c:title>
    <c:autoTitleDeleted val="0"/>
    <c:view3D>
      <c:rotX val="15"/>
      <c:rotY val="50"/>
      <c:depthPercent val="100"/>
      <c:rAngAx val="1"/>
    </c:view3D>
    <c:floor>
      <c:thickness val="0"/>
    </c:floor>
    <c:sideWall>
      <c:thickness val="0"/>
      <c:spPr>
        <a:ln>
          <a:solidFill>
            <a:schemeClr val="tx1"/>
          </a:solidFill>
        </a:ln>
        <a:effectLst>
          <a:innerShdw blurRad="63500" dist="50800" dir="16200000">
            <a:prstClr val="black">
              <a:alpha val="50000"/>
            </a:prstClr>
          </a:innerShdw>
        </a:effectLst>
      </c:spPr>
    </c:sideWall>
    <c:backWall>
      <c:thickness val="0"/>
      <c:spPr>
        <a:ln>
          <a:solidFill>
            <a:schemeClr val="tx1"/>
          </a:solidFill>
        </a:ln>
        <a:effectLst>
          <a:innerShdw blurRad="63500" dist="50800" dir="16200000">
            <a:prstClr val="black">
              <a:alpha val="50000"/>
            </a:prstClr>
          </a:innerShdw>
        </a:effectLst>
      </c:spPr>
    </c:backWall>
    <c:plotArea>
      <c:layout/>
      <c:bar3DChart>
        <c:barDir val="bar"/>
        <c:grouping val="stacked"/>
        <c:varyColors val="0"/>
        <c:ser>
          <c:idx val="0"/>
          <c:order val="0"/>
          <c:tx>
            <c:strRef>
              <c:f>Лист1!$B$1</c:f>
              <c:strCache>
                <c:ptCount val="1"/>
                <c:pt idx="0">
                  <c:v>Виконано</c:v>
                </c:pt>
              </c:strCache>
            </c:strRef>
          </c:tx>
          <c:invertIfNegative val="0"/>
          <c:dLbls>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Запобігання корупції щодо всіх осіб</c:v>
                </c:pt>
                <c:pt idx="1">
                  <c:v>Запобігання корупції серед народних депутатів України</c:v>
                </c:pt>
                <c:pt idx="2">
                  <c:v>Запобігання корупції у діяльності суддів</c:v>
                </c:pt>
                <c:pt idx="3">
                  <c:v>Запобігання корупції у діяльності прокурорів</c:v>
                </c:pt>
              </c:strCache>
            </c:strRef>
          </c:cat>
          <c:val>
            <c:numRef>
              <c:f>Лист1!$B$2:$B$5</c:f>
              <c:numCache>
                <c:formatCode>General</c:formatCode>
                <c:ptCount val="4"/>
                <c:pt idx="0">
                  <c:v>5</c:v>
                </c:pt>
                <c:pt idx="1">
                  <c:v>1</c:v>
                </c:pt>
                <c:pt idx="2">
                  <c:v>3</c:v>
                </c:pt>
                <c:pt idx="3">
                  <c:v>1</c:v>
                </c:pt>
              </c:numCache>
            </c:numRef>
          </c:val>
        </c:ser>
        <c:ser>
          <c:idx val="1"/>
          <c:order val="1"/>
          <c:tx>
            <c:strRef>
              <c:f>Лист1!$C$1</c:f>
              <c:strCache>
                <c:ptCount val="1"/>
                <c:pt idx="0">
                  <c:v>Частково виконано</c:v>
                </c:pt>
              </c:strCache>
            </c:strRef>
          </c:tx>
          <c:invertIfNegative val="0"/>
          <c:dLbls>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Запобігання корупції щодо всіх осіб</c:v>
                </c:pt>
                <c:pt idx="1">
                  <c:v>Запобігання корупції серед народних депутатів України</c:v>
                </c:pt>
                <c:pt idx="2">
                  <c:v>Запобігання корупції у діяльності суддів</c:v>
                </c:pt>
                <c:pt idx="3">
                  <c:v>Запобігання корупції у діяльності прокурорів</c:v>
                </c:pt>
              </c:strCache>
            </c:strRef>
          </c:cat>
          <c:val>
            <c:numRef>
              <c:f>Лист1!$C$2:$C$5</c:f>
              <c:numCache>
                <c:formatCode>General</c:formatCode>
                <c:ptCount val="4"/>
                <c:pt idx="1">
                  <c:v>2</c:v>
                </c:pt>
                <c:pt idx="2">
                  <c:v>3</c:v>
                </c:pt>
                <c:pt idx="3">
                  <c:v>5</c:v>
                </c:pt>
              </c:numCache>
            </c:numRef>
          </c:val>
        </c:ser>
        <c:ser>
          <c:idx val="2"/>
          <c:order val="2"/>
          <c:tx>
            <c:strRef>
              <c:f>Лист1!$D$1</c:f>
              <c:strCache>
                <c:ptCount val="1"/>
                <c:pt idx="0">
                  <c:v>Не виконано</c:v>
                </c:pt>
              </c:strCache>
            </c:strRef>
          </c:tx>
          <c:invertIfNegative val="0"/>
          <c:dLbls>
            <c:txPr>
              <a:bodyPr/>
              <a:lstStyle/>
              <a:p>
                <a:pPr>
                  <a:defRPr sz="12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Запобігання корупції щодо всіх осіб</c:v>
                </c:pt>
                <c:pt idx="1">
                  <c:v>Запобігання корупції серед народних депутатів України</c:v>
                </c:pt>
                <c:pt idx="2">
                  <c:v>Запобігання корупції у діяльності суддів</c:v>
                </c:pt>
                <c:pt idx="3">
                  <c:v>Запобігання корупції у діяльності прокурорів</c:v>
                </c:pt>
              </c:strCache>
            </c:strRef>
          </c:cat>
          <c:val>
            <c:numRef>
              <c:f>Лист1!$D$2:$D$5</c:f>
              <c:numCache>
                <c:formatCode>General</c:formatCode>
                <c:ptCount val="4"/>
                <c:pt idx="1">
                  <c:v>4</c:v>
                </c:pt>
                <c:pt idx="2">
                  <c:v>3</c:v>
                </c:pt>
                <c:pt idx="3">
                  <c:v>5</c:v>
                </c:pt>
              </c:numCache>
            </c:numRef>
          </c:val>
        </c:ser>
        <c:dLbls>
          <c:showLegendKey val="0"/>
          <c:showVal val="1"/>
          <c:showCatName val="0"/>
          <c:showSerName val="0"/>
          <c:showPercent val="0"/>
          <c:showBubbleSize val="0"/>
        </c:dLbls>
        <c:gapWidth val="95"/>
        <c:gapDepth val="95"/>
        <c:shape val="box"/>
        <c:axId val="268506624"/>
        <c:axId val="268993088"/>
        <c:axId val="0"/>
      </c:bar3DChart>
      <c:catAx>
        <c:axId val="268506624"/>
        <c:scaling>
          <c:orientation val="maxMin"/>
        </c:scaling>
        <c:delete val="0"/>
        <c:axPos val="l"/>
        <c:majorTickMark val="none"/>
        <c:minorTickMark val="none"/>
        <c:tickLblPos val="nextTo"/>
        <c:txPr>
          <a:bodyPr/>
          <a:lstStyle/>
          <a:p>
            <a:pPr>
              <a:defRPr sz="1400">
                <a:latin typeface="Times New Roman" pitchFamily="18" charset="0"/>
                <a:cs typeface="Times New Roman" pitchFamily="18" charset="0"/>
              </a:defRPr>
            </a:pPr>
            <a:endParaRPr lang="ru-RU"/>
          </a:p>
        </c:txPr>
        <c:crossAx val="268993088"/>
        <c:crosses val="autoZero"/>
        <c:auto val="1"/>
        <c:lblAlgn val="ctr"/>
        <c:lblOffset val="100"/>
        <c:noMultiLvlLbl val="0"/>
      </c:catAx>
      <c:valAx>
        <c:axId val="268993088"/>
        <c:scaling>
          <c:orientation val="minMax"/>
        </c:scaling>
        <c:delete val="1"/>
        <c:axPos val="t"/>
        <c:numFmt formatCode="General" sourceLinked="1"/>
        <c:majorTickMark val="out"/>
        <c:minorTickMark val="none"/>
        <c:tickLblPos val="none"/>
        <c:crossAx val="268506624"/>
        <c:crosses val="autoZero"/>
        <c:crossBetween val="between"/>
      </c:valAx>
      <c:spPr>
        <a:scene3d>
          <a:camera prst="orthographicFront"/>
          <a:lightRig rig="threePt" dir="t"/>
        </a:scene3d>
        <a:sp3d>
          <a:bevelT w="6350"/>
        </a:sp3d>
      </c:spPr>
    </c:plotArea>
    <c:legend>
      <c:legendPos val="t"/>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gradFill>
      <a:gsLst>
        <a:gs pos="0">
          <a:srgbClr val="C0504D">
            <a:lumMod val="40000"/>
            <a:lumOff val="60000"/>
          </a:srgbClr>
        </a:gs>
        <a:gs pos="50000">
          <a:srgbClr val="4F81BD">
            <a:tint val="44500"/>
            <a:satMod val="160000"/>
          </a:srgbClr>
        </a:gs>
        <a:gs pos="100000">
          <a:srgbClr val="4F81BD">
            <a:tint val="23500"/>
            <a:satMod val="160000"/>
          </a:srgbClr>
        </a:gs>
      </a:gsLst>
      <a:lin ang="2700000" scaled="1"/>
    </a:gradFill>
    <a:scene3d>
      <a:camera prst="orthographicFront"/>
      <a:lightRig rig="threePt" dir="t"/>
    </a:scene3d>
    <a:sp3d>
      <a:bevelT w="127000"/>
      <a:bevelB w="127000"/>
    </a:sp3d>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Стан реалізації Україною рекомендацій </a:t>
            </a:r>
            <a:r>
              <a:rPr lang="en-US" sz="1400">
                <a:latin typeface="Times New Roman" pitchFamily="18" charset="0"/>
                <a:cs typeface="Times New Roman" pitchFamily="18" charset="0"/>
              </a:rPr>
              <a:t>GRECO </a:t>
            </a:r>
            <a:r>
              <a:rPr lang="ru-RU" sz="1400">
                <a:latin typeface="Times New Roman" pitchFamily="18" charset="0"/>
                <a:cs typeface="Times New Roman" pitchFamily="18" charset="0"/>
              </a:rPr>
              <a:t>за результатами третього етапу оцінювання України</a:t>
            </a:r>
          </a:p>
        </c:rich>
      </c:tx>
      <c:overlay val="0"/>
    </c:title>
    <c:autoTitleDeleted val="0"/>
    <c:plotArea>
      <c:layout/>
      <c:doughnutChart>
        <c:varyColors val="1"/>
        <c:ser>
          <c:idx val="0"/>
          <c:order val="0"/>
          <c:tx>
            <c:strRef>
              <c:f>Лист1!$B$1</c:f>
              <c:strCache>
                <c:ptCount val="1"/>
                <c:pt idx="0">
                  <c:v>Продажи</c:v>
                </c:pt>
              </c:strCache>
            </c:strRef>
          </c:tx>
          <c:spPr>
            <a:ln w="63500">
              <a:solidFill>
                <a:sysClr val="windowText" lastClr="000000"/>
              </a:solidFill>
            </a:ln>
            <a:scene3d>
              <a:camera prst="orthographicFront"/>
              <a:lightRig rig="threePt" dir="t">
                <a:rot lat="0" lon="0" rev="1200000"/>
              </a:lightRig>
            </a:scene3d>
            <a:sp3d>
              <a:bevelT w="381000" h="25400"/>
            </a:sp3d>
          </c:spPr>
          <c:dLbls>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Лист1!$A$2:$A$3</c:f>
              <c:strCache>
                <c:ptCount val="2"/>
                <c:pt idx="0">
                  <c:v>Виконано</c:v>
                </c:pt>
                <c:pt idx="1">
                  <c:v>Частково виконано</c:v>
                </c:pt>
              </c:strCache>
            </c:strRef>
          </c:cat>
          <c:val>
            <c:numRef>
              <c:f>Лист1!$B$2:$B$3</c:f>
              <c:numCache>
                <c:formatCode>General</c:formatCode>
                <c:ptCount val="2"/>
                <c:pt idx="0">
                  <c:v>11</c:v>
                </c:pt>
                <c:pt idx="1">
                  <c:v>5</c:v>
                </c:pt>
              </c:numCache>
            </c:numRef>
          </c:val>
        </c:ser>
        <c:dLbls>
          <c:showLegendKey val="0"/>
          <c:showVal val="0"/>
          <c:showCatName val="1"/>
          <c:showSerName val="0"/>
          <c:showPercent val="1"/>
          <c:showBubbleSize val="0"/>
          <c:showLeaderLines val="1"/>
        </c:dLbls>
        <c:firstSliceAng val="0"/>
        <c:holeSize val="50"/>
      </c:doughnutChart>
      <c:spPr>
        <a:scene3d>
          <a:camera prst="orthographicFront"/>
          <a:lightRig rig="threePt" dir="t"/>
        </a:scene3d>
        <a:sp3d>
          <a:bevelT/>
        </a:sp3d>
      </c:spPr>
    </c:plotArea>
    <c:legend>
      <c:legendPos val="b"/>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gradFill>
      <a:gsLst>
        <a:gs pos="0">
          <a:srgbClr val="FBEAC7"/>
        </a:gs>
        <a:gs pos="17999">
          <a:srgbClr val="FEE7F2"/>
        </a:gs>
        <a:gs pos="36000">
          <a:srgbClr val="FAC77D"/>
        </a:gs>
        <a:gs pos="61000">
          <a:srgbClr val="FBA97D"/>
        </a:gs>
        <a:gs pos="82001">
          <a:srgbClr val="FBD49C"/>
        </a:gs>
        <a:gs pos="100000">
          <a:srgbClr val="FEE7F2"/>
        </a:gs>
      </a:gsLst>
      <a:lin ang="2700000" scaled="0"/>
    </a:gradFill>
    <a:scene3d>
      <a:camera prst="orthographicFront"/>
      <a:lightRig rig="threePt" dir="t"/>
    </a:scene3d>
    <a:sp3d>
      <a:bevelT w="635000"/>
    </a:sp3d>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Стан реалізації Україною рекомендацій </a:t>
            </a:r>
            <a:r>
              <a:rPr lang="en-US" sz="1400">
                <a:latin typeface="Times New Roman" pitchFamily="18" charset="0"/>
                <a:cs typeface="Times New Roman" pitchFamily="18" charset="0"/>
              </a:rPr>
              <a:t>GRECO </a:t>
            </a:r>
            <a:r>
              <a:rPr lang="ru-RU" sz="1400">
                <a:latin typeface="Times New Roman" pitchFamily="18" charset="0"/>
                <a:cs typeface="Times New Roman" pitchFamily="18" charset="0"/>
              </a:rPr>
              <a:t>за результатами четвертого  етапу оцінювання України</a:t>
            </a:r>
          </a:p>
        </c:rich>
      </c:tx>
      <c:overlay val="0"/>
    </c:title>
    <c:autoTitleDeleted val="0"/>
    <c:plotArea>
      <c:layout/>
      <c:doughnutChart>
        <c:varyColors val="1"/>
        <c:ser>
          <c:idx val="0"/>
          <c:order val="0"/>
          <c:tx>
            <c:strRef>
              <c:f>Лист1!$B$1</c:f>
              <c:strCache>
                <c:ptCount val="1"/>
                <c:pt idx="0">
                  <c:v>Продажи</c:v>
                </c:pt>
              </c:strCache>
            </c:strRef>
          </c:tx>
          <c:spPr>
            <a:ln w="63500">
              <a:solidFill>
                <a:schemeClr val="bg1">
                  <a:lumMod val="95000"/>
                </a:schemeClr>
              </a:solidFill>
            </a:ln>
          </c:spPr>
          <c:dLbls>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1"/>
          </c:dLbls>
          <c:cat>
            <c:strRef>
              <c:f>Лист1!$A$2:$A$4</c:f>
              <c:strCache>
                <c:ptCount val="3"/>
                <c:pt idx="0">
                  <c:v>Виконано</c:v>
                </c:pt>
                <c:pt idx="1">
                  <c:v>Частково виконано</c:v>
                </c:pt>
                <c:pt idx="2">
                  <c:v>Не виконано</c:v>
                </c:pt>
              </c:strCache>
            </c:strRef>
          </c:cat>
          <c:val>
            <c:numRef>
              <c:f>Лист1!$B$2:$B$4</c:f>
              <c:numCache>
                <c:formatCode>General</c:formatCode>
                <c:ptCount val="3"/>
                <c:pt idx="0">
                  <c:v>5</c:v>
                </c:pt>
                <c:pt idx="1">
                  <c:v>15</c:v>
                </c:pt>
                <c:pt idx="2">
                  <c:v>11</c:v>
                </c:pt>
              </c:numCache>
            </c:numRef>
          </c:val>
        </c:ser>
        <c:dLbls>
          <c:showLegendKey val="0"/>
          <c:showVal val="0"/>
          <c:showCatName val="0"/>
          <c:showSerName val="0"/>
          <c:showPercent val="0"/>
          <c:showBubbleSize val="0"/>
          <c:showLeaderLines val="1"/>
        </c:dLbls>
        <c:firstSliceAng val="0"/>
        <c:holeSize val="50"/>
      </c:doughnutChart>
    </c:plotArea>
    <c:legend>
      <c:legendPos val="b"/>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spPr>
    <a:gradFill flip="none" rotWithShape="1">
      <a:gsLst>
        <a:gs pos="0">
          <a:srgbClr val="5E9EFF"/>
        </a:gs>
        <a:gs pos="39999">
          <a:srgbClr val="85C2FF"/>
        </a:gs>
        <a:gs pos="70000">
          <a:srgbClr val="C4D6EB"/>
        </a:gs>
        <a:gs pos="100000">
          <a:srgbClr val="FFEBFA"/>
        </a:gs>
      </a:gsLst>
      <a:path path="rect">
        <a:fillToRect l="100000" t="100000"/>
      </a:path>
      <a:tileRect r="-100000" b="-100000"/>
    </a:gradFill>
    <a:ln w="63500"/>
    <a:scene3d>
      <a:camera prst="orthographicFront"/>
      <a:lightRig rig="threePt" dir="t"/>
    </a:scene3d>
    <a:sp3d>
      <a:bevelT w="635000"/>
    </a:sp3d>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Три найголовніші питання для України</a:t>
            </a:r>
          </a:p>
        </c:rich>
      </c:tx>
      <c:overlay val="0"/>
    </c:title>
    <c:autoTitleDeleted val="0"/>
    <c:plotArea>
      <c:layout>
        <c:manualLayout>
          <c:layoutTarget val="inner"/>
          <c:xMode val="edge"/>
          <c:yMode val="edge"/>
          <c:x val="0.329330560529286"/>
          <c:y val="5.8855613485242493E-2"/>
          <c:w val="0.67066943947071633"/>
          <c:h val="0.66791872308840539"/>
        </c:manualLayout>
      </c:layout>
      <c:lineChart>
        <c:grouping val="standard"/>
        <c:varyColors val="0"/>
        <c:ser>
          <c:idx val="0"/>
          <c:order val="0"/>
          <c:tx>
            <c:strRef>
              <c:f>Лист1!$B$1</c:f>
              <c:strCache>
                <c:ptCount val="1"/>
                <c:pt idx="0">
                  <c:v>Боротьба з корупцією</c:v>
                </c:pt>
              </c:strCache>
            </c:strRef>
          </c:tx>
          <c:cat>
            <c:strRef>
              <c:f>Лист1!$A$2:$A$6</c:f>
              <c:strCache>
                <c:ptCount val="5"/>
                <c:pt idx="0">
                  <c:v>вересень 2017</c:v>
                </c:pt>
                <c:pt idx="1">
                  <c:v>січень 2018</c:v>
                </c:pt>
                <c:pt idx="2">
                  <c:v>травень 2018</c:v>
                </c:pt>
                <c:pt idx="3">
                  <c:v>листопад 2018</c:v>
                </c:pt>
                <c:pt idx="4">
                  <c:v>червень 2019</c:v>
                </c:pt>
              </c:strCache>
            </c:strRef>
          </c:cat>
          <c:val>
            <c:numRef>
              <c:f>Лист1!$B$2:$B$6</c:f>
              <c:numCache>
                <c:formatCode>0%</c:formatCode>
                <c:ptCount val="5"/>
                <c:pt idx="0">
                  <c:v>0.52</c:v>
                </c:pt>
                <c:pt idx="1">
                  <c:v>0.56000000000000005</c:v>
                </c:pt>
                <c:pt idx="2">
                  <c:v>0.47000000000000008</c:v>
                </c:pt>
                <c:pt idx="3">
                  <c:v>0.5</c:v>
                </c:pt>
                <c:pt idx="4">
                  <c:v>0.55000000000000004</c:v>
                </c:pt>
              </c:numCache>
            </c:numRef>
          </c:val>
          <c:smooth val="0"/>
        </c:ser>
        <c:ser>
          <c:idx val="1"/>
          <c:order val="1"/>
          <c:tx>
            <c:strRef>
              <c:f>Лист1!$C$1</c:f>
              <c:strCache>
                <c:ptCount val="1"/>
                <c:pt idx="0">
                  <c:v>Криза на Донбасі</c:v>
                </c:pt>
              </c:strCache>
            </c:strRef>
          </c:tx>
          <c:cat>
            <c:strRef>
              <c:f>Лист1!$A$2:$A$6</c:f>
              <c:strCache>
                <c:ptCount val="5"/>
                <c:pt idx="0">
                  <c:v>вересень 2017</c:v>
                </c:pt>
                <c:pt idx="1">
                  <c:v>січень 2018</c:v>
                </c:pt>
                <c:pt idx="2">
                  <c:v>травень 2018</c:v>
                </c:pt>
                <c:pt idx="3">
                  <c:v>листопад 2018</c:v>
                </c:pt>
                <c:pt idx="4">
                  <c:v>червень 2019</c:v>
                </c:pt>
              </c:strCache>
            </c:strRef>
          </c:cat>
          <c:val>
            <c:numRef>
              <c:f>Лист1!$C$2:$C$6</c:f>
              <c:numCache>
                <c:formatCode>0%</c:formatCode>
                <c:ptCount val="5"/>
                <c:pt idx="0">
                  <c:v>0.49000000000000032</c:v>
                </c:pt>
                <c:pt idx="1">
                  <c:v>0.46</c:v>
                </c:pt>
                <c:pt idx="2">
                  <c:v>0.51</c:v>
                </c:pt>
                <c:pt idx="3">
                  <c:v>0.46</c:v>
                </c:pt>
                <c:pt idx="4">
                  <c:v>0.48000000000000032</c:v>
                </c:pt>
              </c:numCache>
            </c:numRef>
          </c:val>
          <c:smooth val="0"/>
        </c:ser>
        <c:ser>
          <c:idx val="2"/>
          <c:order val="2"/>
          <c:tx>
            <c:strRef>
              <c:f>Лист1!$D$1</c:f>
              <c:strCache>
                <c:ptCount val="1"/>
                <c:pt idx="0">
                  <c:v>Охорона здоров'я</c:v>
                </c:pt>
              </c:strCache>
            </c:strRef>
          </c:tx>
          <c:cat>
            <c:strRef>
              <c:f>Лист1!$A$2:$A$6</c:f>
              <c:strCache>
                <c:ptCount val="5"/>
                <c:pt idx="0">
                  <c:v>вересень 2017</c:v>
                </c:pt>
                <c:pt idx="1">
                  <c:v>січень 2018</c:v>
                </c:pt>
                <c:pt idx="2">
                  <c:v>травень 2018</c:v>
                </c:pt>
                <c:pt idx="3">
                  <c:v>листопад 2018</c:v>
                </c:pt>
                <c:pt idx="4">
                  <c:v>червень 2019</c:v>
                </c:pt>
              </c:strCache>
            </c:strRef>
          </c:cat>
          <c:val>
            <c:numRef>
              <c:f>Лист1!$D$2:$D$6</c:f>
              <c:numCache>
                <c:formatCode>0%</c:formatCode>
                <c:ptCount val="5"/>
                <c:pt idx="0">
                  <c:v>0.380000000000001</c:v>
                </c:pt>
                <c:pt idx="1">
                  <c:v>0.380000000000001</c:v>
                </c:pt>
                <c:pt idx="2">
                  <c:v>0.34000000000000008</c:v>
                </c:pt>
                <c:pt idx="3">
                  <c:v>0.37000000000000038</c:v>
                </c:pt>
                <c:pt idx="4">
                  <c:v>0.41000000000000031</c:v>
                </c:pt>
              </c:numCache>
            </c:numRef>
          </c:val>
          <c:smooth val="0"/>
        </c:ser>
        <c:ser>
          <c:idx val="3"/>
          <c:order val="3"/>
          <c:tx>
            <c:strRef>
              <c:f>Лист1!$E$1</c:f>
              <c:strCache>
                <c:ptCount val="1"/>
                <c:pt idx="0">
                  <c:v>Виплата пенсій</c:v>
                </c:pt>
              </c:strCache>
            </c:strRef>
          </c:tx>
          <c:cat>
            <c:strRef>
              <c:f>Лист1!$A$2:$A$6</c:f>
              <c:strCache>
                <c:ptCount val="5"/>
                <c:pt idx="0">
                  <c:v>вересень 2017</c:v>
                </c:pt>
                <c:pt idx="1">
                  <c:v>січень 2018</c:v>
                </c:pt>
                <c:pt idx="2">
                  <c:v>травень 2018</c:v>
                </c:pt>
                <c:pt idx="3">
                  <c:v>листопад 2018</c:v>
                </c:pt>
                <c:pt idx="4">
                  <c:v>червень 2019</c:v>
                </c:pt>
              </c:strCache>
            </c:strRef>
          </c:cat>
          <c:val>
            <c:numRef>
              <c:f>Лист1!$E$2:$E$6</c:f>
              <c:numCache>
                <c:formatCode>0%</c:formatCode>
                <c:ptCount val="5"/>
                <c:pt idx="0">
                  <c:v>0.21000000000000021</c:v>
                </c:pt>
                <c:pt idx="1">
                  <c:v>0.22000000000000003</c:v>
                </c:pt>
                <c:pt idx="2">
                  <c:v>0.2</c:v>
                </c:pt>
                <c:pt idx="3">
                  <c:v>0.22000000000000003</c:v>
                </c:pt>
                <c:pt idx="4">
                  <c:v>0.21000000000000021</c:v>
                </c:pt>
              </c:numCache>
            </c:numRef>
          </c:val>
          <c:smooth val="0"/>
        </c:ser>
        <c:ser>
          <c:idx val="4"/>
          <c:order val="4"/>
          <c:tx>
            <c:strRef>
              <c:f>Лист1!$F$1</c:f>
              <c:strCache>
                <c:ptCount val="1"/>
                <c:pt idx="0">
                  <c:v>Навколишнє середовище</c:v>
                </c:pt>
              </c:strCache>
            </c:strRef>
          </c:tx>
          <c:cat>
            <c:strRef>
              <c:f>Лист1!$A$2:$A$6</c:f>
              <c:strCache>
                <c:ptCount val="5"/>
                <c:pt idx="0">
                  <c:v>вересень 2017</c:v>
                </c:pt>
                <c:pt idx="1">
                  <c:v>січень 2018</c:v>
                </c:pt>
                <c:pt idx="2">
                  <c:v>травень 2018</c:v>
                </c:pt>
                <c:pt idx="3">
                  <c:v>листопад 2018</c:v>
                </c:pt>
                <c:pt idx="4">
                  <c:v>червень 2019</c:v>
                </c:pt>
              </c:strCache>
            </c:strRef>
          </c:cat>
          <c:val>
            <c:numRef>
              <c:f>Лист1!$F$2:$F$6</c:f>
              <c:numCache>
                <c:formatCode>0%</c:formatCode>
                <c:ptCount val="5"/>
                <c:pt idx="0">
                  <c:v>0.11000000000000001</c:v>
                </c:pt>
                <c:pt idx="1">
                  <c:v>9.0000000000000024E-2</c:v>
                </c:pt>
                <c:pt idx="2">
                  <c:v>0.11000000000000001</c:v>
                </c:pt>
                <c:pt idx="3">
                  <c:v>8.0000000000000043E-2</c:v>
                </c:pt>
                <c:pt idx="4">
                  <c:v>0.16000000000000003</c:v>
                </c:pt>
              </c:numCache>
            </c:numRef>
          </c:val>
          <c:smooth val="0"/>
        </c:ser>
        <c:dLbls>
          <c:showLegendKey val="0"/>
          <c:showVal val="0"/>
          <c:showCatName val="0"/>
          <c:showSerName val="0"/>
          <c:showPercent val="0"/>
          <c:showBubbleSize val="0"/>
        </c:dLbls>
        <c:marker val="1"/>
        <c:smooth val="0"/>
        <c:axId val="268761088"/>
        <c:axId val="268997120"/>
      </c:lineChart>
      <c:catAx>
        <c:axId val="268761088"/>
        <c:scaling>
          <c:orientation val="minMax"/>
        </c:scaling>
        <c:delete val="0"/>
        <c:axPos val="b"/>
        <c:majorTickMark val="none"/>
        <c:minorTickMark val="none"/>
        <c:tickLblPos val="nextTo"/>
        <c:crossAx val="268997120"/>
        <c:crosses val="autoZero"/>
        <c:auto val="1"/>
        <c:lblAlgn val="ctr"/>
        <c:lblOffset val="100"/>
        <c:noMultiLvlLbl val="0"/>
      </c:catAx>
      <c:valAx>
        <c:axId val="268997120"/>
        <c:scaling>
          <c:orientation val="minMax"/>
        </c:scaling>
        <c:delete val="0"/>
        <c:axPos val="l"/>
        <c:majorGridlines/>
        <c:numFmt formatCode="0%" sourceLinked="1"/>
        <c:majorTickMark val="none"/>
        <c:minorTickMark val="none"/>
        <c:tickLblPos val="nextTo"/>
        <c:spPr>
          <a:ln w="38100"/>
        </c:spPr>
        <c:crossAx val="268761088"/>
        <c:crosses val="autoZero"/>
        <c:crossBetween val="between"/>
      </c:valAx>
      <c:dTable>
        <c:showHorzBorder val="1"/>
        <c:showVertBorder val="1"/>
        <c:showOutline val="1"/>
        <c:showKeys val="1"/>
      </c:dTable>
      <c:spPr>
        <a:solidFill>
          <a:srgbClr val="8064A2">
            <a:lumMod val="40000"/>
            <a:lumOff val="60000"/>
          </a:srgbClr>
        </a:solidFill>
        <a:ln w="38100" cap="rnd">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rect">
              <a:fillToRect l="100000" t="100000"/>
            </a:path>
            <a:tileRect r="-100000" b="-100000"/>
          </a:gradFill>
          <a:bevel/>
        </a:ln>
        <a:scene3d>
          <a:camera prst="orthographicFront"/>
          <a:lightRig rig="threePt" dir="t"/>
        </a:scene3d>
        <a:sp3d>
          <a:bevelT w="635000"/>
          <a:bevelB w="635000"/>
        </a:sp3d>
      </c:spPr>
    </c:plotArea>
    <c:plotVisOnly val="1"/>
    <c:dispBlanksAs val="gap"/>
    <c:showDLblsOverMax val="0"/>
  </c:chart>
  <c:spPr>
    <a:solidFill>
      <a:schemeClr val="accent1">
        <a:lumMod val="40000"/>
        <a:lumOff val="60000"/>
      </a:schemeClr>
    </a:solidFill>
    <a:scene3d>
      <a:camera prst="orthographicFront"/>
      <a:lightRig rig="threePt" dir="t"/>
    </a:scene3d>
    <a:sp3d>
      <a:bevelT w="635000"/>
    </a:sp3d>
  </c:spPr>
  <c:txPr>
    <a:bodyPr/>
    <a:lstStyle/>
    <a:p>
      <a:pPr>
        <a:defRPr sz="1400" baseline="0">
          <a:latin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aseline="0">
                <a:latin typeface="Times New Roman" pitchFamily="18" charset="0"/>
              </a:defRPr>
            </a:pPr>
            <a:r>
              <a:rPr lang="uk-UA" sz="1400" baseline="0">
                <a:latin typeface="Times New Roman" pitchFamily="18" charset="0"/>
              </a:rPr>
              <a:t>Найважливіші питання для України*</a:t>
            </a:r>
            <a:endParaRPr lang="ru-RU" sz="1400" baseline="0">
              <a:latin typeface="Times New Roman" pitchFamily="18" charset="0"/>
            </a:endParaRPr>
          </a:p>
        </c:rich>
      </c:tx>
      <c:overlay val="0"/>
    </c:title>
    <c:autoTitleDeleted val="0"/>
    <c:view3D>
      <c:rotX val="30"/>
      <c:rotY val="20"/>
      <c:depthPercent val="100"/>
      <c:rAngAx val="1"/>
    </c:view3D>
    <c:floor>
      <c:thickness val="0"/>
    </c:floor>
    <c:sideWall>
      <c:thickness val="0"/>
    </c:sideWall>
    <c:backWall>
      <c:thickness val="0"/>
    </c:backWall>
    <c:plotArea>
      <c:layout>
        <c:manualLayout>
          <c:layoutTarget val="inner"/>
          <c:xMode val="edge"/>
          <c:yMode val="edge"/>
          <c:x val="2.1519345922792577E-2"/>
          <c:y val="5.478035792574678E-2"/>
          <c:w val="0.93739826640642254"/>
          <c:h val="0.66518449224321363"/>
        </c:manualLayout>
      </c:layout>
      <c:pie3DChart>
        <c:varyColors val="1"/>
        <c:ser>
          <c:idx val="0"/>
          <c:order val="0"/>
          <c:tx>
            <c:strRef>
              <c:f>Лист1!$B$1</c:f>
              <c:strCache>
                <c:ptCount val="1"/>
                <c:pt idx="0">
                  <c:v>Продажи</c:v>
                </c:pt>
              </c:strCache>
            </c:strRef>
          </c:tx>
          <c:explosion val="25"/>
          <c:dLbls>
            <c:dLblPos val="ctr"/>
            <c:showLegendKey val="0"/>
            <c:showVal val="1"/>
            <c:showCatName val="0"/>
            <c:showSerName val="0"/>
            <c:showPercent val="0"/>
            <c:showBubbleSize val="0"/>
            <c:showLeaderLines val="1"/>
          </c:dLbls>
          <c:cat>
            <c:strRef>
              <c:f>Лист1!$A$2:$A$9</c:f>
              <c:strCache>
                <c:ptCount val="8"/>
                <c:pt idx="0">
                  <c:v>Криза на Донбасі</c:v>
                </c:pt>
                <c:pt idx="1">
                  <c:v>Корупція</c:v>
                </c:pt>
                <c:pt idx="2">
                  <c:v>Бідність</c:v>
                </c:pt>
                <c:pt idx="3">
                  <c:v>Безробіття</c:v>
                </c:pt>
                <c:pt idx="4">
                  <c:v>Пенсії</c:v>
                </c:pt>
                <c:pt idx="5">
                  <c:v>Доступ до медичних послуг</c:v>
                </c:pt>
                <c:pt idx="6">
                  <c:v>Безправність/відсутність верховного права</c:v>
                </c:pt>
                <c:pt idx="7">
                  <c:v>Безкарність за незаконні дії правоохоронних органів</c:v>
                </c:pt>
              </c:strCache>
            </c:strRef>
          </c:cat>
          <c:val>
            <c:numRef>
              <c:f>Лист1!$B$2:$B$9</c:f>
              <c:numCache>
                <c:formatCode>0%</c:formatCode>
                <c:ptCount val="8"/>
                <c:pt idx="0">
                  <c:v>0.5</c:v>
                </c:pt>
                <c:pt idx="1">
                  <c:v>0.49000000000000032</c:v>
                </c:pt>
                <c:pt idx="2">
                  <c:v>0.380000000000001</c:v>
                </c:pt>
                <c:pt idx="3">
                  <c:v>0.24000000000000021</c:v>
                </c:pt>
                <c:pt idx="4">
                  <c:v>0.2</c:v>
                </c:pt>
                <c:pt idx="5">
                  <c:v>0.18000000000000024</c:v>
                </c:pt>
                <c:pt idx="6">
                  <c:v>0.17</c:v>
                </c:pt>
                <c:pt idx="7">
                  <c:v>0.13</c:v>
                </c:pt>
              </c:numCache>
            </c:numRef>
          </c:val>
        </c:ser>
        <c:dLbls>
          <c:showLegendKey val="0"/>
          <c:showVal val="0"/>
          <c:showCatName val="0"/>
          <c:showSerName val="0"/>
          <c:showPercent val="0"/>
          <c:showBubbleSize val="0"/>
          <c:showLeaderLines val="1"/>
        </c:dLbls>
      </c:pie3DChart>
      <c:spPr>
        <a:scene3d>
          <a:camera prst="orthographicFront"/>
          <a:lightRig rig="threePt" dir="t"/>
        </a:scene3d>
        <a:sp3d>
          <a:bevelT w="6350"/>
        </a:sp3d>
      </c:spPr>
    </c:plotArea>
    <c:legend>
      <c:legendPos val="b"/>
      <c:overlay val="0"/>
      <c:txPr>
        <a:bodyPr/>
        <a:lstStyle/>
        <a:p>
          <a:pPr>
            <a:defRPr sz="1400" baseline="0">
              <a:latin typeface="Times New Roman" pitchFamily="18" charset="0"/>
            </a:defRPr>
          </a:pPr>
          <a:endParaRPr lang="ru-RU"/>
        </a:p>
      </c:txPr>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cene3d>
      <a:camera prst="orthographicFront"/>
      <a:lightRig rig="threePt" dir="t"/>
    </a:scene3d>
    <a:sp3d>
      <a:bevelT w="127000"/>
    </a:sp3d>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b="1">
                <a:latin typeface="Times New Roman" pitchFamily="18" charset="0"/>
                <a:cs typeface="Times New Roman" pitchFamily="18" charset="0"/>
              </a:rPr>
              <a:t>Кількість громадян  України, які самі або члени їх сімей стикались з корупцією</a:t>
            </a:r>
          </a:p>
        </c:rich>
      </c:tx>
      <c:overlay val="0"/>
    </c:title>
    <c:autoTitleDeleted val="0"/>
    <c:view3D>
      <c:rotX val="40"/>
      <c:rotY val="1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spPr>
            <a:solidFill>
              <a:schemeClr val="accent2">
                <a:lumMod val="75000"/>
              </a:schemeClr>
            </a:solidFill>
          </c:spPr>
          <c:invertIfNegative val="0"/>
          <c:cat>
            <c:strRef>
              <c:f>Лист1!$A$2:$A$5</c:f>
              <c:strCache>
                <c:ptCount val="4"/>
                <c:pt idx="0">
                  <c:v>Вересень 2017</c:v>
                </c:pt>
                <c:pt idx="1">
                  <c:v>Листопад 2018</c:v>
                </c:pt>
                <c:pt idx="2">
                  <c:v>Червень 2019</c:v>
                </c:pt>
                <c:pt idx="3">
                  <c:v>Січень 2020</c:v>
                </c:pt>
              </c:strCache>
            </c:strRef>
          </c:cat>
          <c:val>
            <c:numRef>
              <c:f>Лист1!$B$2:$B$5</c:f>
              <c:numCache>
                <c:formatCode>0%</c:formatCode>
                <c:ptCount val="4"/>
                <c:pt idx="0">
                  <c:v>0.4</c:v>
                </c:pt>
                <c:pt idx="1">
                  <c:v>0.3900000000000009</c:v>
                </c:pt>
                <c:pt idx="2">
                  <c:v>0.3900000000000009</c:v>
                </c:pt>
                <c:pt idx="3">
                  <c:v>0.4</c:v>
                </c:pt>
              </c:numCache>
            </c:numRef>
          </c:val>
        </c:ser>
        <c:dLbls>
          <c:showLegendKey val="0"/>
          <c:showVal val="0"/>
          <c:showCatName val="0"/>
          <c:showSerName val="0"/>
          <c:showPercent val="0"/>
          <c:showBubbleSize val="0"/>
        </c:dLbls>
        <c:gapWidth val="150"/>
        <c:shape val="pyramid"/>
        <c:axId val="268762624"/>
        <c:axId val="269000000"/>
        <c:axId val="0"/>
      </c:bar3DChart>
      <c:catAx>
        <c:axId val="268762624"/>
        <c:scaling>
          <c:orientation val="minMax"/>
        </c:scaling>
        <c:delete val="0"/>
        <c:axPos val="b"/>
        <c:majorTickMark val="out"/>
        <c:minorTickMark val="none"/>
        <c:tickLblPos val="nextTo"/>
        <c:txPr>
          <a:bodyPr/>
          <a:lstStyle/>
          <a:p>
            <a:pPr>
              <a:defRPr sz="1400">
                <a:latin typeface="Times New Roman" pitchFamily="18" charset="0"/>
                <a:cs typeface="Times New Roman" pitchFamily="18" charset="0"/>
              </a:defRPr>
            </a:pPr>
            <a:endParaRPr lang="ru-RU"/>
          </a:p>
        </c:txPr>
        <c:crossAx val="269000000"/>
        <c:crosses val="autoZero"/>
        <c:auto val="1"/>
        <c:lblAlgn val="ctr"/>
        <c:lblOffset val="100"/>
        <c:noMultiLvlLbl val="0"/>
      </c:catAx>
      <c:valAx>
        <c:axId val="269000000"/>
        <c:scaling>
          <c:orientation val="minMax"/>
        </c:scaling>
        <c:delete val="0"/>
        <c:axPos val="l"/>
        <c:majorGridlines/>
        <c:minorGridlines/>
        <c:numFmt formatCode="0%" sourceLinked="1"/>
        <c:majorTickMark val="out"/>
        <c:minorTickMark val="none"/>
        <c:tickLblPos val="nextTo"/>
        <c:txPr>
          <a:bodyPr/>
          <a:lstStyle/>
          <a:p>
            <a:pPr>
              <a:defRPr sz="1400" baseline="0">
                <a:latin typeface="Times New Roman" pitchFamily="18" charset="0"/>
              </a:defRPr>
            </a:pPr>
            <a:endParaRPr lang="ru-RU"/>
          </a:p>
        </c:txPr>
        <c:crossAx val="268762624"/>
        <c:crosses val="autoZero"/>
        <c:crossBetween val="between"/>
        <c:majorUnit val="1.0000000000000005E-2"/>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38100">
          <a:solidFill>
            <a:sysClr val="windowText" lastClr="000000">
              <a:tint val="75000"/>
              <a:shade val="95000"/>
              <a:satMod val="105000"/>
            </a:sysClr>
          </a:solidFill>
        </a:ln>
        <a:effectLst>
          <a:outerShdw blurRad="50800" dist="50800" dir="5400000" algn="ctr" rotWithShape="0">
            <a:srgbClr val="000000">
              <a:alpha val="32000"/>
            </a:srgbClr>
          </a:outerShdw>
        </a:effectLst>
        <a:scene3d>
          <a:camera prst="orthographicFront"/>
          <a:lightRig rig="threePt" dir="t"/>
        </a:scene3d>
        <a:sp3d>
          <a:bevelT w="127000"/>
        </a:sp3d>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38100" cap="sq" cmpd="sng">
      <a:beve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30"/>
      <c:rAngAx val="0"/>
      <c:perspective val="30"/>
    </c:view3D>
    <c:floor>
      <c:thickness val="0"/>
    </c:floor>
    <c:sideWall>
      <c:thickness val="0"/>
    </c:sideWall>
    <c:backWall>
      <c:thickness val="0"/>
    </c:backWall>
    <c:plotArea>
      <c:layout/>
      <c:bar3DChart>
        <c:barDir val="bar"/>
        <c:grouping val="clustered"/>
        <c:varyColors val="1"/>
        <c:ser>
          <c:idx val="0"/>
          <c:order val="0"/>
          <c:tx>
            <c:strRef>
              <c:f>Лист1!$B$1</c:f>
              <c:strCache>
                <c:ptCount val="1"/>
                <c:pt idx="0">
                  <c:v>Ряд 1</c:v>
                </c:pt>
              </c:strCache>
            </c:strRef>
          </c:tx>
          <c:invertIfNegative val="0"/>
          <c:dLbls>
            <c:dLbl>
              <c:idx val="0"/>
              <c:layout>
                <c:manualLayout>
                  <c:x val="-0.19758672165473137"/>
                  <c:y val="2.898075153249986E-3"/>
                </c:manualLayout>
              </c:layout>
              <c:showLegendKey val="0"/>
              <c:showVal val="1"/>
              <c:showCatName val="0"/>
              <c:showSerName val="0"/>
              <c:showPercent val="0"/>
              <c:showBubbleSize val="0"/>
            </c:dLbl>
            <c:dLbl>
              <c:idx val="1"/>
              <c:layout>
                <c:manualLayout>
                  <c:x val="-0.19367411330513268"/>
                  <c:y val="0"/>
                </c:manualLayout>
              </c:layout>
              <c:showLegendKey val="0"/>
              <c:showVal val="1"/>
              <c:showCatName val="0"/>
              <c:showSerName val="0"/>
              <c:showPercent val="0"/>
              <c:showBubbleSize val="0"/>
            </c:dLbl>
            <c:dLbl>
              <c:idx val="2"/>
              <c:layout>
                <c:manualLayout>
                  <c:x val="-0.1447665089351497"/>
                  <c:y val="1.4490375766249941E-3"/>
                </c:manualLayout>
              </c:layout>
              <c:showLegendKey val="0"/>
              <c:showVal val="1"/>
              <c:showCatName val="0"/>
              <c:showSerName val="0"/>
              <c:showPercent val="0"/>
              <c:showBubbleSize val="0"/>
            </c:dLbl>
            <c:dLbl>
              <c:idx val="3"/>
              <c:layout>
                <c:manualLayout>
                  <c:x val="-0.11933455466275858"/>
                  <c:y val="2.898075153249986E-3"/>
                </c:manualLayout>
              </c:layout>
              <c:showLegendKey val="0"/>
              <c:showVal val="1"/>
              <c:showCatName val="0"/>
              <c:showSerName val="0"/>
              <c:showPercent val="0"/>
              <c:showBubbleSize val="0"/>
            </c:dLbl>
            <c:dLbl>
              <c:idx val="4"/>
              <c:layout>
                <c:manualLayout>
                  <c:x val="-9.9771512914765353E-2"/>
                  <c:y val="-2.898075153249986E-3"/>
                </c:manualLayout>
              </c:layout>
              <c:showLegendKey val="0"/>
              <c:showVal val="1"/>
              <c:showCatName val="0"/>
              <c:showSerName val="0"/>
              <c:showPercent val="0"/>
              <c:showBubbleSize val="0"/>
            </c:dLbl>
            <c:dLbl>
              <c:idx val="5"/>
              <c:layout>
                <c:manualLayout>
                  <c:x val="-9.3902600390367366E-2"/>
                  <c:y val="0"/>
                </c:manualLayout>
              </c:layout>
              <c:showLegendKey val="0"/>
              <c:showVal val="1"/>
              <c:showCatName val="0"/>
              <c:showSerName val="0"/>
              <c:showPercent val="0"/>
              <c:showBubbleSize val="0"/>
            </c:dLbl>
            <c:dLbl>
              <c:idx val="6"/>
              <c:layout>
                <c:manualLayout>
                  <c:x val="-9.9771512914765464E-2"/>
                  <c:y val="0"/>
                </c:manualLayout>
              </c:layout>
              <c:showLegendKey val="0"/>
              <c:showVal val="1"/>
              <c:showCatName val="0"/>
              <c:showSerName val="0"/>
              <c:showPercent val="0"/>
              <c:showBubbleSize val="0"/>
            </c:dLbl>
            <c:dLbl>
              <c:idx val="7"/>
              <c:layout>
                <c:manualLayout>
                  <c:x val="-8.2164775341571544E-2"/>
                  <c:y val="1.4490375766249941E-3"/>
                </c:manualLayout>
              </c:layout>
              <c:showLegendKey val="0"/>
              <c:showVal val="1"/>
              <c:showCatName val="0"/>
              <c:showSerName val="0"/>
              <c:showPercent val="0"/>
              <c:showBubbleSize val="0"/>
            </c:dLbl>
            <c:txPr>
              <a:bodyPr/>
              <a:lstStyle/>
              <a:p>
                <a:pPr>
                  <a:defRPr sz="14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Лист1!$A$2:$A$11</c:f>
              <c:strCache>
                <c:ptCount val="10"/>
                <c:pt idx="0">
                  <c:v>Антикорупційні органи</c:v>
                </c:pt>
                <c:pt idx="1">
                  <c:v>Президент України/Офіс Президента України</c:v>
                </c:pt>
                <c:pt idx="2">
                  <c:v>Поліція і прокуратура</c:v>
                </c:pt>
                <c:pt idx="3">
                  <c:v>Верховна Рада України</c:v>
                </c:pt>
                <c:pt idx="4">
                  <c:v>Громадяни України</c:v>
                </c:pt>
                <c:pt idx="5">
                  <c:v>Кабінет Міністрів України</c:v>
                </c:pt>
                <c:pt idx="6">
                  <c:v>Суди</c:v>
                </c:pt>
                <c:pt idx="7">
                  <c:v>ЗМІ</c:v>
                </c:pt>
                <c:pt idx="8">
                  <c:v>Неурядові громадькі огранізації</c:v>
                </c:pt>
                <c:pt idx="9">
                  <c:v>Органи місцевого самоврядування</c:v>
                </c:pt>
              </c:strCache>
            </c:strRef>
          </c:cat>
          <c:val>
            <c:numRef>
              <c:f>Лист1!$B$2:$B$11</c:f>
              <c:numCache>
                <c:formatCode>0%</c:formatCode>
                <c:ptCount val="10"/>
                <c:pt idx="0">
                  <c:v>0.38000000000000089</c:v>
                </c:pt>
                <c:pt idx="1">
                  <c:v>0.32000000000000089</c:v>
                </c:pt>
                <c:pt idx="2">
                  <c:v>0.24000000000000021</c:v>
                </c:pt>
                <c:pt idx="3">
                  <c:v>0.2</c:v>
                </c:pt>
                <c:pt idx="4">
                  <c:v>0.19</c:v>
                </c:pt>
                <c:pt idx="5">
                  <c:v>0.15000000000000024</c:v>
                </c:pt>
                <c:pt idx="6">
                  <c:v>0.15000000000000024</c:v>
                </c:pt>
                <c:pt idx="7">
                  <c:v>0.13</c:v>
                </c:pt>
                <c:pt idx="8">
                  <c:v>7.0000000000000021E-2</c:v>
                </c:pt>
                <c:pt idx="9">
                  <c:v>0.05</c:v>
                </c:pt>
              </c:numCache>
            </c:numRef>
          </c:val>
        </c:ser>
        <c:dLbls>
          <c:showLegendKey val="0"/>
          <c:showVal val="0"/>
          <c:showCatName val="0"/>
          <c:showSerName val="0"/>
          <c:showPercent val="0"/>
          <c:showBubbleSize val="0"/>
        </c:dLbls>
        <c:gapWidth val="150"/>
        <c:shape val="box"/>
        <c:axId val="269379072"/>
        <c:axId val="269657216"/>
        <c:axId val="0"/>
      </c:bar3DChart>
      <c:catAx>
        <c:axId val="269379072"/>
        <c:scaling>
          <c:orientation val="maxMin"/>
        </c:scaling>
        <c:delete val="0"/>
        <c:axPos val="l"/>
        <c:minorGridlines/>
        <c:majorTickMark val="in"/>
        <c:minorTickMark val="none"/>
        <c:tickLblPos val="nextTo"/>
        <c:txPr>
          <a:bodyPr/>
          <a:lstStyle/>
          <a:p>
            <a:pPr>
              <a:defRPr sz="1400">
                <a:latin typeface="Times New Roman" pitchFamily="18" charset="0"/>
                <a:cs typeface="Times New Roman" pitchFamily="18" charset="0"/>
              </a:defRPr>
            </a:pPr>
            <a:endParaRPr lang="ru-RU"/>
          </a:p>
        </c:txPr>
        <c:crossAx val="269657216"/>
        <c:crosses val="autoZero"/>
        <c:auto val="1"/>
        <c:lblAlgn val="ctr"/>
        <c:lblOffset val="100"/>
        <c:tickLblSkip val="1"/>
        <c:noMultiLvlLbl val="0"/>
      </c:catAx>
      <c:valAx>
        <c:axId val="269657216"/>
        <c:scaling>
          <c:orientation val="minMax"/>
        </c:scaling>
        <c:delete val="0"/>
        <c:axPos val="t"/>
        <c:majorGridlines/>
        <c:numFmt formatCode="0%"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269379072"/>
        <c:crossesAt val="1"/>
        <c:crossBetween val="between"/>
      </c:valAx>
      <c:spPr>
        <a:solidFill>
          <a:schemeClr val="accent5">
            <a:lumMod val="60000"/>
            <a:lumOff val="40000"/>
          </a:schemeClr>
        </a:solidFill>
        <a:scene3d>
          <a:camera prst="orthographicFront"/>
          <a:lightRig rig="threePt" dir="t"/>
        </a:scene3d>
        <a:sp3d>
          <a:bevelT w="127000"/>
          <a:bevelB w="127000"/>
        </a:sp3d>
      </c:spPr>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4A1CA-5729-4568-8C02-14EEBFAC9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100</Pages>
  <Words>16645</Words>
  <Characters>94880</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Марина</cp:lastModifiedBy>
  <cp:revision>8</cp:revision>
  <cp:lastPrinted>2020-11-24T10:22:00Z</cp:lastPrinted>
  <dcterms:created xsi:type="dcterms:W3CDTF">2020-11-30T19:42:00Z</dcterms:created>
  <dcterms:modified xsi:type="dcterms:W3CDTF">2020-12-07T15:48:00Z</dcterms:modified>
</cp:coreProperties>
</file>