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10B86" w14:textId="77777777" w:rsidR="00FF1B4E" w:rsidRPr="001B233C" w:rsidRDefault="00FF1B4E" w:rsidP="00FF1B4E">
      <w:pPr>
        <w:jc w:val="center"/>
        <w:rPr>
          <w:b/>
          <w:sz w:val="28"/>
          <w:szCs w:val="28"/>
          <w:lang w:val="uk-UA"/>
        </w:rPr>
      </w:pPr>
      <w:r w:rsidRPr="001B233C">
        <w:rPr>
          <w:b/>
          <w:sz w:val="28"/>
          <w:szCs w:val="28"/>
          <w:lang w:val="uk-UA"/>
        </w:rPr>
        <w:t>МІНІСТЕРСТВО ОСВІТИ І НАУКИ УКРАЇНИ</w:t>
      </w:r>
    </w:p>
    <w:p w14:paraId="3B33F7EF" w14:textId="77777777" w:rsidR="00FF1B4E" w:rsidRPr="001B233C" w:rsidRDefault="00FF1B4E" w:rsidP="00FF1B4E">
      <w:pPr>
        <w:jc w:val="center"/>
        <w:rPr>
          <w:b/>
          <w:sz w:val="28"/>
          <w:szCs w:val="28"/>
          <w:lang w:val="uk-UA"/>
        </w:rPr>
      </w:pPr>
      <w:r w:rsidRPr="001B233C">
        <w:rPr>
          <w:b/>
          <w:sz w:val="28"/>
          <w:szCs w:val="28"/>
          <w:lang w:val="uk-UA"/>
        </w:rPr>
        <w:t>ЗАПОРІЗЬКИЙ НАЦІОНАЛЬНИЙ УНІВЕРСИТЕТ</w:t>
      </w:r>
    </w:p>
    <w:p w14:paraId="53BB6703" w14:textId="77777777" w:rsidR="00FF1B4E" w:rsidRPr="001B233C" w:rsidRDefault="00FF1B4E" w:rsidP="00FF1B4E">
      <w:pPr>
        <w:jc w:val="center"/>
        <w:rPr>
          <w:b/>
          <w:sz w:val="28"/>
          <w:szCs w:val="28"/>
          <w:lang w:val="uk-UA"/>
        </w:rPr>
      </w:pPr>
      <w:r w:rsidRPr="001B233C">
        <w:rPr>
          <w:b/>
          <w:sz w:val="28"/>
          <w:szCs w:val="28"/>
          <w:lang w:val="uk-UA"/>
        </w:rPr>
        <w:t>ЮРИДИЧНИЙ ФАКУЛЬТЕТ</w:t>
      </w:r>
    </w:p>
    <w:p w14:paraId="576BBA1A" w14:textId="77777777" w:rsidR="00FF1B4E" w:rsidRPr="001B233C" w:rsidRDefault="00FF1B4E" w:rsidP="00FF1B4E">
      <w:pPr>
        <w:jc w:val="center"/>
        <w:rPr>
          <w:sz w:val="28"/>
          <w:szCs w:val="28"/>
          <w:lang w:val="uk-UA"/>
        </w:rPr>
      </w:pPr>
    </w:p>
    <w:p w14:paraId="5ACF5362" w14:textId="6D2B11CB" w:rsidR="00FF1B4E" w:rsidRPr="00FF5DAC" w:rsidRDefault="00FF1B4E" w:rsidP="00FF1B4E">
      <w:pPr>
        <w:jc w:val="center"/>
        <w:rPr>
          <w:sz w:val="28"/>
          <w:szCs w:val="28"/>
          <w:lang w:val="uk-UA"/>
        </w:rPr>
      </w:pPr>
      <w:r w:rsidRPr="00FF5DAC">
        <w:rPr>
          <w:sz w:val="28"/>
          <w:szCs w:val="28"/>
          <w:lang w:val="uk-UA"/>
        </w:rPr>
        <w:t xml:space="preserve">Кафедра </w:t>
      </w:r>
      <w:r>
        <w:rPr>
          <w:sz w:val="28"/>
          <w:szCs w:val="28"/>
          <w:lang w:val="uk-UA"/>
        </w:rPr>
        <w:t>цивільного права</w:t>
      </w:r>
    </w:p>
    <w:p w14:paraId="5EBEAB92" w14:textId="77777777" w:rsidR="00FF1B4E" w:rsidRPr="001B233C" w:rsidRDefault="00FF1B4E" w:rsidP="00FF1B4E">
      <w:pPr>
        <w:jc w:val="center"/>
        <w:rPr>
          <w:sz w:val="16"/>
          <w:szCs w:val="24"/>
          <w:lang w:val="uk-UA"/>
        </w:rPr>
      </w:pPr>
    </w:p>
    <w:p w14:paraId="53C8D921" w14:textId="77777777" w:rsidR="00FF1B4E" w:rsidRPr="001B233C" w:rsidRDefault="00FF1B4E" w:rsidP="00FF1B4E">
      <w:pPr>
        <w:jc w:val="center"/>
        <w:rPr>
          <w:sz w:val="16"/>
          <w:szCs w:val="24"/>
          <w:lang w:val="uk-UA"/>
        </w:rPr>
      </w:pPr>
    </w:p>
    <w:p w14:paraId="5B3E9FB4" w14:textId="77777777" w:rsidR="00FF1B4E" w:rsidRPr="001B233C" w:rsidRDefault="00FF1B4E" w:rsidP="00FF1B4E">
      <w:pPr>
        <w:jc w:val="center"/>
        <w:rPr>
          <w:sz w:val="16"/>
          <w:szCs w:val="24"/>
          <w:lang w:val="uk-UA"/>
        </w:rPr>
      </w:pPr>
    </w:p>
    <w:p w14:paraId="0C8198A1" w14:textId="77777777" w:rsidR="00FF1B4E" w:rsidRPr="001B233C" w:rsidRDefault="00FF1B4E" w:rsidP="00FF1B4E">
      <w:pPr>
        <w:jc w:val="center"/>
        <w:rPr>
          <w:sz w:val="16"/>
          <w:szCs w:val="24"/>
          <w:lang w:val="uk-UA"/>
        </w:rPr>
      </w:pPr>
    </w:p>
    <w:p w14:paraId="62C922F7" w14:textId="77777777" w:rsidR="00FF1B4E" w:rsidRPr="001B233C" w:rsidRDefault="00FF1B4E" w:rsidP="00FF1B4E">
      <w:pPr>
        <w:jc w:val="center"/>
        <w:rPr>
          <w:sz w:val="16"/>
          <w:szCs w:val="24"/>
          <w:lang w:val="uk-UA"/>
        </w:rPr>
      </w:pPr>
    </w:p>
    <w:p w14:paraId="594F4CB3" w14:textId="77777777" w:rsidR="00FF1B4E" w:rsidRPr="001B233C" w:rsidRDefault="00FF1B4E" w:rsidP="00FF1B4E">
      <w:pPr>
        <w:jc w:val="center"/>
        <w:rPr>
          <w:sz w:val="16"/>
          <w:szCs w:val="24"/>
          <w:lang w:val="uk-UA"/>
        </w:rPr>
      </w:pPr>
    </w:p>
    <w:p w14:paraId="523E493D" w14:textId="77777777" w:rsidR="00FF1B4E" w:rsidRPr="001B233C" w:rsidRDefault="00FF1B4E" w:rsidP="00FF1B4E">
      <w:pPr>
        <w:jc w:val="center"/>
        <w:rPr>
          <w:sz w:val="16"/>
          <w:szCs w:val="24"/>
          <w:lang w:val="uk-UA"/>
        </w:rPr>
      </w:pPr>
    </w:p>
    <w:p w14:paraId="3A8C9DAD" w14:textId="77777777" w:rsidR="00FF1B4E" w:rsidRPr="001B233C" w:rsidRDefault="00FF1B4E" w:rsidP="00FF1B4E">
      <w:pPr>
        <w:jc w:val="center"/>
        <w:rPr>
          <w:sz w:val="16"/>
          <w:szCs w:val="24"/>
          <w:lang w:val="uk-UA"/>
        </w:rPr>
      </w:pPr>
    </w:p>
    <w:p w14:paraId="3F89BAA2" w14:textId="77777777" w:rsidR="00FF1B4E" w:rsidRPr="001B233C" w:rsidRDefault="00FF1B4E" w:rsidP="00FF1B4E">
      <w:pPr>
        <w:jc w:val="center"/>
        <w:rPr>
          <w:sz w:val="16"/>
          <w:szCs w:val="24"/>
          <w:lang w:val="uk-UA"/>
        </w:rPr>
      </w:pPr>
    </w:p>
    <w:p w14:paraId="21C9A8F4" w14:textId="77777777" w:rsidR="00FF1B4E" w:rsidRPr="001B233C" w:rsidRDefault="00FF1B4E" w:rsidP="00FF1B4E">
      <w:pPr>
        <w:jc w:val="center"/>
        <w:rPr>
          <w:sz w:val="16"/>
          <w:szCs w:val="24"/>
          <w:lang w:val="uk-UA"/>
        </w:rPr>
      </w:pPr>
    </w:p>
    <w:p w14:paraId="506352C9" w14:textId="77777777" w:rsidR="00FF1B4E" w:rsidRPr="001B233C" w:rsidRDefault="00FF1B4E" w:rsidP="00FF1B4E">
      <w:pPr>
        <w:jc w:val="center"/>
        <w:rPr>
          <w:sz w:val="16"/>
          <w:szCs w:val="24"/>
          <w:lang w:val="uk-UA"/>
        </w:rPr>
      </w:pPr>
    </w:p>
    <w:p w14:paraId="0D6BC110" w14:textId="77777777" w:rsidR="00FF1B4E" w:rsidRPr="001B233C" w:rsidRDefault="00FF1B4E" w:rsidP="00FF1B4E">
      <w:pPr>
        <w:jc w:val="center"/>
        <w:rPr>
          <w:b/>
          <w:sz w:val="36"/>
          <w:szCs w:val="36"/>
          <w:lang w:val="uk-UA"/>
        </w:rPr>
      </w:pPr>
      <w:r w:rsidRPr="001B233C">
        <w:rPr>
          <w:b/>
          <w:sz w:val="36"/>
          <w:szCs w:val="36"/>
          <w:lang w:val="uk-UA"/>
        </w:rPr>
        <w:t>Кваліфікаційна робота</w:t>
      </w:r>
    </w:p>
    <w:p w14:paraId="79DA46B2" w14:textId="77777777" w:rsidR="00FF1B4E" w:rsidRDefault="00FF1B4E" w:rsidP="00FF1B4E">
      <w:pPr>
        <w:jc w:val="center"/>
        <w:rPr>
          <w:sz w:val="28"/>
          <w:szCs w:val="24"/>
          <w:lang w:val="uk-UA"/>
        </w:rPr>
      </w:pPr>
      <w:r w:rsidRPr="00FF5DAC">
        <w:rPr>
          <w:sz w:val="28"/>
          <w:szCs w:val="24"/>
          <w:lang w:val="uk-UA"/>
        </w:rPr>
        <w:t>магістр</w:t>
      </w:r>
      <w:r>
        <w:rPr>
          <w:sz w:val="28"/>
          <w:szCs w:val="24"/>
          <w:lang w:val="uk-UA"/>
        </w:rPr>
        <w:t>а</w:t>
      </w:r>
    </w:p>
    <w:p w14:paraId="45D70A3B" w14:textId="77777777" w:rsidR="00FF1B4E" w:rsidRPr="00FF5DAC" w:rsidRDefault="00FF1B4E" w:rsidP="00FF1B4E">
      <w:pPr>
        <w:jc w:val="center"/>
        <w:rPr>
          <w:sz w:val="28"/>
          <w:szCs w:val="24"/>
          <w:lang w:val="uk-UA"/>
        </w:rPr>
      </w:pPr>
    </w:p>
    <w:p w14:paraId="65B0651B" w14:textId="77777777" w:rsidR="00FF1B4E" w:rsidRPr="001B233C" w:rsidRDefault="00FF1B4E" w:rsidP="00FF1B4E">
      <w:pPr>
        <w:jc w:val="center"/>
        <w:rPr>
          <w:sz w:val="28"/>
          <w:szCs w:val="28"/>
          <w:lang w:val="uk-UA"/>
        </w:rPr>
      </w:pPr>
    </w:p>
    <w:p w14:paraId="3B239753" w14:textId="659F8F36" w:rsidR="00FF1B4E" w:rsidRPr="001B233C" w:rsidRDefault="00FF1B4E" w:rsidP="00FF1B4E">
      <w:pPr>
        <w:jc w:val="center"/>
        <w:rPr>
          <w:sz w:val="28"/>
          <w:szCs w:val="24"/>
          <w:lang w:val="uk-UA"/>
        </w:rPr>
      </w:pPr>
      <w:r w:rsidRPr="001B233C">
        <w:rPr>
          <w:sz w:val="28"/>
          <w:szCs w:val="28"/>
          <w:lang w:val="uk-UA"/>
        </w:rPr>
        <w:t>на тему</w:t>
      </w:r>
      <w:r w:rsidRPr="008560B9">
        <w:rPr>
          <w:sz w:val="28"/>
          <w:szCs w:val="28"/>
          <w:lang w:val="uk-UA"/>
        </w:rPr>
        <w:t xml:space="preserve"> </w:t>
      </w:r>
      <w:r>
        <w:rPr>
          <w:sz w:val="28"/>
          <w:szCs w:val="28"/>
          <w:lang w:val="uk-UA"/>
        </w:rPr>
        <w:t>«Цивільно-правова відповідальність у сфері спорту: теоретичні і практичні аспекти</w:t>
      </w:r>
      <w:r w:rsidRPr="00FF5DAC">
        <w:rPr>
          <w:sz w:val="28"/>
          <w:szCs w:val="28"/>
          <w:lang w:val="uk-UA"/>
        </w:rPr>
        <w:t>»</w:t>
      </w:r>
    </w:p>
    <w:p w14:paraId="5F710ED0" w14:textId="77777777" w:rsidR="00FF1B4E" w:rsidRPr="001B233C" w:rsidRDefault="00FF1B4E" w:rsidP="00FF1B4E">
      <w:pPr>
        <w:jc w:val="center"/>
        <w:rPr>
          <w:sz w:val="28"/>
          <w:szCs w:val="24"/>
          <w:lang w:val="uk-UA"/>
        </w:rPr>
      </w:pPr>
    </w:p>
    <w:p w14:paraId="0F521C3B" w14:textId="77777777" w:rsidR="00FF1B4E" w:rsidRPr="001B233C" w:rsidRDefault="00FF1B4E" w:rsidP="00FF1B4E">
      <w:pPr>
        <w:jc w:val="center"/>
        <w:rPr>
          <w:sz w:val="28"/>
          <w:szCs w:val="24"/>
          <w:lang w:val="uk-UA"/>
        </w:rPr>
      </w:pPr>
    </w:p>
    <w:p w14:paraId="5C11AEAA" w14:textId="77777777" w:rsidR="00FF1B4E" w:rsidRPr="001B233C" w:rsidRDefault="00FF1B4E" w:rsidP="00FF1B4E">
      <w:pPr>
        <w:jc w:val="center"/>
        <w:rPr>
          <w:sz w:val="28"/>
          <w:szCs w:val="24"/>
          <w:lang w:val="uk-UA"/>
        </w:rPr>
      </w:pPr>
    </w:p>
    <w:p w14:paraId="2D66A88B" w14:textId="77777777" w:rsidR="00FF1B4E" w:rsidRPr="001B233C" w:rsidRDefault="00FF1B4E" w:rsidP="00FF1B4E">
      <w:pPr>
        <w:jc w:val="center"/>
        <w:rPr>
          <w:sz w:val="28"/>
          <w:szCs w:val="24"/>
          <w:lang w:val="uk-UA"/>
        </w:rPr>
      </w:pPr>
    </w:p>
    <w:p w14:paraId="565CAED7" w14:textId="77777777" w:rsidR="00FF1B4E" w:rsidRPr="001B233C" w:rsidRDefault="00FF1B4E" w:rsidP="00FF1B4E">
      <w:pPr>
        <w:jc w:val="center"/>
        <w:rPr>
          <w:sz w:val="28"/>
          <w:szCs w:val="24"/>
          <w:lang w:val="uk-UA"/>
        </w:rPr>
      </w:pPr>
    </w:p>
    <w:p w14:paraId="3CAC5FD9" w14:textId="62878CD4" w:rsidR="00FF1B4E" w:rsidRPr="001B233C" w:rsidRDefault="00FF1B4E" w:rsidP="00FF1B4E">
      <w:pPr>
        <w:ind w:left="3544"/>
        <w:jc w:val="left"/>
        <w:rPr>
          <w:sz w:val="28"/>
          <w:szCs w:val="24"/>
          <w:lang w:val="uk-UA"/>
        </w:rPr>
      </w:pPr>
      <w:r>
        <w:rPr>
          <w:sz w:val="28"/>
          <w:szCs w:val="24"/>
          <w:lang w:val="uk-UA"/>
        </w:rPr>
        <w:t xml:space="preserve">Виконав: студент </w:t>
      </w:r>
      <w:r w:rsidR="008E0DA3">
        <w:rPr>
          <w:sz w:val="28"/>
          <w:szCs w:val="24"/>
          <w:lang w:val="uk-UA"/>
        </w:rPr>
        <w:t>2 курсу</w:t>
      </w:r>
      <w:r w:rsidRPr="001B233C">
        <w:rPr>
          <w:sz w:val="28"/>
          <w:szCs w:val="24"/>
          <w:lang w:val="uk-UA"/>
        </w:rPr>
        <w:t>, групи</w:t>
      </w:r>
      <w:r>
        <w:rPr>
          <w:sz w:val="28"/>
          <w:szCs w:val="24"/>
          <w:lang w:val="uk-UA"/>
        </w:rPr>
        <w:t xml:space="preserve"> 8.0819-2-з</w:t>
      </w:r>
    </w:p>
    <w:p w14:paraId="3BE5D755" w14:textId="77777777" w:rsidR="00FF1B4E" w:rsidRDefault="00FF1B4E" w:rsidP="00FF1B4E">
      <w:pPr>
        <w:ind w:left="3544"/>
        <w:jc w:val="left"/>
        <w:rPr>
          <w:sz w:val="28"/>
          <w:szCs w:val="24"/>
          <w:lang w:val="uk-UA"/>
        </w:rPr>
      </w:pPr>
      <w:r>
        <w:rPr>
          <w:sz w:val="28"/>
          <w:szCs w:val="24"/>
          <w:lang w:val="uk-UA"/>
        </w:rPr>
        <w:t>спеціальності 081 Право</w:t>
      </w:r>
    </w:p>
    <w:p w14:paraId="7B82A700" w14:textId="720C1976" w:rsidR="00FF1B4E" w:rsidRDefault="008E0DA3" w:rsidP="00FF1B4E">
      <w:pPr>
        <w:ind w:left="3544"/>
        <w:jc w:val="left"/>
        <w:rPr>
          <w:sz w:val="28"/>
          <w:szCs w:val="24"/>
          <w:lang w:val="uk-UA"/>
        </w:rPr>
      </w:pPr>
      <w:r>
        <w:rPr>
          <w:sz w:val="28"/>
          <w:szCs w:val="24"/>
          <w:lang w:val="uk-UA"/>
        </w:rPr>
        <w:t>освітньої програми правознавство</w:t>
      </w:r>
    </w:p>
    <w:p w14:paraId="5539AE1D" w14:textId="77777777" w:rsidR="008E0DA3" w:rsidRDefault="008E0DA3" w:rsidP="00FF1B4E">
      <w:pPr>
        <w:ind w:left="3544"/>
        <w:jc w:val="left"/>
        <w:rPr>
          <w:sz w:val="28"/>
          <w:szCs w:val="24"/>
          <w:lang w:val="uk-UA"/>
        </w:rPr>
      </w:pPr>
    </w:p>
    <w:p w14:paraId="5E4DA402" w14:textId="12756059" w:rsidR="00FF1B4E" w:rsidRDefault="00FF1B4E" w:rsidP="00FF1B4E">
      <w:pPr>
        <w:ind w:left="3544"/>
        <w:jc w:val="left"/>
        <w:rPr>
          <w:sz w:val="28"/>
          <w:szCs w:val="24"/>
          <w:lang w:val="uk-UA"/>
        </w:rPr>
      </w:pPr>
      <w:r>
        <w:rPr>
          <w:sz w:val="28"/>
          <w:szCs w:val="24"/>
          <w:lang w:val="uk-UA"/>
        </w:rPr>
        <w:t>Б. Восканян</w:t>
      </w:r>
    </w:p>
    <w:p w14:paraId="6399C80D" w14:textId="77777777" w:rsidR="00FF1B4E" w:rsidRDefault="00FF1B4E" w:rsidP="00FF1B4E">
      <w:pPr>
        <w:ind w:left="3544"/>
        <w:jc w:val="left"/>
        <w:rPr>
          <w:sz w:val="28"/>
          <w:szCs w:val="24"/>
          <w:lang w:val="uk-UA"/>
        </w:rPr>
      </w:pPr>
    </w:p>
    <w:p w14:paraId="1D9C8712" w14:textId="4AD321D3" w:rsidR="00FF1B4E" w:rsidRDefault="00FF1B4E" w:rsidP="00FF1B4E">
      <w:pPr>
        <w:ind w:left="3544"/>
        <w:jc w:val="left"/>
        <w:rPr>
          <w:sz w:val="28"/>
          <w:szCs w:val="24"/>
          <w:lang w:val="uk-UA"/>
        </w:rPr>
      </w:pPr>
      <w:r>
        <w:rPr>
          <w:sz w:val="28"/>
          <w:szCs w:val="24"/>
          <w:lang w:val="uk-UA"/>
        </w:rPr>
        <w:t>Керівник: к.ю.н., доц., М.О. Ткалич</w:t>
      </w:r>
    </w:p>
    <w:p w14:paraId="18F68A0B" w14:textId="77777777" w:rsidR="00FF1B4E" w:rsidRPr="001B233C" w:rsidRDefault="00FF1B4E" w:rsidP="00FF1B4E">
      <w:pPr>
        <w:ind w:left="3544"/>
        <w:jc w:val="left"/>
        <w:rPr>
          <w:sz w:val="28"/>
          <w:szCs w:val="24"/>
          <w:lang w:val="uk-UA"/>
        </w:rPr>
      </w:pPr>
      <w:r>
        <w:rPr>
          <w:sz w:val="28"/>
          <w:szCs w:val="24"/>
          <w:lang w:val="uk-UA"/>
        </w:rPr>
        <w:t>Рецензент:</w:t>
      </w:r>
    </w:p>
    <w:p w14:paraId="451A8CEE" w14:textId="77777777" w:rsidR="00FF1B4E" w:rsidRDefault="00FF1B4E" w:rsidP="00FF1B4E">
      <w:pPr>
        <w:jc w:val="center"/>
        <w:rPr>
          <w:sz w:val="28"/>
          <w:szCs w:val="24"/>
          <w:lang w:val="uk-UA"/>
        </w:rPr>
      </w:pPr>
    </w:p>
    <w:p w14:paraId="269D647F" w14:textId="77777777" w:rsidR="00FF1B4E" w:rsidRDefault="00FF1B4E" w:rsidP="00FF1B4E">
      <w:pPr>
        <w:jc w:val="center"/>
        <w:rPr>
          <w:sz w:val="28"/>
          <w:szCs w:val="24"/>
          <w:lang w:val="uk-UA"/>
        </w:rPr>
      </w:pPr>
    </w:p>
    <w:p w14:paraId="7F253466" w14:textId="77777777" w:rsidR="00FF1B4E" w:rsidRDefault="00FF1B4E" w:rsidP="00FF1B4E">
      <w:pPr>
        <w:jc w:val="center"/>
        <w:rPr>
          <w:sz w:val="28"/>
          <w:szCs w:val="24"/>
          <w:lang w:val="uk-UA"/>
        </w:rPr>
      </w:pPr>
    </w:p>
    <w:p w14:paraId="51582C35" w14:textId="77777777" w:rsidR="00FF1B4E" w:rsidRDefault="00FF1B4E" w:rsidP="00FF1B4E">
      <w:pPr>
        <w:jc w:val="center"/>
        <w:rPr>
          <w:sz w:val="28"/>
          <w:szCs w:val="24"/>
          <w:lang w:val="uk-UA"/>
        </w:rPr>
      </w:pPr>
    </w:p>
    <w:p w14:paraId="3EA4D089" w14:textId="77777777" w:rsidR="00FF1B4E" w:rsidRDefault="00FF1B4E" w:rsidP="00FF1B4E">
      <w:pPr>
        <w:jc w:val="center"/>
        <w:rPr>
          <w:sz w:val="28"/>
          <w:szCs w:val="24"/>
          <w:lang w:val="uk-UA"/>
        </w:rPr>
      </w:pPr>
    </w:p>
    <w:p w14:paraId="53E0E518" w14:textId="77777777" w:rsidR="00FF1B4E" w:rsidRDefault="00FF1B4E" w:rsidP="00FF1B4E">
      <w:pPr>
        <w:jc w:val="center"/>
        <w:rPr>
          <w:sz w:val="28"/>
          <w:szCs w:val="24"/>
          <w:lang w:val="uk-UA"/>
        </w:rPr>
      </w:pPr>
    </w:p>
    <w:p w14:paraId="75C1B4F0" w14:textId="77777777" w:rsidR="00FF1B4E" w:rsidRDefault="00FF1B4E" w:rsidP="00FF1B4E">
      <w:pPr>
        <w:jc w:val="center"/>
        <w:rPr>
          <w:sz w:val="28"/>
          <w:szCs w:val="24"/>
          <w:lang w:val="uk-UA"/>
        </w:rPr>
      </w:pPr>
    </w:p>
    <w:p w14:paraId="2347589F" w14:textId="77777777" w:rsidR="00FF1B4E" w:rsidRDefault="00FF1B4E" w:rsidP="00FF1B4E">
      <w:pPr>
        <w:jc w:val="center"/>
        <w:rPr>
          <w:sz w:val="28"/>
          <w:szCs w:val="24"/>
          <w:lang w:val="uk-UA"/>
        </w:rPr>
      </w:pPr>
    </w:p>
    <w:p w14:paraId="031F81CA" w14:textId="77777777" w:rsidR="00FF1B4E" w:rsidRDefault="00FF1B4E" w:rsidP="00FF1B4E">
      <w:pPr>
        <w:jc w:val="center"/>
        <w:rPr>
          <w:sz w:val="28"/>
          <w:szCs w:val="24"/>
          <w:lang w:val="uk-UA"/>
        </w:rPr>
      </w:pPr>
    </w:p>
    <w:p w14:paraId="6AC2D46F" w14:textId="77777777" w:rsidR="00FF1B4E" w:rsidRDefault="00FF1B4E" w:rsidP="00FF1B4E">
      <w:pPr>
        <w:jc w:val="center"/>
        <w:rPr>
          <w:sz w:val="28"/>
          <w:szCs w:val="24"/>
          <w:lang w:val="uk-UA"/>
        </w:rPr>
      </w:pPr>
    </w:p>
    <w:p w14:paraId="4F5C8D0D" w14:textId="77777777" w:rsidR="00FF1B4E" w:rsidRDefault="00FF1B4E" w:rsidP="00FF1B4E">
      <w:pPr>
        <w:jc w:val="center"/>
        <w:rPr>
          <w:sz w:val="28"/>
          <w:szCs w:val="24"/>
          <w:lang w:val="uk-UA"/>
        </w:rPr>
      </w:pPr>
    </w:p>
    <w:p w14:paraId="2C9C1DB1" w14:textId="77777777" w:rsidR="00FF1B4E" w:rsidRDefault="00FF1B4E" w:rsidP="00FF1B4E">
      <w:pPr>
        <w:jc w:val="center"/>
        <w:rPr>
          <w:sz w:val="28"/>
          <w:szCs w:val="24"/>
          <w:lang w:val="uk-UA"/>
        </w:rPr>
      </w:pPr>
    </w:p>
    <w:p w14:paraId="37716BBB" w14:textId="7BDB1D8B" w:rsidR="00FF1B4E" w:rsidRPr="001B233C" w:rsidRDefault="00FF1B4E" w:rsidP="00FF1B4E">
      <w:pPr>
        <w:jc w:val="center"/>
        <w:rPr>
          <w:sz w:val="28"/>
          <w:szCs w:val="24"/>
          <w:lang w:val="uk-UA"/>
        </w:rPr>
      </w:pPr>
    </w:p>
    <w:p w14:paraId="27AC1C86" w14:textId="153EB8C8" w:rsidR="0005588B" w:rsidRPr="00FF1B4E" w:rsidRDefault="00FF1B4E" w:rsidP="00FF1B4E">
      <w:pPr>
        <w:jc w:val="center"/>
        <w:rPr>
          <w:sz w:val="28"/>
          <w:szCs w:val="24"/>
          <w:lang w:val="uk-UA"/>
        </w:rPr>
        <w:sectPr w:rsidR="0005588B" w:rsidRPr="00FF1B4E" w:rsidSect="0005588B">
          <w:headerReference w:type="default" r:id="rId7"/>
          <w:pgSz w:w="11906" w:h="16838"/>
          <w:pgMar w:top="1134" w:right="567" w:bottom="1134" w:left="1701" w:header="709" w:footer="709" w:gutter="0"/>
          <w:cols w:space="708"/>
          <w:titlePg/>
          <w:docGrid w:linePitch="360"/>
        </w:sectPr>
      </w:pPr>
      <w:r>
        <w:rPr>
          <w:sz w:val="28"/>
          <w:szCs w:val="24"/>
          <w:lang w:val="uk-UA"/>
        </w:rPr>
        <w:t>Запоріжжя – 20</w:t>
      </w:r>
      <w:r w:rsidRPr="00A02D64">
        <w:rPr>
          <w:sz w:val="28"/>
          <w:szCs w:val="24"/>
          <w:lang w:val="uk-UA"/>
        </w:rPr>
        <w:t>2</w:t>
      </w:r>
      <w:r>
        <w:rPr>
          <w:sz w:val="28"/>
          <w:szCs w:val="24"/>
          <w:lang w:val="uk-UA"/>
        </w:rPr>
        <w:t>0</w:t>
      </w:r>
    </w:p>
    <w:p w14:paraId="30BA761F" w14:textId="77777777" w:rsidR="00FF1B4E" w:rsidRPr="001B233C" w:rsidRDefault="00FF1B4E" w:rsidP="00FF1B4E">
      <w:pPr>
        <w:jc w:val="center"/>
        <w:rPr>
          <w:b/>
          <w:sz w:val="28"/>
          <w:szCs w:val="28"/>
          <w:lang w:val="uk-UA"/>
        </w:rPr>
      </w:pPr>
      <w:r w:rsidRPr="001B233C">
        <w:rPr>
          <w:b/>
          <w:sz w:val="28"/>
          <w:szCs w:val="28"/>
          <w:lang w:val="uk-UA"/>
        </w:rPr>
        <w:lastRenderedPageBreak/>
        <w:t>МІНІСТЕРСТВО ОСВІТИ І НАУКИ УКРАЇНИ</w:t>
      </w:r>
    </w:p>
    <w:p w14:paraId="7C524E90" w14:textId="77777777" w:rsidR="00FF1B4E" w:rsidRPr="001B233C" w:rsidRDefault="00FF1B4E" w:rsidP="00FF1B4E">
      <w:pPr>
        <w:jc w:val="center"/>
        <w:rPr>
          <w:b/>
          <w:sz w:val="28"/>
          <w:szCs w:val="28"/>
          <w:lang w:val="uk-UA"/>
        </w:rPr>
      </w:pPr>
      <w:r w:rsidRPr="001B233C">
        <w:rPr>
          <w:b/>
          <w:sz w:val="28"/>
          <w:szCs w:val="28"/>
          <w:lang w:val="uk-UA"/>
        </w:rPr>
        <w:t>ЗАПОРІЗЬКИЙ НАЦІОНАЛЬНИЙ УНІВЕРСИТЕТ</w:t>
      </w:r>
    </w:p>
    <w:p w14:paraId="7C9CD934" w14:textId="77777777" w:rsidR="00FF1B4E" w:rsidRPr="001B233C" w:rsidRDefault="00FF1B4E" w:rsidP="00FF1B4E">
      <w:pPr>
        <w:jc w:val="center"/>
        <w:rPr>
          <w:b/>
          <w:bCs/>
          <w:sz w:val="28"/>
          <w:szCs w:val="28"/>
          <w:lang w:val="uk-UA"/>
        </w:rPr>
      </w:pPr>
    </w:p>
    <w:p w14:paraId="28459980" w14:textId="77777777" w:rsidR="00FF1B4E" w:rsidRPr="001B233C" w:rsidRDefault="00FF1B4E" w:rsidP="00FF1B4E">
      <w:pPr>
        <w:jc w:val="center"/>
        <w:rPr>
          <w:b/>
          <w:bCs/>
          <w:sz w:val="28"/>
          <w:szCs w:val="28"/>
          <w:lang w:val="uk-UA"/>
        </w:rPr>
      </w:pPr>
    </w:p>
    <w:p w14:paraId="111E95D9" w14:textId="77777777" w:rsidR="00FF1B4E" w:rsidRPr="001B233C" w:rsidRDefault="00FF1B4E" w:rsidP="00FF1B4E">
      <w:pPr>
        <w:keepNext/>
        <w:outlineLvl w:val="0"/>
        <w:rPr>
          <w:sz w:val="28"/>
          <w:szCs w:val="28"/>
          <w:lang w:val="uk-UA"/>
        </w:rPr>
      </w:pPr>
      <w:r w:rsidRPr="001B233C">
        <w:rPr>
          <w:bCs/>
          <w:sz w:val="28"/>
          <w:szCs w:val="28"/>
          <w:lang w:val="uk-UA"/>
        </w:rPr>
        <w:t>Факультет</w:t>
      </w:r>
      <w:r>
        <w:rPr>
          <w:bCs/>
          <w:sz w:val="28"/>
          <w:szCs w:val="28"/>
          <w:lang w:val="uk-UA"/>
        </w:rPr>
        <w:t>:</w:t>
      </w:r>
      <w:r>
        <w:rPr>
          <w:sz w:val="28"/>
          <w:szCs w:val="28"/>
          <w:lang w:val="uk-UA"/>
        </w:rPr>
        <w:t xml:space="preserve"> юридичний</w:t>
      </w:r>
    </w:p>
    <w:p w14:paraId="5D677135" w14:textId="77777777" w:rsidR="00FF1B4E" w:rsidRPr="001B233C" w:rsidRDefault="00FF1B4E" w:rsidP="00FF1B4E">
      <w:pPr>
        <w:keepNext/>
        <w:outlineLvl w:val="0"/>
        <w:rPr>
          <w:bCs/>
          <w:sz w:val="28"/>
          <w:szCs w:val="28"/>
          <w:lang w:val="uk-UA"/>
        </w:rPr>
      </w:pPr>
      <w:r w:rsidRPr="001B233C">
        <w:rPr>
          <w:bCs/>
          <w:sz w:val="28"/>
          <w:szCs w:val="28"/>
          <w:lang w:val="uk-UA"/>
        </w:rPr>
        <w:t>К</w:t>
      </w:r>
      <w:r>
        <w:rPr>
          <w:bCs/>
          <w:sz w:val="28"/>
          <w:szCs w:val="28"/>
          <w:lang w:val="uk-UA"/>
        </w:rPr>
        <w:t>афедра: цивільного права</w:t>
      </w:r>
    </w:p>
    <w:p w14:paraId="646EF41D" w14:textId="77777777" w:rsidR="00FF1B4E" w:rsidRPr="001B233C" w:rsidRDefault="00FF1B4E" w:rsidP="00FF1B4E">
      <w:pPr>
        <w:rPr>
          <w:sz w:val="28"/>
          <w:szCs w:val="28"/>
          <w:lang w:val="uk-UA"/>
        </w:rPr>
      </w:pPr>
      <w:r w:rsidRPr="001B233C">
        <w:rPr>
          <w:sz w:val="28"/>
          <w:szCs w:val="28"/>
          <w:lang w:val="uk-UA"/>
        </w:rPr>
        <w:t>Рівень вищої освіти</w:t>
      </w:r>
      <w:r>
        <w:rPr>
          <w:sz w:val="28"/>
          <w:szCs w:val="28"/>
          <w:lang w:val="uk-UA"/>
        </w:rPr>
        <w:t>: магістр</w:t>
      </w:r>
    </w:p>
    <w:p w14:paraId="0F97F207" w14:textId="77777777" w:rsidR="00FF1B4E" w:rsidRDefault="00FF1B4E" w:rsidP="00FF1B4E">
      <w:pPr>
        <w:keepNext/>
        <w:outlineLvl w:val="0"/>
        <w:rPr>
          <w:sz w:val="28"/>
          <w:szCs w:val="28"/>
          <w:lang w:val="uk-UA"/>
        </w:rPr>
      </w:pPr>
      <w:r w:rsidRPr="001B233C">
        <w:rPr>
          <w:bCs/>
          <w:sz w:val="28"/>
          <w:szCs w:val="28"/>
          <w:lang w:val="uk-UA"/>
        </w:rPr>
        <w:t>Спеціальність</w:t>
      </w:r>
      <w:r>
        <w:rPr>
          <w:sz w:val="28"/>
          <w:szCs w:val="28"/>
          <w:lang w:val="uk-UA"/>
        </w:rPr>
        <w:t xml:space="preserve">: </w:t>
      </w:r>
      <w:r w:rsidRPr="00FF5DAC">
        <w:rPr>
          <w:sz w:val="28"/>
          <w:szCs w:val="28"/>
          <w:lang w:val="uk-UA"/>
        </w:rPr>
        <w:t>081 Право</w:t>
      </w:r>
    </w:p>
    <w:p w14:paraId="532CA2D3" w14:textId="77777777" w:rsidR="00FF1B4E" w:rsidRDefault="00FF1B4E" w:rsidP="00FF1B4E">
      <w:pPr>
        <w:keepNext/>
        <w:ind w:left="5040" w:firstLine="720"/>
        <w:outlineLvl w:val="0"/>
        <w:rPr>
          <w:sz w:val="28"/>
          <w:szCs w:val="28"/>
          <w:lang w:val="uk-UA"/>
        </w:rPr>
      </w:pPr>
    </w:p>
    <w:p w14:paraId="726F5FE7" w14:textId="77777777" w:rsidR="00FF1B4E" w:rsidRPr="001B233C" w:rsidRDefault="00FF1B4E" w:rsidP="00FF1B4E">
      <w:pPr>
        <w:keepNext/>
        <w:ind w:left="5040" w:firstLine="720"/>
        <w:outlineLvl w:val="0"/>
        <w:rPr>
          <w:sz w:val="28"/>
          <w:lang w:val="uk-UA"/>
        </w:rPr>
      </w:pPr>
    </w:p>
    <w:p w14:paraId="35BF064C" w14:textId="77777777" w:rsidR="00FF1B4E" w:rsidRPr="001B233C" w:rsidRDefault="00FF1B4E" w:rsidP="00FF1B4E">
      <w:pPr>
        <w:keepNext/>
        <w:ind w:left="5040"/>
        <w:outlineLvl w:val="0"/>
        <w:rPr>
          <w:b/>
          <w:sz w:val="28"/>
          <w:szCs w:val="28"/>
          <w:lang w:val="uk-UA"/>
        </w:rPr>
      </w:pPr>
      <w:r w:rsidRPr="001B233C">
        <w:rPr>
          <w:b/>
          <w:sz w:val="28"/>
          <w:szCs w:val="28"/>
          <w:lang w:val="uk-UA"/>
        </w:rPr>
        <w:t>ЗАТВЕРДЖУЮ</w:t>
      </w:r>
    </w:p>
    <w:p w14:paraId="7C61624E" w14:textId="77777777" w:rsidR="00FF1B4E" w:rsidRPr="001B233C" w:rsidRDefault="00FF1B4E" w:rsidP="00FF1B4E">
      <w:pPr>
        <w:ind w:left="5040"/>
        <w:jc w:val="left"/>
        <w:rPr>
          <w:sz w:val="28"/>
          <w:szCs w:val="28"/>
          <w:lang w:val="uk-UA"/>
        </w:rPr>
      </w:pPr>
      <w:r w:rsidRPr="001B233C">
        <w:rPr>
          <w:sz w:val="28"/>
          <w:szCs w:val="28"/>
          <w:lang w:val="uk-UA"/>
        </w:rPr>
        <w:t>Завідувач кафедри______________</w:t>
      </w:r>
    </w:p>
    <w:p w14:paraId="3F053C3A" w14:textId="77777777" w:rsidR="00FF1B4E" w:rsidRPr="001B233C" w:rsidRDefault="00FF1B4E" w:rsidP="00FF1B4E">
      <w:pPr>
        <w:ind w:left="5040"/>
        <w:rPr>
          <w:bCs/>
          <w:sz w:val="28"/>
          <w:szCs w:val="28"/>
          <w:lang w:val="uk-UA"/>
        </w:rPr>
      </w:pPr>
      <w:r w:rsidRPr="001B233C">
        <w:rPr>
          <w:bCs/>
          <w:sz w:val="28"/>
          <w:szCs w:val="28"/>
          <w:lang w:val="uk-UA"/>
        </w:rPr>
        <w:t>«_____»_____________20____року</w:t>
      </w:r>
    </w:p>
    <w:p w14:paraId="46E45A81" w14:textId="77777777" w:rsidR="00FF1B4E" w:rsidRPr="001B233C" w:rsidRDefault="00FF1B4E" w:rsidP="00FF1B4E">
      <w:pPr>
        <w:rPr>
          <w:b/>
          <w:sz w:val="28"/>
          <w:szCs w:val="28"/>
          <w:lang w:val="uk-UA"/>
        </w:rPr>
      </w:pPr>
    </w:p>
    <w:p w14:paraId="4170F41C" w14:textId="77777777" w:rsidR="00FF1B4E" w:rsidRPr="001B233C" w:rsidRDefault="00FF1B4E" w:rsidP="00FF1B4E">
      <w:pPr>
        <w:keepNext/>
        <w:spacing w:before="240" w:after="60"/>
        <w:jc w:val="center"/>
        <w:outlineLvl w:val="1"/>
        <w:rPr>
          <w:b/>
          <w:bCs/>
          <w:iCs/>
          <w:sz w:val="28"/>
          <w:szCs w:val="28"/>
          <w:lang w:val="uk-UA"/>
        </w:rPr>
      </w:pPr>
      <w:r w:rsidRPr="001B233C">
        <w:rPr>
          <w:b/>
          <w:bCs/>
          <w:iCs/>
          <w:sz w:val="28"/>
          <w:szCs w:val="28"/>
          <w:lang w:val="uk-UA"/>
        </w:rPr>
        <w:t>З  А  В  Д  А  Н  Н  Я</w:t>
      </w:r>
    </w:p>
    <w:p w14:paraId="2551A992" w14:textId="77777777" w:rsidR="00FF1B4E" w:rsidRDefault="00FF1B4E" w:rsidP="00FF1B4E">
      <w:pPr>
        <w:keepNext/>
        <w:spacing w:before="240" w:after="60"/>
        <w:jc w:val="center"/>
        <w:outlineLvl w:val="2"/>
        <w:rPr>
          <w:bCs/>
          <w:sz w:val="28"/>
          <w:szCs w:val="28"/>
          <w:lang w:val="uk-UA"/>
        </w:rPr>
      </w:pPr>
      <w:r w:rsidRPr="001B233C">
        <w:rPr>
          <w:bCs/>
          <w:sz w:val="28"/>
          <w:szCs w:val="28"/>
          <w:lang w:val="uk-UA"/>
        </w:rPr>
        <w:t xml:space="preserve">НА КВАЛІФІКАЦІЙНУ РОБОТУ </w:t>
      </w:r>
      <w:r>
        <w:rPr>
          <w:bCs/>
          <w:sz w:val="28"/>
          <w:szCs w:val="28"/>
          <w:lang w:val="uk-UA"/>
        </w:rPr>
        <w:t>СЛУХАЧЕВІ</w:t>
      </w:r>
    </w:p>
    <w:p w14:paraId="48E2FFE2" w14:textId="679E5C64" w:rsidR="00FF1B4E" w:rsidRDefault="00FF1B4E" w:rsidP="00FF1B4E">
      <w:pPr>
        <w:keepNext/>
        <w:spacing w:before="240" w:after="60"/>
        <w:jc w:val="center"/>
        <w:outlineLvl w:val="2"/>
        <w:rPr>
          <w:bCs/>
          <w:sz w:val="28"/>
          <w:szCs w:val="28"/>
          <w:lang w:val="uk-UA"/>
        </w:rPr>
      </w:pPr>
      <w:r>
        <w:rPr>
          <w:bCs/>
          <w:sz w:val="28"/>
          <w:szCs w:val="28"/>
          <w:lang w:val="uk-UA"/>
        </w:rPr>
        <w:t>Восканяна Бабкена</w:t>
      </w:r>
    </w:p>
    <w:p w14:paraId="477F63A2" w14:textId="77777777" w:rsidR="00FF1B4E" w:rsidRPr="001B233C" w:rsidRDefault="00FF1B4E" w:rsidP="00FF1B4E">
      <w:pPr>
        <w:keepNext/>
        <w:spacing w:before="240" w:after="60"/>
        <w:jc w:val="center"/>
        <w:outlineLvl w:val="2"/>
        <w:rPr>
          <w:bCs/>
          <w:sz w:val="28"/>
          <w:szCs w:val="28"/>
          <w:lang w:val="uk-UA"/>
        </w:rPr>
      </w:pPr>
    </w:p>
    <w:p w14:paraId="7D1E1238" w14:textId="3FE1394C" w:rsidR="00FF1B4E" w:rsidRPr="001B233C" w:rsidRDefault="00FF1B4E" w:rsidP="00FF1B4E">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Тема роботи (проекту)</w:t>
      </w:r>
      <w:r>
        <w:rPr>
          <w:sz w:val="28"/>
          <w:szCs w:val="28"/>
          <w:lang w:val="uk-UA"/>
        </w:rPr>
        <w:t>:</w:t>
      </w:r>
      <w:r w:rsidRPr="001B233C">
        <w:rPr>
          <w:sz w:val="28"/>
          <w:szCs w:val="28"/>
          <w:lang w:val="uk-UA"/>
        </w:rPr>
        <w:t xml:space="preserve"> </w:t>
      </w:r>
      <w:r>
        <w:rPr>
          <w:sz w:val="28"/>
          <w:szCs w:val="28"/>
          <w:lang w:val="uk-UA"/>
        </w:rPr>
        <w:t>«Цивільно-правова відповідальність у сфері спорту: теоретичні і практичні аспекти»</w:t>
      </w:r>
    </w:p>
    <w:p w14:paraId="05ADDC6B" w14:textId="29B3A2F7" w:rsidR="00FF1B4E" w:rsidRPr="00A02D64" w:rsidRDefault="00FF1B4E" w:rsidP="00FF1B4E">
      <w:pPr>
        <w:tabs>
          <w:tab w:val="num" w:pos="180"/>
        </w:tabs>
        <w:spacing w:line="360" w:lineRule="auto"/>
        <w:rPr>
          <w:sz w:val="28"/>
          <w:szCs w:val="28"/>
          <w:lang w:val="uk-UA"/>
        </w:rPr>
      </w:pPr>
      <w:r w:rsidRPr="001B233C">
        <w:rPr>
          <w:sz w:val="28"/>
          <w:szCs w:val="28"/>
          <w:lang w:val="uk-UA"/>
        </w:rPr>
        <w:t>керівник роботи</w:t>
      </w:r>
      <w:r>
        <w:rPr>
          <w:sz w:val="28"/>
          <w:szCs w:val="28"/>
          <w:lang w:val="uk-UA"/>
        </w:rPr>
        <w:t>: Ткалич Максим Олегович, к.ю.н., доцент</w:t>
      </w:r>
    </w:p>
    <w:p w14:paraId="79EDA1E6" w14:textId="77777777" w:rsidR="00FF1B4E" w:rsidRPr="001B233C" w:rsidRDefault="00FF1B4E" w:rsidP="00FF1B4E">
      <w:pPr>
        <w:tabs>
          <w:tab w:val="num" w:pos="180"/>
        </w:tabs>
        <w:spacing w:line="360" w:lineRule="auto"/>
        <w:rPr>
          <w:sz w:val="28"/>
          <w:szCs w:val="28"/>
          <w:lang w:val="uk-UA"/>
        </w:rPr>
      </w:pPr>
      <w:r w:rsidRPr="001B233C">
        <w:rPr>
          <w:sz w:val="28"/>
          <w:szCs w:val="28"/>
          <w:lang w:val="uk-UA"/>
        </w:rPr>
        <w:t>затверджені наказом ЗНУ від «</w:t>
      </w:r>
      <w:r>
        <w:rPr>
          <w:sz w:val="28"/>
          <w:szCs w:val="28"/>
          <w:lang w:val="uk-UA"/>
        </w:rPr>
        <w:t>14</w:t>
      </w:r>
      <w:r w:rsidRPr="001B233C">
        <w:rPr>
          <w:sz w:val="28"/>
          <w:szCs w:val="28"/>
          <w:lang w:val="uk-UA"/>
        </w:rPr>
        <w:t>»</w:t>
      </w:r>
      <w:r>
        <w:rPr>
          <w:sz w:val="28"/>
          <w:szCs w:val="28"/>
          <w:lang w:val="uk-UA"/>
        </w:rPr>
        <w:t xml:space="preserve"> травня</w:t>
      </w:r>
      <w:r w:rsidRPr="001B233C">
        <w:rPr>
          <w:sz w:val="28"/>
          <w:szCs w:val="28"/>
          <w:lang w:val="uk-UA"/>
        </w:rPr>
        <w:t xml:space="preserve"> 20</w:t>
      </w:r>
      <w:r>
        <w:rPr>
          <w:sz w:val="28"/>
          <w:szCs w:val="28"/>
          <w:lang w:val="uk-UA"/>
        </w:rPr>
        <w:t xml:space="preserve">20 </w:t>
      </w:r>
      <w:r w:rsidRPr="001B233C">
        <w:rPr>
          <w:sz w:val="28"/>
          <w:szCs w:val="28"/>
          <w:lang w:val="uk-UA"/>
        </w:rPr>
        <w:t>року №</w:t>
      </w:r>
      <w:r>
        <w:rPr>
          <w:sz w:val="28"/>
          <w:szCs w:val="28"/>
          <w:lang w:val="uk-UA"/>
        </w:rPr>
        <w:t xml:space="preserve"> 553-с</w:t>
      </w:r>
    </w:p>
    <w:p w14:paraId="2C68FB21" w14:textId="77777777" w:rsidR="00FF1B4E" w:rsidRPr="001B233C" w:rsidRDefault="00FF1B4E" w:rsidP="00FF1B4E">
      <w:pPr>
        <w:numPr>
          <w:ilvl w:val="0"/>
          <w:numId w:val="1"/>
        </w:numPr>
        <w:tabs>
          <w:tab w:val="clear" w:pos="720"/>
          <w:tab w:val="num" w:pos="0"/>
          <w:tab w:val="num" w:pos="180"/>
          <w:tab w:val="left" w:pos="360"/>
        </w:tabs>
        <w:spacing w:line="360" w:lineRule="auto"/>
        <w:ind w:left="0" w:firstLine="0"/>
        <w:rPr>
          <w:sz w:val="28"/>
          <w:szCs w:val="28"/>
          <w:lang w:val="uk-UA"/>
        </w:rPr>
      </w:pPr>
      <w:r>
        <w:rPr>
          <w:sz w:val="28"/>
          <w:szCs w:val="28"/>
          <w:lang w:val="uk-UA"/>
        </w:rPr>
        <w:t>Строк подання роботи: грудень 2020 року</w:t>
      </w:r>
    </w:p>
    <w:p w14:paraId="5276DD28" w14:textId="77777777" w:rsidR="00FF1B4E" w:rsidRPr="001B233C" w:rsidRDefault="00FF1B4E" w:rsidP="00FF1B4E">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Вихі</w:t>
      </w:r>
      <w:r>
        <w:rPr>
          <w:sz w:val="28"/>
          <w:szCs w:val="28"/>
          <w:lang w:val="uk-UA"/>
        </w:rPr>
        <w:t>дні дані до роботи: нормативно-правові акти, наукові статті, дисертації, монографії, підручники, посібники, статистичні дані.</w:t>
      </w:r>
    </w:p>
    <w:p w14:paraId="3612DA86" w14:textId="47849F79" w:rsidR="00FF1B4E" w:rsidRPr="00FF1B4E" w:rsidRDefault="00FF1B4E" w:rsidP="00FF1B4E">
      <w:pPr>
        <w:numPr>
          <w:ilvl w:val="0"/>
          <w:numId w:val="1"/>
        </w:numPr>
        <w:tabs>
          <w:tab w:val="clear" w:pos="720"/>
          <w:tab w:val="num" w:pos="0"/>
          <w:tab w:val="num" w:pos="180"/>
          <w:tab w:val="left" w:pos="360"/>
        </w:tabs>
        <w:spacing w:line="360" w:lineRule="auto"/>
        <w:ind w:left="0" w:firstLine="0"/>
        <w:rPr>
          <w:sz w:val="28"/>
          <w:szCs w:val="28"/>
          <w:lang w:val="uk-UA"/>
        </w:rPr>
      </w:pPr>
      <w:r w:rsidRPr="001B233C">
        <w:rPr>
          <w:sz w:val="28"/>
          <w:szCs w:val="28"/>
          <w:lang w:val="uk-UA"/>
        </w:rPr>
        <w:t>Зміст розрахунково-пояснювальної записки (перелік питан</w:t>
      </w:r>
      <w:r>
        <w:rPr>
          <w:sz w:val="28"/>
          <w:szCs w:val="28"/>
          <w:lang w:val="uk-UA"/>
        </w:rPr>
        <w:t xml:space="preserve">ь, які потрібно розробити): </w:t>
      </w:r>
      <w:r w:rsidRPr="00FF1B4E">
        <w:rPr>
          <w:sz w:val="28"/>
          <w:szCs w:val="28"/>
          <w:lang w:val="uk-UA"/>
        </w:rPr>
        <w:t>цивільно-правов</w:t>
      </w:r>
      <w:r>
        <w:rPr>
          <w:sz w:val="28"/>
          <w:szCs w:val="28"/>
          <w:lang w:val="uk-UA"/>
        </w:rPr>
        <w:t>а</w:t>
      </w:r>
      <w:r w:rsidRPr="00FF1B4E">
        <w:rPr>
          <w:sz w:val="28"/>
          <w:szCs w:val="28"/>
          <w:lang w:val="uk-UA"/>
        </w:rPr>
        <w:t xml:space="preserve"> відповідальност</w:t>
      </w:r>
      <w:r>
        <w:rPr>
          <w:sz w:val="28"/>
          <w:szCs w:val="28"/>
          <w:lang w:val="uk-UA"/>
        </w:rPr>
        <w:t>ь</w:t>
      </w:r>
      <w:r w:rsidRPr="00FF1B4E">
        <w:rPr>
          <w:sz w:val="28"/>
          <w:szCs w:val="28"/>
          <w:lang w:val="uk-UA"/>
        </w:rPr>
        <w:t xml:space="preserve"> як </w:t>
      </w:r>
      <w:r>
        <w:rPr>
          <w:sz w:val="28"/>
          <w:szCs w:val="28"/>
          <w:lang w:val="uk-UA"/>
        </w:rPr>
        <w:t>різновид</w:t>
      </w:r>
      <w:r w:rsidRPr="00FF1B4E">
        <w:rPr>
          <w:sz w:val="28"/>
          <w:szCs w:val="28"/>
          <w:lang w:val="uk-UA"/>
        </w:rPr>
        <w:t xml:space="preserve"> юридичної відповідальності;</w:t>
      </w:r>
      <w:r>
        <w:rPr>
          <w:sz w:val="28"/>
          <w:szCs w:val="28"/>
          <w:lang w:val="uk-UA"/>
        </w:rPr>
        <w:t xml:space="preserve"> </w:t>
      </w:r>
      <w:r w:rsidRPr="00FF1B4E">
        <w:rPr>
          <w:sz w:val="28"/>
          <w:szCs w:val="28"/>
          <w:lang w:val="uk-UA"/>
        </w:rPr>
        <w:t>загальні засади цивільно-правової відповідальності;</w:t>
      </w:r>
      <w:r>
        <w:rPr>
          <w:sz w:val="28"/>
          <w:szCs w:val="28"/>
          <w:lang w:val="uk-UA"/>
        </w:rPr>
        <w:t xml:space="preserve"> </w:t>
      </w:r>
      <w:r w:rsidRPr="00FF1B4E">
        <w:rPr>
          <w:sz w:val="28"/>
          <w:szCs w:val="28"/>
          <w:lang w:val="uk-UA"/>
        </w:rPr>
        <w:t>функції цивільно-правової відповідальності;</w:t>
      </w:r>
      <w:r>
        <w:rPr>
          <w:sz w:val="28"/>
          <w:szCs w:val="28"/>
          <w:lang w:val="uk-UA"/>
        </w:rPr>
        <w:t xml:space="preserve"> </w:t>
      </w:r>
      <w:r w:rsidRPr="00FF1B4E">
        <w:rPr>
          <w:sz w:val="28"/>
          <w:szCs w:val="28"/>
          <w:lang w:val="uk-UA"/>
        </w:rPr>
        <w:t>систем</w:t>
      </w:r>
      <w:r>
        <w:rPr>
          <w:sz w:val="28"/>
          <w:szCs w:val="28"/>
          <w:lang w:val="uk-UA"/>
        </w:rPr>
        <w:t>а</w:t>
      </w:r>
      <w:r w:rsidRPr="00FF1B4E">
        <w:rPr>
          <w:sz w:val="28"/>
          <w:szCs w:val="28"/>
          <w:lang w:val="uk-UA"/>
        </w:rPr>
        <w:t xml:space="preserve"> нормативно-правового регулювання відносин у сфері професійного спорту в Україні; місце цивільно-правової відповідальності спортсмена серед інших видів юридичної відповідальності.</w:t>
      </w:r>
    </w:p>
    <w:p w14:paraId="6ED57010" w14:textId="3BC2A866" w:rsidR="0005588B" w:rsidRDefault="00FF1B4E" w:rsidP="00FF1B4E">
      <w:pPr>
        <w:numPr>
          <w:ilvl w:val="0"/>
          <w:numId w:val="1"/>
        </w:numPr>
        <w:tabs>
          <w:tab w:val="clear" w:pos="720"/>
          <w:tab w:val="num" w:pos="0"/>
          <w:tab w:val="num" w:pos="180"/>
          <w:tab w:val="left" w:pos="360"/>
        </w:tabs>
        <w:spacing w:line="360" w:lineRule="auto"/>
        <w:ind w:left="0" w:firstLine="0"/>
        <w:rPr>
          <w:sz w:val="28"/>
          <w:szCs w:val="28"/>
          <w:lang w:val="uk-UA"/>
        </w:rPr>
      </w:pPr>
      <w:r w:rsidRPr="00A02D64">
        <w:rPr>
          <w:sz w:val="28"/>
          <w:szCs w:val="28"/>
          <w:lang w:val="uk-UA"/>
        </w:rPr>
        <w:t>.</w:t>
      </w:r>
      <w:r w:rsidRPr="00FF1B4E">
        <w:rPr>
          <w:sz w:val="28"/>
          <w:szCs w:val="28"/>
          <w:lang w:val="uk-UA"/>
        </w:rPr>
        <w:t>Перелік графічного матеріалу (з точним зазначенням обов’язкових креслень): схеми, таблиці, малюнки, діаграми</w:t>
      </w:r>
      <w:r>
        <w:rPr>
          <w:sz w:val="28"/>
          <w:szCs w:val="28"/>
          <w:lang w:val="uk-UA"/>
        </w:rPr>
        <w:t>.</w:t>
      </w:r>
    </w:p>
    <w:p w14:paraId="10C6F571" w14:textId="77777777" w:rsidR="00FF1B4E" w:rsidRPr="00FF1B4E" w:rsidRDefault="00FF1B4E" w:rsidP="00FF1B4E">
      <w:pPr>
        <w:numPr>
          <w:ilvl w:val="0"/>
          <w:numId w:val="1"/>
        </w:numPr>
        <w:tabs>
          <w:tab w:val="clear" w:pos="720"/>
          <w:tab w:val="num" w:pos="0"/>
          <w:tab w:val="num" w:pos="180"/>
          <w:tab w:val="left" w:pos="360"/>
        </w:tabs>
        <w:spacing w:line="360" w:lineRule="auto"/>
        <w:ind w:left="0" w:firstLine="0"/>
        <w:rPr>
          <w:sz w:val="28"/>
          <w:szCs w:val="28"/>
          <w:lang w:val="uk-UA"/>
        </w:rPr>
        <w:sectPr w:rsidR="00FF1B4E" w:rsidRPr="00FF1B4E" w:rsidSect="0005588B">
          <w:pgSz w:w="11906" w:h="16838"/>
          <w:pgMar w:top="1134" w:right="567" w:bottom="1134" w:left="1701" w:header="709" w:footer="709" w:gutter="0"/>
          <w:cols w:space="708"/>
          <w:titlePg/>
          <w:docGrid w:linePitch="360"/>
        </w:sectPr>
      </w:pPr>
    </w:p>
    <w:p w14:paraId="21F98B1F" w14:textId="77777777" w:rsidR="00FF1B4E" w:rsidRPr="001B233C" w:rsidRDefault="00FF1B4E" w:rsidP="00FF1B4E">
      <w:pPr>
        <w:numPr>
          <w:ilvl w:val="0"/>
          <w:numId w:val="1"/>
        </w:numPr>
        <w:tabs>
          <w:tab w:val="clear" w:pos="720"/>
          <w:tab w:val="num" w:pos="0"/>
          <w:tab w:val="left" w:pos="360"/>
        </w:tabs>
        <w:spacing w:line="360" w:lineRule="auto"/>
        <w:ind w:left="360"/>
        <w:jc w:val="left"/>
        <w:rPr>
          <w:sz w:val="28"/>
          <w:szCs w:val="28"/>
          <w:lang w:val="uk-UA"/>
        </w:rPr>
      </w:pPr>
      <w:r w:rsidRPr="001B233C">
        <w:rPr>
          <w:sz w:val="28"/>
          <w:szCs w:val="28"/>
          <w:lang w:val="uk-UA"/>
        </w:rPr>
        <w:lastRenderedPageBreak/>
        <w:t xml:space="preserve">Консультанти розділів роботи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4200"/>
        <w:gridCol w:w="1843"/>
        <w:gridCol w:w="1701"/>
      </w:tblGrid>
      <w:tr w:rsidR="00FF1B4E" w:rsidRPr="001B233C" w14:paraId="641E836C" w14:textId="77777777" w:rsidTr="004B5F4A">
        <w:trPr>
          <w:cantSplit/>
        </w:trPr>
        <w:tc>
          <w:tcPr>
            <w:tcW w:w="1560" w:type="dxa"/>
            <w:vMerge w:val="restart"/>
            <w:vAlign w:val="center"/>
          </w:tcPr>
          <w:p w14:paraId="7D5AD8DC" w14:textId="77777777" w:rsidR="00FF1B4E" w:rsidRPr="001B233C" w:rsidRDefault="00FF1B4E" w:rsidP="004B5F4A">
            <w:pPr>
              <w:jc w:val="center"/>
              <w:rPr>
                <w:sz w:val="24"/>
                <w:szCs w:val="24"/>
                <w:lang w:val="uk-UA"/>
              </w:rPr>
            </w:pPr>
            <w:r w:rsidRPr="001B233C">
              <w:rPr>
                <w:sz w:val="24"/>
                <w:szCs w:val="24"/>
                <w:lang w:val="uk-UA"/>
              </w:rPr>
              <w:t>Розділ</w:t>
            </w:r>
          </w:p>
        </w:tc>
        <w:tc>
          <w:tcPr>
            <w:tcW w:w="4200" w:type="dxa"/>
            <w:vMerge w:val="restart"/>
            <w:vAlign w:val="center"/>
          </w:tcPr>
          <w:p w14:paraId="213E5D65" w14:textId="77777777" w:rsidR="00FF1B4E" w:rsidRPr="001B233C" w:rsidRDefault="00FF1B4E" w:rsidP="004B5F4A">
            <w:pPr>
              <w:jc w:val="center"/>
              <w:rPr>
                <w:sz w:val="24"/>
                <w:szCs w:val="24"/>
                <w:lang w:val="uk-UA"/>
              </w:rPr>
            </w:pPr>
            <w:r w:rsidRPr="001B233C">
              <w:rPr>
                <w:sz w:val="24"/>
                <w:szCs w:val="24"/>
                <w:lang w:val="uk-UA"/>
              </w:rPr>
              <w:t>Прізвище, ініціали та посада</w:t>
            </w:r>
          </w:p>
          <w:p w14:paraId="7091ADB3" w14:textId="77777777" w:rsidR="00FF1B4E" w:rsidRPr="001B233C" w:rsidRDefault="00FF1B4E" w:rsidP="004B5F4A">
            <w:pPr>
              <w:jc w:val="center"/>
              <w:rPr>
                <w:sz w:val="24"/>
                <w:szCs w:val="24"/>
                <w:lang w:val="uk-UA"/>
              </w:rPr>
            </w:pPr>
            <w:r w:rsidRPr="001B233C">
              <w:rPr>
                <w:sz w:val="24"/>
                <w:szCs w:val="24"/>
                <w:lang w:val="uk-UA"/>
              </w:rPr>
              <w:t>консультанта</w:t>
            </w:r>
          </w:p>
        </w:tc>
        <w:tc>
          <w:tcPr>
            <w:tcW w:w="3544" w:type="dxa"/>
            <w:gridSpan w:val="2"/>
            <w:vAlign w:val="center"/>
          </w:tcPr>
          <w:p w14:paraId="1FC1AD35" w14:textId="77777777" w:rsidR="00FF1B4E" w:rsidRPr="001B233C" w:rsidRDefault="00FF1B4E" w:rsidP="004B5F4A">
            <w:pPr>
              <w:jc w:val="center"/>
              <w:rPr>
                <w:sz w:val="24"/>
                <w:szCs w:val="24"/>
                <w:lang w:val="uk-UA"/>
              </w:rPr>
            </w:pPr>
            <w:r w:rsidRPr="001B233C">
              <w:rPr>
                <w:sz w:val="24"/>
                <w:szCs w:val="24"/>
                <w:lang w:val="uk-UA"/>
              </w:rPr>
              <w:t>Підпис, дата</w:t>
            </w:r>
          </w:p>
        </w:tc>
      </w:tr>
      <w:tr w:rsidR="00FF1B4E" w:rsidRPr="001B233C" w14:paraId="15836B15" w14:textId="77777777" w:rsidTr="004B5F4A">
        <w:trPr>
          <w:cantSplit/>
        </w:trPr>
        <w:tc>
          <w:tcPr>
            <w:tcW w:w="1560" w:type="dxa"/>
            <w:vMerge/>
            <w:vAlign w:val="center"/>
          </w:tcPr>
          <w:p w14:paraId="01A4B6C8" w14:textId="77777777" w:rsidR="00FF1B4E" w:rsidRPr="001B233C" w:rsidRDefault="00FF1B4E" w:rsidP="004B5F4A">
            <w:pPr>
              <w:jc w:val="center"/>
              <w:rPr>
                <w:sz w:val="28"/>
                <w:szCs w:val="24"/>
                <w:lang w:val="uk-UA"/>
              </w:rPr>
            </w:pPr>
          </w:p>
        </w:tc>
        <w:tc>
          <w:tcPr>
            <w:tcW w:w="4200" w:type="dxa"/>
            <w:vMerge/>
            <w:vAlign w:val="center"/>
          </w:tcPr>
          <w:p w14:paraId="2704C364" w14:textId="77777777" w:rsidR="00FF1B4E" w:rsidRPr="001B233C" w:rsidRDefault="00FF1B4E" w:rsidP="004B5F4A">
            <w:pPr>
              <w:jc w:val="center"/>
              <w:rPr>
                <w:sz w:val="28"/>
                <w:szCs w:val="24"/>
                <w:lang w:val="uk-UA"/>
              </w:rPr>
            </w:pPr>
          </w:p>
        </w:tc>
        <w:tc>
          <w:tcPr>
            <w:tcW w:w="1843" w:type="dxa"/>
            <w:vAlign w:val="center"/>
          </w:tcPr>
          <w:p w14:paraId="7CC897A9" w14:textId="77777777" w:rsidR="00FF1B4E" w:rsidRPr="001B233C" w:rsidRDefault="00FF1B4E" w:rsidP="004B5F4A">
            <w:pPr>
              <w:jc w:val="center"/>
              <w:rPr>
                <w:sz w:val="24"/>
                <w:szCs w:val="24"/>
                <w:lang w:val="uk-UA"/>
              </w:rPr>
            </w:pPr>
            <w:r w:rsidRPr="001B233C">
              <w:rPr>
                <w:sz w:val="24"/>
                <w:szCs w:val="24"/>
                <w:lang w:val="uk-UA"/>
              </w:rPr>
              <w:t>завдання</w:t>
            </w:r>
          </w:p>
          <w:p w14:paraId="366F2CE9" w14:textId="77777777" w:rsidR="00FF1B4E" w:rsidRPr="001B233C" w:rsidRDefault="00FF1B4E" w:rsidP="004B5F4A">
            <w:pPr>
              <w:jc w:val="center"/>
              <w:rPr>
                <w:sz w:val="24"/>
                <w:szCs w:val="24"/>
                <w:lang w:val="uk-UA"/>
              </w:rPr>
            </w:pPr>
            <w:r w:rsidRPr="001B233C">
              <w:rPr>
                <w:sz w:val="24"/>
                <w:szCs w:val="24"/>
                <w:lang w:val="uk-UA"/>
              </w:rPr>
              <w:t>видав</w:t>
            </w:r>
          </w:p>
        </w:tc>
        <w:tc>
          <w:tcPr>
            <w:tcW w:w="1701" w:type="dxa"/>
            <w:vAlign w:val="center"/>
          </w:tcPr>
          <w:p w14:paraId="621AC820" w14:textId="77777777" w:rsidR="00FF1B4E" w:rsidRPr="001B233C" w:rsidRDefault="00FF1B4E" w:rsidP="004B5F4A">
            <w:pPr>
              <w:jc w:val="center"/>
              <w:rPr>
                <w:sz w:val="24"/>
                <w:szCs w:val="24"/>
                <w:lang w:val="uk-UA"/>
              </w:rPr>
            </w:pPr>
            <w:r w:rsidRPr="001B233C">
              <w:rPr>
                <w:sz w:val="24"/>
                <w:szCs w:val="24"/>
                <w:lang w:val="uk-UA"/>
              </w:rPr>
              <w:t>завдання</w:t>
            </w:r>
          </w:p>
          <w:p w14:paraId="387C5987" w14:textId="77777777" w:rsidR="00FF1B4E" w:rsidRPr="001B233C" w:rsidRDefault="00FF1B4E" w:rsidP="004B5F4A">
            <w:pPr>
              <w:jc w:val="center"/>
              <w:rPr>
                <w:sz w:val="24"/>
                <w:szCs w:val="24"/>
                <w:lang w:val="uk-UA"/>
              </w:rPr>
            </w:pPr>
            <w:r w:rsidRPr="001B233C">
              <w:rPr>
                <w:sz w:val="24"/>
                <w:szCs w:val="24"/>
                <w:lang w:val="uk-UA"/>
              </w:rPr>
              <w:t>прийняв</w:t>
            </w:r>
          </w:p>
        </w:tc>
      </w:tr>
      <w:tr w:rsidR="00FF1B4E" w:rsidRPr="001B233C" w14:paraId="180D8BA1" w14:textId="77777777" w:rsidTr="004B5F4A">
        <w:tc>
          <w:tcPr>
            <w:tcW w:w="1560" w:type="dxa"/>
          </w:tcPr>
          <w:p w14:paraId="6DAFD2B4" w14:textId="77777777" w:rsidR="00FF1B4E" w:rsidRPr="0066244E" w:rsidRDefault="00FF1B4E" w:rsidP="004B5F4A">
            <w:pPr>
              <w:jc w:val="center"/>
              <w:rPr>
                <w:sz w:val="28"/>
                <w:szCs w:val="24"/>
                <w:lang w:val="uk-UA"/>
              </w:rPr>
            </w:pPr>
            <w:r w:rsidRPr="0066244E">
              <w:rPr>
                <w:sz w:val="28"/>
                <w:szCs w:val="24"/>
                <w:lang w:val="uk-UA"/>
              </w:rPr>
              <w:t>1</w:t>
            </w:r>
          </w:p>
        </w:tc>
        <w:tc>
          <w:tcPr>
            <w:tcW w:w="4200" w:type="dxa"/>
          </w:tcPr>
          <w:p w14:paraId="0D332793" w14:textId="2128DDAF" w:rsidR="00FF1B4E" w:rsidRPr="0066244E" w:rsidRDefault="00FF1B4E" w:rsidP="004B5F4A">
            <w:pPr>
              <w:jc w:val="center"/>
              <w:rPr>
                <w:sz w:val="28"/>
                <w:szCs w:val="24"/>
                <w:lang w:val="uk-UA"/>
              </w:rPr>
            </w:pPr>
            <w:r>
              <w:rPr>
                <w:sz w:val="28"/>
                <w:szCs w:val="24"/>
                <w:lang w:val="uk-UA"/>
              </w:rPr>
              <w:t>Ткалич М.О.</w:t>
            </w:r>
            <w:r w:rsidR="008E0DA3">
              <w:rPr>
                <w:sz w:val="28"/>
                <w:szCs w:val="24"/>
                <w:lang w:val="uk-UA"/>
              </w:rPr>
              <w:t>, доцент</w:t>
            </w:r>
          </w:p>
        </w:tc>
        <w:tc>
          <w:tcPr>
            <w:tcW w:w="1843" w:type="dxa"/>
          </w:tcPr>
          <w:p w14:paraId="7E81E054" w14:textId="77777777" w:rsidR="00FF1B4E" w:rsidRPr="001B233C" w:rsidRDefault="00FF1B4E" w:rsidP="004B5F4A">
            <w:pPr>
              <w:jc w:val="center"/>
              <w:rPr>
                <w:b/>
                <w:sz w:val="28"/>
                <w:szCs w:val="24"/>
                <w:lang w:val="uk-UA"/>
              </w:rPr>
            </w:pPr>
          </w:p>
        </w:tc>
        <w:tc>
          <w:tcPr>
            <w:tcW w:w="1701" w:type="dxa"/>
          </w:tcPr>
          <w:p w14:paraId="578803FB" w14:textId="77777777" w:rsidR="00FF1B4E" w:rsidRPr="001B233C" w:rsidRDefault="00FF1B4E" w:rsidP="004B5F4A">
            <w:pPr>
              <w:jc w:val="center"/>
              <w:rPr>
                <w:b/>
                <w:sz w:val="28"/>
                <w:szCs w:val="24"/>
                <w:lang w:val="uk-UA"/>
              </w:rPr>
            </w:pPr>
          </w:p>
        </w:tc>
      </w:tr>
      <w:tr w:rsidR="00FF1B4E" w:rsidRPr="001B233C" w14:paraId="17807B8E" w14:textId="77777777" w:rsidTr="004B5F4A">
        <w:tc>
          <w:tcPr>
            <w:tcW w:w="1560" w:type="dxa"/>
          </w:tcPr>
          <w:p w14:paraId="5AB251FD" w14:textId="77777777" w:rsidR="00FF1B4E" w:rsidRPr="0066244E" w:rsidRDefault="00FF1B4E" w:rsidP="004B5F4A">
            <w:pPr>
              <w:jc w:val="center"/>
              <w:rPr>
                <w:sz w:val="28"/>
                <w:szCs w:val="24"/>
                <w:lang w:val="uk-UA"/>
              </w:rPr>
            </w:pPr>
            <w:r w:rsidRPr="0066244E">
              <w:rPr>
                <w:sz w:val="28"/>
                <w:szCs w:val="24"/>
                <w:lang w:val="uk-UA"/>
              </w:rPr>
              <w:t>2</w:t>
            </w:r>
          </w:p>
        </w:tc>
        <w:tc>
          <w:tcPr>
            <w:tcW w:w="4200" w:type="dxa"/>
          </w:tcPr>
          <w:p w14:paraId="06004116" w14:textId="5490702C" w:rsidR="00FF1B4E" w:rsidRPr="0066244E" w:rsidRDefault="00FF1B4E" w:rsidP="004B5F4A">
            <w:pPr>
              <w:jc w:val="center"/>
              <w:rPr>
                <w:sz w:val="28"/>
                <w:szCs w:val="24"/>
                <w:lang w:val="uk-UA"/>
              </w:rPr>
            </w:pPr>
            <w:r>
              <w:rPr>
                <w:sz w:val="28"/>
                <w:szCs w:val="24"/>
                <w:lang w:val="uk-UA"/>
              </w:rPr>
              <w:t>Ткалич М.О.</w:t>
            </w:r>
            <w:r w:rsidR="008E0DA3">
              <w:rPr>
                <w:sz w:val="28"/>
                <w:szCs w:val="24"/>
                <w:lang w:val="uk-UA"/>
              </w:rPr>
              <w:t>, доцент</w:t>
            </w:r>
          </w:p>
        </w:tc>
        <w:tc>
          <w:tcPr>
            <w:tcW w:w="1843" w:type="dxa"/>
          </w:tcPr>
          <w:p w14:paraId="52CDAB3A" w14:textId="77777777" w:rsidR="00FF1B4E" w:rsidRPr="001B233C" w:rsidRDefault="00FF1B4E" w:rsidP="004B5F4A">
            <w:pPr>
              <w:jc w:val="center"/>
              <w:rPr>
                <w:b/>
                <w:sz w:val="28"/>
                <w:szCs w:val="24"/>
                <w:lang w:val="uk-UA"/>
              </w:rPr>
            </w:pPr>
          </w:p>
        </w:tc>
        <w:tc>
          <w:tcPr>
            <w:tcW w:w="1701" w:type="dxa"/>
          </w:tcPr>
          <w:p w14:paraId="372EBFCA" w14:textId="77777777" w:rsidR="00FF1B4E" w:rsidRPr="001B233C" w:rsidRDefault="00FF1B4E" w:rsidP="004B5F4A">
            <w:pPr>
              <w:jc w:val="center"/>
              <w:rPr>
                <w:b/>
                <w:sz w:val="28"/>
                <w:szCs w:val="24"/>
                <w:lang w:val="uk-UA"/>
              </w:rPr>
            </w:pPr>
          </w:p>
        </w:tc>
      </w:tr>
      <w:tr w:rsidR="00FF1B4E" w:rsidRPr="001B233C" w14:paraId="4F271D1A" w14:textId="77777777" w:rsidTr="004B5F4A">
        <w:tc>
          <w:tcPr>
            <w:tcW w:w="1560" w:type="dxa"/>
          </w:tcPr>
          <w:p w14:paraId="3710C1E4" w14:textId="77777777" w:rsidR="00FF1B4E" w:rsidRPr="001B233C" w:rsidRDefault="00FF1B4E" w:rsidP="004B5F4A">
            <w:pPr>
              <w:jc w:val="center"/>
              <w:rPr>
                <w:b/>
                <w:sz w:val="28"/>
                <w:szCs w:val="24"/>
                <w:lang w:val="uk-UA"/>
              </w:rPr>
            </w:pPr>
          </w:p>
        </w:tc>
        <w:tc>
          <w:tcPr>
            <w:tcW w:w="4200" w:type="dxa"/>
          </w:tcPr>
          <w:p w14:paraId="18EB105D" w14:textId="77777777" w:rsidR="00FF1B4E" w:rsidRPr="001B233C" w:rsidRDefault="00FF1B4E" w:rsidP="004B5F4A">
            <w:pPr>
              <w:jc w:val="center"/>
              <w:rPr>
                <w:b/>
                <w:sz w:val="28"/>
                <w:szCs w:val="24"/>
                <w:lang w:val="uk-UA"/>
              </w:rPr>
            </w:pPr>
          </w:p>
        </w:tc>
        <w:tc>
          <w:tcPr>
            <w:tcW w:w="1843" w:type="dxa"/>
          </w:tcPr>
          <w:p w14:paraId="0CDF6CAC" w14:textId="77777777" w:rsidR="00FF1B4E" w:rsidRPr="001B233C" w:rsidRDefault="00FF1B4E" w:rsidP="004B5F4A">
            <w:pPr>
              <w:jc w:val="center"/>
              <w:rPr>
                <w:b/>
                <w:sz w:val="28"/>
                <w:szCs w:val="24"/>
                <w:lang w:val="uk-UA"/>
              </w:rPr>
            </w:pPr>
          </w:p>
        </w:tc>
        <w:tc>
          <w:tcPr>
            <w:tcW w:w="1701" w:type="dxa"/>
          </w:tcPr>
          <w:p w14:paraId="7258AE64" w14:textId="77777777" w:rsidR="00FF1B4E" w:rsidRPr="001B233C" w:rsidRDefault="00FF1B4E" w:rsidP="004B5F4A">
            <w:pPr>
              <w:jc w:val="center"/>
              <w:rPr>
                <w:b/>
                <w:sz w:val="28"/>
                <w:szCs w:val="24"/>
                <w:lang w:val="uk-UA"/>
              </w:rPr>
            </w:pPr>
          </w:p>
        </w:tc>
      </w:tr>
      <w:tr w:rsidR="00FF1B4E" w:rsidRPr="001B233C" w14:paraId="7293B509" w14:textId="77777777" w:rsidTr="004B5F4A">
        <w:tc>
          <w:tcPr>
            <w:tcW w:w="1560" w:type="dxa"/>
          </w:tcPr>
          <w:p w14:paraId="2A944224" w14:textId="77777777" w:rsidR="00FF1B4E" w:rsidRPr="001B233C" w:rsidRDefault="00FF1B4E" w:rsidP="004B5F4A">
            <w:pPr>
              <w:jc w:val="center"/>
              <w:rPr>
                <w:b/>
                <w:sz w:val="28"/>
                <w:szCs w:val="24"/>
                <w:lang w:val="uk-UA"/>
              </w:rPr>
            </w:pPr>
          </w:p>
        </w:tc>
        <w:tc>
          <w:tcPr>
            <w:tcW w:w="4200" w:type="dxa"/>
          </w:tcPr>
          <w:p w14:paraId="14BA34CD" w14:textId="77777777" w:rsidR="00FF1B4E" w:rsidRPr="001B233C" w:rsidRDefault="00FF1B4E" w:rsidP="004B5F4A">
            <w:pPr>
              <w:jc w:val="center"/>
              <w:rPr>
                <w:b/>
                <w:sz w:val="28"/>
                <w:szCs w:val="24"/>
                <w:lang w:val="uk-UA"/>
              </w:rPr>
            </w:pPr>
          </w:p>
        </w:tc>
        <w:tc>
          <w:tcPr>
            <w:tcW w:w="1843" w:type="dxa"/>
          </w:tcPr>
          <w:p w14:paraId="46884828" w14:textId="77777777" w:rsidR="00FF1B4E" w:rsidRPr="001B233C" w:rsidRDefault="00FF1B4E" w:rsidP="004B5F4A">
            <w:pPr>
              <w:jc w:val="center"/>
              <w:rPr>
                <w:b/>
                <w:sz w:val="28"/>
                <w:szCs w:val="24"/>
                <w:lang w:val="uk-UA"/>
              </w:rPr>
            </w:pPr>
          </w:p>
        </w:tc>
        <w:tc>
          <w:tcPr>
            <w:tcW w:w="1701" w:type="dxa"/>
          </w:tcPr>
          <w:p w14:paraId="7544FC65" w14:textId="77777777" w:rsidR="00FF1B4E" w:rsidRPr="001B233C" w:rsidRDefault="00FF1B4E" w:rsidP="004B5F4A">
            <w:pPr>
              <w:jc w:val="center"/>
              <w:rPr>
                <w:b/>
                <w:sz w:val="28"/>
                <w:szCs w:val="24"/>
                <w:lang w:val="uk-UA"/>
              </w:rPr>
            </w:pPr>
          </w:p>
        </w:tc>
      </w:tr>
      <w:tr w:rsidR="00FF1B4E" w:rsidRPr="001B233C" w14:paraId="23D9A0E9" w14:textId="77777777" w:rsidTr="004B5F4A">
        <w:tc>
          <w:tcPr>
            <w:tcW w:w="1560" w:type="dxa"/>
          </w:tcPr>
          <w:p w14:paraId="27950E56" w14:textId="77777777" w:rsidR="00FF1B4E" w:rsidRPr="001B233C" w:rsidRDefault="00FF1B4E" w:rsidP="004B5F4A">
            <w:pPr>
              <w:jc w:val="center"/>
              <w:rPr>
                <w:b/>
                <w:sz w:val="28"/>
                <w:szCs w:val="24"/>
                <w:lang w:val="uk-UA"/>
              </w:rPr>
            </w:pPr>
          </w:p>
        </w:tc>
        <w:tc>
          <w:tcPr>
            <w:tcW w:w="4200" w:type="dxa"/>
          </w:tcPr>
          <w:p w14:paraId="1C53BAA8" w14:textId="77777777" w:rsidR="00FF1B4E" w:rsidRPr="001B233C" w:rsidRDefault="00FF1B4E" w:rsidP="004B5F4A">
            <w:pPr>
              <w:jc w:val="center"/>
              <w:rPr>
                <w:b/>
                <w:sz w:val="28"/>
                <w:szCs w:val="24"/>
                <w:lang w:val="uk-UA"/>
              </w:rPr>
            </w:pPr>
          </w:p>
        </w:tc>
        <w:tc>
          <w:tcPr>
            <w:tcW w:w="1843" w:type="dxa"/>
          </w:tcPr>
          <w:p w14:paraId="532C8876" w14:textId="77777777" w:rsidR="00FF1B4E" w:rsidRPr="001B233C" w:rsidRDefault="00FF1B4E" w:rsidP="004B5F4A">
            <w:pPr>
              <w:jc w:val="center"/>
              <w:rPr>
                <w:b/>
                <w:sz w:val="28"/>
                <w:szCs w:val="24"/>
                <w:lang w:val="uk-UA"/>
              </w:rPr>
            </w:pPr>
          </w:p>
        </w:tc>
        <w:tc>
          <w:tcPr>
            <w:tcW w:w="1701" w:type="dxa"/>
          </w:tcPr>
          <w:p w14:paraId="6E7BF101" w14:textId="77777777" w:rsidR="00FF1B4E" w:rsidRPr="001B233C" w:rsidRDefault="00FF1B4E" w:rsidP="004B5F4A">
            <w:pPr>
              <w:jc w:val="center"/>
              <w:rPr>
                <w:b/>
                <w:sz w:val="28"/>
                <w:szCs w:val="24"/>
                <w:lang w:val="uk-UA"/>
              </w:rPr>
            </w:pPr>
          </w:p>
        </w:tc>
      </w:tr>
      <w:tr w:rsidR="00FF1B4E" w:rsidRPr="001B233C" w14:paraId="5FDC9A8A" w14:textId="77777777" w:rsidTr="004B5F4A">
        <w:tc>
          <w:tcPr>
            <w:tcW w:w="1560" w:type="dxa"/>
          </w:tcPr>
          <w:p w14:paraId="6EFED38C" w14:textId="77777777" w:rsidR="00FF1B4E" w:rsidRPr="001B233C" w:rsidRDefault="00FF1B4E" w:rsidP="004B5F4A">
            <w:pPr>
              <w:jc w:val="center"/>
              <w:rPr>
                <w:b/>
                <w:sz w:val="28"/>
                <w:szCs w:val="24"/>
                <w:lang w:val="uk-UA"/>
              </w:rPr>
            </w:pPr>
          </w:p>
        </w:tc>
        <w:tc>
          <w:tcPr>
            <w:tcW w:w="4200" w:type="dxa"/>
          </w:tcPr>
          <w:p w14:paraId="410697F2" w14:textId="77777777" w:rsidR="00FF1B4E" w:rsidRPr="001B233C" w:rsidRDefault="00FF1B4E" w:rsidP="004B5F4A">
            <w:pPr>
              <w:jc w:val="center"/>
              <w:rPr>
                <w:b/>
                <w:sz w:val="28"/>
                <w:szCs w:val="24"/>
                <w:lang w:val="uk-UA"/>
              </w:rPr>
            </w:pPr>
          </w:p>
        </w:tc>
        <w:tc>
          <w:tcPr>
            <w:tcW w:w="1843" w:type="dxa"/>
          </w:tcPr>
          <w:p w14:paraId="350002F2" w14:textId="77777777" w:rsidR="00FF1B4E" w:rsidRPr="001B233C" w:rsidRDefault="00FF1B4E" w:rsidP="004B5F4A">
            <w:pPr>
              <w:jc w:val="center"/>
              <w:rPr>
                <w:b/>
                <w:sz w:val="28"/>
                <w:szCs w:val="24"/>
                <w:lang w:val="uk-UA"/>
              </w:rPr>
            </w:pPr>
          </w:p>
        </w:tc>
        <w:tc>
          <w:tcPr>
            <w:tcW w:w="1701" w:type="dxa"/>
          </w:tcPr>
          <w:p w14:paraId="5C7DC432" w14:textId="77777777" w:rsidR="00FF1B4E" w:rsidRPr="001B233C" w:rsidRDefault="00FF1B4E" w:rsidP="004B5F4A">
            <w:pPr>
              <w:jc w:val="center"/>
              <w:rPr>
                <w:b/>
                <w:sz w:val="28"/>
                <w:szCs w:val="24"/>
                <w:lang w:val="uk-UA"/>
              </w:rPr>
            </w:pPr>
          </w:p>
        </w:tc>
      </w:tr>
      <w:tr w:rsidR="00FF1B4E" w:rsidRPr="001B233C" w14:paraId="5A8701DB" w14:textId="77777777" w:rsidTr="004B5F4A">
        <w:tc>
          <w:tcPr>
            <w:tcW w:w="1560" w:type="dxa"/>
          </w:tcPr>
          <w:p w14:paraId="2D217AF3" w14:textId="77777777" w:rsidR="00FF1B4E" w:rsidRPr="001B233C" w:rsidRDefault="00FF1B4E" w:rsidP="004B5F4A">
            <w:pPr>
              <w:jc w:val="center"/>
              <w:rPr>
                <w:b/>
                <w:sz w:val="28"/>
                <w:szCs w:val="24"/>
                <w:lang w:val="uk-UA"/>
              </w:rPr>
            </w:pPr>
          </w:p>
        </w:tc>
        <w:tc>
          <w:tcPr>
            <w:tcW w:w="4200" w:type="dxa"/>
          </w:tcPr>
          <w:p w14:paraId="78767572" w14:textId="77777777" w:rsidR="00FF1B4E" w:rsidRPr="001B233C" w:rsidRDefault="00FF1B4E" w:rsidP="004B5F4A">
            <w:pPr>
              <w:jc w:val="center"/>
              <w:rPr>
                <w:b/>
                <w:sz w:val="28"/>
                <w:szCs w:val="24"/>
                <w:lang w:val="uk-UA"/>
              </w:rPr>
            </w:pPr>
          </w:p>
        </w:tc>
        <w:tc>
          <w:tcPr>
            <w:tcW w:w="1843" w:type="dxa"/>
          </w:tcPr>
          <w:p w14:paraId="738486F4" w14:textId="77777777" w:rsidR="00FF1B4E" w:rsidRPr="001B233C" w:rsidRDefault="00FF1B4E" w:rsidP="004B5F4A">
            <w:pPr>
              <w:jc w:val="center"/>
              <w:rPr>
                <w:b/>
                <w:sz w:val="28"/>
                <w:szCs w:val="24"/>
                <w:lang w:val="uk-UA"/>
              </w:rPr>
            </w:pPr>
          </w:p>
        </w:tc>
        <w:tc>
          <w:tcPr>
            <w:tcW w:w="1701" w:type="dxa"/>
          </w:tcPr>
          <w:p w14:paraId="3E3A381A" w14:textId="77777777" w:rsidR="00FF1B4E" w:rsidRPr="001B233C" w:rsidRDefault="00FF1B4E" w:rsidP="004B5F4A">
            <w:pPr>
              <w:jc w:val="center"/>
              <w:rPr>
                <w:b/>
                <w:sz w:val="28"/>
                <w:szCs w:val="24"/>
                <w:lang w:val="uk-UA"/>
              </w:rPr>
            </w:pPr>
          </w:p>
        </w:tc>
      </w:tr>
    </w:tbl>
    <w:p w14:paraId="085F022F" w14:textId="77777777" w:rsidR="00FF1B4E" w:rsidRPr="001B233C" w:rsidRDefault="00FF1B4E" w:rsidP="00FF1B4E">
      <w:pPr>
        <w:jc w:val="center"/>
        <w:rPr>
          <w:b/>
          <w:sz w:val="28"/>
          <w:szCs w:val="24"/>
          <w:lang w:val="uk-UA"/>
        </w:rPr>
      </w:pPr>
    </w:p>
    <w:p w14:paraId="3FE36D76" w14:textId="77777777" w:rsidR="00FF1B4E" w:rsidRPr="0066244E" w:rsidRDefault="00FF1B4E" w:rsidP="00FF1B4E">
      <w:pPr>
        <w:numPr>
          <w:ilvl w:val="0"/>
          <w:numId w:val="1"/>
        </w:numPr>
        <w:tabs>
          <w:tab w:val="clear" w:pos="720"/>
          <w:tab w:val="num" w:pos="0"/>
          <w:tab w:val="left" w:pos="360"/>
        </w:tabs>
        <w:spacing w:line="360" w:lineRule="auto"/>
        <w:ind w:left="360"/>
        <w:jc w:val="left"/>
        <w:rPr>
          <w:b/>
          <w:sz w:val="28"/>
          <w:szCs w:val="24"/>
          <w:vertAlign w:val="superscript"/>
          <w:lang w:val="uk-UA"/>
        </w:rPr>
      </w:pPr>
      <w:r w:rsidRPr="0066244E">
        <w:rPr>
          <w:sz w:val="28"/>
          <w:szCs w:val="24"/>
          <w:lang w:val="uk-UA"/>
        </w:rPr>
        <w:t>Дата видачі завдання</w:t>
      </w:r>
      <w:r>
        <w:rPr>
          <w:sz w:val="28"/>
          <w:szCs w:val="24"/>
          <w:lang w:val="uk-UA"/>
        </w:rPr>
        <w:t>: травень 2020 року</w:t>
      </w:r>
    </w:p>
    <w:p w14:paraId="12EB1E0A" w14:textId="77777777" w:rsidR="00FF1B4E" w:rsidRPr="001B233C" w:rsidRDefault="00FF1B4E" w:rsidP="00FF1B4E">
      <w:pPr>
        <w:keepNext/>
        <w:spacing w:before="240" w:after="60"/>
        <w:jc w:val="center"/>
        <w:outlineLvl w:val="3"/>
        <w:rPr>
          <w:b/>
          <w:bCs/>
          <w:sz w:val="28"/>
          <w:szCs w:val="28"/>
          <w:lang w:val="uk-UA"/>
        </w:rPr>
      </w:pPr>
      <w:r w:rsidRPr="001B233C">
        <w:rPr>
          <w:b/>
          <w:bCs/>
          <w:sz w:val="28"/>
          <w:szCs w:val="28"/>
          <w:lang w:val="uk-UA"/>
        </w:rPr>
        <w:t>КАЛЕНДАРНИЙ ПЛАН</w:t>
      </w:r>
    </w:p>
    <w:p w14:paraId="60EC14C3" w14:textId="77777777" w:rsidR="00FF1B4E" w:rsidRPr="001B233C" w:rsidRDefault="00FF1B4E" w:rsidP="00FF1B4E">
      <w:pPr>
        <w:jc w:val="left"/>
        <w:rPr>
          <w:b/>
          <w:sz w:val="24"/>
          <w:szCs w:val="24"/>
          <w:lang w:val="uk-UA"/>
        </w:rPr>
      </w:pPr>
    </w:p>
    <w:tbl>
      <w:tblPr>
        <w:tblW w:w="94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5373"/>
        <w:gridCol w:w="1998"/>
        <w:gridCol w:w="1546"/>
      </w:tblGrid>
      <w:tr w:rsidR="00FF1B4E" w:rsidRPr="001B233C" w14:paraId="702392E4" w14:textId="77777777" w:rsidTr="004B5F4A">
        <w:trPr>
          <w:cantSplit/>
          <w:trHeight w:val="460"/>
        </w:trPr>
        <w:tc>
          <w:tcPr>
            <w:tcW w:w="567" w:type="dxa"/>
            <w:vAlign w:val="center"/>
          </w:tcPr>
          <w:p w14:paraId="5BE56058" w14:textId="77777777" w:rsidR="00FF1B4E" w:rsidRPr="001B233C" w:rsidRDefault="00FF1B4E" w:rsidP="004B5F4A">
            <w:pPr>
              <w:jc w:val="center"/>
              <w:rPr>
                <w:sz w:val="24"/>
                <w:szCs w:val="24"/>
                <w:lang w:val="uk-UA"/>
              </w:rPr>
            </w:pPr>
            <w:r w:rsidRPr="001B233C">
              <w:rPr>
                <w:sz w:val="24"/>
                <w:szCs w:val="24"/>
                <w:lang w:val="uk-UA"/>
              </w:rPr>
              <w:t>№</w:t>
            </w:r>
          </w:p>
          <w:p w14:paraId="09ADF234" w14:textId="77777777" w:rsidR="00FF1B4E" w:rsidRPr="001B233C" w:rsidRDefault="00FF1B4E" w:rsidP="004B5F4A">
            <w:pPr>
              <w:jc w:val="center"/>
              <w:rPr>
                <w:sz w:val="24"/>
                <w:szCs w:val="24"/>
                <w:lang w:val="uk-UA"/>
              </w:rPr>
            </w:pPr>
            <w:r w:rsidRPr="001B233C">
              <w:rPr>
                <w:sz w:val="24"/>
                <w:szCs w:val="24"/>
                <w:lang w:val="uk-UA"/>
              </w:rPr>
              <w:t>з/п</w:t>
            </w:r>
          </w:p>
        </w:tc>
        <w:tc>
          <w:tcPr>
            <w:tcW w:w="5373" w:type="dxa"/>
            <w:vAlign w:val="center"/>
          </w:tcPr>
          <w:p w14:paraId="71316D62" w14:textId="77777777" w:rsidR="00FF1B4E" w:rsidRPr="001B233C" w:rsidRDefault="00FF1B4E" w:rsidP="004B5F4A">
            <w:pPr>
              <w:jc w:val="center"/>
              <w:rPr>
                <w:sz w:val="24"/>
                <w:szCs w:val="24"/>
                <w:lang w:val="uk-UA"/>
              </w:rPr>
            </w:pPr>
            <w:r w:rsidRPr="001B233C">
              <w:rPr>
                <w:sz w:val="24"/>
                <w:szCs w:val="24"/>
                <w:lang w:val="uk-UA"/>
              </w:rPr>
              <w:t>Назва етапів кваліфікаційної роботи</w:t>
            </w:r>
          </w:p>
        </w:tc>
        <w:tc>
          <w:tcPr>
            <w:tcW w:w="1998" w:type="dxa"/>
            <w:vAlign w:val="center"/>
          </w:tcPr>
          <w:p w14:paraId="103E4729" w14:textId="77777777" w:rsidR="00FF1B4E" w:rsidRPr="001B233C" w:rsidRDefault="00FF1B4E" w:rsidP="004B5F4A">
            <w:pPr>
              <w:jc w:val="center"/>
              <w:rPr>
                <w:sz w:val="24"/>
                <w:szCs w:val="24"/>
                <w:lang w:val="uk-UA"/>
              </w:rPr>
            </w:pPr>
            <w:r w:rsidRPr="001B233C">
              <w:rPr>
                <w:spacing w:val="-20"/>
                <w:sz w:val="24"/>
                <w:szCs w:val="24"/>
                <w:lang w:val="uk-UA"/>
              </w:rPr>
              <w:t>Строк  виконання</w:t>
            </w:r>
            <w:r w:rsidRPr="001B233C">
              <w:rPr>
                <w:sz w:val="24"/>
                <w:szCs w:val="24"/>
                <w:lang w:val="uk-UA"/>
              </w:rPr>
              <w:t xml:space="preserve"> етапів роботи</w:t>
            </w:r>
          </w:p>
        </w:tc>
        <w:tc>
          <w:tcPr>
            <w:tcW w:w="1546" w:type="dxa"/>
            <w:vAlign w:val="center"/>
          </w:tcPr>
          <w:p w14:paraId="403C9B6E" w14:textId="77777777" w:rsidR="00FF1B4E" w:rsidRPr="001B233C" w:rsidRDefault="00FF1B4E" w:rsidP="004B5F4A">
            <w:pPr>
              <w:keepNext/>
              <w:jc w:val="center"/>
              <w:outlineLvl w:val="2"/>
              <w:rPr>
                <w:bCs/>
                <w:spacing w:val="-20"/>
                <w:sz w:val="24"/>
                <w:szCs w:val="24"/>
                <w:lang w:val="uk-UA"/>
              </w:rPr>
            </w:pPr>
            <w:r w:rsidRPr="001B233C">
              <w:rPr>
                <w:bCs/>
                <w:spacing w:val="-20"/>
                <w:sz w:val="24"/>
                <w:szCs w:val="24"/>
                <w:lang w:val="uk-UA"/>
              </w:rPr>
              <w:t>Примітка</w:t>
            </w:r>
          </w:p>
        </w:tc>
      </w:tr>
      <w:tr w:rsidR="00FF1B4E" w:rsidRPr="001B233C" w14:paraId="578BEC5A" w14:textId="77777777" w:rsidTr="004B5F4A">
        <w:tc>
          <w:tcPr>
            <w:tcW w:w="567" w:type="dxa"/>
          </w:tcPr>
          <w:p w14:paraId="1FC71D0E" w14:textId="77777777" w:rsidR="00FF1B4E" w:rsidRPr="0066244E" w:rsidRDefault="00FF1B4E" w:rsidP="004B5F4A">
            <w:pPr>
              <w:jc w:val="center"/>
              <w:rPr>
                <w:sz w:val="28"/>
                <w:szCs w:val="24"/>
                <w:lang w:val="uk-UA"/>
              </w:rPr>
            </w:pPr>
            <w:r w:rsidRPr="0066244E">
              <w:rPr>
                <w:sz w:val="28"/>
                <w:szCs w:val="24"/>
                <w:lang w:val="uk-UA"/>
              </w:rPr>
              <w:t>1</w:t>
            </w:r>
          </w:p>
        </w:tc>
        <w:tc>
          <w:tcPr>
            <w:tcW w:w="5373" w:type="dxa"/>
          </w:tcPr>
          <w:p w14:paraId="34B26F0A" w14:textId="77777777" w:rsidR="00FF1B4E" w:rsidRPr="0066244E" w:rsidRDefault="00FF1B4E" w:rsidP="004B5F4A">
            <w:pPr>
              <w:jc w:val="center"/>
              <w:rPr>
                <w:sz w:val="28"/>
                <w:szCs w:val="24"/>
                <w:lang w:val="uk-UA"/>
              </w:rPr>
            </w:pPr>
            <w:r w:rsidRPr="0066244E">
              <w:rPr>
                <w:sz w:val="28"/>
                <w:szCs w:val="24"/>
                <w:lang w:val="uk-UA"/>
              </w:rPr>
              <w:t>Обрання та затвердження теми</w:t>
            </w:r>
          </w:p>
        </w:tc>
        <w:tc>
          <w:tcPr>
            <w:tcW w:w="1998" w:type="dxa"/>
          </w:tcPr>
          <w:p w14:paraId="3C5A9B04" w14:textId="77777777" w:rsidR="00FF1B4E" w:rsidRPr="0066244E" w:rsidRDefault="00FF1B4E" w:rsidP="004B5F4A">
            <w:pPr>
              <w:jc w:val="center"/>
              <w:rPr>
                <w:sz w:val="28"/>
                <w:szCs w:val="24"/>
                <w:lang w:val="uk-UA"/>
              </w:rPr>
            </w:pPr>
            <w:r w:rsidRPr="0066244E">
              <w:rPr>
                <w:sz w:val="28"/>
                <w:szCs w:val="24"/>
                <w:lang w:val="uk-UA"/>
              </w:rPr>
              <w:t>Травень 2020</w:t>
            </w:r>
          </w:p>
        </w:tc>
        <w:tc>
          <w:tcPr>
            <w:tcW w:w="1546" w:type="dxa"/>
          </w:tcPr>
          <w:p w14:paraId="7AF9ADC2" w14:textId="77777777" w:rsidR="00FF1B4E" w:rsidRPr="0066244E" w:rsidRDefault="00FF1B4E" w:rsidP="004B5F4A">
            <w:pPr>
              <w:jc w:val="center"/>
              <w:rPr>
                <w:sz w:val="28"/>
                <w:szCs w:val="24"/>
                <w:lang w:val="uk-UA"/>
              </w:rPr>
            </w:pPr>
            <w:r w:rsidRPr="0066244E">
              <w:rPr>
                <w:sz w:val="28"/>
                <w:szCs w:val="24"/>
                <w:lang w:val="uk-UA"/>
              </w:rPr>
              <w:t>Виконано</w:t>
            </w:r>
          </w:p>
        </w:tc>
      </w:tr>
      <w:tr w:rsidR="00FF1B4E" w:rsidRPr="001B233C" w14:paraId="14D8271F" w14:textId="77777777" w:rsidTr="004B5F4A">
        <w:tc>
          <w:tcPr>
            <w:tcW w:w="567" w:type="dxa"/>
          </w:tcPr>
          <w:p w14:paraId="2DF722B8" w14:textId="77777777" w:rsidR="00FF1B4E" w:rsidRPr="0066244E" w:rsidRDefault="00FF1B4E" w:rsidP="004B5F4A">
            <w:pPr>
              <w:jc w:val="center"/>
              <w:rPr>
                <w:sz w:val="28"/>
                <w:szCs w:val="24"/>
                <w:lang w:val="uk-UA"/>
              </w:rPr>
            </w:pPr>
            <w:r w:rsidRPr="0066244E">
              <w:rPr>
                <w:sz w:val="28"/>
                <w:szCs w:val="24"/>
                <w:lang w:val="uk-UA"/>
              </w:rPr>
              <w:t>2</w:t>
            </w:r>
          </w:p>
        </w:tc>
        <w:tc>
          <w:tcPr>
            <w:tcW w:w="5373" w:type="dxa"/>
          </w:tcPr>
          <w:p w14:paraId="7CFBC781" w14:textId="77777777" w:rsidR="00FF1B4E" w:rsidRPr="0066244E" w:rsidRDefault="00FF1B4E" w:rsidP="004B5F4A">
            <w:pPr>
              <w:jc w:val="center"/>
              <w:rPr>
                <w:sz w:val="28"/>
                <w:szCs w:val="24"/>
                <w:lang w:val="uk-UA"/>
              </w:rPr>
            </w:pPr>
            <w:r w:rsidRPr="0066244E">
              <w:rPr>
                <w:sz w:val="28"/>
                <w:szCs w:val="24"/>
                <w:lang w:val="uk-UA"/>
              </w:rPr>
              <w:t>Складання плану роботи</w:t>
            </w:r>
          </w:p>
        </w:tc>
        <w:tc>
          <w:tcPr>
            <w:tcW w:w="1998" w:type="dxa"/>
          </w:tcPr>
          <w:p w14:paraId="622197D2" w14:textId="77777777" w:rsidR="00FF1B4E" w:rsidRPr="0066244E" w:rsidRDefault="00FF1B4E" w:rsidP="004B5F4A">
            <w:pPr>
              <w:jc w:val="center"/>
              <w:rPr>
                <w:sz w:val="28"/>
                <w:szCs w:val="24"/>
                <w:lang w:val="uk-UA"/>
              </w:rPr>
            </w:pPr>
            <w:r w:rsidRPr="0066244E">
              <w:rPr>
                <w:sz w:val="28"/>
                <w:szCs w:val="24"/>
                <w:lang w:val="uk-UA"/>
              </w:rPr>
              <w:t>Травень 2020</w:t>
            </w:r>
          </w:p>
        </w:tc>
        <w:tc>
          <w:tcPr>
            <w:tcW w:w="1546" w:type="dxa"/>
          </w:tcPr>
          <w:p w14:paraId="3DCA4C26" w14:textId="77777777" w:rsidR="00FF1B4E" w:rsidRDefault="00FF1B4E" w:rsidP="004B5F4A">
            <w:pPr>
              <w:jc w:val="center"/>
            </w:pPr>
            <w:r w:rsidRPr="00F21FA6">
              <w:rPr>
                <w:sz w:val="28"/>
                <w:szCs w:val="24"/>
                <w:lang w:val="uk-UA"/>
              </w:rPr>
              <w:t>Виконано</w:t>
            </w:r>
          </w:p>
        </w:tc>
      </w:tr>
      <w:tr w:rsidR="00FF1B4E" w:rsidRPr="001B233C" w14:paraId="42F0006A" w14:textId="77777777" w:rsidTr="004B5F4A">
        <w:tc>
          <w:tcPr>
            <w:tcW w:w="567" w:type="dxa"/>
          </w:tcPr>
          <w:p w14:paraId="43619785" w14:textId="77777777" w:rsidR="00FF1B4E" w:rsidRPr="0066244E" w:rsidRDefault="00FF1B4E" w:rsidP="004B5F4A">
            <w:pPr>
              <w:jc w:val="center"/>
              <w:rPr>
                <w:sz w:val="28"/>
                <w:szCs w:val="24"/>
                <w:lang w:val="uk-UA"/>
              </w:rPr>
            </w:pPr>
            <w:r w:rsidRPr="0066244E">
              <w:rPr>
                <w:sz w:val="28"/>
                <w:szCs w:val="24"/>
                <w:lang w:val="uk-UA"/>
              </w:rPr>
              <w:t>3</w:t>
            </w:r>
          </w:p>
        </w:tc>
        <w:tc>
          <w:tcPr>
            <w:tcW w:w="5373" w:type="dxa"/>
          </w:tcPr>
          <w:p w14:paraId="11FE9931" w14:textId="77777777" w:rsidR="00FF1B4E" w:rsidRPr="0066244E" w:rsidRDefault="00FF1B4E" w:rsidP="004B5F4A">
            <w:pPr>
              <w:jc w:val="center"/>
              <w:rPr>
                <w:sz w:val="28"/>
                <w:szCs w:val="24"/>
                <w:lang w:val="uk-UA"/>
              </w:rPr>
            </w:pPr>
            <w:r w:rsidRPr="0066244E">
              <w:rPr>
                <w:sz w:val="28"/>
                <w:szCs w:val="24"/>
                <w:lang w:val="uk-UA"/>
              </w:rPr>
              <w:t>Пошук необхідної літератури</w:t>
            </w:r>
          </w:p>
        </w:tc>
        <w:tc>
          <w:tcPr>
            <w:tcW w:w="1998" w:type="dxa"/>
          </w:tcPr>
          <w:p w14:paraId="6F47B867" w14:textId="77777777" w:rsidR="00FF1B4E" w:rsidRPr="0066244E" w:rsidRDefault="00FF1B4E" w:rsidP="004B5F4A">
            <w:pPr>
              <w:jc w:val="center"/>
              <w:rPr>
                <w:sz w:val="28"/>
                <w:szCs w:val="24"/>
                <w:lang w:val="uk-UA"/>
              </w:rPr>
            </w:pPr>
            <w:r w:rsidRPr="0066244E">
              <w:rPr>
                <w:sz w:val="28"/>
                <w:szCs w:val="24"/>
                <w:lang w:val="uk-UA"/>
              </w:rPr>
              <w:t>Червень 2020</w:t>
            </w:r>
          </w:p>
        </w:tc>
        <w:tc>
          <w:tcPr>
            <w:tcW w:w="1546" w:type="dxa"/>
          </w:tcPr>
          <w:p w14:paraId="2D7A2BD3" w14:textId="77777777" w:rsidR="00FF1B4E" w:rsidRDefault="00FF1B4E" w:rsidP="004B5F4A">
            <w:pPr>
              <w:jc w:val="center"/>
            </w:pPr>
            <w:r w:rsidRPr="00F21FA6">
              <w:rPr>
                <w:sz w:val="28"/>
                <w:szCs w:val="24"/>
                <w:lang w:val="uk-UA"/>
              </w:rPr>
              <w:t>Виконано</w:t>
            </w:r>
          </w:p>
        </w:tc>
      </w:tr>
      <w:tr w:rsidR="00FF1B4E" w:rsidRPr="001B233C" w14:paraId="017DBD79" w14:textId="77777777" w:rsidTr="004B5F4A">
        <w:tc>
          <w:tcPr>
            <w:tcW w:w="567" w:type="dxa"/>
          </w:tcPr>
          <w:p w14:paraId="0C4CB648" w14:textId="77777777" w:rsidR="00FF1B4E" w:rsidRPr="0066244E" w:rsidRDefault="00FF1B4E" w:rsidP="004B5F4A">
            <w:pPr>
              <w:jc w:val="center"/>
              <w:rPr>
                <w:sz w:val="28"/>
                <w:szCs w:val="24"/>
                <w:lang w:val="uk-UA"/>
              </w:rPr>
            </w:pPr>
            <w:r w:rsidRPr="0066244E">
              <w:rPr>
                <w:sz w:val="28"/>
                <w:szCs w:val="24"/>
                <w:lang w:val="uk-UA"/>
              </w:rPr>
              <w:t>4</w:t>
            </w:r>
          </w:p>
        </w:tc>
        <w:tc>
          <w:tcPr>
            <w:tcW w:w="5373" w:type="dxa"/>
          </w:tcPr>
          <w:p w14:paraId="75F99E7A" w14:textId="77777777" w:rsidR="00FF1B4E" w:rsidRPr="0066244E" w:rsidRDefault="00FF1B4E" w:rsidP="004B5F4A">
            <w:pPr>
              <w:jc w:val="center"/>
              <w:rPr>
                <w:sz w:val="28"/>
                <w:szCs w:val="24"/>
                <w:lang w:val="uk-UA"/>
              </w:rPr>
            </w:pPr>
            <w:r w:rsidRPr="0066244E">
              <w:rPr>
                <w:sz w:val="28"/>
                <w:szCs w:val="24"/>
                <w:lang w:val="uk-UA"/>
              </w:rPr>
              <w:t>Написання пояснювальної записки</w:t>
            </w:r>
          </w:p>
        </w:tc>
        <w:tc>
          <w:tcPr>
            <w:tcW w:w="1998" w:type="dxa"/>
          </w:tcPr>
          <w:p w14:paraId="0441A29D" w14:textId="77777777" w:rsidR="00FF1B4E" w:rsidRPr="0066244E" w:rsidRDefault="00FF1B4E" w:rsidP="004B5F4A">
            <w:pPr>
              <w:jc w:val="center"/>
              <w:rPr>
                <w:sz w:val="28"/>
                <w:szCs w:val="24"/>
                <w:lang w:val="uk-UA"/>
              </w:rPr>
            </w:pPr>
            <w:r w:rsidRPr="0066244E">
              <w:rPr>
                <w:sz w:val="28"/>
                <w:szCs w:val="24"/>
                <w:lang w:val="uk-UA"/>
              </w:rPr>
              <w:t>Липень 2020</w:t>
            </w:r>
          </w:p>
        </w:tc>
        <w:tc>
          <w:tcPr>
            <w:tcW w:w="1546" w:type="dxa"/>
          </w:tcPr>
          <w:p w14:paraId="650810EA" w14:textId="77777777" w:rsidR="00FF1B4E" w:rsidRDefault="00FF1B4E" w:rsidP="004B5F4A">
            <w:pPr>
              <w:jc w:val="center"/>
            </w:pPr>
            <w:r w:rsidRPr="00F21FA6">
              <w:rPr>
                <w:sz w:val="28"/>
                <w:szCs w:val="24"/>
                <w:lang w:val="uk-UA"/>
              </w:rPr>
              <w:t>Виконано</w:t>
            </w:r>
          </w:p>
        </w:tc>
      </w:tr>
      <w:tr w:rsidR="00FF1B4E" w:rsidRPr="001B233C" w14:paraId="7A87BAE5" w14:textId="77777777" w:rsidTr="004B5F4A">
        <w:tc>
          <w:tcPr>
            <w:tcW w:w="567" w:type="dxa"/>
          </w:tcPr>
          <w:p w14:paraId="4FDA83FA" w14:textId="77777777" w:rsidR="00FF1B4E" w:rsidRPr="0066244E" w:rsidRDefault="00FF1B4E" w:rsidP="004B5F4A">
            <w:pPr>
              <w:jc w:val="center"/>
              <w:rPr>
                <w:sz w:val="28"/>
                <w:szCs w:val="24"/>
                <w:lang w:val="uk-UA"/>
              </w:rPr>
            </w:pPr>
            <w:r w:rsidRPr="0066244E">
              <w:rPr>
                <w:sz w:val="28"/>
                <w:szCs w:val="24"/>
                <w:lang w:val="uk-UA"/>
              </w:rPr>
              <w:t>5</w:t>
            </w:r>
          </w:p>
        </w:tc>
        <w:tc>
          <w:tcPr>
            <w:tcW w:w="5373" w:type="dxa"/>
          </w:tcPr>
          <w:p w14:paraId="0D05F06E" w14:textId="77777777" w:rsidR="00FF1B4E" w:rsidRPr="0066244E" w:rsidRDefault="00FF1B4E" w:rsidP="004B5F4A">
            <w:pPr>
              <w:jc w:val="center"/>
              <w:rPr>
                <w:sz w:val="28"/>
                <w:szCs w:val="24"/>
                <w:lang w:val="uk-UA"/>
              </w:rPr>
            </w:pPr>
            <w:r w:rsidRPr="0066244E">
              <w:rPr>
                <w:sz w:val="28"/>
                <w:szCs w:val="24"/>
                <w:lang w:val="uk-UA"/>
              </w:rPr>
              <w:t>Опублікування тез доповідей</w:t>
            </w:r>
          </w:p>
        </w:tc>
        <w:tc>
          <w:tcPr>
            <w:tcW w:w="1998" w:type="dxa"/>
          </w:tcPr>
          <w:p w14:paraId="37E56C66" w14:textId="77777777" w:rsidR="00FF1B4E" w:rsidRPr="0066244E" w:rsidRDefault="00FF1B4E" w:rsidP="004B5F4A">
            <w:pPr>
              <w:jc w:val="center"/>
              <w:rPr>
                <w:sz w:val="28"/>
                <w:szCs w:val="24"/>
                <w:lang w:val="uk-UA"/>
              </w:rPr>
            </w:pPr>
            <w:r w:rsidRPr="0066244E">
              <w:rPr>
                <w:sz w:val="28"/>
                <w:szCs w:val="24"/>
                <w:lang w:val="uk-UA"/>
              </w:rPr>
              <w:t>Серпень 2020</w:t>
            </w:r>
          </w:p>
        </w:tc>
        <w:tc>
          <w:tcPr>
            <w:tcW w:w="1546" w:type="dxa"/>
          </w:tcPr>
          <w:p w14:paraId="777C66FC" w14:textId="77777777" w:rsidR="00FF1B4E" w:rsidRDefault="00FF1B4E" w:rsidP="004B5F4A">
            <w:pPr>
              <w:jc w:val="center"/>
            </w:pPr>
            <w:r w:rsidRPr="00F21FA6">
              <w:rPr>
                <w:sz w:val="28"/>
                <w:szCs w:val="24"/>
                <w:lang w:val="uk-UA"/>
              </w:rPr>
              <w:t>Виконано</w:t>
            </w:r>
          </w:p>
        </w:tc>
      </w:tr>
      <w:tr w:rsidR="00FF1B4E" w:rsidRPr="001B233C" w14:paraId="1D18BD7F" w14:textId="77777777" w:rsidTr="004B5F4A">
        <w:tc>
          <w:tcPr>
            <w:tcW w:w="567" w:type="dxa"/>
          </w:tcPr>
          <w:p w14:paraId="4419CBDE" w14:textId="77777777" w:rsidR="00FF1B4E" w:rsidRPr="0066244E" w:rsidRDefault="00FF1B4E" w:rsidP="004B5F4A">
            <w:pPr>
              <w:jc w:val="center"/>
              <w:rPr>
                <w:sz w:val="28"/>
                <w:szCs w:val="24"/>
                <w:lang w:val="uk-UA"/>
              </w:rPr>
            </w:pPr>
            <w:r w:rsidRPr="0066244E">
              <w:rPr>
                <w:sz w:val="28"/>
                <w:szCs w:val="24"/>
                <w:lang w:val="uk-UA"/>
              </w:rPr>
              <w:t>6</w:t>
            </w:r>
          </w:p>
        </w:tc>
        <w:tc>
          <w:tcPr>
            <w:tcW w:w="5373" w:type="dxa"/>
          </w:tcPr>
          <w:p w14:paraId="2CAED40C" w14:textId="77777777" w:rsidR="00FF1B4E" w:rsidRPr="0066244E" w:rsidRDefault="00FF1B4E" w:rsidP="004B5F4A">
            <w:pPr>
              <w:jc w:val="center"/>
              <w:rPr>
                <w:sz w:val="28"/>
                <w:szCs w:val="24"/>
                <w:lang w:val="uk-UA"/>
              </w:rPr>
            </w:pPr>
            <w:r w:rsidRPr="0066244E">
              <w:rPr>
                <w:sz w:val="28"/>
                <w:szCs w:val="24"/>
                <w:lang w:val="uk-UA"/>
              </w:rPr>
              <w:t>Написання практичної частини роботи</w:t>
            </w:r>
          </w:p>
        </w:tc>
        <w:tc>
          <w:tcPr>
            <w:tcW w:w="1998" w:type="dxa"/>
          </w:tcPr>
          <w:p w14:paraId="4A09A660" w14:textId="77777777" w:rsidR="00FF1B4E" w:rsidRPr="0066244E" w:rsidRDefault="00FF1B4E" w:rsidP="004B5F4A">
            <w:pPr>
              <w:jc w:val="center"/>
              <w:rPr>
                <w:sz w:val="28"/>
                <w:szCs w:val="24"/>
                <w:lang w:val="uk-UA"/>
              </w:rPr>
            </w:pPr>
            <w:r w:rsidRPr="0066244E">
              <w:rPr>
                <w:sz w:val="28"/>
                <w:szCs w:val="24"/>
                <w:lang w:val="uk-UA"/>
              </w:rPr>
              <w:t>Вересень 2020</w:t>
            </w:r>
          </w:p>
        </w:tc>
        <w:tc>
          <w:tcPr>
            <w:tcW w:w="1546" w:type="dxa"/>
          </w:tcPr>
          <w:p w14:paraId="6F409ECB" w14:textId="77777777" w:rsidR="00FF1B4E" w:rsidRDefault="00FF1B4E" w:rsidP="004B5F4A">
            <w:pPr>
              <w:jc w:val="center"/>
            </w:pPr>
            <w:r w:rsidRPr="00F21FA6">
              <w:rPr>
                <w:sz w:val="28"/>
                <w:szCs w:val="24"/>
                <w:lang w:val="uk-UA"/>
              </w:rPr>
              <w:t>Виконано</w:t>
            </w:r>
          </w:p>
        </w:tc>
      </w:tr>
      <w:tr w:rsidR="00FF1B4E" w:rsidRPr="001B233C" w14:paraId="38A16D83" w14:textId="77777777" w:rsidTr="004B5F4A">
        <w:tc>
          <w:tcPr>
            <w:tcW w:w="567" w:type="dxa"/>
          </w:tcPr>
          <w:p w14:paraId="592A6C41" w14:textId="77777777" w:rsidR="00FF1B4E" w:rsidRPr="0066244E" w:rsidRDefault="00FF1B4E" w:rsidP="004B5F4A">
            <w:pPr>
              <w:jc w:val="center"/>
              <w:rPr>
                <w:sz w:val="28"/>
                <w:szCs w:val="24"/>
                <w:lang w:val="uk-UA"/>
              </w:rPr>
            </w:pPr>
            <w:r w:rsidRPr="0066244E">
              <w:rPr>
                <w:sz w:val="28"/>
                <w:szCs w:val="24"/>
                <w:lang w:val="uk-UA"/>
              </w:rPr>
              <w:t>7</w:t>
            </w:r>
          </w:p>
        </w:tc>
        <w:tc>
          <w:tcPr>
            <w:tcW w:w="5373" w:type="dxa"/>
          </w:tcPr>
          <w:p w14:paraId="4B87DF84" w14:textId="77777777" w:rsidR="00FF1B4E" w:rsidRPr="0066244E" w:rsidRDefault="00FF1B4E" w:rsidP="004B5F4A">
            <w:pPr>
              <w:jc w:val="center"/>
              <w:rPr>
                <w:sz w:val="28"/>
                <w:szCs w:val="24"/>
                <w:lang w:val="uk-UA"/>
              </w:rPr>
            </w:pPr>
            <w:r w:rsidRPr="0066244E">
              <w:rPr>
                <w:sz w:val="28"/>
                <w:szCs w:val="24"/>
                <w:lang w:val="uk-UA"/>
              </w:rPr>
              <w:t>Оформлення списку викориистаних джерел</w:t>
            </w:r>
          </w:p>
        </w:tc>
        <w:tc>
          <w:tcPr>
            <w:tcW w:w="1998" w:type="dxa"/>
          </w:tcPr>
          <w:p w14:paraId="3696A5FE" w14:textId="77777777" w:rsidR="00FF1B4E" w:rsidRPr="0066244E" w:rsidRDefault="00FF1B4E" w:rsidP="004B5F4A">
            <w:pPr>
              <w:jc w:val="center"/>
              <w:rPr>
                <w:sz w:val="28"/>
                <w:szCs w:val="24"/>
                <w:lang w:val="uk-UA"/>
              </w:rPr>
            </w:pPr>
            <w:r w:rsidRPr="0066244E">
              <w:rPr>
                <w:sz w:val="28"/>
                <w:szCs w:val="24"/>
                <w:lang w:val="uk-UA"/>
              </w:rPr>
              <w:t>Жовтень 2020</w:t>
            </w:r>
          </w:p>
        </w:tc>
        <w:tc>
          <w:tcPr>
            <w:tcW w:w="1546" w:type="dxa"/>
          </w:tcPr>
          <w:p w14:paraId="4C6ACF59" w14:textId="77777777" w:rsidR="00FF1B4E" w:rsidRDefault="00FF1B4E" w:rsidP="004B5F4A">
            <w:pPr>
              <w:jc w:val="center"/>
            </w:pPr>
            <w:r w:rsidRPr="00F21FA6">
              <w:rPr>
                <w:sz w:val="28"/>
                <w:szCs w:val="24"/>
                <w:lang w:val="uk-UA"/>
              </w:rPr>
              <w:t>Виконано</w:t>
            </w:r>
          </w:p>
        </w:tc>
      </w:tr>
      <w:tr w:rsidR="00FF1B4E" w:rsidRPr="001B233C" w14:paraId="6AA125D3" w14:textId="77777777" w:rsidTr="004B5F4A">
        <w:tc>
          <w:tcPr>
            <w:tcW w:w="567" w:type="dxa"/>
          </w:tcPr>
          <w:p w14:paraId="23F30ED0" w14:textId="77777777" w:rsidR="00FF1B4E" w:rsidRPr="0066244E" w:rsidRDefault="00FF1B4E" w:rsidP="004B5F4A">
            <w:pPr>
              <w:jc w:val="center"/>
              <w:rPr>
                <w:sz w:val="28"/>
                <w:szCs w:val="24"/>
                <w:lang w:val="uk-UA"/>
              </w:rPr>
            </w:pPr>
            <w:r w:rsidRPr="0066244E">
              <w:rPr>
                <w:sz w:val="28"/>
                <w:szCs w:val="24"/>
                <w:lang w:val="uk-UA"/>
              </w:rPr>
              <w:t>8</w:t>
            </w:r>
          </w:p>
        </w:tc>
        <w:tc>
          <w:tcPr>
            <w:tcW w:w="5373" w:type="dxa"/>
          </w:tcPr>
          <w:p w14:paraId="3E8BFB55" w14:textId="77777777" w:rsidR="00FF1B4E" w:rsidRPr="0066244E" w:rsidRDefault="00FF1B4E" w:rsidP="004B5F4A">
            <w:pPr>
              <w:jc w:val="center"/>
              <w:rPr>
                <w:sz w:val="28"/>
                <w:szCs w:val="24"/>
                <w:lang w:val="uk-UA"/>
              </w:rPr>
            </w:pPr>
            <w:r w:rsidRPr="0066244E">
              <w:rPr>
                <w:sz w:val="28"/>
                <w:szCs w:val="24"/>
                <w:lang w:val="uk-UA"/>
              </w:rPr>
              <w:t>Написання висновків до роботи</w:t>
            </w:r>
          </w:p>
        </w:tc>
        <w:tc>
          <w:tcPr>
            <w:tcW w:w="1998" w:type="dxa"/>
          </w:tcPr>
          <w:p w14:paraId="1B35C772" w14:textId="77777777" w:rsidR="00FF1B4E" w:rsidRPr="0066244E" w:rsidRDefault="00FF1B4E" w:rsidP="004B5F4A">
            <w:pPr>
              <w:jc w:val="center"/>
              <w:rPr>
                <w:sz w:val="28"/>
                <w:szCs w:val="24"/>
                <w:lang w:val="uk-UA"/>
              </w:rPr>
            </w:pPr>
            <w:r w:rsidRPr="0066244E">
              <w:rPr>
                <w:sz w:val="28"/>
                <w:szCs w:val="24"/>
                <w:lang w:val="uk-UA"/>
              </w:rPr>
              <w:t>Жовтень 2020</w:t>
            </w:r>
          </w:p>
        </w:tc>
        <w:tc>
          <w:tcPr>
            <w:tcW w:w="1546" w:type="dxa"/>
          </w:tcPr>
          <w:p w14:paraId="7931128A" w14:textId="77777777" w:rsidR="00FF1B4E" w:rsidRDefault="00FF1B4E" w:rsidP="004B5F4A">
            <w:pPr>
              <w:jc w:val="center"/>
            </w:pPr>
            <w:r w:rsidRPr="00F21FA6">
              <w:rPr>
                <w:sz w:val="28"/>
                <w:szCs w:val="24"/>
                <w:lang w:val="uk-UA"/>
              </w:rPr>
              <w:t>Виконано</w:t>
            </w:r>
          </w:p>
        </w:tc>
      </w:tr>
      <w:tr w:rsidR="00FF1B4E" w:rsidRPr="001B233C" w14:paraId="3FC5B6BB" w14:textId="77777777" w:rsidTr="004B5F4A">
        <w:tc>
          <w:tcPr>
            <w:tcW w:w="567" w:type="dxa"/>
          </w:tcPr>
          <w:p w14:paraId="43350CDC" w14:textId="77777777" w:rsidR="00FF1B4E" w:rsidRPr="0066244E" w:rsidRDefault="00FF1B4E" w:rsidP="004B5F4A">
            <w:pPr>
              <w:jc w:val="center"/>
              <w:rPr>
                <w:sz w:val="28"/>
                <w:szCs w:val="24"/>
                <w:lang w:val="uk-UA"/>
              </w:rPr>
            </w:pPr>
            <w:r w:rsidRPr="0066244E">
              <w:rPr>
                <w:sz w:val="28"/>
                <w:szCs w:val="24"/>
                <w:lang w:val="uk-UA"/>
              </w:rPr>
              <w:t>9</w:t>
            </w:r>
          </w:p>
        </w:tc>
        <w:tc>
          <w:tcPr>
            <w:tcW w:w="5373" w:type="dxa"/>
          </w:tcPr>
          <w:p w14:paraId="653B1B67" w14:textId="77777777" w:rsidR="00FF1B4E" w:rsidRPr="0066244E" w:rsidRDefault="00FF1B4E" w:rsidP="004B5F4A">
            <w:pPr>
              <w:jc w:val="center"/>
              <w:rPr>
                <w:sz w:val="28"/>
                <w:szCs w:val="24"/>
                <w:lang w:val="uk-UA"/>
              </w:rPr>
            </w:pPr>
            <w:r w:rsidRPr="0066244E">
              <w:rPr>
                <w:sz w:val="28"/>
                <w:szCs w:val="24"/>
                <w:lang w:val="uk-UA"/>
              </w:rPr>
              <w:t>Попередній захист на кафедрі</w:t>
            </w:r>
          </w:p>
        </w:tc>
        <w:tc>
          <w:tcPr>
            <w:tcW w:w="1998" w:type="dxa"/>
          </w:tcPr>
          <w:p w14:paraId="27972333" w14:textId="77777777" w:rsidR="00FF1B4E" w:rsidRPr="0066244E" w:rsidRDefault="00FF1B4E" w:rsidP="004B5F4A">
            <w:pPr>
              <w:jc w:val="center"/>
              <w:rPr>
                <w:sz w:val="28"/>
                <w:szCs w:val="24"/>
                <w:lang w:val="uk-UA"/>
              </w:rPr>
            </w:pPr>
            <w:r w:rsidRPr="0066244E">
              <w:rPr>
                <w:sz w:val="28"/>
                <w:szCs w:val="24"/>
                <w:lang w:val="uk-UA"/>
              </w:rPr>
              <w:t>Листопад 2020</w:t>
            </w:r>
          </w:p>
        </w:tc>
        <w:tc>
          <w:tcPr>
            <w:tcW w:w="1546" w:type="dxa"/>
          </w:tcPr>
          <w:p w14:paraId="6C2E1AC4" w14:textId="77777777" w:rsidR="00FF1B4E" w:rsidRDefault="00FF1B4E" w:rsidP="004B5F4A">
            <w:pPr>
              <w:jc w:val="center"/>
            </w:pPr>
            <w:r w:rsidRPr="00F21FA6">
              <w:rPr>
                <w:sz w:val="28"/>
                <w:szCs w:val="24"/>
                <w:lang w:val="uk-UA"/>
              </w:rPr>
              <w:t>Виконано</w:t>
            </w:r>
          </w:p>
        </w:tc>
      </w:tr>
      <w:tr w:rsidR="00FF1B4E" w:rsidRPr="001B233C" w14:paraId="4262FEF6" w14:textId="77777777" w:rsidTr="004B5F4A">
        <w:tc>
          <w:tcPr>
            <w:tcW w:w="567" w:type="dxa"/>
          </w:tcPr>
          <w:p w14:paraId="1F000292" w14:textId="77777777" w:rsidR="00FF1B4E" w:rsidRPr="0066244E" w:rsidRDefault="00FF1B4E" w:rsidP="004B5F4A">
            <w:pPr>
              <w:jc w:val="center"/>
              <w:rPr>
                <w:sz w:val="28"/>
                <w:szCs w:val="24"/>
                <w:lang w:val="uk-UA"/>
              </w:rPr>
            </w:pPr>
            <w:r w:rsidRPr="0066244E">
              <w:rPr>
                <w:sz w:val="28"/>
                <w:szCs w:val="24"/>
                <w:lang w:val="uk-UA"/>
              </w:rPr>
              <w:t>10</w:t>
            </w:r>
          </w:p>
        </w:tc>
        <w:tc>
          <w:tcPr>
            <w:tcW w:w="5373" w:type="dxa"/>
          </w:tcPr>
          <w:p w14:paraId="5E6F5E53" w14:textId="77777777" w:rsidR="00FF1B4E" w:rsidRPr="0066244E" w:rsidRDefault="00FF1B4E" w:rsidP="004B5F4A">
            <w:pPr>
              <w:jc w:val="center"/>
              <w:rPr>
                <w:sz w:val="28"/>
                <w:szCs w:val="24"/>
                <w:lang w:val="uk-UA"/>
              </w:rPr>
            </w:pPr>
            <w:r w:rsidRPr="0066244E">
              <w:rPr>
                <w:sz w:val="28"/>
                <w:szCs w:val="24"/>
                <w:lang w:val="uk-UA"/>
              </w:rPr>
              <w:t>Проходження нормоконтролю</w:t>
            </w:r>
          </w:p>
        </w:tc>
        <w:tc>
          <w:tcPr>
            <w:tcW w:w="1998" w:type="dxa"/>
          </w:tcPr>
          <w:p w14:paraId="71827456" w14:textId="77777777" w:rsidR="00FF1B4E" w:rsidRPr="0066244E" w:rsidRDefault="00FF1B4E" w:rsidP="004B5F4A">
            <w:pPr>
              <w:jc w:val="center"/>
              <w:rPr>
                <w:sz w:val="28"/>
                <w:szCs w:val="24"/>
                <w:lang w:val="uk-UA"/>
              </w:rPr>
            </w:pPr>
            <w:r w:rsidRPr="0066244E">
              <w:rPr>
                <w:sz w:val="28"/>
                <w:szCs w:val="24"/>
                <w:lang w:val="uk-UA"/>
              </w:rPr>
              <w:t>Листопад 2020</w:t>
            </w:r>
          </w:p>
        </w:tc>
        <w:tc>
          <w:tcPr>
            <w:tcW w:w="1546" w:type="dxa"/>
          </w:tcPr>
          <w:p w14:paraId="34B5ED72" w14:textId="77777777" w:rsidR="00FF1B4E" w:rsidRDefault="00FF1B4E" w:rsidP="004B5F4A">
            <w:pPr>
              <w:jc w:val="center"/>
            </w:pPr>
            <w:r w:rsidRPr="00F21FA6">
              <w:rPr>
                <w:sz w:val="28"/>
                <w:szCs w:val="24"/>
                <w:lang w:val="uk-UA"/>
              </w:rPr>
              <w:t>Виконано</w:t>
            </w:r>
          </w:p>
        </w:tc>
      </w:tr>
      <w:tr w:rsidR="00FF1B4E" w:rsidRPr="001B233C" w14:paraId="070656AD" w14:textId="77777777" w:rsidTr="004B5F4A">
        <w:tc>
          <w:tcPr>
            <w:tcW w:w="567" w:type="dxa"/>
          </w:tcPr>
          <w:p w14:paraId="6ADC0752" w14:textId="77777777" w:rsidR="00FF1B4E" w:rsidRPr="0066244E" w:rsidRDefault="00FF1B4E" w:rsidP="004B5F4A">
            <w:pPr>
              <w:jc w:val="center"/>
              <w:rPr>
                <w:sz w:val="28"/>
                <w:szCs w:val="24"/>
                <w:lang w:val="uk-UA"/>
              </w:rPr>
            </w:pPr>
            <w:r w:rsidRPr="0066244E">
              <w:rPr>
                <w:sz w:val="28"/>
                <w:szCs w:val="24"/>
                <w:lang w:val="uk-UA"/>
              </w:rPr>
              <w:t>11</w:t>
            </w:r>
          </w:p>
        </w:tc>
        <w:tc>
          <w:tcPr>
            <w:tcW w:w="5373" w:type="dxa"/>
          </w:tcPr>
          <w:p w14:paraId="1611BA78" w14:textId="77777777" w:rsidR="00FF1B4E" w:rsidRPr="0066244E" w:rsidRDefault="00FF1B4E" w:rsidP="004B5F4A">
            <w:pPr>
              <w:jc w:val="center"/>
              <w:rPr>
                <w:sz w:val="28"/>
                <w:szCs w:val="24"/>
                <w:lang w:val="uk-UA"/>
              </w:rPr>
            </w:pPr>
            <w:r w:rsidRPr="0066244E">
              <w:rPr>
                <w:sz w:val="28"/>
                <w:szCs w:val="24"/>
                <w:lang w:val="uk-UA"/>
              </w:rPr>
              <w:t>Захист роботи в ДЕК</w:t>
            </w:r>
          </w:p>
        </w:tc>
        <w:tc>
          <w:tcPr>
            <w:tcW w:w="1998" w:type="dxa"/>
          </w:tcPr>
          <w:p w14:paraId="412B53CD" w14:textId="77777777" w:rsidR="00FF1B4E" w:rsidRPr="0066244E" w:rsidRDefault="00FF1B4E" w:rsidP="004B5F4A">
            <w:pPr>
              <w:jc w:val="center"/>
              <w:rPr>
                <w:sz w:val="28"/>
                <w:szCs w:val="24"/>
                <w:lang w:val="uk-UA"/>
              </w:rPr>
            </w:pPr>
            <w:r w:rsidRPr="0066244E">
              <w:rPr>
                <w:sz w:val="28"/>
                <w:szCs w:val="24"/>
                <w:lang w:val="uk-UA"/>
              </w:rPr>
              <w:t>Грудень 2020</w:t>
            </w:r>
          </w:p>
        </w:tc>
        <w:tc>
          <w:tcPr>
            <w:tcW w:w="1546" w:type="dxa"/>
          </w:tcPr>
          <w:p w14:paraId="363AC0E1" w14:textId="77777777" w:rsidR="00FF1B4E" w:rsidRDefault="00FF1B4E" w:rsidP="004B5F4A">
            <w:pPr>
              <w:jc w:val="center"/>
            </w:pPr>
            <w:r w:rsidRPr="00F21FA6">
              <w:rPr>
                <w:sz w:val="28"/>
                <w:szCs w:val="24"/>
                <w:lang w:val="uk-UA"/>
              </w:rPr>
              <w:t>Виконано</w:t>
            </w:r>
          </w:p>
        </w:tc>
      </w:tr>
      <w:tr w:rsidR="00FF1B4E" w:rsidRPr="001B233C" w14:paraId="43DFF0BC" w14:textId="77777777" w:rsidTr="004B5F4A">
        <w:tc>
          <w:tcPr>
            <w:tcW w:w="567" w:type="dxa"/>
          </w:tcPr>
          <w:p w14:paraId="1937E3A5" w14:textId="77777777" w:rsidR="00FF1B4E" w:rsidRPr="001B233C" w:rsidRDefault="00FF1B4E" w:rsidP="004B5F4A">
            <w:pPr>
              <w:jc w:val="center"/>
              <w:rPr>
                <w:b/>
                <w:sz w:val="28"/>
                <w:szCs w:val="24"/>
                <w:lang w:val="uk-UA"/>
              </w:rPr>
            </w:pPr>
          </w:p>
        </w:tc>
        <w:tc>
          <w:tcPr>
            <w:tcW w:w="5373" w:type="dxa"/>
          </w:tcPr>
          <w:p w14:paraId="1024FEA5" w14:textId="77777777" w:rsidR="00FF1B4E" w:rsidRPr="001B233C" w:rsidRDefault="00FF1B4E" w:rsidP="004B5F4A">
            <w:pPr>
              <w:jc w:val="center"/>
              <w:rPr>
                <w:b/>
                <w:sz w:val="28"/>
                <w:szCs w:val="24"/>
                <w:lang w:val="uk-UA"/>
              </w:rPr>
            </w:pPr>
          </w:p>
        </w:tc>
        <w:tc>
          <w:tcPr>
            <w:tcW w:w="1998" w:type="dxa"/>
          </w:tcPr>
          <w:p w14:paraId="7649C147" w14:textId="77777777" w:rsidR="00FF1B4E" w:rsidRPr="001B233C" w:rsidRDefault="00FF1B4E" w:rsidP="004B5F4A">
            <w:pPr>
              <w:jc w:val="center"/>
              <w:rPr>
                <w:b/>
                <w:sz w:val="28"/>
                <w:szCs w:val="24"/>
                <w:lang w:val="uk-UA"/>
              </w:rPr>
            </w:pPr>
          </w:p>
        </w:tc>
        <w:tc>
          <w:tcPr>
            <w:tcW w:w="1546" w:type="dxa"/>
          </w:tcPr>
          <w:p w14:paraId="0688A99F" w14:textId="77777777" w:rsidR="00FF1B4E" w:rsidRPr="001B233C" w:rsidRDefault="00FF1B4E" w:rsidP="004B5F4A">
            <w:pPr>
              <w:jc w:val="center"/>
              <w:rPr>
                <w:b/>
                <w:sz w:val="28"/>
                <w:szCs w:val="24"/>
                <w:lang w:val="uk-UA"/>
              </w:rPr>
            </w:pPr>
          </w:p>
        </w:tc>
      </w:tr>
      <w:tr w:rsidR="00FF1B4E" w:rsidRPr="001B233C" w14:paraId="2D4BF014" w14:textId="77777777" w:rsidTr="004B5F4A">
        <w:tc>
          <w:tcPr>
            <w:tcW w:w="567" w:type="dxa"/>
          </w:tcPr>
          <w:p w14:paraId="01232A14" w14:textId="77777777" w:rsidR="00FF1B4E" w:rsidRPr="001B233C" w:rsidRDefault="00FF1B4E" w:rsidP="004B5F4A">
            <w:pPr>
              <w:jc w:val="center"/>
              <w:rPr>
                <w:b/>
                <w:sz w:val="28"/>
                <w:szCs w:val="24"/>
                <w:lang w:val="uk-UA"/>
              </w:rPr>
            </w:pPr>
          </w:p>
        </w:tc>
        <w:tc>
          <w:tcPr>
            <w:tcW w:w="5373" w:type="dxa"/>
          </w:tcPr>
          <w:p w14:paraId="3D11E335" w14:textId="77777777" w:rsidR="00FF1B4E" w:rsidRPr="001B233C" w:rsidRDefault="00FF1B4E" w:rsidP="004B5F4A">
            <w:pPr>
              <w:jc w:val="center"/>
              <w:rPr>
                <w:b/>
                <w:sz w:val="28"/>
                <w:szCs w:val="24"/>
                <w:lang w:val="uk-UA"/>
              </w:rPr>
            </w:pPr>
          </w:p>
        </w:tc>
        <w:tc>
          <w:tcPr>
            <w:tcW w:w="1998" w:type="dxa"/>
          </w:tcPr>
          <w:p w14:paraId="72464CF5" w14:textId="77777777" w:rsidR="00FF1B4E" w:rsidRPr="001B233C" w:rsidRDefault="00FF1B4E" w:rsidP="004B5F4A">
            <w:pPr>
              <w:jc w:val="center"/>
              <w:rPr>
                <w:b/>
                <w:sz w:val="28"/>
                <w:szCs w:val="24"/>
                <w:lang w:val="uk-UA"/>
              </w:rPr>
            </w:pPr>
          </w:p>
        </w:tc>
        <w:tc>
          <w:tcPr>
            <w:tcW w:w="1546" w:type="dxa"/>
          </w:tcPr>
          <w:p w14:paraId="0E033D1B" w14:textId="77777777" w:rsidR="00FF1B4E" w:rsidRPr="001B233C" w:rsidRDefault="00FF1B4E" w:rsidP="004B5F4A">
            <w:pPr>
              <w:jc w:val="center"/>
              <w:rPr>
                <w:b/>
                <w:sz w:val="28"/>
                <w:szCs w:val="24"/>
                <w:lang w:val="uk-UA"/>
              </w:rPr>
            </w:pPr>
          </w:p>
        </w:tc>
      </w:tr>
      <w:tr w:rsidR="00FF1B4E" w:rsidRPr="001B233C" w14:paraId="5F60CADB" w14:textId="77777777" w:rsidTr="004B5F4A">
        <w:tc>
          <w:tcPr>
            <w:tcW w:w="567" w:type="dxa"/>
          </w:tcPr>
          <w:p w14:paraId="5545FCBE" w14:textId="77777777" w:rsidR="00FF1B4E" w:rsidRPr="001B233C" w:rsidRDefault="00FF1B4E" w:rsidP="004B5F4A">
            <w:pPr>
              <w:jc w:val="center"/>
              <w:rPr>
                <w:b/>
                <w:sz w:val="28"/>
                <w:szCs w:val="24"/>
                <w:lang w:val="uk-UA"/>
              </w:rPr>
            </w:pPr>
          </w:p>
        </w:tc>
        <w:tc>
          <w:tcPr>
            <w:tcW w:w="5373" w:type="dxa"/>
          </w:tcPr>
          <w:p w14:paraId="78FDD7D1" w14:textId="77777777" w:rsidR="00FF1B4E" w:rsidRPr="001B233C" w:rsidRDefault="00FF1B4E" w:rsidP="004B5F4A">
            <w:pPr>
              <w:jc w:val="center"/>
              <w:rPr>
                <w:b/>
                <w:sz w:val="28"/>
                <w:szCs w:val="24"/>
                <w:lang w:val="uk-UA"/>
              </w:rPr>
            </w:pPr>
          </w:p>
        </w:tc>
        <w:tc>
          <w:tcPr>
            <w:tcW w:w="1998" w:type="dxa"/>
          </w:tcPr>
          <w:p w14:paraId="3D4D621D" w14:textId="77777777" w:rsidR="00FF1B4E" w:rsidRPr="001B233C" w:rsidRDefault="00FF1B4E" w:rsidP="004B5F4A">
            <w:pPr>
              <w:jc w:val="center"/>
              <w:rPr>
                <w:b/>
                <w:sz w:val="28"/>
                <w:szCs w:val="24"/>
                <w:lang w:val="uk-UA"/>
              </w:rPr>
            </w:pPr>
          </w:p>
        </w:tc>
        <w:tc>
          <w:tcPr>
            <w:tcW w:w="1546" w:type="dxa"/>
          </w:tcPr>
          <w:p w14:paraId="5CB9CFAB" w14:textId="77777777" w:rsidR="00FF1B4E" w:rsidRPr="001B233C" w:rsidRDefault="00FF1B4E" w:rsidP="004B5F4A">
            <w:pPr>
              <w:jc w:val="center"/>
              <w:rPr>
                <w:b/>
                <w:sz w:val="28"/>
                <w:szCs w:val="24"/>
                <w:lang w:val="uk-UA"/>
              </w:rPr>
            </w:pPr>
          </w:p>
        </w:tc>
      </w:tr>
    </w:tbl>
    <w:p w14:paraId="1F531771" w14:textId="77777777" w:rsidR="00FF1B4E" w:rsidRPr="001B233C" w:rsidRDefault="00FF1B4E" w:rsidP="00FF1B4E">
      <w:pPr>
        <w:jc w:val="left"/>
        <w:rPr>
          <w:b/>
          <w:sz w:val="24"/>
          <w:szCs w:val="24"/>
          <w:lang w:val="uk-UA"/>
        </w:rPr>
      </w:pPr>
    </w:p>
    <w:p w14:paraId="51B70265" w14:textId="77777777" w:rsidR="00FF1B4E" w:rsidRPr="001B233C" w:rsidRDefault="00FF1B4E" w:rsidP="00FF1B4E">
      <w:pPr>
        <w:jc w:val="center"/>
        <w:rPr>
          <w:b/>
          <w:sz w:val="24"/>
          <w:szCs w:val="24"/>
          <w:lang w:val="uk-UA"/>
        </w:rPr>
      </w:pPr>
    </w:p>
    <w:p w14:paraId="74E3CD4E" w14:textId="52D5C885" w:rsidR="00FF1B4E" w:rsidRDefault="00FF1B4E" w:rsidP="00FF1B4E">
      <w:pPr>
        <w:rPr>
          <w:sz w:val="28"/>
          <w:szCs w:val="28"/>
          <w:lang w:val="uk-UA"/>
        </w:rPr>
      </w:pPr>
      <w:r>
        <w:rPr>
          <w:sz w:val="28"/>
          <w:szCs w:val="28"/>
          <w:lang w:val="uk-UA"/>
        </w:rPr>
        <w:t>Слухач ________________Б. Восканян</w:t>
      </w:r>
    </w:p>
    <w:p w14:paraId="624829C3" w14:textId="77777777" w:rsidR="00FF1B4E" w:rsidRPr="001B233C" w:rsidRDefault="00FF1B4E" w:rsidP="00FF1B4E">
      <w:pPr>
        <w:rPr>
          <w:sz w:val="28"/>
          <w:szCs w:val="28"/>
          <w:lang w:val="uk-UA"/>
        </w:rPr>
      </w:pPr>
    </w:p>
    <w:p w14:paraId="0577046C" w14:textId="1D95A038" w:rsidR="00FF1B4E" w:rsidRPr="001B233C" w:rsidRDefault="00FF1B4E" w:rsidP="00FF1B4E">
      <w:pPr>
        <w:rPr>
          <w:sz w:val="28"/>
          <w:szCs w:val="28"/>
          <w:lang w:val="uk-UA"/>
        </w:rPr>
      </w:pPr>
      <w:r w:rsidRPr="001B233C">
        <w:rPr>
          <w:sz w:val="28"/>
          <w:szCs w:val="28"/>
          <w:lang w:val="uk-UA"/>
        </w:rPr>
        <w:t xml:space="preserve">Керівник роботи (проекту) _______________  </w:t>
      </w:r>
      <w:r>
        <w:rPr>
          <w:sz w:val="28"/>
          <w:szCs w:val="28"/>
          <w:lang w:val="uk-UA"/>
        </w:rPr>
        <w:t>М. О. Ткалич</w:t>
      </w:r>
    </w:p>
    <w:p w14:paraId="41F149E6" w14:textId="77777777" w:rsidR="00FF1B4E" w:rsidRPr="001B233C" w:rsidRDefault="00FF1B4E" w:rsidP="00FF1B4E">
      <w:pPr>
        <w:rPr>
          <w:sz w:val="24"/>
          <w:szCs w:val="24"/>
          <w:lang w:val="uk-UA"/>
        </w:rPr>
      </w:pPr>
    </w:p>
    <w:p w14:paraId="60ACCBE7" w14:textId="77777777" w:rsidR="00FF1B4E" w:rsidRPr="001B233C" w:rsidRDefault="00FF1B4E" w:rsidP="00FF1B4E">
      <w:pPr>
        <w:rPr>
          <w:sz w:val="18"/>
          <w:szCs w:val="18"/>
          <w:lang w:val="uk-UA"/>
        </w:rPr>
      </w:pPr>
    </w:p>
    <w:p w14:paraId="60174478" w14:textId="77777777" w:rsidR="00FF1B4E" w:rsidRPr="001B233C" w:rsidRDefault="00FF1B4E" w:rsidP="00FF1B4E">
      <w:pPr>
        <w:rPr>
          <w:b/>
          <w:sz w:val="28"/>
          <w:szCs w:val="28"/>
          <w:lang w:val="uk-UA"/>
        </w:rPr>
      </w:pPr>
      <w:r w:rsidRPr="001B233C">
        <w:rPr>
          <w:b/>
          <w:sz w:val="28"/>
          <w:szCs w:val="28"/>
          <w:lang w:val="uk-UA"/>
        </w:rPr>
        <w:t>Нормоконтроль пройдено</w:t>
      </w:r>
    </w:p>
    <w:p w14:paraId="77AA8A7B" w14:textId="77777777" w:rsidR="00FF1B4E" w:rsidRPr="001B233C" w:rsidRDefault="00FF1B4E" w:rsidP="00FF1B4E">
      <w:pPr>
        <w:ind w:firstLine="720"/>
        <w:rPr>
          <w:b/>
          <w:sz w:val="24"/>
          <w:szCs w:val="24"/>
          <w:lang w:val="uk-UA"/>
        </w:rPr>
      </w:pPr>
    </w:p>
    <w:p w14:paraId="648F772F" w14:textId="77777777" w:rsidR="00FF1B4E" w:rsidRPr="001B233C" w:rsidRDefault="00FF1B4E" w:rsidP="00FF1B4E">
      <w:pPr>
        <w:rPr>
          <w:sz w:val="28"/>
          <w:szCs w:val="28"/>
          <w:lang w:val="uk-UA"/>
        </w:rPr>
      </w:pPr>
      <w:r w:rsidRPr="001B233C">
        <w:rPr>
          <w:sz w:val="28"/>
          <w:szCs w:val="28"/>
          <w:lang w:val="uk-UA"/>
        </w:rPr>
        <w:t xml:space="preserve">Нормоконтролер _____________  </w:t>
      </w:r>
      <w:r>
        <w:rPr>
          <w:sz w:val="28"/>
          <w:szCs w:val="28"/>
          <w:lang w:val="uk-UA"/>
        </w:rPr>
        <w:t>М. В. Титаренко</w:t>
      </w:r>
    </w:p>
    <w:p w14:paraId="5F7946F1" w14:textId="77777777" w:rsidR="0005588B" w:rsidRDefault="0005588B" w:rsidP="00B97ACF">
      <w:pPr>
        <w:spacing w:line="360" w:lineRule="auto"/>
        <w:jc w:val="center"/>
        <w:rPr>
          <w:sz w:val="28"/>
          <w:szCs w:val="28"/>
          <w:lang w:val="uk-UA"/>
        </w:rPr>
        <w:sectPr w:rsidR="0005588B" w:rsidSect="0005588B">
          <w:pgSz w:w="11906" w:h="16838"/>
          <w:pgMar w:top="1134" w:right="567" w:bottom="1134" w:left="1701" w:header="709" w:footer="709" w:gutter="0"/>
          <w:cols w:space="708"/>
          <w:titlePg/>
          <w:docGrid w:linePitch="360"/>
        </w:sectPr>
      </w:pPr>
    </w:p>
    <w:p w14:paraId="6236C0F5" w14:textId="77777777" w:rsidR="00B97ACF" w:rsidRPr="008C6A51" w:rsidRDefault="00B97ACF" w:rsidP="00406CAA">
      <w:pPr>
        <w:widowControl w:val="0"/>
        <w:spacing w:line="360" w:lineRule="auto"/>
        <w:jc w:val="center"/>
        <w:outlineLvl w:val="0"/>
        <w:rPr>
          <w:sz w:val="28"/>
          <w:szCs w:val="28"/>
          <w:lang w:val="uk-UA"/>
        </w:rPr>
      </w:pPr>
      <w:r w:rsidRPr="008C6A51">
        <w:rPr>
          <w:sz w:val="28"/>
          <w:szCs w:val="28"/>
          <w:lang w:val="uk-UA"/>
        </w:rPr>
        <w:lastRenderedPageBreak/>
        <w:t>РЕФЕРАТ</w:t>
      </w:r>
    </w:p>
    <w:p w14:paraId="69954F91" w14:textId="77777777" w:rsidR="00B97ACF" w:rsidRDefault="00B97ACF" w:rsidP="00406CAA">
      <w:pPr>
        <w:widowControl w:val="0"/>
        <w:shd w:val="clear" w:color="auto" w:fill="FFFFFF" w:themeFill="background1"/>
        <w:tabs>
          <w:tab w:val="left" w:pos="708"/>
          <w:tab w:val="left" w:pos="1416"/>
          <w:tab w:val="left" w:pos="1830"/>
        </w:tabs>
        <w:spacing w:line="360" w:lineRule="auto"/>
        <w:rPr>
          <w:sz w:val="28"/>
          <w:lang w:val="uk-UA"/>
        </w:rPr>
      </w:pPr>
    </w:p>
    <w:p w14:paraId="201A6257" w14:textId="77777777" w:rsidR="00B97ACF" w:rsidRDefault="00B97ACF" w:rsidP="00406CAA">
      <w:pPr>
        <w:widowControl w:val="0"/>
        <w:shd w:val="clear" w:color="auto" w:fill="FFFFFF" w:themeFill="background1"/>
        <w:tabs>
          <w:tab w:val="left" w:pos="708"/>
          <w:tab w:val="left" w:pos="1416"/>
          <w:tab w:val="left" w:pos="1830"/>
        </w:tabs>
        <w:spacing w:line="360" w:lineRule="auto"/>
        <w:rPr>
          <w:sz w:val="28"/>
          <w:lang w:val="uk-UA"/>
        </w:rPr>
      </w:pPr>
    </w:p>
    <w:p w14:paraId="2F3B7654" w14:textId="7B46B137" w:rsidR="00B97ACF" w:rsidRPr="00A406B1" w:rsidRDefault="00B97ACF" w:rsidP="00406CAA">
      <w:pPr>
        <w:widowControl w:val="0"/>
        <w:shd w:val="clear" w:color="auto" w:fill="FFFFFF" w:themeFill="background1"/>
        <w:tabs>
          <w:tab w:val="left" w:pos="708"/>
          <w:tab w:val="left" w:pos="1416"/>
          <w:tab w:val="left" w:pos="1830"/>
        </w:tabs>
        <w:spacing w:line="360" w:lineRule="auto"/>
        <w:rPr>
          <w:sz w:val="28"/>
          <w:lang w:val="uk-UA"/>
        </w:rPr>
      </w:pPr>
      <w:r>
        <w:rPr>
          <w:sz w:val="28"/>
          <w:lang w:val="uk-UA"/>
        </w:rPr>
        <w:tab/>
      </w:r>
      <w:r>
        <w:rPr>
          <w:sz w:val="28"/>
          <w:szCs w:val="28"/>
          <w:lang w:val="uk-UA"/>
        </w:rPr>
        <w:t>Восканян Б. Цивільно-правова відповідальність у сфері спорту: те</w:t>
      </w:r>
      <w:r w:rsidR="0005588B">
        <w:rPr>
          <w:sz w:val="28"/>
          <w:szCs w:val="28"/>
          <w:lang w:val="uk-UA"/>
        </w:rPr>
        <w:t>оретичні і практичні аспекти. Запоріжжя, 2020. 116</w:t>
      </w:r>
      <w:r>
        <w:rPr>
          <w:sz w:val="28"/>
          <w:szCs w:val="28"/>
          <w:lang w:val="uk-UA"/>
        </w:rPr>
        <w:t xml:space="preserve"> с.</w:t>
      </w:r>
    </w:p>
    <w:p w14:paraId="17373C60" w14:textId="1F99E831" w:rsidR="00B97ACF" w:rsidRDefault="00B97ACF" w:rsidP="00406CAA">
      <w:pPr>
        <w:widowControl w:val="0"/>
        <w:spacing w:line="360" w:lineRule="auto"/>
        <w:ind w:firstLine="709"/>
        <w:rPr>
          <w:sz w:val="28"/>
          <w:lang w:val="uk-UA"/>
        </w:rPr>
      </w:pPr>
      <w:r>
        <w:rPr>
          <w:sz w:val="28"/>
          <w:szCs w:val="28"/>
          <w:lang w:val="uk-UA"/>
        </w:rPr>
        <w:t xml:space="preserve">Кваліфікаційна робота </w:t>
      </w:r>
      <w:r w:rsidRPr="00931F5C">
        <w:rPr>
          <w:sz w:val="28"/>
          <w:szCs w:val="28"/>
          <w:lang w:val="uk-UA"/>
        </w:rPr>
        <w:t xml:space="preserve">складається зі </w:t>
      </w:r>
      <w:r w:rsidR="0005588B">
        <w:rPr>
          <w:sz w:val="28"/>
          <w:szCs w:val="28"/>
          <w:lang w:val="uk-UA"/>
        </w:rPr>
        <w:t>1</w:t>
      </w:r>
      <w:bookmarkStart w:id="0" w:name="_GoBack"/>
      <w:bookmarkEnd w:id="0"/>
      <w:r w:rsidR="0005588B">
        <w:rPr>
          <w:sz w:val="28"/>
          <w:szCs w:val="28"/>
          <w:lang w:val="uk-UA"/>
        </w:rPr>
        <w:t>16 сторінок, містить 96 джерел</w:t>
      </w:r>
      <w:r w:rsidRPr="00931F5C">
        <w:rPr>
          <w:sz w:val="28"/>
          <w:szCs w:val="28"/>
          <w:lang w:val="uk-UA"/>
        </w:rPr>
        <w:t xml:space="preserve"> використаної</w:t>
      </w:r>
      <w:r>
        <w:rPr>
          <w:sz w:val="28"/>
          <w:lang w:val="uk-UA"/>
        </w:rPr>
        <w:t xml:space="preserve"> інформації</w:t>
      </w:r>
      <w:r w:rsidRPr="007622B6">
        <w:rPr>
          <w:sz w:val="28"/>
          <w:lang w:val="uk-UA"/>
        </w:rPr>
        <w:t>.</w:t>
      </w:r>
    </w:p>
    <w:p w14:paraId="48AF30FF" w14:textId="77777777" w:rsidR="00AF71B5" w:rsidRDefault="00AF71B5" w:rsidP="00406CAA">
      <w:pPr>
        <w:pStyle w:val="a5"/>
        <w:widowControl w:val="0"/>
        <w:spacing w:line="360" w:lineRule="auto"/>
        <w:ind w:firstLine="709"/>
        <w:jc w:val="both"/>
        <w:rPr>
          <w:rFonts w:ascii="Times New Roman" w:hAnsi="Times New Roman" w:cs="Times New Roman"/>
          <w:sz w:val="28"/>
          <w:szCs w:val="28"/>
          <w:lang w:val="uk-UA"/>
        </w:rPr>
      </w:pPr>
      <w:r w:rsidRPr="0095192F">
        <w:rPr>
          <w:rFonts w:ascii="Times New Roman" w:hAnsi="Times New Roman" w:cs="Times New Roman"/>
          <w:sz w:val="28"/>
          <w:szCs w:val="28"/>
          <w:lang w:val="uk-UA"/>
        </w:rPr>
        <w:t xml:space="preserve">Спорт – це багатогранне соціальне явище, яке має безліч позитивних аспектів для тих, хто в даній сфері є професіоналом, любителем чи просто робить легкі фізичні вправи щодня. Спорт допомагає не лише тримати себе в нормальній фізичній формі, а й зберігати ясність розуму, долати спокусу чогось забороненого чи аморального. Тому, цілком очевидно, що заняття спортом як масове соціальне явище культивується всіма державами. </w:t>
      </w:r>
    </w:p>
    <w:p w14:paraId="03F7734B" w14:textId="77777777" w:rsidR="00AF71B5" w:rsidRDefault="00AF71B5" w:rsidP="00406CAA">
      <w:pPr>
        <w:pStyle w:val="a5"/>
        <w:widowControl w:val="0"/>
        <w:spacing w:line="360" w:lineRule="auto"/>
        <w:ind w:firstLine="709"/>
        <w:jc w:val="both"/>
        <w:rPr>
          <w:rFonts w:ascii="Times New Roman" w:hAnsi="Times New Roman" w:cs="Times New Roman"/>
          <w:sz w:val="28"/>
          <w:szCs w:val="28"/>
          <w:lang w:val="uk-UA"/>
        </w:rPr>
      </w:pPr>
      <w:r w:rsidRPr="0095192F">
        <w:rPr>
          <w:rFonts w:ascii="Times New Roman" w:hAnsi="Times New Roman" w:cs="Times New Roman"/>
          <w:sz w:val="28"/>
          <w:szCs w:val="28"/>
          <w:lang w:val="uk-UA"/>
        </w:rPr>
        <w:t xml:space="preserve">Відносини в галузі спорту, як і будь-які інші суспільні відносини, потребують правового забезпечення, а їх масовість, присутність у житті окремої людини, нації, всього народу спричиняють необхідність всебічного підходу до формування нормативної бази, що, власне, пояснює комплексність галузі права, яка б стала регулятором даних відносин. </w:t>
      </w:r>
      <w:r>
        <w:rPr>
          <w:rFonts w:ascii="Times New Roman" w:hAnsi="Times New Roman" w:cs="Times New Roman"/>
          <w:sz w:val="28"/>
          <w:szCs w:val="28"/>
          <w:lang w:val="uk-UA"/>
        </w:rPr>
        <w:t>Д</w:t>
      </w:r>
      <w:r w:rsidRPr="0095192F">
        <w:rPr>
          <w:rFonts w:ascii="Times New Roman" w:hAnsi="Times New Roman" w:cs="Times New Roman"/>
          <w:sz w:val="28"/>
          <w:szCs w:val="28"/>
          <w:lang w:val="uk-UA"/>
        </w:rPr>
        <w:t xml:space="preserve">ана місія </w:t>
      </w:r>
      <w:r>
        <w:rPr>
          <w:rFonts w:ascii="Times New Roman" w:hAnsi="Times New Roman" w:cs="Times New Roman"/>
          <w:sz w:val="28"/>
          <w:szCs w:val="28"/>
          <w:lang w:val="uk-UA"/>
        </w:rPr>
        <w:t xml:space="preserve">і </w:t>
      </w:r>
      <w:r w:rsidRPr="0095192F">
        <w:rPr>
          <w:rFonts w:ascii="Times New Roman" w:hAnsi="Times New Roman" w:cs="Times New Roman"/>
          <w:sz w:val="28"/>
          <w:szCs w:val="28"/>
          <w:lang w:val="uk-UA"/>
        </w:rPr>
        <w:t xml:space="preserve">покладена на спортивне право, яке поєднує в собі норми конституційного, адміністративного, трудового та інших галузей права. Проте, поряд з позитивними аспектами в розвитку спорту існує й низка негативних чинників, які також потребують правового регулювання. </w:t>
      </w:r>
    </w:p>
    <w:p w14:paraId="470EB0C1" w14:textId="77777777" w:rsidR="00AF71B5" w:rsidRDefault="00AF71B5" w:rsidP="00406CAA">
      <w:pPr>
        <w:pStyle w:val="a5"/>
        <w:widowControl w:val="0"/>
        <w:spacing w:line="360" w:lineRule="auto"/>
        <w:ind w:firstLine="709"/>
        <w:jc w:val="both"/>
        <w:rPr>
          <w:rFonts w:ascii="Times New Roman" w:hAnsi="Times New Roman" w:cs="Times New Roman"/>
          <w:sz w:val="28"/>
          <w:szCs w:val="28"/>
          <w:lang w:val="uk-UA"/>
        </w:rPr>
      </w:pPr>
      <w:r w:rsidRPr="0095192F">
        <w:rPr>
          <w:rFonts w:ascii="Times New Roman" w:hAnsi="Times New Roman" w:cs="Times New Roman"/>
          <w:sz w:val="28"/>
          <w:szCs w:val="28"/>
          <w:lang w:val="uk-UA"/>
        </w:rPr>
        <w:t>Якщо, наприклад, окремо розглянути професійний спорт, а саме комерційний аспект спортивної діяльності, то відразу вбачаються такі проблеми, як: вживання допінгу, договірні матчі, спекуляції з квитками, махінації на тоталізаторах, порушення громадського порядку глядачами спортивних заходів та інші. За кожне з даних правопорушень особа, винна у його вчиненні, обов’язково повинна нести відповідальність</w:t>
      </w:r>
      <w:r>
        <w:rPr>
          <w:rFonts w:ascii="Times New Roman" w:hAnsi="Times New Roman" w:cs="Times New Roman"/>
          <w:sz w:val="28"/>
          <w:szCs w:val="28"/>
          <w:lang w:val="uk-UA"/>
        </w:rPr>
        <w:t>. Однак, досить часто постає питання, яка саме це має бути відповідальність.</w:t>
      </w:r>
    </w:p>
    <w:p w14:paraId="7414F178" w14:textId="77777777" w:rsidR="0005588B" w:rsidRDefault="00AF71B5" w:rsidP="00406CAA">
      <w:pPr>
        <w:pStyle w:val="a5"/>
        <w:widowControl w:val="0"/>
        <w:spacing w:line="360" w:lineRule="auto"/>
        <w:ind w:firstLine="709"/>
        <w:jc w:val="both"/>
        <w:rPr>
          <w:rFonts w:ascii="Times New Roman" w:hAnsi="Times New Roman" w:cs="Times New Roman"/>
          <w:sz w:val="28"/>
          <w:szCs w:val="28"/>
          <w:lang w:val="uk-UA"/>
        </w:rPr>
        <w:sectPr w:rsidR="0005588B" w:rsidSect="0005588B">
          <w:pgSz w:w="11906" w:h="16838"/>
          <w:pgMar w:top="1134" w:right="567" w:bottom="1134" w:left="1701" w:header="709" w:footer="709" w:gutter="0"/>
          <w:cols w:space="708"/>
          <w:titlePg/>
          <w:docGrid w:linePitch="360"/>
        </w:sectPr>
      </w:pPr>
      <w:r>
        <w:rPr>
          <w:rFonts w:ascii="Times New Roman" w:hAnsi="Times New Roman" w:cs="Times New Roman"/>
          <w:sz w:val="28"/>
          <w:szCs w:val="28"/>
          <w:lang w:val="uk-UA"/>
        </w:rPr>
        <w:t xml:space="preserve">Питання про адміністративну та кримінальну відповідальність у сфері </w:t>
      </w:r>
    </w:p>
    <w:p w14:paraId="199FB1E9" w14:textId="6E6D59A5" w:rsidR="00AF71B5" w:rsidRDefault="00AF71B5" w:rsidP="0005588B">
      <w:pPr>
        <w:pStyle w:val="a5"/>
        <w:widowControl w:val="0"/>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спорту досить широко розроблені як у законодавстві, так і у наукових працях, проте думки щодо цивільно-правової відповідальність учасників спортивних змагань практично не розроблені в українській науковій літературі і фактично не відображено у нормативно-правових актах. </w:t>
      </w:r>
    </w:p>
    <w:p w14:paraId="1E78EA4C" w14:textId="77777777" w:rsidR="00AF71B5" w:rsidRDefault="00AF71B5" w:rsidP="00406CAA">
      <w:pPr>
        <w:pStyle w:val="a5"/>
        <w:widowControl w:val="0"/>
        <w:spacing w:line="360" w:lineRule="auto"/>
        <w:ind w:firstLine="709"/>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Об’єктом кваліфікаційної роботи</w:t>
      </w:r>
      <w:r>
        <w:rPr>
          <w:rFonts w:ascii="Times New Roman" w:hAnsi="Times New Roman" w:cs="Times New Roman"/>
          <w:sz w:val="28"/>
          <w:szCs w:val="28"/>
          <w:lang w:val="uk-UA"/>
        </w:rPr>
        <w:t xml:space="preserve"> є суспільні відносини у сфері дослідження теоретичних і практичних аспектів цивільно-правової відповідальності у сфері спорту.</w:t>
      </w:r>
    </w:p>
    <w:p w14:paraId="3A1C7AF3" w14:textId="77777777" w:rsidR="00AF71B5" w:rsidRDefault="00AF71B5" w:rsidP="00406CAA">
      <w:pPr>
        <w:widowControl w:val="0"/>
        <w:spacing w:line="360" w:lineRule="auto"/>
        <w:ind w:firstLine="709"/>
        <w:rPr>
          <w:sz w:val="28"/>
          <w:szCs w:val="28"/>
          <w:lang w:val="uk-UA"/>
        </w:rPr>
      </w:pPr>
      <w:r w:rsidRPr="00AF71B5">
        <w:rPr>
          <w:iCs/>
          <w:sz w:val="28"/>
          <w:szCs w:val="28"/>
          <w:lang w:val="uk-UA"/>
        </w:rPr>
        <w:t>Предметом</w:t>
      </w:r>
      <w:r w:rsidRPr="00ED4947">
        <w:rPr>
          <w:sz w:val="28"/>
          <w:szCs w:val="28"/>
          <w:lang w:val="uk-UA"/>
        </w:rPr>
        <w:t xml:space="preserve"> дослідження є інститут </w:t>
      </w:r>
      <w:r>
        <w:rPr>
          <w:sz w:val="28"/>
          <w:szCs w:val="28"/>
          <w:lang w:val="uk-UA"/>
        </w:rPr>
        <w:t>цивільно-правової відповідальності у сфері спорту в його теоретичних і практичних аспектах.</w:t>
      </w:r>
    </w:p>
    <w:p w14:paraId="34759267" w14:textId="5A640173" w:rsidR="00B97ACF" w:rsidRPr="00715A9F" w:rsidRDefault="00B97ACF" w:rsidP="00406CAA">
      <w:pPr>
        <w:widowControl w:val="0"/>
        <w:spacing w:line="360" w:lineRule="auto"/>
        <w:ind w:firstLine="709"/>
        <w:rPr>
          <w:sz w:val="28"/>
          <w:szCs w:val="28"/>
          <w:lang w:val="uk-UA"/>
        </w:rPr>
      </w:pPr>
      <w:r w:rsidRPr="00715A9F">
        <w:rPr>
          <w:bCs/>
          <w:sz w:val="28"/>
          <w:szCs w:val="28"/>
          <w:lang w:val="uk-UA"/>
        </w:rPr>
        <w:t>Методологічну</w:t>
      </w:r>
      <w:r w:rsidRPr="00715A9F">
        <w:rPr>
          <w:b/>
          <w:bCs/>
          <w:sz w:val="28"/>
          <w:szCs w:val="28"/>
          <w:lang w:val="uk-UA"/>
        </w:rPr>
        <w:t xml:space="preserve"> </w:t>
      </w:r>
      <w:r w:rsidRPr="00715A9F">
        <w:rPr>
          <w:sz w:val="28"/>
          <w:szCs w:val="28"/>
          <w:lang w:val="uk-UA"/>
        </w:rPr>
        <w:t xml:space="preserve">основу </w:t>
      </w:r>
      <w:r>
        <w:rPr>
          <w:sz w:val="28"/>
          <w:szCs w:val="28"/>
          <w:lang w:val="uk-UA"/>
        </w:rPr>
        <w:t>кваліфікаційної роботи складає</w:t>
      </w:r>
      <w:r w:rsidRPr="00715A9F">
        <w:rPr>
          <w:sz w:val="28"/>
          <w:szCs w:val="28"/>
          <w:lang w:val="uk-UA"/>
        </w:rPr>
        <w:t xml:space="preserve"> сукупність </w:t>
      </w:r>
      <w:r>
        <w:rPr>
          <w:sz w:val="28"/>
          <w:szCs w:val="28"/>
          <w:lang w:val="uk-UA"/>
        </w:rPr>
        <w:t xml:space="preserve">загально-філософських, загальнонаукових та спеціальних засобів пізнання, зокрема, історико-правовий метод, соціологічний метод, лінгвістичний метод, логіко-семантичний метод, порівняльно-правовий метод, синтез, аналіз, метод групування, дедукція, </w:t>
      </w:r>
      <w:r w:rsidR="00AF71B5">
        <w:rPr>
          <w:sz w:val="28"/>
          <w:szCs w:val="28"/>
          <w:lang w:val="uk-UA"/>
        </w:rPr>
        <w:t xml:space="preserve">індукція, </w:t>
      </w:r>
      <w:r>
        <w:rPr>
          <w:sz w:val="28"/>
          <w:szCs w:val="28"/>
          <w:lang w:val="uk-UA"/>
        </w:rPr>
        <w:t>логіко-юридичний метод, метод абстрагування.</w:t>
      </w:r>
    </w:p>
    <w:p w14:paraId="1D7E440D" w14:textId="165219E4" w:rsidR="00B97ACF" w:rsidRPr="007622B6" w:rsidRDefault="00AF71B5" w:rsidP="00406CAA">
      <w:pPr>
        <w:widowControl w:val="0"/>
        <w:spacing w:line="360" w:lineRule="auto"/>
        <w:ind w:firstLine="709"/>
        <w:rPr>
          <w:sz w:val="28"/>
          <w:lang w:val="uk-UA"/>
        </w:rPr>
      </w:pPr>
      <w:r>
        <w:rPr>
          <w:caps/>
          <w:sz w:val="28"/>
          <w:lang w:val="uk-UA"/>
        </w:rPr>
        <w:t>СПОРТ</w:t>
      </w:r>
      <w:r w:rsidR="00B97ACF" w:rsidRPr="007622B6">
        <w:rPr>
          <w:caps/>
          <w:sz w:val="28"/>
          <w:lang w:val="uk-UA"/>
        </w:rPr>
        <w:t xml:space="preserve">, </w:t>
      </w:r>
      <w:r>
        <w:rPr>
          <w:caps/>
          <w:sz w:val="28"/>
          <w:lang w:val="uk-UA"/>
        </w:rPr>
        <w:t>ЦИВІЛЬНО-ПРАВОВА ВІДПОВІДАЛЬНІСТЬ</w:t>
      </w:r>
      <w:r w:rsidR="00B97ACF">
        <w:rPr>
          <w:caps/>
          <w:sz w:val="28"/>
          <w:lang w:val="uk-UA"/>
        </w:rPr>
        <w:t xml:space="preserve">, </w:t>
      </w:r>
      <w:r>
        <w:rPr>
          <w:caps/>
          <w:sz w:val="28"/>
          <w:lang w:val="uk-UA"/>
        </w:rPr>
        <w:t>ПРАВОВЕ РЕГУЛЮВАННЯ</w:t>
      </w:r>
      <w:r w:rsidR="00B97ACF" w:rsidRPr="007622B6">
        <w:rPr>
          <w:caps/>
          <w:sz w:val="28"/>
          <w:lang w:val="uk-UA"/>
        </w:rPr>
        <w:t xml:space="preserve">, </w:t>
      </w:r>
      <w:r>
        <w:rPr>
          <w:caps/>
          <w:sz w:val="28"/>
          <w:lang w:val="uk-UA"/>
        </w:rPr>
        <w:t>ФІЗИЧНА КУЛЬТУРА</w:t>
      </w:r>
      <w:r w:rsidR="00B97ACF" w:rsidRPr="007622B6">
        <w:rPr>
          <w:caps/>
          <w:sz w:val="28"/>
          <w:lang w:val="uk-UA"/>
        </w:rPr>
        <w:t xml:space="preserve">, </w:t>
      </w:r>
      <w:r>
        <w:rPr>
          <w:sz w:val="28"/>
          <w:lang w:val="uk-UA"/>
        </w:rPr>
        <w:t>СПОРТИВНИЙ ПРАВОПОРЯДОК</w:t>
      </w:r>
      <w:r w:rsidR="00B97ACF" w:rsidRPr="007622B6">
        <w:rPr>
          <w:sz w:val="28"/>
          <w:lang w:val="uk-UA"/>
        </w:rPr>
        <w:t xml:space="preserve">, </w:t>
      </w:r>
      <w:r>
        <w:rPr>
          <w:caps/>
          <w:sz w:val="28"/>
          <w:lang w:val="uk-UA"/>
        </w:rPr>
        <w:t>СПОРТИВНЕ ПРАВО</w:t>
      </w:r>
      <w:r w:rsidR="00B97ACF" w:rsidRPr="007622B6">
        <w:rPr>
          <w:caps/>
          <w:sz w:val="28"/>
          <w:lang w:val="uk-UA"/>
        </w:rPr>
        <w:t xml:space="preserve">, </w:t>
      </w:r>
      <w:r>
        <w:rPr>
          <w:caps/>
          <w:sz w:val="28"/>
          <w:lang w:val="uk-UA"/>
        </w:rPr>
        <w:t>ВІДШКОДУВАННЯ</w:t>
      </w:r>
      <w:r w:rsidR="00B97ACF" w:rsidRPr="007622B6">
        <w:rPr>
          <w:caps/>
          <w:sz w:val="28"/>
          <w:lang w:val="uk-UA"/>
        </w:rPr>
        <w:t xml:space="preserve">, </w:t>
      </w:r>
      <w:r>
        <w:rPr>
          <w:sz w:val="28"/>
          <w:lang w:val="uk-UA"/>
        </w:rPr>
        <w:t>ПРИЧИННИЙ ЗВ'ЯЗОК</w:t>
      </w:r>
      <w:r w:rsidR="00B97ACF" w:rsidRPr="007622B6">
        <w:rPr>
          <w:sz w:val="28"/>
          <w:lang w:val="uk-UA"/>
        </w:rPr>
        <w:t>.</w:t>
      </w:r>
    </w:p>
    <w:p w14:paraId="1A27A8CB" w14:textId="77777777" w:rsidR="0005588B" w:rsidRDefault="0005588B" w:rsidP="00406CAA">
      <w:pPr>
        <w:widowControl w:val="0"/>
        <w:spacing w:after="200" w:line="276" w:lineRule="auto"/>
        <w:jc w:val="left"/>
        <w:rPr>
          <w:sz w:val="28"/>
          <w:szCs w:val="28"/>
          <w:lang w:val="uk-UA"/>
        </w:rPr>
        <w:sectPr w:rsidR="0005588B" w:rsidSect="0005588B">
          <w:pgSz w:w="11906" w:h="16838"/>
          <w:pgMar w:top="1134" w:right="567" w:bottom="1134" w:left="1701" w:header="709" w:footer="709" w:gutter="0"/>
          <w:cols w:space="708"/>
          <w:titlePg/>
          <w:docGrid w:linePitch="360"/>
        </w:sectPr>
      </w:pPr>
    </w:p>
    <w:p w14:paraId="37E3ADE4" w14:textId="77777777" w:rsidR="00B97ACF" w:rsidRDefault="00B97ACF" w:rsidP="00406CAA">
      <w:pPr>
        <w:widowControl w:val="0"/>
        <w:spacing w:line="360" w:lineRule="auto"/>
        <w:ind w:firstLine="709"/>
        <w:jc w:val="center"/>
        <w:rPr>
          <w:sz w:val="28"/>
          <w:szCs w:val="28"/>
          <w:lang w:val="uk-UA"/>
        </w:rPr>
      </w:pPr>
      <w:r w:rsidRPr="00B03693">
        <w:rPr>
          <w:sz w:val="28"/>
          <w:szCs w:val="28"/>
          <w:lang w:val="uk-UA"/>
        </w:rPr>
        <w:lastRenderedPageBreak/>
        <w:t>SUMMARY</w:t>
      </w:r>
    </w:p>
    <w:p w14:paraId="02CD3B99" w14:textId="77777777" w:rsidR="0095192F" w:rsidRDefault="0095192F" w:rsidP="00406CAA">
      <w:pPr>
        <w:widowControl w:val="0"/>
        <w:spacing w:line="360" w:lineRule="auto"/>
        <w:ind w:firstLine="709"/>
        <w:rPr>
          <w:sz w:val="28"/>
          <w:szCs w:val="28"/>
          <w:lang w:val="en-US"/>
        </w:rPr>
      </w:pPr>
    </w:p>
    <w:p w14:paraId="7CC70A90" w14:textId="77777777" w:rsidR="0095192F" w:rsidRDefault="0095192F" w:rsidP="00406CAA">
      <w:pPr>
        <w:widowControl w:val="0"/>
        <w:spacing w:line="360" w:lineRule="auto"/>
        <w:ind w:firstLine="709"/>
        <w:rPr>
          <w:sz w:val="28"/>
          <w:szCs w:val="28"/>
          <w:lang w:val="en-US"/>
        </w:rPr>
      </w:pPr>
    </w:p>
    <w:p w14:paraId="60387319" w14:textId="4885B3A6" w:rsidR="00B97ACF" w:rsidRPr="00771F61" w:rsidRDefault="00B97ACF" w:rsidP="00406CAA">
      <w:pPr>
        <w:widowControl w:val="0"/>
        <w:spacing w:line="360" w:lineRule="auto"/>
        <w:ind w:firstLine="709"/>
        <w:rPr>
          <w:sz w:val="28"/>
          <w:szCs w:val="28"/>
          <w:lang w:val="en-US"/>
        </w:rPr>
      </w:pPr>
      <w:r>
        <w:rPr>
          <w:sz w:val="28"/>
          <w:szCs w:val="28"/>
          <w:lang w:val="en-US"/>
        </w:rPr>
        <w:t>Voskanyan</w:t>
      </w:r>
      <w:r w:rsidRPr="00771F61">
        <w:rPr>
          <w:sz w:val="28"/>
          <w:szCs w:val="28"/>
          <w:lang w:val="en-US"/>
        </w:rPr>
        <w:t xml:space="preserve"> </w:t>
      </w:r>
      <w:r>
        <w:rPr>
          <w:sz w:val="28"/>
          <w:szCs w:val="28"/>
          <w:lang w:val="en-US"/>
        </w:rPr>
        <w:t>B</w:t>
      </w:r>
      <w:r w:rsidRPr="00771F61">
        <w:rPr>
          <w:sz w:val="28"/>
          <w:szCs w:val="28"/>
          <w:lang w:val="en-US"/>
        </w:rPr>
        <w:t>.</w:t>
      </w:r>
      <w:r>
        <w:rPr>
          <w:sz w:val="28"/>
          <w:szCs w:val="28"/>
          <w:lang w:val="en-US"/>
        </w:rPr>
        <w:t xml:space="preserve"> Civil liability in the field of sports: theoretical and practical aspects</w:t>
      </w:r>
      <w:r w:rsidRPr="00771F61">
        <w:rPr>
          <w:sz w:val="28"/>
          <w:szCs w:val="28"/>
          <w:lang w:val="en-US"/>
        </w:rPr>
        <w:t>. Zapor</w:t>
      </w:r>
      <w:r>
        <w:rPr>
          <w:sz w:val="28"/>
          <w:szCs w:val="28"/>
          <w:lang w:val="en-US"/>
        </w:rPr>
        <w:t>izh</w:t>
      </w:r>
      <w:r w:rsidRPr="00771F61">
        <w:rPr>
          <w:sz w:val="28"/>
          <w:szCs w:val="28"/>
          <w:lang w:val="en-US"/>
        </w:rPr>
        <w:t>zh</w:t>
      </w:r>
      <w:r>
        <w:rPr>
          <w:sz w:val="28"/>
          <w:szCs w:val="28"/>
          <w:lang w:val="en-US"/>
        </w:rPr>
        <w:t>ia</w:t>
      </w:r>
      <w:r w:rsidR="0005588B">
        <w:rPr>
          <w:sz w:val="28"/>
          <w:szCs w:val="28"/>
          <w:lang w:val="en-US"/>
        </w:rPr>
        <w:t>, 202</w:t>
      </w:r>
      <w:r w:rsidR="0005588B">
        <w:rPr>
          <w:sz w:val="28"/>
          <w:szCs w:val="28"/>
          <w:lang w:val="uk-UA"/>
        </w:rPr>
        <w:t>0</w:t>
      </w:r>
      <w:r w:rsidR="0005588B">
        <w:rPr>
          <w:sz w:val="28"/>
          <w:szCs w:val="28"/>
          <w:lang w:val="en-US"/>
        </w:rPr>
        <w:t>.</w:t>
      </w:r>
      <w:r w:rsidR="0005588B">
        <w:rPr>
          <w:sz w:val="28"/>
          <w:szCs w:val="28"/>
          <w:lang w:val="uk-UA"/>
        </w:rPr>
        <w:t xml:space="preserve"> 116 </w:t>
      </w:r>
      <w:r w:rsidRPr="00771F61">
        <w:rPr>
          <w:sz w:val="28"/>
          <w:szCs w:val="28"/>
          <w:lang w:val="en-US"/>
        </w:rPr>
        <w:t>p.</w:t>
      </w:r>
    </w:p>
    <w:p w14:paraId="70A46A69" w14:textId="1C7C0725" w:rsidR="00B97ACF" w:rsidRPr="00771F61" w:rsidRDefault="0005588B" w:rsidP="00406CAA">
      <w:pPr>
        <w:widowControl w:val="0"/>
        <w:spacing w:line="360" w:lineRule="auto"/>
        <w:ind w:firstLine="709"/>
        <w:rPr>
          <w:sz w:val="28"/>
          <w:szCs w:val="28"/>
          <w:lang w:val="en-US"/>
        </w:rPr>
      </w:pPr>
      <w:r>
        <w:rPr>
          <w:sz w:val="28"/>
          <w:szCs w:val="28"/>
          <w:lang w:val="en-US"/>
        </w:rPr>
        <w:t>Qualification work consists of</w:t>
      </w:r>
      <w:r>
        <w:rPr>
          <w:sz w:val="28"/>
          <w:szCs w:val="28"/>
          <w:lang w:val="uk-UA"/>
        </w:rPr>
        <w:t xml:space="preserve"> 116</w:t>
      </w:r>
      <w:r>
        <w:rPr>
          <w:sz w:val="28"/>
          <w:szCs w:val="28"/>
          <w:lang w:val="en-US"/>
        </w:rPr>
        <w:t xml:space="preserve"> pages, contains</w:t>
      </w:r>
      <w:r>
        <w:rPr>
          <w:sz w:val="28"/>
          <w:szCs w:val="28"/>
          <w:lang w:val="uk-UA"/>
        </w:rPr>
        <w:t xml:space="preserve"> 96 </w:t>
      </w:r>
      <w:r w:rsidR="00B97ACF" w:rsidRPr="00771F61">
        <w:rPr>
          <w:sz w:val="28"/>
          <w:szCs w:val="28"/>
          <w:lang w:val="en-US"/>
        </w:rPr>
        <w:t>sources of information used.</w:t>
      </w:r>
    </w:p>
    <w:p w14:paraId="7676D1A2" w14:textId="77777777" w:rsidR="00AF71B5" w:rsidRPr="00AF71B5" w:rsidRDefault="00AF71B5" w:rsidP="00406CAA">
      <w:pPr>
        <w:widowControl w:val="0"/>
        <w:spacing w:line="360" w:lineRule="auto"/>
        <w:ind w:firstLine="709"/>
        <w:rPr>
          <w:sz w:val="28"/>
          <w:szCs w:val="28"/>
          <w:lang w:val="en-US"/>
        </w:rPr>
      </w:pPr>
      <w:r w:rsidRPr="00AF71B5">
        <w:rPr>
          <w:sz w:val="28"/>
          <w:szCs w:val="28"/>
          <w:lang w:val="en-US"/>
        </w:rPr>
        <w:t>Sport is a multifaceted social phenomenon that has many positive aspects for those who are professional, amateur or just doing light exercise every day. Sport helps not only to keep oneself in normal physical shape, but also to maintain clarity of mind, to overcome the temptation of something forbidden or immoral. Therefore, it is obvious that sports as a mass social phenomenon is cultivated by all states.</w:t>
      </w:r>
    </w:p>
    <w:p w14:paraId="47553328" w14:textId="77777777" w:rsidR="00AF71B5" w:rsidRPr="00AF71B5" w:rsidRDefault="00AF71B5" w:rsidP="00406CAA">
      <w:pPr>
        <w:widowControl w:val="0"/>
        <w:spacing w:line="360" w:lineRule="auto"/>
        <w:ind w:firstLine="709"/>
        <w:rPr>
          <w:sz w:val="28"/>
          <w:szCs w:val="28"/>
          <w:lang w:val="en-US"/>
        </w:rPr>
      </w:pPr>
      <w:r w:rsidRPr="00AF71B5">
        <w:rPr>
          <w:sz w:val="28"/>
          <w:szCs w:val="28"/>
          <w:lang w:val="en-US"/>
        </w:rPr>
        <w:t>Relations in the field of sports, like any other social relations, require legal support, and their mass, the presence in the life of an individual, nation, whole people necessitate a comprehensive approach to the formation of the regulatory framework, which, in fact, explains the complexity of law, which would be the regulator of these relations. This mission is entrusted to sports law, which combines the rules of constitutional, administrative, labor and other branches of law. However, along with the positive aspects in the development of sports, there are a number of negative factors that also need legal regulation.</w:t>
      </w:r>
    </w:p>
    <w:p w14:paraId="2A985063" w14:textId="77777777" w:rsidR="00AF71B5" w:rsidRPr="00AF71B5" w:rsidRDefault="00AF71B5" w:rsidP="00406CAA">
      <w:pPr>
        <w:widowControl w:val="0"/>
        <w:spacing w:line="360" w:lineRule="auto"/>
        <w:ind w:firstLine="709"/>
        <w:rPr>
          <w:sz w:val="28"/>
          <w:szCs w:val="28"/>
          <w:lang w:val="en-US"/>
        </w:rPr>
      </w:pPr>
      <w:r w:rsidRPr="00AF71B5">
        <w:rPr>
          <w:sz w:val="28"/>
          <w:szCs w:val="28"/>
          <w:lang w:val="en-US"/>
        </w:rPr>
        <w:t>If, for example, we consider professional sports separately, namely the commercial aspect of sports activities, we immediately see such problems as doping, contract matches, speculation on tickets, fraud on sweepstakes, public disorder by spectators and others. For each of these offenses, the person responsible for it must be held accountable. However, the question often arises as to what exactly this responsibility should be.</w:t>
      </w:r>
    </w:p>
    <w:p w14:paraId="4D185379" w14:textId="7BEE9CAC" w:rsidR="0005588B" w:rsidRDefault="00AF71B5" w:rsidP="00406CAA">
      <w:pPr>
        <w:widowControl w:val="0"/>
        <w:spacing w:line="360" w:lineRule="auto"/>
        <w:ind w:firstLine="709"/>
        <w:rPr>
          <w:sz w:val="28"/>
          <w:szCs w:val="28"/>
          <w:lang w:val="uk-UA"/>
        </w:rPr>
      </w:pPr>
      <w:r w:rsidRPr="00AF71B5">
        <w:rPr>
          <w:sz w:val="28"/>
          <w:szCs w:val="28"/>
          <w:lang w:val="en-US"/>
        </w:rPr>
        <w:t>Issues of administrative and criminal liability in the field of sports are widely developed in both legislation and scientific works, but opinions on civil liability of sports participants are practically not developed in the Ukrainian scientific literature and are not ac</w:t>
      </w:r>
      <w:r w:rsidR="0005588B">
        <w:rPr>
          <w:sz w:val="28"/>
          <w:szCs w:val="28"/>
          <w:lang w:val="en-US"/>
        </w:rPr>
        <w:t>tually reflected in regulations</w:t>
      </w:r>
    </w:p>
    <w:p w14:paraId="0BFD5F0F" w14:textId="77777777" w:rsidR="0005588B" w:rsidRPr="0005588B" w:rsidRDefault="0005588B" w:rsidP="00406CAA">
      <w:pPr>
        <w:widowControl w:val="0"/>
        <w:spacing w:line="360" w:lineRule="auto"/>
        <w:ind w:firstLine="709"/>
        <w:rPr>
          <w:sz w:val="28"/>
          <w:szCs w:val="28"/>
          <w:lang w:val="uk-UA"/>
        </w:rPr>
        <w:sectPr w:rsidR="0005588B" w:rsidRPr="0005588B" w:rsidSect="0005588B">
          <w:pgSz w:w="11906" w:h="16838"/>
          <w:pgMar w:top="1134" w:right="567" w:bottom="1134" w:left="1701" w:header="709" w:footer="709" w:gutter="0"/>
          <w:cols w:space="708"/>
          <w:titlePg/>
          <w:docGrid w:linePitch="360"/>
        </w:sectPr>
      </w:pPr>
    </w:p>
    <w:p w14:paraId="21BED755" w14:textId="77777777" w:rsidR="00AF71B5" w:rsidRPr="00AF71B5" w:rsidRDefault="00AF71B5" w:rsidP="0005588B">
      <w:pPr>
        <w:widowControl w:val="0"/>
        <w:spacing w:line="360" w:lineRule="auto"/>
        <w:ind w:firstLine="709"/>
        <w:rPr>
          <w:sz w:val="28"/>
          <w:szCs w:val="28"/>
          <w:lang w:val="en-US"/>
        </w:rPr>
      </w:pPr>
      <w:r w:rsidRPr="00AF71B5">
        <w:rPr>
          <w:sz w:val="28"/>
          <w:szCs w:val="28"/>
          <w:lang w:val="en-US"/>
        </w:rPr>
        <w:lastRenderedPageBreak/>
        <w:t>The object of the qualification work is public relations in the field of research of theoretical and practical aspects of civil liability in the field of sports.</w:t>
      </w:r>
    </w:p>
    <w:p w14:paraId="3157A7E7" w14:textId="77777777" w:rsidR="00AF71B5" w:rsidRPr="00AF71B5" w:rsidRDefault="00AF71B5" w:rsidP="00406CAA">
      <w:pPr>
        <w:widowControl w:val="0"/>
        <w:spacing w:line="360" w:lineRule="auto"/>
        <w:ind w:firstLine="709"/>
        <w:rPr>
          <w:sz w:val="28"/>
          <w:szCs w:val="28"/>
          <w:lang w:val="en-US"/>
        </w:rPr>
      </w:pPr>
      <w:r w:rsidRPr="00AF71B5">
        <w:rPr>
          <w:sz w:val="28"/>
          <w:szCs w:val="28"/>
          <w:lang w:val="en-US"/>
        </w:rPr>
        <w:t>The subject of the study is the institute of civil liability in the field of sports in its theoretical and practical aspects.</w:t>
      </w:r>
    </w:p>
    <w:p w14:paraId="0AD12276" w14:textId="77777777" w:rsidR="00AF71B5" w:rsidRPr="00AF71B5" w:rsidRDefault="00AF71B5" w:rsidP="00406CAA">
      <w:pPr>
        <w:widowControl w:val="0"/>
        <w:spacing w:line="360" w:lineRule="auto"/>
        <w:ind w:firstLine="709"/>
        <w:rPr>
          <w:sz w:val="28"/>
          <w:szCs w:val="28"/>
          <w:lang w:val="en-US"/>
        </w:rPr>
      </w:pPr>
      <w:r w:rsidRPr="00AF71B5">
        <w:rPr>
          <w:sz w:val="28"/>
          <w:szCs w:val="28"/>
          <w:lang w:val="en-US"/>
        </w:rPr>
        <w:t>The methodological basis of the qualification work is a set of general philosophical, general scientific and special means of cognition, in particular, historical and legal method, sociological method, linguistic method, logical-semantic method, comparative legal method, synthesis, analysis, grouping method, deduction, induction, logical-legal method, method of abstraction.</w:t>
      </w:r>
    </w:p>
    <w:p w14:paraId="7B99A893" w14:textId="77777777" w:rsidR="0005588B" w:rsidRDefault="00AF71B5" w:rsidP="0005588B">
      <w:pPr>
        <w:widowControl w:val="0"/>
        <w:spacing w:line="360" w:lineRule="auto"/>
        <w:ind w:firstLine="709"/>
        <w:rPr>
          <w:sz w:val="28"/>
          <w:szCs w:val="28"/>
          <w:lang w:val="uk-UA"/>
        </w:rPr>
        <w:sectPr w:rsidR="0005588B" w:rsidSect="0005588B">
          <w:pgSz w:w="11906" w:h="16838"/>
          <w:pgMar w:top="1134" w:right="567" w:bottom="1134" w:left="1701" w:header="709" w:footer="709" w:gutter="0"/>
          <w:cols w:space="708"/>
          <w:titlePg/>
          <w:docGrid w:linePitch="360"/>
        </w:sectPr>
      </w:pPr>
      <w:r w:rsidRPr="00AF71B5">
        <w:rPr>
          <w:sz w:val="28"/>
          <w:szCs w:val="28"/>
          <w:lang w:val="en-US"/>
        </w:rPr>
        <w:t>SPORT, CIVIL LEGAL LIABILITY, LEGAL REGULATION, PHYSICAL CULTURE, SPORTS ORDER, SPOR</w:t>
      </w:r>
      <w:r w:rsidR="0005588B">
        <w:rPr>
          <w:sz w:val="28"/>
          <w:szCs w:val="28"/>
          <w:lang w:val="en-US"/>
        </w:rPr>
        <w:t>TS LAW, COMPENSATION, CAUSATION</w:t>
      </w:r>
      <w:r w:rsidR="0005588B">
        <w:rPr>
          <w:sz w:val="28"/>
          <w:szCs w:val="28"/>
          <w:lang w:val="uk-UA"/>
        </w:rPr>
        <w:t>.</w:t>
      </w:r>
    </w:p>
    <w:p w14:paraId="1960360E" w14:textId="77777777" w:rsidR="00B97ACF" w:rsidRDefault="00B97ACF" w:rsidP="00406CAA">
      <w:pPr>
        <w:widowControl w:val="0"/>
        <w:spacing w:line="360" w:lineRule="auto"/>
        <w:jc w:val="center"/>
        <w:rPr>
          <w:sz w:val="28"/>
          <w:szCs w:val="28"/>
          <w:lang w:val="uk-UA"/>
        </w:rPr>
      </w:pPr>
      <w:r w:rsidRPr="00631809">
        <w:rPr>
          <w:sz w:val="28"/>
          <w:szCs w:val="28"/>
          <w:lang w:val="uk-UA"/>
        </w:rPr>
        <w:lastRenderedPageBreak/>
        <w:t>ЗМІСТ</w:t>
      </w:r>
    </w:p>
    <w:p w14:paraId="1B067B93" w14:textId="77777777" w:rsidR="00B97ACF" w:rsidRDefault="00B97ACF" w:rsidP="00406CAA">
      <w:pPr>
        <w:widowControl w:val="0"/>
        <w:spacing w:line="360" w:lineRule="auto"/>
        <w:jc w:val="center"/>
        <w:rPr>
          <w:sz w:val="28"/>
          <w:szCs w:val="28"/>
          <w:lang w:val="uk-UA"/>
        </w:rPr>
      </w:pPr>
    </w:p>
    <w:p w14:paraId="62BF6AA0" w14:textId="77777777" w:rsidR="00B97ACF" w:rsidRPr="008F341E" w:rsidRDefault="00B97ACF" w:rsidP="00406CAA">
      <w:pPr>
        <w:widowControl w:val="0"/>
        <w:spacing w:line="360" w:lineRule="auto"/>
        <w:jc w:val="center"/>
        <w:rPr>
          <w:sz w:val="28"/>
          <w:szCs w:val="28"/>
          <w:lang w:val="uk-UA"/>
        </w:rPr>
      </w:pPr>
    </w:p>
    <w:p w14:paraId="646A6D1D" w14:textId="77777777" w:rsidR="00B97ACF" w:rsidRPr="008F341E" w:rsidRDefault="00B97ACF" w:rsidP="00406CAA">
      <w:pPr>
        <w:widowControl w:val="0"/>
        <w:spacing w:line="360" w:lineRule="auto"/>
        <w:jc w:val="left"/>
        <w:outlineLvl w:val="0"/>
        <w:rPr>
          <w:sz w:val="28"/>
          <w:szCs w:val="28"/>
          <w:lang w:val="uk-UA"/>
        </w:rPr>
      </w:pPr>
      <w:r w:rsidRPr="008F341E">
        <w:rPr>
          <w:sz w:val="28"/>
          <w:szCs w:val="28"/>
          <w:lang w:val="uk-UA"/>
        </w:rPr>
        <w:t>ПЕРЕЛІК УМОВНИХ СКОРОЧЕНЬ…………</w:t>
      </w:r>
      <w:r>
        <w:rPr>
          <w:sz w:val="28"/>
          <w:szCs w:val="28"/>
          <w:lang w:val="uk-UA"/>
        </w:rPr>
        <w:t>.....</w:t>
      </w:r>
      <w:r w:rsidRPr="008F341E">
        <w:rPr>
          <w:sz w:val="28"/>
          <w:szCs w:val="28"/>
          <w:lang w:val="uk-UA"/>
        </w:rPr>
        <w:t>…................</w:t>
      </w:r>
      <w:r>
        <w:rPr>
          <w:sz w:val="28"/>
          <w:szCs w:val="28"/>
          <w:lang w:val="uk-UA"/>
        </w:rPr>
        <w:t>...............................9</w:t>
      </w:r>
    </w:p>
    <w:p w14:paraId="61E8EE70" w14:textId="77777777" w:rsidR="00B97ACF" w:rsidRPr="008F341E" w:rsidRDefault="00B97ACF" w:rsidP="00406CAA">
      <w:pPr>
        <w:widowControl w:val="0"/>
        <w:spacing w:line="360" w:lineRule="auto"/>
        <w:jc w:val="left"/>
        <w:rPr>
          <w:sz w:val="28"/>
          <w:szCs w:val="28"/>
          <w:lang w:val="uk-UA"/>
        </w:rPr>
      </w:pPr>
      <w:r w:rsidRPr="008F341E">
        <w:rPr>
          <w:sz w:val="28"/>
          <w:szCs w:val="28"/>
          <w:lang w:val="uk-UA"/>
        </w:rPr>
        <w:t>РОЗДІЛ 1. </w:t>
      </w:r>
      <w:r>
        <w:rPr>
          <w:sz w:val="28"/>
          <w:szCs w:val="28"/>
          <w:lang w:val="uk-UA"/>
        </w:rPr>
        <w:t>ПОЯСНЮВАЛЬНА ЗАПИСКА</w:t>
      </w:r>
      <w:r w:rsidRPr="008F341E">
        <w:rPr>
          <w:sz w:val="28"/>
          <w:szCs w:val="28"/>
          <w:lang w:val="uk-UA"/>
        </w:rPr>
        <w:t>……..................................................</w:t>
      </w:r>
      <w:r>
        <w:rPr>
          <w:sz w:val="28"/>
          <w:szCs w:val="28"/>
          <w:lang w:val="uk-UA"/>
        </w:rPr>
        <w:t>..10</w:t>
      </w:r>
    </w:p>
    <w:p w14:paraId="40103706" w14:textId="268E2AF9" w:rsidR="00B97ACF" w:rsidRDefault="00B97ACF" w:rsidP="00406CAA">
      <w:pPr>
        <w:widowControl w:val="0"/>
        <w:spacing w:line="360" w:lineRule="auto"/>
        <w:jc w:val="left"/>
        <w:rPr>
          <w:sz w:val="28"/>
          <w:szCs w:val="28"/>
          <w:lang w:val="uk-UA"/>
        </w:rPr>
      </w:pPr>
      <w:r>
        <w:rPr>
          <w:sz w:val="28"/>
          <w:szCs w:val="28"/>
          <w:lang w:val="uk-UA"/>
        </w:rPr>
        <w:t>РОЗДІЛ 2. ПРАКТИ</w:t>
      </w:r>
      <w:r w:rsidR="002F495E">
        <w:rPr>
          <w:sz w:val="28"/>
          <w:szCs w:val="28"/>
          <w:lang w:val="uk-UA"/>
        </w:rPr>
        <w:t>ЧНА ЧАСТИНА……………………………………………..43</w:t>
      </w:r>
    </w:p>
    <w:p w14:paraId="491BB014" w14:textId="6E47FF1E" w:rsidR="00B97ACF" w:rsidRPr="008F341E" w:rsidRDefault="00B97ACF" w:rsidP="00406CAA">
      <w:pPr>
        <w:widowControl w:val="0"/>
        <w:spacing w:line="360" w:lineRule="auto"/>
        <w:ind w:left="708"/>
        <w:jc w:val="left"/>
        <w:rPr>
          <w:sz w:val="28"/>
          <w:szCs w:val="28"/>
          <w:lang w:val="uk-UA"/>
        </w:rPr>
      </w:pPr>
      <w:r>
        <w:rPr>
          <w:sz w:val="28"/>
          <w:szCs w:val="28"/>
          <w:lang w:val="uk-UA"/>
        </w:rPr>
        <w:t xml:space="preserve">2.1 </w:t>
      </w:r>
      <w:r w:rsidR="002F495E">
        <w:rPr>
          <w:sz w:val="28"/>
          <w:szCs w:val="28"/>
          <w:lang w:val="uk-UA"/>
        </w:rPr>
        <w:t>Поняття та ознаки юридичної відповідальності…………………….…43</w:t>
      </w:r>
    </w:p>
    <w:p w14:paraId="733FB0C3" w14:textId="2DF02A37" w:rsidR="00B97ACF" w:rsidRPr="008F341E" w:rsidRDefault="00B97ACF" w:rsidP="002F495E">
      <w:pPr>
        <w:widowControl w:val="0"/>
        <w:spacing w:line="360" w:lineRule="auto"/>
        <w:ind w:firstLine="709"/>
        <w:jc w:val="left"/>
        <w:rPr>
          <w:sz w:val="28"/>
          <w:szCs w:val="28"/>
          <w:lang w:val="uk-UA"/>
        </w:rPr>
      </w:pPr>
      <w:r>
        <w:rPr>
          <w:sz w:val="28"/>
          <w:szCs w:val="28"/>
          <w:lang w:val="uk-UA"/>
        </w:rPr>
        <w:t>2</w:t>
      </w:r>
      <w:r w:rsidRPr="008F341E">
        <w:rPr>
          <w:sz w:val="28"/>
          <w:szCs w:val="28"/>
          <w:lang w:val="uk-UA"/>
        </w:rPr>
        <w:t xml:space="preserve">.2 </w:t>
      </w:r>
      <w:r w:rsidR="002F495E">
        <w:rPr>
          <w:sz w:val="28"/>
          <w:szCs w:val="28"/>
          <w:lang w:val="uk-UA"/>
        </w:rPr>
        <w:t>Класифікація видів юридичної відповідальності……………………...44</w:t>
      </w:r>
    </w:p>
    <w:p w14:paraId="6D6D0D17" w14:textId="0069DD0C" w:rsidR="00B97ACF" w:rsidRDefault="00B97ACF" w:rsidP="00406CAA">
      <w:pPr>
        <w:widowControl w:val="0"/>
        <w:tabs>
          <w:tab w:val="left" w:pos="1260"/>
        </w:tabs>
        <w:spacing w:line="360" w:lineRule="auto"/>
        <w:ind w:firstLine="709"/>
        <w:jc w:val="left"/>
        <w:rPr>
          <w:sz w:val="28"/>
          <w:szCs w:val="28"/>
          <w:lang w:val="uk-UA"/>
        </w:rPr>
      </w:pPr>
      <w:r>
        <w:rPr>
          <w:sz w:val="28"/>
          <w:szCs w:val="28"/>
          <w:lang w:val="uk-UA"/>
        </w:rPr>
        <w:t xml:space="preserve">2.3 </w:t>
      </w:r>
      <w:r w:rsidR="002F495E">
        <w:rPr>
          <w:sz w:val="28"/>
          <w:szCs w:val="28"/>
          <w:lang w:val="uk-UA"/>
        </w:rPr>
        <w:t>Принципи юридичної відповідальності………………………………..50</w:t>
      </w:r>
    </w:p>
    <w:p w14:paraId="7C7905F1" w14:textId="1FCBE45D" w:rsidR="00805DD9" w:rsidRPr="008F341E" w:rsidRDefault="00805DD9" w:rsidP="00406CAA">
      <w:pPr>
        <w:widowControl w:val="0"/>
        <w:tabs>
          <w:tab w:val="left" w:pos="1260"/>
        </w:tabs>
        <w:spacing w:line="360" w:lineRule="auto"/>
        <w:ind w:firstLine="709"/>
        <w:jc w:val="left"/>
        <w:rPr>
          <w:sz w:val="28"/>
          <w:szCs w:val="28"/>
          <w:lang w:val="uk-UA"/>
        </w:rPr>
      </w:pPr>
      <w:r>
        <w:rPr>
          <w:sz w:val="28"/>
          <w:szCs w:val="28"/>
          <w:lang w:val="uk-UA"/>
        </w:rPr>
        <w:t>2.4 Функції юридичної відповідальності…………………………………..57</w:t>
      </w:r>
    </w:p>
    <w:p w14:paraId="0B9C2D0F" w14:textId="7BD383ED" w:rsidR="00B97ACF" w:rsidRDefault="00B97ACF" w:rsidP="00406CAA">
      <w:pPr>
        <w:widowControl w:val="0"/>
        <w:spacing w:line="360" w:lineRule="auto"/>
        <w:ind w:left="708" w:firstLine="1"/>
        <w:rPr>
          <w:sz w:val="28"/>
          <w:szCs w:val="28"/>
          <w:lang w:val="uk-UA"/>
        </w:rPr>
      </w:pPr>
      <w:r>
        <w:rPr>
          <w:sz w:val="28"/>
          <w:szCs w:val="28"/>
          <w:lang w:val="uk-UA"/>
        </w:rPr>
        <w:t>2.</w:t>
      </w:r>
      <w:r w:rsidR="00805DD9">
        <w:rPr>
          <w:sz w:val="28"/>
          <w:szCs w:val="28"/>
          <w:lang w:val="uk-UA"/>
        </w:rPr>
        <w:t>5</w:t>
      </w:r>
      <w:r>
        <w:rPr>
          <w:sz w:val="28"/>
          <w:szCs w:val="28"/>
          <w:lang w:val="uk-UA"/>
        </w:rPr>
        <w:t xml:space="preserve"> </w:t>
      </w:r>
      <w:r w:rsidR="002F495E">
        <w:rPr>
          <w:sz w:val="28"/>
          <w:szCs w:val="28"/>
          <w:lang w:val="uk-UA"/>
        </w:rPr>
        <w:t>Види цивільно-правової відповідальності……………………………..</w:t>
      </w:r>
      <w:r w:rsidR="00805DD9">
        <w:rPr>
          <w:sz w:val="28"/>
          <w:szCs w:val="28"/>
          <w:lang w:val="uk-UA"/>
        </w:rPr>
        <w:t>54</w:t>
      </w:r>
    </w:p>
    <w:p w14:paraId="01795C1D" w14:textId="393FC8DA" w:rsidR="00B97ACF" w:rsidRPr="008F341E" w:rsidRDefault="00B97ACF" w:rsidP="00406CAA">
      <w:pPr>
        <w:widowControl w:val="0"/>
        <w:spacing w:line="360" w:lineRule="auto"/>
        <w:ind w:left="708" w:firstLine="1"/>
        <w:rPr>
          <w:sz w:val="28"/>
          <w:szCs w:val="28"/>
          <w:lang w:val="uk-UA"/>
        </w:rPr>
      </w:pPr>
      <w:r>
        <w:rPr>
          <w:sz w:val="28"/>
          <w:szCs w:val="28"/>
          <w:lang w:val="uk-UA"/>
        </w:rPr>
        <w:t>2.</w:t>
      </w:r>
      <w:r w:rsidR="00805DD9">
        <w:rPr>
          <w:sz w:val="28"/>
          <w:szCs w:val="28"/>
          <w:lang w:val="uk-UA"/>
        </w:rPr>
        <w:t>6</w:t>
      </w:r>
      <w:r>
        <w:rPr>
          <w:sz w:val="28"/>
          <w:szCs w:val="28"/>
          <w:lang w:val="uk-UA"/>
        </w:rPr>
        <w:t xml:space="preserve"> </w:t>
      </w:r>
      <w:r w:rsidR="002F495E">
        <w:rPr>
          <w:sz w:val="28"/>
          <w:szCs w:val="28"/>
          <w:lang w:val="uk-UA"/>
        </w:rPr>
        <w:t>Види спорту, які офіційно визнані в Україні……………………</w:t>
      </w:r>
      <w:r w:rsidR="00805DD9">
        <w:rPr>
          <w:sz w:val="28"/>
          <w:szCs w:val="28"/>
          <w:lang w:val="uk-UA"/>
        </w:rPr>
        <w:t>……</w:t>
      </w:r>
      <w:r w:rsidR="002F495E">
        <w:rPr>
          <w:sz w:val="28"/>
          <w:szCs w:val="28"/>
          <w:lang w:val="uk-UA"/>
        </w:rPr>
        <w:t>..</w:t>
      </w:r>
      <w:r w:rsidR="00805DD9">
        <w:rPr>
          <w:sz w:val="28"/>
          <w:szCs w:val="28"/>
          <w:lang w:val="uk-UA"/>
        </w:rPr>
        <w:t>61</w:t>
      </w:r>
    </w:p>
    <w:p w14:paraId="27CF78D6" w14:textId="69CC75CF" w:rsidR="00805DD9" w:rsidRPr="008F341E" w:rsidRDefault="00B97ACF" w:rsidP="00805DD9">
      <w:pPr>
        <w:widowControl w:val="0"/>
        <w:tabs>
          <w:tab w:val="left" w:pos="1260"/>
        </w:tabs>
        <w:spacing w:line="360" w:lineRule="auto"/>
        <w:ind w:firstLine="709"/>
        <w:jc w:val="left"/>
        <w:rPr>
          <w:sz w:val="28"/>
          <w:szCs w:val="28"/>
          <w:lang w:val="uk-UA"/>
        </w:rPr>
      </w:pPr>
      <w:r>
        <w:rPr>
          <w:sz w:val="28"/>
          <w:szCs w:val="28"/>
          <w:lang w:val="uk-UA"/>
        </w:rPr>
        <w:t>2.</w:t>
      </w:r>
      <w:r w:rsidR="00805DD9">
        <w:rPr>
          <w:sz w:val="28"/>
          <w:szCs w:val="28"/>
          <w:lang w:val="uk-UA"/>
        </w:rPr>
        <w:t>7</w:t>
      </w:r>
      <w:r>
        <w:rPr>
          <w:sz w:val="28"/>
          <w:szCs w:val="28"/>
          <w:lang w:val="uk-UA"/>
        </w:rPr>
        <w:t xml:space="preserve"> </w:t>
      </w:r>
      <w:r w:rsidR="00805DD9">
        <w:rPr>
          <w:sz w:val="28"/>
          <w:szCs w:val="28"/>
          <w:lang w:val="uk-UA"/>
        </w:rPr>
        <w:t>Спортивні перемоги України за роки незалежності…………………..66</w:t>
      </w:r>
    </w:p>
    <w:p w14:paraId="5D5B7B57" w14:textId="3529809D" w:rsidR="00B97ACF" w:rsidRDefault="00805DD9" w:rsidP="00406CAA">
      <w:pPr>
        <w:widowControl w:val="0"/>
        <w:tabs>
          <w:tab w:val="left" w:pos="1260"/>
        </w:tabs>
        <w:spacing w:line="360" w:lineRule="auto"/>
        <w:ind w:firstLine="709"/>
        <w:jc w:val="left"/>
        <w:rPr>
          <w:sz w:val="28"/>
          <w:szCs w:val="28"/>
          <w:lang w:val="uk-UA"/>
        </w:rPr>
      </w:pPr>
      <w:r>
        <w:rPr>
          <w:sz w:val="28"/>
          <w:szCs w:val="28"/>
          <w:lang w:val="uk-UA"/>
        </w:rPr>
        <w:t>2.8 Українські олімпійські медалісти……………………………………....67</w:t>
      </w:r>
    </w:p>
    <w:p w14:paraId="135D1D5C" w14:textId="1EDE88AB" w:rsidR="00805DD9" w:rsidRDefault="00805DD9" w:rsidP="00406CAA">
      <w:pPr>
        <w:widowControl w:val="0"/>
        <w:tabs>
          <w:tab w:val="left" w:pos="1260"/>
        </w:tabs>
        <w:spacing w:line="360" w:lineRule="auto"/>
        <w:ind w:firstLine="709"/>
        <w:jc w:val="left"/>
        <w:rPr>
          <w:sz w:val="28"/>
          <w:szCs w:val="28"/>
          <w:lang w:val="uk-UA"/>
        </w:rPr>
      </w:pPr>
      <w:r>
        <w:rPr>
          <w:sz w:val="28"/>
          <w:szCs w:val="28"/>
          <w:lang w:val="uk-UA"/>
        </w:rPr>
        <w:t>2.9 Джерела (форми) спортивного права………………………………..…68</w:t>
      </w:r>
    </w:p>
    <w:p w14:paraId="7B5010F8" w14:textId="7D80A82B" w:rsidR="00805DD9" w:rsidRDefault="00805DD9" w:rsidP="00406CAA">
      <w:pPr>
        <w:widowControl w:val="0"/>
        <w:tabs>
          <w:tab w:val="left" w:pos="1260"/>
        </w:tabs>
        <w:spacing w:line="360" w:lineRule="auto"/>
        <w:ind w:firstLine="709"/>
        <w:jc w:val="left"/>
        <w:rPr>
          <w:sz w:val="28"/>
          <w:szCs w:val="28"/>
          <w:lang w:val="uk-UA"/>
        </w:rPr>
      </w:pPr>
      <w:r>
        <w:rPr>
          <w:sz w:val="28"/>
          <w:szCs w:val="28"/>
          <w:lang w:val="uk-UA"/>
        </w:rPr>
        <w:t>2.10 Статистика спортивного травматизму у світі………………………...73</w:t>
      </w:r>
    </w:p>
    <w:p w14:paraId="4AA1D9B8" w14:textId="7AEAF8DE" w:rsidR="00805DD9" w:rsidRDefault="00805DD9" w:rsidP="00406CAA">
      <w:pPr>
        <w:widowControl w:val="0"/>
        <w:tabs>
          <w:tab w:val="left" w:pos="1260"/>
        </w:tabs>
        <w:spacing w:line="360" w:lineRule="auto"/>
        <w:ind w:firstLine="709"/>
        <w:jc w:val="left"/>
        <w:rPr>
          <w:sz w:val="28"/>
          <w:szCs w:val="28"/>
          <w:lang w:val="uk-UA"/>
        </w:rPr>
      </w:pPr>
      <w:r>
        <w:rPr>
          <w:sz w:val="28"/>
          <w:szCs w:val="28"/>
          <w:lang w:val="uk-UA"/>
        </w:rPr>
        <w:t>2.11 Міжнародні спортивні організації………………………………….…74</w:t>
      </w:r>
    </w:p>
    <w:p w14:paraId="78966C2E" w14:textId="703E8201" w:rsidR="00805DD9" w:rsidRDefault="00805DD9" w:rsidP="00406CAA">
      <w:pPr>
        <w:widowControl w:val="0"/>
        <w:tabs>
          <w:tab w:val="left" w:pos="1260"/>
        </w:tabs>
        <w:spacing w:line="360" w:lineRule="auto"/>
        <w:ind w:firstLine="709"/>
        <w:jc w:val="left"/>
        <w:rPr>
          <w:sz w:val="28"/>
          <w:szCs w:val="28"/>
          <w:lang w:val="uk-UA"/>
        </w:rPr>
      </w:pPr>
      <w:r>
        <w:rPr>
          <w:sz w:val="28"/>
          <w:szCs w:val="28"/>
          <w:lang w:val="uk-UA"/>
        </w:rPr>
        <w:t>2.12 Спортивні федерації України………………………………………….88</w:t>
      </w:r>
    </w:p>
    <w:p w14:paraId="333E3805" w14:textId="4F1B7B49" w:rsidR="00805DD9" w:rsidRPr="008F341E" w:rsidRDefault="00805DD9" w:rsidP="00406CAA">
      <w:pPr>
        <w:widowControl w:val="0"/>
        <w:tabs>
          <w:tab w:val="left" w:pos="1260"/>
        </w:tabs>
        <w:spacing w:line="360" w:lineRule="auto"/>
        <w:ind w:firstLine="709"/>
        <w:jc w:val="left"/>
        <w:rPr>
          <w:sz w:val="28"/>
          <w:szCs w:val="28"/>
          <w:lang w:val="uk-UA"/>
        </w:rPr>
      </w:pPr>
      <w:r>
        <w:rPr>
          <w:sz w:val="28"/>
          <w:szCs w:val="28"/>
          <w:lang w:val="uk-UA"/>
        </w:rPr>
        <w:t>2.13 Актуальні проблеми спорту в Україні та світі……………………….99</w:t>
      </w:r>
    </w:p>
    <w:p w14:paraId="19979688" w14:textId="77777777" w:rsidR="00B97ACF" w:rsidRPr="008F341E" w:rsidRDefault="00B97ACF" w:rsidP="00406CAA">
      <w:pPr>
        <w:widowControl w:val="0"/>
        <w:tabs>
          <w:tab w:val="left" w:pos="1260"/>
        </w:tabs>
        <w:spacing w:line="360" w:lineRule="auto"/>
        <w:jc w:val="left"/>
        <w:outlineLvl w:val="0"/>
        <w:rPr>
          <w:sz w:val="28"/>
          <w:szCs w:val="28"/>
          <w:lang w:val="uk-UA"/>
        </w:rPr>
      </w:pPr>
      <w:r w:rsidRPr="008F341E">
        <w:rPr>
          <w:sz w:val="28"/>
          <w:szCs w:val="28"/>
          <w:lang w:val="uk-UA"/>
        </w:rPr>
        <w:t>ВИСНОВКИ………….................................................................</w:t>
      </w:r>
      <w:r>
        <w:rPr>
          <w:sz w:val="28"/>
          <w:szCs w:val="28"/>
          <w:lang w:val="uk-UA"/>
        </w:rPr>
        <w:t>..............................90</w:t>
      </w:r>
    </w:p>
    <w:p w14:paraId="67769A00" w14:textId="77777777" w:rsidR="00B97ACF" w:rsidRPr="008F341E" w:rsidRDefault="00B97ACF" w:rsidP="00406CAA">
      <w:pPr>
        <w:widowControl w:val="0"/>
        <w:spacing w:line="360" w:lineRule="auto"/>
        <w:jc w:val="left"/>
        <w:rPr>
          <w:sz w:val="28"/>
          <w:szCs w:val="28"/>
          <w:lang w:val="uk-UA"/>
        </w:rPr>
      </w:pPr>
      <w:r w:rsidRPr="008F341E">
        <w:rPr>
          <w:caps/>
          <w:sz w:val="28"/>
          <w:szCs w:val="28"/>
          <w:lang w:val="uk-UA"/>
        </w:rPr>
        <w:t>ПЕРЕЛІК використаних джерел</w:t>
      </w:r>
      <w:r w:rsidRPr="008F341E">
        <w:rPr>
          <w:sz w:val="28"/>
          <w:szCs w:val="28"/>
          <w:lang w:val="uk-UA"/>
        </w:rPr>
        <w:t>……………...............</w:t>
      </w:r>
      <w:r>
        <w:rPr>
          <w:sz w:val="28"/>
          <w:szCs w:val="28"/>
          <w:lang w:val="uk-UA"/>
        </w:rPr>
        <w:t>..............................95</w:t>
      </w:r>
    </w:p>
    <w:p w14:paraId="1BE8360A" w14:textId="77777777" w:rsidR="0005588B" w:rsidRDefault="0005588B" w:rsidP="00406CAA">
      <w:pPr>
        <w:widowControl w:val="0"/>
        <w:spacing w:line="360" w:lineRule="auto"/>
        <w:rPr>
          <w:sz w:val="28"/>
          <w:szCs w:val="28"/>
          <w:lang w:val="uk-UA"/>
        </w:rPr>
        <w:sectPr w:rsidR="0005588B" w:rsidSect="0005588B">
          <w:pgSz w:w="11906" w:h="16838"/>
          <w:pgMar w:top="1134" w:right="567" w:bottom="1134" w:left="1701" w:header="709" w:footer="709" w:gutter="0"/>
          <w:cols w:space="708"/>
          <w:titlePg/>
          <w:docGrid w:linePitch="360"/>
        </w:sectPr>
      </w:pPr>
    </w:p>
    <w:p w14:paraId="091E05F0" w14:textId="329C3B90" w:rsidR="00B97ACF" w:rsidRDefault="0005588B" w:rsidP="00406CAA">
      <w:pPr>
        <w:widowControl w:val="0"/>
        <w:spacing w:line="360" w:lineRule="auto"/>
        <w:jc w:val="center"/>
        <w:rPr>
          <w:sz w:val="28"/>
          <w:szCs w:val="28"/>
          <w:lang w:val="uk-UA"/>
        </w:rPr>
      </w:pPr>
      <w:r>
        <w:rPr>
          <w:sz w:val="28"/>
          <w:szCs w:val="28"/>
          <w:lang w:val="uk-UA"/>
        </w:rPr>
        <w:lastRenderedPageBreak/>
        <w:t>ПЕРЕЛІК</w:t>
      </w:r>
      <w:r w:rsidR="00B97ACF" w:rsidRPr="001B233C">
        <w:rPr>
          <w:sz w:val="28"/>
          <w:szCs w:val="28"/>
          <w:lang w:val="uk-UA"/>
        </w:rPr>
        <w:t xml:space="preserve"> УМОВНИХ СКОРОЧЕНЬ</w:t>
      </w:r>
    </w:p>
    <w:p w14:paraId="5FD66D47" w14:textId="77777777" w:rsidR="00B97ACF" w:rsidRDefault="00B97ACF" w:rsidP="00406CAA">
      <w:pPr>
        <w:widowControl w:val="0"/>
        <w:spacing w:line="360" w:lineRule="auto"/>
        <w:jc w:val="center"/>
        <w:outlineLvl w:val="0"/>
        <w:rPr>
          <w:sz w:val="28"/>
          <w:szCs w:val="28"/>
          <w:lang w:val="uk-UA"/>
        </w:rPr>
      </w:pPr>
    </w:p>
    <w:p w14:paraId="402B1343" w14:textId="77777777" w:rsidR="00B97ACF" w:rsidRPr="008C6A51" w:rsidRDefault="00B97ACF" w:rsidP="00406CAA">
      <w:pPr>
        <w:widowControl w:val="0"/>
        <w:spacing w:line="360" w:lineRule="auto"/>
        <w:jc w:val="center"/>
        <w:outlineLvl w:val="0"/>
        <w:rPr>
          <w:sz w:val="28"/>
          <w:lang w:val="uk-UA"/>
        </w:rPr>
      </w:pPr>
    </w:p>
    <w:p w14:paraId="4F8EBC58" w14:textId="77777777" w:rsidR="00B97ACF" w:rsidRPr="003C5906" w:rsidRDefault="00B97ACF" w:rsidP="00406CAA">
      <w:pPr>
        <w:widowControl w:val="0"/>
        <w:spacing w:line="360" w:lineRule="auto"/>
        <w:rPr>
          <w:sz w:val="28"/>
          <w:szCs w:val="28"/>
          <w:lang w:val="uk-UA"/>
        </w:rPr>
      </w:pPr>
      <w:r w:rsidRPr="003C5906">
        <w:rPr>
          <w:sz w:val="28"/>
          <w:szCs w:val="28"/>
          <w:lang w:val="uk-UA"/>
        </w:rPr>
        <w:t>ВРУ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Верховна Рада України</w:t>
      </w:r>
    </w:p>
    <w:p w14:paraId="31DC4EFE" w14:textId="77777777" w:rsidR="00B97ACF" w:rsidRPr="003C5906" w:rsidRDefault="00B97ACF" w:rsidP="00406CAA">
      <w:pPr>
        <w:widowControl w:val="0"/>
        <w:spacing w:line="360" w:lineRule="auto"/>
        <w:rPr>
          <w:sz w:val="28"/>
          <w:szCs w:val="28"/>
          <w:lang w:val="uk-UA"/>
        </w:rPr>
      </w:pPr>
      <w:r w:rsidRPr="003C5906">
        <w:rPr>
          <w:sz w:val="28"/>
          <w:szCs w:val="28"/>
          <w:lang w:val="uk-UA"/>
        </w:rPr>
        <w:t>КМУ</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Кабінет Міністрів України</w:t>
      </w:r>
    </w:p>
    <w:p w14:paraId="6BCF23A3" w14:textId="77777777" w:rsidR="00B97ACF" w:rsidRPr="008C6A51" w:rsidRDefault="00B97ACF" w:rsidP="00406CAA">
      <w:pPr>
        <w:widowControl w:val="0"/>
        <w:tabs>
          <w:tab w:val="left" w:pos="720"/>
        </w:tabs>
        <w:spacing w:line="360" w:lineRule="auto"/>
        <w:rPr>
          <w:sz w:val="28"/>
          <w:szCs w:val="28"/>
          <w:lang w:val="uk-UA"/>
        </w:rPr>
      </w:pPr>
      <w:r w:rsidRPr="003C5906">
        <w:rPr>
          <w:sz w:val="28"/>
          <w:szCs w:val="28"/>
          <w:lang w:val="uk-UA"/>
        </w:rPr>
        <w:t>п.</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пункт</w:t>
      </w:r>
    </w:p>
    <w:p w14:paraId="04971B5B" w14:textId="77777777" w:rsidR="00B97ACF" w:rsidRPr="008C6A51" w:rsidRDefault="00B97ACF" w:rsidP="00406CAA">
      <w:pPr>
        <w:widowControl w:val="0"/>
        <w:spacing w:line="360" w:lineRule="auto"/>
        <w:rPr>
          <w:sz w:val="28"/>
          <w:szCs w:val="28"/>
          <w:lang w:val="uk-UA"/>
        </w:rPr>
      </w:pPr>
      <w:r w:rsidRPr="008C6A51">
        <w:rPr>
          <w:sz w:val="28"/>
          <w:szCs w:val="28"/>
          <w:lang w:val="uk-UA"/>
        </w:rPr>
        <w:t>р.</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рік</w:t>
      </w:r>
    </w:p>
    <w:p w14:paraId="34011E58" w14:textId="77777777" w:rsidR="00B97ACF" w:rsidRPr="003C5906" w:rsidRDefault="00B97ACF" w:rsidP="00406CAA">
      <w:pPr>
        <w:widowControl w:val="0"/>
        <w:spacing w:line="360" w:lineRule="auto"/>
        <w:rPr>
          <w:sz w:val="28"/>
          <w:szCs w:val="28"/>
          <w:lang w:val="uk-UA"/>
        </w:rPr>
      </w:pPr>
      <w:r w:rsidRPr="003C5906">
        <w:rPr>
          <w:sz w:val="28"/>
          <w:szCs w:val="28"/>
          <w:lang w:val="uk-UA"/>
        </w:rPr>
        <w:t>ст.</w:t>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r>
      <w:r w:rsidRPr="003C5906">
        <w:rPr>
          <w:sz w:val="28"/>
          <w:szCs w:val="28"/>
          <w:lang w:val="uk-UA"/>
        </w:rPr>
        <w:tab/>
        <w:t>стаття</w:t>
      </w:r>
    </w:p>
    <w:p w14:paraId="29F5D6DC" w14:textId="77777777" w:rsidR="00B97ACF" w:rsidRPr="008C6A51" w:rsidRDefault="00B97ACF" w:rsidP="00406CAA">
      <w:pPr>
        <w:widowControl w:val="0"/>
        <w:spacing w:line="360" w:lineRule="auto"/>
        <w:rPr>
          <w:sz w:val="28"/>
          <w:szCs w:val="28"/>
          <w:lang w:val="uk-UA"/>
        </w:rPr>
      </w:pPr>
      <w:r w:rsidRPr="008C6A51">
        <w:rPr>
          <w:sz w:val="28"/>
          <w:szCs w:val="28"/>
          <w:lang w:val="uk-UA"/>
        </w:rPr>
        <w:t>ст.</w:t>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r>
      <w:r w:rsidRPr="008C6A51">
        <w:rPr>
          <w:sz w:val="28"/>
          <w:szCs w:val="28"/>
          <w:lang w:val="uk-UA"/>
        </w:rPr>
        <w:tab/>
        <w:t>століття</w:t>
      </w:r>
    </w:p>
    <w:p w14:paraId="574074EF" w14:textId="77777777" w:rsidR="00B97ACF" w:rsidRPr="008C6A51" w:rsidRDefault="00B97ACF" w:rsidP="00406CAA">
      <w:pPr>
        <w:widowControl w:val="0"/>
        <w:spacing w:line="360" w:lineRule="auto"/>
        <w:ind w:firstLine="709"/>
        <w:rPr>
          <w:sz w:val="28"/>
          <w:szCs w:val="28"/>
          <w:lang w:val="uk-UA"/>
        </w:rPr>
      </w:pPr>
    </w:p>
    <w:p w14:paraId="5ED2EBCF" w14:textId="77777777" w:rsidR="00B97ACF" w:rsidRPr="008C6A51" w:rsidRDefault="00B97ACF" w:rsidP="00406CAA">
      <w:pPr>
        <w:widowControl w:val="0"/>
        <w:spacing w:line="360" w:lineRule="auto"/>
        <w:ind w:firstLine="709"/>
        <w:rPr>
          <w:sz w:val="28"/>
          <w:szCs w:val="28"/>
          <w:lang w:val="uk-UA"/>
        </w:rPr>
      </w:pPr>
    </w:p>
    <w:p w14:paraId="5CAD4F1F" w14:textId="77777777" w:rsidR="00B97ACF" w:rsidRPr="008C6A51" w:rsidRDefault="00B97ACF" w:rsidP="00406CAA">
      <w:pPr>
        <w:widowControl w:val="0"/>
        <w:tabs>
          <w:tab w:val="left" w:pos="1985"/>
        </w:tabs>
        <w:spacing w:line="276" w:lineRule="auto"/>
        <w:ind w:left="708"/>
        <w:jc w:val="right"/>
        <w:rPr>
          <w:b/>
          <w:sz w:val="22"/>
          <w:szCs w:val="22"/>
          <w:lang w:val="uk-UA"/>
        </w:rPr>
      </w:pPr>
    </w:p>
    <w:p w14:paraId="7FC139D1" w14:textId="77777777" w:rsidR="00B97ACF" w:rsidRDefault="00B97ACF" w:rsidP="00406CAA">
      <w:pPr>
        <w:widowControl w:val="0"/>
        <w:spacing w:after="200" w:line="276" w:lineRule="auto"/>
        <w:jc w:val="left"/>
        <w:rPr>
          <w:b/>
          <w:sz w:val="22"/>
          <w:szCs w:val="22"/>
          <w:lang w:val="uk-UA"/>
        </w:rPr>
      </w:pPr>
      <w:r>
        <w:rPr>
          <w:b/>
          <w:sz w:val="22"/>
          <w:szCs w:val="22"/>
          <w:lang w:val="uk-UA"/>
        </w:rPr>
        <w:br w:type="page"/>
      </w:r>
    </w:p>
    <w:p w14:paraId="32D3F3CC" w14:textId="77777777" w:rsidR="00B97ACF" w:rsidRDefault="00B97ACF" w:rsidP="00406CAA">
      <w:pPr>
        <w:widowControl w:val="0"/>
        <w:spacing w:line="360" w:lineRule="auto"/>
        <w:jc w:val="center"/>
        <w:rPr>
          <w:sz w:val="28"/>
          <w:szCs w:val="28"/>
          <w:lang w:val="uk-UA"/>
        </w:rPr>
      </w:pPr>
      <w:r>
        <w:rPr>
          <w:rFonts w:cs="Arial"/>
          <w:bCs/>
          <w:caps/>
          <w:kern w:val="32"/>
          <w:sz w:val="28"/>
          <w:szCs w:val="28"/>
          <w:lang w:val="uk-UA"/>
        </w:rPr>
        <w:lastRenderedPageBreak/>
        <w:t>РОЗДІЛ 1 ПОЯСНЮВАЛЬНА ЗАПИСКА</w:t>
      </w:r>
    </w:p>
    <w:p w14:paraId="083CB01B" w14:textId="77777777" w:rsidR="00B97ACF" w:rsidRDefault="00B97ACF" w:rsidP="00406CAA">
      <w:pPr>
        <w:widowControl w:val="0"/>
        <w:spacing w:line="360" w:lineRule="auto"/>
        <w:jc w:val="center"/>
        <w:rPr>
          <w:sz w:val="28"/>
          <w:szCs w:val="28"/>
          <w:lang w:val="uk-UA"/>
        </w:rPr>
      </w:pPr>
    </w:p>
    <w:p w14:paraId="1B3CAADE" w14:textId="77777777" w:rsidR="00B97ACF" w:rsidRPr="00B35E61" w:rsidRDefault="00B97ACF" w:rsidP="00406CAA">
      <w:pPr>
        <w:widowControl w:val="0"/>
        <w:spacing w:line="360" w:lineRule="auto"/>
        <w:jc w:val="center"/>
        <w:rPr>
          <w:sz w:val="28"/>
          <w:szCs w:val="28"/>
          <w:lang w:val="uk-UA"/>
        </w:rPr>
      </w:pPr>
    </w:p>
    <w:p w14:paraId="517224BD" w14:textId="77777777" w:rsidR="0095192F" w:rsidRDefault="00B97ACF" w:rsidP="00406CAA">
      <w:pPr>
        <w:pStyle w:val="a5"/>
        <w:widowControl w:val="0"/>
        <w:spacing w:line="360" w:lineRule="auto"/>
        <w:ind w:firstLine="709"/>
        <w:jc w:val="both"/>
        <w:rPr>
          <w:rFonts w:ascii="Times New Roman" w:hAnsi="Times New Roman" w:cs="Times New Roman"/>
          <w:sz w:val="28"/>
          <w:szCs w:val="28"/>
          <w:lang w:val="uk-UA"/>
        </w:rPr>
      </w:pPr>
      <w:r w:rsidRPr="0095192F">
        <w:rPr>
          <w:rFonts w:ascii="Times New Roman" w:hAnsi="Times New Roman" w:cs="Times New Roman"/>
          <w:i/>
          <w:sz w:val="28"/>
          <w:szCs w:val="28"/>
          <w:lang w:val="uk-UA"/>
        </w:rPr>
        <w:t>Актуальність теми.</w:t>
      </w:r>
      <w:r w:rsidRPr="00ED4947">
        <w:rPr>
          <w:sz w:val="28"/>
          <w:szCs w:val="28"/>
          <w:lang w:val="uk-UA"/>
        </w:rPr>
        <w:t xml:space="preserve"> </w:t>
      </w:r>
      <w:r w:rsidR="0095192F" w:rsidRPr="0095192F">
        <w:rPr>
          <w:rFonts w:ascii="Times New Roman" w:hAnsi="Times New Roman" w:cs="Times New Roman"/>
          <w:sz w:val="28"/>
          <w:szCs w:val="28"/>
          <w:lang w:val="uk-UA"/>
        </w:rPr>
        <w:t xml:space="preserve">Спорт – це багатогранне соціальне явище, яке має безліч позитивних аспектів для тих, хто в даній сфері є професіоналом, любителем чи просто робить легкі фізичні вправи щодня. Спорт допомагає не лише тримати себе в нормальній фізичній формі, а й зберігати ясність розуму, долати спокусу чогось забороненого чи аморального. Тому, цілком очевидно, що заняття спортом як масове соціальне явище культивується всіма державами. </w:t>
      </w:r>
    </w:p>
    <w:p w14:paraId="3B683907" w14:textId="77777777" w:rsidR="0095192F" w:rsidRDefault="0095192F" w:rsidP="00406CAA">
      <w:pPr>
        <w:pStyle w:val="a5"/>
        <w:widowControl w:val="0"/>
        <w:spacing w:line="360" w:lineRule="auto"/>
        <w:ind w:firstLine="709"/>
        <w:jc w:val="both"/>
        <w:rPr>
          <w:rFonts w:ascii="Times New Roman" w:hAnsi="Times New Roman" w:cs="Times New Roman"/>
          <w:sz w:val="28"/>
          <w:szCs w:val="28"/>
          <w:lang w:val="uk-UA"/>
        </w:rPr>
      </w:pPr>
      <w:r w:rsidRPr="0095192F">
        <w:rPr>
          <w:rFonts w:ascii="Times New Roman" w:hAnsi="Times New Roman" w:cs="Times New Roman"/>
          <w:sz w:val="28"/>
          <w:szCs w:val="28"/>
          <w:lang w:val="uk-UA"/>
        </w:rPr>
        <w:t xml:space="preserve">Відносини в галузі спорту, як і будь-які інші суспільні відносини, потребують правового забезпечення, а їх масовість, присутність у житті окремої людини, нації, всього народу спричиняють необхідність всебічного підходу до формування нормативної бази, що, власне, пояснює комплексність галузі права, яка б стала регулятором даних відносин. </w:t>
      </w:r>
      <w:r>
        <w:rPr>
          <w:rFonts w:ascii="Times New Roman" w:hAnsi="Times New Roman" w:cs="Times New Roman"/>
          <w:sz w:val="28"/>
          <w:szCs w:val="28"/>
          <w:lang w:val="uk-UA"/>
        </w:rPr>
        <w:t>Д</w:t>
      </w:r>
      <w:r w:rsidRPr="0095192F">
        <w:rPr>
          <w:rFonts w:ascii="Times New Roman" w:hAnsi="Times New Roman" w:cs="Times New Roman"/>
          <w:sz w:val="28"/>
          <w:szCs w:val="28"/>
          <w:lang w:val="uk-UA"/>
        </w:rPr>
        <w:t xml:space="preserve">ана місія </w:t>
      </w:r>
      <w:r>
        <w:rPr>
          <w:rFonts w:ascii="Times New Roman" w:hAnsi="Times New Roman" w:cs="Times New Roman"/>
          <w:sz w:val="28"/>
          <w:szCs w:val="28"/>
          <w:lang w:val="uk-UA"/>
        </w:rPr>
        <w:t xml:space="preserve">і </w:t>
      </w:r>
      <w:r w:rsidRPr="0095192F">
        <w:rPr>
          <w:rFonts w:ascii="Times New Roman" w:hAnsi="Times New Roman" w:cs="Times New Roman"/>
          <w:sz w:val="28"/>
          <w:szCs w:val="28"/>
          <w:lang w:val="uk-UA"/>
        </w:rPr>
        <w:t xml:space="preserve">покладена на спортивне право, яке поєднує в собі норми конституційного, адміністративного, трудового та інших галузей права. Проте, поряд з позитивними аспектами в розвитку спорту існує й низка негативних чинників, які також потребують правового регулювання. </w:t>
      </w:r>
    </w:p>
    <w:p w14:paraId="4D4BE0CB" w14:textId="49FA29DF" w:rsidR="0095192F" w:rsidRDefault="0095192F" w:rsidP="00406CAA">
      <w:pPr>
        <w:pStyle w:val="a5"/>
        <w:widowControl w:val="0"/>
        <w:spacing w:line="360" w:lineRule="auto"/>
        <w:ind w:firstLine="709"/>
        <w:jc w:val="both"/>
        <w:rPr>
          <w:rFonts w:ascii="Times New Roman" w:hAnsi="Times New Roman" w:cs="Times New Roman"/>
          <w:sz w:val="28"/>
          <w:szCs w:val="28"/>
          <w:lang w:val="uk-UA"/>
        </w:rPr>
      </w:pPr>
      <w:r w:rsidRPr="0095192F">
        <w:rPr>
          <w:rFonts w:ascii="Times New Roman" w:hAnsi="Times New Roman" w:cs="Times New Roman"/>
          <w:sz w:val="28"/>
          <w:szCs w:val="28"/>
          <w:lang w:val="uk-UA"/>
        </w:rPr>
        <w:t>Якщо, наприклад, окремо розглянути професійний спорт, а саме комерційний аспект спортивної діяльності, то відразу вбачаються такі проблеми, як: вживання допінгу, договірні матчі, спекуляції з квитками, махінації на тоталізаторах, порушення громадського порядку глядачами спортивних заходів та інші. За кожне з даних правопорушень особа, винна у його вчиненні, обов’язково повинна нести відповідальність</w:t>
      </w:r>
      <w:r>
        <w:rPr>
          <w:rFonts w:ascii="Times New Roman" w:hAnsi="Times New Roman" w:cs="Times New Roman"/>
          <w:sz w:val="28"/>
          <w:szCs w:val="28"/>
          <w:lang w:val="uk-UA"/>
        </w:rPr>
        <w:t>. Однак, досить часто постає питання, яка саме це має бути відповідальність.</w:t>
      </w:r>
    </w:p>
    <w:p w14:paraId="1D253D8F" w14:textId="3F5C0F70" w:rsidR="0095192F" w:rsidRDefault="0095192F" w:rsidP="00406CAA">
      <w:pPr>
        <w:pStyle w:val="a5"/>
        <w:widowControl w:val="0"/>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Питання про адміністративну та кримінальну відповідальність у сфері спорту досить широко розроблені як у законодавстві, так і у наукових працях, проте думки щодо цивільно-правової відповідальність учасників спортивних змагань практично не розроблені в українській науковій літературі і фактично не відображено у нормативно-правових актах.</w:t>
      </w:r>
      <w:r w:rsidR="00014925">
        <w:rPr>
          <w:rFonts w:ascii="Times New Roman" w:hAnsi="Times New Roman" w:cs="Times New Roman"/>
          <w:sz w:val="28"/>
          <w:szCs w:val="28"/>
          <w:lang w:val="uk-UA"/>
        </w:rPr>
        <w:t xml:space="preserve"> </w:t>
      </w:r>
    </w:p>
    <w:p w14:paraId="49C918AC" w14:textId="66369796" w:rsidR="00014925" w:rsidRDefault="00014925" w:rsidP="00406CAA">
      <w:pPr>
        <w:pStyle w:val="a5"/>
        <w:widowControl w:val="0"/>
        <w:spacing w:line="360" w:lineRule="auto"/>
        <w:ind w:firstLine="709"/>
        <w:jc w:val="both"/>
        <w:rPr>
          <w:rFonts w:ascii="Times New Roman" w:hAnsi="Times New Roman" w:cs="Times New Roman"/>
          <w:sz w:val="28"/>
          <w:szCs w:val="28"/>
          <w:lang w:val="uk-UA"/>
        </w:rPr>
      </w:pPr>
      <w:r w:rsidRPr="00014925">
        <w:rPr>
          <w:rFonts w:ascii="Times New Roman" w:hAnsi="Times New Roman" w:cs="Times New Roman"/>
          <w:i/>
          <w:iCs/>
          <w:sz w:val="28"/>
          <w:szCs w:val="28"/>
          <w:lang w:val="uk-UA"/>
        </w:rPr>
        <w:lastRenderedPageBreak/>
        <w:t>Об’єктом кваліфікаційної роботи</w:t>
      </w:r>
      <w:r>
        <w:rPr>
          <w:rFonts w:ascii="Times New Roman" w:hAnsi="Times New Roman" w:cs="Times New Roman"/>
          <w:sz w:val="28"/>
          <w:szCs w:val="28"/>
          <w:lang w:val="uk-UA"/>
        </w:rPr>
        <w:t xml:space="preserve"> є суспільні відносини у сфері дослідження теоретичних і практичних аспектів цивільно-правової відповідальності у сфері спорту.</w:t>
      </w:r>
    </w:p>
    <w:p w14:paraId="082573F8" w14:textId="469B3616" w:rsidR="00014925" w:rsidRPr="00ED4947" w:rsidRDefault="00014925" w:rsidP="00406CAA">
      <w:pPr>
        <w:widowControl w:val="0"/>
        <w:spacing w:line="360" w:lineRule="auto"/>
        <w:ind w:firstLine="709"/>
        <w:rPr>
          <w:sz w:val="28"/>
          <w:szCs w:val="28"/>
          <w:lang w:val="uk-UA"/>
        </w:rPr>
      </w:pPr>
      <w:r w:rsidRPr="00ED4947">
        <w:rPr>
          <w:i/>
          <w:sz w:val="28"/>
          <w:szCs w:val="28"/>
          <w:lang w:val="uk-UA"/>
        </w:rPr>
        <w:t>Предметом</w:t>
      </w:r>
      <w:r w:rsidRPr="00ED4947">
        <w:rPr>
          <w:sz w:val="28"/>
          <w:szCs w:val="28"/>
          <w:lang w:val="uk-UA"/>
        </w:rPr>
        <w:t xml:space="preserve"> дослідження є інститут </w:t>
      </w:r>
      <w:r>
        <w:rPr>
          <w:sz w:val="28"/>
          <w:szCs w:val="28"/>
          <w:lang w:val="uk-UA"/>
        </w:rPr>
        <w:t>цивільно-правової відповідальності у сфері спорту в його теоретичних і практичних аспектах.</w:t>
      </w:r>
    </w:p>
    <w:p w14:paraId="4B76B72B" w14:textId="6960A367" w:rsidR="00014925" w:rsidRDefault="00014925" w:rsidP="00406CAA">
      <w:pPr>
        <w:widowControl w:val="0"/>
        <w:spacing w:line="360" w:lineRule="auto"/>
        <w:ind w:firstLine="709"/>
        <w:rPr>
          <w:sz w:val="28"/>
          <w:szCs w:val="28"/>
          <w:lang w:val="uk-UA"/>
        </w:rPr>
      </w:pPr>
      <w:r w:rsidRPr="00ED4947">
        <w:rPr>
          <w:i/>
          <w:sz w:val="28"/>
          <w:szCs w:val="28"/>
          <w:lang w:val="uk-UA"/>
        </w:rPr>
        <w:t>Мета роботи</w:t>
      </w:r>
      <w:r w:rsidRPr="00ED4947">
        <w:rPr>
          <w:sz w:val="28"/>
          <w:szCs w:val="28"/>
          <w:lang w:val="uk-UA"/>
        </w:rPr>
        <w:t xml:space="preserve"> полягає </w:t>
      </w:r>
      <w:r>
        <w:rPr>
          <w:sz w:val="28"/>
          <w:szCs w:val="28"/>
          <w:lang w:val="uk-UA"/>
        </w:rPr>
        <w:t>у тому, щоб здійснити аналіз теоретичних і практичних аспектів цивільно-правової відповідальності у сфері спорту.</w:t>
      </w:r>
    </w:p>
    <w:p w14:paraId="5EF07605" w14:textId="77777777" w:rsidR="00014925" w:rsidRPr="00ED4947" w:rsidRDefault="00014925" w:rsidP="00406CAA">
      <w:pPr>
        <w:widowControl w:val="0"/>
        <w:spacing w:line="360" w:lineRule="auto"/>
        <w:ind w:firstLine="709"/>
        <w:rPr>
          <w:sz w:val="28"/>
          <w:szCs w:val="28"/>
          <w:lang w:val="uk-UA"/>
        </w:rPr>
      </w:pPr>
      <w:r w:rsidRPr="00ED4947">
        <w:rPr>
          <w:sz w:val="28"/>
          <w:szCs w:val="28"/>
          <w:lang w:val="uk-UA"/>
        </w:rPr>
        <w:t xml:space="preserve">Зазначені мета та об’єкт роботи зумовили наступні </w:t>
      </w:r>
      <w:r w:rsidRPr="00ED4947">
        <w:rPr>
          <w:i/>
          <w:sz w:val="28"/>
          <w:szCs w:val="28"/>
          <w:lang w:val="uk-UA"/>
        </w:rPr>
        <w:t>завдання дослідження</w:t>
      </w:r>
      <w:r w:rsidRPr="00ED4947">
        <w:rPr>
          <w:sz w:val="28"/>
          <w:szCs w:val="28"/>
          <w:lang w:val="uk-UA"/>
        </w:rPr>
        <w:t>, які мають бути вирішені в роботі:</w:t>
      </w:r>
    </w:p>
    <w:p w14:paraId="2C2AB0E0" w14:textId="46C004AD" w:rsidR="00E7322F" w:rsidRDefault="00E7322F" w:rsidP="00406CAA">
      <w:pPr>
        <w:widowControl w:val="0"/>
        <w:numPr>
          <w:ilvl w:val="0"/>
          <w:numId w:val="2"/>
        </w:numPr>
        <w:spacing w:line="360" w:lineRule="auto"/>
        <w:rPr>
          <w:sz w:val="28"/>
          <w:szCs w:val="28"/>
          <w:lang w:val="uk-UA"/>
        </w:rPr>
      </w:pPr>
      <w:r>
        <w:rPr>
          <w:sz w:val="28"/>
          <w:szCs w:val="28"/>
          <w:lang w:val="uk-UA"/>
        </w:rPr>
        <w:t>дослідити поняття цивільно-правової відповідальності</w:t>
      </w:r>
      <w:r w:rsidR="007F29B4">
        <w:rPr>
          <w:sz w:val="28"/>
          <w:szCs w:val="28"/>
          <w:lang w:val="uk-UA"/>
        </w:rPr>
        <w:t xml:space="preserve"> як </w:t>
      </w:r>
      <w:r w:rsidR="00162FC3">
        <w:rPr>
          <w:sz w:val="28"/>
          <w:szCs w:val="28"/>
          <w:lang w:val="uk-UA"/>
        </w:rPr>
        <w:t>різновиду</w:t>
      </w:r>
      <w:r w:rsidR="007F29B4">
        <w:rPr>
          <w:sz w:val="28"/>
          <w:szCs w:val="28"/>
          <w:lang w:val="uk-UA"/>
        </w:rPr>
        <w:t xml:space="preserve"> юридичної відповідальності</w:t>
      </w:r>
      <w:r>
        <w:rPr>
          <w:sz w:val="28"/>
          <w:szCs w:val="28"/>
          <w:lang w:val="uk-UA"/>
        </w:rPr>
        <w:t>;</w:t>
      </w:r>
    </w:p>
    <w:p w14:paraId="46F4F5B8" w14:textId="1F040AF6" w:rsidR="00162FC3" w:rsidRDefault="00162FC3" w:rsidP="00406CAA">
      <w:pPr>
        <w:widowControl w:val="0"/>
        <w:numPr>
          <w:ilvl w:val="0"/>
          <w:numId w:val="2"/>
        </w:numPr>
        <w:spacing w:line="360" w:lineRule="auto"/>
        <w:rPr>
          <w:sz w:val="28"/>
          <w:szCs w:val="28"/>
          <w:lang w:val="uk-UA"/>
        </w:rPr>
      </w:pPr>
      <w:r>
        <w:rPr>
          <w:sz w:val="28"/>
          <w:szCs w:val="28"/>
          <w:lang w:val="uk-UA"/>
        </w:rPr>
        <w:t>визначити загальні засади цивільно-правової відповідальності;</w:t>
      </w:r>
    </w:p>
    <w:p w14:paraId="79254D70" w14:textId="0A6010AD" w:rsidR="00162FC3" w:rsidRDefault="00162FC3" w:rsidP="00406CAA">
      <w:pPr>
        <w:widowControl w:val="0"/>
        <w:numPr>
          <w:ilvl w:val="0"/>
          <w:numId w:val="2"/>
        </w:numPr>
        <w:spacing w:line="360" w:lineRule="auto"/>
        <w:rPr>
          <w:sz w:val="28"/>
          <w:szCs w:val="28"/>
          <w:lang w:val="uk-UA"/>
        </w:rPr>
      </w:pPr>
      <w:r>
        <w:rPr>
          <w:sz w:val="28"/>
          <w:szCs w:val="28"/>
          <w:lang w:val="uk-UA"/>
        </w:rPr>
        <w:t>охарактеризувати функції цивільно-правової відповідальності;</w:t>
      </w:r>
    </w:p>
    <w:p w14:paraId="49EC7CE6" w14:textId="2A37725A" w:rsidR="00014925" w:rsidRPr="007F29B4" w:rsidRDefault="00014925" w:rsidP="00406CAA">
      <w:pPr>
        <w:widowControl w:val="0"/>
        <w:numPr>
          <w:ilvl w:val="0"/>
          <w:numId w:val="2"/>
        </w:numPr>
        <w:spacing w:line="360" w:lineRule="auto"/>
        <w:rPr>
          <w:sz w:val="28"/>
          <w:szCs w:val="28"/>
          <w:lang w:val="uk-UA"/>
        </w:rPr>
      </w:pPr>
      <w:r w:rsidRPr="007F29B4">
        <w:rPr>
          <w:sz w:val="28"/>
          <w:szCs w:val="28"/>
          <w:lang w:val="uk-UA"/>
        </w:rPr>
        <w:t xml:space="preserve">проаналізувати </w:t>
      </w:r>
      <w:r w:rsidR="007034A8" w:rsidRPr="007F29B4">
        <w:rPr>
          <w:sz w:val="28"/>
          <w:szCs w:val="28"/>
          <w:lang w:val="uk-UA"/>
        </w:rPr>
        <w:t>систему нормативно-правового регулювання відносин у сфері професійного спорту в Україні</w:t>
      </w:r>
      <w:r w:rsidRPr="007F29B4">
        <w:rPr>
          <w:sz w:val="28"/>
          <w:szCs w:val="28"/>
          <w:lang w:val="uk-UA"/>
        </w:rPr>
        <w:t xml:space="preserve">; </w:t>
      </w:r>
    </w:p>
    <w:p w14:paraId="108070A7" w14:textId="77777777" w:rsidR="00014925" w:rsidRDefault="00014925" w:rsidP="00406CAA">
      <w:pPr>
        <w:widowControl w:val="0"/>
        <w:numPr>
          <w:ilvl w:val="0"/>
          <w:numId w:val="2"/>
        </w:numPr>
        <w:spacing w:line="360" w:lineRule="auto"/>
        <w:rPr>
          <w:sz w:val="28"/>
          <w:szCs w:val="28"/>
          <w:lang w:val="uk-UA"/>
        </w:rPr>
      </w:pPr>
      <w:r w:rsidRPr="00ED4947">
        <w:rPr>
          <w:sz w:val="28"/>
          <w:szCs w:val="28"/>
          <w:lang w:val="uk-UA"/>
        </w:rPr>
        <w:t xml:space="preserve">дослідити становлення інституту омбудсмена у зарубіжних країнах та здійснити його видову характеристику; </w:t>
      </w:r>
    </w:p>
    <w:p w14:paraId="77A21BF6" w14:textId="6A88A2F0" w:rsidR="00406CAA" w:rsidRPr="00ED4947" w:rsidRDefault="00406CAA" w:rsidP="00406CAA">
      <w:pPr>
        <w:widowControl w:val="0"/>
        <w:numPr>
          <w:ilvl w:val="0"/>
          <w:numId w:val="2"/>
        </w:numPr>
        <w:spacing w:line="360" w:lineRule="auto"/>
        <w:rPr>
          <w:sz w:val="28"/>
          <w:szCs w:val="28"/>
          <w:lang w:val="uk-UA"/>
        </w:rPr>
      </w:pPr>
      <w:r>
        <w:rPr>
          <w:sz w:val="28"/>
          <w:szCs w:val="28"/>
          <w:lang w:val="uk-UA"/>
        </w:rPr>
        <w:t>охарактеризувти місце цивільно-правової відповідальності спортсмена серед інших видів юридичної відповідальності.</w:t>
      </w:r>
    </w:p>
    <w:p w14:paraId="3552004F" w14:textId="4294C6EA" w:rsidR="00B97ACF" w:rsidRPr="005C0B5A" w:rsidRDefault="00B97ACF" w:rsidP="00406CAA">
      <w:pPr>
        <w:pStyle w:val="a5"/>
        <w:widowControl w:val="0"/>
        <w:spacing w:line="360" w:lineRule="auto"/>
        <w:ind w:firstLine="708"/>
        <w:jc w:val="both"/>
        <w:rPr>
          <w:rFonts w:ascii="Times New Roman" w:hAnsi="Times New Roman" w:cs="Times New Roman"/>
          <w:color w:val="000000"/>
          <w:sz w:val="28"/>
          <w:szCs w:val="28"/>
          <w:lang w:val="uk-UA"/>
        </w:rPr>
      </w:pPr>
      <w:r w:rsidRPr="005C0B5A">
        <w:rPr>
          <w:rFonts w:ascii="Times New Roman" w:hAnsi="Times New Roman" w:cs="Times New Roman"/>
          <w:i/>
          <w:sz w:val="28"/>
          <w:szCs w:val="28"/>
          <w:lang w:val="uk-UA"/>
        </w:rPr>
        <w:t>Ступінь наукової розробки проблеми.</w:t>
      </w:r>
      <w:r w:rsidRPr="005C0B5A">
        <w:rPr>
          <w:rFonts w:ascii="Times New Roman" w:hAnsi="Times New Roman" w:cs="Times New Roman"/>
          <w:sz w:val="28"/>
          <w:szCs w:val="28"/>
          <w:lang w:val="uk-UA"/>
        </w:rPr>
        <w:t xml:space="preserve"> Питання </w:t>
      </w:r>
      <w:r w:rsidR="00014925">
        <w:rPr>
          <w:rFonts w:ascii="Times New Roman" w:hAnsi="Times New Roman" w:cs="Times New Roman"/>
          <w:sz w:val="28"/>
          <w:szCs w:val="28"/>
          <w:lang w:val="uk-UA"/>
        </w:rPr>
        <w:t>цивільно-правової відповідальності у сфері спорту</w:t>
      </w:r>
      <w:r w:rsidRPr="005C0B5A">
        <w:rPr>
          <w:rFonts w:ascii="Times New Roman" w:hAnsi="Times New Roman" w:cs="Times New Roman"/>
          <w:sz w:val="28"/>
          <w:szCs w:val="28"/>
          <w:lang w:val="uk-UA"/>
        </w:rPr>
        <w:t xml:space="preserve"> є предметом дослідження багатьох українських та зарубіжних науковців. Серед них, </w:t>
      </w:r>
      <w:r w:rsidR="00014925">
        <w:rPr>
          <w:rFonts w:ascii="Times New Roman" w:hAnsi="Times New Roman" w:cs="Times New Roman"/>
          <w:sz w:val="28"/>
          <w:szCs w:val="28"/>
          <w:lang w:val="uk-UA"/>
        </w:rPr>
        <w:t xml:space="preserve">С. Алєксєєв, </w:t>
      </w:r>
      <w:r w:rsidR="00AF71B5">
        <w:rPr>
          <w:rFonts w:ascii="Times New Roman" w:hAnsi="Times New Roman" w:cs="Times New Roman"/>
          <w:sz w:val="28"/>
          <w:szCs w:val="28"/>
          <w:lang w:val="uk-UA"/>
        </w:rPr>
        <w:t xml:space="preserve">І. Аміров, </w:t>
      </w:r>
      <w:r w:rsidR="00014925">
        <w:rPr>
          <w:rFonts w:ascii="Times New Roman" w:hAnsi="Times New Roman" w:cs="Times New Roman"/>
          <w:sz w:val="28"/>
          <w:szCs w:val="28"/>
          <w:lang w:val="uk-UA"/>
        </w:rPr>
        <w:t xml:space="preserve">С. Братановський, </w:t>
      </w:r>
      <w:r w:rsidR="00014925">
        <w:rPr>
          <w:rFonts w:ascii="Times New Roman" w:hAnsi="Times New Roman" w:cs="Times New Roman"/>
          <w:color w:val="000000"/>
          <w:sz w:val="28"/>
          <w:szCs w:val="28"/>
          <w:lang w:val="uk-UA"/>
        </w:rPr>
        <w:t xml:space="preserve">С. Брянкік, Ю. Вавілов, В. Галкін, С. Гуськов, В. Жолдак, А. Котов, А. Лаптєв, М. Линець, С. Лисенчук, Л. Матвєєв, Ю. Мічуда, О. Моргунова, Р. Пілон, В. Платонов, О. Почінкік, М. Прокопець, С. Сейранов, О. Сердюкова, В. Столяров, Ю. Фомін, Р. Чередник, </w:t>
      </w:r>
      <w:r w:rsidR="00AF71B5">
        <w:rPr>
          <w:rFonts w:ascii="Times New Roman" w:hAnsi="Times New Roman" w:cs="Times New Roman"/>
          <w:color w:val="000000"/>
          <w:sz w:val="28"/>
          <w:szCs w:val="28"/>
          <w:lang w:val="uk-UA"/>
        </w:rPr>
        <w:t xml:space="preserve">О. Шевченко, </w:t>
      </w:r>
      <w:r w:rsidR="00014925">
        <w:rPr>
          <w:rFonts w:ascii="Times New Roman" w:hAnsi="Times New Roman" w:cs="Times New Roman"/>
          <w:color w:val="000000"/>
          <w:sz w:val="28"/>
          <w:szCs w:val="28"/>
          <w:lang w:val="uk-UA"/>
        </w:rPr>
        <w:t>Б. Юшко та інші.</w:t>
      </w:r>
    </w:p>
    <w:p w14:paraId="06E799F3" w14:textId="77777777" w:rsidR="007F29B4" w:rsidRPr="007F29B4" w:rsidRDefault="00B97ACF"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i/>
          <w:iCs/>
          <w:sz w:val="28"/>
          <w:szCs w:val="28"/>
          <w:lang w:val="uk-UA"/>
        </w:rPr>
        <w:t>Опис проблеми, що досліджується</w:t>
      </w:r>
      <w:r w:rsidRPr="007F29B4">
        <w:rPr>
          <w:rFonts w:ascii="Times New Roman" w:hAnsi="Times New Roman" w:cs="Times New Roman"/>
          <w:sz w:val="28"/>
          <w:szCs w:val="28"/>
          <w:lang w:val="uk-UA"/>
        </w:rPr>
        <w:t xml:space="preserve">. </w:t>
      </w:r>
      <w:r w:rsidR="007F29B4" w:rsidRPr="007F29B4">
        <w:rPr>
          <w:rFonts w:ascii="Times New Roman" w:hAnsi="Times New Roman" w:cs="Times New Roman"/>
          <w:sz w:val="28"/>
          <w:szCs w:val="28"/>
          <w:lang w:val="uk-UA"/>
        </w:rPr>
        <w:t xml:space="preserve">Загалом поняття «відповідальність» використовується у різних наукових дисциплінах: праві, філософії, соціології, психології, етиці та ін. Як зазначається у філософській літературі, відповідальність – це категорія етики і права, що відображає особливе </w:t>
      </w:r>
      <w:r w:rsidR="007F29B4" w:rsidRPr="007F29B4">
        <w:rPr>
          <w:rFonts w:ascii="Times New Roman" w:hAnsi="Times New Roman" w:cs="Times New Roman"/>
          <w:sz w:val="28"/>
          <w:szCs w:val="28"/>
          <w:lang w:val="uk-UA"/>
        </w:rPr>
        <w:lastRenderedPageBreak/>
        <w:t xml:space="preserve">соціальне та морально-правове ставлення особи до суспільства, яке характеризується виконанням свого морального обов’язку та правових норм. </w:t>
      </w:r>
    </w:p>
    <w:p w14:paraId="5269EF2F"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Відповідальність в цивільному праві як різновид юридичної відповідальності є однією з форм соціальної відповідальності поряд з моральною відповідальністю. Соціальна відповідальність – це поняття, що включає всі види відповідальності в суспільстві. Така відповідальність визначається не просто як необхідність дотримання приватними особами (суб’єктами) установлених соціальних правил, а як конкретний порядок, санкціонований державою для досягнення значущого і соціально необхідного результату. </w:t>
      </w:r>
    </w:p>
    <w:p w14:paraId="43A4F0FA"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Звідси в літературі визначаються два аспекти соціальної відповідальності: позитивний і негативний. У першому випадку йдеться про майбутню поведінку людини, яка усвідомлюється через призму відповідальності при недотриманні діючих в суспільстві норм, тобто мова йде про те, що людина бере відповідальність на себе. У другому випадку у наявності відповідальність ретроспективна, відповідальність за вже вчинене. Вона пов’язана не тільки з усвідомленням її особистістю, а й із зовнішнім впливом з боку суспільства, держави, інших осіб</w:t>
      </w:r>
      <w:r>
        <w:rPr>
          <w:rFonts w:ascii="Times New Roman" w:hAnsi="Times New Roman" w:cs="Times New Roman"/>
          <w:sz w:val="28"/>
          <w:szCs w:val="28"/>
          <w:lang w:val="uk-UA"/>
        </w:rPr>
        <w:t>.</w:t>
      </w:r>
    </w:p>
    <w:p w14:paraId="45307AFD"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Відштовхуючись від зазначеного поділу соціальної відповідальності на позитивну і негативну, у науковій літературі сформувалися усталені твердження, що позитивною є моральна відповідальність, яка заснована на почутті обов’язку перед суспільством і перед собою, спрямована на формування поведінки особи в майбутньому. Юридична відповідальність, навпаки, завжди пов’язана з правопорушенням і передбачає оцінку наслідків неправомірної поведінки особи. </w:t>
      </w:r>
    </w:p>
    <w:p w14:paraId="0DF3F7F6"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Така відповідальність є однією з форм державно-примусового впливу на порушників норм права, яка полягає в застосуванні до них передбачених законом санкцій. </w:t>
      </w:r>
    </w:p>
    <w:p w14:paraId="55C6D24E"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Однак, враховуючи той факт, що юридична відповідальність є однією з форм соціальної відповідальності, в юридичній науці сформувалося три </w:t>
      </w:r>
      <w:r w:rsidRPr="007F29B4">
        <w:rPr>
          <w:rFonts w:ascii="Times New Roman" w:hAnsi="Times New Roman" w:cs="Times New Roman"/>
          <w:sz w:val="28"/>
          <w:szCs w:val="28"/>
          <w:lang w:val="uk-UA"/>
        </w:rPr>
        <w:lastRenderedPageBreak/>
        <w:t xml:space="preserve">підходи до трактування поняття «юридична відповідальність», а саме: </w:t>
      </w:r>
    </w:p>
    <w:p w14:paraId="352487FD" w14:textId="77777777" w:rsidR="007F29B4" w:rsidRDefault="007F29B4" w:rsidP="00406CAA">
      <w:pPr>
        <w:pStyle w:val="a5"/>
        <w:widowControl w:val="0"/>
        <w:numPr>
          <w:ilvl w:val="0"/>
          <w:numId w:val="9"/>
        </w:numPr>
        <w:spacing w:line="360" w:lineRule="auto"/>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ретроспективний;</w:t>
      </w:r>
    </w:p>
    <w:p w14:paraId="656BD4CB" w14:textId="77777777" w:rsidR="007F29B4" w:rsidRDefault="007F29B4" w:rsidP="00406CAA">
      <w:pPr>
        <w:pStyle w:val="a5"/>
        <w:widowControl w:val="0"/>
        <w:numPr>
          <w:ilvl w:val="0"/>
          <w:numId w:val="9"/>
        </w:numPr>
        <w:spacing w:line="360" w:lineRule="auto"/>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проспективний;</w:t>
      </w:r>
    </w:p>
    <w:p w14:paraId="4A865BD0" w14:textId="77777777" w:rsidR="007F29B4" w:rsidRDefault="007F29B4" w:rsidP="00406CAA">
      <w:pPr>
        <w:pStyle w:val="a5"/>
        <w:widowControl w:val="0"/>
        <w:numPr>
          <w:ilvl w:val="0"/>
          <w:numId w:val="9"/>
        </w:numPr>
        <w:spacing w:line="360" w:lineRule="auto"/>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двоаспектний. </w:t>
      </w:r>
    </w:p>
    <w:p w14:paraId="381AF62A"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Ретроспективний підхід обертається навколо двох феноменів: правопорушення та несприятливих наслідків, які виникають у правопорушника у зв’язку з цим правопорушенням. У межах проспективного підходу до змісту юридичної відповідальності входить самостійна і ініціативна діяльність «в рамках правових норм і тих ідеалів, для досягнення яких норми видані». У зв’язку з висловленими позиціями суть двоаспектного підходу полягає в тому, що ретроспективна юридична відповідальність є наслідком порушення відношень позитивної юридичної відповідальності, яка виникає у суб’єкта права тоді, коли він порушив правило поведінки, що міститься у праві. </w:t>
      </w:r>
    </w:p>
    <w:p w14:paraId="360466D8" w14:textId="6205DB01"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Однак, якщо ретроспективний підхід до розуміння юридичної відповідальності отримав науковцями одностайне схвалення, то розуміння сутності проспективної і двоаспектної юридичної відповідальності отримало неоднозначне сприйняття у науковій доктрині. </w:t>
      </w:r>
      <w:r>
        <w:rPr>
          <w:rFonts w:ascii="Times New Roman" w:hAnsi="Times New Roman" w:cs="Times New Roman"/>
          <w:sz w:val="28"/>
          <w:szCs w:val="28"/>
          <w:lang w:val="uk-UA"/>
        </w:rPr>
        <w:t>Р</w:t>
      </w:r>
      <w:r w:rsidRPr="007F29B4">
        <w:rPr>
          <w:rFonts w:ascii="Times New Roman" w:hAnsi="Times New Roman" w:cs="Times New Roman"/>
          <w:sz w:val="28"/>
          <w:szCs w:val="28"/>
          <w:lang w:val="uk-UA"/>
        </w:rPr>
        <w:t>озуміння позитивної відповідальності близько моральної, але юридична відповідальність, на відміну від моральної, завжди виконує певні функції і є наслідком правопорушення, встановлюючи наслідки неправомірної поведінки.</w:t>
      </w:r>
      <w:r>
        <w:rPr>
          <w:rFonts w:ascii="Times New Roman" w:hAnsi="Times New Roman" w:cs="Times New Roman"/>
          <w:sz w:val="28"/>
          <w:szCs w:val="28"/>
          <w:lang w:val="uk-UA"/>
        </w:rPr>
        <w:t xml:space="preserve"> </w:t>
      </w:r>
      <w:r w:rsidRPr="007F29B4">
        <w:rPr>
          <w:rFonts w:ascii="Times New Roman" w:hAnsi="Times New Roman" w:cs="Times New Roman"/>
          <w:sz w:val="28"/>
          <w:szCs w:val="28"/>
          <w:lang w:val="uk-UA"/>
        </w:rPr>
        <w:t xml:space="preserve">Критика ж двоаспектної відповідальності полягає в тому, що в принципі неприпустимо об’єднувати в одному визначенні свідоме ставлення чесної людини до виконання свого соціального обов’язку та протиправну поведінку правопорушника. </w:t>
      </w:r>
    </w:p>
    <w:p w14:paraId="1759245E"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Оскільки цивільно-правова відповідальність є різновидом юридичної відповідальності, то в цивілістичній доктрині висловлені аналогічні судження щодо недоцільності поділу відповідальності на позитивну і негативну. </w:t>
      </w:r>
      <w:r>
        <w:rPr>
          <w:rFonts w:ascii="Times New Roman" w:hAnsi="Times New Roman" w:cs="Times New Roman"/>
          <w:sz w:val="28"/>
          <w:szCs w:val="28"/>
          <w:lang w:val="uk-UA"/>
        </w:rPr>
        <w:t>К</w:t>
      </w:r>
      <w:r w:rsidRPr="007F29B4">
        <w:rPr>
          <w:rFonts w:ascii="Times New Roman" w:hAnsi="Times New Roman" w:cs="Times New Roman"/>
          <w:sz w:val="28"/>
          <w:szCs w:val="28"/>
          <w:lang w:val="uk-UA"/>
        </w:rPr>
        <w:t xml:space="preserve">онструкція позитивної правової відповідальності є вагомою перепоною для її сприйняття. </w:t>
      </w:r>
    </w:p>
    <w:p w14:paraId="13C7D4A4"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Проте нині в цивільному законодавстві відсутня правова норма, яка визначала б дефініцію цивільно-правової відповідальності, що дало б </w:t>
      </w:r>
      <w:r w:rsidRPr="007F29B4">
        <w:rPr>
          <w:rFonts w:ascii="Times New Roman" w:hAnsi="Times New Roman" w:cs="Times New Roman"/>
          <w:sz w:val="28"/>
          <w:szCs w:val="28"/>
          <w:lang w:val="uk-UA"/>
        </w:rPr>
        <w:lastRenderedPageBreak/>
        <w:t xml:space="preserve">можливість розкрити сутність даного правового явища. Тому здійснення правової характеристики цивільно-правової відповідальності потребує дослідження наукових поглядів щодо цієї проблематики та аналізу норм чинного законодавства і правозастосовної практики, що склалася в цивільному обороті. </w:t>
      </w:r>
    </w:p>
    <w:p w14:paraId="5AF89113"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В правовій літературі поняття цивільної відповідальності розкривається вченими через категорії «обов’язок», «правовідношення», «державний примус», «санкція». Розгляд цивільно-правової відповідальності через призму зазначених правових категорій</w:t>
      </w:r>
      <w:r>
        <w:rPr>
          <w:rFonts w:ascii="Times New Roman" w:hAnsi="Times New Roman" w:cs="Times New Roman"/>
          <w:sz w:val="28"/>
          <w:szCs w:val="28"/>
          <w:lang w:val="uk-UA"/>
        </w:rPr>
        <w:t xml:space="preserve"> </w:t>
      </w:r>
      <w:r w:rsidRPr="007F29B4">
        <w:rPr>
          <w:rFonts w:ascii="Times New Roman" w:hAnsi="Times New Roman" w:cs="Times New Roman"/>
          <w:sz w:val="28"/>
          <w:szCs w:val="28"/>
          <w:lang w:val="uk-UA"/>
        </w:rPr>
        <w:t>пояснюється, по-перше, специфікою побудови наукових теорій в юридичній науці, по-друге, певною лаконічністю представлених наукових позицій, що виражається у відсутності розгорнутого опису отриманих наукових результатів</w:t>
      </w:r>
      <w:r>
        <w:rPr>
          <w:rFonts w:ascii="Times New Roman" w:hAnsi="Times New Roman" w:cs="Times New Roman"/>
          <w:sz w:val="28"/>
          <w:szCs w:val="28"/>
          <w:lang w:val="uk-UA"/>
        </w:rPr>
        <w:t xml:space="preserve">, але </w:t>
      </w:r>
      <w:r w:rsidRPr="007F29B4">
        <w:rPr>
          <w:rFonts w:ascii="Times New Roman" w:hAnsi="Times New Roman" w:cs="Times New Roman"/>
          <w:sz w:val="28"/>
          <w:szCs w:val="28"/>
          <w:lang w:val="uk-UA"/>
        </w:rPr>
        <w:t xml:space="preserve">не можна забувати, що відповідальність – це засіб спонукання, а в разі потреби – і примусу боржника до виконання. Якщо це так, то очевидно, що мета і засіб вельми тісно пов’язані між собою, проте не можуть зливатися в одне явище. Тому з комплексним поняттям «зобов’язання – відповідальність» не можна погодитися, оскільки відповідальність, що виникла внаслідок порушення зобов’язання, не заважає паралельному існуванню обов’язку виконання зобов’язання. </w:t>
      </w:r>
    </w:p>
    <w:p w14:paraId="5BA157A1"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7F29B4">
        <w:rPr>
          <w:rFonts w:ascii="Times New Roman" w:hAnsi="Times New Roman" w:cs="Times New Roman"/>
          <w:sz w:val="28"/>
          <w:szCs w:val="28"/>
          <w:lang w:val="uk-UA"/>
        </w:rPr>
        <w:t>ідповідальн</w:t>
      </w:r>
      <w:r>
        <w:rPr>
          <w:rFonts w:ascii="Times New Roman" w:hAnsi="Times New Roman" w:cs="Times New Roman"/>
          <w:sz w:val="28"/>
          <w:szCs w:val="28"/>
          <w:lang w:val="uk-UA"/>
        </w:rPr>
        <w:t>і</w:t>
      </w:r>
      <w:r w:rsidRPr="007F29B4">
        <w:rPr>
          <w:rFonts w:ascii="Times New Roman" w:hAnsi="Times New Roman" w:cs="Times New Roman"/>
          <w:sz w:val="28"/>
          <w:szCs w:val="28"/>
          <w:lang w:val="uk-UA"/>
        </w:rPr>
        <w:t>ст</w:t>
      </w:r>
      <w:r>
        <w:rPr>
          <w:rFonts w:ascii="Times New Roman" w:hAnsi="Times New Roman" w:cs="Times New Roman"/>
          <w:sz w:val="28"/>
          <w:szCs w:val="28"/>
          <w:lang w:val="uk-UA"/>
        </w:rPr>
        <w:t>ь</w:t>
      </w:r>
      <w:r w:rsidRPr="007F29B4">
        <w:rPr>
          <w:rFonts w:ascii="Times New Roman" w:hAnsi="Times New Roman" w:cs="Times New Roman"/>
          <w:sz w:val="28"/>
          <w:szCs w:val="28"/>
          <w:lang w:val="uk-UA"/>
        </w:rPr>
        <w:t xml:space="preserve"> у цивільному праві</w:t>
      </w:r>
      <w:r>
        <w:rPr>
          <w:rFonts w:ascii="Times New Roman" w:hAnsi="Times New Roman" w:cs="Times New Roman"/>
          <w:sz w:val="28"/>
          <w:szCs w:val="28"/>
          <w:lang w:val="uk-UA"/>
        </w:rPr>
        <w:t xml:space="preserve"> полягає</w:t>
      </w:r>
      <w:r w:rsidRPr="007F29B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 </w:t>
      </w:r>
      <w:r w:rsidRPr="007F29B4">
        <w:rPr>
          <w:rFonts w:ascii="Times New Roman" w:hAnsi="Times New Roman" w:cs="Times New Roman"/>
          <w:sz w:val="28"/>
          <w:szCs w:val="28"/>
          <w:lang w:val="uk-UA"/>
        </w:rPr>
        <w:t>застосуванн</w:t>
      </w:r>
      <w:r>
        <w:rPr>
          <w:rFonts w:ascii="Times New Roman" w:hAnsi="Times New Roman" w:cs="Times New Roman"/>
          <w:sz w:val="28"/>
          <w:szCs w:val="28"/>
          <w:lang w:val="uk-UA"/>
        </w:rPr>
        <w:t>і</w:t>
      </w:r>
      <w:r w:rsidRPr="007F29B4">
        <w:rPr>
          <w:rFonts w:ascii="Times New Roman" w:hAnsi="Times New Roman" w:cs="Times New Roman"/>
          <w:sz w:val="28"/>
          <w:szCs w:val="28"/>
          <w:lang w:val="uk-UA"/>
        </w:rPr>
        <w:t xml:space="preserve"> до порушника встановленого актами цивільного законодавства чи взятого на себе за правочином обов’язку негативного наслідку, що полягає переважно у позбавленні майна чи іншого блага. Тобто відповідальність розглядається через призму обов’язку, але такого, що тісно пов’язаний з примусом і настанням негативних майнових наслідків для порушника. </w:t>
      </w:r>
    </w:p>
    <w:p w14:paraId="56C43AE3"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Pr="007F29B4">
        <w:rPr>
          <w:rFonts w:ascii="Times New Roman" w:hAnsi="Times New Roman" w:cs="Times New Roman"/>
          <w:sz w:val="28"/>
          <w:szCs w:val="28"/>
          <w:lang w:val="uk-UA"/>
        </w:rPr>
        <w:t xml:space="preserve">уб’єкти права, вступаючи у цивільні правовідносини, мають виходити із принципів добросовісності, розумності і справедливості, керуватися принципами свободи договору, свободи здійснення підприємницької діяльності тощо, що надає їм можливість не тільки вільно, на власний розсуд, обирати лінію належної поведінки, але й добровільно брати на себе відповідальність у разі порушення принципів реального і належного виконання зобов’язання </w:t>
      </w:r>
      <w:r w:rsidRPr="007F29B4">
        <w:rPr>
          <w:rFonts w:ascii="Times New Roman" w:hAnsi="Times New Roman" w:cs="Times New Roman"/>
          <w:sz w:val="28"/>
          <w:szCs w:val="28"/>
          <w:lang w:val="uk-UA"/>
        </w:rPr>
        <w:lastRenderedPageBreak/>
        <w:t xml:space="preserve">тощо. </w:t>
      </w:r>
    </w:p>
    <w:p w14:paraId="6D0246D1" w14:textId="77777777" w:rsid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Адже метою настання цивільно-правової відповідальності є, в першу чергу, відновити майнове становище суб’єкта правовідносин, що можливо через усвідомлення правопорушником свого проступку без необхідності звернення кредитора (потерпілого) до юрисдикційних органів. Тому застосування державного примусу при притягненні правопорушника до цивільно-правової відповідальності має певні особливості, оскільки у гл. 51 ЦК України цивільно</w:t>
      </w:r>
      <w:r>
        <w:rPr>
          <w:rFonts w:ascii="Times New Roman" w:hAnsi="Times New Roman" w:cs="Times New Roman"/>
          <w:sz w:val="28"/>
          <w:szCs w:val="28"/>
          <w:lang w:val="uk-UA"/>
        </w:rPr>
        <w:t>-</w:t>
      </w:r>
      <w:r w:rsidRPr="007F29B4">
        <w:rPr>
          <w:rFonts w:ascii="Times New Roman" w:hAnsi="Times New Roman" w:cs="Times New Roman"/>
          <w:sz w:val="28"/>
          <w:szCs w:val="28"/>
          <w:lang w:val="uk-UA"/>
        </w:rPr>
        <w:t xml:space="preserve">правова відповідальність згадується у контексті правових наслідків порушення зобов’язання, що забезпечує, по-перше, відновлення порушеного майнового і особистого немайнового права потерпілого і, по-друге, стимулює учасників цивільних правовідносин до належного виконання своїх обов’язків. </w:t>
      </w:r>
    </w:p>
    <w:p w14:paraId="032F1AF5"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При цьому в цивільному законодавстві хоча й діє принцип судового захисту суб’єктивних прав, проте перш ніж звернутися до юрисдикційних органів суб’єкт права не позбавлений можливості врегулювати спірні відносини самостійно, в тому числі добровільно понести цивільно-правову відповідальність, що передбачається договором чи законом і про можливість настання якої особа знала і усвідомлювала при вступі у цивільне правовідношення. У сучасній науковій доктрині вченими обстоюється позиція про те, що виконання особою свого обов’язку під впливом державного примусу становить лише реальне виконання зобов’язання (в натурі) стороною, яка прийняла зобов’язання, а не відповідальність. Відповідальність завжди пов’язана з покладанням на особу несприятливих майнових позбавлень. Правопорушник повинен виконати новий, додатковий обов’язок, якого до порушення у нього не було, що є кваліфікуючою ознакою заходів відповідальності.</w:t>
      </w:r>
    </w:p>
    <w:p w14:paraId="088335FE"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Вимога ж про реальне виконання зобов’язання відповідальністю не є, бо в цьому випадку боржник виконуватиме те, до чого він вже був зобов’язаний. Наведені міркування є обґрунтованими і мають відображення у нормативних положеннях ЦК України, згідно ст. 622 якого діє загальне правило про те, що </w:t>
      </w:r>
      <w:r w:rsidRPr="007F29B4">
        <w:rPr>
          <w:rFonts w:ascii="Times New Roman" w:hAnsi="Times New Roman" w:cs="Times New Roman"/>
          <w:sz w:val="28"/>
          <w:szCs w:val="28"/>
          <w:lang w:val="uk-UA"/>
        </w:rPr>
        <w:lastRenderedPageBreak/>
        <w:t xml:space="preserve">сплата неустойки і відшкодування збитків не звільняє боржника від обов’язку виконати зобов’язання в натурі. Водночас відповідальність є додатковим обтяженням і не може замінювати первісний обов’язок на новий. </w:t>
      </w:r>
    </w:p>
    <w:p w14:paraId="1DE8A8F8"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Так, відповідно до ч. 2 ст. 612 ЦК України, на боржника, який прострочив виконання зобов’язання, покладається додатковий обов’язок відшкодувати кредитору завдані простроченням збитки за неможливість виконання, що випадково настала після прострочення. </w:t>
      </w:r>
    </w:p>
    <w:p w14:paraId="59DC6B75"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У даному випадку звертається увага на те, що такі майнові обтяження повинні носити додатковий характер у вигляді додаткового майнового обов’язку. Таким чином, у правничій літературі відповідальність сприймається через настання негативних майнових наслідків на правопорушника. Тому поряд з терміном «відповідальність» в законодавстві і договірній практиці нерідко вживається термін «санкція», що зумовило появу у юридичній літературі концепції визначення цивільно-правової відповідальності як санкції. </w:t>
      </w:r>
    </w:p>
    <w:p w14:paraId="38813286"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Обов’язковими ознаками цивільно-правової відповідальності є негативні несприятливі наслідки у майновій сфері правопорушника; осуд правопорушення і правопорушника; можливість державного примусу. Тому під заходами захисту розуміють такі санкції, що спрямовані на попередження або припинення правопорушення, а якщо воно було, то на відновлення становища, яке існувало до правопорушення. Що ж до цивільно-правової відповідальності, то такі заходи у кінцевому результаті зводяться до позбавлення прав або до покладання нових або додаткових обов’язків. Іншими словами, відповідальність передбачає вихід за межі основного зобов’язання і покладання на боржника додаткових обов’язків, а так звані «заходи захисту» вживаються виключно в рамках основного зобов’язання і спрямовані на його реалізацію. </w:t>
      </w:r>
    </w:p>
    <w:p w14:paraId="134D0399"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На думку ряду вчених, до базових засад, що визначають підстави і межі цивільно</w:t>
      </w:r>
      <w:r w:rsidR="00162FC3">
        <w:rPr>
          <w:rFonts w:ascii="Times New Roman" w:hAnsi="Times New Roman" w:cs="Times New Roman"/>
          <w:sz w:val="28"/>
          <w:szCs w:val="28"/>
          <w:lang w:val="uk-UA"/>
        </w:rPr>
        <w:t>-</w:t>
      </w:r>
      <w:r w:rsidRPr="007F29B4">
        <w:rPr>
          <w:rFonts w:ascii="Times New Roman" w:hAnsi="Times New Roman" w:cs="Times New Roman"/>
          <w:sz w:val="28"/>
          <w:szCs w:val="28"/>
          <w:lang w:val="uk-UA"/>
        </w:rPr>
        <w:t xml:space="preserve">правової відповідальності, належать: </w:t>
      </w:r>
    </w:p>
    <w:p w14:paraId="0315EC49"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1) принцип законності (обов’язкове виконання суб’єктами цивільного права імперативних вимог, викладених у нормі права щодо відповідальності); </w:t>
      </w:r>
    </w:p>
    <w:p w14:paraId="249E691D"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2) принцип рівності сторін; </w:t>
      </w:r>
    </w:p>
    <w:p w14:paraId="074D1F54"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lastRenderedPageBreak/>
        <w:t xml:space="preserve">3) принцип поєднання особистих інтересів із суспільними (наприклад, фізична особа має право вимагати усунення небезпеки, створеної внаслідок підприємницької або іншої діяльності, яка загрожує життю та здоров’ю (ст. 282 ЦК України)); </w:t>
      </w:r>
    </w:p>
    <w:p w14:paraId="0132B7BE"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4) принцип повного відшкодування заподіяної шкоди; </w:t>
      </w:r>
    </w:p>
    <w:p w14:paraId="30D10948"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5) принцип відповідальності за вину, який поєднується із презумпцією вини порушника. </w:t>
      </w:r>
    </w:p>
    <w:p w14:paraId="4F65027D"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Крім того, із загальних принципів цивільно-правової відповідальності можна вивести спеціальні принципи відповідальності, що повною мірою застосовуються у підприємницькій діяльності, а саме: </w:t>
      </w:r>
    </w:p>
    <w:p w14:paraId="0A8D71E9"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1) одинакові критерії відповідальності за правопорушення; </w:t>
      </w:r>
    </w:p>
    <w:p w14:paraId="12BC8562"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2) рівноправний захист всіх форм власності; </w:t>
      </w:r>
    </w:p>
    <w:p w14:paraId="254EA4E7"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3) обмеження примусового відчуження майна (тільки за рішенням суду); </w:t>
      </w:r>
    </w:p>
    <w:p w14:paraId="3AFC3922"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4) принцип невідворотності відповідальності; </w:t>
      </w:r>
    </w:p>
    <w:p w14:paraId="2912C3EC"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5) принцип індивідуалізації (допускається врахування майнового стану порушника). </w:t>
      </w:r>
    </w:p>
    <w:p w14:paraId="7B1DA64C" w14:textId="77777777" w:rsidR="00162FC3" w:rsidRDefault="00162FC3"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7F29B4" w:rsidRPr="007F29B4">
        <w:rPr>
          <w:rFonts w:ascii="Times New Roman" w:hAnsi="Times New Roman" w:cs="Times New Roman"/>
          <w:sz w:val="28"/>
          <w:szCs w:val="28"/>
          <w:lang w:val="uk-UA"/>
        </w:rPr>
        <w:t xml:space="preserve">начення цивільно-правової відповідальності розкривається через її функції, які визначають мету і основні завдання, що закладені в інститут цивільно-правової відповідальності. В теорії права зазначається, що функції цивільного права – це головні напрямки впливу норм цивільного законодавства (напрямки правового впливу) на цивільні відносини з метою впорядкування останніх. Як наслідок, функції юридичної відповідальності – це головні напрямки юридичного впливу як на правопорушника, так і на інших осіб з метою захисту правопорядку і правового виховання суб’єктів права, які скоїли чи можуть скоїти правопорушення. </w:t>
      </w:r>
    </w:p>
    <w:p w14:paraId="4973D289" w14:textId="77777777" w:rsidR="00162FC3" w:rsidRDefault="00162FC3"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007F29B4" w:rsidRPr="007F29B4">
        <w:rPr>
          <w:rFonts w:ascii="Times New Roman" w:hAnsi="Times New Roman" w:cs="Times New Roman"/>
          <w:sz w:val="28"/>
          <w:szCs w:val="28"/>
          <w:lang w:val="uk-UA"/>
        </w:rPr>
        <w:t xml:space="preserve">скільки цивільно-правова відповідальність є інститутом цивільного права, в ній реалізуються загальні функції цивільного права, а саме: </w:t>
      </w:r>
    </w:p>
    <w:p w14:paraId="49984F55"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1) інформаційна функція, яка забезпечує ознайомлення суб’єктів цивільних відносин із особливостями правового регулювання у цій галузі; </w:t>
      </w:r>
    </w:p>
    <w:p w14:paraId="6A1FBAD8"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2) виховна функція, що полягає у вихованні поваги до правопорядку </w:t>
      </w:r>
      <w:r w:rsidRPr="007F29B4">
        <w:rPr>
          <w:rFonts w:ascii="Times New Roman" w:hAnsi="Times New Roman" w:cs="Times New Roman"/>
          <w:sz w:val="28"/>
          <w:szCs w:val="28"/>
          <w:lang w:val="uk-UA"/>
        </w:rPr>
        <w:lastRenderedPageBreak/>
        <w:t xml:space="preserve">цивільних прав інших осіб, покликана забезпечити утримання учасників цивільних відносин від порушень чужих прав тощо; </w:t>
      </w:r>
    </w:p>
    <w:p w14:paraId="77ADEEFD" w14:textId="77777777" w:rsidR="00055862"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3) регулятивна функція, яка спрямована на визначення кола прав і обов’язків учасників цивільних відносин, встановлення для них правил поведінки тощо; </w:t>
      </w:r>
    </w:p>
    <w:p w14:paraId="34B0CA79" w14:textId="66B65758"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4) захисна (охоронна) функція, що забезпечує захист цивільних прав та інтересів від порушень шляхом використання правових засобів, встановлення відповідальності за цивільні правопорушення тощо. </w:t>
      </w:r>
    </w:p>
    <w:p w14:paraId="35742DF2"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У науковій доктрині до функцій цивільно-правової відповідальності як галузевого різновиду юридичної відповідальності відносять й загальні функції юридичної відповідальності. Зокрема, розрізняють такі види функцій юридичної відповідальності: превентивну (попереджувальну); виховну; репресивну (каральну); компенсаційну (поновлювальну); сигналізаційну. </w:t>
      </w:r>
    </w:p>
    <w:p w14:paraId="63D544E8"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Попереджувально-виховні функції відповідальності спрямовані на попередження</w:t>
      </w:r>
      <w:r w:rsidR="00162FC3">
        <w:rPr>
          <w:rFonts w:ascii="Times New Roman" w:hAnsi="Times New Roman" w:cs="Times New Roman"/>
          <w:sz w:val="28"/>
          <w:szCs w:val="28"/>
          <w:lang w:val="uk-UA"/>
        </w:rPr>
        <w:t xml:space="preserve"> </w:t>
      </w:r>
      <w:r w:rsidRPr="007F29B4">
        <w:rPr>
          <w:rFonts w:ascii="Times New Roman" w:hAnsi="Times New Roman" w:cs="Times New Roman"/>
          <w:sz w:val="28"/>
          <w:szCs w:val="28"/>
          <w:lang w:val="uk-UA"/>
        </w:rPr>
        <w:t xml:space="preserve">правопорушень. Репресивна функція означає покарання правопорушника, яке виражається у додаткових несприятливих зобов’язаннях, що забезпечуються примусовою силою держави. Компенсаційна функція проявляється у ліквідації несприятливих наслідків у потерпілого (кредитора) за рахунок порушника (боржника). Сигналізаційна функція може служити сигналом про можливість недоліків у поведінці боржника, які можуть виявитися у нових правовідносинах при заподіянні правопорушення. </w:t>
      </w:r>
    </w:p>
    <w:p w14:paraId="08089411"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Таким чином, з одного боку, в цивільно-правовій відповідальності реалізуються загальні функції цивільного права, а з іншого боку, й загальні функції юридичної відповідальності, що зумовлює віднесення до функцій цивільно-правової відповідальності інформаційну, виховну, регулятивну, захисту, превентивну, каральну, компенсаційну та сигналізаційну функції. </w:t>
      </w:r>
    </w:p>
    <w:p w14:paraId="2DFCD6EA"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У вітчизняному законодавстві мета гарантування захисту суб’єктивних прав учасників цивільних відносин та забезпечення відшкодування завданої їм майнової чи моральної (немайнової) шкоди також повністю досягається через здійснення компенсаційної (відновної) функції цивільної відповідальності. </w:t>
      </w:r>
      <w:r w:rsidRPr="007F29B4">
        <w:rPr>
          <w:rFonts w:ascii="Times New Roman" w:hAnsi="Times New Roman" w:cs="Times New Roman"/>
          <w:sz w:val="28"/>
          <w:szCs w:val="28"/>
          <w:lang w:val="uk-UA"/>
        </w:rPr>
        <w:lastRenderedPageBreak/>
        <w:t xml:space="preserve">Загальне правило п. 1 ст. 1166 ЦК України встановлює, що шкода повинна бути відшкодована в повному обсязі особою, яка заподіяла шкоду. У ст. 16 ЦК України серед способів захисту цивільних прав виділяють відшкодування збитків, стягнення неустойки, компенсацію моральної шкоди, у яких крім штрафної найбільш яскраво виражена компенсаційна функція. Адже відповідальність проявляється у приєднанні до порушеного обов’язку додаткового обов’язку (у договірній відповідальності) або у встановленні нового обов’язку (у недоговірній відповідальності). До того ж ці обов’язки не забезпечуються зустрічним наданням блага. </w:t>
      </w:r>
    </w:p>
    <w:p w14:paraId="0D9C4980" w14:textId="77777777" w:rsidR="00162FC3"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У зв’язку з цим, хоча всі способи захисту цивільних прав та інтересів у тій чи іншій мірі здатні виконувати функцію відновлення порушеного права, проте тільки заходи цивільно-правової відповідальності здатні реально компенсувати фактичні майнові чи немайнові втрати уповноваженої особи, оскільки для цивільно-правової відповідальності властиві, насамперед, компенсаційна спрямованість і майновий характер відповідних заходів. </w:t>
      </w:r>
    </w:p>
    <w:p w14:paraId="32C3A24A" w14:textId="77777777" w:rsidR="00162FC3" w:rsidRDefault="00162FC3"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Ч</w:t>
      </w:r>
      <w:r w:rsidR="007F29B4" w:rsidRPr="007F29B4">
        <w:rPr>
          <w:rFonts w:ascii="Times New Roman" w:hAnsi="Times New Roman" w:cs="Times New Roman"/>
          <w:sz w:val="28"/>
          <w:szCs w:val="28"/>
          <w:lang w:val="uk-UA"/>
        </w:rPr>
        <w:t xml:space="preserve">ерез загальні функції цивільного права, які забезпечують регулюючу роль права в сфері ринкових відносин в цілому і юридичної відповідальності, що стимулює до належного виконання зобов’язань учасниками майнового обороту зокрема можна виокремити спеціальні функції цивільно-правової відповідальності як інституту цивільного права, що покликаний захищати майнові права суб’єктів цивільного правовідношення. </w:t>
      </w:r>
    </w:p>
    <w:p w14:paraId="27CBD719" w14:textId="77777777" w:rsidR="00162FC3" w:rsidRDefault="00162FC3"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Б</w:t>
      </w:r>
      <w:r w:rsidR="007F29B4" w:rsidRPr="007F29B4">
        <w:rPr>
          <w:rFonts w:ascii="Times New Roman" w:hAnsi="Times New Roman" w:cs="Times New Roman"/>
          <w:sz w:val="28"/>
          <w:szCs w:val="28"/>
          <w:lang w:val="uk-UA"/>
        </w:rPr>
        <w:t xml:space="preserve">азовими спеціальними функціями цивільно-правової відповідальності є виховна (превентивна) та компенсаційна функції, основною метою яких є попередження та відновлення порушених прав суб’єктів через покладення додаткових майнових обтяжень чи особистих майнових позбавлень на порушника (боржника). Враховуючи той факт, що сфера цивільного обороту обумовлює існування на ринку товарів, робіт і послуг як фізичних, так і юридичних осіб, що функціонують на засадах юридичної рівності, автономії волі, рівності всіх форм власності та інших базових началах цивільного регулювання, підприємницькі товариства, як різновид юридичних осіб, є </w:t>
      </w:r>
      <w:r w:rsidR="007F29B4" w:rsidRPr="007F29B4">
        <w:rPr>
          <w:rFonts w:ascii="Times New Roman" w:hAnsi="Times New Roman" w:cs="Times New Roman"/>
          <w:sz w:val="28"/>
          <w:szCs w:val="28"/>
          <w:lang w:val="uk-UA"/>
        </w:rPr>
        <w:lastRenderedPageBreak/>
        <w:t xml:space="preserve">утвореннями, що відіграють важливу роль у формуванні і розвитку підприємництва в Україні. </w:t>
      </w:r>
    </w:p>
    <w:p w14:paraId="049F5A2D" w14:textId="66CCC895" w:rsidR="007F29B4" w:rsidRPr="007F29B4" w:rsidRDefault="007F29B4"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Так, згідно ч. 1 ст. 91 ЦК України юридична особа здатна мати такі самі цивільні права та обов’язки, як і фізична особа, крім тих, які за своєю природою можуть належати лише людині. Не є виключенням із загального правила й право підприємницьких товариств на захист цивільного права (ст. 15, 16, 22, 23 ЦК України) та обов’язок зазнавати впливу заходів цивільно-правової відповідальності у разі порушення чужого суб’єктивного права (ст. 22, 23, 611, 1166, 1167 ЦК України).</w:t>
      </w:r>
    </w:p>
    <w:p w14:paraId="0EF6A8FF" w14:textId="3B108A88"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Складовою частиною законодавства, що регулює відносини у сфері професійного спорту, є загальновизнані принципи і норми міжнародного права, що містяться у статуті ООН, деклараціях та резолюціях Генеральної асамблеї ООН, багатосторонніх угодах, рішеннях міжнародних судів, документах міжнародних організацій із загальних питань міжнародного права та чинні міжнародні договори, згода на обов’язковість яких надана Верховною Радою України. </w:t>
      </w:r>
    </w:p>
    <w:p w14:paraId="3C79DA28" w14:textId="77777777"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Законом України «Про дію міжнародних договорів на території України» від 11.12.1991 р. встановлено, що укладені і належним чином ратифіковані Україною міжнародні договори становлять невід’ємну частину національного законодавства України і застосовуються в порядку, передбаченому для норм національного законодавства. </w:t>
      </w:r>
    </w:p>
    <w:p w14:paraId="6D0D40EA" w14:textId="77777777"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В ЦК України (ст. 10) вперше вирішено питання про співвідношення міжнародного і внутрішнього правового регулювання в цивільному праві і встановлено перевагу положень міжнародного договору над актами цивільного законодавства України. Інакше кажучи, пріоритет міжнародних норм визначається загальними принципами правової держави. За таких обставин ЦК України встановлює пріоритет дії міжнародного договору, що відповідає вимогам законів України «Про дію міжнародних договорів на території України», «Про міжнародні договори України» та ст. 9 Конституції України. </w:t>
      </w:r>
    </w:p>
    <w:p w14:paraId="18F7159D" w14:textId="77777777"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Найважливішими серед міжнародних договорів є багатосторонні </w:t>
      </w:r>
      <w:r w:rsidRPr="007F29B4">
        <w:rPr>
          <w:rFonts w:ascii="Times New Roman" w:hAnsi="Times New Roman" w:cs="Times New Roman"/>
          <w:sz w:val="28"/>
          <w:szCs w:val="28"/>
          <w:lang w:val="uk-UA"/>
        </w:rPr>
        <w:lastRenderedPageBreak/>
        <w:t xml:space="preserve">міжнародні договори – конвенції. Водночас в юридичній літературі свого часу наголошувалося, що принципове визнання пріоритету міжнародного права ще не завжди призводить до його послідовної реалізації в правовій системі країни, з чим не можемо однозначно погодитися, оскільки наразі як на законодавчому, так і на правозастосовному рівнях стандартне положення про пріоритет застосування правил міжнародного договору сприймається як аксіома. </w:t>
      </w:r>
    </w:p>
    <w:p w14:paraId="0ADE3A4E" w14:textId="77777777"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До міжнародних договорів за участю України, які мають відношення до регулювання відносин у сфері професійного спорту, застосовують загальноприйняті принципи міжнародного права, у тому числі принципи, зазначені у нормах Віденської конвенції про право міжнародних договорів від 23 травня 1969 р. (чинна для України з 13 червня 1986 р.), Віденської конвенції про правонаступництво держав стосовно договорів від 23 серпня 1978 р. (чинна для України з 26 листопада 1992 р.). Зазначені конвенційні норми за загальним правилом застосовуються до досліджуваних нами правовідносин безпосередньо. Прикладом чого є: Міжнародна конвенція проти апартеїду в спорті (Нью-Йорк, 16.05.1986 р.), ратифікована Україною 08.05.1987 р.; Конвенція проти допінгу ETS № 135 (Страсбург, 16.11.1989), ратифікована Україною 15.03.2001 р.; Європейська конвенція про насильство та неналежну поведінку з боку глядачів під час спортивних заходів, і, зокрема, футбольних матчів ETS № 120 (Страсбург, 19.08.1985 р.), ратифікована Україною 15.11.2001 р.; Угода про співробітництво в галузі фізичної культури і спорту держав-учасниць Співдружності Незалежних Держав 25.05.2007 р. тощо. Ратифікація Україною основних міжнародних конвенцій з питань спорту свідчить про значну роботу щодо імплементації міжнародних стандартів в сфері світового спортивного права у вітчизняне спортивне законодавство, в результаті чого практично всі їх принципи і норми стали складовою частиною спортивного законодавства України. </w:t>
      </w:r>
    </w:p>
    <w:p w14:paraId="127F5565" w14:textId="77777777"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Прикладом міжнародних двосторонніх договорів у сфері професійного спорту слугують:</w:t>
      </w:r>
    </w:p>
    <w:p w14:paraId="3E1CD1FC" w14:textId="77777777" w:rsidR="007034A8" w:rsidRPr="007F29B4" w:rsidRDefault="007034A8" w:rsidP="00406CAA">
      <w:pPr>
        <w:pStyle w:val="a5"/>
        <w:widowControl w:val="0"/>
        <w:numPr>
          <w:ilvl w:val="0"/>
          <w:numId w:val="7"/>
        </w:numPr>
        <w:spacing w:line="360" w:lineRule="auto"/>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Угода про співробітництво у галузі фізичної культури і спорту між </w:t>
      </w:r>
      <w:r w:rsidRPr="007F29B4">
        <w:rPr>
          <w:rFonts w:ascii="Times New Roman" w:hAnsi="Times New Roman" w:cs="Times New Roman"/>
          <w:sz w:val="28"/>
          <w:szCs w:val="28"/>
          <w:lang w:val="uk-UA"/>
        </w:rPr>
        <w:lastRenderedPageBreak/>
        <w:t>Міністерством України у справах молоді і спорту та Державним комітетом Китайської Народної республіки з питань фізичної культури і спорту;</w:t>
      </w:r>
    </w:p>
    <w:p w14:paraId="74BDBBE3" w14:textId="77777777" w:rsidR="007034A8" w:rsidRPr="007F29B4" w:rsidRDefault="007034A8" w:rsidP="00406CAA">
      <w:pPr>
        <w:pStyle w:val="a5"/>
        <w:widowControl w:val="0"/>
        <w:numPr>
          <w:ilvl w:val="0"/>
          <w:numId w:val="7"/>
        </w:numPr>
        <w:spacing w:line="360" w:lineRule="auto"/>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Угода між Державним комітетом України з питань фізичної культури і спорту та Міністерством освіти і науки Латвійської Республіки про співробітництво в галузі фізичної культури і спорту;</w:t>
      </w:r>
    </w:p>
    <w:p w14:paraId="6AA02DD6" w14:textId="77777777" w:rsidR="007034A8" w:rsidRPr="007F29B4" w:rsidRDefault="007034A8" w:rsidP="00406CAA">
      <w:pPr>
        <w:pStyle w:val="a5"/>
        <w:widowControl w:val="0"/>
        <w:numPr>
          <w:ilvl w:val="0"/>
          <w:numId w:val="7"/>
        </w:numPr>
        <w:spacing w:line="360" w:lineRule="auto"/>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Угода про співробітництво між Міністерством оборони України та Федеральним Департаментом оборони, захисту населення та спорту Швейцарської Конфедерації;</w:t>
      </w:r>
    </w:p>
    <w:p w14:paraId="34D0D195" w14:textId="77777777" w:rsidR="007034A8" w:rsidRPr="007F29B4" w:rsidRDefault="007034A8" w:rsidP="00406CAA">
      <w:pPr>
        <w:pStyle w:val="a5"/>
        <w:widowControl w:val="0"/>
        <w:numPr>
          <w:ilvl w:val="0"/>
          <w:numId w:val="7"/>
        </w:numPr>
        <w:spacing w:line="360" w:lineRule="auto"/>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Угода між Державним комітетом України з фізичної культури і спорту та Державною адміністрацією у справах фізичної культури і туризму Республіки Польща про співробітництво та обміни в галузі фізичної культури і спорту тощо. </w:t>
      </w:r>
    </w:p>
    <w:p w14:paraId="3C34FBDC" w14:textId="77777777"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Отже, як вбачається із наведеного, доцільно підтримати зроблений у вітчизняній періодиці висновок, що Європейське співтовариство серйозно сприймає міжнародний спортивний рух, опікується питанням нормотворчості в цій галузі та забезпеченням виконання зазначених нормативних актів на території всієї об’єднаної Європи. </w:t>
      </w:r>
    </w:p>
    <w:p w14:paraId="7075023B" w14:textId="77777777"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Відповідно, зважаючи на прагнення України вступити у Європейське співтовариство, , виходячи із положень ст. 10 ЦК України та Закону України «Про міжнародне приватне право», питання про співвідношення міжнародного і внутрішнього правового регулювання відносин у сфері професійного спорту вирішується на користь превалювання положень міжнародних договорів України над актами цивільного законодавства України. Інакше кажучи, за таких обставин законодавець встановлює пріоритет дії міжнародного договору над положеннями ЦК України та спеціальними законодавчими актами, що регулюють відносини у сфері професійного спорту. </w:t>
      </w:r>
    </w:p>
    <w:p w14:paraId="032378CD" w14:textId="77777777"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Водночас закріплене у ст. 49 Конституції України загальне правило щодо загальнодержавного обов’язку розвивати фізичну культуру і спорт отримало своє детальне закріплення на рівні спеціальних нормативно-правових актів. Не </w:t>
      </w:r>
      <w:r w:rsidRPr="007F29B4">
        <w:rPr>
          <w:rFonts w:ascii="Times New Roman" w:hAnsi="Times New Roman" w:cs="Times New Roman"/>
          <w:sz w:val="28"/>
          <w:szCs w:val="28"/>
          <w:lang w:val="uk-UA"/>
        </w:rPr>
        <w:lastRenderedPageBreak/>
        <w:t xml:space="preserve">секрет, що масове залучення населення до спорту є запорукою здорової нації. Відповідно, конституційно затверджене право кожного громадянина на охорону здоров’я, підвищення особистої фізичної культури може бути повною мірою реалізоване лише за умови впровадження новітніх технологій, інноваційних підходів до залучення молоді, розроблення, прийняття і впровадження управлінських рішень, їх наукового обґрунтування і впровадження в повсякденну діяльність. </w:t>
      </w:r>
    </w:p>
    <w:p w14:paraId="3C7BDB94" w14:textId="77777777" w:rsidR="007034A8" w:rsidRPr="007F29B4"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З цього приводу цікавими є пропоновані у проекті Закону України «Про фізичне виховання та спорт» принципи участі людини у сфері фізичного виховання та спорту, а саме:</w:t>
      </w:r>
    </w:p>
    <w:p w14:paraId="4A038465" w14:textId="77777777" w:rsidR="007034A8" w:rsidRPr="007F29B4" w:rsidRDefault="007034A8" w:rsidP="00406CAA">
      <w:pPr>
        <w:pStyle w:val="a5"/>
        <w:widowControl w:val="0"/>
        <w:numPr>
          <w:ilvl w:val="0"/>
          <w:numId w:val="8"/>
        </w:numPr>
        <w:spacing w:line="360" w:lineRule="auto"/>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принцип доступності кожного до фізичного виховання та спорту, що обумовлює розвиток особистості;</w:t>
      </w:r>
    </w:p>
    <w:p w14:paraId="6614BFA7" w14:textId="77777777" w:rsidR="007034A8" w:rsidRDefault="007034A8" w:rsidP="00406CAA">
      <w:pPr>
        <w:pStyle w:val="a5"/>
        <w:widowControl w:val="0"/>
        <w:numPr>
          <w:ilvl w:val="0"/>
          <w:numId w:val="8"/>
        </w:numPr>
        <w:spacing w:line="360" w:lineRule="auto"/>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принцип розвитку фізичних, інтелектуальних та розумових здібності через фізичне виховання та спорт;</w:t>
      </w:r>
    </w:p>
    <w:p w14:paraId="23D242E1" w14:textId="77777777" w:rsidR="007034A8" w:rsidRDefault="007034A8" w:rsidP="00406CAA">
      <w:pPr>
        <w:pStyle w:val="a5"/>
        <w:widowControl w:val="0"/>
        <w:numPr>
          <w:ilvl w:val="0"/>
          <w:numId w:val="8"/>
        </w:numPr>
        <w:spacing w:line="360" w:lineRule="auto"/>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принцип рівного доступу кожного до фізичного виховання, спорту</w:t>
      </w:r>
      <w:r>
        <w:rPr>
          <w:rFonts w:ascii="Times New Roman" w:hAnsi="Times New Roman" w:cs="Times New Roman"/>
          <w:sz w:val="28"/>
          <w:szCs w:val="28"/>
          <w:lang w:val="uk-UA"/>
        </w:rPr>
        <w:t>.</w:t>
      </w:r>
    </w:p>
    <w:p w14:paraId="1B1BFB91"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Виходячи зі змісту ч. 2 ст. 4 ЦК України основним актом цивільного законодавства України є Цивільний кодекс. Виходячи з положень глави першої ЦК України, у Кодексі термін «цивільне законодавство» слугує для позначення сукупності усіх формально виражених норм і правил, що регулюють цивільні відносини, а не лише актів цивільного законодавства. </w:t>
      </w:r>
    </w:p>
    <w:p w14:paraId="4849BD30"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Однак першими поміж джерел цивільного законодавства мають бути названі акти цивільного законодавства (ст. 4 ЦК України) як одна із найважливіших складових частин останнього, під якими у вітчизняній цивілістиці розуміють правові акти, що містять цивільно-правові норми. Водночас, не дивлячись на те, що досліджувані нами відносини у сфері професійного спорту прямо не виокремленні в ЦК України (оскільки значною мірою вони врегульовані на рівні спеціальних нормативноправових актів) вважаємо недоцільним применшувати значення норм цивільного права, положення яких застосовуються як до договірних, так і деліктних правовідносин у зазначеній сфері. </w:t>
      </w:r>
    </w:p>
    <w:p w14:paraId="1E08B525"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lastRenderedPageBreak/>
        <w:t xml:space="preserve">Так, зважаючи на непойменовану природу більшості відносин в спортивній сфері до них застосовуватимуться як загальні положення цивільного законодавства загалом, так і зобов’язального права зокрема. Зазначене підтверджується тезою, що норми цивільного права, що регулюють приватноправові відносини (в тому числі й відносини у сфері професійного спорту), дають їх учасникам широкий спектр повноважень і мають здебільшого диспозитивний характер. </w:t>
      </w:r>
    </w:p>
    <w:p w14:paraId="33592D99"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Правове регулювання відносин у сфері професійного спорту знайшло своє закріплення на рівні найбільш базових законів в цій сфері, а саме: Закон України «Про фізичну культуру і спорт», «Про антидопінговий контроль у спорті», «Про підтримку олімпійського, паралімпійського руху та спорту вищих досягнень в Україні», «Про ратифікацію антидопінгової конвенції», «Про ратифікацію Міжнародної конвенції про боротьбу з допінгом у спорті» тощо. </w:t>
      </w:r>
    </w:p>
    <w:p w14:paraId="5F15FF7F"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Крім зазначених базових нормативно</w:t>
      </w:r>
      <w:r>
        <w:rPr>
          <w:rFonts w:ascii="Times New Roman" w:hAnsi="Times New Roman" w:cs="Times New Roman"/>
          <w:sz w:val="28"/>
          <w:szCs w:val="28"/>
          <w:lang w:val="uk-UA"/>
        </w:rPr>
        <w:t>-</w:t>
      </w:r>
      <w:r w:rsidRPr="007034A8">
        <w:rPr>
          <w:rFonts w:ascii="Times New Roman" w:hAnsi="Times New Roman" w:cs="Times New Roman"/>
          <w:sz w:val="28"/>
          <w:szCs w:val="28"/>
          <w:lang w:val="uk-UA"/>
        </w:rPr>
        <w:t xml:space="preserve">правових актів окремі питання правового регулювання професійних спортивних відносин, що відображається у діяльності спортсменів, тренерів та інших фахівців, отримали своє закріплення в інших нормативно-правових актах України, а саме: в Кодексі законів про працю (далі – КЗпП), в законах України «Про громадські об’єднання», «Про ліцензування видів господарської діяльності», «Про страхування», «Про інформацію», «Про рекламу», «Основи законодавства України про охорону здоров’я» тощо. </w:t>
      </w:r>
    </w:p>
    <w:p w14:paraId="5872F3F5"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На підзаконному нормативно-правовому рівні зазначені відносини регулюються указами Президента України («Про державну підтримку розвитку фізичної культури і спорту в Україні», «Про Національну доктрину розвитку фізичної культури і спорту» тощо), постановами та розпорядженнями Кабінету Міністрів України («Про затвердження Державної цільової соціальної програми розвитку фізичної культури і спорту на період до 2020 року», «Про схвалення Концепції Державної цільової соціальної програми розвитку фізичної культури і спорту на період до 2020 року» тощо). </w:t>
      </w:r>
    </w:p>
    <w:p w14:paraId="7B9FFB26"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lastRenderedPageBreak/>
        <w:t xml:space="preserve">Аналізуючи закріплені в Законі України «Про фізичну культуру і спорт» підходи до правового регулювання спортивних відносин доцільно зазначити, що у цьому базовому нормативно-правовому акті закріплено основні принципи регулювання фізичної культури та спорту в Україні та сфери і напрямки впровадження цих видів людської діяльності, визначено межі державного регулювання у цій сфері тощо. </w:t>
      </w:r>
    </w:p>
    <w:p w14:paraId="2A488ECD"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Навіть більше, в той час розробники, не дивлячись на відсутність Конституції України, уже спробували визначити основоположні принципи самоврядування в сфері фізичної культури та спорту, передавши значні повноваження громадським організаціям фізкультурно</w:t>
      </w:r>
      <w:r>
        <w:rPr>
          <w:rFonts w:ascii="Times New Roman" w:hAnsi="Times New Roman" w:cs="Times New Roman"/>
          <w:sz w:val="28"/>
          <w:szCs w:val="28"/>
          <w:lang w:val="uk-UA"/>
        </w:rPr>
        <w:t>-</w:t>
      </w:r>
      <w:r w:rsidRPr="007034A8">
        <w:rPr>
          <w:rFonts w:ascii="Times New Roman" w:hAnsi="Times New Roman" w:cs="Times New Roman"/>
          <w:sz w:val="28"/>
          <w:szCs w:val="28"/>
          <w:lang w:val="uk-UA"/>
        </w:rPr>
        <w:t xml:space="preserve">спортивної спрямованості (національним спортивним федераціям, національному олімпійському комітету, різного роду фізкультурно-спортивним товариствам тощо). </w:t>
      </w:r>
    </w:p>
    <w:p w14:paraId="25584E67"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Крім того, окремий розділ Закону України «Про фізичну культуру і спорт» (розділ 4) присвячений таким напрямам спортивної діяльності, як: дитячий та дитячо-юнацький спорт; резервний спорт; спорт вищих досягнень; службово-прикладний та військово-прикладний спорт; професійний спорт. Окрема стаття в межах цього підрозділу присвячена правовому регулюванню досліджуваних нами професійних спортивних відносин, в якій передбачено, що діяльність у професійному спорті спортсменів, тренерів та інших фахівців полягає у підготовці та участі у спортивних змаганнях серед спортсменів-професіоналів є основним джерелом їх доходів. Спортсмен набуває статусу спортсмена-професіонала з моменту укладення контракту з відповідними суб’єктами сфери фізичної культури і спорту про участь у змаганнях серед спортсменів-професіоналів. </w:t>
      </w:r>
    </w:p>
    <w:p w14:paraId="5B16300E"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Треба зазначити, що базовий закон в сфері спортивних відносин, на жаль, не врегулював всю повноту сфери професійних спортивних відносин. Так, редакція ст. 38 Закону України «Про фізичну культуру і спорт» дозволяє зробити висновок про її декларативний характер, оскільки зазначене положення не містить конкретних правових механізмів регулювання відносин у сфері </w:t>
      </w:r>
      <w:r w:rsidRPr="007034A8">
        <w:rPr>
          <w:rFonts w:ascii="Times New Roman" w:hAnsi="Times New Roman" w:cs="Times New Roman"/>
          <w:sz w:val="28"/>
          <w:szCs w:val="28"/>
          <w:lang w:val="uk-UA"/>
        </w:rPr>
        <w:lastRenderedPageBreak/>
        <w:t xml:space="preserve">професійного спорту. Особливо це викликає подив, зважаючи на той факт, що останні правки у законодавчий акт вносились у 2018 році, виходячи із задекларованого державою пріоритету розвитку культури та спорту. </w:t>
      </w:r>
    </w:p>
    <w:p w14:paraId="5D759BDE"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Водночас, на наш погляд, законодавець не ставить за мету в межах одного законодавчого акту врегулювати весь обсяг відносин у сфері спорту. Отже, на нашу думку, буде доцільним закріплення конкретних правових механізмів на рівні підзаконних нормативно-правових актів, а також в інших актах законодавства про фізичну культуру і спорт, систему якого закладає аналізований базовий закон. І ось тут постає питання про доцільність чи навпаки недоцільність прийняття єдиного кодифікованого акта в цій сфері суспільних відносин. </w:t>
      </w:r>
    </w:p>
    <w:p w14:paraId="2D50C3A0"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З цього приводу у вітчизняній юридичній літературі наголошується на нагальній потребі внутрішньої систематизації спортивного законодавства шляхом прийняття єдиного Спортивного кодексу України (кодексу спортивного руху тощо), який був би спеціальним актом та регламентував застосування щодо спортивних правовідносин інших нормативних актів (наприклад, господарського та цивільного кодексів, законів). </w:t>
      </w:r>
    </w:p>
    <w:p w14:paraId="7BDC1171"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Підкріплюється цей висновок тезою, що відмінністю спортивного права від інших галузей є те, що воно розвивається наразі без будь-якої чіткої спеціальної законодавчої бази. Головні джерела на основі яких формується сучасне спортивне право – це нормативна діяльність міжнародних спортивних організацій, судова та арбітражна практика, доктрина</w:t>
      </w:r>
      <w:r>
        <w:rPr>
          <w:rFonts w:ascii="Times New Roman" w:hAnsi="Times New Roman" w:cs="Times New Roman"/>
          <w:sz w:val="28"/>
          <w:szCs w:val="28"/>
          <w:lang w:val="uk-UA"/>
        </w:rPr>
        <w:t xml:space="preserve">. </w:t>
      </w:r>
    </w:p>
    <w:p w14:paraId="03DAE8CB" w14:textId="77777777" w:rsid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Однак, п</w:t>
      </w:r>
      <w:r w:rsidRPr="007034A8">
        <w:rPr>
          <w:rFonts w:ascii="Times New Roman" w:hAnsi="Times New Roman" w:cs="Times New Roman"/>
          <w:sz w:val="28"/>
          <w:szCs w:val="28"/>
          <w:lang w:val="uk-UA"/>
        </w:rPr>
        <w:t>рийняття окремого кодифікованого акту в цій сфері не є доцільним, адже сумнівним є підхід щодо кодифікації всього, що тільки можливо. Як видається, доцільність прийняття Спортивного кодексу є доволі сумнівною, оскільки це може призвести до дублювань та численних суперечностей між ЦК</w:t>
      </w:r>
      <w:r>
        <w:rPr>
          <w:rFonts w:ascii="Times New Roman" w:hAnsi="Times New Roman" w:cs="Times New Roman"/>
          <w:sz w:val="28"/>
          <w:szCs w:val="28"/>
          <w:lang w:val="uk-UA"/>
        </w:rPr>
        <w:t xml:space="preserve"> України</w:t>
      </w:r>
      <w:r w:rsidRPr="007034A8">
        <w:rPr>
          <w:rFonts w:ascii="Times New Roman" w:hAnsi="Times New Roman" w:cs="Times New Roman"/>
          <w:sz w:val="28"/>
          <w:szCs w:val="28"/>
          <w:lang w:val="uk-UA"/>
        </w:rPr>
        <w:t>,</w:t>
      </w:r>
      <w:r>
        <w:rPr>
          <w:rFonts w:ascii="Times New Roman" w:hAnsi="Times New Roman" w:cs="Times New Roman"/>
          <w:sz w:val="28"/>
          <w:szCs w:val="28"/>
          <w:lang w:val="uk-UA"/>
        </w:rPr>
        <w:t xml:space="preserve"> ГК України, КЗпП, КпАП </w:t>
      </w:r>
      <w:r w:rsidRPr="007034A8">
        <w:rPr>
          <w:rFonts w:ascii="Times New Roman" w:hAnsi="Times New Roman" w:cs="Times New Roman"/>
          <w:sz w:val="28"/>
          <w:szCs w:val="28"/>
          <w:lang w:val="uk-UA"/>
        </w:rPr>
        <w:t xml:space="preserve">та окремим спеціальними законами в цій сфері («Про авторські право і суміжні права», «Про ліцензування видів господарської діяльності» тощо). </w:t>
      </w:r>
    </w:p>
    <w:p w14:paraId="54ED6DA9" w14:textId="1A6B1F70" w:rsidR="007034A8" w:rsidRPr="007034A8" w:rsidRDefault="007034A8" w:rsidP="00406CAA">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Іншою загрозою виникнення численних суперечностей буде необхідність </w:t>
      </w:r>
      <w:r w:rsidRPr="007034A8">
        <w:rPr>
          <w:rFonts w:ascii="Times New Roman" w:hAnsi="Times New Roman" w:cs="Times New Roman"/>
          <w:sz w:val="28"/>
          <w:szCs w:val="28"/>
          <w:lang w:val="uk-UA"/>
        </w:rPr>
        <w:lastRenderedPageBreak/>
        <w:t>в межах одного кодифікованого акт</w:t>
      </w:r>
      <w:r>
        <w:rPr>
          <w:rFonts w:ascii="Times New Roman" w:hAnsi="Times New Roman" w:cs="Times New Roman"/>
          <w:sz w:val="28"/>
          <w:szCs w:val="28"/>
          <w:lang w:val="uk-UA"/>
        </w:rPr>
        <w:t>у</w:t>
      </w:r>
      <w:r w:rsidRPr="007034A8">
        <w:rPr>
          <w:rFonts w:ascii="Times New Roman" w:hAnsi="Times New Roman" w:cs="Times New Roman"/>
          <w:sz w:val="28"/>
          <w:szCs w:val="28"/>
          <w:lang w:val="uk-UA"/>
        </w:rPr>
        <w:t xml:space="preserve"> гармонізувати між собою норми приватноправового і публічно-правового характеру, якими регулюватимуться відносини, що мають різногалузеву природу.</w:t>
      </w:r>
    </w:p>
    <w:p w14:paraId="4A01905E" w14:textId="77777777" w:rsidR="007034A8"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В практиці проведення спортивних змагань виникають ситуації, коли їх учасники порушують спортивно-технічні норми, які безпосередньо залежать від специфіки самого виду спорту, його правил та принципів, що призводить до застосування, встановлених даними нормами санкцій. Так, наприклад, «гра рукою», положення «поза грою» будуть вважатися порушенням лише в межах футболу, «фальстарт» – легкої атлетики чи плавання, «заступ за лінію» – стрибків у довжину або ж потрійних стрибків тощо. </w:t>
      </w:r>
    </w:p>
    <w:p w14:paraId="50CFE2DD" w14:textId="1AA1BDF8"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Головна мета встановлення відповідальності за подібні порушення полягає в тому, щоб поставити порушника в менш вигідне становище відносно його опонента, тобто надати останньому певну перевагу. В свою чергу, прикладом санкції може слугувати: «вільний удар» або «пенальті» у футболі, «буліт» у хокеї, «вилучення гравця» тощо. Очевидно, що застосування даного виду відповідальності має значення лише в змагальному і аж ніяк не в тренувальному процесі. Дана особливість відображається, власне, в самій назві такої відповідальності. </w:t>
      </w:r>
    </w:p>
    <w:p w14:paraId="58148DE4"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Принагідно зазначити, що в юридичній літературі переважає думка про те, що відповідальність у сфері спорту є різновидом корпоративної, так як її норми містяться переважно в правилах проведення спортивних заходів, котрі в свою чергу приймаються національними спортивними громадськими організаціями (федераціями з видів спорту) з урахуванням правил, затверджених міжнародними спортивними організаціями, тобто не мають юридичної сили закону. Але поряд з цим, в теорії права крім правотворчості державних органів законодавчої влади (прийняття закону) та безпосередньо народу (референдум) також розглядається правотворчість за участі недержавних організацій – по перше, це делегування повноважень законодавця, а, по-друге, санкціонування вже прийнятих нормативних актів. </w:t>
      </w:r>
    </w:p>
    <w:p w14:paraId="1A692270"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Так, наприклад, в ст.</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 xml:space="preserve">45 Закону України «Про фізичну культуру і спорт» </w:t>
      </w:r>
      <w:r w:rsidRPr="00AF71B5">
        <w:rPr>
          <w:rFonts w:ascii="Times New Roman" w:hAnsi="Times New Roman" w:cs="Times New Roman"/>
          <w:sz w:val="28"/>
          <w:szCs w:val="28"/>
          <w:lang w:val="uk-UA"/>
        </w:rPr>
        <w:lastRenderedPageBreak/>
        <w:t xml:space="preserve">зазначено, що організація підготовки та проведення фізкультурно-оздоровчого заходу або спортивного змагання здійснюється відповідно до положення (регламенту) про такий фізкультурно-оздоровчий захід або таке спортивне змагання, що затверджується відповідно організаторами фізкультурно-оздоровчих або спортивних заходів. Дане положення беззаперечно є прикладом санкціонування державою нормативного акту. </w:t>
      </w:r>
      <w:r w:rsidR="0061452F">
        <w:rPr>
          <w:rFonts w:ascii="Times New Roman" w:hAnsi="Times New Roman" w:cs="Times New Roman"/>
          <w:sz w:val="28"/>
          <w:szCs w:val="28"/>
          <w:lang w:val="uk-UA"/>
        </w:rPr>
        <w:t>В</w:t>
      </w:r>
      <w:r w:rsidRPr="00AF71B5">
        <w:rPr>
          <w:rFonts w:ascii="Times New Roman" w:hAnsi="Times New Roman" w:cs="Times New Roman"/>
          <w:sz w:val="28"/>
          <w:szCs w:val="28"/>
          <w:lang w:val="uk-UA"/>
        </w:rPr>
        <w:t xml:space="preserve"> сучасному суспільстві простежується тенденція, за якої збільшується кількість нормативно-правових актів, прийнятих саме не державними органами, а громадськими організаціями, транснаціональними компаніями, трудовими колективами тощо.</w:t>
      </w:r>
      <w:r w:rsidR="0061452F">
        <w:rPr>
          <w:rFonts w:ascii="Times New Roman" w:hAnsi="Times New Roman" w:cs="Times New Roman"/>
          <w:sz w:val="28"/>
          <w:szCs w:val="28"/>
          <w:lang w:val="uk-UA"/>
        </w:rPr>
        <w:t xml:space="preserve"> </w:t>
      </w:r>
    </w:p>
    <w:p w14:paraId="22731908" w14:textId="77777777" w:rsidR="0061452F" w:rsidRDefault="0061452F"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AF71B5" w:rsidRPr="00AF71B5">
        <w:rPr>
          <w:rFonts w:ascii="Times New Roman" w:hAnsi="Times New Roman" w:cs="Times New Roman"/>
          <w:sz w:val="28"/>
          <w:szCs w:val="28"/>
          <w:lang w:val="uk-UA"/>
        </w:rPr>
        <w:t>одібна тенденція є свідомим кроком держави щодо невтручання у «спортивний правопорядок» і, зокрема, є результатом небажання судів відповідної системи судоустрою розглядати спортивні спори в якості, як першої інстанції, так і апеляційної. Отже, відповідно до показника джерела правотворчості, спортивно-змагальна відповідальність має перспективу до виокремлення в самостійний вид.</w:t>
      </w:r>
    </w:p>
    <w:p w14:paraId="02114D90"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Також, можливого критерію для визначення самостійності того чи іншого виду відповідальності можна віднести наявність кодифікованого нормативноправового акту, один з розділів якого передбачав би спеціальну юридичну відповідальність. Як приклад можна навести спортивні кодекси Бразилії (Сódigo Brasileiro de Justiça Desportiva) та Франції (Le Code du Sport Français), де врегульоване широке коло спортивних відносин та встановлена система санкцій, що підлягають застосуванню за порушення відповідних норм. </w:t>
      </w:r>
    </w:p>
    <w:p w14:paraId="4EFD9D93"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В Україні ж коло прихильників кодифікації спортивного права обмежується особами, що наполягають на комплексності даної галузі й має незначні перспективи до розширення. Також, особливого значення для виокремлення в системі юридичної відповідальності самостійного виду має не лише детальне закріплення санкцій, а й наявність спеціалізованих органів, уповноважених застосовувати такі санкції. Первинним суб’єктом у випадку зі спортивними правовідносинами є суддя змагань, який має право на застосування</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поточни</w:t>
      </w:r>
      <w:r w:rsidR="0061452F">
        <w:rPr>
          <w:rFonts w:ascii="Times New Roman" w:hAnsi="Times New Roman" w:cs="Times New Roman"/>
          <w:sz w:val="28"/>
          <w:szCs w:val="28"/>
          <w:lang w:val="uk-UA"/>
        </w:rPr>
        <w:t xml:space="preserve">х </w:t>
      </w:r>
      <w:r w:rsidRPr="00AF71B5">
        <w:rPr>
          <w:rFonts w:ascii="Times New Roman" w:hAnsi="Times New Roman" w:cs="Times New Roman"/>
          <w:sz w:val="28"/>
          <w:szCs w:val="28"/>
          <w:lang w:val="uk-UA"/>
        </w:rPr>
        <w:t xml:space="preserve">санкцій, що накладаються самим суддею спортивного </w:t>
      </w:r>
      <w:r w:rsidRPr="00AF71B5">
        <w:rPr>
          <w:rFonts w:ascii="Times New Roman" w:hAnsi="Times New Roman" w:cs="Times New Roman"/>
          <w:sz w:val="28"/>
          <w:szCs w:val="28"/>
          <w:lang w:val="uk-UA"/>
        </w:rPr>
        <w:lastRenderedPageBreak/>
        <w:t xml:space="preserve">змагання безпосередньо під час його проведення і не потребують рішення юрисдикційного органу для закріплення їх юридичної сили. </w:t>
      </w:r>
    </w:p>
    <w:p w14:paraId="3FAD657C"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Так, наприклад, відповідно до вказівок FIFA (Fédération internationale de football association), футбольний арбітр має наступні повноваження: «забезпечувати дотримання Правил гри»; «вживати заходів дисциплінарного впливу по відношенню до гравців, винних у порушеннях, що караються попередженням чи видаленням»; «вживати заходів по відношенню до офіційних представників команд, які поводять себе некоректно, і має можливість на власний розсуд видалити їх з поля та території, що його безпосередньо оточує» тощо. Що стосується вторинного суб’єкта, то в його якості виступають спеціальні органи спортивних громадських організацій (наприклад, Контрольно-дисциплінарний комітет Федерації футболу України), спеціальні арбітражні органи та Спортивний арбітражний суд у м.</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 xml:space="preserve">Лозанна, Швейцарія (Tribunal Arbitral du Sport, TAS), які уповноваженні призначати так звані «подальші» санкції, що застосовуються не лише щодо порушень під час проведення спортивних змагань, але й в інших ситуаціях (наприклад, на прес-конференції). </w:t>
      </w:r>
    </w:p>
    <w:p w14:paraId="7D3B9DCA"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Проте досить часто одна спортивна санкція є наслідком застосування іншої, тобто реалізація першої санкції є умовою настання другої (наприклад, видалення у футболі тягне за собою дискваліфікацію на наступний матч). Все частіше можна зустріти таке поняття, як «брудний спорт», тобто спорт, в якому заборонені методи використовуються спортсменами, які прагнуть досягти перемоги, високого результату чи отримати грошову винагороду будь-якою ціною. Все це може призводити до порушення спортивної етики: використання заборонених медичних препаратів, недотримання правил проведення змагань. </w:t>
      </w:r>
    </w:p>
    <w:p w14:paraId="5F01AB8D"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Звідси можуть виникати питання стосовно встановлення межі між суто спортивно-змагальною відповідальністю у вигляді санкцій, передбачених відповідними регламентами спортивних змагань, та іншими видами юридичної відповідальності, зокрема, кримінальної, у випадках, коли діяння спортсмена відповідають правилам того чи іншого виду спорту, спортивних змагань і </w:t>
      </w:r>
      <w:r w:rsidRPr="00AF71B5">
        <w:rPr>
          <w:rFonts w:ascii="Times New Roman" w:hAnsi="Times New Roman" w:cs="Times New Roman"/>
          <w:sz w:val="28"/>
          <w:szCs w:val="28"/>
          <w:lang w:val="uk-UA"/>
        </w:rPr>
        <w:lastRenderedPageBreak/>
        <w:t xml:space="preserve">одночасно призводять до наслідків, які при встановленні причинно-наслідкового зв’язку свідчать про наявність ознак складу злочину, наприклад, завдання тілесних ушкоджень різних рівнів тяжкості чи навіть смерті. </w:t>
      </w:r>
    </w:p>
    <w:p w14:paraId="036AEB10"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Такі наслідки, зокрема, можуть виникнути в результаті: нещасного випадку; недисциплінованості самого постраждалого; з вини осіб, які відповідають за правильність проведення змагань чи навчально</w:t>
      </w:r>
      <w:r w:rsidR="0061452F">
        <w:rPr>
          <w:rFonts w:ascii="Times New Roman" w:hAnsi="Times New Roman" w:cs="Times New Roman"/>
          <w:sz w:val="28"/>
          <w:szCs w:val="28"/>
          <w:lang w:val="uk-UA"/>
        </w:rPr>
        <w:t>-</w:t>
      </w:r>
      <w:r w:rsidRPr="00AF71B5">
        <w:rPr>
          <w:rFonts w:ascii="Times New Roman" w:hAnsi="Times New Roman" w:cs="Times New Roman"/>
          <w:sz w:val="28"/>
          <w:szCs w:val="28"/>
          <w:lang w:val="uk-UA"/>
        </w:rPr>
        <w:t>тренувальних занять; з вини спортивного опонента. В контексті можливої криміналізації за певних обставин заслуговують уваги два останніх випадки. Так, наприклад, у справі R</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проти Tevaga (1991) 1</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NZLR</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 xml:space="preserve">296 (Нова Зеландія) гравця регбі було притягнено до кримінальної відповідальності за навмисний удар рукою в обличчя гравця команди-опонента, що в результаті призвело до зламаної щелепи. </w:t>
      </w:r>
    </w:p>
    <w:p w14:paraId="1DD8C1CB"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Проте, навіть за наявності таких наслідків, поєднаних з умислом особи, яка заподіяла шкоду, встановити юридичну відповідальність, тим паче кримінальну, особливо в силових видах спорту, досить складно, оскільки власне саме заняття тим чи іншим видом спорту є дозволеним законом, а отже досить спірним видається фіксація такої ознаки злочину, як протиправність діяння. Тому, більш детальне дослідження правової природи саме спортивно-змагальної відповідальності і її нормативне закріплення таким чином, щоб спортсмен чи інший суб’єкт спортивних відносин дійсно розумів до чого може призвести порушення ним правил не лише для інших осіб, а й для себе, поруч із вдосконаленням заходів безпеки, матиме позитивний ефект на мінімізацію згаданих вище негативних наслідків. </w:t>
      </w:r>
    </w:p>
    <w:p w14:paraId="5872E0EF"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В правовій доктрині іноземних фахівців та рішеннях судів вищих ланок відповідних країн, при вирішенні питання про притягнення до різних видів юридичної відповідальності осіб, що є учасниками спортивних відносин, за неправомірну поведінку, яка мала місце безпосередньо у процесі їх професійної діяльності, значна увага приділяється встановленню саме суб’єктивної сторони складу правопорушення. </w:t>
      </w:r>
    </w:p>
    <w:p w14:paraId="17EC7E8F"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Найбільш спірними випадками є встановлення у порушених відносинах </w:t>
      </w:r>
      <w:r w:rsidRPr="00AF71B5">
        <w:rPr>
          <w:rFonts w:ascii="Times New Roman" w:hAnsi="Times New Roman" w:cs="Times New Roman"/>
          <w:sz w:val="28"/>
          <w:szCs w:val="28"/>
          <w:lang w:val="uk-UA"/>
        </w:rPr>
        <w:lastRenderedPageBreak/>
        <w:t xml:space="preserve">так званої злочинної недбалості (англ. tort of negligence), яка може стосуватися, як тих осіб, що безпосередньо пов’язані зі спортом, так і тих, які мають до нього опосередковане відношення. Так, рішення у справі Condon проти Basi (1985) 1  WLR  866 (Англія) зафіксувало деліктну відповідальність футболіста за акт насильства на футбольному полі проти іншого гравця. Дана справа стала прецедентом для судів Сполученого Королівства, відповідно до якого став можливим розгляд цивільних позовів проти гравців, рефері (суддів), тренерів та органів управління у сфері спорту. </w:t>
      </w:r>
    </w:p>
    <w:p w14:paraId="3CF04910"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При цьому, важливим є той факт, що відшкодування збитків може здійснюватися не лише особою, винною у вчиненні правопорушення, а й іншими особами у вигляді субсидіарної відповідальності (англ. vicarious liability) – наприклад, футбольним клубом за порушення, вчинене гравцем, що до нього належить, як це було у справах Elliott проти Saunders та Liverpool</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FC (1994), McCord проти Cornforth та Swansea City</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FC (1997), Watson та Bradford City</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FC проти Gray та Huddersfield Town</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 xml:space="preserve">FC (1998). Особливо складною для суду щодо вирішення питання субсидіарної відповідальності стала справа, підставою для розгляду якої стали події під час матчу-дербі між англійськими футбольними клубами Manchester United та Manchester City, коли гравець першого Roy Keane наніс жахливого удару своєму опонентові, яким був Alf Inge Haaland, зламавши йому коліно й таким чином завчасно фактично завершивши його професіональну футбольну кар’єру. </w:t>
      </w:r>
    </w:p>
    <w:p w14:paraId="75DEE0D0"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Цей фол був актом помсти і умисел Roy Keane було доведено. Навіть сам футболіст відкрито заявляв про свої злі наміри, говорячи про те, що вже довгий час чекав на зустріч з постраждалим футболістом на полі, щоб помститися йому за неспортивну поведінку у матчі трирічної давнини. З огляду на це, виникло питання, як футбольний клуб Manchester United міг попередити таку поведінку гравця, яка була відвертим актом його умисної агресії і чи доцільним є застосування субсидіарної відповідальності до клубу в такому випадку, коли гравець діє у манері, непритаманній футболістові. Проте, суд встановив, що Roy Keane мав жорсткий стиль гри і досить часто порушував правила, клуб знав </w:t>
      </w:r>
      <w:r w:rsidRPr="00AF71B5">
        <w:rPr>
          <w:rFonts w:ascii="Times New Roman" w:hAnsi="Times New Roman" w:cs="Times New Roman"/>
          <w:sz w:val="28"/>
          <w:szCs w:val="28"/>
          <w:lang w:val="uk-UA"/>
        </w:rPr>
        <w:lastRenderedPageBreak/>
        <w:t xml:space="preserve">про це і мав проводити з гравцем відповідну роз’яснювальну та тренувальну роботу, що мала сприяти мінімізації випадків небезпечної гри. З огляду на це, клуб Manchester United поніс субсидіарну відповідальність за дії свого футболіста. </w:t>
      </w:r>
    </w:p>
    <w:p w14:paraId="59CF22DE"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Також, суб’єктами юридичної відповідальності можуть бути спортивні та рекреаційні організації, про що свідчить наступний приклад: відповідно до справи Evans проти Waitemata Pony Club (1972) NZLR</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 xml:space="preserve">773 (Нова Зеландія) прив’язаний кінь звільнився і завдав тілесних ушкоджень групі глядачів у зв’язку з неналежним забезпеченням трибун захисними перилами та відсутністю спеціальної загорожі для коней, що брали участь у змаганні. Таким чином, організатори змагань були притягнені до відповідальності у зв’язку з порушенням умов безпеки щодо території проведення змагань, їх перебігу та зобов’язані відшкодувати збитки. Також, суд встановив, що винною є саме організація, яка виступала організатором змагань, а не окремі особи, оскільки не було встановлено факту, як умисного, так і необережного порушення правил безпеки, передбачених відповідним регламентом проведення змагань чи приписами щодо посадових обов’язків такими особами. </w:t>
      </w:r>
    </w:p>
    <w:p w14:paraId="332360ED"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У іншій справі – Woods проти Multisports Holdings (2002) 186 ALR 145 (Австралія) позивач зазнав пошкодження ока під час гри в крикет у залі і відтак подав позов на організатора спортивного заходу, який не забезпечив учасників спеціальним шоломом із захистом для обличчя і не попередив про можливі ризики під час гри. Суд встановив, що дані ризики були настільки очевидні, що організатор не повинен був вживати жодних заходів щодо попередження про їх настання. </w:t>
      </w:r>
    </w:p>
    <w:p w14:paraId="55C844A2"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Щодо відповідальності рефері (судді) змагань, то, наприклад, у справі Smoldon проти Whitworth &amp; Nolan (1997) PIQR P133 (Англія) суддя матчу з регбі, через власну професійну недбалість, був притягнений до відповідальності за тілесні ушкодження, завдані гравцю в результаті сутички між регбістами під час матчу, не встеживши за порушеннями з їх сторони і не відповівши на них належним чином у межах власних повноважень. А, наприклад, у справі Hacking </w:t>
      </w:r>
      <w:r w:rsidRPr="00AF71B5">
        <w:rPr>
          <w:rFonts w:ascii="Times New Roman" w:hAnsi="Times New Roman" w:cs="Times New Roman"/>
          <w:sz w:val="28"/>
          <w:szCs w:val="28"/>
          <w:lang w:val="uk-UA"/>
        </w:rPr>
        <w:lastRenderedPageBreak/>
        <w:t xml:space="preserve">проти Town of Belmont (1999)(Англія) рефері понесли відповідальність за те, що баскетбольний матч вийшов з-під їхнього контролю й одна з його учасниць отримала пошкодження ноги, яке призвело до хірургічного втручання. </w:t>
      </w:r>
    </w:p>
    <w:p w14:paraId="5015D957"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У деяких ситуаціях до відповідальності можуть притягатися місцеві органи державної влади, які надали дозвіл на проведення неналежних з тої чи іншої точки зору заходів, змагань (англ. sub-standard operations). При цьому, притягнення до відповідальності таких органів не є підставою для звільнення від відповідальності самих організаторів таких заходів, змагань. Відповідно до справи Queenstown Lakes District Council проти Palmer (1999) 1</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NZLR</w:t>
      </w:r>
      <w:r w:rsidR="0061452F">
        <w:rPr>
          <w:rFonts w:ascii="Times New Roman" w:hAnsi="Times New Roman" w:cs="Times New Roman"/>
          <w:sz w:val="28"/>
          <w:szCs w:val="28"/>
          <w:lang w:val="uk-UA"/>
        </w:rPr>
        <w:t xml:space="preserve"> </w:t>
      </w:r>
      <w:r w:rsidRPr="00AF71B5">
        <w:rPr>
          <w:rFonts w:ascii="Times New Roman" w:hAnsi="Times New Roman" w:cs="Times New Roman"/>
          <w:sz w:val="28"/>
          <w:szCs w:val="28"/>
          <w:lang w:val="uk-UA"/>
        </w:rPr>
        <w:t xml:space="preserve">549 (Нова Зеландія) Містер Пальмер переміг у спорі щодо відшкодування йому моральної шкоди за те, що він став свідком нещасного випадку за участю його жінки на змаганнях з рафтингу. </w:t>
      </w:r>
    </w:p>
    <w:p w14:paraId="46619A25" w14:textId="77777777" w:rsidR="0061452F"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Обов’язок щодо відшкодування шкоди було покладено солідарно на органи місцевої влади, які дали дозвіл на проведення небезпечних змагань та на рафтингову компанію. Також, у деяких випадках при неналежному забезпеченні правопорядку та заходів безпеки суб’єктом юридичної відповідальності може бути </w:t>
      </w:r>
      <w:r w:rsidR="0061452F">
        <w:rPr>
          <w:rFonts w:ascii="Times New Roman" w:hAnsi="Times New Roman" w:cs="Times New Roman"/>
          <w:sz w:val="28"/>
          <w:szCs w:val="28"/>
          <w:lang w:val="uk-UA"/>
        </w:rPr>
        <w:t>поліція</w:t>
      </w:r>
      <w:r w:rsidRPr="00AF71B5">
        <w:rPr>
          <w:rFonts w:ascii="Times New Roman" w:hAnsi="Times New Roman" w:cs="Times New Roman"/>
          <w:sz w:val="28"/>
          <w:szCs w:val="28"/>
          <w:lang w:val="uk-UA"/>
        </w:rPr>
        <w:t>, служба безпеки тощо. Проте, варто зазначити, що у деяких країнах, зокрема США, навпаки простежується тенденція до закріплення у законодавстві положень, які б обмежували чи взагалі звільняли учасників спортивних відносин, зокрема посадовців, від відповідальності, яка за своєю юридичною природою є цивільно-правовою і залишали можливість застосування до таких осіб, лише як альтернативи, відповідальності, передбаченої нормами суто спортивного-змагального характеру.</w:t>
      </w:r>
    </w:p>
    <w:p w14:paraId="1BBDCBCF" w14:textId="3481F9C2" w:rsidR="00AF71B5" w:rsidRPr="00AF71B5" w:rsidRDefault="00AF71B5" w:rsidP="00406CAA">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Так, у штатах Арканзас, Делавер, Джорджія, Іллінойс, Луізіана, Меріленд, Массачусетс, Невада, Нью-Джерсі, Північна Дакота, Огайо, Пенсильванія, Род-Айленд, Теннессі та Техас вже прийняті відповідні нормативно-правові акти, зміст яких полягає у наступному: спортивні посадовці, які виконують обов’язки, пов’язані з проведенням спортивних змагань на будь-якому рівні у штаті не можуть нести відповідальність перед будь-якими фізичними чи/та </w:t>
      </w:r>
      <w:r w:rsidRPr="00AF71B5">
        <w:rPr>
          <w:rFonts w:ascii="Times New Roman" w:hAnsi="Times New Roman" w:cs="Times New Roman"/>
          <w:sz w:val="28"/>
          <w:szCs w:val="28"/>
          <w:lang w:val="uk-UA"/>
        </w:rPr>
        <w:lastRenderedPageBreak/>
        <w:t>юридичними особами, які подають на таких осіб цивільний позов з приводу тілесних ушкоджень чи іншої шкоди, яка виникла внаслідок будь-яких дій чи бездіяльності при виконанні таких службових обов’язків в межах спортивної споруди, в якій проводиться спортивне змагання.</w:t>
      </w:r>
    </w:p>
    <w:p w14:paraId="0B527B52" w14:textId="55390676" w:rsidR="00B97ACF" w:rsidRDefault="0061452F"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Відомості про непритягення до цивільно-правової відповідальності учасників спортивних змагань знаходять відображення у корпоративних нормативно-правових актах спортивних організацій. Так, правила </w:t>
      </w:r>
      <w:r>
        <w:rPr>
          <w:rFonts w:ascii="Times New Roman" w:hAnsi="Times New Roman" w:cs="Times New Roman"/>
          <w:sz w:val="28"/>
          <w:szCs w:val="28"/>
          <w:lang w:val="en-US"/>
        </w:rPr>
        <w:t>FIFA</w:t>
      </w:r>
      <w:r>
        <w:rPr>
          <w:rFonts w:ascii="Times New Roman" w:hAnsi="Times New Roman" w:cs="Times New Roman"/>
          <w:sz w:val="28"/>
          <w:szCs w:val="28"/>
          <w:lang w:val="uk-UA"/>
        </w:rPr>
        <w:t xml:space="preserve"> свідчать, що суддя не може притягуватися до цивільно-правової відповідальності за будь-яку травму</w:t>
      </w:r>
      <w:r w:rsidR="00285E51">
        <w:rPr>
          <w:rFonts w:ascii="Times New Roman" w:hAnsi="Times New Roman" w:cs="Times New Roman"/>
          <w:sz w:val="28"/>
          <w:szCs w:val="28"/>
          <w:lang w:val="uk-UA"/>
        </w:rPr>
        <w:t>, отриману гравцем, офіційною особою або глядачем, будь-які збитки, завдані майну будь-якого роду, будь-який інший збиток, нанесений будь-якій особі, клубу, компанії, асоціації чи іншої організації, який виник або міг виникнути внаслідок будь-якого рішення, прийнятого ним відповідно до вимог правил гри або щодо звичайних процедур, необхідних для організації матчу, проведення та управління ним.</w:t>
      </w:r>
    </w:p>
    <w:p w14:paraId="07B9AF5E" w14:textId="4D58E0A2" w:rsidR="00285E51" w:rsidRDefault="00285E51"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Разом з тим є поодинокі іноземні приклади настання цивільно-правової відповідальності в спорті. Так, наприклад, суд м. Тройндхейм (Норвегія) присудив грошову суму як компенсацію за шкоду гравцеві в футболі, який отримав травму при ударі йому в гомілку. Суд обґрунтував це рішення тим, що між ударом в гомілку і травмою є прямий причинний зв'язок. Ця травма і збиток, заподіяний гравцеві, не можуть бути виправдані специфікою гри. Таким чином, у деяких випадках є можливим покладення цивільно-правової відповідальності на порушника за шкоду, заподіяну життю і здоров’ю спортсменів, згідно із загальними положеннями Цивільного кодексу.</w:t>
      </w:r>
    </w:p>
    <w:p w14:paraId="65AE9345" w14:textId="0CE1125B" w:rsidR="00285E51" w:rsidRDefault="00285E51"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Спортивна діяльність як така, а тим більше діяльність із підготовки та проведення спортивних шоу, має підвищений ступінь суспільної небезпеки. Зокрема, шкода може бути спричинена спортсменові, що бере участь у відповідному спортивному </w:t>
      </w:r>
      <w:r w:rsidR="00D96447">
        <w:rPr>
          <w:rFonts w:ascii="Times New Roman" w:hAnsi="Times New Roman" w:cs="Times New Roman"/>
          <w:sz w:val="28"/>
          <w:szCs w:val="28"/>
          <w:lang w:val="uk-UA"/>
        </w:rPr>
        <w:t xml:space="preserve">заході, глядачам, що відвідують цей захід, спортивним клубам, а також іншим фізичним та юридичним особам, що мають стосунок до спортивного заходу. З огляду на зазначене, особливої уваги потребує належне правове регулювання деліктних відносин у сфері спорту, що </w:t>
      </w:r>
      <w:r w:rsidR="00D96447">
        <w:rPr>
          <w:rFonts w:ascii="Times New Roman" w:hAnsi="Times New Roman" w:cs="Times New Roman"/>
          <w:sz w:val="28"/>
          <w:szCs w:val="28"/>
          <w:lang w:val="uk-UA"/>
        </w:rPr>
        <w:lastRenderedPageBreak/>
        <w:t>мають своїм змістом відповідальність особи за завдану шкоду.</w:t>
      </w:r>
    </w:p>
    <w:p w14:paraId="3189E8DB" w14:textId="73B2FA41" w:rsidR="00D96447" w:rsidRDefault="00D96447"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ч. 1 ст. 1166 ЦК України майнова шкода, завдана неправомірними рішеннями, діями чи бездіяльністю особистим немайновим правам фізичної чи юридичної особи, відшкодовується в повному обсязі особою, яка її завдала. Очевидно, що у процесі здійснення спортивної діяльності існує великий ризик завдання майнової шкоди іншій особі. Якщо спортсмени вимагали б відшкодування кожного разу після бою, спарингу або спортивної гри таких видів спорту, як бокс, кікбоксинг, боротьба, карате та футбол, вже взагалі б не існувало.</w:t>
      </w:r>
    </w:p>
    <w:p w14:paraId="34378866" w14:textId="08E35332" w:rsidR="00D96447" w:rsidRDefault="00D96447"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разі завдання шкоди одним спортсменом іншому під час тренувань або під час проведення змагань обов’язок відшкодування шкоди необхідно поставити у пряму залежність від форми вини. Так, якщо шкода заподіяна навмисно, то й відшкодування шкоди має здійснюватися на </w:t>
      </w:r>
      <w:r w:rsidR="008E266A">
        <w:rPr>
          <w:rFonts w:ascii="Times New Roman" w:hAnsi="Times New Roman" w:cs="Times New Roman"/>
          <w:sz w:val="28"/>
          <w:szCs w:val="28"/>
          <w:lang w:val="uk-UA"/>
        </w:rPr>
        <w:t>загальних підставах. Якщо ж шкода завдана з необережності, спортсмен та його клуб мають бути звільнені від обов’язку відшкодувати шкоду з урахуванням підвищеного ступеня небезпеки спортивної діяльності як такої.</w:t>
      </w:r>
    </w:p>
    <w:p w14:paraId="13FB5A11" w14:textId="52BAA0A7" w:rsidR="008E266A" w:rsidRDefault="008E266A"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Міжнародний досвід відшкодування шкоди, заподіяної одним спортсменом іншому, підтверджує викладену вище позицію. Так, гравець у пелоту (баскська лапта) у процесі гри поранив у око свого партнера по команді м’ячом, відбитим після другого відскоку від землі, тобто порушив правила гри, які передбачають можливість удару по м’ячу з лету або після першого відскоку. Поранений спортсмен звернувся з клопотанням  про відшкодування шкоди відповідно до Цивільного кодексу Франції. Суд м. По встановив, що завдання шкоди не було навмисним, оскільки гравець, прийнявши м’яч після другого відскоку, проявив неуважність або зробив удар рефлекторно, що не свідчить про явне перевищення норм поведінки, які можуть очікуватися від гравців у пелоту. На думку суду, порушення правил гри як причина травми стають виною тільки в тому разі, коли вони є результатом навмисної або нечесної поведінки, грубості, що суперечить духу спорту, або очевидної безтактності.</w:t>
      </w:r>
    </w:p>
    <w:p w14:paraId="5CB20633" w14:textId="0320BE27" w:rsidR="008E266A" w:rsidRDefault="008E266A" w:rsidP="00406CAA">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Постраждалий спортсмен не погодився з рішенням суду першої інстанції </w:t>
      </w:r>
      <w:r>
        <w:rPr>
          <w:rFonts w:ascii="Times New Roman" w:hAnsi="Times New Roman" w:cs="Times New Roman"/>
          <w:sz w:val="28"/>
          <w:szCs w:val="28"/>
          <w:lang w:val="uk-UA"/>
        </w:rPr>
        <w:lastRenderedPageBreak/>
        <w:t>та подав на нього апеляційну скаргу. Апеляційний суд підтвердив рішення суду першої інстанції та навів наступні доводи:</w:t>
      </w:r>
    </w:p>
    <w:p w14:paraId="1A2B886E" w14:textId="4F405952" w:rsidR="00D22145" w:rsidRDefault="00D22145" w:rsidP="00406CAA">
      <w:pPr>
        <w:pStyle w:val="a5"/>
        <w:widowControl w:val="0"/>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заняття спортом припускають для кожного гравця ризик, на який він добровільно погоджується;</w:t>
      </w:r>
    </w:p>
    <w:p w14:paraId="72AF74CE" w14:textId="3B7433E3" w:rsidR="00D22145" w:rsidRDefault="00D22145" w:rsidP="00406CAA">
      <w:pPr>
        <w:pStyle w:val="a5"/>
        <w:widowControl w:val="0"/>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порушення одного правила гри з боку спортсмена, що спричинило шкоду іншому гравцю, покладає злочинну відповідальність на його автора тільки в тому разі, якщо це порушення навмисне та серйозне або якщо порушене правило обґрунтоване службою громадської безпеки;</w:t>
      </w:r>
    </w:p>
    <w:p w14:paraId="73F763CD" w14:textId="4A6403A8" w:rsidR="00D22145" w:rsidRDefault="00D22145" w:rsidP="00406CAA">
      <w:pPr>
        <w:pStyle w:val="a5"/>
        <w:widowControl w:val="0"/>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у зазначеному випадку гравець не порушив правило безпеки, а припис, що стосується обмеження умов гри, він реагував встановленим чином у пориві гри, підсумок якої не був визначений, а показання свідків, зазначені слідством та сторонами, не констатують у жодному разі нечесних намірів або грубості, що суперечать духу спорту;</w:t>
      </w:r>
    </w:p>
    <w:p w14:paraId="78535696" w14:textId="77777777" w:rsidR="00D22145" w:rsidRDefault="00D22145" w:rsidP="00406CAA">
      <w:pPr>
        <w:pStyle w:val="a5"/>
        <w:widowControl w:val="0"/>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має місце просте порушення правил гри в такому виді спорту, де дії є швидкими, а небезпека очевидна через швидкість польоту м’яча, і тому воно не доводить наявність винної дії, що покладає відповідальність на гравця.</w:t>
      </w:r>
    </w:p>
    <w:p w14:paraId="19A161FC" w14:textId="57F3E317" w:rsidR="00D22145" w:rsidRDefault="00D22145" w:rsidP="00406CAA">
      <w:pPr>
        <w:pStyle w:val="a5"/>
        <w:widowControl w:val="0"/>
        <w:spacing w:line="360" w:lineRule="auto"/>
        <w:ind w:firstLine="720"/>
        <w:jc w:val="both"/>
        <w:rPr>
          <w:rFonts w:ascii="Times New Roman" w:hAnsi="Times New Roman" w:cs="Times New Roman"/>
          <w:sz w:val="28"/>
          <w:szCs w:val="28"/>
          <w:lang w:val="uk-UA"/>
        </w:rPr>
      </w:pPr>
      <w:r w:rsidRPr="00D22145">
        <w:rPr>
          <w:rFonts w:ascii="Times New Roman" w:hAnsi="Times New Roman" w:cs="Times New Roman"/>
          <w:sz w:val="28"/>
          <w:szCs w:val="28"/>
          <w:lang w:val="uk-UA"/>
        </w:rPr>
        <w:t xml:space="preserve">Слід зазначити, що поведінка особи, яка завдала шкоду, може охоплювати не тільки її </w:t>
      </w:r>
      <w:r>
        <w:rPr>
          <w:rFonts w:ascii="Times New Roman" w:hAnsi="Times New Roman" w:cs="Times New Roman"/>
          <w:sz w:val="28"/>
          <w:szCs w:val="28"/>
          <w:lang w:val="uk-UA"/>
        </w:rPr>
        <w:t xml:space="preserve">активні дії, але й бездіяльність. Бездіяльність визнається протиправною, якщо особа була зобов’язана вчинити певну дію, проте не вчинила її. Наприклад, перед спортивними змаганнями не було перевірено  стан спортивної </w:t>
      </w:r>
      <w:r w:rsidR="00AA5EA4">
        <w:rPr>
          <w:rFonts w:ascii="Times New Roman" w:hAnsi="Times New Roman" w:cs="Times New Roman"/>
          <w:sz w:val="28"/>
          <w:szCs w:val="28"/>
          <w:lang w:val="uk-UA"/>
        </w:rPr>
        <w:t>інфраструктури, внаслідок виходу з ладу якої може бути завдано шкоди, або спортивного обладнання, яке вийшло з ладу під час змагань та спричинило шкоду здоров’ю спортсмена. Так, 29 травня 1985 р. у Брюсселі на стадіоні «Ейзель» відбувався фінал Ліги чемпіонів між італійськими «Ювентусом» та англійським «Ліверпулем». Унаслідок бійки декількох тисяч футбольних фанів загороджувальна сітка не витримала та рухнула. Декілька перших рядів людей впали на поле. Унаслідок цієї трагедії загинуло 39 осіб, десятки було травмовано. Однією із причин трагедії був неналежний стан стадіону, який було побудовано ще 1930 р.</w:t>
      </w:r>
    </w:p>
    <w:p w14:paraId="425BE0A4" w14:textId="6CEF380E" w:rsidR="00AA5EA4" w:rsidRDefault="00AA5EA4"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Необхідною умовою застосування відповідальності є також наявність причинно-наслідкового зв’язку. Так, ч. 1 ст. 1166 ЦК України передбачає, що завдана шкода відшкодовується особою, яка її завдала. Таким чином, «особа визнається відповідальною за шкоду, якщо встановлено, що без її винного діяння шкода була б не заподіяна.</w:t>
      </w:r>
    </w:p>
    <w:p w14:paraId="30465365" w14:textId="23E85D8B" w:rsidR="00AA5EA4" w:rsidRDefault="00AA5EA4"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науці цивільного права існує безліч теорій причинного зв’язку. Так, при розгляді конкретних справ про відшкодування шкоди, коли </w:t>
      </w:r>
      <w:r w:rsidR="00936BCD">
        <w:rPr>
          <w:rFonts w:ascii="Times New Roman" w:hAnsi="Times New Roman" w:cs="Times New Roman"/>
          <w:sz w:val="28"/>
          <w:szCs w:val="28"/>
          <w:lang w:val="uk-UA"/>
        </w:rPr>
        <w:t>вирішення запитання</w:t>
      </w:r>
      <w:r>
        <w:rPr>
          <w:rFonts w:ascii="Times New Roman" w:hAnsi="Times New Roman" w:cs="Times New Roman"/>
          <w:sz w:val="28"/>
          <w:szCs w:val="28"/>
          <w:lang w:val="uk-UA"/>
        </w:rPr>
        <w:t xml:space="preserve"> щодо юридично значущо</w:t>
      </w:r>
      <w:r w:rsidR="00936BCD">
        <w:rPr>
          <w:rFonts w:ascii="Times New Roman" w:hAnsi="Times New Roman" w:cs="Times New Roman"/>
          <w:sz w:val="28"/>
          <w:szCs w:val="28"/>
          <w:lang w:val="uk-UA"/>
        </w:rPr>
        <w:t>го</w:t>
      </w:r>
      <w:r>
        <w:rPr>
          <w:rFonts w:ascii="Times New Roman" w:hAnsi="Times New Roman" w:cs="Times New Roman"/>
          <w:sz w:val="28"/>
          <w:szCs w:val="28"/>
          <w:lang w:val="uk-UA"/>
        </w:rPr>
        <w:t xml:space="preserve"> причи</w:t>
      </w:r>
      <w:r w:rsidR="00936BCD">
        <w:rPr>
          <w:rFonts w:ascii="Times New Roman" w:hAnsi="Times New Roman" w:cs="Times New Roman"/>
          <w:sz w:val="28"/>
          <w:szCs w:val="28"/>
          <w:lang w:val="uk-UA"/>
        </w:rPr>
        <w:t>нно-наслідкового зв’язку викликає певну труднощі, необхідно виходити з того, що даний результат майже завжди є наслідком ряду нерівноцінних за своїм значенням умов. Для вирішення цього завдання необхідно віднайти основну умову, яка і має визнаватися причиною.</w:t>
      </w:r>
    </w:p>
    <w:p w14:paraId="245957A4" w14:textId="68E496E9" w:rsidR="00936BCD" w:rsidRDefault="00936BCD"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Умова причинного зв’язку часто має значення для притягнення юридичних осіб до цивільної відповідальності, адже інколи причиною завдання шкоди фізичній особі-спортсмену або вболівальнику є дії саме цих осіб, а не протиправна поведінка представників спортивного клубу. Так, у попередньому прикладі власник стадіону – спортивний клуб «Ейзель» - виплатив компенсації </w:t>
      </w:r>
      <w:r w:rsidR="00E77F10">
        <w:rPr>
          <w:rFonts w:ascii="Times New Roman" w:hAnsi="Times New Roman" w:cs="Times New Roman"/>
          <w:sz w:val="28"/>
          <w:szCs w:val="28"/>
          <w:lang w:val="uk-UA"/>
        </w:rPr>
        <w:t>постраждалим</w:t>
      </w:r>
      <w:r>
        <w:rPr>
          <w:rFonts w:ascii="Times New Roman" w:hAnsi="Times New Roman" w:cs="Times New Roman"/>
          <w:sz w:val="28"/>
          <w:szCs w:val="28"/>
          <w:lang w:val="uk-UA"/>
        </w:rPr>
        <w:t xml:space="preserve"> внаслідок обвалу огороджувальної с</w:t>
      </w:r>
      <w:r w:rsidR="00E77F10">
        <w:rPr>
          <w:rFonts w:ascii="Times New Roman" w:hAnsi="Times New Roman" w:cs="Times New Roman"/>
          <w:sz w:val="28"/>
          <w:szCs w:val="28"/>
          <w:lang w:val="uk-UA"/>
        </w:rPr>
        <w:t>ітки особам, проте видається, що вболівальники самі частково стали причиною трагедії. Хоча головною причиною завдання шкоди життю і здоров’ю вболівальників все-таки стала неналежна підготовка стадіону до матча.</w:t>
      </w:r>
    </w:p>
    <w:p w14:paraId="7F894484" w14:textId="77777777" w:rsidR="00282701" w:rsidRDefault="00E77F10"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Ще однією умовою деліктної відповідальності є вина. Протягом тривалого часу у науці цивільного права панувало уявлення про вину, як психічне ставлення особи до своєї поведінки у вигляді умислу або необережності. Елементами вини визнавалися прямий та непрямий умисел, груба та проста необережність. Зазначена концепція була запозичена з кримінального права. Згідно з новими науковими поглядами, трактування вини як психічного відношення порушника до своєї поведінки і його результату є марним. Вирішувати питання про вину чи невинуватість необхідно шляхом аналізу відношення особи до своїх вчинків та обов’язків. Якщо особа проявляє необхідну обережність і обачність, які можна вимагати від </w:t>
      </w:r>
      <w:r w:rsidR="00282701">
        <w:rPr>
          <w:rFonts w:ascii="Times New Roman" w:hAnsi="Times New Roman" w:cs="Times New Roman"/>
          <w:sz w:val="28"/>
          <w:szCs w:val="28"/>
          <w:lang w:val="uk-UA"/>
        </w:rPr>
        <w:t>нього</w:t>
      </w:r>
      <w:r>
        <w:rPr>
          <w:rFonts w:ascii="Times New Roman" w:hAnsi="Times New Roman" w:cs="Times New Roman"/>
          <w:sz w:val="28"/>
          <w:szCs w:val="28"/>
          <w:lang w:val="uk-UA"/>
        </w:rPr>
        <w:t xml:space="preserve"> з огляду на </w:t>
      </w:r>
      <w:r>
        <w:rPr>
          <w:rFonts w:ascii="Times New Roman" w:hAnsi="Times New Roman" w:cs="Times New Roman"/>
          <w:sz w:val="28"/>
          <w:szCs w:val="28"/>
          <w:lang w:val="uk-UA"/>
        </w:rPr>
        <w:lastRenderedPageBreak/>
        <w:t xml:space="preserve">характер </w:t>
      </w:r>
      <w:r w:rsidR="00282701">
        <w:rPr>
          <w:rFonts w:ascii="Times New Roman" w:hAnsi="Times New Roman" w:cs="Times New Roman"/>
          <w:sz w:val="28"/>
          <w:szCs w:val="28"/>
          <w:lang w:val="uk-UA"/>
        </w:rPr>
        <w:t>обстановки</w:t>
      </w:r>
      <w:r>
        <w:rPr>
          <w:rFonts w:ascii="Times New Roman" w:hAnsi="Times New Roman" w:cs="Times New Roman"/>
          <w:sz w:val="28"/>
          <w:szCs w:val="28"/>
          <w:lang w:val="uk-UA"/>
        </w:rPr>
        <w:t>, в якій вона знаходиться, то таку осо</w:t>
      </w:r>
      <w:r w:rsidR="00282701">
        <w:rPr>
          <w:rFonts w:ascii="Times New Roman" w:hAnsi="Times New Roman" w:cs="Times New Roman"/>
          <w:sz w:val="28"/>
          <w:szCs w:val="28"/>
          <w:lang w:val="uk-UA"/>
        </w:rPr>
        <w:t>бу слід визнати невиновою в завданні шкоди.</w:t>
      </w:r>
    </w:p>
    <w:p w14:paraId="247E4ABA" w14:textId="46432352" w:rsidR="00E77F10" w:rsidRDefault="00282701"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Видається, що невиконання особою обов’язку проявляти необхідну міру турботливості та обачливості під час здійснення нею певної діяльності цілком вкладається в поняття необережності. Концепція вини, яка передбачає грубу та просту необережність, прямий та непрямий умисел, цілком прийнятна і сьогодні. Щодо поняття вини юридичної особи, то воно довгий час було предметом наукових спорів. Наприклад, була поширена точка зору, відповідно до якої вина юридичної особи виражається у неуважному підборі працівника. Насправді ж вина працівника юридичної особи є виною самої юридичної особи.</w:t>
      </w:r>
    </w:p>
    <w:p w14:paraId="18AEEBF0" w14:textId="618204F2" w:rsidR="00282701" w:rsidRDefault="00282701"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У вітчизняному спорті також часто виникають конфліктні ситуації, пов’язані з необхідністю відшкодування шкоди, проте чинне законодавство не містить інших норм, окрім загальної норми ст. 1166 ЦК України, які б передбачали механізм відшкодування шкоди у сфері спорті з урахуванням відповідної специфіки.</w:t>
      </w:r>
    </w:p>
    <w:p w14:paraId="5404A469" w14:textId="2311BF7B" w:rsidR="00282701" w:rsidRDefault="00282701"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Зобов’язання внаслідок заподіяння шкоди регламентуються положенням ЦК України. Шкода, яка заподіяна особі або майну громадянина, а також шкода, завдана майну юридичної особи, підлягає відшкодуванню </w:t>
      </w:r>
      <w:r w:rsidR="000209E8">
        <w:rPr>
          <w:rFonts w:ascii="Times New Roman" w:hAnsi="Times New Roman" w:cs="Times New Roman"/>
          <w:sz w:val="28"/>
          <w:szCs w:val="28"/>
          <w:lang w:val="uk-UA"/>
        </w:rPr>
        <w:t>в повному обсязі особою, яка її завдала. Особа, яка завдала шкоди, звільнюється від відшкодування шкоди, якщо доведе, що шкода заподіяна не з її вини. У відшкодуванні шкоди може бути відмовлено, якщо шкода заподіяна на прохання або за згодою потерпілого, а дії заподіювача не порушують моральні принципи суспільства.</w:t>
      </w:r>
    </w:p>
    <w:p w14:paraId="7AEBA1A1" w14:textId="551AFD4A" w:rsidR="000209E8" w:rsidRDefault="000209E8"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Відповідальність може покладатися не тільки на заподіювача шкоди, а й на його роботодавців. Так, згідно з вимогами ЦК України юридична особа або громадянин відшкодовує шкоду, заподіяну його працівником при виконанні своїх трудових (службових, посадових) обов’язків. При цьому працівниками визнаються громадяни, які виконують роботу на підставі трудового договору (контракту), а також громадяни, які виконують роботу за цивільно-правовим договором, якщо при цьому вони діяли або повинні були діяти за завданням </w:t>
      </w:r>
      <w:r>
        <w:rPr>
          <w:rFonts w:ascii="Times New Roman" w:hAnsi="Times New Roman" w:cs="Times New Roman"/>
          <w:sz w:val="28"/>
          <w:szCs w:val="28"/>
          <w:lang w:val="uk-UA"/>
        </w:rPr>
        <w:lastRenderedPageBreak/>
        <w:t>відповідної юридичної особи або громадянина і під його контролем за безпечним веденням робіт.</w:t>
      </w:r>
    </w:p>
    <w:p w14:paraId="3361B564" w14:textId="77777777" w:rsidR="00E7322F" w:rsidRDefault="00E7322F" w:rsidP="00406CAA">
      <w:pPr>
        <w:pStyle w:val="a5"/>
        <w:widowControl w:val="0"/>
        <w:spacing w:line="360" w:lineRule="auto"/>
        <w:ind w:firstLine="720"/>
        <w:jc w:val="both"/>
        <w:rPr>
          <w:rFonts w:ascii="Times New Roman" w:hAnsi="Times New Roman" w:cs="Times New Roman"/>
          <w:sz w:val="28"/>
          <w:szCs w:val="28"/>
          <w:lang w:val="uk-UA"/>
        </w:rPr>
      </w:pPr>
      <w:r w:rsidRPr="00E7322F">
        <w:rPr>
          <w:rFonts w:ascii="Times New Roman" w:hAnsi="Times New Roman" w:cs="Times New Roman"/>
          <w:sz w:val="28"/>
          <w:szCs w:val="28"/>
          <w:lang w:val="uk-UA"/>
        </w:rPr>
        <w:t xml:space="preserve">Зазначимо, що деякі учасники цивільно-правових відносин у сфері спорту занадто широко трактують наведену норму. Так, 05 квітня 2009 р. під час матчу 22-го туру чемпіонату України з футболу між командами «Металіст» (Харків) – «Дніпро» (Дніпропетровськ) вболівальники команди «Дніпро» (Дніпропетровськ) запалили 8 піротехнічних засобів, один з яких було кинуто на бігову доріжку стадіону; підпалили 7 пластикових сидінь, внаслідок чого здійнялось полум’я, яке намагалися за допомогою вогнегасників погасити співробітники правоохоронних органів, однак вболівальники не допустили їх до сектору, кидаючи в них вирвані пластикові сидіння; зламали 52 пластикові сидіння. </w:t>
      </w:r>
    </w:p>
    <w:p w14:paraId="18975D77" w14:textId="77777777" w:rsidR="00E7322F" w:rsidRDefault="00E7322F" w:rsidP="00406CAA">
      <w:pPr>
        <w:pStyle w:val="a5"/>
        <w:widowControl w:val="0"/>
        <w:spacing w:line="360" w:lineRule="auto"/>
        <w:ind w:firstLine="720"/>
        <w:jc w:val="both"/>
        <w:rPr>
          <w:rFonts w:ascii="Times New Roman" w:hAnsi="Times New Roman" w:cs="Times New Roman"/>
          <w:sz w:val="28"/>
          <w:szCs w:val="28"/>
          <w:lang w:val="uk-UA"/>
        </w:rPr>
      </w:pPr>
      <w:r w:rsidRPr="00E7322F">
        <w:rPr>
          <w:rFonts w:ascii="Times New Roman" w:hAnsi="Times New Roman" w:cs="Times New Roman"/>
          <w:sz w:val="28"/>
          <w:szCs w:val="28"/>
          <w:lang w:val="uk-UA"/>
        </w:rPr>
        <w:t xml:space="preserve">Внаслідок зазначених дій було завдано істотної майнової шкоди спортивному клубу «Металіст». Очевидно, що майнова шкода була завдана фізичними особами – вболівальниками, проте відповідно до рішення Дисциплінарного комітету Прем’єр-ліги № 19 від 08 квітня 2009 р. за дії своїх вболівальників майнову відповідальність поніс ФК «Дніпро» (Дніпропетровськ). Отже, постає питання, чи повинен спортивний клуб відповідати за шкоду, завдану вболівальниками своєї команди. Дійсно, чинне законодавство передбачає можливість відшкодування шкоди юридичною особою за дії фізичних осіб. </w:t>
      </w:r>
    </w:p>
    <w:p w14:paraId="6E3B4692" w14:textId="77777777" w:rsidR="00E7322F" w:rsidRDefault="00E7322F" w:rsidP="00406CAA">
      <w:pPr>
        <w:pStyle w:val="a5"/>
        <w:widowControl w:val="0"/>
        <w:spacing w:line="360" w:lineRule="auto"/>
        <w:ind w:firstLine="720"/>
        <w:jc w:val="both"/>
        <w:rPr>
          <w:rFonts w:ascii="Times New Roman" w:hAnsi="Times New Roman" w:cs="Times New Roman"/>
          <w:sz w:val="28"/>
          <w:szCs w:val="28"/>
          <w:lang w:val="uk-UA"/>
        </w:rPr>
      </w:pPr>
      <w:r w:rsidRPr="00E7322F">
        <w:rPr>
          <w:rFonts w:ascii="Times New Roman" w:hAnsi="Times New Roman" w:cs="Times New Roman"/>
          <w:sz w:val="28"/>
          <w:szCs w:val="28"/>
          <w:lang w:val="uk-UA"/>
        </w:rPr>
        <w:t xml:space="preserve">Проте Федерація футболу України піддала розширеному тлумаченню зазначену вище норму та в п.1.33. Дисциплінарних правил Федерації футболу України передбачила, що спортивний клуб несе відповідальність за навмисне зруйнування або пошкодження футболістами, офіційними особами, вболівальниками та будь-якими іншими особами, які працюють (або присутні) до, під час та після проведення матчу, майна та обладнання стадіону і прилеглої території. </w:t>
      </w:r>
    </w:p>
    <w:p w14:paraId="2BF89671" w14:textId="77777777" w:rsidR="00E7322F" w:rsidRDefault="00E7322F" w:rsidP="00406CAA">
      <w:pPr>
        <w:pStyle w:val="a5"/>
        <w:widowControl w:val="0"/>
        <w:spacing w:line="360" w:lineRule="auto"/>
        <w:ind w:firstLine="720"/>
        <w:jc w:val="both"/>
        <w:rPr>
          <w:rFonts w:ascii="Times New Roman" w:hAnsi="Times New Roman" w:cs="Times New Roman"/>
          <w:sz w:val="28"/>
          <w:szCs w:val="28"/>
          <w:lang w:val="uk-UA"/>
        </w:rPr>
      </w:pPr>
      <w:r w:rsidRPr="00E7322F">
        <w:rPr>
          <w:rFonts w:ascii="Times New Roman" w:hAnsi="Times New Roman" w:cs="Times New Roman"/>
          <w:sz w:val="28"/>
          <w:szCs w:val="28"/>
          <w:lang w:val="uk-UA"/>
        </w:rPr>
        <w:t xml:space="preserve">Закріплена ФФУ норма є, принаймні спірною, адже вболівальники не є штатними працівниками спортивного клубу, не виконують будь-яких функцій </w:t>
      </w:r>
      <w:r w:rsidRPr="00E7322F">
        <w:rPr>
          <w:rFonts w:ascii="Times New Roman" w:hAnsi="Times New Roman" w:cs="Times New Roman"/>
          <w:sz w:val="28"/>
          <w:szCs w:val="28"/>
          <w:lang w:val="uk-UA"/>
        </w:rPr>
        <w:lastRenderedPageBreak/>
        <w:t xml:space="preserve">від його імені. Більше того, спортивний клуб не має прямого впливу на формування контингенту своїх вболівальників, тож не може нести відповідальність за їх діяльність. У цьому випадку можна стверджувати про те, що спортивний клуб не проявив належної міри уважності та обачності під час підготовки до проведення матчу (не виявив пронесені на трибуни фаєри, не провів виховну роботу із вболівальниками, не забезпечив належну охорону трибун тощо), і в цьому сенсі є винним у завданні майнової шкоди. </w:t>
      </w:r>
    </w:p>
    <w:p w14:paraId="53F354A9" w14:textId="77777777" w:rsidR="00E7322F" w:rsidRDefault="00E7322F" w:rsidP="00406CAA">
      <w:pPr>
        <w:pStyle w:val="a5"/>
        <w:widowControl w:val="0"/>
        <w:spacing w:line="360" w:lineRule="auto"/>
        <w:ind w:firstLine="720"/>
        <w:jc w:val="both"/>
        <w:rPr>
          <w:rFonts w:ascii="Times New Roman" w:hAnsi="Times New Roman" w:cs="Times New Roman"/>
          <w:sz w:val="28"/>
          <w:szCs w:val="28"/>
          <w:lang w:val="uk-UA"/>
        </w:rPr>
      </w:pPr>
      <w:r w:rsidRPr="00E7322F">
        <w:rPr>
          <w:rFonts w:ascii="Times New Roman" w:hAnsi="Times New Roman" w:cs="Times New Roman"/>
          <w:sz w:val="28"/>
          <w:szCs w:val="28"/>
          <w:lang w:val="uk-UA"/>
        </w:rPr>
        <w:t xml:space="preserve">Ще одним проблемним аспектом деліктних відносин у сфері спорту є відшкодування шкоди, завданої джерелом підвищеної небезпеки. Цей аспект інституту деліктних зобов’язань цікавить нас через те, що в деяких видах спорту використовуються транспортні засоби та механізми, що можуть спричинити шкоду особі, що їх експлуатує або іншим особам. Зокрема, це стосується автоспорту, авіаспорту, перегонів на човнах, велоспорту, стрілкових видів спорту тощо. </w:t>
      </w:r>
    </w:p>
    <w:p w14:paraId="7471A88B" w14:textId="77777777" w:rsidR="00E7322F" w:rsidRDefault="00E7322F" w:rsidP="00406CAA">
      <w:pPr>
        <w:pStyle w:val="a5"/>
        <w:widowControl w:val="0"/>
        <w:spacing w:line="360" w:lineRule="auto"/>
        <w:ind w:firstLine="720"/>
        <w:jc w:val="both"/>
        <w:rPr>
          <w:rFonts w:ascii="Times New Roman" w:hAnsi="Times New Roman" w:cs="Times New Roman"/>
          <w:sz w:val="28"/>
          <w:szCs w:val="28"/>
          <w:lang w:val="uk-UA"/>
        </w:rPr>
      </w:pPr>
      <w:r w:rsidRPr="00E7322F">
        <w:rPr>
          <w:rFonts w:ascii="Times New Roman" w:hAnsi="Times New Roman" w:cs="Times New Roman"/>
          <w:sz w:val="28"/>
          <w:szCs w:val="28"/>
          <w:lang w:val="uk-UA"/>
        </w:rPr>
        <w:t>Численні приклади аварій у вітчизняному та світовому автомобільному спорті яскраво ілюструють можливість втрати людиною контролю над автомобілем та пов’язану із цим можливість завдання істотної шкоди життю, здоров’ю та майну осіб, пов’язаних із перегонами. Тож, ст.1187 ЦК України передбачає, що джерелом підвищеної небезпеки є діяльність, пов’язана з використанням, зберіганням або утриманням транспортних засобів, механізмів та обладнання, використанням, зберіганням хімічних, радіоактивних, вибухо- і вогненебезпечних та інших речовин, утриманням диких звірів, службових собак та собак бійцівських порід тощо, що створює підвищену небезпеку для особи, яка цю діяльність здійснює, та інших осіб.</w:t>
      </w:r>
    </w:p>
    <w:p w14:paraId="3050252E" w14:textId="77777777" w:rsidR="00E7322F" w:rsidRDefault="00E7322F" w:rsidP="00406CAA">
      <w:pPr>
        <w:pStyle w:val="a5"/>
        <w:widowControl w:val="0"/>
        <w:spacing w:line="360" w:lineRule="auto"/>
        <w:ind w:firstLine="720"/>
        <w:jc w:val="both"/>
        <w:rPr>
          <w:rFonts w:ascii="Times New Roman" w:hAnsi="Times New Roman" w:cs="Times New Roman"/>
          <w:sz w:val="28"/>
          <w:szCs w:val="28"/>
          <w:lang w:val="uk-UA"/>
        </w:rPr>
      </w:pPr>
      <w:r w:rsidRPr="00E7322F">
        <w:rPr>
          <w:rFonts w:ascii="Times New Roman" w:hAnsi="Times New Roman" w:cs="Times New Roman"/>
          <w:sz w:val="28"/>
          <w:szCs w:val="28"/>
          <w:lang w:val="uk-UA"/>
        </w:rPr>
        <w:t xml:space="preserve">Шкода, завдана джерелом підвищеної небезпеки, відшкодовується особою, яка на відповідній правовій підставі (право власності, інше речове право, договір підряду, оренди тощо) володіє транспортним засобом, механізмом, іншим об’єктом, використання, зберігання або утримання якого створює підвищену небезпеку. Так, у випадку аварії боліда та завдання шкоди здоров’ю третім особам обов’язок з відшкодування шкоди буде в спортивного </w:t>
      </w:r>
      <w:r w:rsidRPr="00E7322F">
        <w:rPr>
          <w:rFonts w:ascii="Times New Roman" w:hAnsi="Times New Roman" w:cs="Times New Roman"/>
          <w:sz w:val="28"/>
          <w:szCs w:val="28"/>
          <w:lang w:val="uk-UA"/>
        </w:rPr>
        <w:lastRenderedPageBreak/>
        <w:t xml:space="preserve">клубу, що є власником транспортного засобу. </w:t>
      </w:r>
    </w:p>
    <w:p w14:paraId="112DEF06" w14:textId="77777777" w:rsidR="00E7322F" w:rsidRDefault="00E7322F" w:rsidP="00406CAA">
      <w:pPr>
        <w:pStyle w:val="a5"/>
        <w:widowControl w:val="0"/>
        <w:spacing w:line="360" w:lineRule="auto"/>
        <w:ind w:firstLine="720"/>
        <w:jc w:val="both"/>
        <w:rPr>
          <w:rFonts w:ascii="Times New Roman" w:hAnsi="Times New Roman" w:cs="Times New Roman"/>
          <w:sz w:val="28"/>
          <w:szCs w:val="28"/>
          <w:lang w:val="uk-UA"/>
        </w:rPr>
      </w:pPr>
      <w:r w:rsidRPr="00E7322F">
        <w:rPr>
          <w:rFonts w:ascii="Times New Roman" w:hAnsi="Times New Roman" w:cs="Times New Roman"/>
          <w:sz w:val="28"/>
          <w:szCs w:val="28"/>
          <w:lang w:val="uk-UA"/>
        </w:rPr>
        <w:t xml:space="preserve">У випадку, якщо особа неправомірно заволоділа транспортним засобом, механізмом, іншим об’єктом і завдала шкоди діяльністю внаслідок його використання, зберігання або утримання, вона сама зобов’язана відшкодувати шкоду на загальних підставах. Якщо неправомірному заволодінню іншою особою транспортним засобом, механізмом, іншим об’єктом сприяла недбалість її власника (володільця), шкода, завдана діяльністю щодо його використання, зберігання або утримання, відшкодовується ними спільно, у частці, яка визначається за рішенням суду з урахуванням обставин, що мають істотне значення. </w:t>
      </w:r>
    </w:p>
    <w:p w14:paraId="0773DC7F" w14:textId="0DAF17BA" w:rsidR="00E7322F" w:rsidRDefault="00E7322F" w:rsidP="00406CAA">
      <w:pPr>
        <w:pStyle w:val="a5"/>
        <w:widowControl w:val="0"/>
        <w:spacing w:line="360" w:lineRule="auto"/>
        <w:ind w:firstLine="720"/>
        <w:jc w:val="both"/>
        <w:rPr>
          <w:rFonts w:ascii="Times New Roman" w:hAnsi="Times New Roman" w:cs="Times New Roman"/>
          <w:sz w:val="28"/>
          <w:szCs w:val="28"/>
          <w:lang w:val="uk-UA"/>
        </w:rPr>
      </w:pPr>
      <w:r w:rsidRPr="00E7322F">
        <w:rPr>
          <w:rFonts w:ascii="Times New Roman" w:hAnsi="Times New Roman" w:cs="Times New Roman"/>
          <w:sz w:val="28"/>
          <w:szCs w:val="28"/>
          <w:lang w:val="uk-UA"/>
        </w:rPr>
        <w:t>Особа, яка здійснює діяльність, що є джерелом підвищеної небезпеки, відповідає за завдану шкоду, якщо вона не доведе, що шкоди було завдано внаслідок непереборної сили або умислу потерпілого. Так, якщо хтось із присутніх на змаганнях глядачів навмисно вийде на трасу, де відбувається автомобільна гонка, відповідний спортивний клуб не буде нести відповідальності за спричинену такій особі шкоду.</w:t>
      </w:r>
    </w:p>
    <w:p w14:paraId="523F67A1" w14:textId="7C790387" w:rsidR="000209E8" w:rsidRDefault="000209E8"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при заподіянні спортсмену каліцтва чи іншого ушкодження </w:t>
      </w:r>
      <w:r w:rsidR="006645BC">
        <w:rPr>
          <w:rFonts w:ascii="Times New Roman" w:hAnsi="Times New Roman" w:cs="Times New Roman"/>
          <w:sz w:val="28"/>
          <w:szCs w:val="28"/>
          <w:lang w:val="uk-UA"/>
        </w:rPr>
        <w:t>здоров’я</w:t>
      </w:r>
      <w:r>
        <w:rPr>
          <w:rFonts w:ascii="Times New Roman" w:hAnsi="Times New Roman" w:cs="Times New Roman"/>
          <w:sz w:val="28"/>
          <w:szCs w:val="28"/>
          <w:lang w:val="uk-UA"/>
        </w:rPr>
        <w:t xml:space="preserve"> відшкодуванню підлягають: втрачений потерпілим заробіток (дохід), який він мав або точно міг мати, а також додатково понесені витрати</w:t>
      </w:r>
      <w:r w:rsidR="006645BC">
        <w:rPr>
          <w:rFonts w:ascii="Times New Roman" w:hAnsi="Times New Roman" w:cs="Times New Roman"/>
          <w:sz w:val="28"/>
          <w:szCs w:val="28"/>
          <w:lang w:val="uk-UA"/>
        </w:rPr>
        <w:t>, викликані ушкодженням здоров’я, в тому числі витрати на санаторно-курортне лікування, придбання лікарських засобів, протезування, сторонній догляд, санаторно-курортне лікування, придбання спеціальних транспортних засобів, підготовку до іншої професії, якщо встановлено, що потерпілий потребує цих видів допомоги та догляду і не має права на їх безкоштовне отримання.</w:t>
      </w:r>
    </w:p>
    <w:p w14:paraId="49894296" w14:textId="3796F552" w:rsidR="006645BC" w:rsidRDefault="006645BC"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Обсяг і розмір відшкодування шкоди, що належить потерпілому, можуть бути збільшені на підставі закону або договору. До втраченого заробітку (доходу) потерпілого включаються всі види оплати його праці за трудовими і цивільно-правовими договорами як за місцем основної роботи, так і за сумісництвом, що обкладаються прибутковим податком. Не враховуються виплати одноразового характеру. Усі види заробітку (доходу) враховуються в </w:t>
      </w:r>
      <w:r>
        <w:rPr>
          <w:rFonts w:ascii="Times New Roman" w:hAnsi="Times New Roman" w:cs="Times New Roman"/>
          <w:sz w:val="28"/>
          <w:szCs w:val="28"/>
          <w:lang w:val="uk-UA"/>
        </w:rPr>
        <w:lastRenderedPageBreak/>
        <w:t>сумах, нарахованих до утримання податку.</w:t>
      </w:r>
    </w:p>
    <w:p w14:paraId="354E1ABD" w14:textId="18F6FB98" w:rsidR="006645BC" w:rsidRDefault="006645BC"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Згідно із ЦК України потерпілий, який частково втратив працездатність, вправі у будь-який час вимагати від особи, на яку покладено обов’язок відшкодування шкоди, відповідного збільшення розміру його відшкодування, якщо працездатність потерпілого надалі зменшилася у зв’язку із заподіяною ушкодженням здоров’я порівняно з тією</w:t>
      </w:r>
      <w:r w:rsidR="00FE63A3">
        <w:rPr>
          <w:rFonts w:ascii="Times New Roman" w:hAnsi="Times New Roman" w:cs="Times New Roman"/>
          <w:sz w:val="28"/>
          <w:szCs w:val="28"/>
          <w:lang w:val="uk-UA"/>
        </w:rPr>
        <w:t>, яка була у нього до моменту присудження йому відшкодування шкоди.</w:t>
      </w:r>
    </w:p>
    <w:p w14:paraId="561EAC64" w14:textId="481CA8C6" w:rsidR="00FE63A3" w:rsidRDefault="00FE63A3"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наявності поважних причин суд з урахуванням можливостей заподіювача шкоди може на вимогу громадянина, який має право на відшкодування шкоди, присудити йому належні платежі одноразово, але не більш ніж за три роки. У разі реорганізації юридичної особи, визнаної в установленому порядку відповідальною за шкоду, заподіяну життю чи здоров’ю, обов’язок із виплати відповідних платежів несе його правонаступник. До нього ж пред’являються вимоги по відшкодуванню шкоди.</w:t>
      </w:r>
    </w:p>
    <w:p w14:paraId="0E8394D1" w14:textId="63E2823C" w:rsidR="00FE63A3" w:rsidRDefault="00FE63A3"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Постраждалий унаслідок спортивної травми спортсмен може претендувати і на відшкодування моральної шкоди. Згідно із ЦК України суд може покласти на порушника обов’язок грошової компенсації зазначеної шкоди, якщо громадянину завдано моральної шкоди (фізичні або моральні</w:t>
      </w:r>
      <w:r w:rsidR="00516F07">
        <w:rPr>
          <w:rFonts w:ascii="Times New Roman" w:hAnsi="Times New Roman" w:cs="Times New Roman"/>
          <w:sz w:val="28"/>
          <w:szCs w:val="28"/>
          <w:lang w:val="uk-UA"/>
        </w:rPr>
        <w:t xml:space="preserve"> страждання) діями, що порушують його особисті немайнові права або посягають на належні громадянину інші нематеріальні блага, а також в інших випадках, передбачених законодавством. Характер фізичних і моральних страждань оцінюється судом з урахуванням фактичних обставин, при яких була заподіяна моральна шкода, та індивідуальних особливостей потерпілого.</w:t>
      </w:r>
    </w:p>
    <w:p w14:paraId="346A5408" w14:textId="2A48117D" w:rsidR="00B97ACF" w:rsidRPr="00516F07" w:rsidRDefault="00516F07" w:rsidP="00406CAA">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досліджено лише деякі аспекти відносин щодо відповідальності у сфері спорту, проте цього достатньо для того, щоб пересвідчитися, що вони мають свою специфіку у порівнянні з іншими видами відповідальності, а відтак, - потребують особливих підходів щодо їх наукового осмислення та правового регулювання.</w:t>
      </w:r>
    </w:p>
    <w:p w14:paraId="2F6916E1" w14:textId="7C41B956" w:rsidR="00406CAA" w:rsidRDefault="00B97ACF" w:rsidP="00055862">
      <w:pPr>
        <w:widowControl w:val="0"/>
        <w:spacing w:line="360" w:lineRule="auto"/>
        <w:ind w:firstLine="709"/>
        <w:rPr>
          <w:sz w:val="28"/>
          <w:szCs w:val="24"/>
          <w:lang w:val="uk-UA" w:eastAsia="uk-UA"/>
        </w:rPr>
      </w:pPr>
      <w:r w:rsidRPr="00ED4947">
        <w:rPr>
          <w:i/>
          <w:sz w:val="28"/>
          <w:szCs w:val="24"/>
          <w:lang w:val="uk-UA" w:eastAsia="uk-UA"/>
        </w:rPr>
        <w:t>Апробація результатів дослідження.</w:t>
      </w:r>
      <w:r w:rsidRPr="00ED4947">
        <w:rPr>
          <w:sz w:val="28"/>
          <w:szCs w:val="24"/>
          <w:lang w:val="uk-UA" w:eastAsia="uk-UA"/>
        </w:rPr>
        <w:t xml:space="preserve"> Результати </w:t>
      </w:r>
      <w:r>
        <w:rPr>
          <w:sz w:val="28"/>
          <w:szCs w:val="24"/>
          <w:lang w:val="uk-UA" w:eastAsia="uk-UA"/>
        </w:rPr>
        <w:t>кваліфікаційної роботи</w:t>
      </w:r>
      <w:r w:rsidRPr="00ED4947">
        <w:rPr>
          <w:sz w:val="28"/>
          <w:szCs w:val="24"/>
          <w:lang w:val="uk-UA" w:eastAsia="uk-UA"/>
        </w:rPr>
        <w:t xml:space="preserve"> були обговорені на засіданнях кафедри </w:t>
      </w:r>
      <w:r w:rsidR="007034A8">
        <w:rPr>
          <w:sz w:val="28"/>
          <w:szCs w:val="24"/>
          <w:lang w:val="uk-UA" w:eastAsia="uk-UA"/>
        </w:rPr>
        <w:t>цивільного права</w:t>
      </w:r>
      <w:r w:rsidRPr="00ED4947">
        <w:rPr>
          <w:sz w:val="28"/>
          <w:szCs w:val="24"/>
          <w:lang w:val="uk-UA" w:eastAsia="uk-UA"/>
        </w:rPr>
        <w:t xml:space="preserve">. </w:t>
      </w:r>
      <w:r w:rsidR="00406CAA">
        <w:rPr>
          <w:sz w:val="28"/>
          <w:szCs w:val="24"/>
          <w:lang w:val="uk-UA" w:eastAsia="uk-UA"/>
        </w:rPr>
        <w:br w:type="page"/>
      </w:r>
    </w:p>
    <w:p w14:paraId="67247DA3" w14:textId="1BFB01F6" w:rsidR="00B97ACF" w:rsidRDefault="00406CAA" w:rsidP="00406CAA">
      <w:pPr>
        <w:widowControl w:val="0"/>
        <w:spacing w:line="360" w:lineRule="auto"/>
        <w:jc w:val="center"/>
        <w:rPr>
          <w:sz w:val="28"/>
          <w:szCs w:val="24"/>
          <w:lang w:val="uk-UA" w:eastAsia="uk-UA"/>
        </w:rPr>
      </w:pPr>
      <w:r>
        <w:rPr>
          <w:sz w:val="28"/>
          <w:szCs w:val="24"/>
          <w:lang w:val="uk-UA" w:eastAsia="uk-UA"/>
        </w:rPr>
        <w:lastRenderedPageBreak/>
        <w:t>РОЗДІЛ 2 ПРАКТИЧНА ЧАСТИНА</w:t>
      </w:r>
    </w:p>
    <w:p w14:paraId="6D9F8695" w14:textId="77777777" w:rsidR="00406CAA" w:rsidRDefault="00406CAA" w:rsidP="00406CAA">
      <w:pPr>
        <w:widowControl w:val="0"/>
        <w:spacing w:line="360" w:lineRule="auto"/>
        <w:jc w:val="center"/>
        <w:rPr>
          <w:sz w:val="28"/>
          <w:szCs w:val="24"/>
          <w:lang w:val="uk-UA" w:eastAsia="uk-UA"/>
        </w:rPr>
      </w:pPr>
    </w:p>
    <w:p w14:paraId="0786E933" w14:textId="77777777" w:rsidR="00406CAA" w:rsidRDefault="00406CAA" w:rsidP="00406CAA">
      <w:pPr>
        <w:widowControl w:val="0"/>
        <w:spacing w:line="360" w:lineRule="auto"/>
        <w:jc w:val="center"/>
        <w:rPr>
          <w:sz w:val="28"/>
          <w:szCs w:val="24"/>
          <w:lang w:val="uk-UA" w:eastAsia="uk-UA"/>
        </w:rPr>
      </w:pPr>
    </w:p>
    <w:p w14:paraId="5DAD1128" w14:textId="69B0894F" w:rsidR="00406CAA" w:rsidRDefault="00406CAA" w:rsidP="00406CAA">
      <w:pPr>
        <w:widowControl w:val="0"/>
        <w:spacing w:line="360" w:lineRule="auto"/>
        <w:rPr>
          <w:sz w:val="28"/>
          <w:szCs w:val="24"/>
          <w:lang w:val="uk-UA" w:eastAsia="uk-UA"/>
        </w:rPr>
      </w:pPr>
      <w:r>
        <w:rPr>
          <w:sz w:val="28"/>
          <w:szCs w:val="24"/>
          <w:lang w:val="uk-UA" w:eastAsia="uk-UA"/>
        </w:rPr>
        <w:tab/>
        <w:t>2.1 Поняття та ознаки юридичної відповідльності</w:t>
      </w:r>
    </w:p>
    <w:p w14:paraId="422D343F" w14:textId="77777777" w:rsidR="00406CAA" w:rsidRDefault="00406CAA" w:rsidP="00406CAA">
      <w:pPr>
        <w:widowControl w:val="0"/>
        <w:spacing w:line="360" w:lineRule="auto"/>
        <w:rPr>
          <w:sz w:val="28"/>
          <w:szCs w:val="24"/>
          <w:lang w:val="uk-UA" w:eastAsia="uk-UA"/>
        </w:rPr>
      </w:pPr>
    </w:p>
    <w:p w14:paraId="63FC91C6" w14:textId="77777777" w:rsidR="00406CAA" w:rsidRDefault="00406CAA" w:rsidP="00406CAA">
      <w:pPr>
        <w:widowControl w:val="0"/>
        <w:spacing w:line="360" w:lineRule="auto"/>
        <w:rPr>
          <w:sz w:val="28"/>
          <w:szCs w:val="24"/>
          <w:lang w:val="uk-UA" w:eastAsia="uk-UA"/>
        </w:rPr>
      </w:pPr>
    </w:p>
    <w:tbl>
      <w:tblPr>
        <w:tblStyle w:val="a7"/>
        <w:tblW w:w="0" w:type="auto"/>
        <w:tblLook w:val="04A0" w:firstRow="1" w:lastRow="0" w:firstColumn="1" w:lastColumn="0" w:noHBand="0" w:noVBand="1"/>
      </w:tblPr>
      <w:tblGrid>
        <w:gridCol w:w="3227"/>
        <w:gridCol w:w="6627"/>
      </w:tblGrid>
      <w:tr w:rsidR="00406CAA" w14:paraId="48D32AC6" w14:textId="77777777" w:rsidTr="00406CAA">
        <w:tc>
          <w:tcPr>
            <w:tcW w:w="3227" w:type="dxa"/>
          </w:tcPr>
          <w:p w14:paraId="6DD2B67F" w14:textId="260834A6" w:rsidR="00406CAA" w:rsidRPr="00406CAA" w:rsidRDefault="00406CAA" w:rsidP="00406CAA">
            <w:pPr>
              <w:pStyle w:val="a5"/>
              <w:spacing w:line="360" w:lineRule="auto"/>
              <w:jc w:val="both"/>
              <w:rPr>
                <w:rFonts w:ascii="Times New Roman" w:hAnsi="Times New Roman" w:cs="Times New Roman"/>
                <w:sz w:val="28"/>
                <w:szCs w:val="28"/>
                <w:lang w:val="uk-UA"/>
              </w:rPr>
            </w:pPr>
            <w:r w:rsidRPr="00406CAA">
              <w:rPr>
                <w:rFonts w:ascii="Times New Roman" w:hAnsi="Times New Roman" w:cs="Times New Roman"/>
                <w:sz w:val="28"/>
                <w:szCs w:val="28"/>
                <w:lang w:val="uk-UA"/>
              </w:rPr>
              <w:t>Поняття юридичної відповідальності</w:t>
            </w:r>
          </w:p>
        </w:tc>
        <w:tc>
          <w:tcPr>
            <w:tcW w:w="6627" w:type="dxa"/>
          </w:tcPr>
          <w:p w14:paraId="47B012EF" w14:textId="20C2AEF8" w:rsidR="00406CAA" w:rsidRPr="00406CAA" w:rsidRDefault="00406CAA" w:rsidP="00406CAA">
            <w:pPr>
              <w:pStyle w:val="a5"/>
              <w:spacing w:line="360" w:lineRule="auto"/>
              <w:jc w:val="both"/>
              <w:rPr>
                <w:rFonts w:ascii="Times New Roman" w:hAnsi="Times New Roman" w:cs="Times New Roman"/>
                <w:sz w:val="28"/>
                <w:szCs w:val="28"/>
                <w:lang w:val="uk-UA"/>
              </w:rPr>
            </w:pPr>
            <w:r w:rsidRPr="00406CAA">
              <w:rPr>
                <w:rFonts w:ascii="Times New Roman" w:hAnsi="Times New Roman" w:cs="Times New Roman"/>
                <w:sz w:val="28"/>
                <w:szCs w:val="28"/>
                <w:lang w:val="uk-UA"/>
              </w:rPr>
              <w:t>це нормативна, гарантована та забезпечена державним переконанням або примусом міра реагування держави на дотримання та виконання норм права, у правомірній поведінці суб’єктів права, що схвалюється або заохочується державою, а у випадку порушення норм права – обов’язок правопорушника перетерпіти осуд, обмеження прав особистого, матеріального та організаційного характеру.</w:t>
            </w:r>
          </w:p>
        </w:tc>
      </w:tr>
      <w:tr w:rsidR="00406CAA" w14:paraId="7036B827" w14:textId="77777777" w:rsidTr="00406CAA">
        <w:tc>
          <w:tcPr>
            <w:tcW w:w="3227" w:type="dxa"/>
          </w:tcPr>
          <w:p w14:paraId="681CC080" w14:textId="67BF313D" w:rsidR="00406CAA" w:rsidRPr="00406CAA" w:rsidRDefault="00406CAA" w:rsidP="00406CAA">
            <w:pPr>
              <w:pStyle w:val="a5"/>
              <w:spacing w:line="360" w:lineRule="auto"/>
              <w:jc w:val="both"/>
              <w:rPr>
                <w:rFonts w:ascii="Times New Roman" w:hAnsi="Times New Roman" w:cs="Times New Roman"/>
                <w:sz w:val="28"/>
                <w:szCs w:val="28"/>
                <w:lang w:val="uk-UA"/>
              </w:rPr>
            </w:pPr>
            <w:r w:rsidRPr="00406CAA">
              <w:rPr>
                <w:rFonts w:ascii="Times New Roman" w:hAnsi="Times New Roman" w:cs="Times New Roman"/>
                <w:sz w:val="28"/>
                <w:szCs w:val="28"/>
                <w:lang w:val="uk-UA"/>
              </w:rPr>
              <w:t>Ознаки</w:t>
            </w:r>
          </w:p>
        </w:tc>
        <w:tc>
          <w:tcPr>
            <w:tcW w:w="6627" w:type="dxa"/>
          </w:tcPr>
          <w:p w14:paraId="1588B5B1" w14:textId="77777777" w:rsidR="00406CAA" w:rsidRDefault="00406CAA" w:rsidP="00406CAA">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Г</w:t>
            </w:r>
            <w:r w:rsidRPr="00406CAA">
              <w:rPr>
                <w:rFonts w:ascii="Times New Roman" w:hAnsi="Times New Roman" w:cs="Times New Roman"/>
                <w:sz w:val="28"/>
                <w:szCs w:val="28"/>
                <w:lang w:val="uk-UA"/>
              </w:rPr>
              <w:t>рунтується на нормах права, формально визначена, володіє чіткістю, деталізова</w:t>
            </w:r>
            <w:r>
              <w:rPr>
                <w:rFonts w:ascii="Times New Roman" w:hAnsi="Times New Roman" w:cs="Times New Roman"/>
                <w:sz w:val="28"/>
                <w:szCs w:val="28"/>
                <w:lang w:val="uk-UA"/>
              </w:rPr>
              <w:t>ністю та загальнообов’язковістю.</w:t>
            </w:r>
          </w:p>
          <w:p w14:paraId="75914E44" w14:textId="77777777" w:rsidR="00406CAA" w:rsidRDefault="00406CAA" w:rsidP="00406CAA">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Г</w:t>
            </w:r>
            <w:r w:rsidRPr="00406CAA">
              <w:rPr>
                <w:rFonts w:ascii="Times New Roman" w:hAnsi="Times New Roman" w:cs="Times New Roman"/>
                <w:sz w:val="28"/>
                <w:szCs w:val="28"/>
                <w:lang w:val="uk-UA"/>
              </w:rPr>
              <w:t>арантується державою, безпосередньо пов’язана з державно-владною діяльністю та д</w:t>
            </w:r>
            <w:r>
              <w:rPr>
                <w:rFonts w:ascii="Times New Roman" w:hAnsi="Times New Roman" w:cs="Times New Roman"/>
                <w:sz w:val="28"/>
                <w:szCs w:val="28"/>
                <w:lang w:val="uk-UA"/>
              </w:rPr>
              <w:t>ержавно-правовим волевиявленням.</w:t>
            </w:r>
          </w:p>
          <w:p w14:paraId="195ED982" w14:textId="77777777" w:rsidR="00406CAA" w:rsidRDefault="00406CAA" w:rsidP="00406CAA">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З</w:t>
            </w:r>
            <w:r w:rsidRPr="00406CAA">
              <w:rPr>
                <w:rFonts w:ascii="Times New Roman" w:hAnsi="Times New Roman" w:cs="Times New Roman"/>
                <w:sz w:val="28"/>
                <w:szCs w:val="28"/>
                <w:lang w:val="uk-UA"/>
              </w:rPr>
              <w:t>абезпечується держ</w:t>
            </w:r>
            <w:r>
              <w:rPr>
                <w:rFonts w:ascii="Times New Roman" w:hAnsi="Times New Roman" w:cs="Times New Roman"/>
                <w:sz w:val="28"/>
                <w:szCs w:val="28"/>
                <w:lang w:val="uk-UA"/>
              </w:rPr>
              <w:t>авним переконанням або примусом.</w:t>
            </w:r>
          </w:p>
          <w:p w14:paraId="69B39626" w14:textId="518464CD" w:rsidR="00406CAA" w:rsidRPr="00406CAA" w:rsidRDefault="00406CAA" w:rsidP="00406CAA">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Ї</w:t>
            </w:r>
            <w:r w:rsidRPr="00406CAA">
              <w:rPr>
                <w:rFonts w:ascii="Times New Roman" w:hAnsi="Times New Roman" w:cs="Times New Roman"/>
                <w:sz w:val="28"/>
                <w:szCs w:val="28"/>
                <w:lang w:val="uk-UA"/>
              </w:rPr>
              <w:t>ї наслідками є державне схвалення, заохочення або осуд і покарання;</w:t>
            </w:r>
          </w:p>
          <w:p w14:paraId="3211CEC9" w14:textId="1161D297" w:rsidR="00406CAA" w:rsidRPr="00406CAA" w:rsidRDefault="00492354" w:rsidP="00406CAA">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З</w:t>
            </w:r>
            <w:r w:rsidR="00406CAA" w:rsidRPr="00406CAA">
              <w:rPr>
                <w:rFonts w:ascii="Times New Roman" w:hAnsi="Times New Roman" w:cs="Times New Roman"/>
                <w:sz w:val="28"/>
                <w:szCs w:val="28"/>
                <w:lang w:val="uk-UA"/>
              </w:rPr>
              <w:t>дійснюється у визначеному процесуальному порядку.</w:t>
            </w:r>
          </w:p>
        </w:tc>
      </w:tr>
    </w:tbl>
    <w:p w14:paraId="6B7138C3" w14:textId="6E1EF70C" w:rsidR="00492354" w:rsidRDefault="00492354" w:rsidP="00406CAA">
      <w:pPr>
        <w:widowControl w:val="0"/>
        <w:spacing w:line="360" w:lineRule="auto"/>
        <w:rPr>
          <w:sz w:val="28"/>
          <w:szCs w:val="24"/>
          <w:lang w:val="uk-UA" w:eastAsia="uk-UA"/>
        </w:rPr>
      </w:pPr>
    </w:p>
    <w:p w14:paraId="34F87A73" w14:textId="77777777" w:rsidR="00492354" w:rsidRDefault="00492354">
      <w:pPr>
        <w:spacing w:after="160" w:line="259" w:lineRule="auto"/>
        <w:jc w:val="left"/>
        <w:rPr>
          <w:sz w:val="28"/>
          <w:szCs w:val="24"/>
          <w:lang w:val="uk-UA" w:eastAsia="uk-UA"/>
        </w:rPr>
      </w:pPr>
      <w:r>
        <w:rPr>
          <w:sz w:val="28"/>
          <w:szCs w:val="24"/>
          <w:lang w:val="uk-UA" w:eastAsia="uk-UA"/>
        </w:rPr>
        <w:br w:type="page"/>
      </w:r>
    </w:p>
    <w:p w14:paraId="41337511" w14:textId="7B59EA11" w:rsidR="00406CAA" w:rsidRDefault="00492354" w:rsidP="00406CAA">
      <w:pPr>
        <w:widowControl w:val="0"/>
        <w:spacing w:line="360" w:lineRule="auto"/>
        <w:rPr>
          <w:sz w:val="28"/>
          <w:szCs w:val="24"/>
          <w:lang w:val="uk-UA" w:eastAsia="uk-UA"/>
        </w:rPr>
      </w:pPr>
      <w:r>
        <w:rPr>
          <w:sz w:val="28"/>
          <w:szCs w:val="24"/>
          <w:lang w:val="uk-UA" w:eastAsia="uk-UA"/>
        </w:rPr>
        <w:lastRenderedPageBreak/>
        <w:tab/>
        <w:t>2.2 Класифікація видів юридичної відпоідальності</w:t>
      </w:r>
    </w:p>
    <w:p w14:paraId="43758DEE" w14:textId="77777777" w:rsidR="00492354" w:rsidRDefault="00492354" w:rsidP="00406CAA">
      <w:pPr>
        <w:widowControl w:val="0"/>
        <w:spacing w:line="360" w:lineRule="auto"/>
        <w:rPr>
          <w:sz w:val="28"/>
          <w:szCs w:val="24"/>
          <w:lang w:val="uk-UA" w:eastAsia="uk-UA"/>
        </w:rPr>
      </w:pPr>
    </w:p>
    <w:p w14:paraId="0FD2B1C4" w14:textId="77777777" w:rsidR="00492354" w:rsidRDefault="00492354" w:rsidP="00406CAA">
      <w:pPr>
        <w:widowControl w:val="0"/>
        <w:spacing w:line="360" w:lineRule="auto"/>
        <w:rPr>
          <w:sz w:val="28"/>
          <w:szCs w:val="24"/>
          <w:lang w:val="uk-UA" w:eastAsia="uk-UA"/>
        </w:rPr>
      </w:pPr>
    </w:p>
    <w:tbl>
      <w:tblPr>
        <w:tblStyle w:val="a7"/>
        <w:tblW w:w="0" w:type="auto"/>
        <w:tblLook w:val="04A0" w:firstRow="1" w:lastRow="0" w:firstColumn="1" w:lastColumn="0" w:noHBand="0" w:noVBand="1"/>
      </w:tblPr>
      <w:tblGrid>
        <w:gridCol w:w="959"/>
        <w:gridCol w:w="3118"/>
        <w:gridCol w:w="5777"/>
      </w:tblGrid>
      <w:tr w:rsidR="00492354" w14:paraId="62D42C40" w14:textId="77777777" w:rsidTr="00492354">
        <w:tc>
          <w:tcPr>
            <w:tcW w:w="959" w:type="dxa"/>
          </w:tcPr>
          <w:p w14:paraId="6CD797A0" w14:textId="3EBF74AF" w:rsidR="00492354" w:rsidRPr="00492354" w:rsidRDefault="00492354" w:rsidP="00492354">
            <w:pPr>
              <w:pStyle w:val="a5"/>
              <w:spacing w:line="360" w:lineRule="auto"/>
              <w:jc w:val="center"/>
              <w:rPr>
                <w:rFonts w:ascii="Times New Roman" w:hAnsi="Times New Roman" w:cs="Times New Roman"/>
                <w:sz w:val="28"/>
                <w:szCs w:val="28"/>
                <w:lang w:val="uk-UA"/>
              </w:rPr>
            </w:pPr>
            <w:r w:rsidRPr="00492354">
              <w:rPr>
                <w:rFonts w:ascii="Times New Roman" w:hAnsi="Times New Roman" w:cs="Times New Roman"/>
                <w:sz w:val="28"/>
                <w:szCs w:val="28"/>
                <w:lang w:val="uk-UA"/>
              </w:rPr>
              <w:t>№</w:t>
            </w:r>
          </w:p>
        </w:tc>
        <w:tc>
          <w:tcPr>
            <w:tcW w:w="3118" w:type="dxa"/>
          </w:tcPr>
          <w:p w14:paraId="25E0C73E" w14:textId="51EC388A" w:rsidR="00492354" w:rsidRPr="00492354" w:rsidRDefault="00492354" w:rsidP="00492354">
            <w:pPr>
              <w:pStyle w:val="a5"/>
              <w:spacing w:line="360" w:lineRule="auto"/>
              <w:jc w:val="center"/>
              <w:rPr>
                <w:rFonts w:ascii="Times New Roman" w:hAnsi="Times New Roman" w:cs="Times New Roman"/>
                <w:sz w:val="28"/>
                <w:szCs w:val="28"/>
                <w:lang w:val="uk-UA"/>
              </w:rPr>
            </w:pPr>
            <w:r w:rsidRPr="00492354">
              <w:rPr>
                <w:rFonts w:ascii="Times New Roman" w:hAnsi="Times New Roman" w:cs="Times New Roman"/>
                <w:sz w:val="28"/>
                <w:szCs w:val="28"/>
                <w:lang w:val="uk-UA"/>
              </w:rPr>
              <w:t>Вид відповідальності</w:t>
            </w:r>
          </w:p>
        </w:tc>
        <w:tc>
          <w:tcPr>
            <w:tcW w:w="5777" w:type="dxa"/>
          </w:tcPr>
          <w:p w14:paraId="3B486194" w14:textId="6E41E43E" w:rsidR="00492354" w:rsidRPr="00492354" w:rsidRDefault="00492354" w:rsidP="00492354">
            <w:pPr>
              <w:pStyle w:val="a5"/>
              <w:spacing w:line="360" w:lineRule="auto"/>
              <w:jc w:val="center"/>
              <w:rPr>
                <w:rFonts w:ascii="Times New Roman" w:hAnsi="Times New Roman" w:cs="Times New Roman"/>
                <w:sz w:val="28"/>
                <w:szCs w:val="28"/>
                <w:lang w:val="uk-UA"/>
              </w:rPr>
            </w:pPr>
            <w:r w:rsidRPr="00492354">
              <w:rPr>
                <w:rFonts w:ascii="Times New Roman" w:hAnsi="Times New Roman" w:cs="Times New Roman"/>
                <w:sz w:val="28"/>
                <w:szCs w:val="28"/>
                <w:lang w:val="uk-UA"/>
              </w:rPr>
              <w:t>Характеристика</w:t>
            </w:r>
          </w:p>
        </w:tc>
      </w:tr>
      <w:tr w:rsidR="00492354" w14:paraId="35E94EC8" w14:textId="77777777" w:rsidTr="00492354">
        <w:tc>
          <w:tcPr>
            <w:tcW w:w="959" w:type="dxa"/>
          </w:tcPr>
          <w:p w14:paraId="00B28A04" w14:textId="0F5CD039"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1</w:t>
            </w:r>
          </w:p>
        </w:tc>
        <w:tc>
          <w:tcPr>
            <w:tcW w:w="3118" w:type="dxa"/>
          </w:tcPr>
          <w:p w14:paraId="5C656B1B" w14:textId="76ACDEF7"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Конституційна відповідальність</w:t>
            </w:r>
          </w:p>
        </w:tc>
        <w:tc>
          <w:tcPr>
            <w:tcW w:w="5777" w:type="dxa"/>
          </w:tcPr>
          <w:p w14:paraId="4D5534F1"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492354">
              <w:rPr>
                <w:rFonts w:ascii="Times New Roman" w:hAnsi="Times New Roman" w:cs="Times New Roman"/>
                <w:sz w:val="28"/>
                <w:szCs w:val="28"/>
                <w:lang w:val="uk-UA"/>
              </w:rPr>
              <w:t xml:space="preserve">снує в таких визначальних сферах суспільного життя як права, свободи та обов’язки людини і громадянина; народовладдя та суверенітет; організація та функціонування державної влади, правосуддя, прокуратури та ін. </w:t>
            </w:r>
          </w:p>
          <w:p w14:paraId="1182D41F" w14:textId="58DCE4D4"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В юридичній літературі під конституційною відповідальністю розуміється самостійний вид юридичної відповідальності, що передбачає належне та сумлінне виконання суб’єктами конституційного права своїх обов’язків (позитивний аспект) або настання негативних наслідків чи небажаної зміни конституційно-правового статусу для цих суб’єктів за порушення норм чинного конституційного права (негативний аспект).</w:t>
            </w:r>
          </w:p>
          <w:p w14:paraId="63105A7D" w14:textId="77777777"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Суб’єктами конституційної відповідальності є відповідне коло органів держави, їх посадових осіб, органів місцевого самоврядування.</w:t>
            </w:r>
          </w:p>
          <w:p w14:paraId="056C5437" w14:textId="77777777"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В якості прикладів негативної конституційної відповідальності можна навести:</w:t>
            </w:r>
          </w:p>
          <w:p w14:paraId="098D18B7"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В</w:t>
            </w:r>
            <w:r w:rsidRPr="00492354">
              <w:rPr>
                <w:rFonts w:ascii="Times New Roman" w:hAnsi="Times New Roman" w:cs="Times New Roman"/>
                <w:sz w:val="28"/>
                <w:szCs w:val="28"/>
                <w:lang w:val="uk-UA"/>
              </w:rPr>
              <w:t xml:space="preserve">ідправлення у відставку </w:t>
            </w:r>
            <w:r>
              <w:rPr>
                <w:rFonts w:ascii="Times New Roman" w:hAnsi="Times New Roman" w:cs="Times New Roman"/>
                <w:sz w:val="28"/>
                <w:szCs w:val="28"/>
                <w:lang w:val="uk-UA"/>
              </w:rPr>
              <w:t>президента в порядку імпічменту.</w:t>
            </w:r>
          </w:p>
          <w:p w14:paraId="7B6C0309"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Pr="00492354">
              <w:rPr>
                <w:rFonts w:ascii="Times New Roman" w:hAnsi="Times New Roman" w:cs="Times New Roman"/>
                <w:sz w:val="28"/>
                <w:szCs w:val="28"/>
                <w:lang w:val="uk-UA"/>
              </w:rPr>
              <w:t xml:space="preserve">ираження парламентом недовіри уряду в формі резолюції, в наслідок чого уряд йде у </w:t>
            </w:r>
            <w:r>
              <w:rPr>
                <w:rFonts w:ascii="Times New Roman" w:hAnsi="Times New Roman" w:cs="Times New Roman"/>
                <w:sz w:val="28"/>
                <w:szCs w:val="28"/>
                <w:lang w:val="uk-UA"/>
              </w:rPr>
              <w:lastRenderedPageBreak/>
              <w:t>відставку.</w:t>
            </w:r>
          </w:p>
          <w:p w14:paraId="7C213FA8"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В</w:t>
            </w:r>
            <w:r w:rsidRPr="00492354">
              <w:rPr>
                <w:rFonts w:ascii="Times New Roman" w:hAnsi="Times New Roman" w:cs="Times New Roman"/>
                <w:sz w:val="28"/>
                <w:szCs w:val="28"/>
                <w:lang w:val="uk-UA"/>
              </w:rPr>
              <w:t>изнання неконституційними нормативно-правових актів з бо</w:t>
            </w:r>
            <w:r>
              <w:rPr>
                <w:rFonts w:ascii="Times New Roman" w:hAnsi="Times New Roman" w:cs="Times New Roman"/>
                <w:sz w:val="28"/>
                <w:szCs w:val="28"/>
                <w:lang w:val="uk-UA"/>
              </w:rPr>
              <w:t>ку Конституційного Суду України.</w:t>
            </w:r>
          </w:p>
          <w:p w14:paraId="39CAD8BB" w14:textId="12B35994" w:rsidR="00492354" w:rsidRP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Д</w:t>
            </w:r>
            <w:r w:rsidRPr="00492354">
              <w:rPr>
                <w:rFonts w:ascii="Times New Roman" w:hAnsi="Times New Roman" w:cs="Times New Roman"/>
                <w:sz w:val="28"/>
                <w:szCs w:val="28"/>
                <w:lang w:val="uk-UA"/>
              </w:rPr>
              <w:t>острокове припинення повноважень державних органів (наприклад, парламенту), посадових осіб, суддів (наприклад, за порушення присяги).</w:t>
            </w:r>
          </w:p>
        </w:tc>
      </w:tr>
      <w:tr w:rsidR="00492354" w14:paraId="5680AD11" w14:textId="77777777" w:rsidTr="00492354">
        <w:tc>
          <w:tcPr>
            <w:tcW w:w="959" w:type="dxa"/>
          </w:tcPr>
          <w:p w14:paraId="5280281F" w14:textId="22941747"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lastRenderedPageBreak/>
              <w:t>2</w:t>
            </w:r>
          </w:p>
        </w:tc>
        <w:tc>
          <w:tcPr>
            <w:tcW w:w="3118" w:type="dxa"/>
          </w:tcPr>
          <w:p w14:paraId="19900275" w14:textId="541A06DB"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Кримінальна відповідальність</w:t>
            </w:r>
          </w:p>
        </w:tc>
        <w:tc>
          <w:tcPr>
            <w:tcW w:w="5777" w:type="dxa"/>
          </w:tcPr>
          <w:p w14:paraId="07AF8912" w14:textId="25991893" w:rsidR="00492354" w:rsidRP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w:t>
            </w:r>
            <w:r w:rsidRPr="00492354">
              <w:rPr>
                <w:rFonts w:ascii="Times New Roman" w:hAnsi="Times New Roman" w:cs="Times New Roman"/>
                <w:sz w:val="28"/>
                <w:szCs w:val="28"/>
                <w:lang w:val="uk-UA"/>
              </w:rPr>
              <w:t xml:space="preserve">ає місце в таких сферах суспільних відносин: національна безпека; права та свободи людини і громадянина; економіка, власність, господарська діяльність; громадський порядок; довкілля; моральність; безпека людства і міжнародний правопорядок та ін. </w:t>
            </w:r>
          </w:p>
          <w:p w14:paraId="742A31DE" w14:textId="77777777"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Регулятивна функція кримінальної відповідальності діє як на поведінку суб’єктів кримінальної відповідальності, так і на діяльність суб’єкта правозастосування. З одного боку, вона закріплює обов’язок громадян щодо дотримання кримінально-правових норм, право та обов’язок держави сприяти та забезпечувати кримінально-правомірну поведінку, а з іншого – у випадку, якщо суб’єкт вчинить злочин, право та обов’язок держави застосувати до нього заходи кримінально-правового примусу.</w:t>
            </w:r>
          </w:p>
          <w:p w14:paraId="11C80E4B" w14:textId="77777777"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Особливості державно-примусової форми реалізації кримінальної відповідальності:</w:t>
            </w:r>
          </w:p>
          <w:p w14:paraId="3A534C8E"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Pr="00492354">
              <w:rPr>
                <w:rFonts w:ascii="Times New Roman" w:hAnsi="Times New Roman" w:cs="Times New Roman"/>
                <w:sz w:val="28"/>
                <w:szCs w:val="28"/>
                <w:lang w:val="uk-UA"/>
              </w:rPr>
              <w:t xml:space="preserve">астає за вчинення злочинів, вичерпний </w:t>
            </w:r>
            <w:r w:rsidRPr="00492354">
              <w:rPr>
                <w:rFonts w:ascii="Times New Roman" w:hAnsi="Times New Roman" w:cs="Times New Roman"/>
                <w:sz w:val="28"/>
                <w:szCs w:val="28"/>
                <w:lang w:val="uk-UA"/>
              </w:rPr>
              <w:lastRenderedPageBreak/>
              <w:t>перелік яких міститься в КК України, то</w:t>
            </w:r>
            <w:r>
              <w:rPr>
                <w:rFonts w:ascii="Times New Roman" w:hAnsi="Times New Roman" w:cs="Times New Roman"/>
                <w:sz w:val="28"/>
                <w:szCs w:val="28"/>
                <w:lang w:val="uk-UA"/>
              </w:rPr>
              <w:t>бто встановлюється лише законом.</w:t>
            </w:r>
          </w:p>
          <w:p w14:paraId="4480E579"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Н</w:t>
            </w:r>
            <w:r w:rsidRPr="00492354">
              <w:rPr>
                <w:rFonts w:ascii="Times New Roman" w:hAnsi="Times New Roman" w:cs="Times New Roman"/>
                <w:sz w:val="28"/>
                <w:szCs w:val="28"/>
                <w:lang w:val="uk-UA"/>
              </w:rPr>
              <w:t>астає з моменту вс</w:t>
            </w:r>
            <w:r>
              <w:rPr>
                <w:rFonts w:ascii="Times New Roman" w:hAnsi="Times New Roman" w:cs="Times New Roman"/>
                <w:sz w:val="28"/>
                <w:szCs w:val="28"/>
                <w:lang w:val="uk-UA"/>
              </w:rPr>
              <w:t>тупу в законну силу вироку суду.</w:t>
            </w:r>
          </w:p>
          <w:p w14:paraId="1C964139"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Р</w:t>
            </w:r>
            <w:r w:rsidRPr="00492354">
              <w:rPr>
                <w:rFonts w:ascii="Times New Roman" w:hAnsi="Times New Roman" w:cs="Times New Roman"/>
                <w:sz w:val="28"/>
                <w:szCs w:val="28"/>
                <w:lang w:val="uk-UA"/>
              </w:rPr>
              <w:t>еалізуєт</w:t>
            </w:r>
            <w:r>
              <w:rPr>
                <w:rFonts w:ascii="Times New Roman" w:hAnsi="Times New Roman" w:cs="Times New Roman"/>
                <w:sz w:val="28"/>
                <w:szCs w:val="28"/>
                <w:lang w:val="uk-UA"/>
              </w:rPr>
              <w:t>ься виключно в судовому порядку.</w:t>
            </w:r>
          </w:p>
          <w:p w14:paraId="4071AB1B"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Ї</w:t>
            </w:r>
            <w:r w:rsidRPr="00492354">
              <w:rPr>
                <w:rFonts w:ascii="Times New Roman" w:hAnsi="Times New Roman" w:cs="Times New Roman"/>
                <w:sz w:val="28"/>
                <w:szCs w:val="28"/>
                <w:lang w:val="uk-UA"/>
              </w:rPr>
              <w:t>ї підст</w:t>
            </w:r>
            <w:r>
              <w:rPr>
                <w:rFonts w:ascii="Times New Roman" w:hAnsi="Times New Roman" w:cs="Times New Roman"/>
                <w:sz w:val="28"/>
                <w:szCs w:val="28"/>
                <w:lang w:val="uk-UA"/>
              </w:rPr>
              <w:t>авою є виключно вчинені злочини.</w:t>
            </w:r>
          </w:p>
          <w:p w14:paraId="44BB0A23" w14:textId="1356F0E4" w:rsidR="00492354" w:rsidRP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Т</w:t>
            </w:r>
            <w:r w:rsidRPr="00492354">
              <w:rPr>
                <w:rFonts w:ascii="Times New Roman" w:hAnsi="Times New Roman" w:cs="Times New Roman"/>
                <w:sz w:val="28"/>
                <w:szCs w:val="28"/>
                <w:lang w:val="uk-UA"/>
              </w:rPr>
              <w:t>ягне за собою застосування до винуватої особи санкцій, перелік яких також обмежено законом – від основних до додаткових покарань.</w:t>
            </w:r>
          </w:p>
        </w:tc>
      </w:tr>
      <w:tr w:rsidR="00492354" w14:paraId="4A245035" w14:textId="77777777" w:rsidTr="00492354">
        <w:tc>
          <w:tcPr>
            <w:tcW w:w="959" w:type="dxa"/>
          </w:tcPr>
          <w:p w14:paraId="217C428A" w14:textId="63BE0E76"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lastRenderedPageBreak/>
              <w:t>3</w:t>
            </w:r>
          </w:p>
        </w:tc>
        <w:tc>
          <w:tcPr>
            <w:tcW w:w="3118" w:type="dxa"/>
          </w:tcPr>
          <w:p w14:paraId="3711680C" w14:textId="555D025F"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Адміністративна відповідальність</w:t>
            </w:r>
          </w:p>
        </w:tc>
        <w:tc>
          <w:tcPr>
            <w:tcW w:w="5777" w:type="dxa"/>
          </w:tcPr>
          <w:p w14:paraId="58525960" w14:textId="5E63198F" w:rsidR="00492354" w:rsidRP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492354">
              <w:rPr>
                <w:rFonts w:ascii="Times New Roman" w:hAnsi="Times New Roman" w:cs="Times New Roman"/>
                <w:sz w:val="28"/>
                <w:szCs w:val="28"/>
                <w:lang w:val="uk-UA"/>
              </w:rPr>
              <w:t xml:space="preserve">снує в таких сферах суспільного життя як права та свободи людини і громадянина; охорона праці та здоров’я населення; власність; сільське господарство; транспорт; громадський порядок і громадська безпека; порядок управління та ін. </w:t>
            </w:r>
          </w:p>
          <w:p w14:paraId="31D16BE0" w14:textId="0CF84CA3" w:rsidR="00492354" w:rsidRPr="00492354" w:rsidRDefault="00492354" w:rsidP="00492354">
            <w:pPr>
              <w:pStyle w:val="a5"/>
              <w:spacing w:line="360" w:lineRule="auto"/>
              <w:jc w:val="both"/>
              <w:rPr>
                <w:rFonts w:ascii="Times New Roman" w:hAnsi="Times New Roman" w:cs="Times New Roman"/>
                <w:sz w:val="28"/>
                <w:szCs w:val="28"/>
                <w:lang w:val="uk-UA" w:eastAsia="ru-RU"/>
              </w:rPr>
            </w:pPr>
            <w:r w:rsidRPr="00492354">
              <w:rPr>
                <w:rFonts w:ascii="Times New Roman" w:hAnsi="Times New Roman" w:cs="Times New Roman"/>
                <w:sz w:val="28"/>
                <w:szCs w:val="28"/>
                <w:lang w:val="uk-UA"/>
              </w:rPr>
              <w:t xml:space="preserve">Поняття адміністративної відповідальності, її зміст і обсяг до сьогодні залишається одним з найбільш суперечливих питань вітчизняної адміністративно-правової науки. Навіть у чинному КУпАП, що містить розділ 2 під назвою «Адміністративне правопорушення і адміністративна відповідальність», у ст. 9 визначення адміністративного правопорушення сформульовано, а відносно адміністративної відповідальності законодавець обмежився вказівкою на те, що її мірою є адміністративне стягнення (ст. 23 «Мета адміністративного стягнення»). У </w:t>
            </w:r>
            <w:r w:rsidRPr="00492354">
              <w:rPr>
                <w:rFonts w:ascii="Times New Roman" w:hAnsi="Times New Roman" w:cs="Times New Roman"/>
                <w:sz w:val="28"/>
                <w:szCs w:val="28"/>
                <w:lang w:val="uk-UA"/>
              </w:rPr>
              <w:lastRenderedPageBreak/>
              <w:t>наукових джерелах під адміністративною відповідальністю в негативному аспекті розуміється примусове, з додержанням встановленої процедури застосування правомочним суб’єктом передбачених законодавством за вчинення адміністративного проступку заходів впливу.</w:t>
            </w:r>
          </w:p>
        </w:tc>
      </w:tr>
      <w:tr w:rsidR="00492354" w:rsidRPr="008E0DA3" w14:paraId="5E7733FD" w14:textId="77777777" w:rsidTr="00492354">
        <w:tc>
          <w:tcPr>
            <w:tcW w:w="959" w:type="dxa"/>
          </w:tcPr>
          <w:p w14:paraId="6E25E74E" w14:textId="2CA0AEC1"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lastRenderedPageBreak/>
              <w:t>4</w:t>
            </w:r>
          </w:p>
        </w:tc>
        <w:tc>
          <w:tcPr>
            <w:tcW w:w="3118" w:type="dxa"/>
          </w:tcPr>
          <w:p w14:paraId="3F278450" w14:textId="293D712F"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Цивільна відповідальність</w:t>
            </w:r>
          </w:p>
        </w:tc>
        <w:tc>
          <w:tcPr>
            <w:tcW w:w="5777" w:type="dxa"/>
          </w:tcPr>
          <w:p w14:paraId="5276074B" w14:textId="7B04B0B0" w:rsidR="00492354" w:rsidRP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492354">
              <w:rPr>
                <w:rFonts w:ascii="Times New Roman" w:hAnsi="Times New Roman" w:cs="Times New Roman"/>
                <w:sz w:val="28"/>
                <w:szCs w:val="28"/>
                <w:lang w:val="uk-UA"/>
              </w:rPr>
              <w:t>пливає на визначення цивільно-правового статусу фізичних і юридичних осіб, закріплення та оформлення динаміки майнових та особистих немайнових відносин, договірних і позадоговірних обов’язків. Цивільна відповідальність застосовується, насамперед, для узгодження різноманітних майнових інтересів у суспільстві та забезпечує виконання бажаних дій і обмежує можливості вчинення небажаних.</w:t>
            </w:r>
          </w:p>
          <w:p w14:paraId="150296EC" w14:textId="77777777"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Особливості негативної цивільної відповідальності:</w:t>
            </w:r>
          </w:p>
          <w:p w14:paraId="767001E0"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Н</w:t>
            </w:r>
            <w:r w:rsidRPr="00492354">
              <w:rPr>
                <w:rFonts w:ascii="Times New Roman" w:hAnsi="Times New Roman" w:cs="Times New Roman"/>
                <w:sz w:val="28"/>
                <w:szCs w:val="28"/>
                <w:lang w:val="uk-UA"/>
              </w:rPr>
              <w:t>астає за спричинення шкоди будь-якій особі (фізичній, юридичній або державі) та будь-якою особою, визнаною цивільним законодавством су</w:t>
            </w:r>
            <w:r>
              <w:rPr>
                <w:rFonts w:ascii="Times New Roman" w:hAnsi="Times New Roman" w:cs="Times New Roman"/>
                <w:sz w:val="28"/>
                <w:szCs w:val="28"/>
                <w:lang w:val="uk-UA"/>
              </w:rPr>
              <w:t>б’єктом цивільних правовідносин.</w:t>
            </w:r>
          </w:p>
          <w:p w14:paraId="741B8CED"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П</w:t>
            </w:r>
            <w:r w:rsidRPr="00492354">
              <w:rPr>
                <w:rFonts w:ascii="Times New Roman" w:hAnsi="Times New Roman" w:cs="Times New Roman"/>
                <w:sz w:val="28"/>
                <w:szCs w:val="28"/>
                <w:lang w:val="uk-UA"/>
              </w:rPr>
              <w:t xml:space="preserve">итання притягнення до цивільної відповідальності та рішення за ними покладені на суди (загальні, господарські, третейські) або </w:t>
            </w:r>
            <w:r>
              <w:rPr>
                <w:rFonts w:ascii="Times New Roman" w:hAnsi="Times New Roman" w:cs="Times New Roman"/>
                <w:sz w:val="28"/>
                <w:szCs w:val="28"/>
                <w:lang w:val="uk-UA"/>
              </w:rPr>
              <w:t>адміністративні державні органи.</w:t>
            </w:r>
          </w:p>
          <w:p w14:paraId="22B15890" w14:textId="77777777" w:rsid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О</w:t>
            </w:r>
            <w:r w:rsidRPr="00492354">
              <w:rPr>
                <w:rFonts w:ascii="Times New Roman" w:hAnsi="Times New Roman" w:cs="Times New Roman"/>
                <w:sz w:val="28"/>
                <w:szCs w:val="28"/>
                <w:lang w:val="uk-UA"/>
              </w:rPr>
              <w:t xml:space="preserve">бов’язок доводити відсутність вини, </w:t>
            </w:r>
            <w:r w:rsidRPr="00492354">
              <w:rPr>
                <w:rFonts w:ascii="Times New Roman" w:hAnsi="Times New Roman" w:cs="Times New Roman"/>
                <w:sz w:val="28"/>
                <w:szCs w:val="28"/>
                <w:lang w:val="uk-UA"/>
              </w:rPr>
              <w:lastRenderedPageBreak/>
              <w:t>тобто самої підстави відповідальності, покл</w:t>
            </w:r>
            <w:r>
              <w:rPr>
                <w:rFonts w:ascii="Times New Roman" w:hAnsi="Times New Roman" w:cs="Times New Roman"/>
                <w:sz w:val="28"/>
                <w:szCs w:val="28"/>
                <w:lang w:val="uk-UA"/>
              </w:rPr>
              <w:t>адено законом на правопорушника.</w:t>
            </w:r>
          </w:p>
          <w:p w14:paraId="6A0BB6F8" w14:textId="1851B2EB" w:rsidR="00492354" w:rsidRPr="00492354" w:rsidRDefault="00492354" w:rsidP="0049235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Н</w:t>
            </w:r>
            <w:r w:rsidRPr="00492354">
              <w:rPr>
                <w:rFonts w:ascii="Times New Roman" w:hAnsi="Times New Roman" w:cs="Times New Roman"/>
                <w:sz w:val="28"/>
                <w:szCs w:val="28"/>
                <w:lang w:val="uk-UA"/>
              </w:rPr>
              <w:t>а відміну від інших видів відповідальності цивільна відповідальність іноді можлива і за відсутності вини, наприклад, за спричинення незалежно від вини збитків та моральної шкоди джерелом підвищеної небезпеки, що передбачено ст. 1167 ЦК України.</w:t>
            </w:r>
          </w:p>
        </w:tc>
      </w:tr>
      <w:tr w:rsidR="00492354" w14:paraId="0908EBC0" w14:textId="77777777" w:rsidTr="00492354">
        <w:tc>
          <w:tcPr>
            <w:tcW w:w="959" w:type="dxa"/>
          </w:tcPr>
          <w:p w14:paraId="1E126055" w14:textId="089F6063"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lastRenderedPageBreak/>
              <w:t>5</w:t>
            </w:r>
          </w:p>
        </w:tc>
        <w:tc>
          <w:tcPr>
            <w:tcW w:w="3118" w:type="dxa"/>
          </w:tcPr>
          <w:p w14:paraId="4206542D" w14:textId="1D164E0B" w:rsidR="00492354" w:rsidRPr="00492354" w:rsidRDefault="00492354" w:rsidP="00492354">
            <w:pPr>
              <w:pStyle w:val="a5"/>
              <w:spacing w:line="360" w:lineRule="auto"/>
              <w:jc w:val="both"/>
              <w:rPr>
                <w:rFonts w:ascii="Times New Roman" w:hAnsi="Times New Roman" w:cs="Times New Roman"/>
                <w:sz w:val="28"/>
                <w:szCs w:val="28"/>
                <w:lang w:val="uk-UA"/>
              </w:rPr>
            </w:pPr>
            <w:r w:rsidRPr="00492354">
              <w:rPr>
                <w:rFonts w:ascii="Times New Roman" w:hAnsi="Times New Roman" w:cs="Times New Roman"/>
                <w:sz w:val="28"/>
                <w:szCs w:val="28"/>
                <w:lang w:val="uk-UA"/>
              </w:rPr>
              <w:t>Трудова відповідальність</w:t>
            </w:r>
          </w:p>
        </w:tc>
        <w:tc>
          <w:tcPr>
            <w:tcW w:w="5777" w:type="dxa"/>
          </w:tcPr>
          <w:p w14:paraId="07D81E23" w14:textId="4E8F9E20" w:rsidR="00492354" w:rsidRPr="00492354" w:rsidRDefault="00492354" w:rsidP="00492354">
            <w:pPr>
              <w:pStyle w:val="a5"/>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rPr>
              <w:t>І</w:t>
            </w:r>
            <w:r w:rsidRPr="00492354">
              <w:rPr>
                <w:rFonts w:ascii="Times New Roman" w:hAnsi="Times New Roman" w:cs="Times New Roman"/>
                <w:sz w:val="28"/>
                <w:szCs w:val="28"/>
                <w:lang w:val="uk-UA"/>
              </w:rPr>
              <w:t xml:space="preserve">снує в таких сферах суспільних відносин як дисципліна праці, охорона та добросовісне поводження з майном. Відповідальність у трудовому праві поділяється на дисциплінарну та матеріальну. Вони відрізняються за правовим змістом, юридичними наслідками, процедурою застосування заохочень і стягнень; але в обох випадках суб’єктом відповідальності виступає працівник. Негативна дисциплінарна відповідальність – це застосування до винуватого працівника в порядку та на умовах, передбачених законодавством про працю, дисциплінарних стягнень у вигляді обмежень особистого або організаційного характеру. Розрізняють загальну та спеціальну дисциплінарну відповідальність. Загальна дисциплінарна відповідальність передбачена КЗпП України і правилами внутрішнього трудового розпорядку, вона застосовується до всіх без </w:t>
            </w:r>
            <w:r w:rsidRPr="00492354">
              <w:rPr>
                <w:rFonts w:ascii="Times New Roman" w:hAnsi="Times New Roman" w:cs="Times New Roman"/>
                <w:sz w:val="28"/>
                <w:szCs w:val="28"/>
                <w:lang w:val="uk-UA"/>
              </w:rPr>
              <w:lastRenderedPageBreak/>
              <w:t>винятку працівників (ст. 147 КЗпП України). Спеціальна дисциплінарна відповідальність визначає особливості правового статусу окремих груп працівників і здійснюється: в порядку підлеглості; відповідно до статутів про дисципліну; на підставі окремих нормативно-правових актів. У юридичній літературі розрізняють такий вид відповідальності як матеріальна відповідальність працівників (ст. 130 – 138 КЗпП України), що інтерпретується як вид негативної юридичної відповідальності працівника за матеріальну шкоду, заподіяну підприємству, установі, організації, внаслідок порушення покладених на нього трудових обов’язків (ст. 130 КЗпП України). Разом з тим, матеріальна відповідальність може бути повною та обмеженою.</w:t>
            </w:r>
          </w:p>
        </w:tc>
      </w:tr>
    </w:tbl>
    <w:p w14:paraId="20FA5890" w14:textId="7E529486" w:rsidR="00492354" w:rsidRDefault="00492354" w:rsidP="00406CAA">
      <w:pPr>
        <w:widowControl w:val="0"/>
        <w:spacing w:line="360" w:lineRule="auto"/>
        <w:rPr>
          <w:sz w:val="28"/>
          <w:szCs w:val="24"/>
          <w:lang w:val="uk-UA" w:eastAsia="uk-UA"/>
        </w:rPr>
      </w:pPr>
    </w:p>
    <w:p w14:paraId="4118CC85" w14:textId="77777777" w:rsidR="00492354" w:rsidRDefault="00492354">
      <w:pPr>
        <w:spacing w:after="160" w:line="259" w:lineRule="auto"/>
        <w:jc w:val="left"/>
        <w:rPr>
          <w:sz w:val="28"/>
          <w:szCs w:val="24"/>
          <w:lang w:val="uk-UA" w:eastAsia="uk-UA"/>
        </w:rPr>
      </w:pPr>
      <w:r>
        <w:rPr>
          <w:sz w:val="28"/>
          <w:szCs w:val="24"/>
          <w:lang w:val="uk-UA" w:eastAsia="uk-UA"/>
        </w:rPr>
        <w:br w:type="page"/>
      </w:r>
    </w:p>
    <w:p w14:paraId="2768E62A" w14:textId="71B1705B" w:rsidR="00492354" w:rsidRDefault="00492354" w:rsidP="00406CAA">
      <w:pPr>
        <w:widowControl w:val="0"/>
        <w:spacing w:line="360" w:lineRule="auto"/>
        <w:rPr>
          <w:sz w:val="28"/>
          <w:szCs w:val="24"/>
          <w:lang w:val="uk-UA" w:eastAsia="uk-UA"/>
        </w:rPr>
      </w:pPr>
      <w:r>
        <w:rPr>
          <w:sz w:val="28"/>
          <w:szCs w:val="24"/>
          <w:lang w:val="uk-UA" w:eastAsia="uk-UA"/>
        </w:rPr>
        <w:lastRenderedPageBreak/>
        <w:tab/>
        <w:t>2.3 Принципи юридичної відповідальності</w:t>
      </w:r>
    </w:p>
    <w:p w14:paraId="3F30568F" w14:textId="77777777" w:rsidR="00492354" w:rsidRDefault="00492354" w:rsidP="00406CAA">
      <w:pPr>
        <w:widowControl w:val="0"/>
        <w:spacing w:line="360" w:lineRule="auto"/>
        <w:rPr>
          <w:sz w:val="28"/>
          <w:szCs w:val="24"/>
          <w:lang w:val="uk-UA" w:eastAsia="uk-UA"/>
        </w:rPr>
      </w:pPr>
    </w:p>
    <w:p w14:paraId="3C757D66" w14:textId="77777777" w:rsidR="00492354" w:rsidRDefault="00492354" w:rsidP="00406CAA">
      <w:pPr>
        <w:widowControl w:val="0"/>
        <w:spacing w:line="360" w:lineRule="auto"/>
        <w:rPr>
          <w:sz w:val="28"/>
          <w:szCs w:val="24"/>
          <w:lang w:val="uk-UA" w:eastAsia="uk-UA"/>
        </w:rPr>
      </w:pPr>
    </w:p>
    <w:tbl>
      <w:tblPr>
        <w:tblStyle w:val="a7"/>
        <w:tblW w:w="0" w:type="auto"/>
        <w:tblLook w:val="04A0" w:firstRow="1" w:lastRow="0" w:firstColumn="1" w:lastColumn="0" w:noHBand="0" w:noVBand="1"/>
      </w:tblPr>
      <w:tblGrid>
        <w:gridCol w:w="959"/>
        <w:gridCol w:w="3969"/>
        <w:gridCol w:w="4926"/>
      </w:tblGrid>
      <w:tr w:rsidR="00492354" w14:paraId="2AE79F6C" w14:textId="77777777" w:rsidTr="00492354">
        <w:tc>
          <w:tcPr>
            <w:tcW w:w="959" w:type="dxa"/>
          </w:tcPr>
          <w:p w14:paraId="086240FC" w14:textId="3E876D1F" w:rsidR="00492354" w:rsidRPr="00D05878" w:rsidRDefault="00492354" w:rsidP="00D05878">
            <w:pPr>
              <w:pStyle w:val="a5"/>
              <w:spacing w:line="360" w:lineRule="auto"/>
              <w:jc w:val="both"/>
              <w:rPr>
                <w:rFonts w:ascii="Times New Roman" w:hAnsi="Times New Roman" w:cs="Times New Roman"/>
                <w:sz w:val="28"/>
                <w:szCs w:val="28"/>
                <w:lang w:val="uk-UA"/>
              </w:rPr>
            </w:pPr>
            <w:r w:rsidRPr="00D05878">
              <w:rPr>
                <w:rFonts w:ascii="Times New Roman" w:hAnsi="Times New Roman" w:cs="Times New Roman"/>
                <w:sz w:val="28"/>
                <w:szCs w:val="28"/>
                <w:lang w:val="uk-UA"/>
              </w:rPr>
              <w:t>№</w:t>
            </w:r>
          </w:p>
        </w:tc>
        <w:tc>
          <w:tcPr>
            <w:tcW w:w="3969" w:type="dxa"/>
          </w:tcPr>
          <w:p w14:paraId="3C63C2C9" w14:textId="6C722356" w:rsidR="00492354" w:rsidRPr="00D05878" w:rsidRDefault="00492354" w:rsidP="00D05878">
            <w:pPr>
              <w:pStyle w:val="a5"/>
              <w:spacing w:line="360" w:lineRule="auto"/>
              <w:jc w:val="both"/>
              <w:rPr>
                <w:rFonts w:ascii="Times New Roman" w:hAnsi="Times New Roman" w:cs="Times New Roman"/>
                <w:sz w:val="28"/>
                <w:szCs w:val="28"/>
                <w:lang w:val="uk-UA"/>
              </w:rPr>
            </w:pPr>
            <w:r w:rsidRPr="00D05878">
              <w:rPr>
                <w:rFonts w:ascii="Times New Roman" w:hAnsi="Times New Roman" w:cs="Times New Roman"/>
                <w:sz w:val="28"/>
                <w:szCs w:val="28"/>
                <w:lang w:val="uk-UA"/>
              </w:rPr>
              <w:t>Принцип</w:t>
            </w:r>
          </w:p>
        </w:tc>
        <w:tc>
          <w:tcPr>
            <w:tcW w:w="4926" w:type="dxa"/>
          </w:tcPr>
          <w:p w14:paraId="5A347E8C" w14:textId="71C29BB7" w:rsidR="00492354" w:rsidRPr="00D05878" w:rsidRDefault="00492354" w:rsidP="00D05878">
            <w:pPr>
              <w:pStyle w:val="a5"/>
              <w:spacing w:line="360" w:lineRule="auto"/>
              <w:jc w:val="both"/>
              <w:rPr>
                <w:rFonts w:ascii="Times New Roman" w:hAnsi="Times New Roman" w:cs="Times New Roman"/>
                <w:sz w:val="28"/>
                <w:szCs w:val="28"/>
                <w:lang w:val="uk-UA"/>
              </w:rPr>
            </w:pPr>
            <w:r w:rsidRPr="00D05878">
              <w:rPr>
                <w:rFonts w:ascii="Times New Roman" w:hAnsi="Times New Roman" w:cs="Times New Roman"/>
                <w:sz w:val="28"/>
                <w:szCs w:val="28"/>
                <w:lang w:val="uk-UA"/>
              </w:rPr>
              <w:t>Характеристика</w:t>
            </w:r>
          </w:p>
        </w:tc>
      </w:tr>
      <w:tr w:rsidR="00492354" w14:paraId="701CA014" w14:textId="77777777" w:rsidTr="00492354">
        <w:tc>
          <w:tcPr>
            <w:tcW w:w="959" w:type="dxa"/>
          </w:tcPr>
          <w:p w14:paraId="12DBAE8E" w14:textId="73AD8324" w:rsidR="00492354" w:rsidRPr="00D05878" w:rsidRDefault="00492354" w:rsidP="00D05878">
            <w:pPr>
              <w:pStyle w:val="a5"/>
              <w:spacing w:line="360" w:lineRule="auto"/>
              <w:jc w:val="both"/>
              <w:rPr>
                <w:rFonts w:ascii="Times New Roman" w:hAnsi="Times New Roman" w:cs="Times New Roman"/>
                <w:sz w:val="28"/>
                <w:szCs w:val="28"/>
                <w:lang w:val="uk-UA"/>
              </w:rPr>
            </w:pPr>
            <w:r w:rsidRPr="00D05878">
              <w:rPr>
                <w:rFonts w:ascii="Times New Roman" w:hAnsi="Times New Roman" w:cs="Times New Roman"/>
                <w:sz w:val="28"/>
                <w:szCs w:val="28"/>
                <w:lang w:val="uk-UA"/>
              </w:rPr>
              <w:t>1</w:t>
            </w:r>
          </w:p>
        </w:tc>
        <w:tc>
          <w:tcPr>
            <w:tcW w:w="3969" w:type="dxa"/>
          </w:tcPr>
          <w:p w14:paraId="10C43988" w14:textId="4FD9742D"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92354" w:rsidRPr="00D05878">
              <w:rPr>
                <w:rFonts w:ascii="Times New Roman" w:hAnsi="Times New Roman" w:cs="Times New Roman"/>
                <w:sz w:val="28"/>
                <w:szCs w:val="28"/>
                <w:lang w:val="uk-UA"/>
              </w:rPr>
              <w:t>ринцип справедливості</w:t>
            </w:r>
          </w:p>
        </w:tc>
        <w:tc>
          <w:tcPr>
            <w:tcW w:w="4926" w:type="dxa"/>
          </w:tcPr>
          <w:p w14:paraId="52DFD5DF" w14:textId="20BE31B6"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92354" w:rsidRPr="00D05878">
              <w:rPr>
                <w:rFonts w:ascii="Times New Roman" w:hAnsi="Times New Roman" w:cs="Times New Roman"/>
                <w:sz w:val="28"/>
                <w:szCs w:val="28"/>
                <w:lang w:val="uk-UA"/>
              </w:rPr>
              <w:t>олягає у формальній рівності, повазі та захисті прав і свобод людини, відповідності інституту юридичної відповідальності моральним нормам і цінностям, категоріям розумності та добропорядності, врахуванні ієрархії особистих, громадських і державних інтересів. Принцип справедливості юридичної відповідальності є системоутворюючим принципом. Відповідно до ст. 61 Конституції України: «Ніхто не може бути двічі притягнений до юридичної відповідальності одного виду за одне й те саме правопорушення»</w:t>
            </w:r>
            <w:r>
              <w:rPr>
                <w:rFonts w:ascii="Times New Roman" w:hAnsi="Times New Roman" w:cs="Times New Roman"/>
                <w:sz w:val="28"/>
                <w:szCs w:val="28"/>
                <w:lang w:val="uk-UA"/>
              </w:rPr>
              <w:t>.</w:t>
            </w:r>
          </w:p>
        </w:tc>
      </w:tr>
      <w:tr w:rsidR="00492354" w14:paraId="36980E27" w14:textId="77777777" w:rsidTr="00492354">
        <w:tc>
          <w:tcPr>
            <w:tcW w:w="959" w:type="dxa"/>
          </w:tcPr>
          <w:p w14:paraId="153617D4" w14:textId="6A472F3F" w:rsidR="00492354" w:rsidRPr="00D05878" w:rsidRDefault="00492354" w:rsidP="00D05878">
            <w:pPr>
              <w:pStyle w:val="a5"/>
              <w:spacing w:line="360" w:lineRule="auto"/>
              <w:jc w:val="both"/>
              <w:rPr>
                <w:rFonts w:ascii="Times New Roman" w:hAnsi="Times New Roman" w:cs="Times New Roman"/>
                <w:sz w:val="28"/>
                <w:szCs w:val="28"/>
                <w:lang w:val="uk-UA"/>
              </w:rPr>
            </w:pPr>
            <w:r w:rsidRPr="00D05878">
              <w:rPr>
                <w:rFonts w:ascii="Times New Roman" w:hAnsi="Times New Roman" w:cs="Times New Roman"/>
                <w:sz w:val="28"/>
                <w:szCs w:val="28"/>
                <w:lang w:val="uk-UA"/>
              </w:rPr>
              <w:t>2</w:t>
            </w:r>
          </w:p>
        </w:tc>
        <w:tc>
          <w:tcPr>
            <w:tcW w:w="3969" w:type="dxa"/>
          </w:tcPr>
          <w:p w14:paraId="573CDD88" w14:textId="1A5F1602"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492354" w:rsidRPr="00D05878">
              <w:rPr>
                <w:rFonts w:ascii="Times New Roman" w:hAnsi="Times New Roman" w:cs="Times New Roman"/>
                <w:sz w:val="28"/>
                <w:szCs w:val="28"/>
                <w:lang w:val="uk-UA"/>
              </w:rPr>
              <w:t>ринцип гуманізму</w:t>
            </w:r>
          </w:p>
        </w:tc>
        <w:tc>
          <w:tcPr>
            <w:tcW w:w="4926" w:type="dxa"/>
          </w:tcPr>
          <w:p w14:paraId="550B891D" w14:textId="28C03999" w:rsidR="00492354" w:rsidRPr="00D05878" w:rsidRDefault="00D05878" w:rsidP="00D05878">
            <w:pPr>
              <w:pStyle w:val="a5"/>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rPr>
              <w:t>В</w:t>
            </w:r>
            <w:r w:rsidR="00492354" w:rsidRPr="00D05878">
              <w:rPr>
                <w:rFonts w:ascii="Times New Roman" w:hAnsi="Times New Roman" w:cs="Times New Roman"/>
                <w:sz w:val="28"/>
                <w:szCs w:val="28"/>
                <w:lang w:val="uk-UA"/>
              </w:rPr>
              <w:t xml:space="preserve">иражається в людяному, милосердному ставленні до суб’єктів юридичної відповідальності під час її встановлення та реалізації. Основними вимогами принципу гуманізму є: по-перше, заборона застосування насильства та катування, жорсткого, нелюдського або такого, що принижує гідність, поводження чи покарання; по-друге, встановлення юридичної відповідальності з урахуванням прав </w:t>
            </w:r>
            <w:r w:rsidR="00492354" w:rsidRPr="00D05878">
              <w:rPr>
                <w:rFonts w:ascii="Times New Roman" w:hAnsi="Times New Roman" w:cs="Times New Roman"/>
                <w:sz w:val="28"/>
                <w:szCs w:val="28"/>
                <w:lang w:val="uk-UA"/>
              </w:rPr>
              <w:lastRenderedPageBreak/>
              <w:t xml:space="preserve">людини та моральних норм; по-третє, функціональне здійснення юридичної відповідальності на основі ставлення до людини як до найвищої цінності; по-четверте, встановлення системи пільг (виключень із принципів невідворотності, рівності) в залежності від особливих характеристик суб’єкта (неповноліття, хвороба, інвалідність та інше) або незалежно від них, що проявляється в актах амністії та </w:t>
            </w:r>
            <w:r>
              <w:rPr>
                <w:rFonts w:ascii="Times New Roman" w:hAnsi="Times New Roman" w:cs="Times New Roman"/>
                <w:sz w:val="28"/>
                <w:szCs w:val="28"/>
                <w:lang w:val="uk-UA"/>
              </w:rPr>
              <w:t>помилування.</w:t>
            </w:r>
          </w:p>
        </w:tc>
      </w:tr>
      <w:tr w:rsidR="00492354" w:rsidRPr="008E0DA3" w14:paraId="51ECBB40" w14:textId="77777777" w:rsidTr="00492354">
        <w:tc>
          <w:tcPr>
            <w:tcW w:w="959" w:type="dxa"/>
          </w:tcPr>
          <w:p w14:paraId="0263C83C" w14:textId="4B19DC89" w:rsidR="00492354" w:rsidRPr="00D05878" w:rsidRDefault="00492354" w:rsidP="00D05878">
            <w:pPr>
              <w:pStyle w:val="a5"/>
              <w:spacing w:line="360" w:lineRule="auto"/>
              <w:jc w:val="both"/>
              <w:rPr>
                <w:rFonts w:ascii="Times New Roman" w:hAnsi="Times New Roman" w:cs="Times New Roman"/>
                <w:sz w:val="28"/>
                <w:szCs w:val="28"/>
                <w:lang w:val="uk-UA"/>
              </w:rPr>
            </w:pPr>
            <w:r w:rsidRPr="00D05878">
              <w:rPr>
                <w:rFonts w:ascii="Times New Roman" w:hAnsi="Times New Roman" w:cs="Times New Roman"/>
                <w:sz w:val="28"/>
                <w:szCs w:val="28"/>
                <w:lang w:val="uk-UA"/>
              </w:rPr>
              <w:lastRenderedPageBreak/>
              <w:t>3</w:t>
            </w:r>
          </w:p>
        </w:tc>
        <w:tc>
          <w:tcPr>
            <w:tcW w:w="3969" w:type="dxa"/>
          </w:tcPr>
          <w:p w14:paraId="49056603" w14:textId="305B3A5C"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05878">
              <w:rPr>
                <w:rFonts w:ascii="Times New Roman" w:hAnsi="Times New Roman" w:cs="Times New Roman"/>
                <w:sz w:val="28"/>
                <w:szCs w:val="28"/>
                <w:lang w:val="uk-UA"/>
              </w:rPr>
              <w:t>ринцип законності</w:t>
            </w:r>
          </w:p>
        </w:tc>
        <w:tc>
          <w:tcPr>
            <w:tcW w:w="4926" w:type="dxa"/>
          </w:tcPr>
          <w:p w14:paraId="6F274E1E" w14:textId="36185360" w:rsidR="00492354" w:rsidRPr="00D05878" w:rsidRDefault="00D05878" w:rsidP="00D05878">
            <w:pPr>
              <w:pStyle w:val="a5"/>
              <w:spacing w:line="360" w:lineRule="auto"/>
              <w:jc w:val="both"/>
              <w:rPr>
                <w:rFonts w:ascii="Times New Roman" w:hAnsi="Times New Roman" w:cs="Times New Roman"/>
                <w:sz w:val="28"/>
                <w:szCs w:val="28"/>
                <w:lang w:val="uk-UA" w:eastAsia="ru-RU"/>
              </w:rPr>
            </w:pPr>
            <w:r>
              <w:rPr>
                <w:rFonts w:ascii="Times New Roman" w:hAnsi="Times New Roman" w:cs="Times New Roman"/>
                <w:sz w:val="28"/>
                <w:szCs w:val="28"/>
                <w:lang w:val="uk-UA"/>
              </w:rPr>
              <w:t>З</w:t>
            </w:r>
            <w:r w:rsidRPr="00D05878">
              <w:rPr>
                <w:rFonts w:ascii="Times New Roman" w:hAnsi="Times New Roman" w:cs="Times New Roman"/>
                <w:sz w:val="28"/>
                <w:szCs w:val="28"/>
                <w:lang w:val="uk-UA"/>
              </w:rPr>
              <w:t>водиться до точного та неухильного дотримання норм права під час реалізації юридичної відповідальності. Цей імператив адресований не тільки громадянам, а й до суб’єктів правотворчості та компетентних державних органів. Згідно зі ст. 68 Конституції України: «Незнання законів не звільняє від відповідальності». Законність – це основа юридичної відповідальності з позиції зовнішньої форми її здійснення, водночас вона складає внутрішній зміст цього інституту;</w:t>
            </w:r>
          </w:p>
        </w:tc>
      </w:tr>
      <w:tr w:rsidR="00492354" w14:paraId="7DE9979F" w14:textId="77777777" w:rsidTr="00492354">
        <w:tc>
          <w:tcPr>
            <w:tcW w:w="959" w:type="dxa"/>
          </w:tcPr>
          <w:p w14:paraId="01D864BD" w14:textId="2B5E21E6" w:rsidR="00492354" w:rsidRPr="00D05878" w:rsidRDefault="00D05878" w:rsidP="00D05878">
            <w:pPr>
              <w:pStyle w:val="a5"/>
              <w:spacing w:line="360" w:lineRule="auto"/>
              <w:jc w:val="both"/>
              <w:rPr>
                <w:rFonts w:ascii="Times New Roman" w:hAnsi="Times New Roman" w:cs="Times New Roman"/>
                <w:sz w:val="28"/>
                <w:szCs w:val="28"/>
                <w:lang w:val="uk-UA"/>
              </w:rPr>
            </w:pPr>
            <w:r w:rsidRPr="00D05878">
              <w:rPr>
                <w:rFonts w:ascii="Times New Roman" w:hAnsi="Times New Roman" w:cs="Times New Roman"/>
                <w:sz w:val="28"/>
                <w:szCs w:val="28"/>
                <w:lang w:val="uk-UA"/>
              </w:rPr>
              <w:t>4</w:t>
            </w:r>
          </w:p>
        </w:tc>
        <w:tc>
          <w:tcPr>
            <w:tcW w:w="3969" w:type="dxa"/>
          </w:tcPr>
          <w:p w14:paraId="659D5C02" w14:textId="56A65F92"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05878">
              <w:rPr>
                <w:rFonts w:ascii="Times New Roman" w:hAnsi="Times New Roman" w:cs="Times New Roman"/>
                <w:sz w:val="28"/>
                <w:szCs w:val="28"/>
                <w:lang w:val="uk-UA"/>
              </w:rPr>
              <w:t>ринцип індивідуалізації</w:t>
            </w:r>
          </w:p>
        </w:tc>
        <w:tc>
          <w:tcPr>
            <w:tcW w:w="4926" w:type="dxa"/>
          </w:tcPr>
          <w:p w14:paraId="60DF9F27" w14:textId="5D7363AA"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D05878">
              <w:rPr>
                <w:rFonts w:ascii="Times New Roman" w:hAnsi="Times New Roman" w:cs="Times New Roman"/>
                <w:sz w:val="28"/>
                <w:szCs w:val="28"/>
                <w:lang w:val="uk-UA"/>
              </w:rPr>
              <w:t xml:space="preserve">иражається в диференційованому закріпленні обов’язків з урахуванням правового статусу суб’єкта відповідальності, диференціації </w:t>
            </w:r>
            <w:r w:rsidRPr="00D05878">
              <w:rPr>
                <w:rFonts w:ascii="Times New Roman" w:hAnsi="Times New Roman" w:cs="Times New Roman"/>
                <w:sz w:val="28"/>
                <w:szCs w:val="28"/>
                <w:lang w:val="uk-UA"/>
              </w:rPr>
              <w:lastRenderedPageBreak/>
              <w:t>правопорушень і санкцій залежно від типової суспільної небезпеки правопорушення та особистості правопорушника, встановленні міри та обсягу відповідальності з урахуванням суспільної небезпеки правопорушення. Це підтверджується ст. 61 Конституції України: «Юридична відповідальність особи має індивідуальний характер».</w:t>
            </w:r>
          </w:p>
        </w:tc>
      </w:tr>
      <w:tr w:rsidR="00492354" w:rsidRPr="008E0DA3" w14:paraId="21854FCF" w14:textId="77777777" w:rsidTr="00492354">
        <w:tc>
          <w:tcPr>
            <w:tcW w:w="959" w:type="dxa"/>
          </w:tcPr>
          <w:p w14:paraId="056AA3A7" w14:textId="5221562C" w:rsidR="00492354" w:rsidRPr="00D05878" w:rsidRDefault="00D05878" w:rsidP="00D05878">
            <w:pPr>
              <w:pStyle w:val="a5"/>
              <w:spacing w:line="360" w:lineRule="auto"/>
              <w:jc w:val="both"/>
              <w:rPr>
                <w:rFonts w:ascii="Times New Roman" w:hAnsi="Times New Roman" w:cs="Times New Roman"/>
                <w:sz w:val="28"/>
                <w:szCs w:val="28"/>
                <w:lang w:val="uk-UA"/>
              </w:rPr>
            </w:pPr>
            <w:r w:rsidRPr="00D05878">
              <w:rPr>
                <w:rFonts w:ascii="Times New Roman" w:hAnsi="Times New Roman" w:cs="Times New Roman"/>
                <w:sz w:val="28"/>
                <w:szCs w:val="28"/>
                <w:lang w:val="uk-UA"/>
              </w:rPr>
              <w:lastRenderedPageBreak/>
              <w:t>5</w:t>
            </w:r>
          </w:p>
        </w:tc>
        <w:tc>
          <w:tcPr>
            <w:tcW w:w="3969" w:type="dxa"/>
          </w:tcPr>
          <w:p w14:paraId="6714FEEE" w14:textId="1955F01D"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05878">
              <w:rPr>
                <w:rFonts w:ascii="Times New Roman" w:hAnsi="Times New Roman" w:cs="Times New Roman"/>
                <w:sz w:val="28"/>
                <w:szCs w:val="28"/>
                <w:lang w:val="uk-UA"/>
              </w:rPr>
              <w:t>ринцип невідворотності</w:t>
            </w:r>
          </w:p>
        </w:tc>
        <w:tc>
          <w:tcPr>
            <w:tcW w:w="4926" w:type="dxa"/>
          </w:tcPr>
          <w:p w14:paraId="2B84D252" w14:textId="5FA745A3"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05878">
              <w:rPr>
                <w:rFonts w:ascii="Times New Roman" w:hAnsi="Times New Roman" w:cs="Times New Roman"/>
                <w:sz w:val="28"/>
                <w:szCs w:val="28"/>
                <w:lang w:val="uk-UA"/>
              </w:rPr>
              <w:t>олягає в обов’язковому встановленні юридичної відповідальності за суспільно небезпечні діяння, неухильному дотриманні норм права і неодмінній реакції уповноважених державою органів на правопорушення у вигляді осуду та застосування справедливих, гуманних, індивідуалізованих заходів юридичної відповідальності за відсутності законних підстав звільнення від відповідальності. Як відомо, не жорстокість покарання стримує від правопорушень, а його невідворотність. Реалізація цього принципу юридичної відповідальності сприяє підвищенню ефективності правоохоронної діяльності, зміцненню правопорядку та законності в суспільстві.</w:t>
            </w:r>
          </w:p>
        </w:tc>
      </w:tr>
      <w:tr w:rsidR="00492354" w:rsidRPr="008E0DA3" w14:paraId="7BEFC147" w14:textId="77777777" w:rsidTr="00492354">
        <w:tc>
          <w:tcPr>
            <w:tcW w:w="959" w:type="dxa"/>
          </w:tcPr>
          <w:p w14:paraId="12537EA3" w14:textId="23422EB8" w:rsidR="00492354" w:rsidRPr="00D05878" w:rsidRDefault="00D05878" w:rsidP="00D05878">
            <w:pPr>
              <w:pStyle w:val="a5"/>
              <w:spacing w:line="360" w:lineRule="auto"/>
              <w:jc w:val="both"/>
              <w:rPr>
                <w:rFonts w:ascii="Times New Roman" w:hAnsi="Times New Roman" w:cs="Times New Roman"/>
                <w:sz w:val="28"/>
                <w:szCs w:val="28"/>
                <w:lang w:val="uk-UA"/>
              </w:rPr>
            </w:pPr>
            <w:r w:rsidRPr="00D05878">
              <w:rPr>
                <w:rFonts w:ascii="Times New Roman" w:hAnsi="Times New Roman" w:cs="Times New Roman"/>
                <w:sz w:val="28"/>
                <w:szCs w:val="28"/>
                <w:lang w:val="uk-UA"/>
              </w:rPr>
              <w:t>6</w:t>
            </w:r>
          </w:p>
        </w:tc>
        <w:tc>
          <w:tcPr>
            <w:tcW w:w="3969" w:type="dxa"/>
          </w:tcPr>
          <w:p w14:paraId="282DDCCD" w14:textId="17B9B119"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D05878">
              <w:rPr>
                <w:rFonts w:ascii="Times New Roman" w:hAnsi="Times New Roman" w:cs="Times New Roman"/>
                <w:sz w:val="28"/>
                <w:szCs w:val="28"/>
                <w:lang w:val="uk-UA"/>
              </w:rPr>
              <w:t>ринцип винуватості діяння</w:t>
            </w:r>
          </w:p>
        </w:tc>
        <w:tc>
          <w:tcPr>
            <w:tcW w:w="4926" w:type="dxa"/>
          </w:tcPr>
          <w:p w14:paraId="027C770C" w14:textId="3DE3E1D3" w:rsidR="00492354" w:rsidRPr="00D05878" w:rsidRDefault="00D05878" w:rsidP="00D05878">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D05878">
              <w:rPr>
                <w:rFonts w:ascii="Times New Roman" w:hAnsi="Times New Roman" w:cs="Times New Roman"/>
                <w:sz w:val="28"/>
                <w:szCs w:val="28"/>
                <w:lang w:val="uk-UA"/>
              </w:rPr>
              <w:t xml:space="preserve">иражається у встановленні та </w:t>
            </w:r>
            <w:r w:rsidRPr="00D05878">
              <w:rPr>
                <w:rFonts w:ascii="Times New Roman" w:hAnsi="Times New Roman" w:cs="Times New Roman"/>
                <w:sz w:val="28"/>
                <w:szCs w:val="28"/>
                <w:lang w:val="uk-UA"/>
              </w:rPr>
              <w:lastRenderedPageBreak/>
              <w:t>застосуванні юридичної відповідальності тільки стосовно тих суб’єктів відповідальності, в діяннях яких є вина</w:t>
            </w:r>
            <w:r>
              <w:rPr>
                <w:rFonts w:ascii="Times New Roman" w:hAnsi="Times New Roman" w:cs="Times New Roman"/>
                <w:sz w:val="28"/>
                <w:szCs w:val="28"/>
                <w:lang w:val="uk-UA"/>
              </w:rPr>
              <w:t>.</w:t>
            </w:r>
          </w:p>
        </w:tc>
      </w:tr>
    </w:tbl>
    <w:p w14:paraId="0258768B" w14:textId="38DA1B07" w:rsidR="00D05878" w:rsidRDefault="00D05878" w:rsidP="00406CAA">
      <w:pPr>
        <w:widowControl w:val="0"/>
        <w:spacing w:line="360" w:lineRule="auto"/>
        <w:rPr>
          <w:sz w:val="28"/>
          <w:szCs w:val="24"/>
          <w:lang w:val="uk-UA" w:eastAsia="uk-UA"/>
        </w:rPr>
      </w:pPr>
    </w:p>
    <w:p w14:paraId="224BA799" w14:textId="77777777" w:rsidR="00D05878" w:rsidRDefault="00D05878">
      <w:pPr>
        <w:spacing w:after="160" w:line="259" w:lineRule="auto"/>
        <w:jc w:val="left"/>
        <w:rPr>
          <w:sz w:val="28"/>
          <w:szCs w:val="24"/>
          <w:lang w:val="uk-UA" w:eastAsia="uk-UA"/>
        </w:rPr>
      </w:pPr>
      <w:r>
        <w:rPr>
          <w:sz w:val="28"/>
          <w:szCs w:val="24"/>
          <w:lang w:val="uk-UA" w:eastAsia="uk-UA"/>
        </w:rPr>
        <w:br w:type="page"/>
      </w:r>
    </w:p>
    <w:p w14:paraId="449C3CED" w14:textId="6048B134" w:rsidR="00492354" w:rsidRDefault="00D05878" w:rsidP="00406CAA">
      <w:pPr>
        <w:widowControl w:val="0"/>
        <w:spacing w:line="360" w:lineRule="auto"/>
        <w:rPr>
          <w:sz w:val="28"/>
          <w:szCs w:val="24"/>
          <w:lang w:val="uk-UA" w:eastAsia="uk-UA"/>
        </w:rPr>
      </w:pPr>
      <w:r>
        <w:rPr>
          <w:sz w:val="28"/>
          <w:szCs w:val="24"/>
          <w:lang w:val="uk-UA" w:eastAsia="uk-UA"/>
        </w:rPr>
        <w:lastRenderedPageBreak/>
        <w:tab/>
        <w:t>2.4 Функції юридичної відповідальності</w:t>
      </w:r>
    </w:p>
    <w:p w14:paraId="23B134F0" w14:textId="77777777" w:rsidR="00D05878" w:rsidRDefault="00D05878" w:rsidP="00406CAA">
      <w:pPr>
        <w:widowControl w:val="0"/>
        <w:spacing w:line="360" w:lineRule="auto"/>
        <w:rPr>
          <w:sz w:val="28"/>
          <w:szCs w:val="24"/>
          <w:lang w:val="uk-UA" w:eastAsia="uk-UA"/>
        </w:rPr>
      </w:pPr>
    </w:p>
    <w:p w14:paraId="5FC305CF" w14:textId="77777777" w:rsidR="00D05878" w:rsidRDefault="00D05878" w:rsidP="00406CAA">
      <w:pPr>
        <w:widowControl w:val="0"/>
        <w:spacing w:line="360" w:lineRule="auto"/>
        <w:rPr>
          <w:sz w:val="28"/>
          <w:szCs w:val="24"/>
          <w:lang w:val="uk-UA" w:eastAsia="uk-UA"/>
        </w:rPr>
      </w:pPr>
    </w:p>
    <w:tbl>
      <w:tblPr>
        <w:tblStyle w:val="a7"/>
        <w:tblW w:w="0" w:type="auto"/>
        <w:tblLook w:val="04A0" w:firstRow="1" w:lastRow="0" w:firstColumn="1" w:lastColumn="0" w:noHBand="0" w:noVBand="1"/>
      </w:tblPr>
      <w:tblGrid>
        <w:gridCol w:w="817"/>
        <w:gridCol w:w="3402"/>
        <w:gridCol w:w="5635"/>
      </w:tblGrid>
      <w:tr w:rsidR="00D05878" w:rsidRPr="008E0DA3" w14:paraId="4F1D0546" w14:textId="77777777" w:rsidTr="007F16CB">
        <w:tc>
          <w:tcPr>
            <w:tcW w:w="9854" w:type="dxa"/>
            <w:gridSpan w:val="3"/>
          </w:tcPr>
          <w:p w14:paraId="590926A9" w14:textId="4836F34C" w:rsidR="00D05878" w:rsidRPr="00D05878" w:rsidRDefault="00D05878" w:rsidP="00D05878">
            <w:pPr>
              <w:pStyle w:val="a5"/>
              <w:spacing w:line="360" w:lineRule="auto"/>
              <w:jc w:val="both"/>
              <w:rPr>
                <w:rFonts w:ascii="Times New Roman" w:hAnsi="Times New Roman" w:cs="Times New Roman"/>
                <w:sz w:val="28"/>
                <w:szCs w:val="28"/>
                <w:lang w:val="uk-UA" w:eastAsia="ru-RU"/>
              </w:rPr>
            </w:pPr>
            <w:r w:rsidRPr="00D05878">
              <w:rPr>
                <w:rFonts w:ascii="Times New Roman" w:hAnsi="Times New Roman" w:cs="Times New Roman"/>
                <w:sz w:val="28"/>
                <w:szCs w:val="28"/>
                <w:lang w:val="uk-UA"/>
              </w:rPr>
              <w:t>Функції юридичної відповідальності – це основні напрями дії юридичної відповідальності на суспільні відносини, поведінку суб’єктів, правосвідомість і правову культуру, в яких розкриваються її сутність, соціальне призначення та через які досягаються цілі юридичної відповідальності.</w:t>
            </w:r>
          </w:p>
        </w:tc>
      </w:tr>
      <w:tr w:rsidR="00D05878" w14:paraId="7DC34A20" w14:textId="77777777" w:rsidTr="00D05878">
        <w:tc>
          <w:tcPr>
            <w:tcW w:w="817" w:type="dxa"/>
          </w:tcPr>
          <w:p w14:paraId="27602D24" w14:textId="2BB7030F"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w:t>
            </w:r>
          </w:p>
        </w:tc>
        <w:tc>
          <w:tcPr>
            <w:tcW w:w="3402" w:type="dxa"/>
          </w:tcPr>
          <w:p w14:paraId="2FB08855" w14:textId="26FD2C05"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Функція</w:t>
            </w:r>
          </w:p>
        </w:tc>
        <w:tc>
          <w:tcPr>
            <w:tcW w:w="5635" w:type="dxa"/>
          </w:tcPr>
          <w:p w14:paraId="226AFEF2" w14:textId="598E7FED"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Храктеристика</w:t>
            </w:r>
          </w:p>
        </w:tc>
      </w:tr>
      <w:tr w:rsidR="00D05878" w:rsidRPr="008E0DA3" w14:paraId="7FBBAE10" w14:textId="77777777" w:rsidTr="00D05878">
        <w:tc>
          <w:tcPr>
            <w:tcW w:w="817" w:type="dxa"/>
          </w:tcPr>
          <w:p w14:paraId="47FFA104" w14:textId="4ACE8535"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1</w:t>
            </w:r>
          </w:p>
        </w:tc>
        <w:tc>
          <w:tcPr>
            <w:tcW w:w="3402" w:type="dxa"/>
          </w:tcPr>
          <w:p w14:paraId="34D0E5CE" w14:textId="0D773D15"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Регулятивна</w:t>
            </w:r>
          </w:p>
        </w:tc>
        <w:tc>
          <w:tcPr>
            <w:tcW w:w="5635" w:type="dxa"/>
          </w:tcPr>
          <w:p w14:paraId="4D0CD106" w14:textId="5BAE9B3D"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rPr>
              <w:t>Напрям дії юридичної відповідальності на суб’єктів суспільних відносин, що полягає в спонуканні останніх дотримуватися норм права і виражається в їх правомірній поведінці. Способами здійснення регулятивної функції юридичної відповідальності є закріплення в нормах права зразків правомірної поведінки шляхом встановлення заборон, дозволів, заохочень тощо</w:t>
            </w:r>
          </w:p>
        </w:tc>
      </w:tr>
      <w:tr w:rsidR="00D05878" w:rsidRPr="008E0DA3" w14:paraId="631559F2" w14:textId="77777777" w:rsidTr="00D05878">
        <w:tc>
          <w:tcPr>
            <w:tcW w:w="817" w:type="dxa"/>
          </w:tcPr>
          <w:p w14:paraId="5E11A8AD" w14:textId="6FD9217C"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2</w:t>
            </w:r>
          </w:p>
        </w:tc>
        <w:tc>
          <w:tcPr>
            <w:tcW w:w="3402" w:type="dxa"/>
          </w:tcPr>
          <w:p w14:paraId="6680E144" w14:textId="056B7024"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Превентивна</w:t>
            </w:r>
          </w:p>
        </w:tc>
        <w:tc>
          <w:tcPr>
            <w:tcW w:w="5635" w:type="dxa"/>
          </w:tcPr>
          <w:p w14:paraId="794EE789" w14:textId="4394BE27"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rPr>
              <w:t xml:space="preserve">Напрям дії юридичної відповідальності на індивідуальну та суспільну свідомість, що полягає в недопущенні, попередженні розвитку протиправного варіанта поведінки, витісненні, протидії антисоціальній поведінці. Способами здійснення превентивної функції є застосування осуду та покарання. Превентивна функція залежно від видів суспільних відносин і суб’єктів, на яких вона діє, поділяється на підфункції загальної превенції (стосовно всіх суб’єктів </w:t>
            </w:r>
            <w:r w:rsidRPr="00D05878">
              <w:rPr>
                <w:rFonts w:ascii="Times New Roman" w:hAnsi="Times New Roman" w:cs="Times New Roman"/>
                <w:sz w:val="28"/>
                <w:szCs w:val="28"/>
                <w:lang w:val="uk-UA"/>
              </w:rPr>
              <w:lastRenderedPageBreak/>
              <w:t>права) та приватної (спеціальної) превенції (щодо конкретного правопорушника).</w:t>
            </w:r>
          </w:p>
        </w:tc>
      </w:tr>
      <w:tr w:rsidR="00D05878" w:rsidRPr="008E0DA3" w14:paraId="372CADF1" w14:textId="77777777" w:rsidTr="00D05878">
        <w:tc>
          <w:tcPr>
            <w:tcW w:w="817" w:type="dxa"/>
          </w:tcPr>
          <w:p w14:paraId="45287766" w14:textId="77E68D13"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lastRenderedPageBreak/>
              <w:t>3</w:t>
            </w:r>
          </w:p>
        </w:tc>
        <w:tc>
          <w:tcPr>
            <w:tcW w:w="3402" w:type="dxa"/>
          </w:tcPr>
          <w:p w14:paraId="3C795FC4" w14:textId="5255AF3A"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Штрафна</w:t>
            </w:r>
          </w:p>
        </w:tc>
        <w:tc>
          <w:tcPr>
            <w:tcW w:w="5635" w:type="dxa"/>
          </w:tcPr>
          <w:p w14:paraId="175BC8A2" w14:textId="4C1EBD6C"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rPr>
              <w:t>Напрям дії юридичної відповідальності на суб’єктів правопорушень, що полягає в осуді, позбавленнях (втратах) особистого, майнового та організаційного характеру. Каральна функція спрямована на припинення або зміну правовідносин і встановлення між суб’єктами права конкретного правового зв’язку необхідного для реалізації юридичної відповідальності (правовідносин юридичної відповідальності). Способами здійснення каральної функції юридичної відповідальності є осуд, обмеження майнової сфери, позбавлення суб’єктивних прав, ліквідація колективного суб’єкта правовідносин тощо.</w:t>
            </w:r>
          </w:p>
        </w:tc>
      </w:tr>
      <w:tr w:rsidR="00D05878" w:rsidRPr="008E0DA3" w14:paraId="78F70778" w14:textId="77777777" w:rsidTr="00D05878">
        <w:tc>
          <w:tcPr>
            <w:tcW w:w="817" w:type="dxa"/>
          </w:tcPr>
          <w:p w14:paraId="4819CE24" w14:textId="62BF1BD8"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4</w:t>
            </w:r>
          </w:p>
        </w:tc>
        <w:tc>
          <w:tcPr>
            <w:tcW w:w="3402" w:type="dxa"/>
          </w:tcPr>
          <w:p w14:paraId="210621E2" w14:textId="39AB563B"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Відновлювана</w:t>
            </w:r>
          </w:p>
        </w:tc>
        <w:tc>
          <w:tcPr>
            <w:tcW w:w="5635" w:type="dxa"/>
          </w:tcPr>
          <w:p w14:paraId="034E96AC" w14:textId="2233D627"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rPr>
              <w:t>Напрям дії юридичної відповідальності на свідомість і поведінку людей, спрямований на приведення правового статусу суб’єктів правовідносин у попередній нормальний стан, на поновлення порушених суб’єктивних прав і свобод однієї зі сторін правовідносин. Способами здійснення відновлювальної функції є відшкодування завданої шкоди, осуд правопорушника та ін.</w:t>
            </w:r>
          </w:p>
        </w:tc>
      </w:tr>
      <w:tr w:rsidR="00D05878" w:rsidRPr="008E0DA3" w14:paraId="63F7DA59" w14:textId="77777777" w:rsidTr="00D05878">
        <w:tc>
          <w:tcPr>
            <w:tcW w:w="817" w:type="dxa"/>
          </w:tcPr>
          <w:p w14:paraId="37E66F46" w14:textId="589C16BE"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5</w:t>
            </w:r>
          </w:p>
        </w:tc>
        <w:tc>
          <w:tcPr>
            <w:tcW w:w="3402" w:type="dxa"/>
          </w:tcPr>
          <w:p w14:paraId="1E479165" w14:textId="0106B397"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eastAsia="uk-UA"/>
              </w:rPr>
              <w:t>Виховна</w:t>
            </w:r>
          </w:p>
        </w:tc>
        <w:tc>
          <w:tcPr>
            <w:tcW w:w="5635" w:type="dxa"/>
          </w:tcPr>
          <w:p w14:paraId="3AA195AD" w14:textId="6F8CA0EE" w:rsidR="00D05878" w:rsidRPr="00D05878" w:rsidRDefault="00D05878" w:rsidP="00D05878">
            <w:pPr>
              <w:pStyle w:val="a5"/>
              <w:spacing w:line="360" w:lineRule="auto"/>
              <w:jc w:val="both"/>
              <w:rPr>
                <w:rFonts w:ascii="Times New Roman" w:hAnsi="Times New Roman" w:cs="Times New Roman"/>
                <w:sz w:val="28"/>
                <w:szCs w:val="28"/>
                <w:lang w:val="uk-UA" w:eastAsia="uk-UA"/>
              </w:rPr>
            </w:pPr>
            <w:r w:rsidRPr="00D05878">
              <w:rPr>
                <w:rFonts w:ascii="Times New Roman" w:hAnsi="Times New Roman" w:cs="Times New Roman"/>
                <w:sz w:val="28"/>
                <w:szCs w:val="28"/>
                <w:lang w:val="uk-UA"/>
              </w:rPr>
              <w:t xml:space="preserve">Напрям дії юридичної відповідальності на індивідуальну та суспільну свідомість, </w:t>
            </w:r>
            <w:r w:rsidRPr="00D05878">
              <w:rPr>
                <w:rFonts w:ascii="Times New Roman" w:hAnsi="Times New Roman" w:cs="Times New Roman"/>
                <w:sz w:val="28"/>
                <w:szCs w:val="28"/>
                <w:lang w:val="uk-UA"/>
              </w:rPr>
              <w:lastRenderedPageBreak/>
              <w:t>внутрішній світ суб’єктів права з метою виховання, ознайомлення з відповідними цінностями, формування правосвідомості, правової культури, мотивації правомірної поведінки, зменшення проявів правового нігілізму, антисоціальної поведінки. Способами здійснення цієї функції юридичної відповідальності є встановлення обов’язків, покарання, осуд, заохочення, правове інформування громадян, відшкодування завданої шкоди</w:t>
            </w:r>
          </w:p>
        </w:tc>
      </w:tr>
    </w:tbl>
    <w:p w14:paraId="57C2C1F2" w14:textId="121D148D" w:rsidR="00D05878" w:rsidRDefault="00D05878" w:rsidP="00406CAA">
      <w:pPr>
        <w:widowControl w:val="0"/>
        <w:spacing w:line="360" w:lineRule="auto"/>
        <w:rPr>
          <w:sz w:val="28"/>
          <w:szCs w:val="24"/>
          <w:lang w:val="uk-UA" w:eastAsia="uk-UA"/>
        </w:rPr>
      </w:pPr>
    </w:p>
    <w:p w14:paraId="00AA1D6C" w14:textId="77777777" w:rsidR="00D05878" w:rsidRDefault="00D05878">
      <w:pPr>
        <w:spacing w:after="160" w:line="259" w:lineRule="auto"/>
        <w:jc w:val="left"/>
        <w:rPr>
          <w:sz w:val="28"/>
          <w:szCs w:val="24"/>
          <w:lang w:val="uk-UA" w:eastAsia="uk-UA"/>
        </w:rPr>
      </w:pPr>
      <w:r>
        <w:rPr>
          <w:sz w:val="28"/>
          <w:szCs w:val="24"/>
          <w:lang w:val="uk-UA" w:eastAsia="uk-UA"/>
        </w:rPr>
        <w:br w:type="page"/>
      </w:r>
    </w:p>
    <w:p w14:paraId="5D7950C9" w14:textId="4C1C575F" w:rsidR="00D05878" w:rsidRDefault="00D05878" w:rsidP="00406CAA">
      <w:pPr>
        <w:widowControl w:val="0"/>
        <w:spacing w:line="360" w:lineRule="auto"/>
        <w:rPr>
          <w:sz w:val="28"/>
          <w:szCs w:val="24"/>
          <w:lang w:val="uk-UA" w:eastAsia="uk-UA"/>
        </w:rPr>
      </w:pPr>
      <w:r>
        <w:rPr>
          <w:sz w:val="28"/>
          <w:szCs w:val="24"/>
          <w:lang w:val="uk-UA" w:eastAsia="uk-UA"/>
        </w:rPr>
        <w:lastRenderedPageBreak/>
        <w:tab/>
        <w:t>2.5 Види цивільно-правової відповідальності</w:t>
      </w:r>
    </w:p>
    <w:p w14:paraId="7650BA30" w14:textId="77777777" w:rsidR="00D05878" w:rsidRDefault="00D05878" w:rsidP="00406CAA">
      <w:pPr>
        <w:widowControl w:val="0"/>
        <w:spacing w:line="360" w:lineRule="auto"/>
        <w:rPr>
          <w:sz w:val="28"/>
          <w:szCs w:val="24"/>
          <w:lang w:val="uk-UA" w:eastAsia="uk-UA"/>
        </w:rPr>
      </w:pPr>
    </w:p>
    <w:p w14:paraId="1203CC1C" w14:textId="77777777" w:rsidR="00D05878" w:rsidRDefault="00D05878" w:rsidP="00406CAA">
      <w:pPr>
        <w:widowControl w:val="0"/>
        <w:spacing w:line="360" w:lineRule="auto"/>
        <w:rPr>
          <w:sz w:val="28"/>
          <w:szCs w:val="24"/>
          <w:lang w:val="uk-UA" w:eastAsia="uk-UA"/>
        </w:rPr>
      </w:pPr>
    </w:p>
    <w:tbl>
      <w:tblPr>
        <w:tblStyle w:val="a7"/>
        <w:tblW w:w="0" w:type="auto"/>
        <w:tblLook w:val="04A0" w:firstRow="1" w:lastRow="0" w:firstColumn="1" w:lastColumn="0" w:noHBand="0" w:noVBand="1"/>
      </w:tblPr>
      <w:tblGrid>
        <w:gridCol w:w="817"/>
        <w:gridCol w:w="4253"/>
        <w:gridCol w:w="4784"/>
      </w:tblGrid>
      <w:tr w:rsidR="00D05878" w14:paraId="054E2126" w14:textId="77777777" w:rsidTr="007F16CB">
        <w:tc>
          <w:tcPr>
            <w:tcW w:w="9854" w:type="dxa"/>
            <w:gridSpan w:val="3"/>
          </w:tcPr>
          <w:p w14:paraId="454864C1" w14:textId="0AE034FC"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Цивільно-правова відповідальність - це санкції, що застосовуються до правопорушника через покладання на нього додаткових цивільно-правових обов’язків або позбавлення належного йому суб’єктивного цивільного права.</w:t>
            </w:r>
          </w:p>
        </w:tc>
      </w:tr>
      <w:tr w:rsidR="00D05878" w14:paraId="76596E52" w14:textId="77777777" w:rsidTr="00D05878">
        <w:tc>
          <w:tcPr>
            <w:tcW w:w="817" w:type="dxa"/>
          </w:tcPr>
          <w:p w14:paraId="215A6AE6" w14:textId="565D54E1"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w:t>
            </w:r>
          </w:p>
        </w:tc>
        <w:tc>
          <w:tcPr>
            <w:tcW w:w="4253" w:type="dxa"/>
          </w:tcPr>
          <w:p w14:paraId="24C3C6F5" w14:textId="558E1175"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Вид</w:t>
            </w:r>
          </w:p>
        </w:tc>
        <w:tc>
          <w:tcPr>
            <w:tcW w:w="4784" w:type="dxa"/>
          </w:tcPr>
          <w:p w14:paraId="05B470D6" w14:textId="4640878D"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Характеристика</w:t>
            </w:r>
          </w:p>
        </w:tc>
      </w:tr>
      <w:tr w:rsidR="00D05878" w:rsidRPr="008E0DA3" w14:paraId="5EB92378" w14:textId="77777777" w:rsidTr="00D05878">
        <w:tc>
          <w:tcPr>
            <w:tcW w:w="817" w:type="dxa"/>
          </w:tcPr>
          <w:p w14:paraId="5FEA42E9" w14:textId="349D0217"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1</w:t>
            </w:r>
          </w:p>
        </w:tc>
        <w:tc>
          <w:tcPr>
            <w:tcW w:w="4253" w:type="dxa"/>
          </w:tcPr>
          <w:p w14:paraId="3915DFE7" w14:textId="2AF1F25B"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Залежно від підстав застосування виділяють відповідальність дого­вірну та недоговірну (деліктну).</w:t>
            </w:r>
          </w:p>
        </w:tc>
        <w:tc>
          <w:tcPr>
            <w:tcW w:w="4784" w:type="dxa"/>
          </w:tcPr>
          <w:p w14:paraId="173B730B" w14:textId="22BBF54E"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Відмінність договірної відповідальності від недоговірної полягає в тому, що її форми та розміри можуть визначатися як законом, так і безпосередньо в договорі (неустойка у вигляді штрафу чи пені, визначеної законом, може бути збільшена або зменшена сторонами в договорі), а недоговірна відпо­відальність визначається тільки законом. Договором може встановлюватися відповідальність за правопорушення, за які ЦК України відповідальності не передбачає. Договірна відповідальність настає в разі порушення договірно­го зобов’язання, а недоговірна при заподіянні правопорушення боржником, який не перебував із кредитором у договірних правовідносинах (наприклад, відшкодування шкоди, завданої неповнолітньою особою).</w:t>
            </w:r>
          </w:p>
        </w:tc>
      </w:tr>
      <w:tr w:rsidR="00D05878" w14:paraId="1E4D071E" w14:textId="77777777" w:rsidTr="00D05878">
        <w:tc>
          <w:tcPr>
            <w:tcW w:w="817" w:type="dxa"/>
          </w:tcPr>
          <w:p w14:paraId="7F928E74" w14:textId="06660C58"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2</w:t>
            </w:r>
          </w:p>
        </w:tc>
        <w:tc>
          <w:tcPr>
            <w:tcW w:w="4253" w:type="dxa"/>
          </w:tcPr>
          <w:p w14:paraId="346FEC81" w14:textId="038583A2"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Залежно від характеру розподілу відповідальності між кількома пра­вопорушниками виділяють часткову, солідарну та субсидіарну відповідаль­ність.</w:t>
            </w:r>
          </w:p>
        </w:tc>
        <w:tc>
          <w:tcPr>
            <w:tcW w:w="4784" w:type="dxa"/>
          </w:tcPr>
          <w:p w14:paraId="054B9FE2" w14:textId="7E58C853"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 xml:space="preserve">Часткова відповідальність настає в усіх випадках, коли законом, іншим правовим актом або договором не передбачене інше. Частковим вважається зобов’язання, коли в ньому беруть участь декілька кредиторів або декілька боржників, та кожен із кредиторів має право вимагати виконання, а кожен із боржників повинен виконати зобов’язання в певній частці. При цьому кож­ний з боржників несе перед кредитором відповідальність тільки в тій частці, котра припадає на нього відповідно до закону чи договору. За загальним правилом частки кожного </w:t>
            </w:r>
            <w:r>
              <w:rPr>
                <w:rFonts w:ascii="Times New Roman" w:hAnsi="Times New Roman" w:cs="Times New Roman"/>
                <w:sz w:val="28"/>
                <w:szCs w:val="28"/>
                <w:lang w:val="uk-UA"/>
              </w:rPr>
              <w:t>з боржників вважаються рівними.</w:t>
            </w:r>
          </w:p>
          <w:p w14:paraId="01708DCA" w14:textId="2FED11D9"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Солідарна відповідальність передба</w:t>
            </w:r>
            <w:r>
              <w:rPr>
                <w:rFonts w:ascii="Times New Roman" w:hAnsi="Times New Roman" w:cs="Times New Roman"/>
                <w:sz w:val="28"/>
                <w:szCs w:val="28"/>
                <w:lang w:val="uk-UA"/>
              </w:rPr>
              <w:t>чає можливість кредитора притяг</w:t>
            </w:r>
            <w:r w:rsidRPr="007F16CB">
              <w:rPr>
                <w:rFonts w:ascii="Times New Roman" w:hAnsi="Times New Roman" w:cs="Times New Roman"/>
                <w:sz w:val="28"/>
                <w:szCs w:val="28"/>
                <w:lang w:val="uk-UA"/>
              </w:rPr>
              <w:t>нути до відповідальності будь-кого з борж</w:t>
            </w:r>
            <w:r>
              <w:rPr>
                <w:rFonts w:ascii="Times New Roman" w:hAnsi="Times New Roman" w:cs="Times New Roman"/>
                <w:sz w:val="28"/>
                <w:szCs w:val="28"/>
                <w:lang w:val="uk-UA"/>
              </w:rPr>
              <w:t>ників у повному обсязі або част</w:t>
            </w:r>
            <w:r w:rsidRPr="007F16CB">
              <w:rPr>
                <w:rFonts w:ascii="Times New Roman" w:hAnsi="Times New Roman" w:cs="Times New Roman"/>
                <w:sz w:val="28"/>
                <w:szCs w:val="28"/>
                <w:lang w:val="uk-UA"/>
              </w:rPr>
              <w:t xml:space="preserve">ково та надає можливість звернутися з вимогою про стягнення до будь-кого з боржників, у котрого є достатньо майна </w:t>
            </w:r>
            <w:r>
              <w:rPr>
                <w:rFonts w:ascii="Times New Roman" w:hAnsi="Times New Roman" w:cs="Times New Roman"/>
                <w:sz w:val="28"/>
                <w:szCs w:val="28"/>
                <w:lang w:val="uk-UA"/>
              </w:rPr>
              <w:t>для задоволення вимог. Усі борж</w:t>
            </w:r>
            <w:r w:rsidRPr="007F16CB">
              <w:rPr>
                <w:rFonts w:ascii="Times New Roman" w:hAnsi="Times New Roman" w:cs="Times New Roman"/>
                <w:sz w:val="28"/>
                <w:szCs w:val="28"/>
                <w:lang w:val="uk-UA"/>
              </w:rPr>
              <w:t>ники залишаються зобов’язаними доти, доки зобов’язання не буде виконане повністю.</w:t>
            </w:r>
          </w:p>
          <w:p w14:paraId="44D0EE26" w14:textId="69541DE3" w:rsidR="00D05878"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Субсидіарна відповідальність настає, якщо в зобов’язанні беруть участь два боржники, один з яких є основни</w:t>
            </w:r>
            <w:r>
              <w:rPr>
                <w:rFonts w:ascii="Times New Roman" w:hAnsi="Times New Roman" w:cs="Times New Roman"/>
                <w:sz w:val="28"/>
                <w:szCs w:val="28"/>
                <w:lang w:val="uk-UA"/>
              </w:rPr>
              <w:t>м, інший - додатковим (субсиді</w:t>
            </w:r>
            <w:r w:rsidRPr="007F16CB">
              <w:rPr>
                <w:rFonts w:ascii="Times New Roman" w:hAnsi="Times New Roman" w:cs="Times New Roman"/>
                <w:sz w:val="28"/>
                <w:szCs w:val="28"/>
                <w:lang w:val="uk-UA"/>
              </w:rPr>
              <w:t>арним). Додатковий боржник несе відповідальність за основного боржника в разі, коли кредитор не може задовольни</w:t>
            </w:r>
            <w:r>
              <w:rPr>
                <w:rFonts w:ascii="Times New Roman" w:hAnsi="Times New Roman" w:cs="Times New Roman"/>
                <w:sz w:val="28"/>
                <w:szCs w:val="28"/>
                <w:lang w:val="uk-UA"/>
              </w:rPr>
              <w:t>ти свої вимоги за рахунок осно</w:t>
            </w:r>
            <w:r w:rsidRPr="007F16CB">
              <w:rPr>
                <w:rFonts w:ascii="Times New Roman" w:hAnsi="Times New Roman" w:cs="Times New Roman"/>
                <w:sz w:val="28"/>
                <w:szCs w:val="28"/>
                <w:lang w:val="uk-UA"/>
              </w:rPr>
              <w:t>вного боржника (відшкодування шкоди батьками неповнолітньої особи, не може повністю покрити заподіяну шкоду своїм заробітком).</w:t>
            </w:r>
          </w:p>
        </w:tc>
      </w:tr>
      <w:tr w:rsidR="00D05878" w14:paraId="3BD97358" w14:textId="77777777" w:rsidTr="00D05878">
        <w:tc>
          <w:tcPr>
            <w:tcW w:w="817" w:type="dxa"/>
          </w:tcPr>
          <w:p w14:paraId="0C16BF2D" w14:textId="13F4333C" w:rsidR="00D05878" w:rsidRPr="007F16CB" w:rsidRDefault="00D05878"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3</w:t>
            </w:r>
          </w:p>
        </w:tc>
        <w:tc>
          <w:tcPr>
            <w:tcW w:w="4253" w:type="dxa"/>
          </w:tcPr>
          <w:p w14:paraId="5FB0DA71" w14:textId="0F573A62" w:rsidR="00D05878"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Залежно від розмірів і обсягу відповідальність буває повною, обмежною та підвищеною.</w:t>
            </w:r>
          </w:p>
        </w:tc>
        <w:tc>
          <w:tcPr>
            <w:tcW w:w="4784" w:type="dxa"/>
          </w:tcPr>
          <w:p w14:paraId="417F9612" w14:textId="56DF427C"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Відповідно до ЦК України майнова шк</w:t>
            </w:r>
            <w:r>
              <w:rPr>
                <w:rFonts w:ascii="Times New Roman" w:hAnsi="Times New Roman" w:cs="Times New Roman"/>
                <w:sz w:val="28"/>
                <w:szCs w:val="28"/>
                <w:lang w:val="uk-UA"/>
              </w:rPr>
              <w:t>ода, завдана неправомірними рі</w:t>
            </w:r>
            <w:r w:rsidRPr="007F16CB">
              <w:rPr>
                <w:rFonts w:ascii="Times New Roman" w:hAnsi="Times New Roman" w:cs="Times New Roman"/>
                <w:sz w:val="28"/>
                <w:szCs w:val="28"/>
                <w:lang w:val="uk-UA"/>
              </w:rPr>
              <w:t>шеннями, діями чи бездіяльністю особистим немайновим правам фізичної або юридичної особи, а також шкода, завдана майну фізичної чи юридично; особи, відшкодовує в повном</w:t>
            </w:r>
            <w:r>
              <w:rPr>
                <w:rFonts w:ascii="Times New Roman" w:hAnsi="Times New Roman" w:cs="Times New Roman"/>
                <w:sz w:val="28"/>
                <w:szCs w:val="28"/>
                <w:lang w:val="uk-UA"/>
              </w:rPr>
              <w:t xml:space="preserve">у обсязі особа, яка її завдала. </w:t>
            </w:r>
            <w:r w:rsidRPr="007F16CB">
              <w:rPr>
                <w:rFonts w:ascii="Times New Roman" w:hAnsi="Times New Roman" w:cs="Times New Roman"/>
                <w:sz w:val="28"/>
                <w:szCs w:val="28"/>
                <w:lang w:val="uk-UA"/>
              </w:rPr>
              <w:t>Можливі винятки з загального правила, коли розмір відшкодування буде обмежуватися чи збільшуватися безпосередньо законом або умовами договору. При укладанні договору сторони мають право передбачити в ньо­му умови про зменшення збитк</w:t>
            </w:r>
            <w:r>
              <w:rPr>
                <w:rFonts w:ascii="Times New Roman" w:hAnsi="Times New Roman" w:cs="Times New Roman"/>
                <w:sz w:val="28"/>
                <w:szCs w:val="28"/>
                <w:lang w:val="uk-UA"/>
              </w:rPr>
              <w:t xml:space="preserve">ів, але не про повне звільнення. </w:t>
            </w:r>
            <w:r w:rsidRPr="007F16CB">
              <w:rPr>
                <w:rFonts w:ascii="Times New Roman" w:hAnsi="Times New Roman" w:cs="Times New Roman"/>
                <w:sz w:val="28"/>
                <w:szCs w:val="28"/>
                <w:lang w:val="uk-UA"/>
              </w:rPr>
              <w:t xml:space="preserve">Домовленість про обмеження </w:t>
            </w:r>
            <w:r w:rsidRPr="007F16CB">
              <w:rPr>
                <w:rFonts w:ascii="Times New Roman" w:hAnsi="Times New Roman" w:cs="Times New Roman"/>
                <w:sz w:val="28"/>
                <w:szCs w:val="28"/>
                <w:lang w:val="uk-UA"/>
              </w:rPr>
              <w:lastRenderedPageBreak/>
              <w:t>відповідальності договором, якщо в законі передбач</w:t>
            </w:r>
            <w:r>
              <w:rPr>
                <w:rFonts w:ascii="Times New Roman" w:hAnsi="Times New Roman" w:cs="Times New Roman"/>
                <w:sz w:val="28"/>
                <w:szCs w:val="28"/>
                <w:lang w:val="uk-UA"/>
              </w:rPr>
              <w:t xml:space="preserve">ено інше, вважається нікчемною. </w:t>
            </w:r>
            <w:r w:rsidRPr="007F16CB">
              <w:rPr>
                <w:rFonts w:ascii="Times New Roman" w:hAnsi="Times New Roman" w:cs="Times New Roman"/>
                <w:sz w:val="28"/>
                <w:szCs w:val="28"/>
                <w:lang w:val="uk-UA"/>
              </w:rPr>
              <w:t>Відповідальність правопорушника може бути зменшена чи обмен®, на за наявності доказів щодо вини обо</w:t>
            </w:r>
            <w:r>
              <w:rPr>
                <w:rFonts w:ascii="Times New Roman" w:hAnsi="Times New Roman" w:cs="Times New Roman"/>
                <w:sz w:val="28"/>
                <w:szCs w:val="28"/>
                <w:lang w:val="uk-UA"/>
              </w:rPr>
              <w:t>х сторін у невиконанні або нена</w:t>
            </w:r>
            <w:r w:rsidRPr="007F16CB">
              <w:rPr>
                <w:rFonts w:ascii="Times New Roman" w:hAnsi="Times New Roman" w:cs="Times New Roman"/>
                <w:sz w:val="28"/>
                <w:szCs w:val="28"/>
                <w:lang w:val="uk-UA"/>
              </w:rPr>
              <w:t>лежному виконанні зобов’язання. Крім цього, суд може зменшити розмір відшкодування шкоди, завданої фізичною</w:t>
            </w:r>
            <w:r>
              <w:rPr>
                <w:rFonts w:ascii="Times New Roman" w:hAnsi="Times New Roman" w:cs="Times New Roman"/>
                <w:sz w:val="28"/>
                <w:szCs w:val="28"/>
                <w:lang w:val="uk-UA"/>
              </w:rPr>
              <w:t xml:space="preserve"> особою, залежно від її матері</w:t>
            </w:r>
            <w:r w:rsidRPr="007F16CB">
              <w:rPr>
                <w:rFonts w:ascii="Times New Roman" w:hAnsi="Times New Roman" w:cs="Times New Roman"/>
                <w:sz w:val="28"/>
                <w:szCs w:val="28"/>
                <w:lang w:val="uk-UA"/>
              </w:rPr>
              <w:t>ального становища, крім випадків, к</w:t>
            </w:r>
            <w:r>
              <w:rPr>
                <w:rFonts w:ascii="Times New Roman" w:hAnsi="Times New Roman" w:cs="Times New Roman"/>
                <w:sz w:val="28"/>
                <w:szCs w:val="28"/>
                <w:lang w:val="uk-UA"/>
              </w:rPr>
              <w:t>оли шкоди завдано вчиненням злочину.</w:t>
            </w:r>
          </w:p>
          <w:p w14:paraId="1EB90AA1" w14:textId="4C3BEB08" w:rsidR="00D05878"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Підвищена відповідальність настає на умовах і в обсязі, передбачених законом, зокрема, розмір відшкодування шкоди, завданої смертю потерпі. лого, може бути збільшений законом. І</w:t>
            </w:r>
            <w:r>
              <w:rPr>
                <w:rFonts w:ascii="Times New Roman" w:hAnsi="Times New Roman" w:cs="Times New Roman"/>
                <w:sz w:val="28"/>
                <w:szCs w:val="28"/>
                <w:lang w:val="uk-UA"/>
              </w:rPr>
              <w:t>ншим прикладом підвищеної відпо</w:t>
            </w:r>
            <w:r w:rsidRPr="007F16CB">
              <w:rPr>
                <w:rFonts w:ascii="Times New Roman" w:hAnsi="Times New Roman" w:cs="Times New Roman"/>
                <w:sz w:val="28"/>
                <w:szCs w:val="28"/>
                <w:lang w:val="uk-UA"/>
              </w:rPr>
              <w:t>відальності є сплата в кратному розмірі реа</w:t>
            </w:r>
            <w:r>
              <w:rPr>
                <w:rFonts w:ascii="Times New Roman" w:hAnsi="Times New Roman" w:cs="Times New Roman"/>
                <w:sz w:val="28"/>
                <w:szCs w:val="28"/>
                <w:lang w:val="uk-UA"/>
              </w:rPr>
              <w:t>льної вартості підручника непо</w:t>
            </w:r>
            <w:r w:rsidRPr="007F16CB">
              <w:rPr>
                <w:rFonts w:ascii="Times New Roman" w:hAnsi="Times New Roman" w:cs="Times New Roman"/>
                <w:sz w:val="28"/>
                <w:szCs w:val="28"/>
                <w:lang w:val="uk-UA"/>
              </w:rPr>
              <w:t>вернутого до бібліотеки.</w:t>
            </w:r>
          </w:p>
        </w:tc>
      </w:tr>
    </w:tbl>
    <w:p w14:paraId="36BA0DA3" w14:textId="01564E17" w:rsidR="007F16CB" w:rsidRDefault="007F16CB" w:rsidP="00406CAA">
      <w:pPr>
        <w:widowControl w:val="0"/>
        <w:spacing w:line="360" w:lineRule="auto"/>
        <w:rPr>
          <w:sz w:val="28"/>
          <w:szCs w:val="24"/>
          <w:lang w:val="uk-UA" w:eastAsia="uk-UA"/>
        </w:rPr>
      </w:pPr>
    </w:p>
    <w:p w14:paraId="66FE84AC" w14:textId="77777777" w:rsidR="007F16CB" w:rsidRDefault="007F16CB">
      <w:pPr>
        <w:spacing w:after="160" w:line="259" w:lineRule="auto"/>
        <w:jc w:val="left"/>
        <w:rPr>
          <w:sz w:val="28"/>
          <w:szCs w:val="24"/>
          <w:lang w:val="uk-UA" w:eastAsia="uk-UA"/>
        </w:rPr>
      </w:pPr>
      <w:r>
        <w:rPr>
          <w:sz w:val="28"/>
          <w:szCs w:val="24"/>
          <w:lang w:val="uk-UA" w:eastAsia="uk-UA"/>
        </w:rPr>
        <w:br w:type="page"/>
      </w:r>
    </w:p>
    <w:p w14:paraId="710C5643" w14:textId="6D42A97A" w:rsidR="00D05878" w:rsidRDefault="007F16CB" w:rsidP="00406CAA">
      <w:pPr>
        <w:widowControl w:val="0"/>
        <w:spacing w:line="360" w:lineRule="auto"/>
        <w:rPr>
          <w:sz w:val="28"/>
          <w:szCs w:val="24"/>
          <w:lang w:val="uk-UA" w:eastAsia="uk-UA"/>
        </w:rPr>
      </w:pPr>
      <w:r>
        <w:rPr>
          <w:sz w:val="28"/>
          <w:szCs w:val="24"/>
          <w:lang w:val="uk-UA" w:eastAsia="uk-UA"/>
        </w:rPr>
        <w:lastRenderedPageBreak/>
        <w:tab/>
        <w:t>2.6 Види спорту, які офіційно визнані в Україні</w:t>
      </w:r>
    </w:p>
    <w:p w14:paraId="3D57D2E6" w14:textId="77777777" w:rsidR="007F16CB" w:rsidRDefault="007F16CB" w:rsidP="00406CAA">
      <w:pPr>
        <w:widowControl w:val="0"/>
        <w:spacing w:line="360" w:lineRule="auto"/>
        <w:rPr>
          <w:sz w:val="28"/>
          <w:szCs w:val="24"/>
          <w:lang w:val="uk-UA" w:eastAsia="uk-UA"/>
        </w:rPr>
      </w:pPr>
    </w:p>
    <w:p w14:paraId="316CAB0D" w14:textId="77777777" w:rsidR="007F16CB" w:rsidRDefault="007F16CB" w:rsidP="00406CAA">
      <w:pPr>
        <w:widowControl w:val="0"/>
        <w:spacing w:line="360" w:lineRule="auto"/>
        <w:rPr>
          <w:sz w:val="28"/>
          <w:szCs w:val="24"/>
          <w:lang w:val="uk-UA" w:eastAsia="uk-UA"/>
        </w:rPr>
      </w:pPr>
    </w:p>
    <w:tbl>
      <w:tblPr>
        <w:tblStyle w:val="a7"/>
        <w:tblW w:w="0" w:type="auto"/>
        <w:tblLook w:val="04A0" w:firstRow="1" w:lastRow="0" w:firstColumn="1" w:lastColumn="0" w:noHBand="0" w:noVBand="1"/>
      </w:tblPr>
      <w:tblGrid>
        <w:gridCol w:w="3284"/>
        <w:gridCol w:w="3285"/>
        <w:gridCol w:w="3285"/>
      </w:tblGrid>
      <w:tr w:rsidR="007F16CB" w14:paraId="5ACCF5DC" w14:textId="77777777" w:rsidTr="007F16CB">
        <w:tc>
          <w:tcPr>
            <w:tcW w:w="3284" w:type="dxa"/>
          </w:tcPr>
          <w:p w14:paraId="5593005B" w14:textId="70B7990F"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Олімпійські види спорту</w:t>
            </w:r>
          </w:p>
        </w:tc>
        <w:tc>
          <w:tcPr>
            <w:tcW w:w="3285" w:type="dxa"/>
          </w:tcPr>
          <w:p w14:paraId="0381928E" w14:textId="4F50F23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Неолімпійські види спорту</w:t>
            </w:r>
          </w:p>
        </w:tc>
        <w:tc>
          <w:tcPr>
            <w:tcW w:w="3285" w:type="dxa"/>
          </w:tcPr>
          <w:p w14:paraId="1CE00FDB" w14:textId="3672F5E0"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Види спорту інвалідів з ураженням опорно-рухового апарату, вадами зору, слуху та розумового і фізичного розвитку</w:t>
            </w:r>
          </w:p>
        </w:tc>
      </w:tr>
      <w:tr w:rsidR="007F16CB" w14:paraId="56DE0758" w14:textId="77777777" w:rsidTr="007F16CB">
        <w:tc>
          <w:tcPr>
            <w:tcW w:w="3284" w:type="dxa"/>
          </w:tcPr>
          <w:p w14:paraId="65CEC81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Бадмінтон</w:t>
            </w:r>
          </w:p>
          <w:p w14:paraId="48DE4AB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Баскетбол</w:t>
            </w:r>
          </w:p>
          <w:p w14:paraId="12E4D86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Бейсбол</w:t>
            </w:r>
          </w:p>
          <w:p w14:paraId="704D8D73"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Біатлон</w:t>
            </w:r>
          </w:p>
          <w:p w14:paraId="6A3865E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Бобслей</w:t>
            </w:r>
          </w:p>
          <w:p w14:paraId="10AACCD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Бокс</w:t>
            </w:r>
          </w:p>
          <w:p w14:paraId="038190E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Боротьба вільна</w:t>
            </w:r>
          </w:p>
          <w:p w14:paraId="1CA1A3C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Боротьба греко-римська</w:t>
            </w:r>
          </w:p>
          <w:p w14:paraId="0013B37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Важка атлетика</w:t>
            </w:r>
          </w:p>
          <w:p w14:paraId="0ED80D2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Велосипедний спорт</w:t>
            </w:r>
          </w:p>
          <w:p w14:paraId="117E85B7"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Веслувальний слалом</w:t>
            </w:r>
          </w:p>
          <w:p w14:paraId="3DDC831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Веслування академічне</w:t>
            </w:r>
          </w:p>
          <w:p w14:paraId="4F9E915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Веслування на байдарках і каное</w:t>
            </w:r>
          </w:p>
          <w:p w14:paraId="113AD23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Вітрильний спорт</w:t>
            </w:r>
          </w:p>
          <w:p w14:paraId="18A0058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Водне поло</w:t>
            </w:r>
          </w:p>
          <w:p w14:paraId="4E014C6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Волейбол</w:t>
            </w:r>
          </w:p>
          <w:p w14:paraId="22DC2FD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Волейбол пляжний</w:t>
            </w:r>
          </w:p>
          <w:p w14:paraId="7424BFB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Гандбол</w:t>
            </w:r>
          </w:p>
          <w:p w14:paraId="40DCDE6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Гімнастика спортивна</w:t>
            </w:r>
          </w:p>
          <w:p w14:paraId="744CCAF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Гімнастика художня</w:t>
            </w:r>
          </w:p>
          <w:p w14:paraId="4114473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Гірськолижний спорт</w:t>
            </w:r>
          </w:p>
          <w:p w14:paraId="41FDEE9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Гольф</w:t>
            </w:r>
          </w:p>
          <w:p w14:paraId="45B7D5C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Грепплінг</w:t>
            </w:r>
          </w:p>
          <w:p w14:paraId="389002F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Дзюдо</w:t>
            </w:r>
          </w:p>
          <w:p w14:paraId="07CF6E6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Карате</w:t>
            </w:r>
          </w:p>
          <w:p w14:paraId="3BCABAE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Кінний спорт</w:t>
            </w:r>
          </w:p>
          <w:p w14:paraId="6B723D0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Ковзанярський спорт</w:t>
            </w:r>
          </w:p>
          <w:p w14:paraId="189C76C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Керлінг</w:t>
            </w:r>
          </w:p>
          <w:p w14:paraId="4585C1E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Легка атлетика</w:t>
            </w:r>
          </w:p>
          <w:p w14:paraId="376BABC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Лижне двоборство</w:t>
            </w:r>
          </w:p>
          <w:p w14:paraId="38AADA3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Лижні перегони</w:t>
            </w:r>
          </w:p>
          <w:p w14:paraId="0D82952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Плавання</w:t>
            </w:r>
          </w:p>
          <w:p w14:paraId="659FACF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Плавання синхронне</w:t>
            </w:r>
          </w:p>
          <w:p w14:paraId="39BC40E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Регбі-7</w:t>
            </w:r>
          </w:p>
          <w:p w14:paraId="0611987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Санний спорт</w:t>
            </w:r>
          </w:p>
          <w:p w14:paraId="6C138EF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Серфінг</w:t>
            </w:r>
          </w:p>
          <w:p w14:paraId="45612D6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Сквош</w:t>
            </w:r>
          </w:p>
          <w:p w14:paraId="3C17390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Скейтбординг</w:t>
            </w:r>
          </w:p>
          <w:p w14:paraId="61F4C53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Скелелазіння</w:t>
            </w:r>
          </w:p>
          <w:p w14:paraId="063EEE3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Скелетон</w:t>
            </w:r>
          </w:p>
          <w:p w14:paraId="37451A3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Сноубординг</w:t>
            </w:r>
          </w:p>
          <w:p w14:paraId="710B2A8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Софтбол</w:t>
            </w:r>
          </w:p>
          <w:p w14:paraId="546AB37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Стрибки на батуті</w:t>
            </w:r>
          </w:p>
          <w:p w14:paraId="1C73A7D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Стрибки на лижах з трампліна</w:t>
            </w:r>
          </w:p>
          <w:p w14:paraId="1BFA7AC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Стрибки у воду</w:t>
            </w:r>
          </w:p>
          <w:p w14:paraId="734533C7"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Стрільба з лука</w:t>
            </w:r>
          </w:p>
          <w:p w14:paraId="40E0536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Стрільба кульова</w:t>
            </w:r>
          </w:p>
          <w:p w14:paraId="78ED594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Стрільба стендова</w:t>
            </w:r>
          </w:p>
          <w:p w14:paraId="4487137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Сучасне п'ятиборство</w:t>
            </w:r>
          </w:p>
          <w:p w14:paraId="0D01D2A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Теніс</w:t>
            </w:r>
          </w:p>
          <w:p w14:paraId="19FB537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Теніс настільний</w:t>
            </w:r>
          </w:p>
          <w:p w14:paraId="59BEE82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Триатлон</w:t>
            </w:r>
          </w:p>
          <w:p w14:paraId="0BDD292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Тхеквондо (ВТФ)</w:t>
            </w:r>
          </w:p>
          <w:p w14:paraId="3E7FFF0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Фехтування</w:t>
            </w:r>
          </w:p>
          <w:p w14:paraId="4F687FA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Фігурне катання на ковзанах</w:t>
            </w:r>
          </w:p>
          <w:p w14:paraId="76F6BD2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Фристайл</w:t>
            </w:r>
          </w:p>
          <w:p w14:paraId="72C4636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Футбол</w:t>
            </w:r>
          </w:p>
          <w:p w14:paraId="7327450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Хокей з шайбою</w:t>
            </w:r>
          </w:p>
          <w:p w14:paraId="448F33A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Хокей на траві</w:t>
            </w:r>
          </w:p>
          <w:p w14:paraId="0400E6B2" w14:textId="44BE0E26"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Шорт-трек</w:t>
            </w:r>
          </w:p>
        </w:tc>
        <w:tc>
          <w:tcPr>
            <w:tcW w:w="3285" w:type="dxa"/>
          </w:tcPr>
          <w:p w14:paraId="58DAABD7"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Авіамодельний спорт</w:t>
            </w:r>
          </w:p>
          <w:p w14:paraId="57FF401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Автомобільний спорт</w:t>
            </w:r>
          </w:p>
          <w:p w14:paraId="764A2B7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Автомодельний спорт</w:t>
            </w:r>
          </w:p>
          <w:p w14:paraId="167232C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Айкідо</w:t>
            </w:r>
          </w:p>
          <w:p w14:paraId="3613895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Аквабайк</w:t>
            </w:r>
          </w:p>
          <w:p w14:paraId="268972A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Акробатичний рок-н-рол</w:t>
            </w:r>
          </w:p>
          <w:p w14:paraId="0201320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Альпінізм</w:t>
            </w:r>
          </w:p>
          <w:p w14:paraId="02E95F4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Американський футбол</w:t>
            </w:r>
          </w:p>
          <w:p w14:paraId="4DF9291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Армспорт</w:t>
            </w:r>
          </w:p>
          <w:p w14:paraId="6AAA69A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Багатоборство тілоохоронців</w:t>
            </w:r>
          </w:p>
          <w:p w14:paraId="26A54D5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Більярдний спорт</w:t>
            </w:r>
          </w:p>
          <w:p w14:paraId="2E94081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Богатирське багатоборство</w:t>
            </w:r>
          </w:p>
          <w:p w14:paraId="0007819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Бодібілдинг</w:t>
            </w:r>
          </w:p>
          <w:p w14:paraId="3B038E3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Бойове самбо</w:t>
            </w:r>
          </w:p>
          <w:p w14:paraId="1274BB3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Боротьба Кураш</w:t>
            </w:r>
          </w:p>
          <w:p w14:paraId="233DFFA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Боротьба на поясах</w:t>
            </w:r>
          </w:p>
          <w:p w14:paraId="1C863E2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Боротьба на поясах Алиш</w:t>
            </w:r>
          </w:p>
          <w:p w14:paraId="650B41B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Боротьба самбо</w:t>
            </w:r>
          </w:p>
          <w:p w14:paraId="7BE6259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Боулінг</w:t>
            </w:r>
          </w:p>
          <w:p w14:paraId="473CC63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Вейкбординг</w:t>
            </w:r>
          </w:p>
          <w:p w14:paraId="018D9E1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Вертолітний спорт</w:t>
            </w:r>
          </w:p>
          <w:p w14:paraId="30F6142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Веслування на човнах «Дракон»</w:t>
            </w:r>
          </w:p>
          <w:p w14:paraId="6B70AA9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Військово-спортивні багатоборства</w:t>
            </w:r>
          </w:p>
          <w:p w14:paraId="5C4D103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Воднолижний спорт</w:t>
            </w:r>
          </w:p>
          <w:p w14:paraId="1374472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Водно-моторний спорт</w:t>
            </w:r>
          </w:p>
          <w:p w14:paraId="6ED9907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Гирьовий спорт</w:t>
            </w:r>
          </w:p>
          <w:p w14:paraId="2B87BFA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Го</w:t>
            </w:r>
          </w:p>
          <w:p w14:paraId="11D154B3"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Годзю-рю карате</w:t>
            </w:r>
          </w:p>
          <w:p w14:paraId="26AB0C6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Голубиний спорт</w:t>
            </w:r>
          </w:p>
          <w:p w14:paraId="0B06A54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Городковий спорт</w:t>
            </w:r>
          </w:p>
          <w:p w14:paraId="1900606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Дартс</w:t>
            </w:r>
          </w:p>
          <w:p w14:paraId="3E800D3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Дельтапланерний спорт</w:t>
            </w:r>
          </w:p>
          <w:p w14:paraId="5186D13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Джиу-джитсу</w:t>
            </w:r>
          </w:p>
          <w:p w14:paraId="3C15F31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Естетична гімнастика</w:t>
            </w:r>
          </w:p>
          <w:p w14:paraId="311BA2B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Змішані єдиноборства (ММА)</w:t>
            </w:r>
          </w:p>
          <w:p w14:paraId="0C3DBC1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Кайтбординг</w:t>
            </w:r>
          </w:p>
          <w:p w14:paraId="3764A88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Карате JKA WF</w:t>
            </w:r>
          </w:p>
          <w:p w14:paraId="2BA1058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Карате JKS</w:t>
            </w:r>
          </w:p>
          <w:p w14:paraId="5B5EBDE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Карате WKC</w:t>
            </w:r>
          </w:p>
          <w:p w14:paraId="5CA80BE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Кікбоксинг WKA</w:t>
            </w:r>
          </w:p>
          <w:p w14:paraId="35DE681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Кікбоксинг WPKA</w:t>
            </w:r>
          </w:p>
          <w:p w14:paraId="304C8197"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Кікбоксинг WАКО</w:t>
            </w:r>
          </w:p>
          <w:p w14:paraId="0214570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Кікбоксинг ВТКА</w:t>
            </w:r>
          </w:p>
          <w:p w14:paraId="615B3A8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Кіокушин карате</w:t>
            </w:r>
          </w:p>
          <w:p w14:paraId="03E0189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Кіокушинкай карате</w:t>
            </w:r>
          </w:p>
          <w:p w14:paraId="471D474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Кіокушинкайкан карате</w:t>
            </w:r>
          </w:p>
          <w:p w14:paraId="49436AF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Козацький двобій</w:t>
            </w:r>
          </w:p>
          <w:p w14:paraId="3A6C7F1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Комбат Дзю-Дзюцу</w:t>
            </w:r>
          </w:p>
          <w:p w14:paraId="6F53A57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Косіки карате</w:t>
            </w:r>
          </w:p>
          <w:p w14:paraId="77007EF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Кунгфу</w:t>
            </w:r>
          </w:p>
          <w:p w14:paraId="69144377"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Літаковий спорт</w:t>
            </w:r>
          </w:p>
          <w:p w14:paraId="496D15C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Міні-гольф</w:t>
            </w:r>
          </w:p>
          <w:p w14:paraId="78EA570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Морські багатоборства</w:t>
            </w:r>
          </w:p>
          <w:p w14:paraId="511A780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Мотоциклетний спорт</w:t>
            </w:r>
          </w:p>
          <w:p w14:paraId="7F7C349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Панкратіон</w:t>
            </w:r>
          </w:p>
          <w:p w14:paraId="5AFB0CC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Парапланерний спорт</w:t>
            </w:r>
          </w:p>
          <w:p w14:paraId="6C2517E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Парашутний спорт</w:t>
            </w:r>
          </w:p>
          <w:p w14:paraId="661330A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Пауерліфтинг</w:t>
            </w:r>
          </w:p>
          <w:p w14:paraId="093DEC1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Пейнтбол</w:t>
            </w:r>
          </w:p>
          <w:p w14:paraId="27978A3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Перетягування канату</w:t>
            </w:r>
          </w:p>
          <w:p w14:paraId="7B9D777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Петанк</w:t>
            </w:r>
          </w:p>
          <w:p w14:paraId="62FC8E6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Підводний спорт</w:t>
            </w:r>
          </w:p>
          <w:p w14:paraId="0DF1046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Планерний спорт</w:t>
            </w:r>
          </w:p>
          <w:p w14:paraId="7241BEB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Пляжний гандбол</w:t>
            </w:r>
          </w:p>
          <w:p w14:paraId="5F3EB5F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Пляжний футбол</w:t>
            </w:r>
          </w:p>
          <w:p w14:paraId="03D7C13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Повітроплавальний спорт</w:t>
            </w:r>
          </w:p>
          <w:p w14:paraId="071B1CF7"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Пожежно-прикладний спорт</w:t>
            </w:r>
          </w:p>
          <w:p w14:paraId="3632F0F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Поліатлон</w:t>
            </w:r>
          </w:p>
          <w:p w14:paraId="5B54222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Практична стрільба</w:t>
            </w:r>
          </w:p>
          <w:p w14:paraId="45AE2E5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Професійний бокс</w:t>
            </w:r>
          </w:p>
          <w:p w14:paraId="4635B8F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Радіоспорт</w:t>
            </w:r>
          </w:p>
          <w:p w14:paraId="1604EBD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Ракетомодельний спорт</w:t>
            </w:r>
          </w:p>
          <w:p w14:paraId="55D94FD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Регбі-15</w:t>
            </w:r>
          </w:p>
          <w:p w14:paraId="0CD964D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Регбіліг</w:t>
            </w:r>
          </w:p>
          <w:p w14:paraId="0AFE759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Риболовний спорт</w:t>
            </w:r>
          </w:p>
          <w:p w14:paraId="5EF28B8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Роликовий спорт</w:t>
            </w:r>
          </w:p>
          <w:p w14:paraId="19E0B50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Рукопашний бій</w:t>
            </w:r>
          </w:p>
          <w:p w14:paraId="5C8DC3B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Рукопаш гопак</w:t>
            </w:r>
          </w:p>
          <w:p w14:paraId="4599BB63"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 із собаками</w:t>
            </w:r>
          </w:p>
          <w:p w14:paraId="35B6AD7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 надлегких літальних апаратів</w:t>
            </w:r>
          </w:p>
          <w:p w14:paraId="3C2A7D2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Спортивна аеробіка</w:t>
            </w:r>
          </w:p>
          <w:p w14:paraId="4510653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Спортивна акробатика</w:t>
            </w:r>
          </w:p>
          <w:p w14:paraId="2106AD5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Спортивне орієнтування</w:t>
            </w:r>
          </w:p>
          <w:p w14:paraId="1835BB3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Спортивний бридж</w:t>
            </w:r>
          </w:p>
          <w:p w14:paraId="605B7B6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Спортивний туризм</w:t>
            </w:r>
          </w:p>
          <w:p w14:paraId="309908A3"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Спортивні танці</w:t>
            </w:r>
          </w:p>
          <w:p w14:paraId="79ED2B3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Спортінг</w:t>
            </w:r>
          </w:p>
          <w:p w14:paraId="1AA0645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Стронгмен</w:t>
            </w:r>
          </w:p>
          <w:p w14:paraId="1636BC8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Судномодельний спорт</w:t>
            </w:r>
          </w:p>
          <w:p w14:paraId="4CEAFC67"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Сумо</w:t>
            </w:r>
          </w:p>
          <w:p w14:paraId="6DE1DD3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Таеквон-До</w:t>
            </w:r>
          </w:p>
          <w:p w14:paraId="0CEFC8F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Таеквондо (ІТФ)</w:t>
            </w:r>
          </w:p>
          <w:p w14:paraId="65FC901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Таїландський бокс Муей Тай</w:t>
            </w:r>
          </w:p>
          <w:p w14:paraId="25312B6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Танцювальний спорт</w:t>
            </w:r>
          </w:p>
          <w:p w14:paraId="6A5A24B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Традиційне карате</w:t>
            </w:r>
          </w:p>
          <w:p w14:paraId="1F3E8F3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Українська боротьба на поясах</w:t>
            </w:r>
          </w:p>
          <w:p w14:paraId="3E080C1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Український рукопаш «Спас»</w:t>
            </w:r>
          </w:p>
          <w:p w14:paraId="55C3A3A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Універсальний бій</w:t>
            </w:r>
          </w:p>
          <w:p w14:paraId="4D6AB98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Ушу</w:t>
            </w:r>
          </w:p>
          <w:p w14:paraId="125B504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Фітнес</w:t>
            </w:r>
          </w:p>
          <w:p w14:paraId="5424438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Флорбол</w:t>
            </w:r>
          </w:p>
          <w:p w14:paraId="0E40978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Французький бокс Сават</w:t>
            </w:r>
          </w:p>
          <w:p w14:paraId="5F01A99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Фрі-файт</w:t>
            </w:r>
          </w:p>
          <w:p w14:paraId="5DD43C1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Фунакоші шотокан карате</w:t>
            </w:r>
          </w:p>
          <w:p w14:paraId="3211C1E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Футзал</w:t>
            </w:r>
          </w:p>
          <w:p w14:paraId="6E479CD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Хортинг</w:t>
            </w:r>
          </w:p>
          <w:p w14:paraId="4C57F41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Черлідинг</w:t>
            </w:r>
          </w:p>
          <w:p w14:paraId="653BDB1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Шахи</w:t>
            </w:r>
          </w:p>
          <w:p w14:paraId="444FE44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Шашки</w:t>
            </w:r>
          </w:p>
          <w:p w14:paraId="319EF21D" w14:textId="47F668F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Шотокан карате-до С.К.І.Ф</w:t>
            </w:r>
          </w:p>
        </w:tc>
        <w:tc>
          <w:tcPr>
            <w:tcW w:w="3285" w:type="dxa"/>
          </w:tcPr>
          <w:p w14:paraId="1E2CEA2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Армспорт</w:t>
            </w:r>
          </w:p>
          <w:p w14:paraId="3C2057F3"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Бадмінтон</w:t>
            </w:r>
          </w:p>
          <w:p w14:paraId="3FDAE76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Баскетбол</w:t>
            </w:r>
          </w:p>
          <w:p w14:paraId="4BED6537"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Баскетбол на візках</w:t>
            </w:r>
          </w:p>
          <w:p w14:paraId="6D50CB4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Біатлон</w:t>
            </w:r>
          </w:p>
          <w:p w14:paraId="4F93CDB1"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Більярдний спорт</w:t>
            </w:r>
          </w:p>
          <w:p w14:paraId="7446EA3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Боротьба вільна</w:t>
            </w:r>
          </w:p>
          <w:p w14:paraId="5F946E43"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Боротьба греко-римська</w:t>
            </w:r>
          </w:p>
          <w:p w14:paraId="5C56ED3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Боулінг</w:t>
            </w:r>
          </w:p>
          <w:p w14:paraId="0DD7078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Бочча</w:t>
            </w:r>
          </w:p>
          <w:p w14:paraId="0D48E13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Велосипедний спорт — трек</w:t>
            </w:r>
          </w:p>
          <w:p w14:paraId="3FF5020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Велосипедний спорт — шосе</w:t>
            </w:r>
          </w:p>
          <w:p w14:paraId="355A9FF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Веслування академічне</w:t>
            </w:r>
          </w:p>
          <w:p w14:paraId="70B81BD3"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Вітрильний спорт</w:t>
            </w:r>
          </w:p>
          <w:p w14:paraId="62105DF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Водне поло</w:t>
            </w:r>
          </w:p>
          <w:p w14:paraId="28F1D7B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Волейбол</w:t>
            </w:r>
          </w:p>
          <w:p w14:paraId="60EDABD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Волейбол сидячи</w:t>
            </w:r>
          </w:p>
          <w:p w14:paraId="18E777C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Гандбол</w:t>
            </w:r>
          </w:p>
          <w:p w14:paraId="02EB117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Гімнастика спортивна</w:t>
            </w:r>
          </w:p>
          <w:p w14:paraId="0F09EBF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Гімнастика художня</w:t>
            </w:r>
          </w:p>
          <w:p w14:paraId="0AADD4C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Гірськолижний спорт</w:t>
            </w:r>
          </w:p>
          <w:p w14:paraId="49C968D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Голбол</w:t>
            </w:r>
          </w:p>
          <w:p w14:paraId="4EC77B3C"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Дзюдо</w:t>
            </w:r>
          </w:p>
          <w:p w14:paraId="55CF8E0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Карате</w:t>
            </w:r>
          </w:p>
          <w:p w14:paraId="1689801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Керлінг</w:t>
            </w:r>
          </w:p>
          <w:p w14:paraId="34038D08"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Керлінг на візках</w:t>
            </w:r>
          </w:p>
          <w:p w14:paraId="074638DD"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Кінний спорт</w:t>
            </w:r>
          </w:p>
          <w:p w14:paraId="2C00184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Ковзанярський спорт</w:t>
            </w:r>
          </w:p>
          <w:p w14:paraId="1AB12DA6"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Легка атлетика</w:t>
            </w:r>
          </w:p>
          <w:p w14:paraId="1A30ED7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Лижні перегони</w:t>
            </w:r>
          </w:p>
          <w:p w14:paraId="6212652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Параканое</w:t>
            </w:r>
          </w:p>
          <w:p w14:paraId="76BFD6E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Паратриатлон</w:t>
            </w:r>
          </w:p>
          <w:p w14:paraId="38A4ED5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Пауерліфтинг</w:t>
            </w:r>
          </w:p>
          <w:p w14:paraId="2A31A86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Плавання</w:t>
            </w:r>
          </w:p>
          <w:p w14:paraId="4E154430"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Пляжний волейбол</w:t>
            </w:r>
          </w:p>
          <w:p w14:paraId="20E5D30F"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Регбі на візках</w:t>
            </w:r>
          </w:p>
          <w:p w14:paraId="2BDEB653"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Риболовний спорт</w:t>
            </w:r>
          </w:p>
          <w:p w14:paraId="1A0559C2"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Спортивне орієнтування</w:t>
            </w:r>
          </w:p>
          <w:p w14:paraId="5A51258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Спортивний туризм</w:t>
            </w:r>
          </w:p>
          <w:p w14:paraId="76192213"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Спортивні танці на візках</w:t>
            </w:r>
          </w:p>
          <w:p w14:paraId="3D3D2D0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Стрільба з лука</w:t>
            </w:r>
          </w:p>
          <w:p w14:paraId="6EF58EF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Стрільба кульова</w:t>
            </w:r>
          </w:p>
          <w:p w14:paraId="5D7A1AE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Теніс</w:t>
            </w:r>
          </w:p>
          <w:p w14:paraId="3067F2B4"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Теніс на візках</w:t>
            </w:r>
          </w:p>
          <w:p w14:paraId="1ED6BFDB"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Теніс настільний</w:t>
            </w:r>
          </w:p>
          <w:p w14:paraId="2F8AED95"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Тхеквондо</w:t>
            </w:r>
          </w:p>
          <w:p w14:paraId="7FC9295E"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Фехтування на візках</w:t>
            </w:r>
          </w:p>
          <w:p w14:paraId="6344FCD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Футбол</w:t>
            </w:r>
          </w:p>
          <w:p w14:paraId="68A4FADA"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lastRenderedPageBreak/>
              <w:t>Футзал</w:t>
            </w:r>
          </w:p>
          <w:p w14:paraId="1C387E39" w14:textId="77777777"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Шахи</w:t>
            </w:r>
          </w:p>
          <w:p w14:paraId="39BB05E5" w14:textId="3E4F224E" w:rsidR="007F16CB" w:rsidRPr="007F16CB" w:rsidRDefault="007F16CB" w:rsidP="007F16CB">
            <w:pPr>
              <w:pStyle w:val="a5"/>
              <w:spacing w:line="360" w:lineRule="auto"/>
              <w:jc w:val="both"/>
              <w:rPr>
                <w:rFonts w:ascii="Times New Roman" w:hAnsi="Times New Roman" w:cs="Times New Roman"/>
                <w:sz w:val="28"/>
                <w:szCs w:val="28"/>
                <w:lang w:val="uk-UA"/>
              </w:rPr>
            </w:pPr>
            <w:r w:rsidRPr="007F16CB">
              <w:rPr>
                <w:rFonts w:ascii="Times New Roman" w:hAnsi="Times New Roman" w:cs="Times New Roman"/>
                <w:sz w:val="28"/>
                <w:szCs w:val="28"/>
                <w:lang w:val="uk-UA"/>
              </w:rPr>
              <w:t>Шашки</w:t>
            </w:r>
          </w:p>
        </w:tc>
      </w:tr>
    </w:tbl>
    <w:p w14:paraId="30EAE39F" w14:textId="0702C55E" w:rsidR="00863B59" w:rsidRDefault="00863B59" w:rsidP="00406CAA">
      <w:pPr>
        <w:widowControl w:val="0"/>
        <w:spacing w:line="360" w:lineRule="auto"/>
        <w:rPr>
          <w:sz w:val="28"/>
          <w:szCs w:val="24"/>
          <w:lang w:val="uk-UA" w:eastAsia="uk-UA"/>
        </w:rPr>
      </w:pPr>
    </w:p>
    <w:p w14:paraId="105A5070" w14:textId="77777777" w:rsidR="00863B59" w:rsidRDefault="00863B59">
      <w:pPr>
        <w:spacing w:after="160" w:line="259" w:lineRule="auto"/>
        <w:jc w:val="left"/>
        <w:rPr>
          <w:sz w:val="28"/>
          <w:szCs w:val="24"/>
          <w:lang w:val="uk-UA" w:eastAsia="uk-UA"/>
        </w:rPr>
      </w:pPr>
      <w:r>
        <w:rPr>
          <w:sz w:val="28"/>
          <w:szCs w:val="24"/>
          <w:lang w:val="uk-UA" w:eastAsia="uk-UA"/>
        </w:rPr>
        <w:br w:type="page"/>
      </w:r>
    </w:p>
    <w:p w14:paraId="5C06AC09" w14:textId="1A475B58" w:rsidR="007F16CB" w:rsidRDefault="00863B59" w:rsidP="00406CAA">
      <w:pPr>
        <w:widowControl w:val="0"/>
        <w:spacing w:line="360" w:lineRule="auto"/>
        <w:rPr>
          <w:sz w:val="28"/>
          <w:szCs w:val="24"/>
          <w:lang w:val="uk-UA" w:eastAsia="uk-UA"/>
        </w:rPr>
      </w:pPr>
      <w:r>
        <w:rPr>
          <w:sz w:val="28"/>
          <w:szCs w:val="24"/>
          <w:lang w:val="uk-UA" w:eastAsia="uk-UA"/>
        </w:rPr>
        <w:lastRenderedPageBreak/>
        <w:tab/>
        <w:t>2.7 Спортивні перемоги України за роки незалежності</w:t>
      </w:r>
    </w:p>
    <w:p w14:paraId="29A0D63B" w14:textId="77777777" w:rsidR="00863B59" w:rsidRDefault="00863B59" w:rsidP="00406CAA">
      <w:pPr>
        <w:widowControl w:val="0"/>
        <w:spacing w:line="360" w:lineRule="auto"/>
        <w:rPr>
          <w:sz w:val="28"/>
          <w:szCs w:val="24"/>
          <w:lang w:val="uk-UA" w:eastAsia="uk-UA"/>
        </w:rPr>
      </w:pPr>
    </w:p>
    <w:p w14:paraId="3E880481" w14:textId="77777777" w:rsidR="00863B59" w:rsidRDefault="00863B59" w:rsidP="00406CAA">
      <w:pPr>
        <w:widowControl w:val="0"/>
        <w:spacing w:line="360" w:lineRule="auto"/>
        <w:rPr>
          <w:sz w:val="28"/>
          <w:szCs w:val="24"/>
          <w:lang w:val="uk-UA" w:eastAsia="uk-UA"/>
        </w:rPr>
      </w:pPr>
    </w:p>
    <w:p w14:paraId="032191EC" w14:textId="484C8D62" w:rsidR="00863B59" w:rsidRDefault="00863B59" w:rsidP="00863B59">
      <w:pPr>
        <w:widowControl w:val="0"/>
        <w:spacing w:line="360" w:lineRule="auto"/>
        <w:jc w:val="center"/>
        <w:rPr>
          <w:sz w:val="28"/>
          <w:szCs w:val="24"/>
          <w:lang w:val="uk-UA" w:eastAsia="uk-UA"/>
        </w:rPr>
      </w:pPr>
      <w:r>
        <w:rPr>
          <w:noProof/>
        </w:rPr>
        <w:drawing>
          <wp:inline distT="0" distB="0" distL="0" distR="0" wp14:anchorId="7015E98C" wp14:editId="6C4DE23D">
            <wp:extent cx="3824566" cy="7695211"/>
            <wp:effectExtent l="0" t="0" r="5080" b="1270"/>
            <wp:docPr id="1" name="Рисунок 1" descr="Спортивні тріумфи України за 28 років Незалежност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ртивні тріумфи України за 28 років Незалежності"/>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9672" cy="7725605"/>
                    </a:xfrm>
                    <a:prstGeom prst="rect">
                      <a:avLst/>
                    </a:prstGeom>
                    <a:noFill/>
                    <a:ln>
                      <a:noFill/>
                    </a:ln>
                  </pic:spPr>
                </pic:pic>
              </a:graphicData>
            </a:graphic>
          </wp:inline>
        </w:drawing>
      </w:r>
    </w:p>
    <w:p w14:paraId="02ED20EB" w14:textId="5E149A48" w:rsidR="00863B59" w:rsidRDefault="00863B59">
      <w:pPr>
        <w:spacing w:after="160" w:line="259" w:lineRule="auto"/>
        <w:jc w:val="left"/>
        <w:rPr>
          <w:sz w:val="28"/>
          <w:szCs w:val="24"/>
          <w:lang w:val="uk-UA" w:eastAsia="uk-UA"/>
        </w:rPr>
      </w:pPr>
      <w:r>
        <w:rPr>
          <w:sz w:val="28"/>
          <w:szCs w:val="24"/>
          <w:lang w:val="uk-UA" w:eastAsia="uk-UA"/>
        </w:rPr>
        <w:br w:type="page"/>
      </w:r>
    </w:p>
    <w:p w14:paraId="576F9DDD" w14:textId="1084E83F" w:rsidR="00863B59" w:rsidRDefault="00863B59" w:rsidP="00863B59">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2.8 Українські олімпійські медалісти</w:t>
      </w:r>
    </w:p>
    <w:p w14:paraId="17E392D6" w14:textId="77777777" w:rsidR="00863B59" w:rsidRDefault="00863B59" w:rsidP="00863B59">
      <w:pPr>
        <w:pStyle w:val="a5"/>
        <w:spacing w:line="360" w:lineRule="auto"/>
        <w:jc w:val="both"/>
        <w:rPr>
          <w:rFonts w:ascii="Times New Roman" w:hAnsi="Times New Roman" w:cs="Times New Roman"/>
          <w:sz w:val="28"/>
          <w:szCs w:val="28"/>
          <w:lang w:val="uk-UA"/>
        </w:rPr>
      </w:pPr>
    </w:p>
    <w:p w14:paraId="08B30FB9" w14:textId="77777777" w:rsidR="00863B59" w:rsidRDefault="00863B59" w:rsidP="00863B59">
      <w:pPr>
        <w:pStyle w:val="a5"/>
        <w:spacing w:line="360" w:lineRule="auto"/>
        <w:jc w:val="both"/>
        <w:rPr>
          <w:noProof/>
          <w:lang w:val="uk-UA" w:eastAsia="ru-RU"/>
        </w:rPr>
      </w:pPr>
    </w:p>
    <w:p w14:paraId="6DBDBF52" w14:textId="6C1555E2" w:rsidR="00863B59" w:rsidRPr="00863B59" w:rsidRDefault="00863B59" w:rsidP="00863B59">
      <w:pPr>
        <w:pStyle w:val="a5"/>
        <w:spacing w:line="360" w:lineRule="auto"/>
        <w:jc w:val="both"/>
        <w:rPr>
          <w:rFonts w:ascii="Times New Roman" w:hAnsi="Times New Roman" w:cs="Times New Roman"/>
          <w:sz w:val="28"/>
          <w:szCs w:val="28"/>
          <w:lang w:val="uk-UA"/>
        </w:rPr>
      </w:pPr>
      <w:r>
        <w:rPr>
          <w:noProof/>
          <w:lang w:eastAsia="ru-RU"/>
        </w:rPr>
        <w:drawing>
          <wp:inline distT="0" distB="0" distL="0" distR="0" wp14:anchorId="6A0C90DB" wp14:editId="799CA000">
            <wp:extent cx="6122685" cy="6734175"/>
            <wp:effectExtent l="0" t="0" r="0" b="0"/>
            <wp:docPr id="2" name="Рисунок 2" descr="Українські медалісти Олімпійських ігор-2016. Інфографі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країнські медалісти Олімпійських ігор-2016. Інфографіка"/>
                    <pic:cNvPicPr>
                      <a:picLocks noChangeAspect="1" noChangeArrowheads="1"/>
                    </pic:cNvPicPr>
                  </pic:nvPicPr>
                  <pic:blipFill rotWithShape="1">
                    <a:blip r:embed="rId9">
                      <a:extLst>
                        <a:ext uri="{28A0092B-C50C-407E-A947-70E740481C1C}">
                          <a14:useLocalDpi xmlns:a14="http://schemas.microsoft.com/office/drawing/2010/main" val="0"/>
                        </a:ext>
                      </a:extLst>
                    </a:blip>
                    <a:srcRect t="14407"/>
                    <a:stretch/>
                  </pic:blipFill>
                  <pic:spPr bwMode="auto">
                    <a:xfrm>
                      <a:off x="0" y="0"/>
                      <a:ext cx="6120130" cy="6731365"/>
                    </a:xfrm>
                    <a:prstGeom prst="rect">
                      <a:avLst/>
                    </a:prstGeom>
                    <a:noFill/>
                    <a:ln>
                      <a:noFill/>
                    </a:ln>
                    <a:extLst>
                      <a:ext uri="{53640926-AAD7-44D8-BBD7-CCE9431645EC}">
                        <a14:shadowObscured xmlns:a14="http://schemas.microsoft.com/office/drawing/2010/main"/>
                      </a:ext>
                    </a:extLst>
                  </pic:spPr>
                </pic:pic>
              </a:graphicData>
            </a:graphic>
          </wp:inline>
        </w:drawing>
      </w:r>
    </w:p>
    <w:p w14:paraId="7FC8D3FC" w14:textId="586ED917" w:rsidR="00863B59" w:rsidRDefault="00863B59">
      <w:pPr>
        <w:spacing w:after="160" w:line="259" w:lineRule="auto"/>
        <w:jc w:val="left"/>
        <w:rPr>
          <w:lang w:val="uk-UA"/>
        </w:rPr>
      </w:pPr>
      <w:r>
        <w:rPr>
          <w:lang w:val="uk-UA"/>
        </w:rPr>
        <w:br w:type="page"/>
      </w:r>
    </w:p>
    <w:p w14:paraId="2F8B19A1" w14:textId="3AEB919E" w:rsidR="00F1412D" w:rsidRDefault="00863B59" w:rsidP="00863B59">
      <w:pPr>
        <w:pStyle w:val="a5"/>
        <w:spacing w:line="360" w:lineRule="auto"/>
        <w:jc w:val="both"/>
        <w:rPr>
          <w:rFonts w:ascii="Times New Roman" w:hAnsi="Times New Roman" w:cs="Times New Roman"/>
          <w:sz w:val="28"/>
          <w:szCs w:val="28"/>
          <w:lang w:val="uk-UA"/>
        </w:rPr>
      </w:pPr>
      <w:r>
        <w:rPr>
          <w:lang w:val="uk-UA"/>
        </w:rPr>
        <w:lastRenderedPageBreak/>
        <w:tab/>
      </w:r>
      <w:r w:rsidRPr="00863B59">
        <w:rPr>
          <w:rFonts w:ascii="Times New Roman" w:hAnsi="Times New Roman" w:cs="Times New Roman"/>
          <w:sz w:val="28"/>
          <w:szCs w:val="28"/>
          <w:lang w:val="uk-UA"/>
        </w:rPr>
        <w:t>2.9 Джерела (форми) спортивного права</w:t>
      </w:r>
    </w:p>
    <w:p w14:paraId="1934D706" w14:textId="77777777" w:rsidR="00863B59" w:rsidRDefault="00863B59" w:rsidP="00863B59">
      <w:pPr>
        <w:pStyle w:val="a5"/>
        <w:spacing w:line="360" w:lineRule="auto"/>
        <w:jc w:val="both"/>
        <w:rPr>
          <w:rFonts w:ascii="Times New Roman" w:hAnsi="Times New Roman" w:cs="Times New Roman"/>
          <w:sz w:val="28"/>
          <w:szCs w:val="28"/>
          <w:lang w:val="uk-UA"/>
        </w:rPr>
      </w:pPr>
    </w:p>
    <w:p w14:paraId="1B29B2DC" w14:textId="77777777" w:rsidR="00863B59" w:rsidRDefault="00863B59" w:rsidP="00863B59">
      <w:pPr>
        <w:pStyle w:val="a5"/>
        <w:spacing w:line="360" w:lineRule="auto"/>
        <w:jc w:val="both"/>
        <w:rPr>
          <w:rFonts w:ascii="Times New Roman" w:hAnsi="Times New Roman" w:cs="Times New Roman"/>
          <w:sz w:val="28"/>
          <w:szCs w:val="28"/>
          <w:lang w:val="uk-UA"/>
        </w:rPr>
      </w:pPr>
    </w:p>
    <w:tbl>
      <w:tblPr>
        <w:tblStyle w:val="a7"/>
        <w:tblW w:w="0" w:type="auto"/>
        <w:tblLook w:val="04A0" w:firstRow="1" w:lastRow="0" w:firstColumn="1" w:lastColumn="0" w:noHBand="0" w:noVBand="1"/>
      </w:tblPr>
      <w:tblGrid>
        <w:gridCol w:w="534"/>
        <w:gridCol w:w="2268"/>
        <w:gridCol w:w="3685"/>
        <w:gridCol w:w="3367"/>
      </w:tblGrid>
      <w:tr w:rsidR="00863B59" w14:paraId="557A0D52" w14:textId="77777777" w:rsidTr="00863B59">
        <w:tc>
          <w:tcPr>
            <w:tcW w:w="534" w:type="dxa"/>
          </w:tcPr>
          <w:p w14:paraId="08437AF5" w14:textId="21B9787A" w:rsidR="00863B59" w:rsidRDefault="00863B59" w:rsidP="00863B59">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268" w:type="dxa"/>
          </w:tcPr>
          <w:p w14:paraId="1FD0B4D7" w14:textId="634FB0B7" w:rsidR="00863B59" w:rsidRDefault="00863B59" w:rsidP="00863B59">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 джерела</w:t>
            </w:r>
          </w:p>
        </w:tc>
        <w:tc>
          <w:tcPr>
            <w:tcW w:w="3685" w:type="dxa"/>
          </w:tcPr>
          <w:p w14:paraId="24B6598C" w14:textId="033B58DE" w:rsidR="00863B59" w:rsidRDefault="00863B59" w:rsidP="00863B59">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 нормативно-правові акти входять</w:t>
            </w:r>
          </w:p>
        </w:tc>
        <w:tc>
          <w:tcPr>
            <w:tcW w:w="3367" w:type="dxa"/>
          </w:tcPr>
          <w:p w14:paraId="0296279B" w14:textId="16CCDDD8" w:rsidR="00863B59" w:rsidRDefault="00863B59" w:rsidP="00863B59">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863B59" w14:paraId="3A9CB4A7" w14:textId="77777777" w:rsidTr="00863B59">
        <w:tc>
          <w:tcPr>
            <w:tcW w:w="534" w:type="dxa"/>
          </w:tcPr>
          <w:p w14:paraId="465DDC7B" w14:textId="36C7DFAE" w:rsidR="00863B59" w:rsidRDefault="00863B59" w:rsidP="00863B59">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268" w:type="dxa"/>
          </w:tcPr>
          <w:p w14:paraId="19E0356D" w14:textId="5F8B32F7" w:rsidR="00863B59" w:rsidRDefault="00863B59" w:rsidP="00863B59">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863B59">
              <w:rPr>
                <w:rFonts w:ascii="Times New Roman" w:hAnsi="Times New Roman" w:cs="Times New Roman"/>
                <w:sz w:val="28"/>
                <w:szCs w:val="28"/>
                <w:lang w:val="uk-UA"/>
              </w:rPr>
              <w:t>аціональні джерела</w:t>
            </w:r>
          </w:p>
        </w:tc>
        <w:tc>
          <w:tcPr>
            <w:tcW w:w="3685" w:type="dxa"/>
          </w:tcPr>
          <w:p w14:paraId="496E48CD" w14:textId="178A987C" w:rsidR="00863B59" w:rsidRDefault="00863B59" w:rsidP="00863B59">
            <w:pPr>
              <w:pStyle w:val="a5"/>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w:t>
            </w:r>
            <w:r w:rsidRPr="00863B59">
              <w:rPr>
                <w:rFonts w:ascii="Times New Roman" w:hAnsi="Times New Roman" w:cs="Times New Roman"/>
                <w:sz w:val="28"/>
                <w:szCs w:val="28"/>
                <w:lang w:val="uk-UA"/>
              </w:rPr>
              <w:t>нутрі</w:t>
            </w:r>
            <w:r>
              <w:rPr>
                <w:rFonts w:ascii="Times New Roman" w:hAnsi="Times New Roman" w:cs="Times New Roman"/>
                <w:sz w:val="28"/>
                <w:szCs w:val="28"/>
                <w:lang w:val="uk-UA"/>
              </w:rPr>
              <w:t xml:space="preserve">шньо </w:t>
            </w:r>
            <w:r w:rsidRPr="00863B59">
              <w:rPr>
                <w:rFonts w:ascii="Times New Roman" w:hAnsi="Times New Roman" w:cs="Times New Roman"/>
                <w:sz w:val="28"/>
                <w:szCs w:val="28"/>
                <w:lang w:val="uk-UA"/>
              </w:rPr>
              <w:t>державне законодавство держ</w:t>
            </w:r>
            <w:r>
              <w:rPr>
                <w:rFonts w:ascii="Times New Roman" w:hAnsi="Times New Roman" w:cs="Times New Roman"/>
                <w:sz w:val="28"/>
                <w:szCs w:val="28"/>
                <w:lang w:val="uk-UA"/>
              </w:rPr>
              <w:t xml:space="preserve">ав, що включає в себе закони та </w:t>
            </w:r>
            <w:r w:rsidRPr="00863B59">
              <w:rPr>
                <w:rFonts w:ascii="Times New Roman" w:hAnsi="Times New Roman" w:cs="Times New Roman"/>
                <w:sz w:val="28"/>
                <w:szCs w:val="28"/>
                <w:lang w:val="uk-UA"/>
              </w:rPr>
              <w:t>підзаконні акти, внутрідержавний правовий звичай, акти національних спортивних організацій, які з</w:t>
            </w:r>
            <w:r>
              <w:rPr>
                <w:rFonts w:ascii="Times New Roman" w:hAnsi="Times New Roman" w:cs="Times New Roman"/>
                <w:sz w:val="28"/>
                <w:szCs w:val="28"/>
                <w:lang w:val="uk-UA"/>
              </w:rPr>
              <w:t xml:space="preserve">адіяні в регулюванні спортивних </w:t>
            </w:r>
            <w:r w:rsidRPr="00863B59">
              <w:rPr>
                <w:rFonts w:ascii="Times New Roman" w:hAnsi="Times New Roman" w:cs="Times New Roman"/>
                <w:sz w:val="28"/>
                <w:szCs w:val="28"/>
                <w:lang w:val="uk-UA"/>
              </w:rPr>
              <w:t>відносин, судовий прецедент (у країнах прецедентного права).</w:t>
            </w:r>
          </w:p>
        </w:tc>
        <w:tc>
          <w:tcPr>
            <w:tcW w:w="3367" w:type="dxa"/>
          </w:tcPr>
          <w:p w14:paraId="26EBAEC6" w14:textId="575A7036" w:rsidR="00863B59" w:rsidRDefault="00863B59" w:rsidP="00863B59">
            <w:pPr>
              <w:pStyle w:val="a5"/>
              <w:spacing w:line="360" w:lineRule="auto"/>
              <w:rPr>
                <w:rFonts w:ascii="Times New Roman" w:hAnsi="Times New Roman" w:cs="Times New Roman"/>
                <w:sz w:val="28"/>
                <w:szCs w:val="28"/>
                <w:lang w:val="uk-UA"/>
              </w:rPr>
            </w:pPr>
            <w:r w:rsidRPr="00863B59">
              <w:rPr>
                <w:rFonts w:ascii="Times New Roman" w:hAnsi="Times New Roman" w:cs="Times New Roman"/>
                <w:sz w:val="28"/>
                <w:szCs w:val="28"/>
                <w:lang w:val="uk-UA"/>
              </w:rPr>
              <w:t>Українське національне законодавс</w:t>
            </w:r>
            <w:r>
              <w:rPr>
                <w:rFonts w:ascii="Times New Roman" w:hAnsi="Times New Roman" w:cs="Times New Roman"/>
                <w:sz w:val="28"/>
                <w:szCs w:val="28"/>
                <w:lang w:val="uk-UA"/>
              </w:rPr>
              <w:t xml:space="preserve">тво в сфері спорту представлено </w:t>
            </w:r>
            <w:r w:rsidRPr="00863B59">
              <w:rPr>
                <w:rFonts w:ascii="Times New Roman" w:hAnsi="Times New Roman" w:cs="Times New Roman"/>
                <w:sz w:val="28"/>
                <w:szCs w:val="28"/>
                <w:lang w:val="uk-UA"/>
              </w:rPr>
              <w:t xml:space="preserve">Конституцією України, законами </w:t>
            </w:r>
            <w:r>
              <w:rPr>
                <w:rFonts w:ascii="Times New Roman" w:hAnsi="Times New Roman" w:cs="Times New Roman"/>
                <w:sz w:val="28"/>
                <w:szCs w:val="28"/>
                <w:lang w:val="uk-UA"/>
              </w:rPr>
              <w:t xml:space="preserve">України «Про фізичну культуру і </w:t>
            </w:r>
            <w:r w:rsidRPr="00863B59">
              <w:rPr>
                <w:rFonts w:ascii="Times New Roman" w:hAnsi="Times New Roman" w:cs="Times New Roman"/>
                <w:sz w:val="28"/>
                <w:szCs w:val="28"/>
                <w:lang w:val="uk-UA"/>
              </w:rPr>
              <w:t>спорт», «Про підтримку олімпійсь</w:t>
            </w:r>
            <w:r>
              <w:rPr>
                <w:rFonts w:ascii="Times New Roman" w:hAnsi="Times New Roman" w:cs="Times New Roman"/>
                <w:sz w:val="28"/>
                <w:szCs w:val="28"/>
                <w:lang w:val="uk-UA"/>
              </w:rPr>
              <w:t xml:space="preserve">кого, параолімпійського руху та </w:t>
            </w:r>
            <w:r w:rsidRPr="00863B59">
              <w:rPr>
                <w:rFonts w:ascii="Times New Roman" w:hAnsi="Times New Roman" w:cs="Times New Roman"/>
                <w:sz w:val="28"/>
                <w:szCs w:val="28"/>
                <w:lang w:val="uk-UA"/>
              </w:rPr>
              <w:t>спорту вищих досягнень в Укра</w:t>
            </w:r>
            <w:r>
              <w:rPr>
                <w:rFonts w:ascii="Times New Roman" w:hAnsi="Times New Roman" w:cs="Times New Roman"/>
                <w:sz w:val="28"/>
                <w:szCs w:val="28"/>
                <w:lang w:val="uk-UA"/>
              </w:rPr>
              <w:t xml:space="preserve">їні» та низкою інших нормативно </w:t>
            </w:r>
            <w:r w:rsidRPr="00863B59">
              <w:rPr>
                <w:rFonts w:ascii="Times New Roman" w:hAnsi="Times New Roman" w:cs="Times New Roman"/>
                <w:sz w:val="28"/>
                <w:szCs w:val="28"/>
                <w:lang w:val="uk-UA"/>
              </w:rPr>
              <w:t>правових актів в цій сфері.</w:t>
            </w:r>
          </w:p>
        </w:tc>
      </w:tr>
      <w:tr w:rsidR="00863B59" w14:paraId="014DA247" w14:textId="77777777" w:rsidTr="00863B59">
        <w:tc>
          <w:tcPr>
            <w:tcW w:w="534" w:type="dxa"/>
          </w:tcPr>
          <w:p w14:paraId="28CB3287" w14:textId="52622D64" w:rsidR="00863B59" w:rsidRDefault="00863B59" w:rsidP="00863B59">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268" w:type="dxa"/>
          </w:tcPr>
          <w:p w14:paraId="165E1FF1" w14:textId="3B088EFC" w:rsidR="00863B59" w:rsidRDefault="00863B59" w:rsidP="00863B59">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Міжнародні джерела</w:t>
            </w:r>
          </w:p>
        </w:tc>
        <w:tc>
          <w:tcPr>
            <w:tcW w:w="3685" w:type="dxa"/>
          </w:tcPr>
          <w:p w14:paraId="33FC0B30" w14:textId="7DB50728" w:rsidR="00863B59" w:rsidRDefault="00863B59" w:rsidP="00863B59">
            <w:pPr>
              <w:pStyle w:val="a5"/>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w:t>
            </w:r>
            <w:r w:rsidRPr="00863B59">
              <w:rPr>
                <w:rFonts w:ascii="Times New Roman" w:hAnsi="Times New Roman" w:cs="Times New Roman"/>
                <w:sz w:val="28"/>
                <w:szCs w:val="28"/>
                <w:lang w:val="uk-UA"/>
              </w:rPr>
              <w:t>іжнародний договір, міжнародно-пр</w:t>
            </w:r>
            <w:r>
              <w:rPr>
                <w:rFonts w:ascii="Times New Roman" w:hAnsi="Times New Roman" w:cs="Times New Roman"/>
                <w:sz w:val="28"/>
                <w:szCs w:val="28"/>
                <w:lang w:val="uk-UA"/>
              </w:rPr>
              <w:t xml:space="preserve">авовий звичай, акти міжнародних </w:t>
            </w:r>
            <w:r w:rsidRPr="00863B59">
              <w:rPr>
                <w:rFonts w:ascii="Times New Roman" w:hAnsi="Times New Roman" w:cs="Times New Roman"/>
                <w:sz w:val="28"/>
                <w:szCs w:val="28"/>
                <w:lang w:val="uk-UA"/>
              </w:rPr>
              <w:t>спортивних організацій і нормативні (прецедентні) рішення міжнародних судів</w:t>
            </w:r>
          </w:p>
        </w:tc>
        <w:tc>
          <w:tcPr>
            <w:tcW w:w="3367" w:type="dxa"/>
          </w:tcPr>
          <w:p w14:paraId="794F960B" w14:textId="75AC979B" w:rsidR="00327EAA" w:rsidRPr="00327EAA" w:rsidRDefault="00327EAA" w:rsidP="00327EAA">
            <w:pPr>
              <w:pStyle w:val="a5"/>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Міжнародні </w:t>
            </w:r>
            <w:r w:rsidRPr="00327EAA">
              <w:rPr>
                <w:rFonts w:ascii="Times New Roman" w:hAnsi="Times New Roman" w:cs="Times New Roman"/>
                <w:sz w:val="28"/>
                <w:szCs w:val="28"/>
                <w:lang w:val="uk-UA"/>
              </w:rPr>
              <w:t>договори в сфері спортивної діяльн</w:t>
            </w:r>
            <w:r>
              <w:rPr>
                <w:rFonts w:ascii="Times New Roman" w:hAnsi="Times New Roman" w:cs="Times New Roman"/>
                <w:sz w:val="28"/>
                <w:szCs w:val="28"/>
                <w:lang w:val="uk-UA"/>
              </w:rPr>
              <w:t xml:space="preserve">ості, як правило, є результатом </w:t>
            </w:r>
            <w:r w:rsidRPr="00327EAA">
              <w:rPr>
                <w:rFonts w:ascii="Times New Roman" w:hAnsi="Times New Roman" w:cs="Times New Roman"/>
                <w:sz w:val="28"/>
                <w:szCs w:val="28"/>
                <w:lang w:val="uk-UA"/>
              </w:rPr>
              <w:t xml:space="preserve">узгодженого волевиявлення держав-учасниць. В загальному вигляді договорами є угоди держав </w:t>
            </w:r>
            <w:r>
              <w:rPr>
                <w:rFonts w:ascii="Times New Roman" w:hAnsi="Times New Roman" w:cs="Times New Roman"/>
                <w:sz w:val="28"/>
                <w:szCs w:val="28"/>
                <w:lang w:val="uk-UA"/>
              </w:rPr>
              <w:t xml:space="preserve">відносно вмісту договірних норм </w:t>
            </w:r>
            <w:r w:rsidRPr="00327EAA">
              <w:rPr>
                <w:rFonts w:ascii="Times New Roman" w:hAnsi="Times New Roman" w:cs="Times New Roman"/>
                <w:sz w:val="28"/>
                <w:szCs w:val="28"/>
                <w:lang w:val="uk-UA"/>
              </w:rPr>
              <w:t xml:space="preserve">і визнання таких норм як юридично обов'язкових. </w:t>
            </w:r>
            <w:r w:rsidRPr="00327EAA">
              <w:rPr>
                <w:rFonts w:ascii="Times New Roman" w:hAnsi="Times New Roman" w:cs="Times New Roman"/>
                <w:sz w:val="28"/>
                <w:szCs w:val="28"/>
                <w:lang w:val="uk-UA"/>
              </w:rPr>
              <w:lastRenderedPageBreak/>
              <w:t>Міжнародні договори в міжнародному праві ре</w:t>
            </w:r>
            <w:r>
              <w:rPr>
                <w:rFonts w:ascii="Times New Roman" w:hAnsi="Times New Roman" w:cs="Times New Roman"/>
                <w:sz w:val="28"/>
                <w:szCs w:val="28"/>
                <w:lang w:val="uk-UA"/>
              </w:rPr>
              <w:t xml:space="preserve">гулюють правовідносини головним </w:t>
            </w:r>
            <w:r w:rsidRPr="00327EAA">
              <w:rPr>
                <w:rFonts w:ascii="Times New Roman" w:hAnsi="Times New Roman" w:cs="Times New Roman"/>
                <w:sz w:val="28"/>
                <w:szCs w:val="28"/>
                <w:lang w:val="uk-UA"/>
              </w:rPr>
              <w:t>чином за участю юридичних і фізичних осіб – суб'єктів внутрішньодержавних правовідносин в сфері спорту, проте зобов'язання за договором покладаються на держави-уч</w:t>
            </w:r>
            <w:r>
              <w:rPr>
                <w:rFonts w:ascii="Times New Roman" w:hAnsi="Times New Roman" w:cs="Times New Roman"/>
                <w:sz w:val="28"/>
                <w:szCs w:val="28"/>
                <w:lang w:val="uk-UA"/>
              </w:rPr>
              <w:t xml:space="preserve">асниці, які в подальшому несуть </w:t>
            </w:r>
            <w:r w:rsidRPr="00327EAA">
              <w:rPr>
                <w:rFonts w:ascii="Times New Roman" w:hAnsi="Times New Roman" w:cs="Times New Roman"/>
                <w:sz w:val="28"/>
                <w:szCs w:val="28"/>
                <w:lang w:val="uk-UA"/>
              </w:rPr>
              <w:t>відповідальність за приведення свого внутрішнього права у відповідність зі свої</w:t>
            </w:r>
            <w:r>
              <w:rPr>
                <w:rFonts w:ascii="Times New Roman" w:hAnsi="Times New Roman" w:cs="Times New Roman"/>
                <w:sz w:val="28"/>
                <w:szCs w:val="28"/>
                <w:lang w:val="uk-UA"/>
              </w:rPr>
              <w:t xml:space="preserve">ми міжнародними зобов'язаннями. </w:t>
            </w:r>
            <w:r w:rsidRPr="00327EAA">
              <w:rPr>
                <w:rFonts w:ascii="Times New Roman" w:hAnsi="Times New Roman" w:cs="Times New Roman"/>
                <w:sz w:val="28"/>
                <w:szCs w:val="28"/>
                <w:lang w:val="uk-UA"/>
              </w:rPr>
              <w:t>Завдяки міжнародним договорам українське законодавство запозичило багато положень міжнаро</w:t>
            </w:r>
            <w:r>
              <w:rPr>
                <w:rFonts w:ascii="Times New Roman" w:hAnsi="Times New Roman" w:cs="Times New Roman"/>
                <w:sz w:val="28"/>
                <w:szCs w:val="28"/>
                <w:lang w:val="uk-UA"/>
              </w:rPr>
              <w:t xml:space="preserve">дного права. Норми міжнародних </w:t>
            </w:r>
            <w:r w:rsidRPr="00327EAA">
              <w:rPr>
                <w:rFonts w:ascii="Times New Roman" w:hAnsi="Times New Roman" w:cs="Times New Roman"/>
                <w:sz w:val="28"/>
                <w:szCs w:val="28"/>
                <w:lang w:val="uk-UA"/>
              </w:rPr>
              <w:t>документів використовуються у фіз</w:t>
            </w:r>
            <w:r>
              <w:rPr>
                <w:rFonts w:ascii="Times New Roman" w:hAnsi="Times New Roman" w:cs="Times New Roman"/>
                <w:sz w:val="28"/>
                <w:szCs w:val="28"/>
                <w:lang w:val="uk-UA"/>
              </w:rPr>
              <w:t xml:space="preserve">культурно-спортивних відносинах </w:t>
            </w:r>
            <w:r w:rsidRPr="00327EAA">
              <w:rPr>
                <w:rFonts w:ascii="Times New Roman" w:hAnsi="Times New Roman" w:cs="Times New Roman"/>
                <w:sz w:val="28"/>
                <w:szCs w:val="28"/>
                <w:lang w:val="uk-UA"/>
              </w:rPr>
              <w:t xml:space="preserve">за участю іноземних фізичних і </w:t>
            </w:r>
            <w:r w:rsidRPr="00327EAA">
              <w:rPr>
                <w:rFonts w:ascii="Times New Roman" w:hAnsi="Times New Roman" w:cs="Times New Roman"/>
                <w:sz w:val="28"/>
                <w:szCs w:val="28"/>
                <w:lang w:val="uk-UA"/>
              </w:rPr>
              <w:lastRenderedPageBreak/>
              <w:t>юридичних осіб, визначають їх правовий статус, порядок застосування прав</w:t>
            </w:r>
            <w:r>
              <w:rPr>
                <w:rFonts w:ascii="Times New Roman" w:hAnsi="Times New Roman" w:cs="Times New Roman"/>
                <w:sz w:val="28"/>
                <w:szCs w:val="28"/>
                <w:lang w:val="uk-UA"/>
              </w:rPr>
              <w:t xml:space="preserve">ових наслідків їх діяльності на </w:t>
            </w:r>
            <w:r w:rsidRPr="00327EAA">
              <w:rPr>
                <w:rFonts w:ascii="Times New Roman" w:hAnsi="Times New Roman" w:cs="Times New Roman"/>
                <w:sz w:val="28"/>
                <w:szCs w:val="28"/>
                <w:lang w:val="uk-UA"/>
              </w:rPr>
              <w:t>території України та бага</w:t>
            </w:r>
            <w:r>
              <w:rPr>
                <w:rFonts w:ascii="Times New Roman" w:hAnsi="Times New Roman" w:cs="Times New Roman"/>
                <w:sz w:val="28"/>
                <w:szCs w:val="28"/>
                <w:lang w:val="uk-UA"/>
              </w:rPr>
              <w:t xml:space="preserve">то іншого. </w:t>
            </w:r>
            <w:r w:rsidRPr="00327EAA">
              <w:rPr>
                <w:rFonts w:ascii="Times New Roman" w:hAnsi="Times New Roman" w:cs="Times New Roman"/>
                <w:sz w:val="28"/>
                <w:szCs w:val="28"/>
                <w:lang w:val="uk-UA"/>
              </w:rPr>
              <w:t>Відповідно статті 9 Конституції України чинні міжнародні договори, згода на обов’язковість яких на</w:t>
            </w:r>
            <w:r>
              <w:rPr>
                <w:rFonts w:ascii="Times New Roman" w:hAnsi="Times New Roman" w:cs="Times New Roman"/>
                <w:sz w:val="28"/>
                <w:szCs w:val="28"/>
                <w:lang w:val="uk-UA"/>
              </w:rPr>
              <w:t xml:space="preserve">дана Верховною Радою України, є </w:t>
            </w:r>
            <w:r w:rsidRPr="00327EAA">
              <w:rPr>
                <w:rFonts w:ascii="Times New Roman" w:hAnsi="Times New Roman" w:cs="Times New Roman"/>
                <w:sz w:val="28"/>
                <w:szCs w:val="28"/>
                <w:lang w:val="uk-UA"/>
              </w:rPr>
              <w:t>частиною національного законодав</w:t>
            </w:r>
            <w:r>
              <w:rPr>
                <w:rFonts w:ascii="Times New Roman" w:hAnsi="Times New Roman" w:cs="Times New Roman"/>
                <w:sz w:val="28"/>
                <w:szCs w:val="28"/>
                <w:lang w:val="uk-UA"/>
              </w:rPr>
              <w:t xml:space="preserve">ства України. Сьогодні Україною </w:t>
            </w:r>
            <w:r w:rsidRPr="00327EAA">
              <w:rPr>
                <w:rFonts w:ascii="Times New Roman" w:hAnsi="Times New Roman" w:cs="Times New Roman"/>
                <w:sz w:val="28"/>
                <w:szCs w:val="28"/>
                <w:lang w:val="uk-UA"/>
              </w:rPr>
              <w:t>ратифіковано більше п’ятдесяти міжнародних документ</w:t>
            </w:r>
            <w:r>
              <w:rPr>
                <w:rFonts w:ascii="Times New Roman" w:hAnsi="Times New Roman" w:cs="Times New Roman"/>
                <w:sz w:val="28"/>
                <w:szCs w:val="28"/>
                <w:lang w:val="uk-UA"/>
              </w:rPr>
              <w:t xml:space="preserve">ів в сфері </w:t>
            </w:r>
            <w:r w:rsidRPr="00327EAA">
              <w:rPr>
                <w:rFonts w:ascii="Times New Roman" w:hAnsi="Times New Roman" w:cs="Times New Roman"/>
                <w:sz w:val="28"/>
                <w:szCs w:val="28"/>
                <w:lang w:val="uk-UA"/>
              </w:rPr>
              <w:t>фізичної культури та спорту. Осн</w:t>
            </w:r>
            <w:r>
              <w:rPr>
                <w:rFonts w:ascii="Times New Roman" w:hAnsi="Times New Roman" w:cs="Times New Roman"/>
                <w:sz w:val="28"/>
                <w:szCs w:val="28"/>
                <w:lang w:val="uk-UA"/>
              </w:rPr>
              <w:t xml:space="preserve">овне місце серед яких займають: </w:t>
            </w:r>
            <w:r w:rsidRPr="00327EAA">
              <w:rPr>
                <w:rFonts w:ascii="Times New Roman" w:hAnsi="Times New Roman" w:cs="Times New Roman"/>
                <w:sz w:val="28"/>
                <w:szCs w:val="28"/>
                <w:lang w:val="uk-UA"/>
              </w:rPr>
              <w:t>«Протокол про співробітництво в</w:t>
            </w:r>
            <w:r>
              <w:rPr>
                <w:rFonts w:ascii="Times New Roman" w:hAnsi="Times New Roman" w:cs="Times New Roman"/>
                <w:sz w:val="28"/>
                <w:szCs w:val="28"/>
                <w:lang w:val="uk-UA"/>
              </w:rPr>
              <w:t xml:space="preserve"> галузі молодіжної політики між </w:t>
            </w:r>
            <w:r w:rsidRPr="00327EAA">
              <w:rPr>
                <w:rFonts w:ascii="Times New Roman" w:hAnsi="Times New Roman" w:cs="Times New Roman"/>
                <w:sz w:val="28"/>
                <w:szCs w:val="28"/>
                <w:lang w:val="uk-UA"/>
              </w:rPr>
              <w:t>Міністерством України у справах сім’ї, молоді та спорту і Верховним</w:t>
            </w:r>
          </w:p>
          <w:p w14:paraId="6745F179" w14:textId="1B324181" w:rsidR="00863B59" w:rsidRDefault="00327EAA" w:rsidP="00327EAA">
            <w:pPr>
              <w:pStyle w:val="a5"/>
              <w:spacing w:line="360" w:lineRule="auto"/>
              <w:rPr>
                <w:rFonts w:ascii="Times New Roman" w:hAnsi="Times New Roman" w:cs="Times New Roman"/>
                <w:sz w:val="28"/>
                <w:szCs w:val="28"/>
                <w:lang w:val="uk-UA"/>
              </w:rPr>
            </w:pPr>
            <w:r w:rsidRPr="00327EAA">
              <w:rPr>
                <w:rFonts w:ascii="Times New Roman" w:hAnsi="Times New Roman" w:cs="Times New Roman"/>
                <w:sz w:val="28"/>
                <w:szCs w:val="28"/>
                <w:lang w:val="uk-UA"/>
              </w:rPr>
              <w:t xml:space="preserve">комісаріатом у справах </w:t>
            </w:r>
            <w:r w:rsidRPr="00327EAA">
              <w:rPr>
                <w:rFonts w:ascii="Times New Roman" w:hAnsi="Times New Roman" w:cs="Times New Roman"/>
                <w:sz w:val="28"/>
                <w:szCs w:val="28"/>
                <w:lang w:val="uk-UA"/>
              </w:rPr>
              <w:lastRenderedPageBreak/>
              <w:t>молоді Французької Республі</w:t>
            </w:r>
            <w:r>
              <w:rPr>
                <w:rFonts w:ascii="Times New Roman" w:hAnsi="Times New Roman" w:cs="Times New Roman"/>
                <w:sz w:val="28"/>
                <w:szCs w:val="28"/>
                <w:lang w:val="uk-UA"/>
              </w:rPr>
              <w:t>ки на 2010-2011 роки»</w:t>
            </w:r>
            <w:r w:rsidRPr="00327EAA">
              <w:rPr>
                <w:rFonts w:ascii="Times New Roman" w:hAnsi="Times New Roman" w:cs="Times New Roman"/>
                <w:sz w:val="28"/>
                <w:szCs w:val="28"/>
                <w:lang w:val="uk-UA"/>
              </w:rPr>
              <w:t>, «Угода між Міністе</w:t>
            </w:r>
            <w:r>
              <w:rPr>
                <w:rFonts w:ascii="Times New Roman" w:hAnsi="Times New Roman" w:cs="Times New Roman"/>
                <w:sz w:val="28"/>
                <w:szCs w:val="28"/>
                <w:lang w:val="uk-UA"/>
              </w:rPr>
              <w:t xml:space="preserve">рством України у справах сім’ї, </w:t>
            </w:r>
            <w:r w:rsidRPr="00327EAA">
              <w:rPr>
                <w:rFonts w:ascii="Times New Roman" w:hAnsi="Times New Roman" w:cs="Times New Roman"/>
                <w:sz w:val="28"/>
                <w:szCs w:val="28"/>
                <w:lang w:val="uk-UA"/>
              </w:rPr>
              <w:t>молоді та спорту і Міністерств</w:t>
            </w:r>
            <w:r>
              <w:rPr>
                <w:rFonts w:ascii="Times New Roman" w:hAnsi="Times New Roman" w:cs="Times New Roman"/>
                <w:sz w:val="28"/>
                <w:szCs w:val="28"/>
                <w:lang w:val="uk-UA"/>
              </w:rPr>
              <w:t xml:space="preserve">ом туризму та спорту Республіки </w:t>
            </w:r>
            <w:r w:rsidRPr="00327EAA">
              <w:rPr>
                <w:rFonts w:ascii="Times New Roman" w:hAnsi="Times New Roman" w:cs="Times New Roman"/>
                <w:sz w:val="28"/>
                <w:szCs w:val="28"/>
                <w:lang w:val="uk-UA"/>
              </w:rPr>
              <w:t xml:space="preserve">Казахстан про співробітництво в галузі </w:t>
            </w:r>
            <w:r>
              <w:rPr>
                <w:rFonts w:ascii="Times New Roman" w:hAnsi="Times New Roman" w:cs="Times New Roman"/>
                <w:sz w:val="28"/>
                <w:szCs w:val="28"/>
                <w:lang w:val="uk-UA"/>
              </w:rPr>
              <w:t>фізичної культури і спорту»</w:t>
            </w:r>
            <w:r w:rsidRPr="00327EAA">
              <w:rPr>
                <w:rFonts w:ascii="Times New Roman" w:hAnsi="Times New Roman" w:cs="Times New Roman"/>
                <w:sz w:val="28"/>
                <w:szCs w:val="28"/>
                <w:lang w:val="uk-UA"/>
              </w:rPr>
              <w:t xml:space="preserve">, «Програма спортивного співробітництва між </w:t>
            </w:r>
            <w:r>
              <w:rPr>
                <w:rFonts w:ascii="Times New Roman" w:hAnsi="Times New Roman" w:cs="Times New Roman"/>
                <w:sz w:val="28"/>
                <w:szCs w:val="28"/>
                <w:lang w:val="uk-UA"/>
              </w:rPr>
              <w:t xml:space="preserve">Міністерством </w:t>
            </w:r>
            <w:r w:rsidRPr="00327EAA">
              <w:rPr>
                <w:rFonts w:ascii="Times New Roman" w:hAnsi="Times New Roman" w:cs="Times New Roman"/>
                <w:sz w:val="28"/>
                <w:szCs w:val="28"/>
                <w:lang w:val="uk-UA"/>
              </w:rPr>
              <w:t>України у справах сім'ї, молоді та спо</w:t>
            </w:r>
            <w:r>
              <w:rPr>
                <w:rFonts w:ascii="Times New Roman" w:hAnsi="Times New Roman" w:cs="Times New Roman"/>
                <w:sz w:val="28"/>
                <w:szCs w:val="28"/>
                <w:lang w:val="uk-UA"/>
              </w:rPr>
              <w:t xml:space="preserve">рту і Верховною Радою у справах </w:t>
            </w:r>
            <w:r w:rsidRPr="00327EAA">
              <w:rPr>
                <w:rFonts w:ascii="Times New Roman" w:hAnsi="Times New Roman" w:cs="Times New Roman"/>
                <w:sz w:val="28"/>
                <w:szCs w:val="28"/>
                <w:lang w:val="uk-UA"/>
              </w:rPr>
              <w:t>спорту Іс</w:t>
            </w:r>
            <w:r>
              <w:rPr>
                <w:rFonts w:ascii="Times New Roman" w:hAnsi="Times New Roman" w:cs="Times New Roman"/>
                <w:sz w:val="28"/>
                <w:szCs w:val="28"/>
                <w:lang w:val="uk-UA"/>
              </w:rPr>
              <w:t xml:space="preserve">панії» від 27.11.2006 року та інші. </w:t>
            </w:r>
            <w:r w:rsidRPr="00327EAA">
              <w:rPr>
                <w:rFonts w:ascii="Times New Roman" w:hAnsi="Times New Roman" w:cs="Times New Roman"/>
                <w:sz w:val="28"/>
                <w:szCs w:val="28"/>
                <w:lang w:val="uk-UA"/>
              </w:rPr>
              <w:t>Міжнародні звичаї, на відміну ві</w:t>
            </w:r>
            <w:r>
              <w:rPr>
                <w:rFonts w:ascii="Times New Roman" w:hAnsi="Times New Roman" w:cs="Times New Roman"/>
                <w:sz w:val="28"/>
                <w:szCs w:val="28"/>
                <w:lang w:val="uk-UA"/>
              </w:rPr>
              <w:t xml:space="preserve">д міжнародних договорів, носять </w:t>
            </w:r>
            <w:r w:rsidRPr="00327EAA">
              <w:rPr>
                <w:rFonts w:ascii="Times New Roman" w:hAnsi="Times New Roman" w:cs="Times New Roman"/>
                <w:sz w:val="28"/>
                <w:szCs w:val="28"/>
                <w:lang w:val="uk-UA"/>
              </w:rPr>
              <w:t>усний характер та формуються протягом тривалого періоду ча</w:t>
            </w:r>
            <w:r>
              <w:rPr>
                <w:rFonts w:ascii="Times New Roman" w:hAnsi="Times New Roman" w:cs="Times New Roman"/>
                <w:sz w:val="28"/>
                <w:szCs w:val="28"/>
                <w:lang w:val="uk-UA"/>
              </w:rPr>
              <w:t xml:space="preserve">су </w:t>
            </w:r>
            <w:r w:rsidRPr="00327EAA">
              <w:rPr>
                <w:rFonts w:ascii="Times New Roman" w:hAnsi="Times New Roman" w:cs="Times New Roman"/>
                <w:sz w:val="28"/>
                <w:szCs w:val="28"/>
                <w:lang w:val="uk-UA"/>
              </w:rPr>
              <w:t xml:space="preserve">з урахуванням всіх змінних факторів та з метою запровадження однорідності й загальності практичної діяльності. Характерною </w:t>
            </w:r>
            <w:r>
              <w:rPr>
                <w:rFonts w:ascii="Times New Roman" w:hAnsi="Times New Roman" w:cs="Times New Roman"/>
                <w:sz w:val="28"/>
                <w:szCs w:val="28"/>
                <w:lang w:val="uk-UA"/>
              </w:rPr>
              <w:lastRenderedPageBreak/>
              <w:t xml:space="preserve">рисою </w:t>
            </w:r>
            <w:r w:rsidRPr="00327EAA">
              <w:rPr>
                <w:rFonts w:ascii="Times New Roman" w:hAnsi="Times New Roman" w:cs="Times New Roman"/>
                <w:sz w:val="28"/>
                <w:szCs w:val="28"/>
                <w:lang w:val="uk-UA"/>
              </w:rPr>
              <w:t>для цього виду національних джер</w:t>
            </w:r>
            <w:r>
              <w:rPr>
                <w:rFonts w:ascii="Times New Roman" w:hAnsi="Times New Roman" w:cs="Times New Roman"/>
                <w:sz w:val="28"/>
                <w:szCs w:val="28"/>
                <w:lang w:val="uk-UA"/>
              </w:rPr>
              <w:t xml:space="preserve">ел спортивного права є визнання </w:t>
            </w:r>
            <w:r w:rsidRPr="00327EAA">
              <w:rPr>
                <w:rFonts w:ascii="Times New Roman" w:hAnsi="Times New Roman" w:cs="Times New Roman"/>
                <w:sz w:val="28"/>
                <w:szCs w:val="28"/>
                <w:lang w:val="uk-UA"/>
              </w:rPr>
              <w:t>суб’єктами спортивних правовідносин юридичної си</w:t>
            </w:r>
            <w:r>
              <w:rPr>
                <w:rFonts w:ascii="Times New Roman" w:hAnsi="Times New Roman" w:cs="Times New Roman"/>
                <w:sz w:val="28"/>
                <w:szCs w:val="28"/>
                <w:lang w:val="uk-UA"/>
              </w:rPr>
              <w:t xml:space="preserve">ли звичаю в якості форми права. </w:t>
            </w:r>
            <w:r w:rsidRPr="00327EAA">
              <w:rPr>
                <w:rFonts w:ascii="Times New Roman" w:hAnsi="Times New Roman" w:cs="Times New Roman"/>
                <w:sz w:val="28"/>
                <w:szCs w:val="28"/>
                <w:lang w:val="uk-UA"/>
              </w:rPr>
              <w:t>Визначення та характерист</w:t>
            </w:r>
            <w:r>
              <w:rPr>
                <w:rFonts w:ascii="Times New Roman" w:hAnsi="Times New Roman" w:cs="Times New Roman"/>
                <w:sz w:val="28"/>
                <w:szCs w:val="28"/>
                <w:lang w:val="uk-UA"/>
              </w:rPr>
              <w:t xml:space="preserve">ика поняття міжнародного звичаю </w:t>
            </w:r>
            <w:r w:rsidRPr="00327EAA">
              <w:rPr>
                <w:rFonts w:ascii="Times New Roman" w:hAnsi="Times New Roman" w:cs="Times New Roman"/>
                <w:sz w:val="28"/>
                <w:szCs w:val="28"/>
                <w:lang w:val="uk-UA"/>
              </w:rPr>
              <w:t>як джерела права надана в ст. 38</w:t>
            </w:r>
            <w:r>
              <w:rPr>
                <w:rFonts w:ascii="Times New Roman" w:hAnsi="Times New Roman" w:cs="Times New Roman"/>
                <w:sz w:val="28"/>
                <w:szCs w:val="28"/>
                <w:lang w:val="uk-UA"/>
              </w:rPr>
              <w:t xml:space="preserve"> Статуту Міжнародного Суду ООН, </w:t>
            </w:r>
            <w:r w:rsidRPr="00327EAA">
              <w:rPr>
                <w:rFonts w:ascii="Times New Roman" w:hAnsi="Times New Roman" w:cs="Times New Roman"/>
                <w:sz w:val="28"/>
                <w:szCs w:val="28"/>
                <w:lang w:val="uk-UA"/>
              </w:rPr>
              <w:t>де зазначено, що міжнародний звичай є доказом загальноп</w:t>
            </w:r>
            <w:r>
              <w:rPr>
                <w:rFonts w:ascii="Times New Roman" w:hAnsi="Times New Roman" w:cs="Times New Roman"/>
                <w:sz w:val="28"/>
                <w:szCs w:val="28"/>
                <w:lang w:val="uk-UA"/>
              </w:rPr>
              <w:t xml:space="preserve">равової </w:t>
            </w:r>
            <w:r w:rsidRPr="00327EAA">
              <w:rPr>
                <w:rFonts w:ascii="Times New Roman" w:hAnsi="Times New Roman" w:cs="Times New Roman"/>
                <w:sz w:val="28"/>
                <w:szCs w:val="28"/>
                <w:lang w:val="uk-UA"/>
              </w:rPr>
              <w:t>практики, визнаної в яко</w:t>
            </w:r>
            <w:r>
              <w:rPr>
                <w:rFonts w:ascii="Times New Roman" w:hAnsi="Times New Roman" w:cs="Times New Roman"/>
                <w:sz w:val="28"/>
                <w:szCs w:val="28"/>
                <w:lang w:val="uk-UA"/>
              </w:rPr>
              <w:t>сті правової норми</w:t>
            </w:r>
            <w:r w:rsidRPr="00327EAA">
              <w:rPr>
                <w:rFonts w:ascii="Times New Roman" w:hAnsi="Times New Roman" w:cs="Times New Roman"/>
                <w:sz w:val="28"/>
                <w:szCs w:val="28"/>
                <w:lang w:val="uk-UA"/>
              </w:rPr>
              <w:t>.</w:t>
            </w:r>
          </w:p>
        </w:tc>
      </w:tr>
    </w:tbl>
    <w:p w14:paraId="29BF65CF" w14:textId="0792763A" w:rsidR="00327EAA" w:rsidRDefault="00327EAA" w:rsidP="00863B59">
      <w:pPr>
        <w:pStyle w:val="a5"/>
        <w:spacing w:line="360" w:lineRule="auto"/>
        <w:jc w:val="both"/>
        <w:rPr>
          <w:rFonts w:ascii="Times New Roman" w:hAnsi="Times New Roman" w:cs="Times New Roman"/>
          <w:sz w:val="28"/>
          <w:szCs w:val="28"/>
          <w:lang w:val="uk-UA"/>
        </w:rPr>
      </w:pPr>
    </w:p>
    <w:p w14:paraId="18CE38E2" w14:textId="77777777" w:rsidR="00327EAA" w:rsidRDefault="00327EAA">
      <w:pPr>
        <w:spacing w:after="160" w:line="259" w:lineRule="auto"/>
        <w:jc w:val="left"/>
        <w:rPr>
          <w:rFonts w:eastAsiaTheme="minorHAnsi"/>
          <w:sz w:val="28"/>
          <w:szCs w:val="28"/>
          <w:lang w:val="uk-UA" w:eastAsia="en-US"/>
        </w:rPr>
      </w:pPr>
      <w:r>
        <w:rPr>
          <w:sz w:val="28"/>
          <w:szCs w:val="28"/>
          <w:lang w:val="uk-UA"/>
        </w:rPr>
        <w:br w:type="page"/>
      </w:r>
    </w:p>
    <w:p w14:paraId="4B5073FE" w14:textId="5FC4F28D" w:rsidR="00327EAA" w:rsidRDefault="00327EAA" w:rsidP="00327EAA">
      <w:pPr>
        <w:pStyle w:val="a5"/>
        <w:spacing w:line="360" w:lineRule="auto"/>
        <w:ind w:firstLine="720"/>
        <w:jc w:val="both"/>
        <w:rPr>
          <w:rFonts w:ascii="Times New Roman" w:hAnsi="Times New Roman" w:cs="Times New Roman"/>
          <w:sz w:val="28"/>
          <w:szCs w:val="28"/>
          <w:lang w:val="uk-UA"/>
        </w:rPr>
      </w:pPr>
      <w:r w:rsidRPr="00863B59">
        <w:rPr>
          <w:rFonts w:ascii="Times New Roman" w:hAnsi="Times New Roman" w:cs="Times New Roman"/>
          <w:sz w:val="28"/>
          <w:szCs w:val="28"/>
          <w:lang w:val="uk-UA"/>
        </w:rPr>
        <w:lastRenderedPageBreak/>
        <w:t>2.</w:t>
      </w:r>
      <w:r>
        <w:rPr>
          <w:rFonts w:ascii="Times New Roman" w:hAnsi="Times New Roman" w:cs="Times New Roman"/>
          <w:sz w:val="28"/>
          <w:szCs w:val="28"/>
          <w:lang w:val="uk-UA"/>
        </w:rPr>
        <w:t>10 Статистика спортивного травматизму у світі за 2019-2020 рр.</w:t>
      </w:r>
    </w:p>
    <w:p w14:paraId="2199E9B6" w14:textId="77777777" w:rsidR="00327EAA" w:rsidRDefault="00327EAA" w:rsidP="00327EAA">
      <w:pPr>
        <w:pStyle w:val="a5"/>
        <w:spacing w:line="360" w:lineRule="auto"/>
        <w:jc w:val="both"/>
        <w:rPr>
          <w:rFonts w:ascii="Times New Roman" w:hAnsi="Times New Roman" w:cs="Times New Roman"/>
          <w:sz w:val="28"/>
          <w:szCs w:val="28"/>
          <w:lang w:val="uk-UA"/>
        </w:rPr>
      </w:pPr>
    </w:p>
    <w:p w14:paraId="6617A3D5" w14:textId="77777777" w:rsidR="00327EAA" w:rsidRDefault="00327EAA" w:rsidP="00327EAA">
      <w:pPr>
        <w:pStyle w:val="a5"/>
        <w:spacing w:line="360" w:lineRule="auto"/>
        <w:jc w:val="both"/>
        <w:rPr>
          <w:noProof/>
          <w:lang w:val="uk-UA"/>
        </w:rPr>
      </w:pPr>
    </w:p>
    <w:p w14:paraId="41C3DBA8" w14:textId="291FFCC8" w:rsidR="00327EAA" w:rsidRDefault="00327EAA" w:rsidP="00327EAA">
      <w:pPr>
        <w:pStyle w:val="a5"/>
        <w:spacing w:line="360" w:lineRule="auto"/>
        <w:jc w:val="center"/>
        <w:rPr>
          <w:rFonts w:ascii="Times New Roman" w:hAnsi="Times New Roman" w:cs="Times New Roman"/>
          <w:sz w:val="28"/>
          <w:szCs w:val="28"/>
          <w:lang w:val="uk-UA"/>
        </w:rPr>
      </w:pPr>
      <w:r>
        <w:rPr>
          <w:noProof/>
          <w:lang w:eastAsia="ru-RU"/>
        </w:rPr>
        <w:drawing>
          <wp:inline distT="0" distB="0" distL="0" distR="0" wp14:anchorId="4B315055" wp14:editId="58AD9FD1">
            <wp:extent cx="4895850" cy="372218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7570" t="15512" r="26947" b="22979"/>
                    <a:stretch/>
                  </pic:blipFill>
                  <pic:spPr bwMode="auto">
                    <a:xfrm>
                      <a:off x="0" y="0"/>
                      <a:ext cx="4899918" cy="3725280"/>
                    </a:xfrm>
                    <a:prstGeom prst="rect">
                      <a:avLst/>
                    </a:prstGeom>
                    <a:ln>
                      <a:noFill/>
                    </a:ln>
                    <a:extLst>
                      <a:ext uri="{53640926-AAD7-44D8-BBD7-CCE9431645EC}">
                        <a14:shadowObscured xmlns:a14="http://schemas.microsoft.com/office/drawing/2010/main"/>
                      </a:ext>
                    </a:extLst>
                  </pic:spPr>
                </pic:pic>
              </a:graphicData>
            </a:graphic>
          </wp:inline>
        </w:drawing>
      </w:r>
    </w:p>
    <w:p w14:paraId="3FDBCDC0" w14:textId="77777777" w:rsidR="00327EAA" w:rsidRDefault="00327EAA" w:rsidP="00327EAA">
      <w:pPr>
        <w:pStyle w:val="a5"/>
        <w:spacing w:line="360" w:lineRule="auto"/>
        <w:jc w:val="center"/>
        <w:rPr>
          <w:rFonts w:ascii="Times New Roman" w:hAnsi="Times New Roman" w:cs="Times New Roman"/>
          <w:sz w:val="28"/>
          <w:szCs w:val="28"/>
          <w:lang w:val="uk-UA"/>
        </w:rPr>
      </w:pPr>
    </w:p>
    <w:p w14:paraId="6E711238" w14:textId="77777777" w:rsidR="00327EAA" w:rsidRDefault="00327EAA" w:rsidP="00327EAA">
      <w:pPr>
        <w:pStyle w:val="a5"/>
        <w:spacing w:line="360" w:lineRule="auto"/>
        <w:jc w:val="center"/>
        <w:rPr>
          <w:rFonts w:ascii="Times New Roman" w:hAnsi="Times New Roman" w:cs="Times New Roman"/>
          <w:sz w:val="28"/>
          <w:szCs w:val="28"/>
          <w:lang w:val="uk-UA"/>
        </w:rPr>
      </w:pPr>
    </w:p>
    <w:p w14:paraId="17D8F4FD" w14:textId="5A7A25AA" w:rsidR="00327EAA" w:rsidRDefault="00327EAA" w:rsidP="00327EAA">
      <w:pPr>
        <w:pStyle w:val="a5"/>
        <w:spacing w:line="360" w:lineRule="auto"/>
        <w:jc w:val="center"/>
        <w:rPr>
          <w:rFonts w:ascii="Times New Roman" w:hAnsi="Times New Roman" w:cs="Times New Roman"/>
          <w:sz w:val="28"/>
          <w:szCs w:val="28"/>
          <w:lang w:val="uk-UA"/>
        </w:rPr>
      </w:pPr>
      <w:r>
        <w:rPr>
          <w:noProof/>
          <w:lang w:eastAsia="ru-RU"/>
        </w:rPr>
        <w:drawing>
          <wp:inline distT="0" distB="0" distL="0" distR="0" wp14:anchorId="21D1A648" wp14:editId="19B9ED31">
            <wp:extent cx="5667375" cy="3402336"/>
            <wp:effectExtent l="0" t="0" r="0" b="7620"/>
            <wp:docPr id="4" name="Рисунок 4" descr="Дадашев умер. Кто винов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адашев умер. Кто виноват?"/>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63509" cy="3400015"/>
                    </a:xfrm>
                    <a:prstGeom prst="rect">
                      <a:avLst/>
                    </a:prstGeom>
                    <a:noFill/>
                    <a:ln>
                      <a:noFill/>
                    </a:ln>
                  </pic:spPr>
                </pic:pic>
              </a:graphicData>
            </a:graphic>
          </wp:inline>
        </w:drawing>
      </w:r>
    </w:p>
    <w:p w14:paraId="1B03D17D" w14:textId="77777777" w:rsidR="00327EAA" w:rsidRDefault="00327EAA">
      <w:pPr>
        <w:spacing w:after="160" w:line="259" w:lineRule="auto"/>
        <w:jc w:val="left"/>
        <w:rPr>
          <w:rFonts w:eastAsiaTheme="minorHAnsi"/>
          <w:sz w:val="28"/>
          <w:szCs w:val="28"/>
          <w:lang w:val="uk-UA" w:eastAsia="en-US"/>
        </w:rPr>
      </w:pPr>
      <w:r>
        <w:rPr>
          <w:sz w:val="28"/>
          <w:szCs w:val="28"/>
          <w:lang w:val="uk-UA"/>
        </w:rPr>
        <w:br w:type="page"/>
      </w:r>
    </w:p>
    <w:p w14:paraId="3C387D8A" w14:textId="443680C9" w:rsidR="00327EAA" w:rsidRDefault="00327EAA" w:rsidP="00327EAA">
      <w:pPr>
        <w:pStyle w:val="a5"/>
        <w:spacing w:line="360" w:lineRule="auto"/>
        <w:ind w:firstLine="720"/>
        <w:jc w:val="both"/>
        <w:rPr>
          <w:rFonts w:ascii="Times New Roman" w:hAnsi="Times New Roman" w:cs="Times New Roman"/>
          <w:sz w:val="28"/>
          <w:szCs w:val="28"/>
          <w:lang w:val="uk-UA"/>
        </w:rPr>
      </w:pPr>
      <w:r w:rsidRPr="00863B59">
        <w:rPr>
          <w:rFonts w:ascii="Times New Roman" w:hAnsi="Times New Roman" w:cs="Times New Roman"/>
          <w:sz w:val="28"/>
          <w:szCs w:val="28"/>
          <w:lang w:val="uk-UA"/>
        </w:rPr>
        <w:lastRenderedPageBreak/>
        <w:t>2.</w:t>
      </w:r>
      <w:r>
        <w:rPr>
          <w:rFonts w:ascii="Times New Roman" w:hAnsi="Times New Roman" w:cs="Times New Roman"/>
          <w:sz w:val="28"/>
          <w:szCs w:val="28"/>
          <w:lang w:val="uk-UA"/>
        </w:rPr>
        <w:t>11 Міжнародні спортивні організації</w:t>
      </w:r>
    </w:p>
    <w:p w14:paraId="36570A64" w14:textId="77777777" w:rsidR="00327EAA" w:rsidRDefault="00327EAA" w:rsidP="00327EAA">
      <w:pPr>
        <w:pStyle w:val="a5"/>
        <w:spacing w:line="360" w:lineRule="auto"/>
        <w:jc w:val="both"/>
        <w:rPr>
          <w:rFonts w:ascii="Times New Roman" w:hAnsi="Times New Roman" w:cs="Times New Roman"/>
          <w:sz w:val="28"/>
          <w:szCs w:val="28"/>
          <w:lang w:val="uk-UA"/>
        </w:rPr>
      </w:pPr>
    </w:p>
    <w:p w14:paraId="79F76C6B" w14:textId="77777777" w:rsidR="00327EAA" w:rsidRDefault="00327EAA" w:rsidP="00327EAA">
      <w:pPr>
        <w:pStyle w:val="a5"/>
        <w:spacing w:line="360" w:lineRule="auto"/>
        <w:jc w:val="both"/>
        <w:rPr>
          <w:rFonts w:ascii="Times New Roman" w:hAnsi="Times New Roman" w:cs="Times New Roman"/>
          <w:sz w:val="28"/>
          <w:szCs w:val="28"/>
          <w:lang w:val="uk-UA"/>
        </w:rPr>
      </w:pPr>
    </w:p>
    <w:tbl>
      <w:tblPr>
        <w:tblStyle w:val="a7"/>
        <w:tblW w:w="0" w:type="auto"/>
        <w:tblLook w:val="04A0" w:firstRow="1" w:lastRow="0" w:firstColumn="1" w:lastColumn="0" w:noHBand="0" w:noVBand="1"/>
      </w:tblPr>
      <w:tblGrid>
        <w:gridCol w:w="658"/>
        <w:gridCol w:w="2522"/>
        <w:gridCol w:w="2235"/>
        <w:gridCol w:w="4439"/>
      </w:tblGrid>
      <w:tr w:rsidR="00755B8F" w14:paraId="10E29C2A" w14:textId="77777777" w:rsidTr="00755B8F">
        <w:tc>
          <w:tcPr>
            <w:tcW w:w="658" w:type="dxa"/>
          </w:tcPr>
          <w:p w14:paraId="4CDF9936" w14:textId="0B5E64E4" w:rsidR="00A96C6B" w:rsidRDefault="00A96C6B"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522" w:type="dxa"/>
          </w:tcPr>
          <w:p w14:paraId="39057DB1" w14:textId="3F513441" w:rsidR="00A96C6B" w:rsidRDefault="00A96C6B"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 спорту</w:t>
            </w:r>
          </w:p>
        </w:tc>
        <w:tc>
          <w:tcPr>
            <w:tcW w:w="2235" w:type="dxa"/>
          </w:tcPr>
          <w:p w14:paraId="22B3B74F" w14:textId="294E68A6" w:rsidR="00A96C6B" w:rsidRDefault="00A96C6B"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w:t>
            </w:r>
          </w:p>
        </w:tc>
        <w:tc>
          <w:tcPr>
            <w:tcW w:w="4439" w:type="dxa"/>
          </w:tcPr>
          <w:p w14:paraId="638C1A87" w14:textId="40116346" w:rsidR="00A96C6B" w:rsidRDefault="00A96C6B"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755B8F" w:rsidRPr="008E0DA3" w14:paraId="3B2F05A9" w14:textId="77777777" w:rsidTr="00755B8F">
        <w:tc>
          <w:tcPr>
            <w:tcW w:w="658" w:type="dxa"/>
          </w:tcPr>
          <w:p w14:paraId="608DB90B" w14:textId="761A4C64" w:rsidR="00A96C6B" w:rsidRDefault="00A96C6B"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522" w:type="dxa"/>
          </w:tcPr>
          <w:p w14:paraId="3800C745" w14:textId="47543043"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Академічне веслування</w:t>
            </w:r>
          </w:p>
        </w:tc>
        <w:tc>
          <w:tcPr>
            <w:tcW w:w="2235" w:type="dxa"/>
          </w:tcPr>
          <w:p w14:paraId="10E9679A" w14:textId="745A97DE"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Міжнародна федерація веслування (FISA)</w:t>
            </w:r>
          </w:p>
        </w:tc>
        <w:tc>
          <w:tcPr>
            <w:tcW w:w="4439" w:type="dxa"/>
          </w:tcPr>
          <w:p w14:paraId="65384800" w14:textId="296AB351"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Академі́чне веслув</w:t>
            </w:r>
            <w:r>
              <w:rPr>
                <w:rFonts w:ascii="Times New Roman" w:hAnsi="Times New Roman" w:cs="Times New Roman"/>
                <w:sz w:val="28"/>
                <w:szCs w:val="28"/>
                <w:lang w:val="uk-UA"/>
              </w:rPr>
              <w:t xml:space="preserve">ання – це </w:t>
            </w:r>
            <w:r w:rsidRPr="00A96C6B">
              <w:rPr>
                <w:rFonts w:ascii="Times New Roman" w:hAnsi="Times New Roman" w:cs="Times New Roman"/>
                <w:sz w:val="28"/>
                <w:szCs w:val="28"/>
                <w:lang w:val="uk-UA"/>
              </w:rPr>
              <w:t>перегони на човнах, в яких спортсмени сидять спиною вперед, гребки веслами здійснюються за допомогою ніг, спини і рук. Перегони проводяться на морі, річках, озерах</w:t>
            </w:r>
            <w:r>
              <w:rPr>
                <w:rFonts w:ascii="Times New Roman" w:hAnsi="Times New Roman" w:cs="Times New Roman"/>
                <w:sz w:val="28"/>
                <w:szCs w:val="28"/>
                <w:lang w:val="uk-UA"/>
              </w:rPr>
              <w:t xml:space="preserve">, природних чи штучних каналах. </w:t>
            </w:r>
            <w:r w:rsidRPr="00A96C6B">
              <w:rPr>
                <w:rFonts w:ascii="Times New Roman" w:hAnsi="Times New Roman" w:cs="Times New Roman"/>
                <w:sz w:val="28"/>
                <w:szCs w:val="28"/>
                <w:lang w:val="uk-UA"/>
              </w:rPr>
              <w:t>Один з найстаріших олімпійських видів спорту: академічне веслування включене в програму Олімпійських ігор з 1900 року (у жінок з 1976 року). Крім Олімпійських ігор щороку проводяться Чемпіонат світу, Кубок світу, Кубок Націй, Чемпіонат світу серед студентів</w:t>
            </w:r>
            <w:r>
              <w:rPr>
                <w:rFonts w:ascii="Times New Roman" w:hAnsi="Times New Roman" w:cs="Times New Roman"/>
                <w:sz w:val="28"/>
                <w:szCs w:val="28"/>
                <w:lang w:val="uk-UA"/>
              </w:rPr>
              <w:t xml:space="preserve">, Чемпіонат світу серед юнаків. </w:t>
            </w:r>
            <w:r w:rsidRPr="00A96C6B">
              <w:rPr>
                <w:rFonts w:ascii="Times New Roman" w:hAnsi="Times New Roman" w:cs="Times New Roman"/>
                <w:sz w:val="28"/>
                <w:szCs w:val="28"/>
                <w:lang w:val="uk-UA"/>
              </w:rPr>
              <w:t>Найбільш поширене і популярне в країнах Західної Європи, Росії, США, Австралії, Нової Зеландії і Румунії.</w:t>
            </w:r>
          </w:p>
        </w:tc>
      </w:tr>
      <w:tr w:rsidR="00755B8F" w14:paraId="70BBE146" w14:textId="77777777" w:rsidTr="00755B8F">
        <w:tc>
          <w:tcPr>
            <w:tcW w:w="658" w:type="dxa"/>
          </w:tcPr>
          <w:p w14:paraId="15F9002F" w14:textId="7D6DE145" w:rsidR="00A96C6B" w:rsidRDefault="00A96C6B"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522" w:type="dxa"/>
          </w:tcPr>
          <w:p w14:paraId="0C88D21C" w14:textId="5CAFB985"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Бадмінтон</w:t>
            </w:r>
          </w:p>
        </w:tc>
        <w:tc>
          <w:tcPr>
            <w:tcW w:w="2235" w:type="dxa"/>
          </w:tcPr>
          <w:p w14:paraId="77F13723" w14:textId="13D8F081"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Всесвітня асоціація бадмінтону (BWF)</w:t>
            </w:r>
          </w:p>
        </w:tc>
        <w:tc>
          <w:tcPr>
            <w:tcW w:w="4439" w:type="dxa"/>
          </w:tcPr>
          <w:p w14:paraId="7BDD380A" w14:textId="28EAB02C"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Бадмінт</w:t>
            </w:r>
            <w:r>
              <w:rPr>
                <w:rFonts w:ascii="Times New Roman" w:hAnsi="Times New Roman" w:cs="Times New Roman"/>
                <w:sz w:val="28"/>
                <w:szCs w:val="28"/>
                <w:lang w:val="uk-UA"/>
              </w:rPr>
              <w:t>о</w:t>
            </w:r>
            <w:r w:rsidRPr="00A96C6B">
              <w:rPr>
                <w:rFonts w:ascii="Times New Roman" w:hAnsi="Times New Roman" w:cs="Times New Roman"/>
                <w:sz w:val="28"/>
                <w:szCs w:val="28"/>
                <w:lang w:val="uk-UA"/>
              </w:rPr>
              <w:t xml:space="preserve">н — спортивна гра, яка проводиться на невеликому майданчику, поділеному сіткою на 2 рівні частини. На них </w:t>
            </w:r>
            <w:r w:rsidRPr="00A96C6B">
              <w:rPr>
                <w:rFonts w:ascii="Times New Roman" w:hAnsi="Times New Roman" w:cs="Times New Roman"/>
                <w:sz w:val="28"/>
                <w:szCs w:val="28"/>
                <w:lang w:val="uk-UA"/>
              </w:rPr>
              <w:lastRenderedPageBreak/>
              <w:t>розташовуються супротивники, які за допомогою ракетки намагаються перекинути волан (коркова або пластмасова півсфера з пір'яним або нейлоновим обрамленням) через сітку на іншу половину корту так, щоб супротивник не зміг відбити його назад. Бадмінтон є олімпійським видом спорту, але не дуже пунктуальним видом спорту.</w:t>
            </w:r>
          </w:p>
        </w:tc>
      </w:tr>
      <w:tr w:rsidR="00755B8F" w:rsidRPr="008E0DA3" w14:paraId="51C06DCC" w14:textId="77777777" w:rsidTr="00755B8F">
        <w:tc>
          <w:tcPr>
            <w:tcW w:w="658" w:type="dxa"/>
          </w:tcPr>
          <w:p w14:paraId="72BE2E31" w14:textId="4E7558D5" w:rsidR="00A96C6B" w:rsidRDefault="00A96C6B"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2522" w:type="dxa"/>
          </w:tcPr>
          <w:p w14:paraId="04FF0012" w14:textId="75E118DC" w:rsidR="00A96C6B" w:rsidRDefault="00A96C6B"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Баскетбол</w:t>
            </w:r>
          </w:p>
        </w:tc>
        <w:tc>
          <w:tcPr>
            <w:tcW w:w="2235" w:type="dxa"/>
          </w:tcPr>
          <w:p w14:paraId="45B2662A" w14:textId="6D62A5A6"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Міжнародна федерація баскетболу (FIBA)</w:t>
            </w:r>
          </w:p>
        </w:tc>
        <w:tc>
          <w:tcPr>
            <w:tcW w:w="4439" w:type="dxa"/>
          </w:tcPr>
          <w:p w14:paraId="680638DD" w14:textId="12C54705"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Міжнар</w:t>
            </w:r>
            <w:r>
              <w:rPr>
                <w:rFonts w:ascii="Times New Roman" w:hAnsi="Times New Roman" w:cs="Times New Roman"/>
                <w:sz w:val="28"/>
                <w:szCs w:val="28"/>
                <w:lang w:val="uk-UA"/>
              </w:rPr>
              <w:t>о</w:t>
            </w:r>
            <w:r w:rsidRPr="00A96C6B">
              <w:rPr>
                <w:rFonts w:ascii="Times New Roman" w:hAnsi="Times New Roman" w:cs="Times New Roman"/>
                <w:sz w:val="28"/>
                <w:szCs w:val="28"/>
                <w:lang w:val="uk-UA"/>
              </w:rPr>
              <w:t>дна федер</w:t>
            </w:r>
            <w:r>
              <w:rPr>
                <w:rFonts w:ascii="Times New Roman" w:hAnsi="Times New Roman" w:cs="Times New Roman"/>
                <w:sz w:val="28"/>
                <w:szCs w:val="28"/>
                <w:lang w:val="uk-UA"/>
              </w:rPr>
              <w:t>а</w:t>
            </w:r>
            <w:r w:rsidRPr="00A96C6B">
              <w:rPr>
                <w:rFonts w:ascii="Times New Roman" w:hAnsi="Times New Roman" w:cs="Times New Roman"/>
                <w:sz w:val="28"/>
                <w:szCs w:val="28"/>
                <w:lang w:val="uk-UA"/>
              </w:rPr>
              <w:t>ція баскетб</w:t>
            </w:r>
            <w:r>
              <w:rPr>
                <w:rFonts w:ascii="Times New Roman" w:hAnsi="Times New Roman" w:cs="Times New Roman"/>
                <w:sz w:val="28"/>
                <w:szCs w:val="28"/>
                <w:lang w:val="uk-UA"/>
              </w:rPr>
              <w:t xml:space="preserve">олу – це </w:t>
            </w:r>
            <w:r w:rsidRPr="00A96C6B">
              <w:rPr>
                <w:rFonts w:ascii="Times New Roman" w:hAnsi="Times New Roman" w:cs="Times New Roman"/>
                <w:sz w:val="28"/>
                <w:szCs w:val="28"/>
                <w:lang w:val="uk-UA"/>
              </w:rPr>
              <w:t>організація, що об'єднує всі національні баскетбольні федерації, яка визначає основні напрями розвитку світового баскетболу. Під егідою ФІБА проводиться Чемпіонат світу з баскетболу та інші міжнародні змагання. Штаб-квартира ФІБА знаходиться в швейцарському місті Женева.</w:t>
            </w:r>
          </w:p>
        </w:tc>
      </w:tr>
      <w:tr w:rsidR="00755B8F" w:rsidRPr="008E0DA3" w14:paraId="5B2D2194" w14:textId="77777777" w:rsidTr="00755B8F">
        <w:tc>
          <w:tcPr>
            <w:tcW w:w="658" w:type="dxa"/>
          </w:tcPr>
          <w:p w14:paraId="5E40FA15" w14:textId="354252E6" w:rsidR="00A96C6B" w:rsidRDefault="00A96C6B"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2522" w:type="dxa"/>
          </w:tcPr>
          <w:p w14:paraId="7DC6E2B3" w14:textId="2F8AC843"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Бокс (аматорський)</w:t>
            </w:r>
          </w:p>
        </w:tc>
        <w:tc>
          <w:tcPr>
            <w:tcW w:w="2235" w:type="dxa"/>
          </w:tcPr>
          <w:p w14:paraId="51F3DC85" w14:textId="5119414F" w:rsidR="00A96C6B" w:rsidRDefault="00A96C6B" w:rsidP="00A96C6B">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Міжнародна асоціація боксу (AIBA)</w:t>
            </w:r>
          </w:p>
        </w:tc>
        <w:tc>
          <w:tcPr>
            <w:tcW w:w="4439" w:type="dxa"/>
          </w:tcPr>
          <w:p w14:paraId="44FC3499" w14:textId="3A355C1E" w:rsidR="00A96C6B" w:rsidRPr="00A96C6B" w:rsidRDefault="00A96C6B" w:rsidP="00AD3756">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Міжнарод</w:t>
            </w:r>
            <w:r>
              <w:rPr>
                <w:rFonts w:ascii="Times New Roman" w:hAnsi="Times New Roman" w:cs="Times New Roman"/>
                <w:sz w:val="28"/>
                <w:szCs w:val="28"/>
                <w:lang w:val="uk-UA"/>
              </w:rPr>
              <w:t xml:space="preserve">на асоціація аматорського боксу – це </w:t>
            </w:r>
            <w:r w:rsidRPr="00A96C6B">
              <w:rPr>
                <w:rFonts w:ascii="Times New Roman" w:hAnsi="Times New Roman" w:cs="Times New Roman"/>
                <w:sz w:val="28"/>
                <w:szCs w:val="28"/>
                <w:lang w:val="uk-UA"/>
              </w:rPr>
              <w:t xml:space="preserve">керівний орган аматорського боксу на міжнародному рівні, який надає звання чемпіона світу та у підлеглих чемпіонатах, організовує боксерські поєдинки, в тому числі боксерські чемпіонати </w:t>
            </w:r>
            <w:r w:rsidRPr="00A96C6B">
              <w:rPr>
                <w:rFonts w:ascii="Times New Roman" w:hAnsi="Times New Roman" w:cs="Times New Roman"/>
                <w:sz w:val="28"/>
                <w:szCs w:val="28"/>
                <w:lang w:val="uk-UA"/>
              </w:rPr>
              <w:lastRenderedPageBreak/>
              <w:t>сві</w:t>
            </w:r>
            <w:r w:rsidR="00AD3756">
              <w:rPr>
                <w:rFonts w:ascii="Times New Roman" w:hAnsi="Times New Roman" w:cs="Times New Roman"/>
                <w:sz w:val="28"/>
                <w:szCs w:val="28"/>
                <w:lang w:val="uk-UA"/>
              </w:rPr>
              <w:t xml:space="preserve">ту і бої на Олімпійських іграх. </w:t>
            </w:r>
            <w:r w:rsidRPr="00A96C6B">
              <w:rPr>
                <w:rFonts w:ascii="Times New Roman" w:hAnsi="Times New Roman" w:cs="Times New Roman"/>
                <w:sz w:val="28"/>
                <w:szCs w:val="28"/>
                <w:lang w:val="uk-UA"/>
              </w:rPr>
              <w:t>Асоціацію заснували під час літніх Олімпійських ігор 1920 року в Антверпені, представники національних асоціацій Англії, Франції, Бельгії, Бразилії та Нідерландів. 24 серпня 1920 року засновано Міжнародну федерацію аматорського боксу (фр. Federation Internationale de Boxe Amateur, FIBA).</w:t>
            </w:r>
            <w:r w:rsidR="00AD3756">
              <w:rPr>
                <w:rFonts w:ascii="Times New Roman" w:hAnsi="Times New Roman" w:cs="Times New Roman"/>
                <w:sz w:val="28"/>
                <w:szCs w:val="28"/>
                <w:lang w:val="uk-UA"/>
              </w:rPr>
              <w:t xml:space="preserve"> </w:t>
            </w:r>
            <w:r w:rsidRPr="00A96C6B">
              <w:rPr>
                <w:rFonts w:ascii="Times New Roman" w:hAnsi="Times New Roman" w:cs="Times New Roman"/>
                <w:sz w:val="28"/>
                <w:szCs w:val="28"/>
                <w:lang w:val="uk-UA"/>
              </w:rPr>
              <w:t>FIBA була розпущена в листопаді 1946 року через втрату довіри до деяких керівників організації, у зв'язку з їх поведінкою у Другій світовій війні. На її місце покликано Міжнародн</w:t>
            </w:r>
            <w:r w:rsidR="00AD3756">
              <w:rPr>
                <w:rFonts w:ascii="Times New Roman" w:hAnsi="Times New Roman" w:cs="Times New Roman"/>
                <w:sz w:val="28"/>
                <w:szCs w:val="28"/>
                <w:lang w:val="uk-UA"/>
              </w:rPr>
              <w:t xml:space="preserve">у асоціацію аматорського боксу. </w:t>
            </w:r>
            <w:r w:rsidRPr="00A96C6B">
              <w:rPr>
                <w:rFonts w:ascii="Times New Roman" w:hAnsi="Times New Roman" w:cs="Times New Roman"/>
                <w:sz w:val="28"/>
                <w:szCs w:val="28"/>
                <w:lang w:val="uk-UA"/>
              </w:rPr>
              <w:t>Шістдесят років потому, AIBA почала керувати боксом на Олімпійських іграх без використання слова «аматор»</w:t>
            </w:r>
            <w:r w:rsidR="00AD3756">
              <w:rPr>
                <w:rFonts w:ascii="Times New Roman" w:hAnsi="Times New Roman" w:cs="Times New Roman"/>
                <w:sz w:val="28"/>
                <w:szCs w:val="28"/>
                <w:lang w:val="uk-UA"/>
              </w:rPr>
              <w:t>.</w:t>
            </w:r>
          </w:p>
          <w:p w14:paraId="6C771DC7" w14:textId="402F1A25" w:rsidR="00A96C6B" w:rsidRPr="00A96C6B" w:rsidRDefault="00A96C6B" w:rsidP="00AD3756">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 xml:space="preserve">У 2010 році була створена напівпрофесійна Світова серія боксу </w:t>
            </w:r>
            <w:r w:rsidR="00AD3756">
              <w:rPr>
                <w:rFonts w:ascii="Times New Roman" w:hAnsi="Times New Roman" w:cs="Times New Roman"/>
                <w:sz w:val="28"/>
                <w:szCs w:val="28"/>
                <w:lang w:val="uk-UA"/>
              </w:rPr>
              <w:t>(англ. World Series of Boxing).</w:t>
            </w:r>
          </w:p>
          <w:p w14:paraId="135FBEF3" w14:textId="30BE53EE" w:rsidR="00A96C6B" w:rsidRDefault="00A96C6B" w:rsidP="00AD3756">
            <w:pPr>
              <w:pStyle w:val="a5"/>
              <w:spacing w:line="360" w:lineRule="auto"/>
              <w:jc w:val="both"/>
              <w:rPr>
                <w:rFonts w:ascii="Times New Roman" w:hAnsi="Times New Roman" w:cs="Times New Roman"/>
                <w:sz w:val="28"/>
                <w:szCs w:val="28"/>
                <w:lang w:val="uk-UA"/>
              </w:rPr>
            </w:pPr>
            <w:r w:rsidRPr="00A96C6B">
              <w:rPr>
                <w:rFonts w:ascii="Times New Roman" w:hAnsi="Times New Roman" w:cs="Times New Roman"/>
                <w:sz w:val="28"/>
                <w:szCs w:val="28"/>
                <w:lang w:val="uk-UA"/>
              </w:rPr>
              <w:t>До складу асоціації входить 195 національних федерацій боксу з шести континентів, зокрема Федерація боксу України.</w:t>
            </w:r>
          </w:p>
        </w:tc>
      </w:tr>
      <w:tr w:rsidR="00755B8F" w:rsidRPr="008E0DA3" w14:paraId="07003666" w14:textId="77777777" w:rsidTr="00755B8F">
        <w:tc>
          <w:tcPr>
            <w:tcW w:w="658" w:type="dxa"/>
          </w:tcPr>
          <w:p w14:paraId="6D6E1888" w14:textId="6A0AC3CC" w:rsidR="00A96C6B" w:rsidRDefault="00AD3756"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2522" w:type="dxa"/>
          </w:tcPr>
          <w:p w14:paraId="33B01D95" w14:textId="29A80037" w:rsidR="00A96C6B"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Бейсбол / софтбол</w:t>
            </w:r>
          </w:p>
        </w:tc>
        <w:tc>
          <w:tcPr>
            <w:tcW w:w="2235" w:type="dxa"/>
          </w:tcPr>
          <w:p w14:paraId="066BA07E" w14:textId="23B9FADB" w:rsidR="00A96C6B"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Всесвітня конфедерація бейсболу і софтболу (WBSC)</w:t>
            </w:r>
          </w:p>
        </w:tc>
        <w:tc>
          <w:tcPr>
            <w:tcW w:w="4439" w:type="dxa"/>
          </w:tcPr>
          <w:p w14:paraId="69F8C090" w14:textId="1DF93A3C" w:rsidR="00A96C6B" w:rsidRDefault="00AD3756" w:rsidP="00AD3756">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Всесвітня конфедерація бейсболу і софтболу (англ. World Baseball Softball Confederation, WBSC) – є всесвітньою спортивною організацією, що виконує роль адміністративного органу для континентальних федерацій бейсболу і софтболу. Заснована у 2013 році шляхом об'єднання Міжнародної федерації бейсболу (IBAF) і Міжнародної федерації софтболу (ISF). IBAF і ISF увійшли в організаційну структуру WBSC як окремі підрозділи — Бейсбольного і Софтбольного відділення. Кожним відділенням керує Виконавчий комітет, а керівним органом у WBSC є її Виконавча рада.</w:t>
            </w:r>
            <w:r>
              <w:rPr>
                <w:rFonts w:ascii="Times New Roman" w:hAnsi="Times New Roman" w:cs="Times New Roman"/>
                <w:sz w:val="28"/>
                <w:szCs w:val="28"/>
                <w:lang w:val="uk-UA"/>
              </w:rPr>
              <w:t xml:space="preserve"> </w:t>
            </w:r>
            <w:r w:rsidRPr="00AD3756">
              <w:rPr>
                <w:rFonts w:ascii="Times New Roman" w:hAnsi="Times New Roman" w:cs="Times New Roman"/>
                <w:sz w:val="28"/>
                <w:szCs w:val="28"/>
                <w:lang w:val="uk-UA"/>
              </w:rPr>
              <w:t>Штаб-квартира розташовується у Лозанні, Швейцарія. WBSC визнана Міжнародним олімпійським комітетом як єдиний всесвітній повноважний орган для бейсболу і софтболу. Членами WBSC є 251 бейсбольна і софтбольна асоціація зі 142 країн світу.</w:t>
            </w:r>
          </w:p>
        </w:tc>
      </w:tr>
      <w:tr w:rsidR="00755B8F" w14:paraId="5BDE12D1" w14:textId="77777777" w:rsidTr="00755B8F">
        <w:tc>
          <w:tcPr>
            <w:tcW w:w="658" w:type="dxa"/>
          </w:tcPr>
          <w:p w14:paraId="2E33919E" w14:textId="7D3BD4CD" w:rsidR="00A96C6B" w:rsidRDefault="00AD3756"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2522" w:type="dxa"/>
          </w:tcPr>
          <w:p w14:paraId="0B661479" w14:textId="4273D6CD" w:rsidR="00A96C6B"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Важка атлетика</w:t>
            </w:r>
          </w:p>
        </w:tc>
        <w:tc>
          <w:tcPr>
            <w:tcW w:w="2235" w:type="dxa"/>
          </w:tcPr>
          <w:p w14:paraId="662C10AA" w14:textId="513082FA" w:rsidR="00A96C6B"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Міжнародна федерація важкої атлетики</w:t>
            </w:r>
          </w:p>
        </w:tc>
        <w:tc>
          <w:tcPr>
            <w:tcW w:w="4439" w:type="dxa"/>
          </w:tcPr>
          <w:p w14:paraId="32014607" w14:textId="702E3F9B" w:rsidR="00AD3756" w:rsidRPr="00AD3756" w:rsidRDefault="00AD3756" w:rsidP="00AD3756">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 xml:space="preserve">Міжнародна федерація важкої атлетики </w:t>
            </w:r>
            <w:r>
              <w:rPr>
                <w:rFonts w:ascii="Times New Roman" w:hAnsi="Times New Roman" w:cs="Times New Roman"/>
                <w:sz w:val="28"/>
                <w:szCs w:val="28"/>
                <w:lang w:val="uk-UA"/>
              </w:rPr>
              <w:t xml:space="preserve">– це </w:t>
            </w:r>
            <w:r w:rsidRPr="00AD3756">
              <w:rPr>
                <w:rFonts w:ascii="Times New Roman" w:hAnsi="Times New Roman" w:cs="Times New Roman"/>
                <w:sz w:val="28"/>
                <w:szCs w:val="28"/>
                <w:lang w:val="uk-UA"/>
              </w:rPr>
              <w:t xml:space="preserve">міжнародна організація, що займається </w:t>
            </w:r>
            <w:r w:rsidRPr="00AD3756">
              <w:rPr>
                <w:rFonts w:ascii="Times New Roman" w:hAnsi="Times New Roman" w:cs="Times New Roman"/>
                <w:sz w:val="28"/>
                <w:szCs w:val="28"/>
                <w:lang w:val="uk-UA"/>
              </w:rPr>
              <w:lastRenderedPageBreak/>
              <w:t>проведенням змагань з важкої атлетики.</w:t>
            </w:r>
            <w:r>
              <w:rPr>
                <w:rFonts w:ascii="Times New Roman" w:hAnsi="Times New Roman" w:cs="Times New Roman"/>
                <w:sz w:val="28"/>
                <w:szCs w:val="28"/>
                <w:lang w:val="uk-UA"/>
              </w:rPr>
              <w:t xml:space="preserve"> </w:t>
            </w:r>
            <w:r w:rsidRPr="00AD3756">
              <w:rPr>
                <w:rFonts w:ascii="Times New Roman" w:hAnsi="Times New Roman" w:cs="Times New Roman"/>
                <w:sz w:val="28"/>
                <w:szCs w:val="28"/>
                <w:lang w:val="uk-UA"/>
              </w:rPr>
              <w:t>На кінець 2008 року членами організації є національні важкоатлетичні федерації 187 країн світу. Штаб-квартира ІВФ та її європейського відділення знаходиться в Будапешті. Офіційними мовами організації є англійська, французька, іспанська і російська, але оскільки статут ІВФ написаний англійською мовою, то усі спірні питання обговорюються тільки на цій мові, щоб при вирішенні спірних питань б</w:t>
            </w:r>
            <w:r>
              <w:rPr>
                <w:rFonts w:ascii="Times New Roman" w:hAnsi="Times New Roman" w:cs="Times New Roman"/>
                <w:sz w:val="28"/>
                <w:szCs w:val="28"/>
                <w:lang w:val="uk-UA"/>
              </w:rPr>
              <w:t>ула змога посилатися на статут.</w:t>
            </w:r>
          </w:p>
          <w:p w14:paraId="43883821" w14:textId="75E84BFD" w:rsidR="00A96C6B" w:rsidRDefault="00AD3756" w:rsidP="00AD3756">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Поточне керівництво організацією здійснює Бюро організації, до якого входять президент, 6 віце-президентів, генеральний секретар-скарбник і ще 8 членів організації. Найбільш важливі рішення приймає верховний орган — щорічний конгрес ІВФ.</w:t>
            </w:r>
          </w:p>
        </w:tc>
      </w:tr>
      <w:tr w:rsidR="00755B8F" w14:paraId="07BD7C83" w14:textId="77777777" w:rsidTr="00755B8F">
        <w:tc>
          <w:tcPr>
            <w:tcW w:w="658" w:type="dxa"/>
          </w:tcPr>
          <w:p w14:paraId="7184CB0B" w14:textId="394B0370" w:rsidR="00A96C6B" w:rsidRDefault="00AD3756"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2522" w:type="dxa"/>
          </w:tcPr>
          <w:p w14:paraId="0E6E4D26" w14:textId="4BC519E3" w:rsidR="00A96C6B"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Водні види спорту (плавання, стрибки у воду, синхронне плавання, водне поло та плавання на відкритій воді)</w:t>
            </w:r>
          </w:p>
        </w:tc>
        <w:tc>
          <w:tcPr>
            <w:tcW w:w="2235" w:type="dxa"/>
          </w:tcPr>
          <w:p w14:paraId="389270B7" w14:textId="6F2EAB3A" w:rsidR="00A96C6B"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Міжнародна федерація плавання (FINA)</w:t>
            </w:r>
          </w:p>
        </w:tc>
        <w:tc>
          <w:tcPr>
            <w:tcW w:w="4439" w:type="dxa"/>
          </w:tcPr>
          <w:p w14:paraId="64FAE203" w14:textId="6F8E4D63" w:rsidR="00A96C6B" w:rsidRDefault="00AD3756" w:rsidP="00AD3756">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Міжнародн</w:t>
            </w:r>
            <w:r>
              <w:rPr>
                <w:rFonts w:ascii="Times New Roman" w:hAnsi="Times New Roman" w:cs="Times New Roman"/>
                <w:sz w:val="28"/>
                <w:szCs w:val="28"/>
                <w:lang w:val="uk-UA"/>
              </w:rPr>
              <w:t xml:space="preserve">а аматорська федерація плавання – це </w:t>
            </w:r>
            <w:r w:rsidRPr="00AD3756">
              <w:rPr>
                <w:rFonts w:ascii="Times New Roman" w:hAnsi="Times New Roman" w:cs="Times New Roman"/>
                <w:sz w:val="28"/>
                <w:szCs w:val="28"/>
                <w:lang w:val="uk-UA"/>
              </w:rPr>
              <w:t xml:space="preserve">організація, що об'єднує більшість національних плавальних федерацій, визначає основні напрямки розвитку деяких (найпопулярніших) водних видів спорту, зараз це: плавання, </w:t>
            </w:r>
            <w:r w:rsidRPr="00AD3756">
              <w:rPr>
                <w:rFonts w:ascii="Times New Roman" w:hAnsi="Times New Roman" w:cs="Times New Roman"/>
                <w:sz w:val="28"/>
                <w:szCs w:val="28"/>
                <w:lang w:val="uk-UA"/>
              </w:rPr>
              <w:lastRenderedPageBreak/>
              <w:t>стрибки у воду, синхронне плавання, водне поло, плавання на відкритій воді. Під егідою ФІНА проводиться Чемпіонат світу з водних видів спорту та інші міжнародні змагання. Штаб-квартира ФІНА знаходиться в швейцарському місті Лозанна. ФІНА офіційно визнана МОК і є одним з його партнерів у проведенні змагань з плавальним видів спорту в рамках Олімпійських ігор. У цей час членами організації є 201 національна плавальна федерація.</w:t>
            </w:r>
          </w:p>
        </w:tc>
      </w:tr>
      <w:tr w:rsidR="00755B8F" w:rsidRPr="008E0DA3" w14:paraId="6C099E8D" w14:textId="77777777" w:rsidTr="00755B8F">
        <w:tc>
          <w:tcPr>
            <w:tcW w:w="658" w:type="dxa"/>
          </w:tcPr>
          <w:p w14:paraId="0863AD2F" w14:textId="43AF5906" w:rsidR="00AD3756" w:rsidRDefault="00AD3756"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2522" w:type="dxa"/>
          </w:tcPr>
          <w:p w14:paraId="72F7AB41" w14:textId="484945C7"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Велоспорт</w:t>
            </w:r>
          </w:p>
        </w:tc>
        <w:tc>
          <w:tcPr>
            <w:tcW w:w="2235" w:type="dxa"/>
          </w:tcPr>
          <w:p w14:paraId="2271CBE2" w14:textId="5FD76753"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Міжнародний союз велосипедистів (UCI / ICU)</w:t>
            </w:r>
          </w:p>
        </w:tc>
        <w:tc>
          <w:tcPr>
            <w:tcW w:w="4439" w:type="dxa"/>
          </w:tcPr>
          <w:p w14:paraId="02A76CE7" w14:textId="129BA8D5" w:rsidR="00AD3756" w:rsidRPr="00AD3756" w:rsidRDefault="00AD3756" w:rsidP="00AD3756">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Завданням цієї організації є керівництво та проведення змагань з велосипедного спорту на шосе і треку, з кросу, фігурної їзди на велосипеді, а також велоболу. Існує організація на членські внески, що надходять від кожної національної федерації і доходів від проведення всіх міжнародних змагань і від професійного велоспорту. Міжнародний союз велосипедистів — одна з найбагатших міжнародних федерацій у світі.</w:t>
            </w:r>
            <w:r>
              <w:rPr>
                <w:rFonts w:ascii="Times New Roman" w:hAnsi="Times New Roman" w:cs="Times New Roman"/>
                <w:sz w:val="28"/>
                <w:szCs w:val="28"/>
                <w:lang w:val="uk-UA"/>
              </w:rPr>
              <w:t xml:space="preserve"> </w:t>
            </w:r>
            <w:r w:rsidRPr="00AD3756">
              <w:rPr>
                <w:rFonts w:ascii="Times New Roman" w:hAnsi="Times New Roman" w:cs="Times New Roman"/>
                <w:sz w:val="28"/>
                <w:szCs w:val="28"/>
                <w:lang w:val="uk-UA"/>
              </w:rPr>
              <w:t xml:space="preserve">Союз складається з двох міжнародних </w:t>
            </w:r>
            <w:r w:rsidRPr="00AD3756">
              <w:rPr>
                <w:rFonts w:ascii="Times New Roman" w:hAnsi="Times New Roman" w:cs="Times New Roman"/>
                <w:sz w:val="28"/>
                <w:szCs w:val="28"/>
                <w:lang w:val="uk-UA"/>
              </w:rPr>
              <w:lastRenderedPageBreak/>
              <w:t>федерацій: Міжнародної любительської федерації велоспорту - ФІАС і Міжнародної федерації професійного велоспорту — ФІКП. Обидві федерації автономні у вирішенні технічних, дисциплінарних та адміністративних питань.</w:t>
            </w:r>
            <w:r>
              <w:rPr>
                <w:rFonts w:ascii="Times New Roman" w:hAnsi="Times New Roman" w:cs="Times New Roman"/>
                <w:sz w:val="28"/>
                <w:szCs w:val="28"/>
                <w:lang w:val="uk-UA"/>
              </w:rPr>
              <w:t xml:space="preserve"> </w:t>
            </w:r>
            <w:r w:rsidRPr="00AD3756">
              <w:rPr>
                <w:rFonts w:ascii="Times New Roman" w:hAnsi="Times New Roman" w:cs="Times New Roman"/>
                <w:sz w:val="28"/>
                <w:szCs w:val="28"/>
                <w:lang w:val="uk-UA"/>
              </w:rPr>
              <w:t>Верховний орган UCI — конгрес, який збирається тричі на рік. Перший проходить у першу суботу березня (конгрес вважається статутним — змінює регламенти, приймає нових членів в UCI), другий — напередодні проведення чемпіонату світу (він перевіряє його готовність) і третій, календарний, в останню суботу листопада (затверджує календар міжнародних змагань на наступний рік).</w:t>
            </w:r>
          </w:p>
        </w:tc>
      </w:tr>
      <w:tr w:rsidR="00755B8F" w14:paraId="4E3D9F41" w14:textId="77777777" w:rsidTr="00755B8F">
        <w:tc>
          <w:tcPr>
            <w:tcW w:w="658" w:type="dxa"/>
          </w:tcPr>
          <w:p w14:paraId="5DAE0F55" w14:textId="78A8BDC8" w:rsidR="00AD3756" w:rsidRDefault="00AD3756"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9</w:t>
            </w:r>
          </w:p>
        </w:tc>
        <w:tc>
          <w:tcPr>
            <w:tcW w:w="2522" w:type="dxa"/>
          </w:tcPr>
          <w:p w14:paraId="798F10C2" w14:textId="4332CDFF"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Вітрильний спорт</w:t>
            </w:r>
          </w:p>
        </w:tc>
        <w:tc>
          <w:tcPr>
            <w:tcW w:w="2235" w:type="dxa"/>
          </w:tcPr>
          <w:p w14:paraId="0082DD5D" w14:textId="2943EEFF"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Міжнародна федерація вітрильного спорту (ISAF)</w:t>
            </w:r>
          </w:p>
        </w:tc>
        <w:tc>
          <w:tcPr>
            <w:tcW w:w="4439" w:type="dxa"/>
          </w:tcPr>
          <w:p w14:paraId="3772E811" w14:textId="114A904A" w:rsidR="00AD3756" w:rsidRPr="00AD3756" w:rsidRDefault="00AD3756" w:rsidP="00AD3756">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 xml:space="preserve">Міжнародна федерація вітрильного </w:t>
            </w:r>
            <w:r>
              <w:rPr>
                <w:rFonts w:ascii="Times New Roman" w:hAnsi="Times New Roman" w:cs="Times New Roman"/>
                <w:sz w:val="28"/>
                <w:szCs w:val="28"/>
                <w:lang w:val="uk-UA"/>
              </w:rPr>
              <w:t xml:space="preserve">спорту – це </w:t>
            </w:r>
            <w:r w:rsidRPr="00AD3756">
              <w:rPr>
                <w:rFonts w:ascii="Times New Roman" w:hAnsi="Times New Roman" w:cs="Times New Roman"/>
                <w:sz w:val="28"/>
                <w:szCs w:val="28"/>
                <w:lang w:val="uk-UA"/>
              </w:rPr>
              <w:t>головна всесвітня спортивна організація в області вітрильного спорту, член Асоціації міжнародних федерацій олімпійських літніх видів спорту. Утворена в жовтні 1907 року.</w:t>
            </w:r>
            <w:r>
              <w:rPr>
                <w:rFonts w:ascii="Times New Roman" w:hAnsi="Times New Roman" w:cs="Times New Roman"/>
                <w:sz w:val="28"/>
                <w:szCs w:val="28"/>
                <w:lang w:val="uk-UA"/>
              </w:rPr>
              <w:t xml:space="preserve"> </w:t>
            </w:r>
            <w:r w:rsidRPr="00AD3756">
              <w:rPr>
                <w:rFonts w:ascii="Times New Roman" w:hAnsi="Times New Roman" w:cs="Times New Roman"/>
                <w:sz w:val="28"/>
                <w:szCs w:val="28"/>
                <w:lang w:val="uk-UA"/>
              </w:rPr>
              <w:t xml:space="preserve">Штаб-квартира організації знаходиться в місті Саутгемптон, </w:t>
            </w:r>
            <w:r w:rsidRPr="00AD3756">
              <w:rPr>
                <w:rFonts w:ascii="Times New Roman" w:hAnsi="Times New Roman" w:cs="Times New Roman"/>
                <w:sz w:val="28"/>
                <w:szCs w:val="28"/>
                <w:lang w:val="uk-UA"/>
              </w:rPr>
              <w:lastRenderedPageBreak/>
              <w:t>графство Гемпшир, Велика Британія.</w:t>
            </w:r>
          </w:p>
        </w:tc>
      </w:tr>
      <w:tr w:rsidR="00755B8F" w14:paraId="5A1BAA0A" w14:textId="77777777" w:rsidTr="00755B8F">
        <w:tc>
          <w:tcPr>
            <w:tcW w:w="658" w:type="dxa"/>
          </w:tcPr>
          <w:p w14:paraId="22683999" w14:textId="748E2DE9" w:rsidR="00AD3756" w:rsidRDefault="00AD3756"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p>
        </w:tc>
        <w:tc>
          <w:tcPr>
            <w:tcW w:w="2522" w:type="dxa"/>
          </w:tcPr>
          <w:p w14:paraId="137664E6" w14:textId="040988AA"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Волейбол і пляжний волейбол</w:t>
            </w:r>
          </w:p>
        </w:tc>
        <w:tc>
          <w:tcPr>
            <w:tcW w:w="2235" w:type="dxa"/>
          </w:tcPr>
          <w:p w14:paraId="40097584" w14:textId="7C9FE404"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Міжнародна федерація волейболу (FIVB)</w:t>
            </w:r>
          </w:p>
        </w:tc>
        <w:tc>
          <w:tcPr>
            <w:tcW w:w="4439" w:type="dxa"/>
          </w:tcPr>
          <w:p w14:paraId="45EE1801" w14:textId="33FA0CA2" w:rsidR="00AD3756" w:rsidRPr="00AD3756" w:rsidRDefault="00AD3756" w:rsidP="00AD3756">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Міжнар</w:t>
            </w:r>
            <w:r>
              <w:rPr>
                <w:rFonts w:ascii="Times New Roman" w:hAnsi="Times New Roman" w:cs="Times New Roman"/>
                <w:sz w:val="28"/>
                <w:szCs w:val="28"/>
                <w:lang w:val="uk-UA"/>
              </w:rPr>
              <w:t xml:space="preserve">одна федерація волейболу (ФІВБ) – це </w:t>
            </w:r>
            <w:r w:rsidRPr="00AD3756">
              <w:rPr>
                <w:rFonts w:ascii="Times New Roman" w:hAnsi="Times New Roman" w:cs="Times New Roman"/>
                <w:sz w:val="28"/>
                <w:szCs w:val="28"/>
                <w:lang w:val="uk-UA"/>
              </w:rPr>
              <w:t>міжнародний керівний орган з волейболу. Заснована у 1947 році за ініціативи Федерації волейболу Франції. Об'єднує 222 національних федерацій усіх п'яти континентів.</w:t>
            </w:r>
            <w:r>
              <w:rPr>
                <w:rFonts w:ascii="Times New Roman" w:hAnsi="Times New Roman" w:cs="Times New Roman"/>
                <w:sz w:val="28"/>
                <w:szCs w:val="28"/>
                <w:lang w:val="uk-UA"/>
              </w:rPr>
              <w:t xml:space="preserve"> </w:t>
            </w:r>
            <w:r w:rsidRPr="00AD3756">
              <w:rPr>
                <w:rFonts w:ascii="Times New Roman" w:hAnsi="Times New Roman" w:cs="Times New Roman"/>
                <w:sz w:val="28"/>
                <w:szCs w:val="28"/>
                <w:lang w:val="uk-UA"/>
              </w:rPr>
              <w:t>Для керівництва волейболом у різних районах світу і для представництва ФІВБ на місцях створені зональні конфедерації: Європейська (1963), Азійська (1960), Африки і Малагасійської Республіки (1965), Північної, Центральної Америки і Карибського моря (1</w:t>
            </w:r>
            <w:r>
              <w:rPr>
                <w:rFonts w:ascii="Times New Roman" w:hAnsi="Times New Roman" w:cs="Times New Roman"/>
                <w:sz w:val="28"/>
                <w:szCs w:val="28"/>
                <w:lang w:val="uk-UA"/>
              </w:rPr>
              <w:t xml:space="preserve">966), Південної Америки (1965). </w:t>
            </w:r>
            <w:r w:rsidRPr="00AD3756">
              <w:rPr>
                <w:rFonts w:ascii="Times New Roman" w:hAnsi="Times New Roman" w:cs="Times New Roman"/>
                <w:sz w:val="28"/>
                <w:szCs w:val="28"/>
                <w:lang w:val="uk-UA"/>
              </w:rPr>
              <w:t xml:space="preserve">У 1957 році на сесії МОК волейбол був визнаний олімпійським видом спорту, а ФІВБ єдиною організацією, яка керує волейболом у всьому світі. У 1964 році волейбол (і чоловічий, і жіночий) вперше був включений у програму Олімпійських ігор. З тих пір ФІВБ бере активну участь в олімпійському русі. ФІВБ є членом Асоціації міжнародних федерацій олімпійських літніх </w:t>
            </w:r>
            <w:r w:rsidRPr="00AD3756">
              <w:rPr>
                <w:rFonts w:ascii="Times New Roman" w:hAnsi="Times New Roman" w:cs="Times New Roman"/>
                <w:sz w:val="28"/>
                <w:szCs w:val="28"/>
                <w:lang w:val="uk-UA"/>
              </w:rPr>
              <w:lastRenderedPageBreak/>
              <w:t>видів спорту. З 1996 року в програм</w:t>
            </w:r>
            <w:r>
              <w:rPr>
                <w:rFonts w:ascii="Times New Roman" w:hAnsi="Times New Roman" w:cs="Times New Roman"/>
                <w:sz w:val="28"/>
                <w:szCs w:val="28"/>
                <w:lang w:val="uk-UA"/>
              </w:rPr>
              <w:t xml:space="preserve">у ОІ включили пляжний волейбол. </w:t>
            </w:r>
            <w:r w:rsidRPr="00AD3756">
              <w:rPr>
                <w:rFonts w:ascii="Times New Roman" w:hAnsi="Times New Roman" w:cs="Times New Roman"/>
                <w:sz w:val="28"/>
                <w:szCs w:val="28"/>
                <w:lang w:val="uk-UA"/>
              </w:rPr>
              <w:t>Штаб-квартира ФІВБ знаходиться у м. Лозанні (Швейцарія). Президент ФІВБ — Арі Ґраса Фільо (Бразилія).</w:t>
            </w:r>
          </w:p>
        </w:tc>
      </w:tr>
      <w:tr w:rsidR="00755B8F" w14:paraId="5248806A" w14:textId="77777777" w:rsidTr="00755B8F">
        <w:tc>
          <w:tcPr>
            <w:tcW w:w="658" w:type="dxa"/>
          </w:tcPr>
          <w:p w14:paraId="182447D5" w14:textId="1AC362B1" w:rsidR="00AD3756" w:rsidRDefault="00AD3756"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11</w:t>
            </w:r>
          </w:p>
        </w:tc>
        <w:tc>
          <w:tcPr>
            <w:tcW w:w="2522" w:type="dxa"/>
          </w:tcPr>
          <w:p w14:paraId="42E46835" w14:textId="27446D91"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Гімнастика, (включаючи художню гімнастику, спортивну акробатику, спортивну аеробіку, стрибки на батуті та акробатику)</w:t>
            </w:r>
          </w:p>
        </w:tc>
        <w:tc>
          <w:tcPr>
            <w:tcW w:w="2235" w:type="dxa"/>
          </w:tcPr>
          <w:p w14:paraId="4F7E8B13" w14:textId="718FF2F8"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Міжнародна федерація гімнастики (FIG / IFG)</w:t>
            </w:r>
          </w:p>
        </w:tc>
        <w:tc>
          <w:tcPr>
            <w:tcW w:w="4439" w:type="dxa"/>
          </w:tcPr>
          <w:p w14:paraId="44AA3F3A" w14:textId="152F3B31" w:rsidR="00AD3756" w:rsidRPr="00AD3756" w:rsidRDefault="00AD3756" w:rsidP="00AD3756">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23 липня 1881 року за ініціативою президента Бельгійської гімнастичної асоціації Ніколаса Куперуса на конгресі в Льєжі (Бельгія) була створена Європейська гімнастична асоціація, яка об'єднала п</w:t>
            </w:r>
            <w:r>
              <w:rPr>
                <w:rFonts w:ascii="Times New Roman" w:hAnsi="Times New Roman" w:cs="Times New Roman"/>
                <w:sz w:val="28"/>
                <w:szCs w:val="28"/>
                <w:lang w:val="uk-UA"/>
              </w:rPr>
              <w:t xml:space="preserve">редставників трьох держав – </w:t>
            </w:r>
            <w:r w:rsidRPr="00AD3756">
              <w:rPr>
                <w:rFonts w:ascii="Times New Roman" w:hAnsi="Times New Roman" w:cs="Times New Roman"/>
                <w:sz w:val="28"/>
                <w:szCs w:val="28"/>
                <w:lang w:val="uk-UA"/>
              </w:rPr>
              <w:t>Бельгії, Нідерландів і Франції. Таким чином, Міжнародна федерація гімнастики — найстаріша мі</w:t>
            </w:r>
            <w:r>
              <w:rPr>
                <w:rFonts w:ascii="Times New Roman" w:hAnsi="Times New Roman" w:cs="Times New Roman"/>
                <w:sz w:val="28"/>
                <w:szCs w:val="28"/>
                <w:lang w:val="uk-UA"/>
              </w:rPr>
              <w:t>жнародна спортивна федерація.</w:t>
            </w:r>
            <w:r w:rsidRPr="00AD3756">
              <w:rPr>
                <w:rFonts w:ascii="Times New Roman" w:hAnsi="Times New Roman" w:cs="Times New Roman"/>
                <w:sz w:val="28"/>
                <w:szCs w:val="28"/>
                <w:lang w:val="uk-UA"/>
              </w:rPr>
              <w:t xml:space="preserve"> Поступово географія країн-учасниць розширилася і у 1921 році Європейська гімнастична асоціація реорганізувалася в Міжнародн</w:t>
            </w:r>
            <w:r>
              <w:rPr>
                <w:rFonts w:ascii="Times New Roman" w:hAnsi="Times New Roman" w:cs="Times New Roman"/>
                <w:sz w:val="28"/>
                <w:szCs w:val="28"/>
                <w:lang w:val="uk-UA"/>
              </w:rPr>
              <w:t xml:space="preserve">у федерацію гімнастики (FIG). </w:t>
            </w:r>
            <w:r w:rsidRPr="00AD3756">
              <w:rPr>
                <w:rFonts w:ascii="Times New Roman" w:hAnsi="Times New Roman" w:cs="Times New Roman"/>
                <w:sz w:val="28"/>
                <w:szCs w:val="28"/>
                <w:lang w:val="uk-UA"/>
              </w:rPr>
              <w:t xml:space="preserve">Гімнастика входить в олімпійську програму з перших Олімпійських ігор 1896 року. Міжнародна федерація гімнастики входить в Асоціацію міжнародних федерацій олімпійських літніх видів спорту і </w:t>
            </w:r>
            <w:r w:rsidRPr="00AD3756">
              <w:rPr>
                <w:rFonts w:ascii="Times New Roman" w:hAnsi="Times New Roman" w:cs="Times New Roman"/>
                <w:sz w:val="28"/>
                <w:szCs w:val="28"/>
                <w:lang w:val="uk-UA"/>
              </w:rPr>
              <w:lastRenderedPageBreak/>
              <w:t>визнана Міжна</w:t>
            </w:r>
            <w:r>
              <w:rPr>
                <w:rFonts w:ascii="Times New Roman" w:hAnsi="Times New Roman" w:cs="Times New Roman"/>
                <w:sz w:val="28"/>
                <w:szCs w:val="28"/>
                <w:lang w:val="uk-UA"/>
              </w:rPr>
              <w:t xml:space="preserve">родним олімпійським комітетом. </w:t>
            </w:r>
            <w:r w:rsidRPr="00AD3756">
              <w:rPr>
                <w:rFonts w:ascii="Times New Roman" w:hAnsi="Times New Roman" w:cs="Times New Roman"/>
                <w:sz w:val="28"/>
                <w:szCs w:val="28"/>
                <w:lang w:val="uk-UA"/>
              </w:rPr>
              <w:t>Федерація розробляє регламенти виступів, які визначають правила оцінки виступів гімнастів. В Міжнародну федерацію гімнастики входять шість гімнастичних дисциплін: спортивна гімнастика (чоловіча і жіноча), художня гімнастика, спортивна аеробіка, спортивна акробатика, стрибки на батуті.</w:t>
            </w:r>
          </w:p>
        </w:tc>
      </w:tr>
      <w:tr w:rsidR="00755B8F" w14:paraId="7E93A0DE" w14:textId="77777777" w:rsidTr="00755B8F">
        <w:tc>
          <w:tcPr>
            <w:tcW w:w="658" w:type="dxa"/>
          </w:tcPr>
          <w:p w14:paraId="73295F9A" w14:textId="4FFE8D9B" w:rsidR="00AD3756" w:rsidRDefault="00AD3756"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12</w:t>
            </w:r>
          </w:p>
        </w:tc>
        <w:tc>
          <w:tcPr>
            <w:tcW w:w="2522" w:type="dxa"/>
          </w:tcPr>
          <w:p w14:paraId="15457A27" w14:textId="54C91EF5"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Дзюдо</w:t>
            </w:r>
          </w:p>
        </w:tc>
        <w:tc>
          <w:tcPr>
            <w:tcW w:w="2235" w:type="dxa"/>
          </w:tcPr>
          <w:p w14:paraId="256BF087" w14:textId="69C9CDAB" w:rsidR="00AD3756" w:rsidRPr="00AD3756" w:rsidRDefault="00AD3756" w:rsidP="00A96C6B">
            <w:pPr>
              <w:pStyle w:val="a5"/>
              <w:spacing w:line="360" w:lineRule="auto"/>
              <w:jc w:val="both"/>
              <w:rPr>
                <w:rFonts w:ascii="Times New Roman" w:hAnsi="Times New Roman" w:cs="Times New Roman"/>
                <w:sz w:val="28"/>
                <w:szCs w:val="28"/>
                <w:lang w:val="uk-UA"/>
              </w:rPr>
            </w:pPr>
            <w:r w:rsidRPr="00AD3756">
              <w:rPr>
                <w:rFonts w:ascii="Times New Roman" w:hAnsi="Times New Roman" w:cs="Times New Roman"/>
                <w:sz w:val="28"/>
                <w:szCs w:val="28"/>
                <w:lang w:val="uk-UA"/>
              </w:rPr>
              <w:t>Міжнародна федерація дзюдо (IJF)</w:t>
            </w:r>
          </w:p>
        </w:tc>
        <w:tc>
          <w:tcPr>
            <w:tcW w:w="4439" w:type="dxa"/>
          </w:tcPr>
          <w:p w14:paraId="38F73406" w14:textId="56D2B561" w:rsidR="00AD3756" w:rsidRPr="00AD3756" w:rsidRDefault="00755B8F" w:rsidP="00755B8F">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Міжнародна федерація дзюдо (IJF) була створена в липні 1951 року. Спочатку складалася з федерацій дзюдо Європи, а також Аргентини. Сьогодні Міжнародна федерація дзюдо нараховує 200 національних федерацій на всіх континентах. Дзюдо займаються понад 40 мільйонів людей по всьому світу.</w:t>
            </w:r>
            <w:r>
              <w:rPr>
                <w:rFonts w:ascii="Times New Roman" w:hAnsi="Times New Roman" w:cs="Times New Roman"/>
                <w:sz w:val="28"/>
                <w:szCs w:val="28"/>
                <w:lang w:val="uk-UA"/>
              </w:rPr>
              <w:t xml:space="preserve"> </w:t>
            </w:r>
            <w:r w:rsidRPr="00755B8F">
              <w:rPr>
                <w:rFonts w:ascii="Times New Roman" w:hAnsi="Times New Roman" w:cs="Times New Roman"/>
                <w:sz w:val="28"/>
                <w:szCs w:val="28"/>
                <w:lang w:val="uk-UA"/>
              </w:rPr>
              <w:t>З 2009 року IJF щорічно організовує чемпіонати світу і світові турніри з дзюдо, серед яких п'ять Гран-прі, чотири Турніри Великого Шолома, і Міжнародний турнір «Мастерс» в кінці кожного року. На цих змаганнях дзюдоїсти можуть поборотися за місце у Рейти</w:t>
            </w:r>
            <w:r>
              <w:rPr>
                <w:rFonts w:ascii="Times New Roman" w:hAnsi="Times New Roman" w:cs="Times New Roman"/>
                <w:sz w:val="28"/>
                <w:szCs w:val="28"/>
                <w:lang w:val="uk-UA"/>
              </w:rPr>
              <w:t xml:space="preserve">нгу найкращих дзюдоїстів </w:t>
            </w:r>
            <w:r>
              <w:rPr>
                <w:rFonts w:ascii="Times New Roman" w:hAnsi="Times New Roman" w:cs="Times New Roman"/>
                <w:sz w:val="28"/>
                <w:szCs w:val="28"/>
                <w:lang w:val="uk-UA"/>
              </w:rPr>
              <w:lastRenderedPageBreak/>
              <w:t xml:space="preserve">світу. </w:t>
            </w:r>
            <w:r w:rsidRPr="00755B8F">
              <w:rPr>
                <w:rFonts w:ascii="Times New Roman" w:hAnsi="Times New Roman" w:cs="Times New Roman"/>
                <w:sz w:val="28"/>
                <w:szCs w:val="28"/>
                <w:lang w:val="uk-UA"/>
              </w:rPr>
              <w:t>Штаб-квартира федерації розташована в Лозанні, Швейцарія.</w:t>
            </w:r>
          </w:p>
        </w:tc>
      </w:tr>
      <w:tr w:rsidR="00755B8F" w14:paraId="1B771D64" w14:textId="77777777" w:rsidTr="00755B8F">
        <w:tc>
          <w:tcPr>
            <w:tcW w:w="658" w:type="dxa"/>
          </w:tcPr>
          <w:p w14:paraId="59D6BBB6" w14:textId="6C852ABE" w:rsidR="00AD3756" w:rsidRDefault="00755B8F"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13</w:t>
            </w:r>
          </w:p>
        </w:tc>
        <w:tc>
          <w:tcPr>
            <w:tcW w:w="2522" w:type="dxa"/>
          </w:tcPr>
          <w:p w14:paraId="1DEC1481" w14:textId="23751403" w:rsidR="00AD3756" w:rsidRPr="00AD3756" w:rsidRDefault="00755B8F" w:rsidP="00A96C6B">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Легка атлетика (включаючи бігові види, біг по шосе, легкоатлетичний крос і спортивну ходьбу</w:t>
            </w:r>
            <w:r>
              <w:rPr>
                <w:rFonts w:ascii="Times New Roman" w:hAnsi="Times New Roman" w:cs="Times New Roman"/>
                <w:sz w:val="28"/>
                <w:szCs w:val="28"/>
                <w:lang w:val="uk-UA"/>
              </w:rPr>
              <w:t>)</w:t>
            </w:r>
          </w:p>
        </w:tc>
        <w:tc>
          <w:tcPr>
            <w:tcW w:w="2235" w:type="dxa"/>
          </w:tcPr>
          <w:p w14:paraId="04DB551C" w14:textId="4EA9D55B" w:rsidR="00AD3756" w:rsidRPr="00AD3756" w:rsidRDefault="00755B8F" w:rsidP="00A96C6B">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Міжнародна асоціація легкоатлетичних федерацій (IAAF)</w:t>
            </w:r>
          </w:p>
        </w:tc>
        <w:tc>
          <w:tcPr>
            <w:tcW w:w="4439" w:type="dxa"/>
          </w:tcPr>
          <w:p w14:paraId="6D5CC825" w14:textId="0176A699" w:rsidR="00AD3756" w:rsidRPr="00AD3756" w:rsidRDefault="00755B8F" w:rsidP="00755B8F">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ІААФ була заснована через декілька днів після завершення легкоатлетичної програми Олімпійських ігор-1912 в Стокгольмі під час першого конгресу організації, на який зібралися представники 17 країн. Така ідея з'явилася у зв'язку з розвитком легкоатлетичних змагань, проведенням Олімпійських ігор, з необхідністю в уніфікації положень і правил, фіксації олімпійських та світових рекордів.</w:t>
            </w:r>
            <w:r>
              <w:rPr>
                <w:rFonts w:ascii="Times New Roman" w:hAnsi="Times New Roman" w:cs="Times New Roman"/>
                <w:sz w:val="28"/>
                <w:szCs w:val="28"/>
                <w:lang w:val="uk-UA"/>
              </w:rPr>
              <w:t xml:space="preserve"> </w:t>
            </w:r>
            <w:r w:rsidRPr="00755B8F">
              <w:rPr>
                <w:rFonts w:ascii="Times New Roman" w:hAnsi="Times New Roman" w:cs="Times New Roman"/>
                <w:sz w:val="28"/>
                <w:szCs w:val="28"/>
                <w:lang w:val="uk-UA"/>
              </w:rPr>
              <w:t>8 червня 2019 Рада ІААФ прийняла рішення про перейменування та ребрендинг організації. Новою назвою стала «Світова легка атл</w:t>
            </w:r>
            <w:r>
              <w:rPr>
                <w:rFonts w:ascii="Times New Roman" w:hAnsi="Times New Roman" w:cs="Times New Roman"/>
                <w:sz w:val="28"/>
                <w:szCs w:val="28"/>
                <w:lang w:val="uk-UA"/>
              </w:rPr>
              <w:t>етика» (</w:t>
            </w:r>
            <w:r w:rsidRPr="00755B8F">
              <w:rPr>
                <w:rFonts w:ascii="Times New Roman" w:hAnsi="Times New Roman" w:cs="Times New Roman"/>
                <w:sz w:val="28"/>
                <w:szCs w:val="28"/>
                <w:lang w:val="uk-UA"/>
              </w:rPr>
              <w:t xml:space="preserve">World Athletics), яка почала застосовуватись після її затвердження </w:t>
            </w:r>
            <w:r>
              <w:rPr>
                <w:rFonts w:ascii="Times New Roman" w:hAnsi="Times New Roman" w:cs="Times New Roman"/>
                <w:sz w:val="28"/>
                <w:szCs w:val="28"/>
                <w:lang w:val="uk-UA"/>
              </w:rPr>
              <w:t>Конгресом ІААФ у вересні 2019</w:t>
            </w:r>
            <w:r w:rsidRPr="00755B8F">
              <w:rPr>
                <w:rFonts w:ascii="Times New Roman" w:hAnsi="Times New Roman" w:cs="Times New Roman"/>
                <w:sz w:val="28"/>
                <w:szCs w:val="28"/>
                <w:lang w:val="uk-UA"/>
              </w:rPr>
              <w:t>.</w:t>
            </w:r>
          </w:p>
        </w:tc>
      </w:tr>
      <w:tr w:rsidR="00755B8F" w14:paraId="4D269842" w14:textId="77777777" w:rsidTr="00755B8F">
        <w:tc>
          <w:tcPr>
            <w:tcW w:w="658" w:type="dxa"/>
          </w:tcPr>
          <w:p w14:paraId="636B2D6F" w14:textId="5CAC0327" w:rsidR="00755B8F" w:rsidRDefault="00755B8F"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14</w:t>
            </w:r>
          </w:p>
        </w:tc>
        <w:tc>
          <w:tcPr>
            <w:tcW w:w="2522" w:type="dxa"/>
          </w:tcPr>
          <w:p w14:paraId="21BAD637" w14:textId="7912AE14" w:rsidR="00755B8F" w:rsidRPr="00755B8F" w:rsidRDefault="00755B8F" w:rsidP="00A96C6B">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Настільний теніс</w:t>
            </w:r>
          </w:p>
        </w:tc>
        <w:tc>
          <w:tcPr>
            <w:tcW w:w="2235" w:type="dxa"/>
          </w:tcPr>
          <w:p w14:paraId="17B8BC1F" w14:textId="3FABFF24" w:rsidR="00755B8F" w:rsidRPr="00755B8F" w:rsidRDefault="00755B8F" w:rsidP="00A96C6B">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Міжнародна федерація настільного тенісу (ITTF)</w:t>
            </w:r>
          </w:p>
        </w:tc>
        <w:tc>
          <w:tcPr>
            <w:tcW w:w="4439" w:type="dxa"/>
          </w:tcPr>
          <w:p w14:paraId="2515B752" w14:textId="7868328D" w:rsidR="00755B8F" w:rsidRPr="00755B8F" w:rsidRDefault="00755B8F" w:rsidP="00755B8F">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 xml:space="preserve">МФНТ здійснює контроль за дотриманням правил і норм технічного оснащення для змагань з настільного тенісу, відповідає за організацію численних </w:t>
            </w:r>
            <w:r w:rsidRPr="00755B8F">
              <w:rPr>
                <w:rFonts w:ascii="Times New Roman" w:hAnsi="Times New Roman" w:cs="Times New Roman"/>
                <w:sz w:val="28"/>
                <w:szCs w:val="28"/>
                <w:lang w:val="uk-UA"/>
              </w:rPr>
              <w:lastRenderedPageBreak/>
              <w:t>міжнародних турнірів, у тому числі Чемпіонатів світу з настільного тенісу.</w:t>
            </w:r>
            <w:r>
              <w:rPr>
                <w:rFonts w:ascii="Times New Roman" w:hAnsi="Times New Roman" w:cs="Times New Roman"/>
                <w:sz w:val="28"/>
                <w:szCs w:val="28"/>
                <w:lang w:val="uk-UA"/>
              </w:rPr>
              <w:t xml:space="preserve"> </w:t>
            </w:r>
            <w:r w:rsidRPr="00755B8F">
              <w:rPr>
                <w:rFonts w:ascii="Times New Roman" w:hAnsi="Times New Roman" w:cs="Times New Roman"/>
                <w:sz w:val="28"/>
                <w:szCs w:val="28"/>
                <w:lang w:val="uk-UA"/>
              </w:rPr>
              <w:t>Нині у складі МФНТ перебуває 222 країни-учасниці</w:t>
            </w:r>
            <w:r>
              <w:rPr>
                <w:rFonts w:ascii="Times New Roman" w:hAnsi="Times New Roman" w:cs="Times New Roman"/>
                <w:sz w:val="28"/>
                <w:szCs w:val="28"/>
                <w:lang w:val="uk-UA"/>
              </w:rPr>
              <w:t>.</w:t>
            </w:r>
          </w:p>
        </w:tc>
      </w:tr>
      <w:tr w:rsidR="00755B8F" w14:paraId="1629D71C" w14:textId="77777777" w:rsidTr="00755B8F">
        <w:tc>
          <w:tcPr>
            <w:tcW w:w="658" w:type="dxa"/>
          </w:tcPr>
          <w:p w14:paraId="6289165C" w14:textId="5E2E1088" w:rsidR="00755B8F" w:rsidRDefault="00755B8F"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15</w:t>
            </w:r>
          </w:p>
        </w:tc>
        <w:tc>
          <w:tcPr>
            <w:tcW w:w="2522" w:type="dxa"/>
          </w:tcPr>
          <w:p w14:paraId="402BAC0D" w14:textId="61A9FB59" w:rsidR="00755B8F" w:rsidRPr="00755B8F" w:rsidRDefault="00755B8F"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Теніс</w:t>
            </w:r>
          </w:p>
        </w:tc>
        <w:tc>
          <w:tcPr>
            <w:tcW w:w="2235" w:type="dxa"/>
          </w:tcPr>
          <w:p w14:paraId="66744663" w14:textId="2EC549B9" w:rsidR="00755B8F" w:rsidRPr="00755B8F" w:rsidRDefault="00755B8F" w:rsidP="00A96C6B">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Міжнародна федерація тенісу (ITF)</w:t>
            </w:r>
          </w:p>
        </w:tc>
        <w:tc>
          <w:tcPr>
            <w:tcW w:w="4439" w:type="dxa"/>
          </w:tcPr>
          <w:p w14:paraId="15BD31BD" w14:textId="568A14D7" w:rsidR="00755B8F" w:rsidRPr="00755B8F" w:rsidRDefault="00755B8F" w:rsidP="00755B8F">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ITF об’єднує 205 національних тенісних організацій, 145 мають статус повноправних членів й 60 асоційованих. Крім того, на правах асоційованих членів в ITF входить 6 регіональних об’єднань.</w:t>
            </w:r>
            <w:r>
              <w:rPr>
                <w:rFonts w:ascii="Times New Roman" w:hAnsi="Times New Roman" w:cs="Times New Roman"/>
                <w:sz w:val="28"/>
                <w:szCs w:val="28"/>
                <w:lang w:val="uk-UA"/>
              </w:rPr>
              <w:t xml:space="preserve"> </w:t>
            </w:r>
            <w:r w:rsidRPr="00755B8F">
              <w:rPr>
                <w:rFonts w:ascii="Times New Roman" w:hAnsi="Times New Roman" w:cs="Times New Roman"/>
                <w:sz w:val="28"/>
                <w:szCs w:val="28"/>
                <w:lang w:val="uk-UA"/>
              </w:rPr>
              <w:t>Федерація ді</w:t>
            </w:r>
            <w:r>
              <w:rPr>
                <w:rFonts w:ascii="Times New Roman" w:hAnsi="Times New Roman" w:cs="Times New Roman"/>
                <w:sz w:val="28"/>
                <w:szCs w:val="28"/>
                <w:lang w:val="uk-UA"/>
              </w:rPr>
              <w:t>є на підставі Конституції ITF</w:t>
            </w:r>
            <w:r w:rsidRPr="00755B8F">
              <w:rPr>
                <w:rFonts w:ascii="Times New Roman" w:hAnsi="Times New Roman" w:cs="Times New Roman"/>
                <w:sz w:val="28"/>
                <w:szCs w:val="28"/>
                <w:lang w:val="uk-UA"/>
              </w:rPr>
              <w:t>. Вищими повноваженнями володіють Генеральні Збори, що проведяться щорічно. Генеральні збори затверджують бюджет, розглядають заявки претендентів на членство у федерації, і обирають Президента й Раду Директорів ITF. Строк повноважень президента - 4, директорів - 2 роки, у раду входять 12 директорів. Тільки повноправні члени мають прав</w:t>
            </w:r>
            <w:r>
              <w:rPr>
                <w:rFonts w:ascii="Times New Roman" w:hAnsi="Times New Roman" w:cs="Times New Roman"/>
                <w:sz w:val="28"/>
                <w:szCs w:val="28"/>
                <w:lang w:val="uk-UA"/>
              </w:rPr>
              <w:t xml:space="preserve">о голосу на Генеральних Зборах. </w:t>
            </w:r>
            <w:r w:rsidRPr="00755B8F">
              <w:rPr>
                <w:rFonts w:ascii="Times New Roman" w:hAnsi="Times New Roman" w:cs="Times New Roman"/>
                <w:sz w:val="28"/>
                <w:szCs w:val="28"/>
                <w:lang w:val="uk-UA"/>
              </w:rPr>
              <w:t>У цей час Президентом ITF є Франческо Річі Бітті</w:t>
            </w:r>
          </w:p>
        </w:tc>
      </w:tr>
      <w:tr w:rsidR="00755B8F" w14:paraId="269E8A85" w14:textId="77777777" w:rsidTr="00755B8F">
        <w:tc>
          <w:tcPr>
            <w:tcW w:w="658" w:type="dxa"/>
          </w:tcPr>
          <w:p w14:paraId="61EFDED9" w14:textId="0A4E5DE4" w:rsidR="00755B8F" w:rsidRDefault="00755B8F"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16</w:t>
            </w:r>
          </w:p>
        </w:tc>
        <w:tc>
          <w:tcPr>
            <w:tcW w:w="2522" w:type="dxa"/>
          </w:tcPr>
          <w:p w14:paraId="4A451933" w14:textId="453EF824" w:rsidR="00755B8F" w:rsidRPr="00755B8F" w:rsidRDefault="00755B8F" w:rsidP="00A96C6B">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Фехтування</w:t>
            </w:r>
          </w:p>
        </w:tc>
        <w:tc>
          <w:tcPr>
            <w:tcW w:w="2235" w:type="dxa"/>
          </w:tcPr>
          <w:p w14:paraId="57E4A8B8" w14:textId="0549270D" w:rsidR="00755B8F" w:rsidRPr="00755B8F" w:rsidRDefault="00755B8F" w:rsidP="00A96C6B">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 xml:space="preserve">Міжнародна федерація </w:t>
            </w:r>
            <w:r w:rsidRPr="00755B8F">
              <w:rPr>
                <w:rFonts w:ascii="Times New Roman" w:hAnsi="Times New Roman" w:cs="Times New Roman"/>
                <w:sz w:val="28"/>
                <w:szCs w:val="28"/>
                <w:lang w:val="uk-UA"/>
              </w:rPr>
              <w:lastRenderedPageBreak/>
              <w:t>фехтування (FIE)</w:t>
            </w:r>
          </w:p>
        </w:tc>
        <w:tc>
          <w:tcPr>
            <w:tcW w:w="4439" w:type="dxa"/>
          </w:tcPr>
          <w:p w14:paraId="7A2989F6" w14:textId="625B9B73" w:rsidR="00755B8F" w:rsidRPr="00755B8F" w:rsidRDefault="00755B8F" w:rsidP="00755B8F">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lastRenderedPageBreak/>
              <w:t xml:space="preserve">Організація була заснована 29 листопада 1913 в Парижі. </w:t>
            </w:r>
            <w:r w:rsidRPr="00755B8F">
              <w:rPr>
                <w:rFonts w:ascii="Times New Roman" w:hAnsi="Times New Roman" w:cs="Times New Roman"/>
                <w:sz w:val="28"/>
                <w:szCs w:val="28"/>
                <w:lang w:val="uk-UA"/>
              </w:rPr>
              <w:lastRenderedPageBreak/>
              <w:t>Сьогодні її головний офіс знаходиться в Лозанні (Швейцарія). У Міжнародну федерацію фехтування входять 145 національних федерацій, кожна з яких визнана Національним олімпійським комітетом країни як єдина представниця даного виду спорту в своїй країні. Під егідою федерації проводяться чемпіонат світу з фехтування і Кубок світу з фехтування.</w:t>
            </w:r>
            <w:r>
              <w:rPr>
                <w:rFonts w:ascii="Times New Roman" w:hAnsi="Times New Roman" w:cs="Times New Roman"/>
                <w:sz w:val="28"/>
                <w:szCs w:val="28"/>
                <w:lang w:val="uk-UA"/>
              </w:rPr>
              <w:t xml:space="preserve"> </w:t>
            </w:r>
            <w:r w:rsidRPr="00755B8F">
              <w:rPr>
                <w:rFonts w:ascii="Times New Roman" w:hAnsi="Times New Roman" w:cs="Times New Roman"/>
                <w:sz w:val="28"/>
                <w:szCs w:val="28"/>
                <w:lang w:val="uk-UA"/>
              </w:rPr>
              <w:t>Президент Міжнародної федерації фехтування — Алішер Усманов. Генеральний секретар федерації — Максим Парамонов (Україна).</w:t>
            </w:r>
          </w:p>
        </w:tc>
      </w:tr>
      <w:tr w:rsidR="00755B8F" w14:paraId="32915190" w14:textId="77777777" w:rsidTr="00755B8F">
        <w:tc>
          <w:tcPr>
            <w:tcW w:w="658" w:type="dxa"/>
          </w:tcPr>
          <w:p w14:paraId="669DC933" w14:textId="6F6774A6" w:rsidR="00755B8F" w:rsidRDefault="00755B8F" w:rsidP="00A96C6B">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17</w:t>
            </w:r>
          </w:p>
        </w:tc>
        <w:tc>
          <w:tcPr>
            <w:tcW w:w="2522" w:type="dxa"/>
          </w:tcPr>
          <w:p w14:paraId="4E3C96FF" w14:textId="256FE704" w:rsidR="00755B8F" w:rsidRPr="00755B8F" w:rsidRDefault="00755B8F" w:rsidP="00A96C6B">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Футбол</w:t>
            </w:r>
          </w:p>
        </w:tc>
        <w:tc>
          <w:tcPr>
            <w:tcW w:w="2235" w:type="dxa"/>
          </w:tcPr>
          <w:p w14:paraId="05799CF1" w14:textId="1A8C83A0" w:rsidR="00755B8F" w:rsidRPr="00755B8F" w:rsidRDefault="00755B8F" w:rsidP="00A96C6B">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Міжнародна федерація футболу (FIFA)</w:t>
            </w:r>
          </w:p>
        </w:tc>
        <w:tc>
          <w:tcPr>
            <w:tcW w:w="4439" w:type="dxa"/>
          </w:tcPr>
          <w:p w14:paraId="25867709" w14:textId="528B3EF1" w:rsidR="00755B8F" w:rsidRPr="00755B8F" w:rsidRDefault="00755B8F" w:rsidP="00755B8F">
            <w:pPr>
              <w:pStyle w:val="a5"/>
              <w:spacing w:line="360" w:lineRule="auto"/>
              <w:jc w:val="both"/>
              <w:rPr>
                <w:rFonts w:ascii="Times New Roman" w:hAnsi="Times New Roman" w:cs="Times New Roman"/>
                <w:sz w:val="28"/>
                <w:szCs w:val="28"/>
                <w:lang w:val="uk-UA"/>
              </w:rPr>
            </w:pPr>
            <w:r w:rsidRPr="00755B8F">
              <w:rPr>
                <w:rFonts w:ascii="Times New Roman" w:hAnsi="Times New Roman" w:cs="Times New Roman"/>
                <w:sz w:val="28"/>
                <w:szCs w:val="28"/>
                <w:lang w:val="uk-UA"/>
              </w:rPr>
              <w:t>Міжнародна федерація футболу, ФІФ</w:t>
            </w:r>
            <w:r>
              <w:rPr>
                <w:rFonts w:ascii="Times New Roman" w:hAnsi="Times New Roman" w:cs="Times New Roman"/>
                <w:sz w:val="28"/>
                <w:szCs w:val="28"/>
                <w:lang w:val="uk-UA"/>
              </w:rPr>
              <w:t xml:space="preserve">А – це </w:t>
            </w:r>
            <w:r w:rsidRPr="00755B8F">
              <w:rPr>
                <w:rFonts w:ascii="Times New Roman" w:hAnsi="Times New Roman" w:cs="Times New Roman"/>
                <w:sz w:val="28"/>
                <w:szCs w:val="28"/>
                <w:lang w:val="uk-UA"/>
              </w:rPr>
              <w:t>федерація національних та континентальних футбольних асоціацій, міжнародний керівний орган футболу і найбільша спортивна організація світу.</w:t>
            </w:r>
            <w:r>
              <w:rPr>
                <w:rFonts w:ascii="Times New Roman" w:hAnsi="Times New Roman" w:cs="Times New Roman"/>
                <w:sz w:val="28"/>
                <w:szCs w:val="28"/>
                <w:lang w:val="uk-UA"/>
              </w:rPr>
              <w:t xml:space="preserve"> </w:t>
            </w:r>
            <w:r w:rsidRPr="00755B8F">
              <w:rPr>
                <w:rFonts w:ascii="Times New Roman" w:hAnsi="Times New Roman" w:cs="Times New Roman"/>
                <w:sz w:val="28"/>
                <w:szCs w:val="28"/>
                <w:lang w:val="uk-UA"/>
              </w:rPr>
              <w:t>ФІФА відповідальна за організацію і управління найголовнішими міжнародними футбольними зма</w:t>
            </w:r>
            <w:r>
              <w:rPr>
                <w:rFonts w:ascii="Times New Roman" w:hAnsi="Times New Roman" w:cs="Times New Roman"/>
                <w:sz w:val="28"/>
                <w:szCs w:val="28"/>
                <w:lang w:val="uk-UA"/>
              </w:rPr>
              <w:t xml:space="preserve">ганнями, зокрема найвідоміший, чемпіонат світу з футболу. </w:t>
            </w:r>
            <w:r w:rsidRPr="00755B8F">
              <w:rPr>
                <w:rFonts w:ascii="Times New Roman" w:hAnsi="Times New Roman" w:cs="Times New Roman"/>
                <w:sz w:val="28"/>
                <w:szCs w:val="28"/>
                <w:lang w:val="uk-UA"/>
              </w:rPr>
              <w:t xml:space="preserve">ФІФА складається </w:t>
            </w:r>
            <w:r>
              <w:rPr>
                <w:rFonts w:ascii="Times New Roman" w:hAnsi="Times New Roman" w:cs="Times New Roman"/>
                <w:sz w:val="28"/>
                <w:szCs w:val="28"/>
                <w:lang w:val="uk-UA"/>
              </w:rPr>
              <w:t xml:space="preserve">з 208 </w:t>
            </w:r>
            <w:r>
              <w:rPr>
                <w:rFonts w:ascii="Times New Roman" w:hAnsi="Times New Roman" w:cs="Times New Roman"/>
                <w:sz w:val="28"/>
                <w:szCs w:val="28"/>
                <w:lang w:val="uk-UA"/>
              </w:rPr>
              <w:lastRenderedPageBreak/>
              <w:t xml:space="preserve">національних асоціацій </w:t>
            </w:r>
            <w:r w:rsidRPr="00755B8F">
              <w:rPr>
                <w:rFonts w:ascii="Times New Roman" w:hAnsi="Times New Roman" w:cs="Times New Roman"/>
                <w:sz w:val="28"/>
                <w:szCs w:val="28"/>
                <w:lang w:val="uk-UA"/>
              </w:rPr>
              <w:t>та 6 континентальних конфедерацій. Штаб-квартира ФІФА знаходиться в Цюриху (Швейцарі</w:t>
            </w:r>
            <w:r>
              <w:rPr>
                <w:rFonts w:ascii="Times New Roman" w:hAnsi="Times New Roman" w:cs="Times New Roman"/>
                <w:sz w:val="28"/>
                <w:szCs w:val="28"/>
                <w:lang w:val="uk-UA"/>
              </w:rPr>
              <w:t xml:space="preserve">я), президент Джанні Інфантіно. </w:t>
            </w:r>
            <w:r w:rsidRPr="00755B8F">
              <w:rPr>
                <w:rFonts w:ascii="Times New Roman" w:hAnsi="Times New Roman" w:cs="Times New Roman"/>
                <w:sz w:val="28"/>
                <w:szCs w:val="28"/>
                <w:lang w:val="uk-UA"/>
              </w:rPr>
              <w:t>Організація ФІФА в Швейцарії користується статусом «некомерційного об'єднання» в сенсі § 60</w:t>
            </w:r>
            <w:r>
              <w:rPr>
                <w:rFonts w:ascii="Times New Roman" w:hAnsi="Times New Roman" w:cs="Times New Roman"/>
                <w:sz w:val="28"/>
                <w:szCs w:val="28"/>
                <w:lang w:val="uk-UA"/>
              </w:rPr>
              <w:t xml:space="preserve"> Цивільного кодексу Швейцарії</w:t>
            </w:r>
            <w:r w:rsidRPr="00755B8F">
              <w:rPr>
                <w:rFonts w:ascii="Times New Roman" w:hAnsi="Times New Roman" w:cs="Times New Roman"/>
                <w:sz w:val="28"/>
                <w:szCs w:val="28"/>
                <w:lang w:val="uk-UA"/>
              </w:rPr>
              <w:t>, що дозволяє ФІФА не сплачувати податки та лишати</w:t>
            </w:r>
            <w:r>
              <w:rPr>
                <w:rFonts w:ascii="Times New Roman" w:hAnsi="Times New Roman" w:cs="Times New Roman"/>
                <w:sz w:val="28"/>
                <w:szCs w:val="28"/>
                <w:lang w:val="uk-UA"/>
              </w:rPr>
              <w:t xml:space="preserve">ся поза судовою юрисдикцією. </w:t>
            </w:r>
            <w:r w:rsidRPr="00755B8F">
              <w:rPr>
                <w:rFonts w:ascii="Times New Roman" w:hAnsi="Times New Roman" w:cs="Times New Roman"/>
                <w:sz w:val="28"/>
                <w:szCs w:val="28"/>
                <w:lang w:val="uk-UA"/>
              </w:rPr>
              <w:t>Керівництво ФІФА протягом багатьох років було викрито в корупції, рекеті, шахрайстві і відмиванні грошей. Міністерство юстиції США у своїй офіційній заяві назвало ФІФА «організацією сист</w:t>
            </w:r>
            <w:r>
              <w:rPr>
                <w:rFonts w:ascii="Times New Roman" w:hAnsi="Times New Roman" w:cs="Times New Roman"/>
                <w:sz w:val="28"/>
                <w:szCs w:val="28"/>
                <w:lang w:val="uk-UA"/>
              </w:rPr>
              <w:t>емної та нестримної корупції»</w:t>
            </w:r>
            <w:r w:rsidRPr="00755B8F">
              <w:rPr>
                <w:rFonts w:ascii="Times New Roman" w:hAnsi="Times New Roman" w:cs="Times New Roman"/>
                <w:sz w:val="28"/>
                <w:szCs w:val="28"/>
                <w:lang w:val="uk-UA"/>
              </w:rPr>
              <w:t>. Численні критики, особливо з лав журналістів, називають ФІФА «персональною фео</w:t>
            </w:r>
            <w:r>
              <w:rPr>
                <w:rFonts w:ascii="Times New Roman" w:hAnsi="Times New Roman" w:cs="Times New Roman"/>
                <w:sz w:val="28"/>
                <w:szCs w:val="28"/>
                <w:lang w:val="uk-UA"/>
              </w:rPr>
              <w:t>дальною вотчиною Блаттера»</w:t>
            </w:r>
            <w:r w:rsidRPr="00755B8F">
              <w:rPr>
                <w:rFonts w:ascii="Times New Roman" w:hAnsi="Times New Roman" w:cs="Times New Roman"/>
                <w:sz w:val="28"/>
                <w:szCs w:val="28"/>
                <w:lang w:val="uk-UA"/>
              </w:rPr>
              <w:t>, а саме керівництво ФІФА (в першу чергу її виконком) — злочинним або гангстерським «синдикатом» або «організованим злочинним угрупування</w:t>
            </w:r>
            <w:r>
              <w:rPr>
                <w:rFonts w:ascii="Times New Roman" w:hAnsi="Times New Roman" w:cs="Times New Roman"/>
                <w:sz w:val="28"/>
                <w:szCs w:val="28"/>
                <w:lang w:val="uk-UA"/>
              </w:rPr>
              <w:t>м Зеппа Блаттера»</w:t>
            </w:r>
            <w:r w:rsidRPr="00755B8F">
              <w:rPr>
                <w:rFonts w:ascii="Times New Roman" w:hAnsi="Times New Roman" w:cs="Times New Roman"/>
                <w:sz w:val="28"/>
                <w:szCs w:val="28"/>
                <w:lang w:val="uk-UA"/>
              </w:rPr>
              <w:t>.</w:t>
            </w:r>
          </w:p>
        </w:tc>
      </w:tr>
    </w:tbl>
    <w:p w14:paraId="24073710" w14:textId="3143C099" w:rsidR="00755B8F" w:rsidRDefault="00755B8F" w:rsidP="00327EAA">
      <w:pPr>
        <w:pStyle w:val="a5"/>
        <w:spacing w:line="360" w:lineRule="auto"/>
        <w:jc w:val="both"/>
        <w:rPr>
          <w:rFonts w:ascii="Times New Roman" w:hAnsi="Times New Roman" w:cs="Times New Roman"/>
          <w:sz w:val="28"/>
          <w:szCs w:val="28"/>
          <w:lang w:val="uk-UA"/>
        </w:rPr>
      </w:pPr>
    </w:p>
    <w:p w14:paraId="0F40694E" w14:textId="77777777" w:rsidR="00755B8F" w:rsidRDefault="00755B8F">
      <w:pPr>
        <w:spacing w:after="160" w:line="259" w:lineRule="auto"/>
        <w:jc w:val="left"/>
        <w:rPr>
          <w:rFonts w:eastAsiaTheme="minorHAnsi"/>
          <w:sz w:val="28"/>
          <w:szCs w:val="28"/>
          <w:lang w:val="uk-UA" w:eastAsia="en-US"/>
        </w:rPr>
      </w:pPr>
      <w:r>
        <w:rPr>
          <w:sz w:val="28"/>
          <w:szCs w:val="28"/>
          <w:lang w:val="uk-UA"/>
        </w:rPr>
        <w:br w:type="page"/>
      </w:r>
    </w:p>
    <w:p w14:paraId="28A0207E" w14:textId="6C1BC64E" w:rsidR="00A87AC1" w:rsidRDefault="00A87AC1" w:rsidP="00A87AC1">
      <w:pPr>
        <w:pStyle w:val="a5"/>
        <w:spacing w:line="360" w:lineRule="auto"/>
        <w:ind w:firstLine="720"/>
        <w:jc w:val="both"/>
        <w:rPr>
          <w:rFonts w:ascii="Times New Roman" w:hAnsi="Times New Roman" w:cs="Times New Roman"/>
          <w:sz w:val="28"/>
          <w:szCs w:val="28"/>
          <w:lang w:val="uk-UA"/>
        </w:rPr>
      </w:pPr>
      <w:r w:rsidRPr="00863B59">
        <w:rPr>
          <w:rFonts w:ascii="Times New Roman" w:hAnsi="Times New Roman" w:cs="Times New Roman"/>
          <w:sz w:val="28"/>
          <w:szCs w:val="28"/>
          <w:lang w:val="uk-UA"/>
        </w:rPr>
        <w:lastRenderedPageBreak/>
        <w:t>2.</w:t>
      </w:r>
      <w:r>
        <w:rPr>
          <w:rFonts w:ascii="Times New Roman" w:hAnsi="Times New Roman" w:cs="Times New Roman"/>
          <w:sz w:val="28"/>
          <w:szCs w:val="28"/>
          <w:lang w:val="uk-UA"/>
        </w:rPr>
        <w:t>12 Спортивні федерації України</w:t>
      </w:r>
    </w:p>
    <w:p w14:paraId="5A4D8CB4" w14:textId="77777777" w:rsidR="00A87AC1" w:rsidRDefault="00A87AC1" w:rsidP="00A87AC1">
      <w:pPr>
        <w:pStyle w:val="a5"/>
        <w:spacing w:line="360" w:lineRule="auto"/>
        <w:jc w:val="both"/>
        <w:rPr>
          <w:rFonts w:ascii="Times New Roman" w:hAnsi="Times New Roman" w:cs="Times New Roman"/>
          <w:sz w:val="28"/>
          <w:szCs w:val="28"/>
          <w:lang w:val="uk-UA"/>
        </w:rPr>
      </w:pPr>
    </w:p>
    <w:p w14:paraId="00939447" w14:textId="77777777" w:rsidR="00A87AC1" w:rsidRDefault="00A87AC1" w:rsidP="00A87AC1">
      <w:pPr>
        <w:pStyle w:val="a5"/>
        <w:spacing w:line="360" w:lineRule="auto"/>
        <w:jc w:val="both"/>
        <w:rPr>
          <w:rFonts w:ascii="Times New Roman" w:hAnsi="Times New Roman" w:cs="Times New Roman"/>
          <w:sz w:val="28"/>
          <w:szCs w:val="28"/>
          <w:lang w:val="uk-UA"/>
        </w:rPr>
      </w:pPr>
    </w:p>
    <w:tbl>
      <w:tblPr>
        <w:tblStyle w:val="a7"/>
        <w:tblW w:w="0" w:type="auto"/>
        <w:tblLook w:val="04A0" w:firstRow="1" w:lastRow="0" w:firstColumn="1" w:lastColumn="0" w:noHBand="0" w:noVBand="1"/>
      </w:tblPr>
      <w:tblGrid>
        <w:gridCol w:w="675"/>
        <w:gridCol w:w="2127"/>
        <w:gridCol w:w="3260"/>
        <w:gridCol w:w="3792"/>
      </w:tblGrid>
      <w:tr w:rsidR="00A87AC1" w14:paraId="40727E2A" w14:textId="77777777" w:rsidTr="00A87AC1">
        <w:tc>
          <w:tcPr>
            <w:tcW w:w="675" w:type="dxa"/>
          </w:tcPr>
          <w:p w14:paraId="7EE9187F" w14:textId="325B5670"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127" w:type="dxa"/>
          </w:tcPr>
          <w:p w14:paraId="4F5DB1E1" w14:textId="750FCFE4"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Спорт</w:t>
            </w:r>
          </w:p>
        </w:tc>
        <w:tc>
          <w:tcPr>
            <w:tcW w:w="3260" w:type="dxa"/>
          </w:tcPr>
          <w:p w14:paraId="587DD43C" w14:textId="7AA7496C"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Назваа федерації</w:t>
            </w:r>
          </w:p>
        </w:tc>
        <w:tc>
          <w:tcPr>
            <w:tcW w:w="3792" w:type="dxa"/>
          </w:tcPr>
          <w:p w14:paraId="6E43F748" w14:textId="7EB8AE24"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w:t>
            </w:r>
          </w:p>
        </w:tc>
      </w:tr>
      <w:tr w:rsidR="00A87AC1" w14:paraId="02239B7A" w14:textId="77777777" w:rsidTr="00A87AC1">
        <w:tc>
          <w:tcPr>
            <w:tcW w:w="675" w:type="dxa"/>
          </w:tcPr>
          <w:p w14:paraId="035EF897" w14:textId="599E7A98"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2127" w:type="dxa"/>
          </w:tcPr>
          <w:p w14:paraId="6D735879" w14:textId="2FD2075D"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Авіаційниий спорт</w:t>
            </w:r>
          </w:p>
        </w:tc>
        <w:tc>
          <w:tcPr>
            <w:tcW w:w="3260" w:type="dxa"/>
          </w:tcPr>
          <w:p w14:paraId="7D160CD2" w14:textId="3000D5E8" w:rsidR="00A87AC1" w:rsidRDefault="00A87AC1" w:rsidP="00A87AC1">
            <w:pPr>
              <w:pStyle w:val="a5"/>
              <w:spacing w:line="360" w:lineRule="auto"/>
              <w:jc w:val="both"/>
              <w:rPr>
                <w:rFonts w:ascii="Times New Roman" w:hAnsi="Times New Roman" w:cs="Times New Roman"/>
                <w:sz w:val="28"/>
                <w:szCs w:val="28"/>
                <w:lang w:val="uk-UA"/>
              </w:rPr>
            </w:pPr>
            <w:r w:rsidRPr="00A87AC1">
              <w:rPr>
                <w:rFonts w:ascii="Times New Roman" w:hAnsi="Times New Roman" w:cs="Times New Roman"/>
                <w:sz w:val="28"/>
                <w:szCs w:val="28"/>
                <w:lang w:val="uk-UA"/>
              </w:rPr>
              <w:t>Федер</w:t>
            </w:r>
            <w:r>
              <w:rPr>
                <w:rFonts w:ascii="Times New Roman" w:hAnsi="Times New Roman" w:cs="Times New Roman"/>
                <w:sz w:val="28"/>
                <w:szCs w:val="28"/>
                <w:lang w:val="uk-UA"/>
              </w:rPr>
              <w:t>а</w:t>
            </w:r>
            <w:r w:rsidRPr="00A87AC1">
              <w:rPr>
                <w:rFonts w:ascii="Times New Roman" w:hAnsi="Times New Roman" w:cs="Times New Roman"/>
                <w:sz w:val="28"/>
                <w:szCs w:val="28"/>
                <w:lang w:val="uk-UA"/>
              </w:rPr>
              <w:t>ція авіац</w:t>
            </w:r>
            <w:r>
              <w:rPr>
                <w:rFonts w:ascii="Times New Roman" w:hAnsi="Times New Roman" w:cs="Times New Roman"/>
                <w:sz w:val="28"/>
                <w:szCs w:val="28"/>
                <w:lang w:val="uk-UA"/>
              </w:rPr>
              <w:t>і</w:t>
            </w:r>
            <w:r w:rsidRPr="00A87AC1">
              <w:rPr>
                <w:rFonts w:ascii="Times New Roman" w:hAnsi="Times New Roman" w:cs="Times New Roman"/>
                <w:sz w:val="28"/>
                <w:szCs w:val="28"/>
                <w:lang w:val="uk-UA"/>
              </w:rPr>
              <w:t>йного сп</w:t>
            </w:r>
            <w:r>
              <w:rPr>
                <w:rFonts w:ascii="Times New Roman" w:hAnsi="Times New Roman" w:cs="Times New Roman"/>
                <w:sz w:val="28"/>
                <w:szCs w:val="28"/>
                <w:lang w:val="uk-UA"/>
              </w:rPr>
              <w:t>о</w:t>
            </w:r>
            <w:r w:rsidRPr="00A87AC1">
              <w:rPr>
                <w:rFonts w:ascii="Times New Roman" w:hAnsi="Times New Roman" w:cs="Times New Roman"/>
                <w:sz w:val="28"/>
                <w:szCs w:val="28"/>
                <w:lang w:val="uk-UA"/>
              </w:rPr>
              <w:t>рту Укра</w:t>
            </w:r>
            <w:r>
              <w:rPr>
                <w:rFonts w:ascii="Times New Roman" w:hAnsi="Times New Roman" w:cs="Times New Roman"/>
                <w:sz w:val="28"/>
                <w:szCs w:val="28"/>
                <w:lang w:val="uk-UA"/>
              </w:rPr>
              <w:t>ї</w:t>
            </w:r>
            <w:r w:rsidRPr="00A87AC1">
              <w:rPr>
                <w:rFonts w:ascii="Times New Roman" w:hAnsi="Times New Roman" w:cs="Times New Roman"/>
                <w:sz w:val="28"/>
                <w:szCs w:val="28"/>
                <w:lang w:val="uk-UA"/>
              </w:rPr>
              <w:t>ни (ФАСУ)</w:t>
            </w:r>
          </w:p>
        </w:tc>
        <w:tc>
          <w:tcPr>
            <w:tcW w:w="3792" w:type="dxa"/>
          </w:tcPr>
          <w:p w14:paraId="51F6BFA9" w14:textId="7B3D2E94"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A87AC1">
              <w:rPr>
                <w:rFonts w:ascii="Times New Roman" w:hAnsi="Times New Roman" w:cs="Times New Roman"/>
                <w:sz w:val="28"/>
                <w:szCs w:val="28"/>
                <w:lang w:val="uk-UA"/>
              </w:rPr>
              <w:t>аціональна федерація авіаційного спорту України, всеукраїнське громадське об'єднання, покликане сприяти розвитку повітроплавання, авіації і космонавтики. Є офіційним представником України у Міжнародній авіаційній федерації (FAI).</w:t>
            </w:r>
            <w:r>
              <w:rPr>
                <w:rFonts w:ascii="Times New Roman" w:hAnsi="Times New Roman" w:cs="Times New Roman"/>
                <w:sz w:val="28"/>
                <w:szCs w:val="28"/>
                <w:lang w:val="uk-UA"/>
              </w:rPr>
              <w:t xml:space="preserve"> </w:t>
            </w:r>
          </w:p>
        </w:tc>
      </w:tr>
      <w:tr w:rsidR="00A87AC1" w14:paraId="6558BCF3" w14:textId="77777777" w:rsidTr="00A87AC1">
        <w:tc>
          <w:tcPr>
            <w:tcW w:w="675" w:type="dxa"/>
          </w:tcPr>
          <w:p w14:paraId="2B104C12" w14:textId="17D70FB7"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2127" w:type="dxa"/>
          </w:tcPr>
          <w:p w14:paraId="2B432396" w14:textId="30829AAD"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Бокс</w:t>
            </w:r>
          </w:p>
        </w:tc>
        <w:tc>
          <w:tcPr>
            <w:tcW w:w="3260" w:type="dxa"/>
          </w:tcPr>
          <w:p w14:paraId="49B90231" w14:textId="1D74A55C"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Федерація боксу України</w:t>
            </w:r>
          </w:p>
        </w:tc>
        <w:tc>
          <w:tcPr>
            <w:tcW w:w="3792" w:type="dxa"/>
          </w:tcPr>
          <w:p w14:paraId="5995DD54" w14:textId="6933E796" w:rsidR="00A87AC1" w:rsidRDefault="00A87AC1" w:rsidP="00A87AC1">
            <w:pPr>
              <w:pStyle w:val="a5"/>
              <w:spacing w:line="360" w:lineRule="auto"/>
              <w:jc w:val="both"/>
              <w:rPr>
                <w:rFonts w:ascii="Times New Roman" w:hAnsi="Times New Roman" w:cs="Times New Roman"/>
                <w:sz w:val="28"/>
                <w:szCs w:val="28"/>
                <w:lang w:val="uk-UA"/>
              </w:rPr>
            </w:pPr>
            <w:r w:rsidRPr="00A87AC1">
              <w:rPr>
                <w:rFonts w:ascii="Times New Roman" w:hAnsi="Times New Roman" w:cs="Times New Roman"/>
                <w:sz w:val="28"/>
                <w:szCs w:val="28"/>
                <w:lang w:val="uk-UA"/>
              </w:rPr>
              <w:t>Федерація боксу Ук</w:t>
            </w:r>
            <w:r>
              <w:rPr>
                <w:rFonts w:ascii="Times New Roman" w:hAnsi="Times New Roman" w:cs="Times New Roman"/>
                <w:sz w:val="28"/>
                <w:szCs w:val="28"/>
                <w:lang w:val="uk-UA"/>
              </w:rPr>
              <w:t xml:space="preserve">раїни – це </w:t>
            </w:r>
            <w:r w:rsidRPr="00A87AC1">
              <w:rPr>
                <w:rFonts w:ascii="Times New Roman" w:hAnsi="Times New Roman" w:cs="Times New Roman"/>
                <w:sz w:val="28"/>
                <w:szCs w:val="28"/>
                <w:lang w:val="uk-UA"/>
              </w:rPr>
              <w:t>всеукраїнська громадська спортивна організація, метою діяльності я</w:t>
            </w:r>
            <w:r>
              <w:rPr>
                <w:rFonts w:ascii="Times New Roman" w:hAnsi="Times New Roman" w:cs="Times New Roman"/>
                <w:sz w:val="28"/>
                <w:szCs w:val="28"/>
                <w:lang w:val="uk-UA"/>
              </w:rPr>
              <w:t xml:space="preserve">кої є розвиток боксу в Україні. </w:t>
            </w:r>
            <w:r w:rsidRPr="00A87AC1">
              <w:rPr>
                <w:rFonts w:ascii="Times New Roman" w:hAnsi="Times New Roman" w:cs="Times New Roman"/>
                <w:sz w:val="28"/>
                <w:szCs w:val="28"/>
                <w:lang w:val="uk-UA"/>
              </w:rPr>
              <w:t>Федерація боксу України є членом Міжнародної асоціації аматорського боксу (AIBA) та Європейської конфедерації боксу (EUBC).</w:t>
            </w:r>
            <w:r>
              <w:rPr>
                <w:rFonts w:ascii="Times New Roman" w:hAnsi="Times New Roman" w:cs="Times New Roman"/>
                <w:sz w:val="28"/>
                <w:szCs w:val="28"/>
                <w:lang w:val="uk-UA"/>
              </w:rPr>
              <w:t xml:space="preserve"> </w:t>
            </w:r>
            <w:r w:rsidRPr="00A87AC1">
              <w:rPr>
                <w:rFonts w:ascii="Times New Roman" w:hAnsi="Times New Roman" w:cs="Times New Roman"/>
                <w:sz w:val="28"/>
                <w:szCs w:val="28"/>
                <w:lang w:val="uk-UA"/>
              </w:rPr>
              <w:t xml:space="preserve">З 2001 року Федерація боксу України активно розвиває й жіночий бокс, який вже на сьогоднішній день включений до складу Олімпійських ігор 2012 року. </w:t>
            </w:r>
            <w:r w:rsidRPr="00A87AC1">
              <w:rPr>
                <w:rFonts w:ascii="Times New Roman" w:hAnsi="Times New Roman" w:cs="Times New Roman"/>
                <w:sz w:val="28"/>
                <w:szCs w:val="28"/>
                <w:lang w:val="uk-UA"/>
              </w:rPr>
              <w:lastRenderedPageBreak/>
              <w:t xml:space="preserve">Поки що єдиною учасницею від збірної України на Олімпіаді стала представниця Федерації боксу Волинської </w:t>
            </w:r>
            <w:r>
              <w:rPr>
                <w:rFonts w:ascii="Times New Roman" w:hAnsi="Times New Roman" w:cs="Times New Roman"/>
                <w:sz w:val="28"/>
                <w:szCs w:val="28"/>
                <w:lang w:val="uk-UA"/>
              </w:rPr>
              <w:t xml:space="preserve">області — Тетяна КОБ. </w:t>
            </w:r>
            <w:r w:rsidRPr="00A87AC1">
              <w:rPr>
                <w:rFonts w:ascii="Times New Roman" w:hAnsi="Times New Roman" w:cs="Times New Roman"/>
                <w:sz w:val="28"/>
                <w:szCs w:val="28"/>
                <w:lang w:val="uk-UA"/>
              </w:rPr>
              <w:t xml:space="preserve">На початку 2017 року Федерація боксу України провела чергову звітно-виборчу Конференцію, в рамках якої Володимира Продивуса було переобрано на посаді президента ФБУ на новий чотирьох річний Олімпійський цикл. На посаді Виконавчого директора ФБУ роботу продовжує Донатас Піскун. Прес-службу ФБУ вже протягом десяти років очолює Олександр Подаваленко, а юридичний департамент очолює один з найкращих спортивних юристів України Ілля Скоропашкін. Генеральним секретарем ФБУ є Ілля Гурович.  </w:t>
            </w:r>
          </w:p>
        </w:tc>
      </w:tr>
      <w:tr w:rsidR="00A87AC1" w14:paraId="02A4EDC4" w14:textId="77777777" w:rsidTr="00A87AC1">
        <w:tc>
          <w:tcPr>
            <w:tcW w:w="675" w:type="dxa"/>
          </w:tcPr>
          <w:p w14:paraId="1855A387" w14:textId="074864B9"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2127" w:type="dxa"/>
          </w:tcPr>
          <w:p w14:paraId="286F1F14" w14:textId="1D8DE6DA"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Бадмінтон</w:t>
            </w:r>
          </w:p>
        </w:tc>
        <w:tc>
          <w:tcPr>
            <w:tcW w:w="3260" w:type="dxa"/>
          </w:tcPr>
          <w:p w14:paraId="4A07FC1C" w14:textId="217EEE6F" w:rsidR="00A87AC1" w:rsidRDefault="00A87AC1" w:rsidP="00A87AC1">
            <w:pPr>
              <w:pStyle w:val="a5"/>
              <w:spacing w:line="360" w:lineRule="auto"/>
              <w:jc w:val="both"/>
              <w:rPr>
                <w:rFonts w:ascii="Times New Roman" w:hAnsi="Times New Roman" w:cs="Times New Roman"/>
                <w:sz w:val="28"/>
                <w:szCs w:val="28"/>
                <w:lang w:val="uk-UA"/>
              </w:rPr>
            </w:pPr>
            <w:r w:rsidRPr="00A87AC1">
              <w:rPr>
                <w:rFonts w:ascii="Times New Roman" w:hAnsi="Times New Roman" w:cs="Times New Roman"/>
                <w:sz w:val="28"/>
                <w:szCs w:val="28"/>
                <w:lang w:val="uk-UA"/>
              </w:rPr>
              <w:t>Федерація бадмінтону України (ФБУ)</w:t>
            </w:r>
          </w:p>
        </w:tc>
        <w:tc>
          <w:tcPr>
            <w:tcW w:w="3792" w:type="dxa"/>
          </w:tcPr>
          <w:p w14:paraId="2F5FA0B4" w14:textId="1D110177"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A87AC1">
              <w:rPr>
                <w:rFonts w:ascii="Times New Roman" w:hAnsi="Times New Roman" w:cs="Times New Roman"/>
                <w:sz w:val="28"/>
                <w:szCs w:val="28"/>
                <w:lang w:val="uk-UA"/>
              </w:rPr>
              <w:t xml:space="preserve">ромадська організація, яка займається проведенням на </w:t>
            </w:r>
            <w:r w:rsidRPr="00A87AC1">
              <w:rPr>
                <w:rFonts w:ascii="Times New Roman" w:hAnsi="Times New Roman" w:cs="Times New Roman"/>
                <w:sz w:val="28"/>
                <w:szCs w:val="28"/>
                <w:lang w:val="uk-UA"/>
              </w:rPr>
              <w:lastRenderedPageBreak/>
              <w:t>території України змагань з бадмінтону. Заснована у жовтні 1992 року, член Всесвітньої федерації бадмінтону (БВФ) та Європейської федерації бадмінтону (ЄФБ). З метою популяризації та розвитку виду спорту створені комісії (суддівська, спротивна, тренерська), які очолюють найкращі фахівці з бадмінтону, поквартально проводяться засідання ФБУ.</w:t>
            </w:r>
            <w:r>
              <w:rPr>
                <w:rFonts w:ascii="Times New Roman" w:hAnsi="Times New Roman" w:cs="Times New Roman"/>
                <w:sz w:val="28"/>
                <w:szCs w:val="28"/>
                <w:lang w:val="uk-UA"/>
              </w:rPr>
              <w:t xml:space="preserve"> </w:t>
            </w:r>
            <w:r w:rsidRPr="00A87AC1">
              <w:rPr>
                <w:rFonts w:ascii="Times New Roman" w:hAnsi="Times New Roman" w:cs="Times New Roman"/>
                <w:sz w:val="28"/>
                <w:szCs w:val="28"/>
                <w:lang w:val="uk-UA"/>
              </w:rPr>
              <w:t>Бадмінтон розвивається в 14 областях України. Зокрема, в Дніпропетровській та Харківській він є пріоритетним. Загалом працює 79 тренерів, 6 ДЮСШ, 2 ШВСМ, в я</w:t>
            </w:r>
            <w:r>
              <w:rPr>
                <w:rFonts w:ascii="Times New Roman" w:hAnsi="Times New Roman" w:cs="Times New Roman"/>
                <w:sz w:val="28"/>
                <w:szCs w:val="28"/>
                <w:lang w:val="uk-UA"/>
              </w:rPr>
              <w:t xml:space="preserve">ких займаються 2334 спортсмени. </w:t>
            </w:r>
            <w:r w:rsidRPr="00A87AC1">
              <w:rPr>
                <w:rFonts w:ascii="Times New Roman" w:hAnsi="Times New Roman" w:cs="Times New Roman"/>
                <w:sz w:val="28"/>
                <w:szCs w:val="28"/>
                <w:lang w:val="uk-UA"/>
              </w:rPr>
              <w:t xml:space="preserve">Під егідою федерації проводиться командний чемпіонат України (вища та перша ліги) та особистий чемпіонат та Кубок України. Команда СК «Метеор» бере участь у змаганнях Кубка європейських чемпіонів, де </w:t>
            </w:r>
            <w:r w:rsidRPr="00A87AC1">
              <w:rPr>
                <w:rFonts w:ascii="Times New Roman" w:hAnsi="Times New Roman" w:cs="Times New Roman"/>
                <w:sz w:val="28"/>
                <w:szCs w:val="28"/>
                <w:lang w:val="uk-UA"/>
              </w:rPr>
              <w:lastRenderedPageBreak/>
              <w:t>двічі була бронзовим призером. Для популяризації виду спорту проводяться першості серед усіх вікових груп. У 2005 році була створена дитяча ліга.</w:t>
            </w:r>
          </w:p>
        </w:tc>
      </w:tr>
      <w:tr w:rsidR="00A87AC1" w14:paraId="4B487DB3" w14:textId="77777777" w:rsidTr="00A87AC1">
        <w:tc>
          <w:tcPr>
            <w:tcW w:w="675" w:type="dxa"/>
          </w:tcPr>
          <w:p w14:paraId="0C42198D" w14:textId="3071F55E"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w:t>
            </w:r>
          </w:p>
        </w:tc>
        <w:tc>
          <w:tcPr>
            <w:tcW w:w="2127" w:type="dxa"/>
          </w:tcPr>
          <w:p w14:paraId="5EDAE32E" w14:textId="7F5565CF"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Біатлон</w:t>
            </w:r>
          </w:p>
        </w:tc>
        <w:tc>
          <w:tcPr>
            <w:tcW w:w="3260" w:type="dxa"/>
          </w:tcPr>
          <w:p w14:paraId="0E4A4BF3" w14:textId="17ADBDC1" w:rsidR="00A87AC1" w:rsidRDefault="00A87AC1" w:rsidP="00A87AC1">
            <w:pPr>
              <w:pStyle w:val="a5"/>
              <w:spacing w:line="360" w:lineRule="auto"/>
              <w:jc w:val="both"/>
              <w:rPr>
                <w:rFonts w:ascii="Times New Roman" w:hAnsi="Times New Roman" w:cs="Times New Roman"/>
                <w:sz w:val="28"/>
                <w:szCs w:val="28"/>
                <w:lang w:val="uk-UA"/>
              </w:rPr>
            </w:pPr>
            <w:r w:rsidRPr="00A87AC1">
              <w:rPr>
                <w:rFonts w:ascii="Times New Roman" w:hAnsi="Times New Roman" w:cs="Times New Roman"/>
                <w:sz w:val="28"/>
                <w:szCs w:val="28"/>
                <w:lang w:val="uk-UA"/>
              </w:rPr>
              <w:t>Федерація біатлону України (ФБУ)</w:t>
            </w:r>
          </w:p>
        </w:tc>
        <w:tc>
          <w:tcPr>
            <w:tcW w:w="3792" w:type="dxa"/>
          </w:tcPr>
          <w:p w14:paraId="53505137" w14:textId="72318B3A"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A87AC1">
              <w:rPr>
                <w:rFonts w:ascii="Times New Roman" w:hAnsi="Times New Roman" w:cs="Times New Roman"/>
                <w:sz w:val="28"/>
                <w:szCs w:val="28"/>
                <w:lang w:val="uk-UA"/>
              </w:rPr>
              <w:t>аціональна федерація біатлону України, всеукраїнське громадське об'єднання, покликане популяризувати та сприяти розвитку біатлону. ФБУ є повноправним членом Міжнародного союзу біатлоністів (IBU).</w:t>
            </w:r>
          </w:p>
        </w:tc>
      </w:tr>
      <w:tr w:rsidR="00A87AC1" w14:paraId="0BD24F4F" w14:textId="77777777" w:rsidTr="00A87AC1">
        <w:tc>
          <w:tcPr>
            <w:tcW w:w="675" w:type="dxa"/>
          </w:tcPr>
          <w:p w14:paraId="370B2A3F" w14:textId="71B72ACD"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2127" w:type="dxa"/>
          </w:tcPr>
          <w:p w14:paraId="42609425" w14:textId="28BC24C0" w:rsidR="00A87AC1" w:rsidRDefault="00A87AC1"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Баскетбол</w:t>
            </w:r>
          </w:p>
        </w:tc>
        <w:tc>
          <w:tcPr>
            <w:tcW w:w="3260" w:type="dxa"/>
          </w:tcPr>
          <w:p w14:paraId="0E202071" w14:textId="77418C9C" w:rsidR="00A87AC1" w:rsidRDefault="00A87AC1" w:rsidP="00A87AC1">
            <w:pPr>
              <w:pStyle w:val="a5"/>
              <w:spacing w:line="360" w:lineRule="auto"/>
              <w:jc w:val="both"/>
              <w:rPr>
                <w:rFonts w:ascii="Times New Roman" w:hAnsi="Times New Roman" w:cs="Times New Roman"/>
                <w:sz w:val="28"/>
                <w:szCs w:val="28"/>
                <w:lang w:val="uk-UA"/>
              </w:rPr>
            </w:pPr>
            <w:r w:rsidRPr="00A87AC1">
              <w:rPr>
                <w:rFonts w:ascii="Times New Roman" w:hAnsi="Times New Roman" w:cs="Times New Roman"/>
                <w:sz w:val="28"/>
                <w:szCs w:val="28"/>
                <w:lang w:val="uk-UA"/>
              </w:rPr>
              <w:t>Федер</w:t>
            </w:r>
            <w:r>
              <w:rPr>
                <w:rFonts w:ascii="Times New Roman" w:hAnsi="Times New Roman" w:cs="Times New Roman"/>
                <w:sz w:val="28"/>
                <w:szCs w:val="28"/>
                <w:lang w:val="uk-UA"/>
              </w:rPr>
              <w:t>а</w:t>
            </w:r>
            <w:r w:rsidRPr="00A87AC1">
              <w:rPr>
                <w:rFonts w:ascii="Times New Roman" w:hAnsi="Times New Roman" w:cs="Times New Roman"/>
                <w:sz w:val="28"/>
                <w:szCs w:val="28"/>
                <w:lang w:val="uk-UA"/>
              </w:rPr>
              <w:t>ція баскетб</w:t>
            </w:r>
            <w:r>
              <w:rPr>
                <w:rFonts w:ascii="Times New Roman" w:hAnsi="Times New Roman" w:cs="Times New Roman"/>
                <w:sz w:val="28"/>
                <w:szCs w:val="28"/>
                <w:lang w:val="uk-UA"/>
              </w:rPr>
              <w:t>о</w:t>
            </w:r>
            <w:r w:rsidRPr="00A87AC1">
              <w:rPr>
                <w:rFonts w:ascii="Times New Roman" w:hAnsi="Times New Roman" w:cs="Times New Roman"/>
                <w:sz w:val="28"/>
                <w:szCs w:val="28"/>
                <w:lang w:val="uk-UA"/>
              </w:rPr>
              <w:t>лу Укра</w:t>
            </w:r>
            <w:r>
              <w:rPr>
                <w:rFonts w:ascii="Times New Roman" w:hAnsi="Times New Roman" w:cs="Times New Roman"/>
                <w:sz w:val="28"/>
                <w:szCs w:val="28"/>
                <w:lang w:val="uk-UA"/>
              </w:rPr>
              <w:t>ї</w:t>
            </w:r>
            <w:r w:rsidRPr="00A87AC1">
              <w:rPr>
                <w:rFonts w:ascii="Times New Roman" w:hAnsi="Times New Roman" w:cs="Times New Roman"/>
                <w:sz w:val="28"/>
                <w:szCs w:val="28"/>
                <w:lang w:val="uk-UA"/>
              </w:rPr>
              <w:t>ни</w:t>
            </w:r>
          </w:p>
        </w:tc>
        <w:tc>
          <w:tcPr>
            <w:tcW w:w="3792" w:type="dxa"/>
          </w:tcPr>
          <w:p w14:paraId="01895018" w14:textId="2C963321" w:rsidR="00A87AC1" w:rsidRDefault="0052577C"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87AC1" w:rsidRPr="00A87AC1">
              <w:rPr>
                <w:rFonts w:ascii="Times New Roman" w:hAnsi="Times New Roman" w:cs="Times New Roman"/>
                <w:sz w:val="28"/>
                <w:szCs w:val="28"/>
                <w:lang w:val="uk-UA"/>
              </w:rPr>
              <w:t>аснована 28 лютого 1992 року та офіційно прийнята до членів Міжнародної Федерації баскетболу (ФІБА) 10 липня 1992 року.</w:t>
            </w:r>
            <w:r>
              <w:rPr>
                <w:rFonts w:ascii="Times New Roman" w:hAnsi="Times New Roman" w:cs="Times New Roman"/>
                <w:sz w:val="28"/>
                <w:szCs w:val="28"/>
                <w:lang w:val="uk-UA"/>
              </w:rPr>
              <w:t xml:space="preserve"> </w:t>
            </w:r>
            <w:r w:rsidR="00A87AC1" w:rsidRPr="00A87AC1">
              <w:rPr>
                <w:rFonts w:ascii="Times New Roman" w:hAnsi="Times New Roman" w:cs="Times New Roman"/>
                <w:sz w:val="28"/>
                <w:szCs w:val="28"/>
                <w:lang w:val="uk-UA"/>
              </w:rPr>
              <w:t xml:space="preserve">За період існування ФБУ було проведено дванадцять чемпіонатів України. У нинішньому XIII Чемпіонаті беруть участь 68 команд (20 жіночих та 48 чоловічих), в яких будуть грати 667 чоловіків та 225 жінок. Розширилась географія учасників XIII Чемпіонату. </w:t>
            </w:r>
            <w:r w:rsidR="00A87AC1" w:rsidRPr="00A87AC1">
              <w:rPr>
                <w:rFonts w:ascii="Times New Roman" w:hAnsi="Times New Roman" w:cs="Times New Roman"/>
                <w:sz w:val="28"/>
                <w:szCs w:val="28"/>
                <w:lang w:val="uk-UA"/>
              </w:rPr>
              <w:lastRenderedPageBreak/>
              <w:t>З'явилися нові команди в містах: Миколаєві, Южному (Одеської області) та Кропивницькому, а також нові жіночі команди в Івано-Франківську та Кропивницькому. Крім того, Львівська федерація баскетболу проводить змагання західної любительської ліги за участю 12 ч</w:t>
            </w:r>
            <w:r>
              <w:rPr>
                <w:rFonts w:ascii="Times New Roman" w:hAnsi="Times New Roman" w:cs="Times New Roman"/>
                <w:sz w:val="28"/>
                <w:szCs w:val="28"/>
                <w:lang w:val="uk-UA"/>
              </w:rPr>
              <w:t xml:space="preserve">оловічих та 4-х жіночих команд. </w:t>
            </w:r>
            <w:r w:rsidR="00A87AC1" w:rsidRPr="00A87AC1">
              <w:rPr>
                <w:rFonts w:ascii="Times New Roman" w:hAnsi="Times New Roman" w:cs="Times New Roman"/>
                <w:sz w:val="28"/>
                <w:szCs w:val="28"/>
                <w:lang w:val="uk-UA"/>
              </w:rPr>
              <w:t xml:space="preserve">Нині баскетболом в Україні займаються близько 40 тисяч осіб, працюють більш 1000 тренерів. У рамках спортивно-технічної та суддівської комісій створено суддівський комітет, який координує роботу та організує підвищення кваліфікації суддівсько-комісарського корпусу. Зараз чемпіонати України обслуговують 85 арбітрів та 30 технічних комісарів (у тому числі </w:t>
            </w:r>
            <w:r>
              <w:rPr>
                <w:rFonts w:ascii="Times New Roman" w:hAnsi="Times New Roman" w:cs="Times New Roman"/>
                <w:sz w:val="28"/>
                <w:szCs w:val="28"/>
                <w:lang w:val="uk-UA"/>
              </w:rPr>
              <w:t xml:space="preserve">8 арбітрів та 4 комісари ФІБА). </w:t>
            </w:r>
            <w:r w:rsidR="00A87AC1" w:rsidRPr="00A87AC1">
              <w:rPr>
                <w:rFonts w:ascii="Times New Roman" w:hAnsi="Times New Roman" w:cs="Times New Roman"/>
                <w:sz w:val="28"/>
                <w:szCs w:val="28"/>
                <w:lang w:val="uk-UA"/>
              </w:rPr>
              <w:t xml:space="preserve">Президентом Федерації баскетболу України є </w:t>
            </w:r>
            <w:r w:rsidR="00A87AC1" w:rsidRPr="00A87AC1">
              <w:rPr>
                <w:rFonts w:ascii="Times New Roman" w:hAnsi="Times New Roman" w:cs="Times New Roman"/>
                <w:sz w:val="28"/>
                <w:szCs w:val="28"/>
                <w:lang w:val="uk-UA"/>
              </w:rPr>
              <w:lastRenderedPageBreak/>
              <w:t>відомий український політичний д</w:t>
            </w:r>
            <w:r>
              <w:rPr>
                <w:rFonts w:ascii="Times New Roman" w:hAnsi="Times New Roman" w:cs="Times New Roman"/>
                <w:sz w:val="28"/>
                <w:szCs w:val="28"/>
                <w:lang w:val="uk-UA"/>
              </w:rPr>
              <w:t xml:space="preserve">іяч Михайло Юрійович Бродський. </w:t>
            </w:r>
            <w:r w:rsidR="00A87AC1" w:rsidRPr="00A87AC1">
              <w:rPr>
                <w:rFonts w:ascii="Times New Roman" w:hAnsi="Times New Roman" w:cs="Times New Roman"/>
                <w:sz w:val="28"/>
                <w:szCs w:val="28"/>
                <w:lang w:val="uk-UA"/>
              </w:rPr>
              <w:t>Вперше в лютому 2018ФБУ довічно дискваліфікувала трьох баскетболістів за договірний матч.</w:t>
            </w:r>
          </w:p>
        </w:tc>
      </w:tr>
      <w:tr w:rsidR="00A87AC1" w:rsidRPr="008E0DA3" w14:paraId="3C592A83" w14:textId="77777777" w:rsidTr="00A87AC1">
        <w:tc>
          <w:tcPr>
            <w:tcW w:w="675" w:type="dxa"/>
          </w:tcPr>
          <w:p w14:paraId="1E395215" w14:textId="193455AD" w:rsidR="00A87AC1" w:rsidRDefault="0052577C"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6</w:t>
            </w:r>
          </w:p>
        </w:tc>
        <w:tc>
          <w:tcPr>
            <w:tcW w:w="2127" w:type="dxa"/>
          </w:tcPr>
          <w:p w14:paraId="180EC071" w14:textId="6273E4D1" w:rsidR="00A87AC1" w:rsidRDefault="0052577C"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Веслування на човнах «Дракон»</w:t>
            </w:r>
          </w:p>
        </w:tc>
        <w:tc>
          <w:tcPr>
            <w:tcW w:w="3260" w:type="dxa"/>
          </w:tcPr>
          <w:p w14:paraId="08F971DA" w14:textId="1582E03D" w:rsidR="00A87AC1" w:rsidRDefault="0052577C" w:rsidP="00A87AC1">
            <w:pPr>
              <w:pStyle w:val="a5"/>
              <w:spacing w:line="360" w:lineRule="auto"/>
              <w:jc w:val="both"/>
              <w:rPr>
                <w:rFonts w:ascii="Times New Roman" w:hAnsi="Times New Roman" w:cs="Times New Roman"/>
                <w:sz w:val="28"/>
                <w:szCs w:val="28"/>
                <w:lang w:val="uk-UA"/>
              </w:rPr>
            </w:pPr>
            <w:r w:rsidRPr="0052577C">
              <w:rPr>
                <w:rFonts w:ascii="Times New Roman" w:hAnsi="Times New Roman" w:cs="Times New Roman"/>
                <w:sz w:val="28"/>
                <w:szCs w:val="28"/>
                <w:lang w:val="uk-UA"/>
              </w:rPr>
              <w:t>Федерація України з веслування на човнах «Дракон»</w:t>
            </w:r>
          </w:p>
        </w:tc>
        <w:tc>
          <w:tcPr>
            <w:tcW w:w="3792" w:type="dxa"/>
          </w:tcPr>
          <w:p w14:paraId="64917C44" w14:textId="1F8ED0E6" w:rsidR="00A87AC1" w:rsidRDefault="0052577C"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Pr="0052577C">
              <w:rPr>
                <w:rFonts w:ascii="Times New Roman" w:hAnsi="Times New Roman" w:cs="Times New Roman"/>
                <w:sz w:val="28"/>
                <w:szCs w:val="28"/>
                <w:lang w:val="uk-UA"/>
              </w:rPr>
              <w:t>ромадська організація фізкультурної та спортивної спрямованості, яка об’єднує громадян України на основі спільності інтересів для реалізації мети.</w:t>
            </w:r>
            <w:r>
              <w:rPr>
                <w:rFonts w:ascii="Times New Roman" w:hAnsi="Times New Roman" w:cs="Times New Roman"/>
                <w:sz w:val="28"/>
                <w:szCs w:val="28"/>
                <w:lang w:val="uk-UA"/>
              </w:rPr>
              <w:t xml:space="preserve"> </w:t>
            </w:r>
            <w:r w:rsidRPr="0052577C">
              <w:rPr>
                <w:rFonts w:ascii="Times New Roman" w:hAnsi="Times New Roman" w:cs="Times New Roman"/>
                <w:sz w:val="28"/>
                <w:szCs w:val="28"/>
                <w:lang w:val="uk-UA"/>
              </w:rPr>
              <w:t>Федерація України з веслування на човнах «Дракон», розвиває веслування на човнах «Дракон», як вид спорту шляхом:</w:t>
            </w:r>
            <w:r>
              <w:rPr>
                <w:rFonts w:ascii="Times New Roman" w:hAnsi="Times New Roman" w:cs="Times New Roman"/>
                <w:sz w:val="28"/>
                <w:szCs w:val="28"/>
                <w:lang w:val="uk-UA"/>
              </w:rPr>
              <w:t xml:space="preserve"> </w:t>
            </w:r>
            <w:r w:rsidRPr="0052577C">
              <w:rPr>
                <w:rFonts w:ascii="Times New Roman" w:hAnsi="Times New Roman" w:cs="Times New Roman"/>
                <w:sz w:val="28"/>
                <w:szCs w:val="28"/>
                <w:lang w:val="uk-UA"/>
              </w:rPr>
              <w:t>підвищення ролі веслуванн</w:t>
            </w:r>
            <w:r>
              <w:rPr>
                <w:rFonts w:ascii="Times New Roman" w:hAnsi="Times New Roman" w:cs="Times New Roman"/>
                <w:sz w:val="28"/>
                <w:szCs w:val="28"/>
                <w:lang w:val="uk-UA"/>
              </w:rPr>
              <w:t xml:space="preserve">я на човнах «Дракон» в Україні; </w:t>
            </w:r>
            <w:r w:rsidRPr="0052577C">
              <w:rPr>
                <w:rFonts w:ascii="Times New Roman" w:hAnsi="Times New Roman" w:cs="Times New Roman"/>
                <w:sz w:val="28"/>
                <w:szCs w:val="28"/>
                <w:lang w:val="uk-UA"/>
              </w:rPr>
              <w:t>удосконалення системи підготовки висококваліфікованих</w:t>
            </w:r>
            <w:r>
              <w:rPr>
                <w:rFonts w:ascii="Times New Roman" w:hAnsi="Times New Roman" w:cs="Times New Roman"/>
                <w:sz w:val="28"/>
                <w:szCs w:val="28"/>
                <w:lang w:val="uk-UA"/>
              </w:rPr>
              <w:t xml:space="preserve"> спортсменів, тренерів, суддів; </w:t>
            </w:r>
            <w:r w:rsidRPr="0052577C">
              <w:rPr>
                <w:rFonts w:ascii="Times New Roman" w:hAnsi="Times New Roman" w:cs="Times New Roman"/>
                <w:sz w:val="28"/>
                <w:szCs w:val="28"/>
                <w:lang w:val="uk-UA"/>
              </w:rPr>
              <w:t>забезпечення успішних виступів українських спортсменів на українських та мі</w:t>
            </w:r>
            <w:r>
              <w:rPr>
                <w:rFonts w:ascii="Times New Roman" w:hAnsi="Times New Roman" w:cs="Times New Roman"/>
                <w:sz w:val="28"/>
                <w:szCs w:val="28"/>
                <w:lang w:val="uk-UA"/>
              </w:rPr>
              <w:t xml:space="preserve">жнародних спортивних змаганнях; </w:t>
            </w:r>
            <w:r w:rsidRPr="0052577C">
              <w:rPr>
                <w:rFonts w:ascii="Times New Roman" w:hAnsi="Times New Roman" w:cs="Times New Roman"/>
                <w:sz w:val="28"/>
                <w:szCs w:val="28"/>
                <w:lang w:val="uk-UA"/>
              </w:rPr>
              <w:t xml:space="preserve">популяризації веслування на </w:t>
            </w:r>
            <w:r w:rsidRPr="0052577C">
              <w:rPr>
                <w:rFonts w:ascii="Times New Roman" w:hAnsi="Times New Roman" w:cs="Times New Roman"/>
                <w:sz w:val="28"/>
                <w:szCs w:val="28"/>
                <w:lang w:val="uk-UA"/>
              </w:rPr>
              <w:lastRenderedPageBreak/>
              <w:t>човнах «Дракон» серед населення; здійснення підтримки та заохоченні фахівців (суддів, тренерів, спортсменів, аматорів) та прихильників</w:t>
            </w:r>
            <w:r>
              <w:rPr>
                <w:rFonts w:ascii="Times New Roman" w:hAnsi="Times New Roman" w:cs="Times New Roman"/>
                <w:sz w:val="28"/>
                <w:szCs w:val="28"/>
                <w:lang w:val="uk-UA"/>
              </w:rPr>
              <w:t xml:space="preserve"> веслування на човнах «Дракон»; </w:t>
            </w:r>
            <w:r w:rsidRPr="0052577C">
              <w:rPr>
                <w:rFonts w:ascii="Times New Roman" w:hAnsi="Times New Roman" w:cs="Times New Roman"/>
                <w:sz w:val="28"/>
                <w:szCs w:val="28"/>
                <w:lang w:val="uk-UA"/>
              </w:rPr>
              <w:t>організації підготовки спортсменів з</w:t>
            </w:r>
            <w:r>
              <w:rPr>
                <w:rFonts w:ascii="Times New Roman" w:hAnsi="Times New Roman" w:cs="Times New Roman"/>
                <w:sz w:val="28"/>
                <w:szCs w:val="28"/>
                <w:lang w:val="uk-UA"/>
              </w:rPr>
              <w:t xml:space="preserve"> веслування на човнах «Дракон»; </w:t>
            </w:r>
            <w:r w:rsidRPr="0052577C">
              <w:rPr>
                <w:rFonts w:ascii="Times New Roman" w:hAnsi="Times New Roman" w:cs="Times New Roman"/>
                <w:sz w:val="28"/>
                <w:szCs w:val="28"/>
                <w:lang w:val="uk-UA"/>
              </w:rPr>
              <w:t>організації та проведенні змагань регіонального, національного та міжнародного рівнів, а також спортивно-масових заходів.</w:t>
            </w:r>
          </w:p>
        </w:tc>
      </w:tr>
      <w:tr w:rsidR="00A87AC1" w:rsidRPr="008E0DA3" w14:paraId="27A2F9F1" w14:textId="77777777" w:rsidTr="00A87AC1">
        <w:tc>
          <w:tcPr>
            <w:tcW w:w="675" w:type="dxa"/>
          </w:tcPr>
          <w:p w14:paraId="43C0B1BD" w14:textId="44F0C3CC" w:rsidR="00A87AC1" w:rsidRDefault="0052577C"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w:t>
            </w:r>
          </w:p>
        </w:tc>
        <w:tc>
          <w:tcPr>
            <w:tcW w:w="2127" w:type="dxa"/>
          </w:tcPr>
          <w:p w14:paraId="526F8ACF" w14:textId="63944472" w:rsidR="00A87AC1" w:rsidRDefault="0052577C"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Спортивні танці</w:t>
            </w:r>
          </w:p>
        </w:tc>
        <w:tc>
          <w:tcPr>
            <w:tcW w:w="3260" w:type="dxa"/>
          </w:tcPr>
          <w:p w14:paraId="1C2CF74D" w14:textId="246945F8" w:rsidR="00A87AC1" w:rsidRDefault="0052577C" w:rsidP="0052577C">
            <w:pPr>
              <w:pStyle w:val="a5"/>
              <w:spacing w:line="360" w:lineRule="auto"/>
              <w:jc w:val="both"/>
              <w:rPr>
                <w:rFonts w:ascii="Times New Roman" w:hAnsi="Times New Roman" w:cs="Times New Roman"/>
                <w:sz w:val="28"/>
                <w:szCs w:val="28"/>
                <w:lang w:val="uk-UA"/>
              </w:rPr>
            </w:pPr>
            <w:r w:rsidRPr="0052577C">
              <w:rPr>
                <w:rFonts w:ascii="Times New Roman" w:hAnsi="Times New Roman" w:cs="Times New Roman"/>
                <w:sz w:val="28"/>
                <w:szCs w:val="28"/>
                <w:lang w:val="uk-UA"/>
              </w:rPr>
              <w:t>Всеукра</w:t>
            </w:r>
            <w:r>
              <w:rPr>
                <w:rFonts w:ascii="Times New Roman" w:hAnsi="Times New Roman" w:cs="Times New Roman"/>
                <w:sz w:val="28"/>
                <w:szCs w:val="28"/>
                <w:lang w:val="uk-UA"/>
              </w:rPr>
              <w:t>ї</w:t>
            </w:r>
            <w:r w:rsidRPr="0052577C">
              <w:rPr>
                <w:rFonts w:ascii="Times New Roman" w:hAnsi="Times New Roman" w:cs="Times New Roman"/>
                <w:sz w:val="28"/>
                <w:szCs w:val="28"/>
                <w:lang w:val="uk-UA"/>
              </w:rPr>
              <w:t>нська федер</w:t>
            </w:r>
            <w:r>
              <w:rPr>
                <w:rFonts w:ascii="Times New Roman" w:hAnsi="Times New Roman" w:cs="Times New Roman"/>
                <w:sz w:val="28"/>
                <w:szCs w:val="28"/>
                <w:lang w:val="uk-UA"/>
              </w:rPr>
              <w:t>а</w:t>
            </w:r>
            <w:r w:rsidRPr="0052577C">
              <w:rPr>
                <w:rFonts w:ascii="Times New Roman" w:hAnsi="Times New Roman" w:cs="Times New Roman"/>
                <w:sz w:val="28"/>
                <w:szCs w:val="28"/>
                <w:lang w:val="uk-UA"/>
              </w:rPr>
              <w:t>ція танцюв</w:t>
            </w:r>
            <w:r>
              <w:rPr>
                <w:rFonts w:ascii="Times New Roman" w:hAnsi="Times New Roman" w:cs="Times New Roman"/>
                <w:sz w:val="28"/>
                <w:szCs w:val="28"/>
                <w:lang w:val="uk-UA"/>
              </w:rPr>
              <w:t>а</w:t>
            </w:r>
            <w:r w:rsidRPr="0052577C">
              <w:rPr>
                <w:rFonts w:ascii="Times New Roman" w:hAnsi="Times New Roman" w:cs="Times New Roman"/>
                <w:sz w:val="28"/>
                <w:szCs w:val="28"/>
                <w:lang w:val="uk-UA"/>
              </w:rPr>
              <w:t>льного спо́рту</w:t>
            </w:r>
          </w:p>
        </w:tc>
        <w:tc>
          <w:tcPr>
            <w:tcW w:w="3792" w:type="dxa"/>
          </w:tcPr>
          <w:p w14:paraId="0417FF1F" w14:textId="548A7EB4" w:rsidR="00A87AC1" w:rsidRDefault="0052577C"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2577C">
              <w:rPr>
                <w:rFonts w:ascii="Times New Roman" w:hAnsi="Times New Roman" w:cs="Times New Roman"/>
                <w:sz w:val="28"/>
                <w:szCs w:val="28"/>
                <w:lang w:val="uk-UA"/>
              </w:rPr>
              <w:t xml:space="preserve">сеукраїнська громадська спортивна організація створена 18 листопада 2008 року, зареєстрована в Міністерстві юстиції, єдиний в Україні «повний-постійний член Всесвітньої федерації танцювального спорту (WDSF). Має договірні відносини з Міністерством молоді та спорту України, Олімпійським комітетом України, Параолімпійським комітетом України та Спортивним комітетом </w:t>
            </w:r>
            <w:r w:rsidRPr="0052577C">
              <w:rPr>
                <w:rFonts w:ascii="Times New Roman" w:hAnsi="Times New Roman" w:cs="Times New Roman"/>
                <w:sz w:val="28"/>
                <w:szCs w:val="28"/>
                <w:lang w:val="uk-UA"/>
              </w:rPr>
              <w:lastRenderedPageBreak/>
              <w:t>України. ВГО «ВФТС» має статус національної спортивної федерації.</w:t>
            </w:r>
            <w:r>
              <w:rPr>
                <w:rFonts w:ascii="Times New Roman" w:hAnsi="Times New Roman" w:cs="Times New Roman"/>
                <w:sz w:val="28"/>
                <w:szCs w:val="28"/>
                <w:lang w:val="uk-UA"/>
              </w:rPr>
              <w:t xml:space="preserve"> </w:t>
            </w:r>
            <w:r w:rsidRPr="0052577C">
              <w:rPr>
                <w:rFonts w:ascii="Times New Roman" w:hAnsi="Times New Roman" w:cs="Times New Roman"/>
                <w:sz w:val="28"/>
                <w:szCs w:val="28"/>
                <w:lang w:val="uk-UA"/>
              </w:rPr>
              <w:t xml:space="preserve">Організація створена для сприяння розвитку танцювального спорту в Україні, як засобу фізичного та естетичного розвитку особистості. Діяльність ВФТС спрямована на реалізацію програми розвитку танцювального спорту, що гармонійно поєднує заходи з удосконалення інфраструктури спортивного танцю, матеріально-технічної бази, системи підвищення кваліфікації тренерського та суддівського корпусу тощо. За участю провідних тренерів та суддів розроблено спортивну класифікацію виду спорту, яка відображає динаміку досягнення спортивних результатів атлетів та роботи тренерських кадрів як на національному, так і міжнародному рівнях. Одним </w:t>
            </w:r>
            <w:r w:rsidRPr="0052577C">
              <w:rPr>
                <w:rFonts w:ascii="Times New Roman" w:hAnsi="Times New Roman" w:cs="Times New Roman"/>
                <w:sz w:val="28"/>
                <w:szCs w:val="28"/>
                <w:lang w:val="uk-UA"/>
              </w:rPr>
              <w:lastRenderedPageBreak/>
              <w:t>з головних завдань організації є досягнення високих результатів українськими спортсменами у Всесвітніх іграх з не олімпійських видів спорту, Чемпіонатах Світу та Європи, кубках Світу та Європи, де представлені спортсмени Всесвітньої федерації танцювального спорту (WDSF).</w:t>
            </w:r>
          </w:p>
        </w:tc>
      </w:tr>
      <w:tr w:rsidR="0052577C" w14:paraId="0BE8DD10" w14:textId="77777777" w:rsidTr="00A87AC1">
        <w:tc>
          <w:tcPr>
            <w:tcW w:w="675" w:type="dxa"/>
          </w:tcPr>
          <w:p w14:paraId="4F1D4545" w14:textId="4FA85278" w:rsidR="0052577C" w:rsidRDefault="0052577C"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8</w:t>
            </w:r>
          </w:p>
        </w:tc>
        <w:tc>
          <w:tcPr>
            <w:tcW w:w="2127" w:type="dxa"/>
          </w:tcPr>
          <w:p w14:paraId="30F75910" w14:textId="6B87E47E" w:rsidR="0052577C" w:rsidRDefault="0052577C" w:rsidP="00A87AC1">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Комп’ютерний спорт</w:t>
            </w:r>
          </w:p>
        </w:tc>
        <w:tc>
          <w:tcPr>
            <w:tcW w:w="3260" w:type="dxa"/>
          </w:tcPr>
          <w:p w14:paraId="1C207675" w14:textId="27101F32" w:rsidR="0052577C" w:rsidRPr="0052577C" w:rsidRDefault="0052577C" w:rsidP="0052577C">
            <w:pPr>
              <w:pStyle w:val="a5"/>
              <w:spacing w:line="360" w:lineRule="auto"/>
              <w:jc w:val="both"/>
              <w:rPr>
                <w:rFonts w:ascii="Times New Roman" w:hAnsi="Times New Roman" w:cs="Times New Roman"/>
                <w:sz w:val="28"/>
                <w:szCs w:val="28"/>
                <w:lang w:val="uk-UA"/>
              </w:rPr>
            </w:pPr>
            <w:r w:rsidRPr="0052577C">
              <w:rPr>
                <w:rFonts w:ascii="Times New Roman" w:hAnsi="Times New Roman" w:cs="Times New Roman"/>
                <w:sz w:val="28"/>
                <w:szCs w:val="28"/>
                <w:lang w:val="uk-UA"/>
              </w:rPr>
              <w:t>Федерація кіберспорту України</w:t>
            </w:r>
          </w:p>
        </w:tc>
        <w:tc>
          <w:tcPr>
            <w:tcW w:w="3792" w:type="dxa"/>
          </w:tcPr>
          <w:p w14:paraId="246D3076" w14:textId="5734B4C7" w:rsidR="0052577C" w:rsidRDefault="0052577C"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52577C">
              <w:rPr>
                <w:rFonts w:ascii="Times New Roman" w:hAnsi="Times New Roman" w:cs="Times New Roman"/>
                <w:sz w:val="28"/>
                <w:szCs w:val="28"/>
                <w:lang w:val="uk-UA"/>
              </w:rPr>
              <w:t xml:space="preserve">сеукраїнська громадська організація, створена для популяризації і розвитку </w:t>
            </w:r>
            <w:r>
              <w:rPr>
                <w:rFonts w:ascii="Times New Roman" w:hAnsi="Times New Roman" w:cs="Times New Roman"/>
                <w:sz w:val="28"/>
                <w:szCs w:val="28"/>
                <w:lang w:val="uk-UA"/>
              </w:rPr>
              <w:t xml:space="preserve">комп'ютерного спорту в Україні. </w:t>
            </w:r>
            <w:r w:rsidRPr="0052577C">
              <w:rPr>
                <w:rFonts w:ascii="Times New Roman" w:hAnsi="Times New Roman" w:cs="Times New Roman"/>
                <w:sz w:val="28"/>
                <w:szCs w:val="28"/>
                <w:lang w:val="uk-UA"/>
              </w:rPr>
              <w:t>Федерація є офіційним членом International Esports Federation (IESF), Global Esports Federation (GEF), Esports Europe Federation (EEF), World Esports Consortium (WESCO), Belt and Road International Esports Association Alliance (B&amp;R IEAA)</w:t>
            </w:r>
            <w:r>
              <w:rPr>
                <w:rFonts w:ascii="Times New Roman" w:hAnsi="Times New Roman" w:cs="Times New Roman"/>
                <w:sz w:val="28"/>
                <w:szCs w:val="28"/>
                <w:lang w:val="uk-UA"/>
              </w:rPr>
              <w:t xml:space="preserve"> </w:t>
            </w:r>
            <w:r w:rsidRPr="0052577C">
              <w:rPr>
                <w:rFonts w:ascii="Times New Roman" w:hAnsi="Times New Roman" w:cs="Times New Roman"/>
                <w:sz w:val="28"/>
                <w:szCs w:val="28"/>
                <w:lang w:val="uk-UA"/>
              </w:rPr>
              <w:t>Всі члени к</w:t>
            </w:r>
            <w:r>
              <w:rPr>
                <w:rFonts w:ascii="Times New Roman" w:hAnsi="Times New Roman" w:cs="Times New Roman"/>
                <w:sz w:val="28"/>
                <w:szCs w:val="28"/>
                <w:lang w:val="uk-UA"/>
              </w:rPr>
              <w:t>оманди – це</w:t>
            </w:r>
            <w:r w:rsidRPr="0052577C">
              <w:rPr>
                <w:rFonts w:ascii="Times New Roman" w:hAnsi="Times New Roman" w:cs="Times New Roman"/>
                <w:sz w:val="28"/>
                <w:szCs w:val="28"/>
                <w:lang w:val="uk-UA"/>
              </w:rPr>
              <w:t xml:space="preserve"> професіонали своєї справи з багаторічним досвідом як в кіберспорті, так і в інших </w:t>
            </w:r>
            <w:r>
              <w:rPr>
                <w:rFonts w:ascii="Times New Roman" w:hAnsi="Times New Roman" w:cs="Times New Roman"/>
                <w:sz w:val="28"/>
                <w:szCs w:val="28"/>
                <w:lang w:val="uk-UA"/>
              </w:rPr>
              <w:lastRenderedPageBreak/>
              <w:t xml:space="preserve">сферах діяльності. </w:t>
            </w:r>
            <w:r w:rsidRPr="0052577C">
              <w:rPr>
                <w:rFonts w:ascii="Times New Roman" w:hAnsi="Times New Roman" w:cs="Times New Roman"/>
                <w:sz w:val="28"/>
                <w:szCs w:val="28"/>
                <w:lang w:val="uk-UA"/>
              </w:rPr>
              <w:t>Федерація має регіональні предст</w:t>
            </w:r>
            <w:r>
              <w:rPr>
                <w:rFonts w:ascii="Times New Roman" w:hAnsi="Times New Roman" w:cs="Times New Roman"/>
                <w:sz w:val="28"/>
                <w:szCs w:val="28"/>
                <w:lang w:val="uk-UA"/>
              </w:rPr>
              <w:t>авництва в 23 областях України. Ключові напрямки розвитку: п</w:t>
            </w:r>
            <w:r w:rsidRPr="0052577C">
              <w:rPr>
                <w:rFonts w:ascii="Times New Roman" w:hAnsi="Times New Roman" w:cs="Times New Roman"/>
                <w:sz w:val="28"/>
                <w:szCs w:val="28"/>
                <w:lang w:val="uk-UA"/>
              </w:rPr>
              <w:t>ошук та залучення великого бізнесу, спонсорів, партнерів та однодумців для формування, тренування і розвитку українських команд, підвищення їх</w:t>
            </w:r>
            <w:r>
              <w:rPr>
                <w:rFonts w:ascii="Times New Roman" w:hAnsi="Times New Roman" w:cs="Times New Roman"/>
                <w:sz w:val="28"/>
                <w:szCs w:val="28"/>
                <w:lang w:val="uk-UA"/>
              </w:rPr>
              <w:t xml:space="preserve"> конкурентоспроможності; р</w:t>
            </w:r>
            <w:r w:rsidRPr="0052577C">
              <w:rPr>
                <w:rFonts w:ascii="Times New Roman" w:hAnsi="Times New Roman" w:cs="Times New Roman"/>
                <w:sz w:val="28"/>
                <w:szCs w:val="28"/>
                <w:lang w:val="uk-UA"/>
              </w:rPr>
              <w:t>озвиток Українського кіберспорту та побудова сучасної кіберспортивної екосист</w:t>
            </w:r>
            <w:r>
              <w:rPr>
                <w:rFonts w:ascii="Times New Roman" w:hAnsi="Times New Roman" w:cs="Times New Roman"/>
                <w:sz w:val="28"/>
                <w:szCs w:val="28"/>
                <w:lang w:val="uk-UA"/>
              </w:rPr>
              <w:t>еми та інфраструктури в країні; п</w:t>
            </w:r>
            <w:r w:rsidRPr="0052577C">
              <w:rPr>
                <w:rFonts w:ascii="Times New Roman" w:hAnsi="Times New Roman" w:cs="Times New Roman"/>
                <w:sz w:val="28"/>
                <w:szCs w:val="28"/>
                <w:lang w:val="uk-UA"/>
              </w:rPr>
              <w:t>роведення аматорських та профе</w:t>
            </w:r>
            <w:r>
              <w:rPr>
                <w:rFonts w:ascii="Times New Roman" w:hAnsi="Times New Roman" w:cs="Times New Roman"/>
                <w:sz w:val="28"/>
                <w:szCs w:val="28"/>
                <w:lang w:val="uk-UA"/>
              </w:rPr>
              <w:t>сійних кіберспортивних змагань; с</w:t>
            </w:r>
            <w:r w:rsidRPr="0052577C">
              <w:rPr>
                <w:rFonts w:ascii="Times New Roman" w:hAnsi="Times New Roman" w:cs="Times New Roman"/>
                <w:sz w:val="28"/>
                <w:szCs w:val="28"/>
                <w:lang w:val="uk-UA"/>
              </w:rPr>
              <w:t>творення регіональних та всеукраїнських ліг (студентських, шкільних, напівпрофесій</w:t>
            </w:r>
            <w:r>
              <w:rPr>
                <w:rFonts w:ascii="Times New Roman" w:hAnsi="Times New Roman" w:cs="Times New Roman"/>
                <w:sz w:val="28"/>
                <w:szCs w:val="28"/>
                <w:lang w:val="uk-UA"/>
              </w:rPr>
              <w:t>них, тощо) на постійній основі; п</w:t>
            </w:r>
            <w:r w:rsidRPr="0052577C">
              <w:rPr>
                <w:rFonts w:ascii="Times New Roman" w:hAnsi="Times New Roman" w:cs="Times New Roman"/>
                <w:sz w:val="28"/>
                <w:szCs w:val="28"/>
                <w:lang w:val="uk-UA"/>
              </w:rPr>
              <w:t xml:space="preserve">опуляризація здорового способу життя та правильного підходу до тренувального процесу в рамках заняття </w:t>
            </w:r>
            <w:r w:rsidRPr="0052577C">
              <w:rPr>
                <w:rFonts w:ascii="Times New Roman" w:hAnsi="Times New Roman" w:cs="Times New Roman"/>
                <w:sz w:val="28"/>
                <w:szCs w:val="28"/>
                <w:lang w:val="uk-UA"/>
              </w:rPr>
              <w:lastRenderedPageBreak/>
              <w:t>ком</w:t>
            </w:r>
            <w:r>
              <w:rPr>
                <w:rFonts w:ascii="Times New Roman" w:hAnsi="Times New Roman" w:cs="Times New Roman"/>
                <w:sz w:val="28"/>
                <w:szCs w:val="28"/>
                <w:lang w:val="uk-UA"/>
              </w:rPr>
              <w:t>п'ютерним спортом серед молоді; в</w:t>
            </w:r>
            <w:r w:rsidRPr="0052577C">
              <w:rPr>
                <w:rFonts w:ascii="Times New Roman" w:hAnsi="Times New Roman" w:cs="Times New Roman"/>
                <w:sz w:val="28"/>
                <w:szCs w:val="28"/>
                <w:lang w:val="uk-UA"/>
              </w:rPr>
              <w:t>иховання професійних гравців та створення кіберспортивних шкіл для майбутніх професійних гравців, тренерів, коментаторів, аналітиків, стримерів, тощо, а також перетворення України на привабливу площадку для п</w:t>
            </w:r>
            <w:r>
              <w:rPr>
                <w:rFonts w:ascii="Times New Roman" w:hAnsi="Times New Roman" w:cs="Times New Roman"/>
                <w:sz w:val="28"/>
                <w:szCs w:val="28"/>
                <w:lang w:val="uk-UA"/>
              </w:rPr>
              <w:t>роведення світових чемпіонатів; з</w:t>
            </w:r>
            <w:r w:rsidRPr="0052577C">
              <w:rPr>
                <w:rFonts w:ascii="Times New Roman" w:hAnsi="Times New Roman" w:cs="Times New Roman"/>
                <w:sz w:val="28"/>
                <w:szCs w:val="28"/>
                <w:lang w:val="uk-UA"/>
              </w:rPr>
              <w:t>ахист інтересів українського кіберспорту та українських кіберспорстменів на де</w:t>
            </w:r>
            <w:r>
              <w:rPr>
                <w:rFonts w:ascii="Times New Roman" w:hAnsi="Times New Roman" w:cs="Times New Roman"/>
                <w:sz w:val="28"/>
                <w:szCs w:val="28"/>
                <w:lang w:val="uk-UA"/>
              </w:rPr>
              <w:t>ржавному та міжнародному рівні; в</w:t>
            </w:r>
            <w:r w:rsidRPr="0052577C">
              <w:rPr>
                <w:rFonts w:ascii="Times New Roman" w:hAnsi="Times New Roman" w:cs="Times New Roman"/>
                <w:sz w:val="28"/>
                <w:szCs w:val="28"/>
                <w:lang w:val="uk-UA"/>
              </w:rPr>
              <w:t>провадження різноманітних освітніх проектів для підвищення рівня пр</w:t>
            </w:r>
            <w:r>
              <w:rPr>
                <w:rFonts w:ascii="Times New Roman" w:hAnsi="Times New Roman" w:cs="Times New Roman"/>
                <w:sz w:val="28"/>
                <w:szCs w:val="28"/>
                <w:lang w:val="uk-UA"/>
              </w:rPr>
              <w:t>офесійності працівників галузі; р</w:t>
            </w:r>
            <w:r w:rsidRPr="0052577C">
              <w:rPr>
                <w:rFonts w:ascii="Times New Roman" w:hAnsi="Times New Roman" w:cs="Times New Roman"/>
                <w:sz w:val="28"/>
                <w:szCs w:val="28"/>
                <w:lang w:val="uk-UA"/>
              </w:rPr>
              <w:t xml:space="preserve">озробка регламентів, правил проведення змагань, рекомендацій та мануалів, а також інших </w:t>
            </w:r>
            <w:r>
              <w:rPr>
                <w:rFonts w:ascii="Times New Roman" w:hAnsi="Times New Roman" w:cs="Times New Roman"/>
                <w:sz w:val="28"/>
                <w:szCs w:val="28"/>
                <w:lang w:val="uk-UA"/>
              </w:rPr>
              <w:t>нормативно-правових документів. Т</w:t>
            </w:r>
            <w:r w:rsidRPr="0052577C">
              <w:rPr>
                <w:rFonts w:ascii="Times New Roman" w:hAnsi="Times New Roman" w:cs="Times New Roman"/>
                <w:sz w:val="28"/>
                <w:szCs w:val="28"/>
                <w:lang w:val="uk-UA"/>
              </w:rPr>
              <w:t>акож, в планах Федерац</w:t>
            </w:r>
            <w:r>
              <w:rPr>
                <w:rFonts w:ascii="Times New Roman" w:hAnsi="Times New Roman" w:cs="Times New Roman"/>
                <w:sz w:val="28"/>
                <w:szCs w:val="28"/>
                <w:lang w:val="uk-UA"/>
              </w:rPr>
              <w:t xml:space="preserve">ії є створення кіберспортивної </w:t>
            </w:r>
            <w:r w:rsidRPr="0052577C">
              <w:rPr>
                <w:rFonts w:ascii="Times New Roman" w:hAnsi="Times New Roman" w:cs="Times New Roman"/>
                <w:sz w:val="28"/>
                <w:szCs w:val="28"/>
                <w:lang w:val="uk-UA"/>
              </w:rPr>
              <w:t>школи.</w:t>
            </w:r>
          </w:p>
        </w:tc>
      </w:tr>
    </w:tbl>
    <w:p w14:paraId="4A6737E1" w14:textId="77777777" w:rsidR="0052577C" w:rsidRDefault="0052577C">
      <w:pPr>
        <w:spacing w:after="160" w:line="259" w:lineRule="auto"/>
        <w:jc w:val="left"/>
        <w:rPr>
          <w:rFonts w:eastAsiaTheme="minorHAnsi"/>
          <w:sz w:val="28"/>
          <w:szCs w:val="28"/>
          <w:lang w:val="uk-UA" w:eastAsia="en-US"/>
        </w:rPr>
      </w:pPr>
      <w:r>
        <w:rPr>
          <w:sz w:val="28"/>
          <w:szCs w:val="28"/>
          <w:lang w:val="uk-UA"/>
        </w:rPr>
        <w:lastRenderedPageBreak/>
        <w:br w:type="page"/>
      </w:r>
    </w:p>
    <w:p w14:paraId="7C207CDD" w14:textId="10FC3A6F" w:rsidR="00A87AC1" w:rsidRDefault="0052577C" w:rsidP="0052577C">
      <w:pPr>
        <w:pStyle w:val="a5"/>
        <w:spacing w:line="360" w:lineRule="auto"/>
        <w:ind w:firstLine="720"/>
        <w:jc w:val="both"/>
        <w:rPr>
          <w:rFonts w:ascii="Times New Roman" w:hAnsi="Times New Roman" w:cs="Times New Roman"/>
          <w:sz w:val="28"/>
          <w:szCs w:val="28"/>
          <w:lang w:val="uk-UA"/>
        </w:rPr>
      </w:pPr>
      <w:r w:rsidRPr="00863B59">
        <w:rPr>
          <w:rFonts w:ascii="Times New Roman" w:hAnsi="Times New Roman" w:cs="Times New Roman"/>
          <w:sz w:val="28"/>
          <w:szCs w:val="28"/>
          <w:lang w:val="uk-UA"/>
        </w:rPr>
        <w:lastRenderedPageBreak/>
        <w:t>2.</w:t>
      </w:r>
      <w:r>
        <w:rPr>
          <w:rFonts w:ascii="Times New Roman" w:hAnsi="Times New Roman" w:cs="Times New Roman"/>
          <w:sz w:val="28"/>
          <w:szCs w:val="28"/>
          <w:lang w:val="uk-UA"/>
        </w:rPr>
        <w:t>13 Актуальні проблеми спорту в Україні та світі</w:t>
      </w:r>
    </w:p>
    <w:p w14:paraId="6E15E32C" w14:textId="77777777" w:rsidR="0052577C" w:rsidRDefault="0052577C" w:rsidP="0052577C">
      <w:pPr>
        <w:pStyle w:val="a5"/>
        <w:spacing w:line="360" w:lineRule="auto"/>
        <w:jc w:val="both"/>
        <w:rPr>
          <w:rFonts w:ascii="Times New Roman" w:hAnsi="Times New Roman" w:cs="Times New Roman"/>
          <w:sz w:val="28"/>
          <w:szCs w:val="28"/>
          <w:lang w:val="uk-UA"/>
        </w:rPr>
      </w:pPr>
    </w:p>
    <w:p w14:paraId="4E323A10" w14:textId="77777777" w:rsidR="0052577C" w:rsidRDefault="0052577C" w:rsidP="0052577C">
      <w:pPr>
        <w:pStyle w:val="a5"/>
        <w:spacing w:line="360" w:lineRule="auto"/>
        <w:jc w:val="both"/>
        <w:rPr>
          <w:rFonts w:ascii="Times New Roman" w:hAnsi="Times New Roman" w:cs="Times New Roman"/>
          <w:sz w:val="28"/>
          <w:szCs w:val="28"/>
          <w:lang w:val="uk-UA"/>
        </w:rPr>
      </w:pPr>
    </w:p>
    <w:tbl>
      <w:tblPr>
        <w:tblStyle w:val="a7"/>
        <w:tblW w:w="0" w:type="auto"/>
        <w:tblLook w:val="04A0" w:firstRow="1" w:lastRow="0" w:firstColumn="1" w:lastColumn="0" w:noHBand="0" w:noVBand="1"/>
      </w:tblPr>
      <w:tblGrid>
        <w:gridCol w:w="675"/>
        <w:gridCol w:w="4253"/>
        <w:gridCol w:w="4926"/>
      </w:tblGrid>
      <w:tr w:rsidR="0052577C" w14:paraId="6F4C5D5B" w14:textId="77777777" w:rsidTr="00FF0914">
        <w:tc>
          <w:tcPr>
            <w:tcW w:w="675" w:type="dxa"/>
          </w:tcPr>
          <w:p w14:paraId="7D1CD152" w14:textId="713C5FAD"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4253" w:type="dxa"/>
          </w:tcPr>
          <w:p w14:paraId="5597429B" w14:textId="342F53CE"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Проблема</w:t>
            </w:r>
          </w:p>
        </w:tc>
        <w:tc>
          <w:tcPr>
            <w:tcW w:w="4926" w:type="dxa"/>
          </w:tcPr>
          <w:p w14:paraId="26E30BE7" w14:textId="16AEC527"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Опис проблеми</w:t>
            </w:r>
          </w:p>
        </w:tc>
      </w:tr>
      <w:tr w:rsidR="0052577C" w14:paraId="521288E2" w14:textId="77777777" w:rsidTr="00FF0914">
        <w:tc>
          <w:tcPr>
            <w:tcW w:w="675" w:type="dxa"/>
          </w:tcPr>
          <w:p w14:paraId="5FA64DFD" w14:textId="05F9776A"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253" w:type="dxa"/>
          </w:tcPr>
          <w:p w14:paraId="0A0ACC56" w14:textId="51E876BE"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Міф про те, що спорт – це </w:t>
            </w:r>
            <w:r w:rsidRPr="00FF0914">
              <w:rPr>
                <w:rFonts w:ascii="Times New Roman" w:hAnsi="Times New Roman" w:cs="Times New Roman"/>
                <w:sz w:val="28"/>
                <w:szCs w:val="28"/>
                <w:lang w:val="uk-UA"/>
              </w:rPr>
              <w:t>чи не єдиний і головний фактор збереження і зміцнення здоров'я</w:t>
            </w:r>
            <w:r>
              <w:rPr>
                <w:rFonts w:ascii="Times New Roman" w:hAnsi="Times New Roman" w:cs="Times New Roman"/>
                <w:sz w:val="28"/>
                <w:szCs w:val="28"/>
                <w:lang w:val="uk-UA"/>
              </w:rPr>
              <w:t>.</w:t>
            </w:r>
          </w:p>
        </w:tc>
        <w:tc>
          <w:tcPr>
            <w:tcW w:w="4926" w:type="dxa"/>
          </w:tcPr>
          <w:p w14:paraId="5B4DC885" w14:textId="7D1AABC4" w:rsidR="0052577C" w:rsidRDefault="00FF0914" w:rsidP="0052577C">
            <w:pPr>
              <w:pStyle w:val="a5"/>
              <w:spacing w:line="360" w:lineRule="auto"/>
              <w:jc w:val="both"/>
              <w:rPr>
                <w:rFonts w:ascii="Times New Roman" w:hAnsi="Times New Roman" w:cs="Times New Roman"/>
                <w:sz w:val="28"/>
                <w:szCs w:val="28"/>
                <w:lang w:val="uk-UA"/>
              </w:rPr>
            </w:pPr>
            <w:r w:rsidRPr="00FF0914">
              <w:rPr>
                <w:rFonts w:ascii="Times New Roman" w:hAnsi="Times New Roman" w:cs="Times New Roman"/>
                <w:sz w:val="28"/>
                <w:szCs w:val="28"/>
                <w:lang w:val="uk-UA"/>
              </w:rPr>
              <w:t>Ніхто не заперечує профілактичного значення занять фізичними вправами. О</w:t>
            </w:r>
            <w:r>
              <w:rPr>
                <w:rFonts w:ascii="Times New Roman" w:hAnsi="Times New Roman" w:cs="Times New Roman"/>
                <w:sz w:val="28"/>
                <w:szCs w:val="28"/>
                <w:lang w:val="uk-UA"/>
              </w:rPr>
              <w:t xml:space="preserve">днак необхідно розуміти, що це </w:t>
            </w:r>
            <w:r w:rsidRPr="00FF0914">
              <w:rPr>
                <w:rFonts w:ascii="Times New Roman" w:hAnsi="Times New Roman" w:cs="Times New Roman"/>
                <w:sz w:val="28"/>
                <w:szCs w:val="28"/>
                <w:lang w:val="uk-UA"/>
              </w:rPr>
              <w:t xml:space="preserve"> лише один з факторів, що становлять здоровий стиль життя. Крім занять спортом на здоров'я людини впливають екологічна обстановка, режим і якість харчування, наявність шкідливих звичок, рі</w:t>
            </w:r>
            <w:r>
              <w:rPr>
                <w:rFonts w:ascii="Times New Roman" w:hAnsi="Times New Roman" w:cs="Times New Roman"/>
                <w:sz w:val="28"/>
                <w:szCs w:val="28"/>
                <w:lang w:val="uk-UA"/>
              </w:rPr>
              <w:t xml:space="preserve">вень життя, спадковість. </w:t>
            </w:r>
            <w:r w:rsidRPr="00FF0914">
              <w:rPr>
                <w:rFonts w:ascii="Times New Roman" w:hAnsi="Times New Roman" w:cs="Times New Roman"/>
                <w:sz w:val="28"/>
                <w:szCs w:val="28"/>
                <w:lang w:val="uk-UA"/>
              </w:rPr>
              <w:t>Тому не варто безпосередньо пов'язувати стан здоров'я і заняття спортом. Крім цього, відомі трагічні випадки, які сталися з видатними молодими спортсменами через травми і високих спортивних навантажень.</w:t>
            </w:r>
          </w:p>
        </w:tc>
      </w:tr>
      <w:tr w:rsidR="0052577C" w14:paraId="70D7971F" w14:textId="77777777" w:rsidTr="00FF0914">
        <w:tc>
          <w:tcPr>
            <w:tcW w:w="675" w:type="dxa"/>
          </w:tcPr>
          <w:p w14:paraId="2C1A1587" w14:textId="033C6E26"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253" w:type="dxa"/>
          </w:tcPr>
          <w:p w14:paraId="7FB8A432" w14:textId="10C12B5B" w:rsidR="0052577C" w:rsidRDefault="00FF0914" w:rsidP="0052577C">
            <w:pPr>
              <w:pStyle w:val="a5"/>
              <w:spacing w:line="360" w:lineRule="auto"/>
              <w:jc w:val="both"/>
              <w:rPr>
                <w:rFonts w:ascii="Times New Roman" w:hAnsi="Times New Roman" w:cs="Times New Roman"/>
                <w:sz w:val="28"/>
                <w:szCs w:val="28"/>
                <w:lang w:val="uk-UA"/>
              </w:rPr>
            </w:pPr>
            <w:r w:rsidRPr="00FF0914">
              <w:rPr>
                <w:rFonts w:ascii="Times New Roman" w:hAnsi="Times New Roman" w:cs="Times New Roman"/>
                <w:sz w:val="28"/>
                <w:szCs w:val="28"/>
                <w:lang w:val="uk-UA"/>
              </w:rPr>
              <w:t>Спорт вищих досягнень пов'язаний з ризиком і необхідністю впливу гранично допустимих фізичних навантажень на організм.</w:t>
            </w:r>
          </w:p>
        </w:tc>
        <w:tc>
          <w:tcPr>
            <w:tcW w:w="4926" w:type="dxa"/>
          </w:tcPr>
          <w:p w14:paraId="69800F4B" w14:textId="2220E55C" w:rsidR="0052577C" w:rsidRDefault="00FF0914" w:rsidP="00FF091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FF0914">
              <w:rPr>
                <w:rFonts w:ascii="Times New Roman" w:hAnsi="Times New Roman" w:cs="Times New Roman"/>
                <w:sz w:val="28"/>
                <w:szCs w:val="28"/>
                <w:lang w:val="uk-UA"/>
              </w:rPr>
              <w:t xml:space="preserve"> силу ряду обставин (налаштованість на перемогу будь-якою ціною, прийом допінгу) спортсмен переходить межу допустимого і завдає шкоди своєму здоров'ю</w:t>
            </w:r>
            <w:r>
              <w:rPr>
                <w:rFonts w:ascii="Times New Roman" w:hAnsi="Times New Roman" w:cs="Times New Roman"/>
                <w:sz w:val="28"/>
                <w:szCs w:val="28"/>
                <w:lang w:val="uk-UA"/>
              </w:rPr>
              <w:t xml:space="preserve">, а іноді і здоров'ю суперника. </w:t>
            </w:r>
            <w:r w:rsidRPr="00FF0914">
              <w:rPr>
                <w:rFonts w:ascii="Times New Roman" w:hAnsi="Times New Roman" w:cs="Times New Roman"/>
                <w:sz w:val="28"/>
                <w:szCs w:val="28"/>
                <w:lang w:val="uk-UA"/>
              </w:rPr>
              <w:t xml:space="preserve">В даний час стрімко збільшується число нових видів спорту, особливо екстремальних: маунтінбайк, квадроцикли, фристайл, скутери та багато іншого. Екстремальні види </w:t>
            </w:r>
            <w:r w:rsidRPr="00FF0914">
              <w:rPr>
                <w:rFonts w:ascii="Times New Roman" w:hAnsi="Times New Roman" w:cs="Times New Roman"/>
                <w:sz w:val="28"/>
                <w:szCs w:val="28"/>
                <w:lang w:val="uk-UA"/>
              </w:rPr>
              <w:lastRenderedPageBreak/>
              <w:t>спорту часом витісняють класичні - лижний спорт, легку атлетику, гімнастику.</w:t>
            </w:r>
          </w:p>
        </w:tc>
      </w:tr>
      <w:tr w:rsidR="0052577C" w14:paraId="57ED46DD" w14:textId="77777777" w:rsidTr="00FF0914">
        <w:tc>
          <w:tcPr>
            <w:tcW w:w="675" w:type="dxa"/>
          </w:tcPr>
          <w:p w14:paraId="19CD692A" w14:textId="630BCE91"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3</w:t>
            </w:r>
          </w:p>
        </w:tc>
        <w:tc>
          <w:tcPr>
            <w:tcW w:w="4253" w:type="dxa"/>
          </w:tcPr>
          <w:p w14:paraId="78482F1F" w14:textId="206377A7"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FF0914">
              <w:rPr>
                <w:rFonts w:ascii="Times New Roman" w:hAnsi="Times New Roman" w:cs="Times New Roman"/>
                <w:sz w:val="28"/>
                <w:szCs w:val="28"/>
                <w:lang w:val="uk-UA"/>
              </w:rPr>
              <w:t>роблеми і рішення професійної підготовки тренерського складу</w:t>
            </w:r>
          </w:p>
        </w:tc>
        <w:tc>
          <w:tcPr>
            <w:tcW w:w="4926" w:type="dxa"/>
          </w:tcPr>
          <w:p w14:paraId="0444A151" w14:textId="6261E302" w:rsidR="0052577C" w:rsidRDefault="00FF0914" w:rsidP="0052577C">
            <w:pPr>
              <w:pStyle w:val="a5"/>
              <w:spacing w:line="360" w:lineRule="auto"/>
              <w:jc w:val="both"/>
              <w:rPr>
                <w:rFonts w:ascii="Times New Roman" w:hAnsi="Times New Roman" w:cs="Times New Roman"/>
                <w:sz w:val="28"/>
                <w:szCs w:val="28"/>
                <w:lang w:val="uk-UA"/>
              </w:rPr>
            </w:pPr>
            <w:r w:rsidRPr="00FF0914">
              <w:rPr>
                <w:rFonts w:ascii="Times New Roman" w:hAnsi="Times New Roman" w:cs="Times New Roman"/>
                <w:sz w:val="28"/>
                <w:szCs w:val="28"/>
                <w:lang w:val="uk-UA"/>
              </w:rPr>
              <w:t>Посилює цю проблему наявність системи відбору талановитих дітей, коли підбирається не спорт для дитини, а дитина для спорту. Селекційний відбір є серйозним психологічним стресом для багатьох дітей і батьків, що часто назавжди відштовхує дитини від занять спортом. Використання спеціальних технологій, «відпрацьованих» на дорослому контингенті, без адаптації їх до методики дитячо-юнацького спорту призводить до передчасної «накачуванні» юного спортсмена, і про спортивний довголітті не може бути й мови. Це протиріччя в сфері дитячо-юнацького спорту в кінцевому підсумку спотворює сутність спорту, калічить спортсменів фізично і морально.</w:t>
            </w:r>
          </w:p>
        </w:tc>
      </w:tr>
      <w:tr w:rsidR="0052577C" w14:paraId="7CE55D14" w14:textId="77777777" w:rsidTr="00FF0914">
        <w:tc>
          <w:tcPr>
            <w:tcW w:w="675" w:type="dxa"/>
          </w:tcPr>
          <w:p w14:paraId="44C46D18" w14:textId="604EAA74"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253" w:type="dxa"/>
          </w:tcPr>
          <w:p w14:paraId="3E99FF45" w14:textId="6898FC8B"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Система договірних перемог</w:t>
            </w:r>
          </w:p>
        </w:tc>
        <w:tc>
          <w:tcPr>
            <w:tcW w:w="4926" w:type="dxa"/>
          </w:tcPr>
          <w:p w14:paraId="34E2D3D5" w14:textId="7D531353" w:rsidR="0052577C" w:rsidRDefault="00FF0914" w:rsidP="00FF0914">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FF0914">
              <w:rPr>
                <w:rFonts w:ascii="Times New Roman" w:hAnsi="Times New Roman" w:cs="Times New Roman"/>
                <w:sz w:val="28"/>
                <w:szCs w:val="28"/>
                <w:lang w:val="uk-UA"/>
              </w:rPr>
              <w:t>рганізовуються в готельних номерах суддів,</w:t>
            </w:r>
            <w:r>
              <w:rPr>
                <w:rFonts w:ascii="Times New Roman" w:hAnsi="Times New Roman" w:cs="Times New Roman"/>
                <w:sz w:val="28"/>
                <w:szCs w:val="28"/>
                <w:lang w:val="uk-UA"/>
              </w:rPr>
              <w:t xml:space="preserve"> в кабінетах керівників, д</w:t>
            </w:r>
            <w:r w:rsidRPr="00FF0914">
              <w:rPr>
                <w:rFonts w:ascii="Times New Roman" w:hAnsi="Times New Roman" w:cs="Times New Roman"/>
                <w:sz w:val="28"/>
                <w:szCs w:val="28"/>
                <w:lang w:val="uk-UA"/>
              </w:rPr>
              <w:t xml:space="preserve">алеко від спортивних залів, майданчиків, полів. Витіснення фактора змагальності набуло значних масштабів, особливо в ігрових видах спорту. За даними дослідників, чимале </w:t>
            </w:r>
            <w:r w:rsidRPr="00FF0914">
              <w:rPr>
                <w:rFonts w:ascii="Times New Roman" w:hAnsi="Times New Roman" w:cs="Times New Roman"/>
                <w:sz w:val="28"/>
                <w:szCs w:val="28"/>
                <w:lang w:val="uk-UA"/>
              </w:rPr>
              <w:lastRenderedPageBreak/>
              <w:t>число матчів футбольних і хокейних чемпіонатів заздалегідь бувають «продані». Це, звичайно, позначається на моральних підвалинах спортсменів, а також на видовищності спорту. Тому ми нерідко бачимо напівпорожні трибуни і розчарованих уболівальників.</w:t>
            </w:r>
            <w:r>
              <w:rPr>
                <w:rFonts w:ascii="Times New Roman" w:hAnsi="Times New Roman" w:cs="Times New Roman"/>
                <w:sz w:val="28"/>
                <w:szCs w:val="28"/>
                <w:lang w:val="uk-UA"/>
              </w:rPr>
              <w:t xml:space="preserve"> </w:t>
            </w:r>
            <w:r w:rsidRPr="00FF0914">
              <w:rPr>
                <w:rFonts w:ascii="Times New Roman" w:hAnsi="Times New Roman" w:cs="Times New Roman"/>
                <w:sz w:val="28"/>
                <w:szCs w:val="28"/>
                <w:lang w:val="uk-UA"/>
              </w:rPr>
              <w:t>У професійному спорті, як і в шоу-бізнесі, «крутяться» великі гроші. Але боротьба за «чистоту» спорту, безумовно, повинна вестися.</w:t>
            </w:r>
          </w:p>
        </w:tc>
      </w:tr>
      <w:tr w:rsidR="0052577C" w14:paraId="0E423FE2" w14:textId="77777777" w:rsidTr="00FF0914">
        <w:tc>
          <w:tcPr>
            <w:tcW w:w="675" w:type="dxa"/>
          </w:tcPr>
          <w:p w14:paraId="0630CC25" w14:textId="77194179"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5</w:t>
            </w:r>
          </w:p>
        </w:tc>
        <w:tc>
          <w:tcPr>
            <w:tcW w:w="4253" w:type="dxa"/>
          </w:tcPr>
          <w:p w14:paraId="19144EEE" w14:textId="1EF1B592" w:rsidR="0052577C" w:rsidRDefault="00FF0914" w:rsidP="0052577C">
            <w:pPr>
              <w:pStyle w:val="a5"/>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Проблеми у фармакологічній сфері</w:t>
            </w:r>
          </w:p>
        </w:tc>
        <w:tc>
          <w:tcPr>
            <w:tcW w:w="4926" w:type="dxa"/>
          </w:tcPr>
          <w:p w14:paraId="3B24CFBC" w14:textId="7E6C3D44" w:rsidR="0052577C" w:rsidRDefault="00FF0914" w:rsidP="003A107D">
            <w:pPr>
              <w:pStyle w:val="a5"/>
              <w:spacing w:line="360" w:lineRule="auto"/>
              <w:jc w:val="both"/>
              <w:rPr>
                <w:rFonts w:ascii="Times New Roman" w:hAnsi="Times New Roman" w:cs="Times New Roman"/>
                <w:sz w:val="28"/>
                <w:szCs w:val="28"/>
                <w:lang w:val="uk-UA"/>
              </w:rPr>
            </w:pPr>
            <w:r w:rsidRPr="00FF0914">
              <w:rPr>
                <w:rFonts w:ascii="Times New Roman" w:hAnsi="Times New Roman" w:cs="Times New Roman"/>
                <w:sz w:val="28"/>
                <w:szCs w:val="28"/>
                <w:lang w:val="uk-UA"/>
              </w:rPr>
              <w:t xml:space="preserve">Використання допінгів, що почалося ще в 1970-1980-і рр., </w:t>
            </w:r>
            <w:r>
              <w:rPr>
                <w:rFonts w:ascii="Times New Roman" w:hAnsi="Times New Roman" w:cs="Times New Roman"/>
                <w:sz w:val="28"/>
                <w:szCs w:val="28"/>
                <w:lang w:val="uk-UA"/>
              </w:rPr>
              <w:t>і цього часу набуло з</w:t>
            </w:r>
            <w:r w:rsidRPr="00FF0914">
              <w:rPr>
                <w:rFonts w:ascii="Times New Roman" w:hAnsi="Times New Roman" w:cs="Times New Roman"/>
                <w:sz w:val="28"/>
                <w:szCs w:val="28"/>
                <w:lang w:val="uk-UA"/>
              </w:rPr>
              <w:t>начного поширення у всіх видах спорту. Проблема допінгу неоднозначно сприймається в суспільстві. Звичайно, таким чином спорт виграє в видовищності, але набагато більше програє в гуманності. Адже за умови застосування допінгу</w:t>
            </w:r>
            <w:r>
              <w:rPr>
                <w:rFonts w:ascii="Times New Roman" w:hAnsi="Times New Roman" w:cs="Times New Roman"/>
                <w:sz w:val="28"/>
                <w:szCs w:val="28"/>
                <w:lang w:val="uk-UA"/>
              </w:rPr>
              <w:t xml:space="preserve"> </w:t>
            </w:r>
            <w:r w:rsidRPr="00FF0914">
              <w:rPr>
                <w:rFonts w:ascii="Times New Roman" w:hAnsi="Times New Roman" w:cs="Times New Roman"/>
                <w:sz w:val="28"/>
                <w:szCs w:val="28"/>
                <w:lang w:val="uk-UA"/>
              </w:rPr>
              <w:t xml:space="preserve">мова не йде про виявлення найсильнішого, в даному випадку йде боротьба між медиками і фармакологами, які можуть найбільш вдало «накачати» спортсмена. В даний час кардинально вплинути на проблему навряд чи можливо, оскільки в сучасному спорті тенденції завоювання перемоги за всяку ціну </w:t>
            </w:r>
            <w:r w:rsidRPr="00FF0914">
              <w:rPr>
                <w:rFonts w:ascii="Times New Roman" w:hAnsi="Times New Roman" w:cs="Times New Roman"/>
                <w:sz w:val="28"/>
                <w:szCs w:val="28"/>
                <w:lang w:val="uk-UA"/>
              </w:rPr>
              <w:lastRenderedPageBreak/>
              <w:t>л</w:t>
            </w:r>
            <w:r w:rsidR="003A107D">
              <w:rPr>
                <w:rFonts w:ascii="Times New Roman" w:hAnsi="Times New Roman" w:cs="Times New Roman"/>
                <w:sz w:val="28"/>
                <w:szCs w:val="28"/>
                <w:lang w:val="uk-UA"/>
              </w:rPr>
              <w:t xml:space="preserve">ише посилюються і розвиваються. </w:t>
            </w:r>
            <w:r w:rsidRPr="00FF0914">
              <w:rPr>
                <w:rFonts w:ascii="Times New Roman" w:hAnsi="Times New Roman" w:cs="Times New Roman"/>
                <w:sz w:val="28"/>
                <w:szCs w:val="28"/>
                <w:lang w:val="uk-UA"/>
              </w:rPr>
              <w:t>У той же час не викликає сумніву той факт, що сучасний спортсмен відчуває величезні тренувальні навантаження і його організм не в змозі швидко відновитися без допомоги фармакологічних засобів. Якщо не використовувати підтримуючі препарати, спортсмен буде не в силах тренуватися в сучасних обсягах і заданих режимах інтенсивності, а негативні наслідки навантажень приведуть до патологічних змін в його організмі і психіці. Тому спортивні лікарі вимагають узаконити деякі фармакологічні засоби, які допоможуть спортсменам впоратися з непомірним напругою і навантаженнями, підвищать опірність організму при простудних захворюваннях, підвищать больовий поріг при лікуванні спортивних травм. Ніхто не забороняє людям екстремальних професій відновлювати працездатність за допомогою фармакологічних засобів. Тоді чому ж професійному спортсмену не можна допомогти скоротити час відновлення після травми?</w:t>
            </w:r>
          </w:p>
        </w:tc>
      </w:tr>
    </w:tbl>
    <w:p w14:paraId="02D6476F" w14:textId="77777777" w:rsidR="003A107D" w:rsidRDefault="003A107D">
      <w:pPr>
        <w:spacing w:after="160" w:line="259" w:lineRule="auto"/>
        <w:jc w:val="left"/>
        <w:rPr>
          <w:rFonts w:eastAsiaTheme="minorHAnsi"/>
          <w:sz w:val="28"/>
          <w:szCs w:val="28"/>
          <w:lang w:val="uk-UA" w:eastAsia="en-US"/>
        </w:rPr>
      </w:pPr>
      <w:r>
        <w:rPr>
          <w:sz w:val="28"/>
          <w:szCs w:val="28"/>
          <w:lang w:val="uk-UA"/>
        </w:rPr>
        <w:lastRenderedPageBreak/>
        <w:br w:type="page"/>
      </w:r>
    </w:p>
    <w:p w14:paraId="12C6AAC6" w14:textId="31FDEDF9" w:rsidR="0052577C" w:rsidRDefault="003A107D" w:rsidP="003A107D">
      <w:pPr>
        <w:pStyle w:val="a5"/>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14:paraId="717F0C0B" w14:textId="77777777" w:rsidR="003A107D" w:rsidRDefault="003A107D" w:rsidP="0052577C">
      <w:pPr>
        <w:pStyle w:val="a5"/>
        <w:spacing w:line="360" w:lineRule="auto"/>
        <w:jc w:val="both"/>
        <w:rPr>
          <w:rFonts w:ascii="Times New Roman" w:hAnsi="Times New Roman" w:cs="Times New Roman"/>
          <w:sz w:val="28"/>
          <w:szCs w:val="28"/>
          <w:lang w:val="uk-UA"/>
        </w:rPr>
      </w:pPr>
    </w:p>
    <w:p w14:paraId="759F2A1E" w14:textId="77777777" w:rsidR="003A107D" w:rsidRDefault="003A107D" w:rsidP="0052577C">
      <w:pPr>
        <w:pStyle w:val="a5"/>
        <w:spacing w:line="360" w:lineRule="auto"/>
        <w:jc w:val="both"/>
        <w:rPr>
          <w:rFonts w:ascii="Times New Roman" w:hAnsi="Times New Roman" w:cs="Times New Roman"/>
          <w:sz w:val="28"/>
          <w:szCs w:val="28"/>
          <w:lang w:val="uk-UA"/>
        </w:rPr>
      </w:pPr>
    </w:p>
    <w:p w14:paraId="1F013076" w14:textId="5620FCE0" w:rsidR="003A107D" w:rsidRDefault="003A107D" w:rsidP="003A107D">
      <w:pPr>
        <w:pStyle w:val="a5"/>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 процесі комплексного аналізу теоретичних і практичних аспектів цивільно-правової відповідальності у сфері спорту, на основі чинного законодавства України і практики його застосування, теоретичного осмислення ряду наукових праць у різних областях знань, сформульовано ряд висновків, пропозицій та рекомендацій, спрямованих на удосконалення правового регулювання в досліджуваній сфері:</w:t>
      </w:r>
    </w:p>
    <w:p w14:paraId="57F958C2" w14:textId="22C53E72" w:rsidR="003A107D" w:rsidRDefault="003A107D" w:rsidP="003A107D">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П</w:t>
      </w:r>
      <w:r w:rsidRPr="007F29B4">
        <w:rPr>
          <w:rFonts w:ascii="Times New Roman" w:hAnsi="Times New Roman" w:cs="Times New Roman"/>
          <w:sz w:val="28"/>
          <w:szCs w:val="28"/>
          <w:lang w:val="uk-UA"/>
        </w:rPr>
        <w:t xml:space="preserve">оняття «відповідальність» використовується у різних наукових дисциплінах: праві, філософії, соціології, психології, етиці та ін. Відповідальність в цивільному праві як різновид юридичної відповідальності є однією з форм соціальної відповідальності поряд з моральною відповідальністю. Така відповідальність визначається не просто як необхідність дотримання приватними особами (суб’єктами) установлених соціальних правил, а як конкретний порядок, санкціонований державою для досягнення значущого і соціально необхідного результату. </w:t>
      </w:r>
    </w:p>
    <w:p w14:paraId="6B431C45" w14:textId="5352405B" w:rsidR="003A107D" w:rsidRDefault="003A107D" w:rsidP="003A107D">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В</w:t>
      </w:r>
      <w:r w:rsidRPr="007F29B4">
        <w:rPr>
          <w:rFonts w:ascii="Times New Roman" w:hAnsi="Times New Roman" w:cs="Times New Roman"/>
          <w:sz w:val="28"/>
          <w:szCs w:val="28"/>
          <w:lang w:val="uk-UA"/>
        </w:rPr>
        <w:t xml:space="preserve"> цивільному законодавстві відсутня правова норма, яка визначала б дефініцію цивільно-правової відповідальності, що дало б можливість розкрити сутність даного правового явища. Тому здійснення правової характеристики цивільно-правової відповідальності потребує дослідження наукових поглядів щодо цієї проблематики та аналізу норм чинного законодавства і правозастосовної практики, що склалася в цивільному обороті. </w:t>
      </w:r>
    </w:p>
    <w:p w14:paraId="08A06095" w14:textId="0DE45EAE" w:rsidR="003A107D" w:rsidRPr="007F29B4" w:rsidRDefault="003A107D" w:rsidP="003A107D">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В правовій літературі поняття цивільної відповідальності розкривається вченими через категорії «обов’язок», «правовідношення», «державний примус», «санкція». Розгляд цивільно-правової відповідальності через призму зазначених правових категорій</w:t>
      </w:r>
      <w:r>
        <w:rPr>
          <w:rFonts w:ascii="Times New Roman" w:hAnsi="Times New Roman" w:cs="Times New Roman"/>
          <w:sz w:val="28"/>
          <w:szCs w:val="28"/>
          <w:lang w:val="uk-UA"/>
        </w:rPr>
        <w:t xml:space="preserve"> </w:t>
      </w:r>
      <w:r w:rsidRPr="007F29B4">
        <w:rPr>
          <w:rFonts w:ascii="Times New Roman" w:hAnsi="Times New Roman" w:cs="Times New Roman"/>
          <w:sz w:val="28"/>
          <w:szCs w:val="28"/>
          <w:lang w:val="uk-UA"/>
        </w:rPr>
        <w:t>пояснюється, по-перше, специфікою побудови наукових теорій в юридичній науці, по-друге, певною лаконічністю представлених наукових позицій, що виражається у відсутності розгорнутого опису отриманих наукових результатів</w:t>
      </w:r>
      <w:r>
        <w:rPr>
          <w:rFonts w:ascii="Times New Roman" w:hAnsi="Times New Roman" w:cs="Times New Roman"/>
          <w:sz w:val="28"/>
          <w:szCs w:val="28"/>
          <w:lang w:val="uk-UA"/>
        </w:rPr>
        <w:t xml:space="preserve">, але </w:t>
      </w:r>
      <w:r w:rsidRPr="007F29B4">
        <w:rPr>
          <w:rFonts w:ascii="Times New Roman" w:hAnsi="Times New Roman" w:cs="Times New Roman"/>
          <w:sz w:val="28"/>
          <w:szCs w:val="28"/>
          <w:lang w:val="uk-UA"/>
        </w:rPr>
        <w:t xml:space="preserve">не можна забувати, що </w:t>
      </w:r>
      <w:r w:rsidRPr="007F29B4">
        <w:rPr>
          <w:rFonts w:ascii="Times New Roman" w:hAnsi="Times New Roman" w:cs="Times New Roman"/>
          <w:sz w:val="28"/>
          <w:szCs w:val="28"/>
          <w:lang w:val="uk-UA"/>
        </w:rPr>
        <w:lastRenderedPageBreak/>
        <w:t xml:space="preserve">відповідальність – це засіб спонукання, а в разі потреби – і примусу боржника до виконання. </w:t>
      </w:r>
    </w:p>
    <w:p w14:paraId="090FCDE0" w14:textId="3F997E1C" w:rsidR="003A107D" w:rsidRDefault="003A107D" w:rsidP="003A107D">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М</w:t>
      </w:r>
      <w:r w:rsidRPr="007F29B4">
        <w:rPr>
          <w:rFonts w:ascii="Times New Roman" w:hAnsi="Times New Roman" w:cs="Times New Roman"/>
          <w:sz w:val="28"/>
          <w:szCs w:val="28"/>
          <w:lang w:val="uk-UA"/>
        </w:rPr>
        <w:t xml:space="preserve">етою настання цивільно-правової відповідальності є, в першу чергу, відновити майнове становище суб’єкта правовідносин, що можливо через усвідомлення правопорушником свого проступку без необхідності звернення кредитора (потерпілого) до юрисдикційних органів. </w:t>
      </w:r>
    </w:p>
    <w:p w14:paraId="3E59C5CB" w14:textId="77777777" w:rsidR="003A107D" w:rsidRDefault="003A107D" w:rsidP="003A107D">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Обов’язковими ознаками цивільно-правової відповідальності є негативні несприятливі наслідки у майновій сфері правопорушника; осуд правопорушення і правопорушника; можливість державного примусу. Тому під заходами захисту розуміють такі санкції, що спрямовані на попередження або припинення правопорушення, а якщо воно було, то на відновлення становища, яке існувало до правопорушення. Що ж до цивільно-правової відповідальності, то такі заходи у кінцевому результаті зводяться до позбавлення прав або до покладання нових або додаткових обов’язків. Іншими словами, відповідальність передбачає вихід за межі основного зобов’язання і покладання на боржника додаткових обов’язків, а так звані «заходи захисту» вживаються виключно в рамках основного зобов’язання і спрямовані на його реалізацію. </w:t>
      </w:r>
    </w:p>
    <w:p w14:paraId="0FAFAEE7" w14:textId="7E87D082" w:rsidR="003A107D" w:rsidRPr="007F29B4" w:rsidRDefault="003A107D" w:rsidP="003A107D">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7F29B4">
        <w:rPr>
          <w:rFonts w:ascii="Times New Roman" w:hAnsi="Times New Roman" w:cs="Times New Roman"/>
          <w:sz w:val="28"/>
          <w:szCs w:val="28"/>
          <w:lang w:val="uk-UA"/>
        </w:rPr>
        <w:t xml:space="preserve">Складовою частиною законодавства, що регулює відносини у сфері професійного спорту, є загальновизнані принципи і норми міжнародного права, що містяться у статуті ООН, деклараціях та резолюціях Генеральної асамблеї ООН, багатосторонніх угодах, рішеннях міжнародних судів, документах міжнародних організацій із загальних питань міжнародного права та чинні міжнародні договори, згода на обов’язковість яких надана Верховною Радою України. </w:t>
      </w:r>
    </w:p>
    <w:p w14:paraId="69768958" w14:textId="77777777" w:rsidR="003A107D" w:rsidRPr="007F29B4" w:rsidRDefault="003A107D" w:rsidP="003A107D">
      <w:pPr>
        <w:pStyle w:val="a5"/>
        <w:widowControl w:val="0"/>
        <w:spacing w:line="360" w:lineRule="auto"/>
        <w:ind w:firstLine="708"/>
        <w:jc w:val="both"/>
        <w:rPr>
          <w:rFonts w:ascii="Times New Roman" w:hAnsi="Times New Roman" w:cs="Times New Roman"/>
          <w:sz w:val="28"/>
          <w:szCs w:val="28"/>
          <w:lang w:val="uk-UA"/>
        </w:rPr>
      </w:pPr>
      <w:r w:rsidRPr="007F29B4">
        <w:rPr>
          <w:rFonts w:ascii="Times New Roman" w:hAnsi="Times New Roman" w:cs="Times New Roman"/>
          <w:sz w:val="28"/>
          <w:szCs w:val="28"/>
          <w:lang w:val="uk-UA"/>
        </w:rPr>
        <w:t xml:space="preserve">До міжнародних договорів за участю України, які мають відношення до регулювання відносин у сфері професійного спорту, застосовують загальноприйняті принципи міжнародного права, у тому числі принципи, зазначені у нормах Віденської конвенції про право міжнародних договорів від 23 травня 1969 р. (чинна для України з 13 червня 1986 р.), Віденської конвенції про правонаступництво держав стосовно договорів від 23 серпня 1978 р. (чинна </w:t>
      </w:r>
      <w:r w:rsidRPr="007F29B4">
        <w:rPr>
          <w:rFonts w:ascii="Times New Roman" w:hAnsi="Times New Roman" w:cs="Times New Roman"/>
          <w:sz w:val="28"/>
          <w:szCs w:val="28"/>
          <w:lang w:val="uk-UA"/>
        </w:rPr>
        <w:lastRenderedPageBreak/>
        <w:t xml:space="preserve">для України з 26 листопада 1992 р.). Зазначені конвенційні норми за загальним правилом застосовуються до досліджуваних нами правовідносин безпосередньо. Прикладом чого є: Міжнародна конвенція проти апартеїду в спорті (Нью-Йорк, 16.05.1986 р.), ратифікована Україною 08.05.1987 р.; Конвенція проти допінгу ETS № 135 (Страсбург, 16.11.1989), ратифікована Україною 15.03.2001 р.; Європейська конвенція про насильство та неналежну поведінку з боку глядачів під час спортивних заходів, і, зокрема, футбольних матчів ETS № 120 (Страсбург, 19.08.1985 р.), ратифікована Україною 15.11.2001 р.; Угода про співробітництво в галузі фізичної культури і спорту держав-учасниць Співдружності Незалежних Держав 25.05.2007 р. тощо. Ратифікація Україною основних міжнародних конвенцій з питань спорту свідчить про значну роботу щодо імплементації міжнародних стандартів в сфері світового спортивного права у вітчизняне спортивне законодавство, в результаті чого практично всі їх принципи і норми стали складовою частиною спортивного законодавства України. </w:t>
      </w:r>
    </w:p>
    <w:p w14:paraId="3D91B728" w14:textId="77777777" w:rsidR="003A107D" w:rsidRDefault="003A107D" w:rsidP="003A107D">
      <w:pPr>
        <w:pStyle w:val="a5"/>
        <w:widowControl w:val="0"/>
        <w:spacing w:line="360" w:lineRule="auto"/>
        <w:ind w:firstLine="708"/>
        <w:jc w:val="both"/>
        <w:rPr>
          <w:rFonts w:ascii="Times New Roman" w:hAnsi="Times New Roman" w:cs="Times New Roman"/>
          <w:sz w:val="28"/>
          <w:szCs w:val="28"/>
          <w:lang w:val="uk-UA"/>
        </w:rPr>
      </w:pPr>
      <w:r w:rsidRPr="007034A8">
        <w:rPr>
          <w:rFonts w:ascii="Times New Roman" w:hAnsi="Times New Roman" w:cs="Times New Roman"/>
          <w:sz w:val="28"/>
          <w:szCs w:val="28"/>
          <w:lang w:val="uk-UA"/>
        </w:rPr>
        <w:t xml:space="preserve">Правове регулювання відносин у сфері професійного спорту знайшло своє закріплення на рівні найбільш базових законів в цій сфері, а саме: Закон України «Про фізичну культуру і спорт», «Про антидопінговий контроль у спорті», «Про підтримку олімпійського, паралімпійського руху та спорту вищих досягнень в Україні», «Про ратифікацію антидопінгової конвенції», «Про ратифікацію Міжнародної конвенції про боротьбу з допінгом у спорті» тощо. </w:t>
      </w:r>
    </w:p>
    <w:p w14:paraId="392BC9D4" w14:textId="175A625D" w:rsidR="003A107D" w:rsidRDefault="003A107D" w:rsidP="00755758">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В</w:t>
      </w:r>
      <w:r w:rsidRPr="007034A8">
        <w:rPr>
          <w:rFonts w:ascii="Times New Roman" w:hAnsi="Times New Roman" w:cs="Times New Roman"/>
          <w:sz w:val="28"/>
          <w:szCs w:val="28"/>
          <w:lang w:val="uk-UA"/>
        </w:rPr>
        <w:t>ідмінністю спортивного права від інших галузей є те, що воно розвивається наразі без будь-якої чіткої спеціальної законодавчої бази. Головні джерела на основі яких формується сучасне спортивне право – це нормативна діяльність міжнародних спортивних організацій, судова та арбітражна практика, доктрина</w:t>
      </w:r>
      <w:r w:rsidR="00755758">
        <w:rPr>
          <w:rFonts w:ascii="Times New Roman" w:hAnsi="Times New Roman" w:cs="Times New Roman"/>
          <w:sz w:val="28"/>
          <w:szCs w:val="28"/>
          <w:lang w:val="uk-UA"/>
        </w:rPr>
        <w:t xml:space="preserve">. </w:t>
      </w:r>
      <w:r>
        <w:rPr>
          <w:rFonts w:ascii="Times New Roman" w:hAnsi="Times New Roman" w:cs="Times New Roman"/>
          <w:sz w:val="28"/>
          <w:szCs w:val="28"/>
          <w:lang w:val="uk-UA"/>
        </w:rPr>
        <w:t>Однак, п</w:t>
      </w:r>
      <w:r w:rsidRPr="007034A8">
        <w:rPr>
          <w:rFonts w:ascii="Times New Roman" w:hAnsi="Times New Roman" w:cs="Times New Roman"/>
          <w:sz w:val="28"/>
          <w:szCs w:val="28"/>
          <w:lang w:val="uk-UA"/>
        </w:rPr>
        <w:t xml:space="preserve">рийняття окремого кодифікованого акту в цій сфері не є доцільним, адже сумнівним є підхід щодо кодифікації всього, що тільки можливо. Як видається, доцільність прийняття Спортивного кодексу є доволі сумнівною, оскільки це може призвести до дублювань та численних </w:t>
      </w:r>
      <w:r w:rsidRPr="007034A8">
        <w:rPr>
          <w:rFonts w:ascii="Times New Roman" w:hAnsi="Times New Roman" w:cs="Times New Roman"/>
          <w:sz w:val="28"/>
          <w:szCs w:val="28"/>
          <w:lang w:val="uk-UA"/>
        </w:rPr>
        <w:lastRenderedPageBreak/>
        <w:t>суперечностей між ЦК</w:t>
      </w:r>
      <w:r>
        <w:rPr>
          <w:rFonts w:ascii="Times New Roman" w:hAnsi="Times New Roman" w:cs="Times New Roman"/>
          <w:sz w:val="28"/>
          <w:szCs w:val="28"/>
          <w:lang w:val="uk-UA"/>
        </w:rPr>
        <w:t xml:space="preserve"> України</w:t>
      </w:r>
      <w:r w:rsidRPr="007034A8">
        <w:rPr>
          <w:rFonts w:ascii="Times New Roman" w:hAnsi="Times New Roman" w:cs="Times New Roman"/>
          <w:sz w:val="28"/>
          <w:szCs w:val="28"/>
          <w:lang w:val="uk-UA"/>
        </w:rPr>
        <w:t>,</w:t>
      </w:r>
      <w:r>
        <w:rPr>
          <w:rFonts w:ascii="Times New Roman" w:hAnsi="Times New Roman" w:cs="Times New Roman"/>
          <w:sz w:val="28"/>
          <w:szCs w:val="28"/>
          <w:lang w:val="uk-UA"/>
        </w:rPr>
        <w:t xml:space="preserve"> ГК України, КЗпП, КпАП </w:t>
      </w:r>
      <w:r w:rsidRPr="007034A8">
        <w:rPr>
          <w:rFonts w:ascii="Times New Roman" w:hAnsi="Times New Roman" w:cs="Times New Roman"/>
          <w:sz w:val="28"/>
          <w:szCs w:val="28"/>
          <w:lang w:val="uk-UA"/>
        </w:rPr>
        <w:t>та окремим спеціальними законами в цій сфері. Іншою загрозою виникнення численних суперечностей буде необхідність в межах одного кодифікованого акт</w:t>
      </w:r>
      <w:r>
        <w:rPr>
          <w:rFonts w:ascii="Times New Roman" w:hAnsi="Times New Roman" w:cs="Times New Roman"/>
          <w:sz w:val="28"/>
          <w:szCs w:val="28"/>
          <w:lang w:val="uk-UA"/>
        </w:rPr>
        <w:t>у</w:t>
      </w:r>
      <w:r w:rsidRPr="007034A8">
        <w:rPr>
          <w:rFonts w:ascii="Times New Roman" w:hAnsi="Times New Roman" w:cs="Times New Roman"/>
          <w:sz w:val="28"/>
          <w:szCs w:val="28"/>
          <w:lang w:val="uk-UA"/>
        </w:rPr>
        <w:t xml:space="preserve"> гармонізувати між собою норми приватноправового і публічно-правового характеру, якими регулюватимуться відносини, що мають різногалузеву природу.</w:t>
      </w:r>
    </w:p>
    <w:p w14:paraId="5FEA9FA8" w14:textId="0429A579" w:rsidR="003A107D" w:rsidRDefault="00755758" w:rsidP="00755758">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3A107D" w:rsidRPr="00AF71B5">
        <w:rPr>
          <w:rFonts w:ascii="Times New Roman" w:hAnsi="Times New Roman" w:cs="Times New Roman"/>
          <w:sz w:val="28"/>
          <w:szCs w:val="28"/>
          <w:lang w:val="uk-UA"/>
        </w:rPr>
        <w:t xml:space="preserve">В практиці проведення спортивних змагань виникають ситуації, коли їх учасники порушують спортивно-технічні норми, які безпосередньо залежать від специфіки самого виду спорту, його правил та принципів, що призводить до застосування, встановлених даними нормами санкцій. </w:t>
      </w:r>
    </w:p>
    <w:p w14:paraId="4805B8F2" w14:textId="676EE7D5" w:rsidR="003A107D" w:rsidRDefault="003A107D" w:rsidP="00755758">
      <w:pPr>
        <w:pStyle w:val="a5"/>
        <w:widowControl w:val="0"/>
        <w:spacing w:line="360" w:lineRule="auto"/>
        <w:ind w:firstLine="708"/>
        <w:jc w:val="both"/>
        <w:rPr>
          <w:rFonts w:ascii="Times New Roman" w:hAnsi="Times New Roman" w:cs="Times New Roman"/>
          <w:sz w:val="28"/>
          <w:szCs w:val="28"/>
          <w:lang w:val="uk-UA"/>
        </w:rPr>
      </w:pPr>
      <w:r w:rsidRPr="00AF71B5">
        <w:rPr>
          <w:rFonts w:ascii="Times New Roman" w:hAnsi="Times New Roman" w:cs="Times New Roman"/>
          <w:sz w:val="28"/>
          <w:szCs w:val="28"/>
          <w:lang w:val="uk-UA"/>
        </w:rPr>
        <w:t xml:space="preserve">Головна мета встановлення відповідальності за подібні порушення полягає в тому, щоб поставити порушника в менш вигідне становище відносно його опонента, тобто надати останньому певну перевагу. В свою чергу, прикладом санкції може слугувати: «вільний удар» або «пенальті» у футболі, «буліт» у хокеї, «вилучення гравця» тощо. Очевидно, що застосування даного виду відповідальності має значення лише в змагальному і аж ніяк не в тренувальному процесі. Дана особливість відображається, власне, в самій назві такої відповідальності. </w:t>
      </w:r>
      <w:r w:rsidR="00755758">
        <w:rPr>
          <w:rFonts w:ascii="Times New Roman" w:hAnsi="Times New Roman" w:cs="Times New Roman"/>
          <w:sz w:val="28"/>
          <w:szCs w:val="28"/>
          <w:lang w:val="uk-UA"/>
        </w:rPr>
        <w:t xml:space="preserve">У </w:t>
      </w:r>
      <w:r w:rsidRPr="00AF71B5">
        <w:rPr>
          <w:rFonts w:ascii="Times New Roman" w:hAnsi="Times New Roman" w:cs="Times New Roman"/>
          <w:sz w:val="28"/>
          <w:szCs w:val="28"/>
          <w:lang w:val="uk-UA"/>
        </w:rPr>
        <w:t xml:space="preserve">юридичній літературі переважає думка про те, що відповідальність у сфері спорту є різновидом корпоративної, так як її норми містяться переважно в правилах проведення спортивних заходів, котрі в свою чергу приймаються національними спортивними громадськими організаціями (федераціями з видів спорту) з урахуванням правил, затверджених міжнародними спортивними організаціями, тобто не мають юридичної сили закону. Але поряд з цим, в теорії права крім правотворчості державних органів законодавчої влади (прийняття закону) та безпосередньо народу (референдум) також розглядається правотворчість за участі недержавних організацій – по перше, це делегування повноважень законодавця, а, по-друге, санкціонування вже прийнятих нормативних актів. </w:t>
      </w:r>
    </w:p>
    <w:p w14:paraId="2E8EA3FD" w14:textId="6FA0B9E9" w:rsidR="003A107D" w:rsidRDefault="00755758" w:rsidP="00755758">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Актуальними є п</w:t>
      </w:r>
      <w:r w:rsidR="003A107D" w:rsidRPr="00AF71B5">
        <w:rPr>
          <w:rFonts w:ascii="Times New Roman" w:hAnsi="Times New Roman" w:cs="Times New Roman"/>
          <w:sz w:val="28"/>
          <w:szCs w:val="28"/>
          <w:lang w:val="uk-UA"/>
        </w:rPr>
        <w:t xml:space="preserve">итання стосовно встановлення межі між суто спортивно-змагальною відповідальністю у вигляді санкцій, передбачених </w:t>
      </w:r>
      <w:r w:rsidR="003A107D" w:rsidRPr="00AF71B5">
        <w:rPr>
          <w:rFonts w:ascii="Times New Roman" w:hAnsi="Times New Roman" w:cs="Times New Roman"/>
          <w:sz w:val="28"/>
          <w:szCs w:val="28"/>
          <w:lang w:val="uk-UA"/>
        </w:rPr>
        <w:lastRenderedPageBreak/>
        <w:t xml:space="preserve">відповідними регламентами спортивних змагань, та іншими видами юридичної відповідальності, зокрема, кримінальної, у випадках, коли діяння спортсмена відповідають правилам того чи іншого виду спорту, спортивних змагань і одночасно призводять до наслідків, які при встановленні причинно-наслідкового зв’язку свідчать про наявність ознак складу злочину, наприклад, завдання тілесних ушкоджень різних рівнів тяжкості чи навіть смерті. </w:t>
      </w:r>
    </w:p>
    <w:p w14:paraId="529C1504" w14:textId="04091955" w:rsidR="003A107D" w:rsidRDefault="00755758" w:rsidP="003A107D">
      <w:pPr>
        <w:pStyle w:val="a5"/>
        <w:widowControl w:val="0"/>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003A107D">
        <w:rPr>
          <w:rFonts w:ascii="Times New Roman" w:hAnsi="Times New Roman" w:cs="Times New Roman"/>
          <w:sz w:val="28"/>
          <w:szCs w:val="28"/>
          <w:lang w:val="uk-UA"/>
        </w:rPr>
        <w:t>У разі завдання шкоди одним спортсменом іншому під час тренувань або під час проведення змагань обов’язок відшкодування шкоди необхідно поставити у пряму залежність від форми вини. Так, якщо шкода заподіяна навмисно, то й відшкодування шкоди має здійснюватися на загальних підставах. Якщо ж шкода завдана з необережності, спортсмен та його клуб мають бути звільнені від обов’язку відшкодувати шкоду з урахуванням підвищеного ступеня небезпеки спортивної діяльності як такої.</w:t>
      </w:r>
    </w:p>
    <w:p w14:paraId="348B2E40" w14:textId="6C1D84C1" w:rsidR="00755758" w:rsidRDefault="00755758">
      <w:pPr>
        <w:spacing w:after="160" w:line="259" w:lineRule="auto"/>
        <w:jc w:val="left"/>
        <w:rPr>
          <w:rFonts w:eastAsiaTheme="minorHAnsi"/>
          <w:sz w:val="28"/>
          <w:szCs w:val="28"/>
          <w:lang w:val="uk-UA" w:eastAsia="en-US"/>
        </w:rPr>
      </w:pPr>
      <w:r>
        <w:rPr>
          <w:sz w:val="28"/>
          <w:szCs w:val="28"/>
          <w:lang w:val="uk-UA"/>
        </w:rPr>
        <w:br w:type="page"/>
      </w:r>
    </w:p>
    <w:p w14:paraId="437AC6C4" w14:textId="29E49B66" w:rsidR="00327EAA" w:rsidRPr="00FF1B4E" w:rsidRDefault="00755758" w:rsidP="00C37441">
      <w:pPr>
        <w:pStyle w:val="a5"/>
        <w:widowControl w:val="0"/>
        <w:spacing w:line="360" w:lineRule="auto"/>
        <w:jc w:val="center"/>
        <w:rPr>
          <w:rFonts w:ascii="Times New Roman" w:hAnsi="Times New Roman" w:cs="Times New Roman"/>
          <w:sz w:val="28"/>
          <w:szCs w:val="28"/>
        </w:rPr>
      </w:pPr>
      <w:r w:rsidRPr="00755758">
        <w:rPr>
          <w:rFonts w:ascii="Times New Roman" w:hAnsi="Times New Roman" w:cs="Times New Roman"/>
          <w:sz w:val="28"/>
          <w:szCs w:val="28"/>
        </w:rPr>
        <w:lastRenderedPageBreak/>
        <w:t>ПЕРЕЛІК</w:t>
      </w:r>
      <w:r w:rsidRPr="00FF1B4E">
        <w:rPr>
          <w:rFonts w:ascii="Times New Roman" w:hAnsi="Times New Roman" w:cs="Times New Roman"/>
          <w:sz w:val="28"/>
          <w:szCs w:val="28"/>
        </w:rPr>
        <w:t xml:space="preserve"> </w:t>
      </w:r>
      <w:r w:rsidRPr="00755758">
        <w:rPr>
          <w:rFonts w:ascii="Times New Roman" w:hAnsi="Times New Roman" w:cs="Times New Roman"/>
          <w:sz w:val="28"/>
          <w:szCs w:val="28"/>
        </w:rPr>
        <w:t>ВИКОРИСТАНИХ</w:t>
      </w:r>
      <w:r w:rsidRPr="00FF1B4E">
        <w:rPr>
          <w:rFonts w:ascii="Times New Roman" w:hAnsi="Times New Roman" w:cs="Times New Roman"/>
          <w:sz w:val="28"/>
          <w:szCs w:val="28"/>
        </w:rPr>
        <w:t xml:space="preserve"> </w:t>
      </w:r>
      <w:r w:rsidRPr="00755758">
        <w:rPr>
          <w:rFonts w:ascii="Times New Roman" w:hAnsi="Times New Roman" w:cs="Times New Roman"/>
          <w:sz w:val="28"/>
          <w:szCs w:val="28"/>
        </w:rPr>
        <w:t>ДЖЕРЕЛ</w:t>
      </w:r>
    </w:p>
    <w:p w14:paraId="2AAFFCE6" w14:textId="77777777" w:rsidR="00755758" w:rsidRPr="00C37441" w:rsidRDefault="00755758" w:rsidP="00700E78">
      <w:pPr>
        <w:pStyle w:val="a5"/>
        <w:widowControl w:val="0"/>
        <w:spacing w:line="360" w:lineRule="auto"/>
        <w:jc w:val="both"/>
        <w:rPr>
          <w:rFonts w:ascii="Times New Roman" w:hAnsi="Times New Roman" w:cs="Times New Roman"/>
          <w:sz w:val="28"/>
          <w:szCs w:val="28"/>
          <w:lang w:val="uk-UA"/>
        </w:rPr>
      </w:pPr>
    </w:p>
    <w:p w14:paraId="0B2B4298" w14:textId="77777777" w:rsidR="00755758" w:rsidRPr="00FF1B4E" w:rsidRDefault="00755758" w:rsidP="00700E78">
      <w:pPr>
        <w:pStyle w:val="a5"/>
        <w:widowControl w:val="0"/>
        <w:spacing w:line="360" w:lineRule="auto"/>
        <w:jc w:val="both"/>
        <w:rPr>
          <w:rFonts w:ascii="Times New Roman" w:hAnsi="Times New Roman" w:cs="Times New Roman"/>
          <w:sz w:val="28"/>
          <w:szCs w:val="28"/>
        </w:rPr>
      </w:pPr>
    </w:p>
    <w:p w14:paraId="1CAE6BB9" w14:textId="016D6CB6" w:rsidR="00C37441"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CF40C7">
        <w:rPr>
          <w:rFonts w:ascii="Times New Roman" w:hAnsi="Times New Roman" w:cs="Times New Roman"/>
          <w:sz w:val="28"/>
          <w:szCs w:val="28"/>
          <w:lang w:val="uk-UA"/>
        </w:rPr>
        <w:t>Алікова О. Конституційно-правові аспекти розвитку фізичної культури та спорту в У</w:t>
      </w:r>
      <w:r>
        <w:rPr>
          <w:rFonts w:ascii="Times New Roman" w:hAnsi="Times New Roman" w:cs="Times New Roman"/>
          <w:sz w:val="28"/>
          <w:szCs w:val="28"/>
          <w:lang w:val="uk-UA"/>
        </w:rPr>
        <w:t xml:space="preserve">країні та зарубіжних країнах. </w:t>
      </w:r>
      <w:r w:rsidRPr="00CF40C7">
        <w:rPr>
          <w:rFonts w:ascii="Times New Roman" w:hAnsi="Times New Roman" w:cs="Times New Roman"/>
          <w:i/>
          <w:sz w:val="28"/>
          <w:szCs w:val="28"/>
          <w:lang w:val="uk-UA"/>
        </w:rPr>
        <w:t>Юридический вестник</w:t>
      </w:r>
      <w:r>
        <w:rPr>
          <w:rFonts w:ascii="Times New Roman" w:hAnsi="Times New Roman" w:cs="Times New Roman"/>
          <w:sz w:val="28"/>
          <w:szCs w:val="28"/>
          <w:lang w:val="uk-UA"/>
        </w:rPr>
        <w:t xml:space="preserve">. 2010. № 1. </w:t>
      </w:r>
      <w:r w:rsidRPr="00CF40C7">
        <w:rPr>
          <w:rFonts w:ascii="Times New Roman" w:hAnsi="Times New Roman" w:cs="Times New Roman"/>
          <w:sz w:val="28"/>
          <w:szCs w:val="28"/>
          <w:lang w:val="uk-UA"/>
        </w:rPr>
        <w:t xml:space="preserve">С. 41-47. </w:t>
      </w:r>
    </w:p>
    <w:p w14:paraId="6A6757F8" w14:textId="5DF04254"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700E78">
        <w:rPr>
          <w:rFonts w:ascii="Times New Roman" w:hAnsi="Times New Roman" w:cs="Times New Roman"/>
          <w:sz w:val="28"/>
          <w:szCs w:val="28"/>
          <w:lang w:val="uk-UA"/>
        </w:rPr>
        <w:t>Алікова О.</w:t>
      </w:r>
      <w:r>
        <w:rPr>
          <w:rFonts w:ascii="Times New Roman" w:hAnsi="Times New Roman" w:cs="Times New Roman"/>
          <w:sz w:val="28"/>
          <w:szCs w:val="28"/>
          <w:lang w:val="uk-UA"/>
        </w:rPr>
        <w:t xml:space="preserve"> </w:t>
      </w:r>
      <w:r w:rsidRPr="00700E78">
        <w:rPr>
          <w:rFonts w:ascii="Times New Roman" w:hAnsi="Times New Roman" w:cs="Times New Roman"/>
          <w:sz w:val="28"/>
          <w:szCs w:val="28"/>
          <w:lang w:val="uk-UA"/>
        </w:rPr>
        <w:t>М. Організаційно-правові форми діяльності місцевих рад у сфер</w:t>
      </w:r>
      <w:r>
        <w:rPr>
          <w:rFonts w:ascii="Times New Roman" w:hAnsi="Times New Roman" w:cs="Times New Roman"/>
          <w:sz w:val="28"/>
          <w:szCs w:val="28"/>
          <w:lang w:val="uk-UA"/>
        </w:rPr>
        <w:t xml:space="preserve">і фізичної культури і спорту. </w:t>
      </w:r>
      <w:r w:rsidRPr="00700E78">
        <w:rPr>
          <w:rFonts w:ascii="Times New Roman" w:hAnsi="Times New Roman" w:cs="Times New Roman"/>
          <w:i/>
          <w:sz w:val="28"/>
          <w:szCs w:val="28"/>
          <w:lang w:val="uk-UA"/>
        </w:rPr>
        <w:t>Юридический вестник</w:t>
      </w:r>
      <w:r>
        <w:rPr>
          <w:rFonts w:ascii="Times New Roman" w:hAnsi="Times New Roman" w:cs="Times New Roman"/>
          <w:sz w:val="28"/>
          <w:szCs w:val="28"/>
          <w:lang w:val="uk-UA"/>
        </w:rPr>
        <w:t xml:space="preserve">. 2007. № 3. </w:t>
      </w:r>
      <w:r w:rsidRPr="00700E78">
        <w:rPr>
          <w:rFonts w:ascii="Times New Roman" w:hAnsi="Times New Roman" w:cs="Times New Roman"/>
          <w:sz w:val="28"/>
          <w:szCs w:val="28"/>
          <w:lang w:val="uk-UA"/>
        </w:rPr>
        <w:t xml:space="preserve">С. 25-29.  </w:t>
      </w:r>
    </w:p>
    <w:p w14:paraId="19A6B50A" w14:textId="77777777" w:rsidR="00C37441" w:rsidRPr="00236969" w:rsidRDefault="00C37441" w:rsidP="00CB2492">
      <w:pPr>
        <w:pStyle w:val="a5"/>
        <w:widowControl w:val="0"/>
        <w:spacing w:line="360" w:lineRule="auto"/>
        <w:jc w:val="both"/>
        <w:rPr>
          <w:rFonts w:ascii="Times New Roman" w:hAnsi="Times New Roman" w:cs="Times New Roman"/>
          <w:sz w:val="28"/>
          <w:szCs w:val="28"/>
          <w:lang w:val="uk-UA"/>
        </w:rPr>
      </w:pPr>
      <w:r w:rsidRPr="00236969">
        <w:rPr>
          <w:rFonts w:ascii="Times New Roman" w:hAnsi="Times New Roman" w:cs="Times New Roman"/>
          <w:sz w:val="28"/>
          <w:szCs w:val="28"/>
          <w:lang w:val="uk-UA"/>
        </w:rPr>
        <w:t>Андрейцев В.</w:t>
      </w:r>
      <w:r>
        <w:rPr>
          <w:rFonts w:ascii="Times New Roman" w:hAnsi="Times New Roman" w:cs="Times New Roman"/>
          <w:sz w:val="28"/>
          <w:szCs w:val="28"/>
          <w:lang w:val="uk-UA"/>
        </w:rPr>
        <w:t xml:space="preserve"> </w:t>
      </w:r>
      <w:r w:rsidRPr="00236969">
        <w:rPr>
          <w:rFonts w:ascii="Times New Roman" w:hAnsi="Times New Roman" w:cs="Times New Roman"/>
          <w:sz w:val="28"/>
          <w:szCs w:val="28"/>
          <w:lang w:val="uk-UA"/>
        </w:rPr>
        <w:t xml:space="preserve">В. Особливості правопорушення як підстави цивільної відповідальності в </w:t>
      </w:r>
      <w:r>
        <w:rPr>
          <w:rFonts w:ascii="Times New Roman" w:hAnsi="Times New Roman" w:cs="Times New Roman"/>
          <w:sz w:val="28"/>
          <w:szCs w:val="28"/>
          <w:lang w:val="uk-UA"/>
        </w:rPr>
        <w:t xml:space="preserve">інноваційних правовідносинах. </w:t>
      </w:r>
      <w:r w:rsidRPr="00CB2492">
        <w:rPr>
          <w:rFonts w:ascii="Times New Roman" w:hAnsi="Times New Roman" w:cs="Times New Roman"/>
          <w:i/>
          <w:sz w:val="28"/>
          <w:szCs w:val="28"/>
          <w:lang w:val="uk-UA"/>
        </w:rPr>
        <w:t>Вісник Київського національного університету імені Тараса Шевченка</w:t>
      </w:r>
      <w:r>
        <w:rPr>
          <w:rFonts w:ascii="Times New Roman" w:hAnsi="Times New Roman" w:cs="Times New Roman"/>
          <w:sz w:val="28"/>
          <w:szCs w:val="28"/>
          <w:lang w:val="uk-UA"/>
        </w:rPr>
        <w:t xml:space="preserve">. 2002. № 45. </w:t>
      </w:r>
      <w:r w:rsidRPr="00236969">
        <w:rPr>
          <w:rFonts w:ascii="Times New Roman" w:hAnsi="Times New Roman" w:cs="Times New Roman"/>
          <w:sz w:val="28"/>
          <w:szCs w:val="28"/>
          <w:lang w:val="uk-UA"/>
        </w:rPr>
        <w:t xml:space="preserve">С. 128-138. </w:t>
      </w:r>
    </w:p>
    <w:p w14:paraId="2B7C0259" w14:textId="652D83E8" w:rsidR="00C37441"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3B22E8">
        <w:rPr>
          <w:rFonts w:ascii="Times New Roman" w:hAnsi="Times New Roman" w:cs="Times New Roman"/>
          <w:sz w:val="28"/>
          <w:szCs w:val="28"/>
          <w:lang w:val="uk-UA"/>
        </w:rPr>
        <w:t>Андрейцев В.</w:t>
      </w:r>
      <w:r>
        <w:rPr>
          <w:rFonts w:ascii="Times New Roman" w:hAnsi="Times New Roman" w:cs="Times New Roman"/>
          <w:sz w:val="28"/>
          <w:szCs w:val="28"/>
          <w:lang w:val="uk-UA"/>
        </w:rPr>
        <w:t xml:space="preserve"> </w:t>
      </w:r>
      <w:r w:rsidRPr="003B22E8">
        <w:rPr>
          <w:rFonts w:ascii="Times New Roman" w:hAnsi="Times New Roman" w:cs="Times New Roman"/>
          <w:sz w:val="28"/>
          <w:szCs w:val="28"/>
          <w:lang w:val="uk-UA"/>
        </w:rPr>
        <w:t>В. Цивільна відповідальність в інноваційних правовідноси</w:t>
      </w:r>
      <w:r>
        <w:rPr>
          <w:rFonts w:ascii="Times New Roman" w:hAnsi="Times New Roman" w:cs="Times New Roman"/>
          <w:sz w:val="28"/>
          <w:szCs w:val="28"/>
          <w:lang w:val="uk-UA"/>
        </w:rPr>
        <w:t xml:space="preserve">нах за чинним законодавством. </w:t>
      </w:r>
      <w:r w:rsidRPr="003B22E8">
        <w:rPr>
          <w:rFonts w:ascii="Times New Roman" w:hAnsi="Times New Roman" w:cs="Times New Roman"/>
          <w:i/>
          <w:sz w:val="28"/>
          <w:szCs w:val="28"/>
          <w:lang w:val="uk-UA"/>
        </w:rPr>
        <w:t>Законодавство України. Науково-практичні коментарі : юридичний журнал</w:t>
      </w:r>
      <w:r>
        <w:rPr>
          <w:rFonts w:ascii="Times New Roman" w:hAnsi="Times New Roman" w:cs="Times New Roman"/>
          <w:sz w:val="28"/>
          <w:szCs w:val="28"/>
          <w:lang w:val="uk-UA"/>
        </w:rPr>
        <w:t xml:space="preserve">. 2002. № 3. </w:t>
      </w:r>
      <w:r w:rsidRPr="003B22E8">
        <w:rPr>
          <w:rFonts w:ascii="Times New Roman" w:hAnsi="Times New Roman" w:cs="Times New Roman"/>
          <w:sz w:val="28"/>
          <w:szCs w:val="28"/>
          <w:lang w:val="uk-UA"/>
        </w:rPr>
        <w:t>С.89-98</w:t>
      </w:r>
      <w:r>
        <w:rPr>
          <w:rFonts w:ascii="Times New Roman" w:hAnsi="Times New Roman" w:cs="Times New Roman"/>
          <w:sz w:val="28"/>
          <w:szCs w:val="28"/>
          <w:lang w:val="uk-UA"/>
        </w:rPr>
        <w:t>.</w:t>
      </w:r>
    </w:p>
    <w:p w14:paraId="4F72CF45" w14:textId="1E2A3619" w:rsidR="00C37441"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Pr="00CF40C7">
        <w:rPr>
          <w:rFonts w:ascii="Times New Roman" w:hAnsi="Times New Roman" w:cs="Times New Roman"/>
          <w:sz w:val="28"/>
          <w:szCs w:val="28"/>
          <w:lang w:val="uk-UA"/>
        </w:rPr>
        <w:t>Апаров А.</w:t>
      </w:r>
      <w:r>
        <w:rPr>
          <w:rFonts w:ascii="Times New Roman" w:hAnsi="Times New Roman" w:cs="Times New Roman"/>
          <w:sz w:val="28"/>
          <w:szCs w:val="28"/>
          <w:lang w:val="uk-UA"/>
        </w:rPr>
        <w:t xml:space="preserve"> </w:t>
      </w:r>
      <w:r w:rsidRPr="00CF40C7">
        <w:rPr>
          <w:rFonts w:ascii="Times New Roman" w:hAnsi="Times New Roman" w:cs="Times New Roman"/>
          <w:sz w:val="28"/>
          <w:szCs w:val="28"/>
          <w:lang w:val="uk-UA"/>
        </w:rPr>
        <w:t>М. Концепція спортивного права</w:t>
      </w:r>
      <w:r>
        <w:rPr>
          <w:rFonts w:ascii="Times New Roman" w:hAnsi="Times New Roman" w:cs="Times New Roman"/>
          <w:sz w:val="28"/>
          <w:szCs w:val="28"/>
          <w:lang w:val="uk-UA"/>
        </w:rPr>
        <w:t xml:space="preserve"> : огляд ключових аспектів. </w:t>
      </w:r>
      <w:r w:rsidRPr="00CF40C7">
        <w:rPr>
          <w:rFonts w:ascii="Times New Roman" w:hAnsi="Times New Roman" w:cs="Times New Roman"/>
          <w:i/>
          <w:sz w:val="28"/>
          <w:szCs w:val="28"/>
          <w:lang w:val="uk-UA"/>
        </w:rPr>
        <w:t>Вісник Одеського національного університету</w:t>
      </w:r>
      <w:r>
        <w:rPr>
          <w:rFonts w:ascii="Times New Roman" w:hAnsi="Times New Roman" w:cs="Times New Roman"/>
          <w:sz w:val="28"/>
          <w:szCs w:val="28"/>
          <w:lang w:val="uk-UA"/>
        </w:rPr>
        <w:t xml:space="preserve">. 2017. Вип. 1 (30). </w:t>
      </w:r>
      <w:r w:rsidRPr="00CF40C7">
        <w:rPr>
          <w:rFonts w:ascii="Times New Roman" w:hAnsi="Times New Roman" w:cs="Times New Roman"/>
          <w:sz w:val="28"/>
          <w:szCs w:val="28"/>
          <w:lang w:val="uk-UA"/>
        </w:rPr>
        <w:t xml:space="preserve">С. 6-19. </w:t>
      </w:r>
    </w:p>
    <w:p w14:paraId="02867A17" w14:textId="546A1640" w:rsidR="00C37441" w:rsidRPr="0075575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755758">
        <w:rPr>
          <w:rFonts w:ascii="Times New Roman" w:hAnsi="Times New Roman" w:cs="Times New Roman"/>
          <w:sz w:val="28"/>
          <w:szCs w:val="28"/>
          <w:lang w:val="uk-UA"/>
        </w:rPr>
        <w:t>Апаров А.</w:t>
      </w:r>
      <w:r>
        <w:rPr>
          <w:rFonts w:ascii="Times New Roman" w:hAnsi="Times New Roman" w:cs="Times New Roman"/>
          <w:sz w:val="28"/>
          <w:szCs w:val="28"/>
          <w:lang w:val="uk-UA"/>
        </w:rPr>
        <w:t xml:space="preserve"> </w:t>
      </w:r>
      <w:r w:rsidRPr="00755758">
        <w:rPr>
          <w:rFonts w:ascii="Times New Roman" w:hAnsi="Times New Roman" w:cs="Times New Roman"/>
          <w:sz w:val="28"/>
          <w:szCs w:val="28"/>
          <w:lang w:val="uk-UA"/>
        </w:rPr>
        <w:t>М. Спортивне прав</w:t>
      </w:r>
      <w:r>
        <w:rPr>
          <w:rFonts w:ascii="Times New Roman" w:hAnsi="Times New Roman" w:cs="Times New Roman"/>
          <w:sz w:val="28"/>
          <w:szCs w:val="28"/>
          <w:lang w:val="uk-UA"/>
        </w:rPr>
        <w:t xml:space="preserve">о як галузеве правове утворення. </w:t>
      </w:r>
      <w:r w:rsidRPr="00755758">
        <w:rPr>
          <w:rFonts w:ascii="Times New Roman" w:hAnsi="Times New Roman" w:cs="Times New Roman"/>
          <w:i/>
          <w:sz w:val="28"/>
          <w:szCs w:val="28"/>
          <w:lang w:val="uk-UA"/>
        </w:rPr>
        <w:t>Юридичні диспути з актуальних проблем приватного права, присвячені пам’яті Є. В. Васьковського</w:t>
      </w:r>
      <w:r>
        <w:rPr>
          <w:rFonts w:ascii="Times New Roman" w:hAnsi="Times New Roman" w:cs="Times New Roman"/>
          <w:sz w:val="28"/>
          <w:szCs w:val="28"/>
          <w:lang w:val="uk-UA"/>
        </w:rPr>
        <w:t>. 2017. Вип. 1. С. 210-215.</w:t>
      </w:r>
    </w:p>
    <w:p w14:paraId="7C0666AB" w14:textId="04E485CC" w:rsidR="00C37441" w:rsidRPr="00236969"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Pr="00236969">
        <w:rPr>
          <w:rFonts w:ascii="Times New Roman" w:hAnsi="Times New Roman" w:cs="Times New Roman"/>
          <w:sz w:val="28"/>
          <w:szCs w:val="28"/>
          <w:lang w:val="uk-UA"/>
        </w:rPr>
        <w:t>Бондаренко Л. До питання цивільно-правової відповідальності юридичних осіб публічного п</w:t>
      </w:r>
      <w:r>
        <w:rPr>
          <w:rFonts w:ascii="Times New Roman" w:hAnsi="Times New Roman" w:cs="Times New Roman"/>
          <w:sz w:val="28"/>
          <w:szCs w:val="28"/>
          <w:lang w:val="uk-UA"/>
        </w:rPr>
        <w:t xml:space="preserve">рава. </w:t>
      </w:r>
      <w:r w:rsidRPr="004B0AEB">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xml:space="preserve">. 2006. № 7. </w:t>
      </w:r>
      <w:r w:rsidRPr="00236969">
        <w:rPr>
          <w:rFonts w:ascii="Times New Roman" w:hAnsi="Times New Roman" w:cs="Times New Roman"/>
          <w:sz w:val="28"/>
          <w:szCs w:val="28"/>
          <w:lang w:val="uk-UA"/>
        </w:rPr>
        <w:t xml:space="preserve">С. 100-103. </w:t>
      </w:r>
    </w:p>
    <w:p w14:paraId="1C9DB5AC" w14:textId="4DED8FD7" w:rsidR="00C37441"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Бордюгов А. </w:t>
      </w:r>
      <w:r w:rsidRPr="00CF40C7">
        <w:rPr>
          <w:rFonts w:ascii="Times New Roman" w:hAnsi="Times New Roman" w:cs="Times New Roman"/>
          <w:sz w:val="28"/>
          <w:szCs w:val="28"/>
          <w:lang w:val="uk-UA"/>
        </w:rPr>
        <w:t>Місце спортивного права в н</w:t>
      </w:r>
      <w:r>
        <w:rPr>
          <w:rFonts w:ascii="Times New Roman" w:hAnsi="Times New Roman" w:cs="Times New Roman"/>
          <w:sz w:val="28"/>
          <w:szCs w:val="28"/>
          <w:lang w:val="uk-UA"/>
        </w:rPr>
        <w:t xml:space="preserve">аціональній правовій системі. </w:t>
      </w:r>
      <w:r w:rsidRPr="00700E78">
        <w:rPr>
          <w:rFonts w:ascii="Times New Roman" w:hAnsi="Times New Roman" w:cs="Times New Roman"/>
          <w:i/>
          <w:sz w:val="28"/>
          <w:szCs w:val="28"/>
          <w:lang w:val="uk-UA"/>
        </w:rPr>
        <w:t>Право України</w:t>
      </w:r>
      <w:r>
        <w:rPr>
          <w:rFonts w:ascii="Times New Roman" w:hAnsi="Times New Roman" w:cs="Times New Roman"/>
          <w:sz w:val="28"/>
          <w:szCs w:val="28"/>
          <w:lang w:val="uk-UA"/>
        </w:rPr>
        <w:t xml:space="preserve">. </w:t>
      </w:r>
      <w:r w:rsidRPr="00CF40C7">
        <w:rPr>
          <w:rFonts w:ascii="Times New Roman" w:hAnsi="Times New Roman" w:cs="Times New Roman"/>
          <w:sz w:val="28"/>
          <w:szCs w:val="28"/>
          <w:lang w:val="uk-UA"/>
        </w:rPr>
        <w:t>200</w:t>
      </w:r>
      <w:r>
        <w:rPr>
          <w:rFonts w:ascii="Times New Roman" w:hAnsi="Times New Roman" w:cs="Times New Roman"/>
          <w:sz w:val="28"/>
          <w:szCs w:val="28"/>
          <w:lang w:val="uk-UA"/>
        </w:rPr>
        <w:t>9. № 3. С. 144-148.</w:t>
      </w:r>
    </w:p>
    <w:p w14:paraId="694F4227" w14:textId="2DB415CE" w:rsidR="00C37441" w:rsidRPr="0075575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w:t>
      </w:r>
      <w:r w:rsidRPr="00755758">
        <w:rPr>
          <w:rFonts w:ascii="Times New Roman" w:hAnsi="Times New Roman" w:cs="Times New Roman"/>
          <w:sz w:val="28"/>
          <w:szCs w:val="28"/>
          <w:lang w:val="uk-UA"/>
        </w:rPr>
        <w:t>Бордюгова Г.</w:t>
      </w:r>
      <w:r>
        <w:rPr>
          <w:rFonts w:ascii="Times New Roman" w:hAnsi="Times New Roman" w:cs="Times New Roman"/>
          <w:sz w:val="28"/>
          <w:szCs w:val="28"/>
          <w:lang w:val="uk-UA"/>
        </w:rPr>
        <w:t xml:space="preserve"> </w:t>
      </w:r>
      <w:r w:rsidRPr="00755758">
        <w:rPr>
          <w:rFonts w:ascii="Times New Roman" w:hAnsi="Times New Roman" w:cs="Times New Roman"/>
          <w:sz w:val="28"/>
          <w:szCs w:val="28"/>
          <w:lang w:val="uk-UA"/>
        </w:rPr>
        <w:t xml:space="preserve">Ю. Спортивне право як </w:t>
      </w:r>
      <w:r>
        <w:rPr>
          <w:rFonts w:ascii="Times New Roman" w:hAnsi="Times New Roman" w:cs="Times New Roman"/>
          <w:sz w:val="28"/>
          <w:szCs w:val="28"/>
          <w:lang w:val="uk-UA"/>
        </w:rPr>
        <w:t>нова комплексна галузь права</w:t>
      </w:r>
      <w:r w:rsidRPr="00755758">
        <w:rPr>
          <w:rFonts w:ascii="Times New Roman" w:hAnsi="Times New Roman" w:cs="Times New Roman"/>
          <w:i/>
          <w:sz w:val="28"/>
          <w:szCs w:val="28"/>
          <w:lang w:val="uk-UA"/>
        </w:rPr>
        <w:t>. Адвокат : загальнодержавне періодичне видання</w:t>
      </w:r>
      <w:r>
        <w:rPr>
          <w:rFonts w:ascii="Times New Roman" w:hAnsi="Times New Roman" w:cs="Times New Roman"/>
          <w:sz w:val="28"/>
          <w:szCs w:val="28"/>
          <w:lang w:val="uk-UA"/>
        </w:rPr>
        <w:t xml:space="preserve">. 2008. № 8 (95). </w:t>
      </w:r>
      <w:r w:rsidRPr="00755758">
        <w:rPr>
          <w:rFonts w:ascii="Times New Roman" w:hAnsi="Times New Roman" w:cs="Times New Roman"/>
          <w:sz w:val="28"/>
          <w:szCs w:val="28"/>
          <w:lang w:val="uk-UA"/>
        </w:rPr>
        <w:t>С. 13-15.</w:t>
      </w:r>
    </w:p>
    <w:p w14:paraId="20A9B4A0" w14:textId="70B54C7C"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sidRPr="00700E78">
        <w:rPr>
          <w:rFonts w:ascii="Times New Roman" w:hAnsi="Times New Roman" w:cs="Times New Roman"/>
          <w:sz w:val="28"/>
          <w:szCs w:val="28"/>
          <w:lang w:val="uk-UA"/>
        </w:rPr>
        <w:t>Бордюгова Н.</w:t>
      </w:r>
      <w:r>
        <w:rPr>
          <w:rFonts w:ascii="Times New Roman" w:hAnsi="Times New Roman" w:cs="Times New Roman"/>
          <w:sz w:val="28"/>
          <w:szCs w:val="28"/>
          <w:lang w:val="uk-UA"/>
        </w:rPr>
        <w:t xml:space="preserve"> </w:t>
      </w:r>
      <w:r w:rsidRPr="00700E78">
        <w:rPr>
          <w:rFonts w:ascii="Times New Roman" w:hAnsi="Times New Roman" w:cs="Times New Roman"/>
          <w:sz w:val="28"/>
          <w:szCs w:val="28"/>
          <w:lang w:val="uk-UA"/>
        </w:rPr>
        <w:t>В. Правопорушення у спорті</w:t>
      </w:r>
      <w:r>
        <w:rPr>
          <w:rFonts w:ascii="Times New Roman" w:hAnsi="Times New Roman" w:cs="Times New Roman"/>
          <w:sz w:val="28"/>
          <w:szCs w:val="28"/>
          <w:lang w:val="uk-UA"/>
        </w:rPr>
        <w:t xml:space="preserve"> </w:t>
      </w:r>
      <w:r w:rsidRPr="00700E78">
        <w:rPr>
          <w:rFonts w:ascii="Times New Roman" w:hAnsi="Times New Roman" w:cs="Times New Roman"/>
          <w:sz w:val="28"/>
          <w:szCs w:val="28"/>
          <w:lang w:val="uk-UA"/>
        </w:rPr>
        <w:t>: допінг, поня</w:t>
      </w:r>
      <w:r>
        <w:rPr>
          <w:rFonts w:ascii="Times New Roman" w:hAnsi="Times New Roman" w:cs="Times New Roman"/>
          <w:sz w:val="28"/>
          <w:szCs w:val="28"/>
          <w:lang w:val="uk-UA"/>
        </w:rPr>
        <w:t xml:space="preserve">ття і історія розповсюдження. </w:t>
      </w:r>
      <w:r w:rsidRPr="00236969">
        <w:rPr>
          <w:rFonts w:ascii="Times New Roman" w:hAnsi="Times New Roman" w:cs="Times New Roman"/>
          <w:i/>
          <w:sz w:val="28"/>
          <w:szCs w:val="28"/>
          <w:lang w:val="uk-UA"/>
        </w:rPr>
        <w:t>Часопис Київського університету права</w:t>
      </w:r>
      <w:r>
        <w:rPr>
          <w:rFonts w:ascii="Times New Roman" w:hAnsi="Times New Roman" w:cs="Times New Roman"/>
          <w:sz w:val="28"/>
          <w:szCs w:val="28"/>
          <w:lang w:val="uk-UA"/>
        </w:rPr>
        <w:t xml:space="preserve">. 2010. № 1. </w:t>
      </w:r>
      <w:r w:rsidRPr="00700E78">
        <w:rPr>
          <w:rFonts w:ascii="Times New Roman" w:hAnsi="Times New Roman" w:cs="Times New Roman"/>
          <w:sz w:val="28"/>
          <w:szCs w:val="28"/>
          <w:lang w:val="uk-UA"/>
        </w:rPr>
        <w:t>С. 291-295</w:t>
      </w:r>
      <w:r>
        <w:rPr>
          <w:rFonts w:ascii="Times New Roman" w:hAnsi="Times New Roman" w:cs="Times New Roman"/>
          <w:sz w:val="28"/>
          <w:szCs w:val="28"/>
          <w:lang w:val="uk-UA"/>
        </w:rPr>
        <w:t>.</w:t>
      </w:r>
    </w:p>
    <w:p w14:paraId="29832B87" w14:textId="6BA97085" w:rsidR="00C37441"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10. </w:t>
      </w:r>
      <w:r w:rsidRPr="00CF40C7">
        <w:rPr>
          <w:rFonts w:ascii="Times New Roman" w:hAnsi="Times New Roman" w:cs="Times New Roman"/>
          <w:sz w:val="28"/>
          <w:szCs w:val="28"/>
          <w:lang w:val="uk-UA"/>
        </w:rPr>
        <w:t>Бурдін В.</w:t>
      </w:r>
      <w:r>
        <w:rPr>
          <w:rFonts w:ascii="Times New Roman" w:hAnsi="Times New Roman" w:cs="Times New Roman"/>
          <w:sz w:val="28"/>
          <w:szCs w:val="28"/>
          <w:lang w:val="uk-UA"/>
        </w:rPr>
        <w:t xml:space="preserve"> </w:t>
      </w:r>
      <w:r w:rsidRPr="00CF40C7">
        <w:rPr>
          <w:rFonts w:ascii="Times New Roman" w:hAnsi="Times New Roman" w:cs="Times New Roman"/>
          <w:sz w:val="28"/>
          <w:szCs w:val="28"/>
          <w:lang w:val="uk-UA"/>
        </w:rPr>
        <w:t>М. Кримінально-правова характеристика з</w:t>
      </w:r>
      <w:r>
        <w:rPr>
          <w:rFonts w:ascii="Times New Roman" w:hAnsi="Times New Roman" w:cs="Times New Roman"/>
          <w:sz w:val="28"/>
          <w:szCs w:val="28"/>
          <w:lang w:val="uk-UA"/>
        </w:rPr>
        <w:t>аподіяння шкоди життю та здоров’</w:t>
      </w:r>
      <w:r w:rsidRPr="00CF40C7">
        <w:rPr>
          <w:rFonts w:ascii="Times New Roman" w:hAnsi="Times New Roman" w:cs="Times New Roman"/>
          <w:sz w:val="28"/>
          <w:szCs w:val="28"/>
          <w:lang w:val="uk-UA"/>
        </w:rPr>
        <w:t>ю особи під ча</w:t>
      </w:r>
      <w:r>
        <w:rPr>
          <w:rFonts w:ascii="Times New Roman" w:hAnsi="Times New Roman" w:cs="Times New Roman"/>
          <w:sz w:val="28"/>
          <w:szCs w:val="28"/>
          <w:lang w:val="uk-UA"/>
        </w:rPr>
        <w:t xml:space="preserve">с зайняття спортом : монографія. </w:t>
      </w:r>
      <w:r w:rsidRPr="00CF40C7">
        <w:rPr>
          <w:rFonts w:ascii="Times New Roman" w:hAnsi="Times New Roman" w:cs="Times New Roman"/>
          <w:sz w:val="28"/>
          <w:szCs w:val="28"/>
          <w:lang w:val="uk-UA"/>
        </w:rPr>
        <w:t xml:space="preserve">Київ : Центр </w:t>
      </w:r>
      <w:r w:rsidRPr="00CF40C7">
        <w:rPr>
          <w:rFonts w:ascii="Times New Roman" w:hAnsi="Times New Roman" w:cs="Times New Roman"/>
          <w:sz w:val="28"/>
          <w:szCs w:val="28"/>
          <w:lang w:val="uk-UA"/>
        </w:rPr>
        <w:lastRenderedPageBreak/>
        <w:t>учбов</w:t>
      </w:r>
      <w:r>
        <w:rPr>
          <w:rFonts w:ascii="Times New Roman" w:hAnsi="Times New Roman" w:cs="Times New Roman"/>
          <w:sz w:val="28"/>
          <w:szCs w:val="28"/>
          <w:lang w:val="uk-UA"/>
        </w:rPr>
        <w:t xml:space="preserve">ої літератури, 2015. 197 </w:t>
      </w:r>
      <w:r w:rsidRPr="00CF40C7">
        <w:rPr>
          <w:rFonts w:ascii="Times New Roman" w:hAnsi="Times New Roman" w:cs="Times New Roman"/>
          <w:sz w:val="28"/>
          <w:szCs w:val="28"/>
          <w:lang w:val="uk-UA"/>
        </w:rPr>
        <w:t xml:space="preserve">с. </w:t>
      </w:r>
    </w:p>
    <w:p w14:paraId="2829A5DF" w14:textId="5E4E8F28" w:rsidR="00C37441" w:rsidRPr="003B22E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11. </w:t>
      </w:r>
      <w:r w:rsidRPr="003B22E8">
        <w:rPr>
          <w:rFonts w:ascii="Times New Roman" w:hAnsi="Times New Roman" w:cs="Times New Roman"/>
          <w:sz w:val="28"/>
          <w:szCs w:val="28"/>
          <w:lang w:val="uk-UA"/>
        </w:rPr>
        <w:t>Бюлетень законодавства і юридичної практики України : загальнод</w:t>
      </w:r>
      <w:r>
        <w:rPr>
          <w:rFonts w:ascii="Times New Roman" w:hAnsi="Times New Roman" w:cs="Times New Roman"/>
          <w:sz w:val="28"/>
          <w:szCs w:val="28"/>
          <w:lang w:val="uk-UA"/>
        </w:rPr>
        <w:t>ержавне періодичне видання. Київ : Юрінком Інтер, 1992. 285 с.</w:t>
      </w:r>
    </w:p>
    <w:p w14:paraId="60CD2EF5" w14:textId="06D6E081"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700E78">
        <w:rPr>
          <w:rFonts w:ascii="Times New Roman" w:hAnsi="Times New Roman" w:cs="Times New Roman"/>
          <w:sz w:val="28"/>
          <w:szCs w:val="28"/>
          <w:lang w:val="uk-UA"/>
        </w:rPr>
        <w:t>Валецький Ю.</w:t>
      </w:r>
      <w:r>
        <w:rPr>
          <w:rFonts w:ascii="Times New Roman" w:hAnsi="Times New Roman" w:cs="Times New Roman"/>
          <w:sz w:val="28"/>
          <w:szCs w:val="28"/>
          <w:lang w:val="uk-UA"/>
        </w:rPr>
        <w:t xml:space="preserve"> </w:t>
      </w:r>
      <w:r w:rsidRPr="00700E78">
        <w:rPr>
          <w:rFonts w:ascii="Times New Roman" w:hAnsi="Times New Roman" w:cs="Times New Roman"/>
          <w:sz w:val="28"/>
          <w:szCs w:val="28"/>
          <w:lang w:val="uk-UA"/>
        </w:rPr>
        <w:t>М. Самоконтроль</w:t>
      </w:r>
      <w:r>
        <w:rPr>
          <w:rFonts w:ascii="Times New Roman" w:hAnsi="Times New Roman" w:cs="Times New Roman"/>
          <w:sz w:val="28"/>
          <w:szCs w:val="28"/>
          <w:lang w:val="uk-UA"/>
        </w:rPr>
        <w:t xml:space="preserve"> спортсменом стану свого здоров’я. </w:t>
      </w:r>
      <w:r w:rsidRPr="00700E78">
        <w:rPr>
          <w:rFonts w:ascii="Times New Roman" w:hAnsi="Times New Roman" w:cs="Times New Roman"/>
          <w:sz w:val="28"/>
          <w:szCs w:val="28"/>
          <w:lang w:val="uk-UA"/>
        </w:rPr>
        <w:t>Фізичне вих</w:t>
      </w:r>
      <w:r>
        <w:rPr>
          <w:rFonts w:ascii="Times New Roman" w:hAnsi="Times New Roman" w:cs="Times New Roman"/>
          <w:sz w:val="28"/>
          <w:szCs w:val="28"/>
          <w:lang w:val="uk-UA"/>
        </w:rPr>
        <w:t xml:space="preserve">овання, спорт і культура здоров’я у сучасному суспільстві. </w:t>
      </w:r>
      <w:r w:rsidRPr="00236969">
        <w:rPr>
          <w:rFonts w:ascii="Times New Roman" w:hAnsi="Times New Roman" w:cs="Times New Roman"/>
          <w:i/>
          <w:sz w:val="28"/>
          <w:szCs w:val="28"/>
          <w:lang w:val="uk-UA"/>
        </w:rPr>
        <w:t>Східноєвропейський національний університету імені Лесі Українки</w:t>
      </w:r>
      <w:r>
        <w:rPr>
          <w:rFonts w:ascii="Times New Roman" w:hAnsi="Times New Roman" w:cs="Times New Roman"/>
          <w:sz w:val="28"/>
          <w:szCs w:val="28"/>
          <w:lang w:val="uk-UA"/>
        </w:rPr>
        <w:t>. 2014. № 2 (26). С. 66-69.</w:t>
      </w:r>
    </w:p>
    <w:p w14:paraId="3A8F49C4" w14:textId="7C6F68B6"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700E78">
        <w:rPr>
          <w:rFonts w:ascii="Times New Roman" w:hAnsi="Times New Roman" w:cs="Times New Roman"/>
          <w:sz w:val="28"/>
          <w:szCs w:val="28"/>
          <w:lang w:val="uk-UA"/>
        </w:rPr>
        <w:t>Гасюк І.</w:t>
      </w:r>
      <w:r>
        <w:rPr>
          <w:rFonts w:ascii="Times New Roman" w:hAnsi="Times New Roman" w:cs="Times New Roman"/>
          <w:sz w:val="28"/>
          <w:szCs w:val="28"/>
          <w:lang w:val="uk-UA"/>
        </w:rPr>
        <w:t xml:space="preserve"> </w:t>
      </w:r>
      <w:r w:rsidRPr="00700E78">
        <w:rPr>
          <w:rFonts w:ascii="Times New Roman" w:hAnsi="Times New Roman" w:cs="Times New Roman"/>
          <w:sz w:val="28"/>
          <w:szCs w:val="28"/>
          <w:lang w:val="uk-UA"/>
        </w:rPr>
        <w:t>Л. Нормативно-правові засади у</w:t>
      </w:r>
      <w:r>
        <w:rPr>
          <w:rFonts w:ascii="Times New Roman" w:hAnsi="Times New Roman" w:cs="Times New Roman"/>
          <w:sz w:val="28"/>
          <w:szCs w:val="28"/>
          <w:lang w:val="uk-UA"/>
        </w:rPr>
        <w:t>досконалення діяльності галузі «</w:t>
      </w:r>
      <w:r w:rsidRPr="00700E78">
        <w:rPr>
          <w:rFonts w:ascii="Times New Roman" w:hAnsi="Times New Roman" w:cs="Times New Roman"/>
          <w:sz w:val="28"/>
          <w:szCs w:val="28"/>
          <w:lang w:val="uk-UA"/>
        </w:rPr>
        <w:t>Фіз</w:t>
      </w:r>
      <w:r>
        <w:rPr>
          <w:rFonts w:ascii="Times New Roman" w:hAnsi="Times New Roman" w:cs="Times New Roman"/>
          <w:sz w:val="28"/>
          <w:szCs w:val="28"/>
          <w:lang w:val="uk-UA"/>
        </w:rPr>
        <w:t xml:space="preserve">ична культура і спорт». </w:t>
      </w:r>
      <w:r w:rsidRPr="00700E78">
        <w:rPr>
          <w:rFonts w:ascii="Times New Roman" w:hAnsi="Times New Roman" w:cs="Times New Roman"/>
          <w:i/>
          <w:sz w:val="28"/>
          <w:szCs w:val="28"/>
          <w:lang w:val="uk-UA"/>
        </w:rPr>
        <w:t>Економіка та держава</w:t>
      </w:r>
      <w:r>
        <w:rPr>
          <w:rFonts w:ascii="Times New Roman" w:hAnsi="Times New Roman" w:cs="Times New Roman"/>
          <w:sz w:val="28"/>
          <w:szCs w:val="28"/>
          <w:lang w:val="uk-UA"/>
        </w:rPr>
        <w:t xml:space="preserve">. 2013. № 10. </w:t>
      </w:r>
      <w:r w:rsidRPr="00700E78">
        <w:rPr>
          <w:rFonts w:ascii="Times New Roman" w:hAnsi="Times New Roman" w:cs="Times New Roman"/>
          <w:sz w:val="28"/>
          <w:szCs w:val="28"/>
          <w:lang w:val="uk-UA"/>
        </w:rPr>
        <w:t xml:space="preserve">С. 119-121. </w:t>
      </w:r>
    </w:p>
    <w:p w14:paraId="260DB919" w14:textId="591102A1"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700E78">
        <w:rPr>
          <w:rFonts w:ascii="Times New Roman" w:hAnsi="Times New Roman" w:cs="Times New Roman"/>
          <w:sz w:val="28"/>
          <w:szCs w:val="28"/>
          <w:lang w:val="uk-UA"/>
        </w:rPr>
        <w:t>Гніздовська Г.</w:t>
      </w:r>
      <w:r>
        <w:rPr>
          <w:rFonts w:ascii="Times New Roman" w:hAnsi="Times New Roman" w:cs="Times New Roman"/>
          <w:sz w:val="28"/>
          <w:szCs w:val="28"/>
          <w:lang w:val="uk-UA"/>
        </w:rPr>
        <w:t xml:space="preserve"> </w:t>
      </w:r>
      <w:r w:rsidRPr="00700E78">
        <w:rPr>
          <w:rFonts w:ascii="Times New Roman" w:hAnsi="Times New Roman" w:cs="Times New Roman"/>
          <w:sz w:val="28"/>
          <w:szCs w:val="28"/>
          <w:lang w:val="uk-UA"/>
        </w:rPr>
        <w:t>М. Правове регулювання суспільних відносин в сфері професійного спорту</w:t>
      </w:r>
      <w:r>
        <w:rPr>
          <w:rFonts w:ascii="Times New Roman" w:hAnsi="Times New Roman" w:cs="Times New Roman"/>
          <w:sz w:val="28"/>
          <w:szCs w:val="28"/>
          <w:lang w:val="uk-UA"/>
        </w:rPr>
        <w:t xml:space="preserve"> в Україні (загальні основи). </w:t>
      </w:r>
      <w:r w:rsidRPr="00236969">
        <w:rPr>
          <w:rFonts w:ascii="Times New Roman" w:hAnsi="Times New Roman" w:cs="Times New Roman"/>
          <w:i/>
          <w:sz w:val="28"/>
          <w:szCs w:val="28"/>
          <w:lang w:val="uk-UA"/>
        </w:rPr>
        <w:t>Вісник Одеського національного університету</w:t>
      </w:r>
      <w:r>
        <w:rPr>
          <w:rFonts w:ascii="Times New Roman" w:hAnsi="Times New Roman" w:cs="Times New Roman"/>
          <w:sz w:val="28"/>
          <w:szCs w:val="28"/>
          <w:lang w:val="uk-UA"/>
        </w:rPr>
        <w:t xml:space="preserve">. 2010. Т. 15. </w:t>
      </w:r>
      <w:r w:rsidRPr="00700E78">
        <w:rPr>
          <w:rFonts w:ascii="Times New Roman" w:hAnsi="Times New Roman" w:cs="Times New Roman"/>
          <w:sz w:val="28"/>
          <w:szCs w:val="28"/>
          <w:lang w:val="uk-UA"/>
        </w:rPr>
        <w:t>С. 36-41</w:t>
      </w:r>
    </w:p>
    <w:p w14:paraId="7782C633" w14:textId="7C9EC5B5" w:rsidR="00C37441" w:rsidRPr="00236969"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15. </w:t>
      </w:r>
      <w:r w:rsidRPr="00236969">
        <w:rPr>
          <w:rFonts w:ascii="Times New Roman" w:hAnsi="Times New Roman" w:cs="Times New Roman"/>
          <w:sz w:val="28"/>
          <w:szCs w:val="28"/>
          <w:lang w:val="uk-UA"/>
        </w:rPr>
        <w:t>Гришко У. Особливості цивільно-правової відповідальності перевізника за порушення прав сп</w:t>
      </w:r>
      <w:r>
        <w:rPr>
          <w:rFonts w:ascii="Times New Roman" w:hAnsi="Times New Roman" w:cs="Times New Roman"/>
          <w:sz w:val="28"/>
          <w:szCs w:val="28"/>
          <w:lang w:val="uk-UA"/>
        </w:rPr>
        <w:t xml:space="preserve">оживачів транспортних послуг. </w:t>
      </w:r>
      <w:r w:rsidRPr="00CB2492">
        <w:rPr>
          <w:rFonts w:ascii="Times New Roman" w:hAnsi="Times New Roman" w:cs="Times New Roman"/>
          <w:i/>
          <w:sz w:val="28"/>
          <w:szCs w:val="28"/>
          <w:lang w:val="uk-UA"/>
        </w:rPr>
        <w:t>Підприємництво, господарство і право</w:t>
      </w:r>
      <w:r>
        <w:rPr>
          <w:rFonts w:ascii="Times New Roman" w:hAnsi="Times New Roman" w:cs="Times New Roman"/>
          <w:sz w:val="28"/>
          <w:szCs w:val="28"/>
          <w:lang w:val="uk-UA"/>
        </w:rPr>
        <w:t xml:space="preserve">. 2016. </w:t>
      </w:r>
      <w:r w:rsidRPr="00236969">
        <w:rPr>
          <w:rFonts w:ascii="Times New Roman" w:hAnsi="Times New Roman" w:cs="Times New Roman"/>
          <w:sz w:val="28"/>
          <w:szCs w:val="28"/>
          <w:lang w:val="uk-UA"/>
        </w:rPr>
        <w:t>№ 6 (244). С. 4-8</w:t>
      </w:r>
      <w:r>
        <w:rPr>
          <w:rFonts w:ascii="Times New Roman" w:hAnsi="Times New Roman" w:cs="Times New Roman"/>
          <w:sz w:val="28"/>
          <w:szCs w:val="28"/>
          <w:lang w:val="uk-UA"/>
        </w:rPr>
        <w:t>.</w:t>
      </w:r>
    </w:p>
    <w:p w14:paraId="6EFA95B9" w14:textId="7213AE2E" w:rsidR="00C37441"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sidRPr="00CF40C7">
        <w:rPr>
          <w:rFonts w:ascii="Times New Roman" w:hAnsi="Times New Roman" w:cs="Times New Roman"/>
          <w:sz w:val="28"/>
          <w:szCs w:val="28"/>
          <w:lang w:val="uk-UA"/>
        </w:rPr>
        <w:t>Денисов С.</w:t>
      </w:r>
      <w:r>
        <w:rPr>
          <w:rFonts w:ascii="Times New Roman" w:hAnsi="Times New Roman" w:cs="Times New Roman"/>
          <w:sz w:val="28"/>
          <w:szCs w:val="28"/>
          <w:lang w:val="uk-UA"/>
        </w:rPr>
        <w:t xml:space="preserve"> </w:t>
      </w:r>
      <w:r w:rsidRPr="00CF40C7">
        <w:rPr>
          <w:rFonts w:ascii="Times New Roman" w:hAnsi="Times New Roman" w:cs="Times New Roman"/>
          <w:sz w:val="28"/>
          <w:szCs w:val="28"/>
          <w:lang w:val="uk-UA"/>
        </w:rPr>
        <w:t>Ф. Корупційні правопорушення у с</w:t>
      </w:r>
      <w:r>
        <w:rPr>
          <w:rFonts w:ascii="Times New Roman" w:hAnsi="Times New Roman" w:cs="Times New Roman"/>
          <w:sz w:val="28"/>
          <w:szCs w:val="28"/>
          <w:lang w:val="uk-UA"/>
        </w:rPr>
        <w:t xml:space="preserve">фері фізичної культури і спорту. </w:t>
      </w:r>
      <w:r w:rsidRPr="00CF40C7">
        <w:rPr>
          <w:rFonts w:ascii="Times New Roman" w:hAnsi="Times New Roman" w:cs="Times New Roman"/>
          <w:i/>
          <w:sz w:val="28"/>
          <w:szCs w:val="28"/>
          <w:lang w:val="uk-UA"/>
        </w:rPr>
        <w:t>Юридична наука</w:t>
      </w:r>
      <w:r>
        <w:rPr>
          <w:rFonts w:ascii="Times New Roman" w:hAnsi="Times New Roman" w:cs="Times New Roman"/>
          <w:sz w:val="28"/>
          <w:szCs w:val="28"/>
          <w:lang w:val="uk-UA"/>
        </w:rPr>
        <w:t>. 2017. № 8 (74).</w:t>
      </w:r>
      <w:r w:rsidRPr="00CF40C7">
        <w:rPr>
          <w:rFonts w:ascii="Times New Roman" w:hAnsi="Times New Roman" w:cs="Times New Roman"/>
          <w:sz w:val="28"/>
          <w:szCs w:val="28"/>
          <w:lang w:val="uk-UA"/>
        </w:rPr>
        <w:t xml:space="preserve"> С. 4-13. </w:t>
      </w:r>
    </w:p>
    <w:p w14:paraId="1E4EDC82" w14:textId="780E1D75"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 </w:t>
      </w:r>
      <w:r w:rsidRPr="00700E78">
        <w:rPr>
          <w:rFonts w:ascii="Times New Roman" w:hAnsi="Times New Roman" w:cs="Times New Roman"/>
          <w:sz w:val="28"/>
          <w:szCs w:val="28"/>
          <w:lang w:val="uk-UA"/>
        </w:rPr>
        <w:t>Єресько О.</w:t>
      </w:r>
      <w:r>
        <w:rPr>
          <w:rFonts w:ascii="Times New Roman" w:hAnsi="Times New Roman" w:cs="Times New Roman"/>
          <w:sz w:val="28"/>
          <w:szCs w:val="28"/>
          <w:lang w:val="uk-UA"/>
        </w:rPr>
        <w:t xml:space="preserve"> </w:t>
      </w:r>
      <w:r w:rsidRPr="00700E78">
        <w:rPr>
          <w:rFonts w:ascii="Times New Roman" w:hAnsi="Times New Roman" w:cs="Times New Roman"/>
          <w:sz w:val="28"/>
          <w:szCs w:val="28"/>
          <w:lang w:val="uk-UA"/>
        </w:rPr>
        <w:t>В. Правила безпеки під час проведення занять з фізичної культури і спорту в загально</w:t>
      </w:r>
      <w:r>
        <w:rPr>
          <w:rFonts w:ascii="Times New Roman" w:hAnsi="Times New Roman" w:cs="Times New Roman"/>
          <w:sz w:val="28"/>
          <w:szCs w:val="28"/>
          <w:lang w:val="uk-UA"/>
        </w:rPr>
        <w:t xml:space="preserve">освітніх навчальних закладах. </w:t>
      </w:r>
      <w:r w:rsidRPr="00236969">
        <w:rPr>
          <w:rFonts w:ascii="Times New Roman" w:hAnsi="Times New Roman" w:cs="Times New Roman"/>
          <w:i/>
          <w:sz w:val="28"/>
          <w:szCs w:val="28"/>
          <w:lang w:val="uk-UA"/>
        </w:rPr>
        <w:t>Безпека життєдіяльності</w:t>
      </w:r>
      <w:r>
        <w:rPr>
          <w:rFonts w:ascii="Times New Roman" w:hAnsi="Times New Roman" w:cs="Times New Roman"/>
          <w:sz w:val="28"/>
          <w:szCs w:val="28"/>
          <w:lang w:val="uk-UA"/>
        </w:rPr>
        <w:t xml:space="preserve">. 2010. № 9. </w:t>
      </w:r>
      <w:r w:rsidRPr="00700E78">
        <w:rPr>
          <w:rFonts w:ascii="Times New Roman" w:hAnsi="Times New Roman" w:cs="Times New Roman"/>
          <w:sz w:val="28"/>
          <w:szCs w:val="28"/>
          <w:lang w:val="uk-UA"/>
        </w:rPr>
        <w:t>С. 2-8</w:t>
      </w:r>
    </w:p>
    <w:p w14:paraId="526E3C45" w14:textId="508D105B" w:rsidR="00C37441" w:rsidRPr="00236969"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18. </w:t>
      </w:r>
      <w:r w:rsidRPr="00236969">
        <w:rPr>
          <w:rFonts w:ascii="Times New Roman" w:hAnsi="Times New Roman" w:cs="Times New Roman"/>
          <w:sz w:val="28"/>
          <w:szCs w:val="28"/>
          <w:lang w:val="uk-UA"/>
        </w:rPr>
        <w:t xml:space="preserve">Жигальська Ю. Аналіз судової практики </w:t>
      </w:r>
      <w:r>
        <w:rPr>
          <w:rFonts w:ascii="Times New Roman" w:hAnsi="Times New Roman" w:cs="Times New Roman"/>
          <w:sz w:val="28"/>
          <w:szCs w:val="28"/>
          <w:lang w:val="uk-UA"/>
        </w:rPr>
        <w:t>у сфері визнання договорів обов’</w:t>
      </w:r>
      <w:r w:rsidRPr="00236969">
        <w:rPr>
          <w:rFonts w:ascii="Times New Roman" w:hAnsi="Times New Roman" w:cs="Times New Roman"/>
          <w:sz w:val="28"/>
          <w:szCs w:val="28"/>
          <w:lang w:val="uk-UA"/>
        </w:rPr>
        <w:t>язкового страхування цивільно-правової відповідальності власників наземних тра</w:t>
      </w:r>
      <w:r>
        <w:rPr>
          <w:rFonts w:ascii="Times New Roman" w:hAnsi="Times New Roman" w:cs="Times New Roman"/>
          <w:sz w:val="28"/>
          <w:szCs w:val="28"/>
          <w:lang w:val="uk-UA"/>
        </w:rPr>
        <w:t>нспортних засобів нікчемними</w:t>
      </w:r>
      <w:r w:rsidRPr="00CD407C">
        <w:rPr>
          <w:rFonts w:ascii="Times New Roman" w:hAnsi="Times New Roman" w:cs="Times New Roman"/>
          <w:i/>
          <w:sz w:val="28"/>
          <w:szCs w:val="28"/>
          <w:lang w:val="uk-UA"/>
        </w:rPr>
        <w:t>. Слово Національної школи суддів України</w:t>
      </w:r>
      <w:r>
        <w:rPr>
          <w:rFonts w:ascii="Times New Roman" w:hAnsi="Times New Roman" w:cs="Times New Roman"/>
          <w:sz w:val="28"/>
          <w:szCs w:val="28"/>
          <w:lang w:val="uk-UA"/>
        </w:rPr>
        <w:t>. 2017. № 2 (19).</w:t>
      </w:r>
      <w:r w:rsidRPr="00236969">
        <w:rPr>
          <w:rFonts w:ascii="Times New Roman" w:hAnsi="Times New Roman" w:cs="Times New Roman"/>
          <w:sz w:val="28"/>
          <w:szCs w:val="28"/>
          <w:lang w:val="uk-UA"/>
        </w:rPr>
        <w:t xml:space="preserve"> С. 83-95</w:t>
      </w:r>
    </w:p>
    <w:p w14:paraId="6A0B031F" w14:textId="4EB960D4"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19. </w:t>
      </w:r>
      <w:r w:rsidRPr="00700E78">
        <w:rPr>
          <w:rFonts w:ascii="Times New Roman" w:hAnsi="Times New Roman" w:cs="Times New Roman"/>
          <w:sz w:val="28"/>
          <w:szCs w:val="28"/>
          <w:lang w:val="uk-UA"/>
        </w:rPr>
        <w:t>Забара С. Поняття та особливості метод</w:t>
      </w:r>
      <w:r>
        <w:rPr>
          <w:rFonts w:ascii="Times New Roman" w:hAnsi="Times New Roman" w:cs="Times New Roman"/>
          <w:sz w:val="28"/>
          <w:szCs w:val="28"/>
          <w:lang w:val="uk-UA"/>
        </w:rPr>
        <w:t xml:space="preserve">ів спортивного права України. </w:t>
      </w:r>
      <w:r w:rsidRPr="00236969">
        <w:rPr>
          <w:rFonts w:ascii="Times New Roman" w:hAnsi="Times New Roman" w:cs="Times New Roman"/>
          <w:i/>
          <w:sz w:val="28"/>
          <w:szCs w:val="28"/>
          <w:lang w:val="uk-UA"/>
        </w:rPr>
        <w:t>Підприємництво, господарство і право</w:t>
      </w:r>
      <w:r>
        <w:rPr>
          <w:rFonts w:ascii="Times New Roman" w:hAnsi="Times New Roman" w:cs="Times New Roman"/>
          <w:sz w:val="28"/>
          <w:szCs w:val="28"/>
          <w:lang w:val="uk-UA"/>
        </w:rPr>
        <w:t xml:space="preserve">. 2008. № 11. </w:t>
      </w:r>
      <w:r w:rsidRPr="00700E78">
        <w:rPr>
          <w:rFonts w:ascii="Times New Roman" w:hAnsi="Times New Roman" w:cs="Times New Roman"/>
          <w:sz w:val="28"/>
          <w:szCs w:val="28"/>
          <w:lang w:val="uk-UA"/>
        </w:rPr>
        <w:t>С. 141-144.</w:t>
      </w:r>
    </w:p>
    <w:p w14:paraId="4383B738" w14:textId="38C482D4"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20. </w:t>
      </w:r>
      <w:r w:rsidRPr="00700E78">
        <w:rPr>
          <w:rFonts w:ascii="Times New Roman" w:hAnsi="Times New Roman" w:cs="Times New Roman"/>
          <w:sz w:val="28"/>
          <w:szCs w:val="28"/>
          <w:lang w:val="uk-UA"/>
        </w:rPr>
        <w:t>Забара С. Проблеми визначення поняття та предмета спортив</w:t>
      </w:r>
      <w:r>
        <w:rPr>
          <w:rFonts w:ascii="Times New Roman" w:hAnsi="Times New Roman" w:cs="Times New Roman"/>
          <w:sz w:val="28"/>
          <w:szCs w:val="28"/>
          <w:lang w:val="uk-UA"/>
        </w:rPr>
        <w:t xml:space="preserve">ного права України. </w:t>
      </w:r>
      <w:r w:rsidRPr="00236969">
        <w:rPr>
          <w:rFonts w:ascii="Times New Roman" w:hAnsi="Times New Roman" w:cs="Times New Roman"/>
          <w:i/>
          <w:sz w:val="28"/>
          <w:szCs w:val="28"/>
          <w:lang w:val="uk-UA"/>
        </w:rPr>
        <w:t>Підприємництво, господарство і право</w:t>
      </w:r>
      <w:r>
        <w:rPr>
          <w:rFonts w:ascii="Times New Roman" w:hAnsi="Times New Roman" w:cs="Times New Roman"/>
          <w:sz w:val="28"/>
          <w:szCs w:val="28"/>
          <w:lang w:val="uk-UA"/>
        </w:rPr>
        <w:t xml:space="preserve">. 2008. № 7. </w:t>
      </w:r>
      <w:r w:rsidRPr="00700E78">
        <w:rPr>
          <w:rFonts w:ascii="Times New Roman" w:hAnsi="Times New Roman" w:cs="Times New Roman"/>
          <w:sz w:val="28"/>
          <w:szCs w:val="28"/>
          <w:lang w:val="uk-UA"/>
        </w:rPr>
        <w:t>С. 102-105.</w:t>
      </w:r>
    </w:p>
    <w:p w14:paraId="2F18BBF5" w14:textId="65DBC260" w:rsidR="00C37441" w:rsidRPr="00236969"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21. </w:t>
      </w:r>
      <w:r w:rsidRPr="00236969">
        <w:rPr>
          <w:rFonts w:ascii="Times New Roman" w:hAnsi="Times New Roman" w:cs="Times New Roman"/>
          <w:sz w:val="28"/>
          <w:szCs w:val="28"/>
          <w:lang w:val="uk-UA"/>
        </w:rPr>
        <w:t>Захаренко Н.</w:t>
      </w:r>
      <w:r>
        <w:rPr>
          <w:rFonts w:ascii="Times New Roman" w:hAnsi="Times New Roman" w:cs="Times New Roman"/>
          <w:sz w:val="28"/>
          <w:szCs w:val="28"/>
          <w:lang w:val="uk-UA"/>
        </w:rPr>
        <w:t xml:space="preserve"> </w:t>
      </w:r>
      <w:r w:rsidRPr="00236969">
        <w:rPr>
          <w:rFonts w:ascii="Times New Roman" w:hAnsi="Times New Roman" w:cs="Times New Roman"/>
          <w:sz w:val="28"/>
          <w:szCs w:val="28"/>
          <w:lang w:val="uk-UA"/>
        </w:rPr>
        <w:t xml:space="preserve">О. Інститут цивільно-правової відповідальності </w:t>
      </w:r>
      <w:r w:rsidRPr="00236969">
        <w:rPr>
          <w:rFonts w:ascii="Times New Roman" w:hAnsi="Times New Roman" w:cs="Times New Roman"/>
          <w:sz w:val="28"/>
          <w:szCs w:val="28"/>
          <w:lang w:val="uk-UA"/>
        </w:rPr>
        <w:lastRenderedPageBreak/>
        <w:t>підприємницьких господарських товариств як о</w:t>
      </w:r>
      <w:r>
        <w:rPr>
          <w:rFonts w:ascii="Times New Roman" w:hAnsi="Times New Roman" w:cs="Times New Roman"/>
          <w:sz w:val="28"/>
          <w:szCs w:val="28"/>
          <w:lang w:val="uk-UA"/>
        </w:rPr>
        <w:t xml:space="preserve">дна із форм реалізації правосуб’єктності юридичних осіб. </w:t>
      </w:r>
      <w:r w:rsidRPr="004B0AEB">
        <w:rPr>
          <w:rFonts w:ascii="Times New Roman" w:hAnsi="Times New Roman" w:cs="Times New Roman"/>
          <w:i/>
          <w:sz w:val="28"/>
          <w:szCs w:val="28"/>
          <w:lang w:val="uk-UA"/>
        </w:rPr>
        <w:t>Правове регулювання економіки</w:t>
      </w:r>
      <w:r>
        <w:rPr>
          <w:rFonts w:ascii="Times New Roman" w:hAnsi="Times New Roman" w:cs="Times New Roman"/>
          <w:sz w:val="28"/>
          <w:szCs w:val="28"/>
          <w:lang w:val="uk-UA"/>
        </w:rPr>
        <w:t xml:space="preserve">. 2009. № 9. </w:t>
      </w:r>
      <w:r w:rsidRPr="00236969">
        <w:rPr>
          <w:rFonts w:ascii="Times New Roman" w:hAnsi="Times New Roman" w:cs="Times New Roman"/>
          <w:sz w:val="28"/>
          <w:szCs w:val="28"/>
          <w:lang w:val="uk-UA"/>
        </w:rPr>
        <w:t>С. 239-250</w:t>
      </w:r>
      <w:r>
        <w:rPr>
          <w:rFonts w:ascii="Times New Roman" w:hAnsi="Times New Roman" w:cs="Times New Roman"/>
          <w:sz w:val="28"/>
          <w:szCs w:val="28"/>
          <w:lang w:val="uk-UA"/>
        </w:rPr>
        <w:t>.</w:t>
      </w:r>
    </w:p>
    <w:p w14:paraId="62EF6CF6" w14:textId="3ABCC207"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22. </w:t>
      </w:r>
      <w:r w:rsidRPr="00700E78">
        <w:rPr>
          <w:rFonts w:ascii="Times New Roman" w:hAnsi="Times New Roman" w:cs="Times New Roman"/>
          <w:sz w:val="28"/>
          <w:szCs w:val="28"/>
          <w:lang w:val="uk-UA"/>
        </w:rPr>
        <w:t>Зверев А. Нормативно-правове забез</w:t>
      </w:r>
      <w:r>
        <w:rPr>
          <w:rFonts w:ascii="Times New Roman" w:hAnsi="Times New Roman" w:cs="Times New Roman"/>
          <w:sz w:val="28"/>
          <w:szCs w:val="28"/>
          <w:lang w:val="uk-UA"/>
        </w:rPr>
        <w:t xml:space="preserve">печення олімпійського спорту. </w:t>
      </w:r>
      <w:r w:rsidRPr="00700E78">
        <w:rPr>
          <w:rFonts w:ascii="Times New Roman" w:hAnsi="Times New Roman" w:cs="Times New Roman"/>
          <w:i/>
          <w:sz w:val="28"/>
          <w:szCs w:val="28"/>
          <w:lang w:val="uk-UA"/>
        </w:rPr>
        <w:t>Наука і правоохорона діяльність</w:t>
      </w:r>
      <w:r>
        <w:rPr>
          <w:rFonts w:ascii="Times New Roman" w:hAnsi="Times New Roman" w:cs="Times New Roman"/>
          <w:sz w:val="28"/>
          <w:szCs w:val="28"/>
          <w:lang w:val="uk-UA"/>
        </w:rPr>
        <w:t xml:space="preserve">. 2016. № 4 (34). </w:t>
      </w:r>
      <w:r w:rsidRPr="00700E78">
        <w:rPr>
          <w:rFonts w:ascii="Times New Roman" w:hAnsi="Times New Roman" w:cs="Times New Roman"/>
          <w:sz w:val="28"/>
          <w:szCs w:val="28"/>
          <w:lang w:val="uk-UA"/>
        </w:rPr>
        <w:t xml:space="preserve">С. 69-75. </w:t>
      </w:r>
    </w:p>
    <w:p w14:paraId="1633F3BC" w14:textId="766C689F" w:rsidR="00C37441" w:rsidRPr="00236969"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23. </w:t>
      </w:r>
      <w:r w:rsidRPr="00236969">
        <w:rPr>
          <w:rFonts w:ascii="Times New Roman" w:hAnsi="Times New Roman" w:cs="Times New Roman"/>
          <w:sz w:val="28"/>
          <w:szCs w:val="28"/>
          <w:lang w:val="uk-UA"/>
        </w:rPr>
        <w:t>Здоровець С. Деякі особливості правового регулювання вини як умови цивільно-правової відповідальності за порушення зобов’язанн</w:t>
      </w:r>
      <w:r>
        <w:rPr>
          <w:rFonts w:ascii="Times New Roman" w:hAnsi="Times New Roman" w:cs="Times New Roman"/>
          <w:sz w:val="28"/>
          <w:szCs w:val="28"/>
          <w:lang w:val="uk-UA"/>
        </w:rPr>
        <w:t xml:space="preserve">я роздрібної купівлі-продажу. </w:t>
      </w:r>
      <w:r w:rsidRPr="00CD407C">
        <w:rPr>
          <w:rFonts w:ascii="Times New Roman" w:hAnsi="Times New Roman" w:cs="Times New Roman"/>
          <w:i/>
          <w:sz w:val="28"/>
          <w:szCs w:val="28"/>
          <w:lang w:val="uk-UA"/>
        </w:rPr>
        <w:t>Підприємництво, господарство і право</w:t>
      </w:r>
      <w:r>
        <w:rPr>
          <w:rFonts w:ascii="Times New Roman" w:hAnsi="Times New Roman" w:cs="Times New Roman"/>
          <w:sz w:val="28"/>
          <w:szCs w:val="28"/>
          <w:lang w:val="uk-UA"/>
        </w:rPr>
        <w:t xml:space="preserve">. 2016. № 12 (250). </w:t>
      </w:r>
      <w:r w:rsidRPr="00236969">
        <w:rPr>
          <w:rFonts w:ascii="Times New Roman" w:hAnsi="Times New Roman" w:cs="Times New Roman"/>
          <w:sz w:val="28"/>
          <w:szCs w:val="28"/>
          <w:lang w:val="uk-UA"/>
        </w:rPr>
        <w:t xml:space="preserve">С. 32-35. </w:t>
      </w:r>
    </w:p>
    <w:p w14:paraId="621A2905" w14:textId="37F6930C" w:rsidR="00C37441" w:rsidRPr="00700E78"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24. </w:t>
      </w:r>
      <w:r w:rsidRPr="00700E78">
        <w:rPr>
          <w:rFonts w:ascii="Times New Roman" w:hAnsi="Times New Roman" w:cs="Times New Roman"/>
          <w:sz w:val="28"/>
          <w:szCs w:val="28"/>
          <w:lang w:val="uk-UA"/>
        </w:rPr>
        <w:t>Зосименко О. Організаційно-правовий статус Міжнародного c</w:t>
      </w:r>
      <w:r>
        <w:rPr>
          <w:rFonts w:ascii="Times New Roman" w:hAnsi="Times New Roman" w:cs="Times New Roman"/>
          <w:sz w:val="28"/>
          <w:szCs w:val="28"/>
          <w:lang w:val="uk-UA"/>
        </w:rPr>
        <w:t xml:space="preserve">портивного арбітражного суду. </w:t>
      </w:r>
      <w:r w:rsidRPr="00700E78">
        <w:rPr>
          <w:rFonts w:ascii="Times New Roman" w:hAnsi="Times New Roman" w:cs="Times New Roman"/>
          <w:i/>
          <w:sz w:val="28"/>
          <w:szCs w:val="28"/>
          <w:lang w:val="uk-UA"/>
        </w:rPr>
        <w:t>Український часопис міжнародного права</w:t>
      </w:r>
      <w:r>
        <w:rPr>
          <w:rFonts w:ascii="Times New Roman" w:hAnsi="Times New Roman" w:cs="Times New Roman"/>
          <w:sz w:val="28"/>
          <w:szCs w:val="28"/>
          <w:lang w:val="uk-UA"/>
        </w:rPr>
        <w:t xml:space="preserve">. 2004. № 1. </w:t>
      </w:r>
      <w:r w:rsidRPr="00700E78">
        <w:rPr>
          <w:rFonts w:ascii="Times New Roman" w:hAnsi="Times New Roman" w:cs="Times New Roman"/>
          <w:sz w:val="28"/>
          <w:szCs w:val="28"/>
          <w:lang w:val="uk-UA"/>
        </w:rPr>
        <w:t>С. 80-83</w:t>
      </w:r>
      <w:r>
        <w:rPr>
          <w:rFonts w:ascii="Times New Roman" w:hAnsi="Times New Roman" w:cs="Times New Roman"/>
          <w:sz w:val="28"/>
          <w:szCs w:val="28"/>
          <w:lang w:val="uk-UA"/>
        </w:rPr>
        <w:t>.</w:t>
      </w:r>
    </w:p>
    <w:p w14:paraId="20A487B9" w14:textId="097413CC" w:rsidR="00C37441" w:rsidRPr="00236969" w:rsidRDefault="00C37441" w:rsidP="00C37441">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25. </w:t>
      </w:r>
      <w:r w:rsidRPr="00236969">
        <w:rPr>
          <w:rFonts w:ascii="Times New Roman" w:hAnsi="Times New Roman" w:cs="Times New Roman"/>
          <w:sz w:val="28"/>
          <w:szCs w:val="28"/>
          <w:lang w:val="uk-UA"/>
        </w:rPr>
        <w:t>Іванов І. Деякі аспекти цивільно-правов</w:t>
      </w:r>
      <w:r>
        <w:rPr>
          <w:rFonts w:ascii="Times New Roman" w:hAnsi="Times New Roman" w:cs="Times New Roman"/>
          <w:sz w:val="28"/>
          <w:szCs w:val="28"/>
          <w:lang w:val="uk-UA"/>
        </w:rPr>
        <w:t xml:space="preserve">ої відповідальності роботодавця. </w:t>
      </w:r>
      <w:r w:rsidRPr="00CD407C">
        <w:rPr>
          <w:rFonts w:ascii="Times New Roman" w:hAnsi="Times New Roman" w:cs="Times New Roman"/>
          <w:i/>
          <w:sz w:val="28"/>
          <w:szCs w:val="28"/>
          <w:lang w:val="uk-UA"/>
        </w:rPr>
        <w:t>Праця і закон</w:t>
      </w:r>
      <w:r>
        <w:rPr>
          <w:rFonts w:ascii="Times New Roman" w:hAnsi="Times New Roman" w:cs="Times New Roman"/>
          <w:sz w:val="28"/>
          <w:szCs w:val="28"/>
          <w:lang w:val="uk-UA"/>
        </w:rPr>
        <w:t xml:space="preserve">. 2010. № 2 (122). </w:t>
      </w:r>
      <w:r w:rsidRPr="00236969">
        <w:rPr>
          <w:rFonts w:ascii="Times New Roman" w:hAnsi="Times New Roman" w:cs="Times New Roman"/>
          <w:sz w:val="28"/>
          <w:szCs w:val="28"/>
          <w:lang w:val="uk-UA"/>
        </w:rPr>
        <w:t>С. 18-20.</w:t>
      </w:r>
    </w:p>
    <w:p w14:paraId="62F7950E" w14:textId="264EA0FD"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26. </w:t>
      </w:r>
      <w:r w:rsidR="00C37441" w:rsidRPr="00700E78">
        <w:rPr>
          <w:rFonts w:ascii="Times New Roman" w:hAnsi="Times New Roman" w:cs="Times New Roman"/>
          <w:sz w:val="28"/>
          <w:szCs w:val="28"/>
          <w:lang w:val="uk-UA"/>
        </w:rPr>
        <w:t>Іванюк О.</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А. Особливості електричної активності кори головного мозку спортсменів у стан</w:t>
      </w:r>
      <w:r w:rsidR="00C37441">
        <w:rPr>
          <w:rFonts w:ascii="Times New Roman" w:hAnsi="Times New Roman" w:cs="Times New Roman"/>
          <w:sz w:val="28"/>
          <w:szCs w:val="28"/>
          <w:lang w:val="uk-UA"/>
        </w:rPr>
        <w:t xml:space="preserve">і спокою. </w:t>
      </w:r>
      <w:r w:rsidR="00C37441" w:rsidRPr="00236969">
        <w:rPr>
          <w:rFonts w:ascii="Times New Roman" w:hAnsi="Times New Roman" w:cs="Times New Roman"/>
          <w:i/>
          <w:sz w:val="28"/>
          <w:szCs w:val="28"/>
          <w:lang w:val="uk-UA"/>
        </w:rPr>
        <w:t>Фізичне виховання, спорт і культура здоров’я у сучасному суспільстві</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20</w:t>
      </w:r>
      <w:r w:rsidR="00C37441">
        <w:rPr>
          <w:rFonts w:ascii="Times New Roman" w:hAnsi="Times New Roman" w:cs="Times New Roman"/>
          <w:sz w:val="28"/>
          <w:szCs w:val="28"/>
          <w:lang w:val="uk-UA"/>
        </w:rPr>
        <w:t xml:space="preserve">14. № 2 (26). </w:t>
      </w:r>
      <w:r w:rsidR="00C37441" w:rsidRPr="00700E78">
        <w:rPr>
          <w:rFonts w:ascii="Times New Roman" w:hAnsi="Times New Roman" w:cs="Times New Roman"/>
          <w:sz w:val="28"/>
          <w:szCs w:val="28"/>
          <w:lang w:val="uk-UA"/>
        </w:rPr>
        <w:t xml:space="preserve">С. 76-78. </w:t>
      </w:r>
    </w:p>
    <w:p w14:paraId="4F1E138D" w14:textId="3182CFD2"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27. </w:t>
      </w:r>
      <w:r w:rsidR="00C37441" w:rsidRPr="00236969">
        <w:rPr>
          <w:rFonts w:ascii="Times New Roman" w:hAnsi="Times New Roman" w:cs="Times New Roman"/>
          <w:sz w:val="28"/>
          <w:szCs w:val="28"/>
          <w:lang w:val="uk-UA"/>
        </w:rPr>
        <w:t>Івченко Т.В. Комерційна таємниця: деякі питання охорони, захисту та цивіль</w:t>
      </w:r>
      <w:r w:rsidR="00C37441">
        <w:rPr>
          <w:rFonts w:ascii="Times New Roman" w:hAnsi="Times New Roman" w:cs="Times New Roman"/>
          <w:sz w:val="28"/>
          <w:szCs w:val="28"/>
          <w:lang w:val="uk-UA"/>
        </w:rPr>
        <w:t xml:space="preserve">но-правової відповідальності. </w:t>
      </w:r>
      <w:r w:rsidR="00C37441" w:rsidRPr="004B0AEB">
        <w:rPr>
          <w:rFonts w:ascii="Times New Roman" w:hAnsi="Times New Roman" w:cs="Times New Roman"/>
          <w:i/>
          <w:sz w:val="28"/>
          <w:szCs w:val="28"/>
          <w:lang w:val="uk-UA"/>
        </w:rPr>
        <w:t>Держава і право</w:t>
      </w:r>
      <w:r w:rsidR="00C37441">
        <w:rPr>
          <w:rFonts w:ascii="Times New Roman" w:hAnsi="Times New Roman" w:cs="Times New Roman"/>
          <w:sz w:val="28"/>
          <w:szCs w:val="28"/>
          <w:lang w:val="uk-UA"/>
        </w:rPr>
        <w:t xml:space="preserve">. 2007. Вип. 35. </w:t>
      </w:r>
      <w:r w:rsidR="00C37441" w:rsidRPr="00236969">
        <w:rPr>
          <w:rFonts w:ascii="Times New Roman" w:hAnsi="Times New Roman" w:cs="Times New Roman"/>
          <w:sz w:val="28"/>
          <w:szCs w:val="28"/>
          <w:lang w:val="uk-UA"/>
        </w:rPr>
        <w:t xml:space="preserve">С. 357-363. </w:t>
      </w:r>
    </w:p>
    <w:p w14:paraId="4FE0DD6A" w14:textId="026B70D4"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28. </w:t>
      </w:r>
      <w:r w:rsidR="00C37441" w:rsidRPr="00236969">
        <w:rPr>
          <w:rFonts w:ascii="Times New Roman" w:hAnsi="Times New Roman" w:cs="Times New Roman"/>
          <w:sz w:val="28"/>
          <w:szCs w:val="28"/>
          <w:lang w:val="uk-UA"/>
        </w:rPr>
        <w:t>Канзафарова І.</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 xml:space="preserve">С. Дослідження проблем цивільно-правової відповідальності: </w:t>
      </w:r>
      <w:r w:rsidR="00C37441">
        <w:rPr>
          <w:rFonts w:ascii="Times New Roman" w:hAnsi="Times New Roman" w:cs="Times New Roman"/>
          <w:sz w:val="28"/>
          <w:szCs w:val="28"/>
          <w:lang w:val="uk-UA"/>
        </w:rPr>
        <w:t xml:space="preserve">окремі методологічні аспекти. </w:t>
      </w:r>
      <w:r w:rsidR="00C37441" w:rsidRPr="004B0AEB">
        <w:rPr>
          <w:rFonts w:ascii="Times New Roman" w:hAnsi="Times New Roman" w:cs="Times New Roman"/>
          <w:i/>
          <w:sz w:val="28"/>
          <w:szCs w:val="28"/>
          <w:lang w:val="uk-UA"/>
        </w:rPr>
        <w:t>Держава і право</w:t>
      </w:r>
      <w:r w:rsidR="00C37441">
        <w:rPr>
          <w:rFonts w:ascii="Times New Roman" w:hAnsi="Times New Roman" w:cs="Times New Roman"/>
          <w:sz w:val="28"/>
          <w:szCs w:val="28"/>
          <w:lang w:val="uk-UA"/>
        </w:rPr>
        <w:t xml:space="preserve">. 2005. Вип. 30. </w:t>
      </w:r>
      <w:r w:rsidR="00C37441" w:rsidRPr="00236969">
        <w:rPr>
          <w:rFonts w:ascii="Times New Roman" w:hAnsi="Times New Roman" w:cs="Times New Roman"/>
          <w:sz w:val="28"/>
          <w:szCs w:val="28"/>
          <w:lang w:val="uk-UA"/>
        </w:rPr>
        <w:t xml:space="preserve">С. 345-349. </w:t>
      </w:r>
    </w:p>
    <w:p w14:paraId="009B1982" w14:textId="6ED417B4"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29. </w:t>
      </w:r>
      <w:r w:rsidR="00C37441" w:rsidRPr="00236969">
        <w:rPr>
          <w:rFonts w:ascii="Times New Roman" w:hAnsi="Times New Roman" w:cs="Times New Roman"/>
          <w:sz w:val="28"/>
          <w:szCs w:val="28"/>
          <w:lang w:val="uk-UA"/>
        </w:rPr>
        <w:t>Канзафарова І.</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С. Загальні умови цивільно-правової відповідальності за шкоду, завдану порушенн</w:t>
      </w:r>
      <w:r w:rsidR="00C37441">
        <w:rPr>
          <w:rFonts w:ascii="Times New Roman" w:hAnsi="Times New Roman" w:cs="Times New Roman"/>
          <w:sz w:val="28"/>
          <w:szCs w:val="28"/>
          <w:lang w:val="uk-UA"/>
        </w:rPr>
        <w:t xml:space="preserve">ям особистих немайнових прав. </w:t>
      </w:r>
      <w:r w:rsidR="00C37441" w:rsidRPr="00236969">
        <w:rPr>
          <w:rFonts w:ascii="Times New Roman" w:hAnsi="Times New Roman" w:cs="Times New Roman"/>
          <w:sz w:val="28"/>
          <w:szCs w:val="28"/>
          <w:lang w:val="uk-UA"/>
        </w:rPr>
        <w:t>Вісник Одесь</w:t>
      </w:r>
      <w:r w:rsidR="00C37441">
        <w:rPr>
          <w:rFonts w:ascii="Times New Roman" w:hAnsi="Times New Roman" w:cs="Times New Roman"/>
          <w:sz w:val="28"/>
          <w:szCs w:val="28"/>
          <w:lang w:val="uk-UA"/>
        </w:rPr>
        <w:t xml:space="preserve">кого національного університету. 2009. Т. 14. </w:t>
      </w:r>
      <w:r w:rsidR="00C37441" w:rsidRPr="00236969">
        <w:rPr>
          <w:rFonts w:ascii="Times New Roman" w:hAnsi="Times New Roman" w:cs="Times New Roman"/>
          <w:sz w:val="28"/>
          <w:szCs w:val="28"/>
          <w:lang w:val="uk-UA"/>
        </w:rPr>
        <w:t>С. 24-35</w:t>
      </w:r>
      <w:r w:rsidR="00C37441">
        <w:rPr>
          <w:rFonts w:ascii="Times New Roman" w:hAnsi="Times New Roman" w:cs="Times New Roman"/>
          <w:sz w:val="28"/>
          <w:szCs w:val="28"/>
          <w:lang w:val="uk-UA"/>
        </w:rPr>
        <w:t>.</w:t>
      </w:r>
    </w:p>
    <w:p w14:paraId="592E3637" w14:textId="599E586A"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30. </w:t>
      </w:r>
      <w:r w:rsidR="00C37441" w:rsidRPr="00236969">
        <w:rPr>
          <w:rFonts w:ascii="Times New Roman" w:hAnsi="Times New Roman" w:cs="Times New Roman"/>
          <w:sz w:val="28"/>
          <w:szCs w:val="28"/>
          <w:lang w:val="uk-UA"/>
        </w:rPr>
        <w:t>Карнаух Б.</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П. Вина як умова цивільно-правової відпові</w:t>
      </w:r>
      <w:r w:rsidR="00C37441">
        <w:rPr>
          <w:rFonts w:ascii="Times New Roman" w:hAnsi="Times New Roman" w:cs="Times New Roman"/>
          <w:sz w:val="28"/>
          <w:szCs w:val="28"/>
          <w:lang w:val="uk-UA"/>
        </w:rPr>
        <w:t xml:space="preserve">дальності : монографія. Харків : Право, 2014. 222 </w:t>
      </w:r>
      <w:r w:rsidR="00C37441" w:rsidRPr="00236969">
        <w:rPr>
          <w:rFonts w:ascii="Times New Roman" w:hAnsi="Times New Roman" w:cs="Times New Roman"/>
          <w:sz w:val="28"/>
          <w:szCs w:val="28"/>
          <w:lang w:val="uk-UA"/>
        </w:rPr>
        <w:t xml:space="preserve">с. </w:t>
      </w:r>
    </w:p>
    <w:p w14:paraId="5CE2B957" w14:textId="2877E112" w:rsidR="00C37441" w:rsidRPr="003B22E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00C37441" w:rsidRPr="003B22E8">
        <w:rPr>
          <w:rFonts w:ascii="Times New Roman" w:hAnsi="Times New Roman" w:cs="Times New Roman"/>
          <w:sz w:val="28"/>
          <w:szCs w:val="28"/>
          <w:lang w:val="uk-UA"/>
        </w:rPr>
        <w:t>Ківалова Т.</w:t>
      </w:r>
      <w:r>
        <w:rPr>
          <w:rFonts w:ascii="Times New Roman" w:hAnsi="Times New Roman" w:cs="Times New Roman"/>
          <w:sz w:val="28"/>
          <w:szCs w:val="28"/>
          <w:lang w:val="uk-UA"/>
        </w:rPr>
        <w:t xml:space="preserve"> </w:t>
      </w:r>
      <w:r w:rsidR="00C37441" w:rsidRPr="003B22E8">
        <w:rPr>
          <w:rFonts w:ascii="Times New Roman" w:hAnsi="Times New Roman" w:cs="Times New Roman"/>
          <w:sz w:val="28"/>
          <w:szCs w:val="28"/>
          <w:lang w:val="uk-UA"/>
        </w:rPr>
        <w:t>С. До питання про цивільне правопорушення як підстава н</w:t>
      </w:r>
      <w:r w:rsidR="00C37441">
        <w:rPr>
          <w:rFonts w:ascii="Times New Roman" w:hAnsi="Times New Roman" w:cs="Times New Roman"/>
          <w:sz w:val="28"/>
          <w:szCs w:val="28"/>
          <w:lang w:val="uk-UA"/>
        </w:rPr>
        <w:t xml:space="preserve">едоговірної відповідальності. </w:t>
      </w:r>
      <w:r w:rsidR="00C37441" w:rsidRPr="003B22E8">
        <w:rPr>
          <w:rFonts w:ascii="Times New Roman" w:hAnsi="Times New Roman" w:cs="Times New Roman"/>
          <w:i/>
          <w:sz w:val="28"/>
          <w:szCs w:val="28"/>
          <w:lang w:val="uk-UA"/>
        </w:rPr>
        <w:t>Часопис Київського університету права</w:t>
      </w:r>
      <w:r w:rsidR="00C37441">
        <w:rPr>
          <w:rFonts w:ascii="Times New Roman" w:hAnsi="Times New Roman" w:cs="Times New Roman"/>
          <w:sz w:val="28"/>
          <w:szCs w:val="28"/>
          <w:lang w:val="uk-UA"/>
        </w:rPr>
        <w:t xml:space="preserve">. 2008. № 3. </w:t>
      </w:r>
      <w:r w:rsidR="00C37441" w:rsidRPr="003B22E8">
        <w:rPr>
          <w:rFonts w:ascii="Times New Roman" w:hAnsi="Times New Roman" w:cs="Times New Roman"/>
          <w:sz w:val="28"/>
          <w:szCs w:val="28"/>
          <w:lang w:val="uk-UA"/>
        </w:rPr>
        <w:t>С. 184-190.</w:t>
      </w:r>
    </w:p>
    <w:p w14:paraId="00ED305A" w14:textId="1A022F75"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32. </w:t>
      </w:r>
      <w:r w:rsidR="00C37441" w:rsidRPr="00236969">
        <w:rPr>
          <w:rFonts w:ascii="Times New Roman" w:hAnsi="Times New Roman" w:cs="Times New Roman"/>
          <w:sz w:val="28"/>
          <w:szCs w:val="28"/>
          <w:lang w:val="uk-UA"/>
        </w:rPr>
        <w:t>Климовська І. Особливості цивільно-правової відповідальнос</w:t>
      </w:r>
      <w:r w:rsidR="00C37441">
        <w:rPr>
          <w:rFonts w:ascii="Times New Roman" w:hAnsi="Times New Roman" w:cs="Times New Roman"/>
          <w:sz w:val="28"/>
          <w:szCs w:val="28"/>
          <w:lang w:val="uk-UA"/>
        </w:rPr>
        <w:t xml:space="preserve">ті комерційного представника. </w:t>
      </w:r>
      <w:r w:rsidR="00C37441" w:rsidRPr="00CB2492">
        <w:rPr>
          <w:rFonts w:ascii="Times New Roman" w:hAnsi="Times New Roman" w:cs="Times New Roman"/>
          <w:i/>
          <w:sz w:val="28"/>
          <w:szCs w:val="28"/>
          <w:lang w:val="uk-UA"/>
        </w:rPr>
        <w:t>Юридична Україна</w:t>
      </w:r>
      <w:r w:rsidR="00C37441">
        <w:rPr>
          <w:rFonts w:ascii="Times New Roman" w:hAnsi="Times New Roman" w:cs="Times New Roman"/>
          <w:sz w:val="28"/>
          <w:szCs w:val="28"/>
          <w:lang w:val="uk-UA"/>
        </w:rPr>
        <w:t xml:space="preserve">. 2009. № 2 (74). </w:t>
      </w:r>
      <w:r w:rsidR="00C37441" w:rsidRPr="00236969">
        <w:rPr>
          <w:rFonts w:ascii="Times New Roman" w:hAnsi="Times New Roman" w:cs="Times New Roman"/>
          <w:sz w:val="28"/>
          <w:szCs w:val="28"/>
          <w:lang w:val="uk-UA"/>
        </w:rPr>
        <w:t>С. 52-57.</w:t>
      </w:r>
    </w:p>
    <w:p w14:paraId="266495D5" w14:textId="60E34CA8"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C37441" w:rsidRPr="00700E78">
        <w:rPr>
          <w:rFonts w:ascii="Times New Roman" w:hAnsi="Times New Roman" w:cs="Times New Roman"/>
          <w:sz w:val="28"/>
          <w:szCs w:val="28"/>
          <w:lang w:val="uk-UA"/>
        </w:rPr>
        <w:t>Кудлата К.</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В. Нормативно-правові та функціональні засади державного управління фізичною культурою і сп</w:t>
      </w:r>
      <w:r w:rsidR="00C37441">
        <w:rPr>
          <w:rFonts w:ascii="Times New Roman" w:hAnsi="Times New Roman" w:cs="Times New Roman"/>
          <w:sz w:val="28"/>
          <w:szCs w:val="28"/>
          <w:lang w:val="uk-UA"/>
        </w:rPr>
        <w:t xml:space="preserve">ортом на регіональному рівні. </w:t>
      </w:r>
      <w:r w:rsidR="00C37441" w:rsidRPr="00700E78">
        <w:rPr>
          <w:rFonts w:ascii="Times New Roman" w:hAnsi="Times New Roman" w:cs="Times New Roman"/>
          <w:i/>
          <w:sz w:val="28"/>
          <w:szCs w:val="28"/>
          <w:lang w:val="uk-UA"/>
        </w:rPr>
        <w:t>Економіка та держава</w:t>
      </w:r>
      <w:r w:rsidR="00C37441">
        <w:rPr>
          <w:rFonts w:ascii="Times New Roman" w:hAnsi="Times New Roman" w:cs="Times New Roman"/>
          <w:sz w:val="28"/>
          <w:szCs w:val="28"/>
          <w:lang w:val="uk-UA"/>
        </w:rPr>
        <w:t xml:space="preserve">. 2014. № 3. </w:t>
      </w:r>
      <w:r w:rsidR="00C37441" w:rsidRPr="00700E78">
        <w:rPr>
          <w:rFonts w:ascii="Times New Roman" w:hAnsi="Times New Roman" w:cs="Times New Roman"/>
          <w:sz w:val="28"/>
          <w:szCs w:val="28"/>
          <w:lang w:val="uk-UA"/>
        </w:rPr>
        <w:t xml:space="preserve">С. 144-148. </w:t>
      </w:r>
    </w:p>
    <w:p w14:paraId="7BD4DB80" w14:textId="0B00A8DE"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sidR="00C37441" w:rsidRPr="00236969">
        <w:rPr>
          <w:rFonts w:ascii="Times New Roman" w:hAnsi="Times New Roman" w:cs="Times New Roman"/>
          <w:sz w:val="28"/>
          <w:szCs w:val="28"/>
          <w:lang w:val="uk-UA"/>
        </w:rPr>
        <w:t>Кузнецова Н. Момент виникнення матеріального правовідношення цивіль</w:t>
      </w:r>
      <w:r w:rsidR="00C37441">
        <w:rPr>
          <w:rFonts w:ascii="Times New Roman" w:hAnsi="Times New Roman" w:cs="Times New Roman"/>
          <w:sz w:val="28"/>
          <w:szCs w:val="28"/>
          <w:lang w:val="uk-UA"/>
        </w:rPr>
        <w:t xml:space="preserve">но-правової відповідальності. </w:t>
      </w:r>
      <w:r w:rsidR="00C37441" w:rsidRPr="004B0AEB">
        <w:rPr>
          <w:rFonts w:ascii="Times New Roman" w:hAnsi="Times New Roman" w:cs="Times New Roman"/>
          <w:i/>
          <w:sz w:val="28"/>
          <w:szCs w:val="28"/>
          <w:lang w:val="uk-UA"/>
        </w:rPr>
        <w:t>Про українське право</w:t>
      </w:r>
      <w:r w:rsidR="00C37441">
        <w:rPr>
          <w:rFonts w:ascii="Times New Roman" w:hAnsi="Times New Roman" w:cs="Times New Roman"/>
          <w:sz w:val="28"/>
          <w:szCs w:val="28"/>
          <w:lang w:val="uk-UA"/>
        </w:rPr>
        <w:t xml:space="preserve">. 2010. № 5. </w:t>
      </w:r>
      <w:r w:rsidR="00C37441" w:rsidRPr="00236969">
        <w:rPr>
          <w:rFonts w:ascii="Times New Roman" w:hAnsi="Times New Roman" w:cs="Times New Roman"/>
          <w:sz w:val="28"/>
          <w:szCs w:val="28"/>
          <w:lang w:val="uk-UA"/>
        </w:rPr>
        <w:t xml:space="preserve">С. 202-206. </w:t>
      </w:r>
    </w:p>
    <w:p w14:paraId="2FF5C203" w14:textId="335B0C57"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35. </w:t>
      </w:r>
      <w:r w:rsidR="00C37441" w:rsidRPr="00236969">
        <w:rPr>
          <w:rFonts w:ascii="Times New Roman" w:hAnsi="Times New Roman" w:cs="Times New Roman"/>
          <w:sz w:val="28"/>
          <w:szCs w:val="28"/>
          <w:lang w:val="uk-UA"/>
        </w:rPr>
        <w:t>Кузнєцова Н. Інститут цивільно-правової відповідальності у вітчизняній та заруб</w:t>
      </w:r>
      <w:r w:rsidR="00C37441">
        <w:rPr>
          <w:rFonts w:ascii="Times New Roman" w:hAnsi="Times New Roman" w:cs="Times New Roman"/>
          <w:sz w:val="28"/>
          <w:szCs w:val="28"/>
          <w:lang w:val="uk-UA"/>
        </w:rPr>
        <w:t xml:space="preserve">іжній цивілістичній доктрині. </w:t>
      </w:r>
      <w:r w:rsidR="00C37441" w:rsidRPr="004B0AEB">
        <w:rPr>
          <w:rFonts w:ascii="Times New Roman" w:hAnsi="Times New Roman" w:cs="Times New Roman"/>
          <w:i/>
          <w:sz w:val="28"/>
          <w:szCs w:val="28"/>
          <w:lang w:val="uk-UA"/>
        </w:rPr>
        <w:t>Право України</w:t>
      </w:r>
      <w:r w:rsidR="00C37441">
        <w:rPr>
          <w:rFonts w:ascii="Times New Roman" w:hAnsi="Times New Roman" w:cs="Times New Roman"/>
          <w:sz w:val="28"/>
          <w:szCs w:val="28"/>
          <w:lang w:val="uk-UA"/>
        </w:rPr>
        <w:t xml:space="preserve">. 2019. № 1. </w:t>
      </w:r>
      <w:r w:rsidR="00C37441" w:rsidRPr="00236969">
        <w:rPr>
          <w:rFonts w:ascii="Times New Roman" w:hAnsi="Times New Roman" w:cs="Times New Roman"/>
          <w:sz w:val="28"/>
          <w:szCs w:val="28"/>
          <w:lang w:val="uk-UA"/>
        </w:rPr>
        <w:t xml:space="preserve">С. 186-203. </w:t>
      </w:r>
    </w:p>
    <w:p w14:paraId="0220BC98" w14:textId="46F52837"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36. </w:t>
      </w:r>
      <w:r w:rsidR="00C37441" w:rsidRPr="00236969">
        <w:rPr>
          <w:rFonts w:ascii="Times New Roman" w:hAnsi="Times New Roman" w:cs="Times New Roman"/>
          <w:sz w:val="28"/>
          <w:szCs w:val="28"/>
          <w:lang w:val="uk-UA"/>
        </w:rPr>
        <w:t>Лібіх К.</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О. Вдосконалення законодавчого забезпечення страхування цивільної відповідальності власників автотранспортних засобів в Україні відповідн</w:t>
      </w:r>
      <w:r w:rsidR="00C37441">
        <w:rPr>
          <w:rFonts w:ascii="Times New Roman" w:hAnsi="Times New Roman" w:cs="Times New Roman"/>
          <w:sz w:val="28"/>
          <w:szCs w:val="28"/>
          <w:lang w:val="uk-UA"/>
        </w:rPr>
        <w:t xml:space="preserve">о до норм міжнародного права. </w:t>
      </w:r>
      <w:r w:rsidR="00C37441" w:rsidRPr="00CD407C">
        <w:rPr>
          <w:rFonts w:ascii="Times New Roman" w:hAnsi="Times New Roman" w:cs="Times New Roman"/>
          <w:i/>
          <w:sz w:val="28"/>
          <w:szCs w:val="28"/>
          <w:lang w:val="uk-UA"/>
        </w:rPr>
        <w:t>Вісник Київського національного університету імені Тараса Шевченка</w:t>
      </w:r>
      <w:r w:rsidR="00C37441">
        <w:rPr>
          <w:rFonts w:ascii="Times New Roman" w:hAnsi="Times New Roman" w:cs="Times New Roman"/>
          <w:sz w:val="28"/>
          <w:szCs w:val="28"/>
          <w:lang w:val="uk-UA"/>
        </w:rPr>
        <w:t xml:space="preserve">. 2009. </w:t>
      </w:r>
      <w:r w:rsidR="00C37441" w:rsidRPr="00236969">
        <w:rPr>
          <w:rFonts w:ascii="Times New Roman" w:hAnsi="Times New Roman" w:cs="Times New Roman"/>
          <w:sz w:val="28"/>
          <w:szCs w:val="28"/>
          <w:lang w:val="uk-UA"/>
        </w:rPr>
        <w:t xml:space="preserve">С.96-99. </w:t>
      </w:r>
    </w:p>
    <w:p w14:paraId="3CEFBBFB" w14:textId="4614B22D" w:rsidR="00C37441" w:rsidRPr="003B22E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37. </w:t>
      </w:r>
      <w:r w:rsidR="00C37441" w:rsidRPr="003B22E8">
        <w:rPr>
          <w:rFonts w:ascii="Times New Roman" w:hAnsi="Times New Roman" w:cs="Times New Roman"/>
          <w:sz w:val="28"/>
          <w:szCs w:val="28"/>
          <w:lang w:val="uk-UA"/>
        </w:rPr>
        <w:t>Літошенко О.</w:t>
      </w:r>
      <w:r w:rsidR="00C37441">
        <w:rPr>
          <w:rFonts w:ascii="Times New Roman" w:hAnsi="Times New Roman" w:cs="Times New Roman"/>
          <w:sz w:val="28"/>
          <w:szCs w:val="28"/>
          <w:lang w:val="uk-UA"/>
        </w:rPr>
        <w:t xml:space="preserve"> </w:t>
      </w:r>
      <w:r w:rsidR="00C37441" w:rsidRPr="003B22E8">
        <w:rPr>
          <w:rFonts w:ascii="Times New Roman" w:hAnsi="Times New Roman" w:cs="Times New Roman"/>
          <w:sz w:val="28"/>
          <w:szCs w:val="28"/>
          <w:lang w:val="uk-UA"/>
        </w:rPr>
        <w:t>С. Адміністративне і цивільне правопорушення:</w:t>
      </w:r>
      <w:r w:rsidR="00C37441">
        <w:rPr>
          <w:rFonts w:ascii="Times New Roman" w:hAnsi="Times New Roman" w:cs="Times New Roman"/>
          <w:sz w:val="28"/>
          <w:szCs w:val="28"/>
          <w:lang w:val="uk-UA"/>
        </w:rPr>
        <w:t xml:space="preserve"> спільні риси та відмінності. </w:t>
      </w:r>
      <w:r w:rsidR="00C37441" w:rsidRPr="003B22E8">
        <w:rPr>
          <w:rFonts w:ascii="Times New Roman" w:hAnsi="Times New Roman" w:cs="Times New Roman"/>
          <w:i/>
          <w:sz w:val="28"/>
          <w:szCs w:val="28"/>
          <w:lang w:val="uk-UA"/>
        </w:rPr>
        <w:t>Часопис Київського університету права : український науково-теоретичний часопис</w:t>
      </w:r>
      <w:r w:rsidR="00C37441">
        <w:rPr>
          <w:rFonts w:ascii="Times New Roman" w:hAnsi="Times New Roman" w:cs="Times New Roman"/>
          <w:sz w:val="28"/>
          <w:szCs w:val="28"/>
          <w:lang w:val="uk-UA"/>
        </w:rPr>
        <w:t xml:space="preserve">. </w:t>
      </w:r>
      <w:r w:rsidR="00C37441" w:rsidRPr="003B22E8">
        <w:rPr>
          <w:rFonts w:ascii="Times New Roman" w:hAnsi="Times New Roman" w:cs="Times New Roman"/>
          <w:sz w:val="28"/>
          <w:szCs w:val="28"/>
          <w:lang w:val="uk-UA"/>
        </w:rPr>
        <w:t>200</w:t>
      </w:r>
      <w:r w:rsidR="00C37441">
        <w:rPr>
          <w:rFonts w:ascii="Times New Roman" w:hAnsi="Times New Roman" w:cs="Times New Roman"/>
          <w:sz w:val="28"/>
          <w:szCs w:val="28"/>
          <w:lang w:val="uk-UA"/>
        </w:rPr>
        <w:t>3. № 4.</w:t>
      </w:r>
      <w:r w:rsidR="00C37441" w:rsidRPr="003B22E8">
        <w:rPr>
          <w:rFonts w:ascii="Times New Roman" w:hAnsi="Times New Roman" w:cs="Times New Roman"/>
          <w:sz w:val="28"/>
          <w:szCs w:val="28"/>
          <w:lang w:val="uk-UA"/>
        </w:rPr>
        <w:t xml:space="preserve"> С.39-46</w:t>
      </w:r>
    </w:p>
    <w:p w14:paraId="540B5ED5" w14:textId="23044D47"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38. </w:t>
      </w:r>
      <w:r w:rsidR="00C37441" w:rsidRPr="00700E78">
        <w:rPr>
          <w:rFonts w:ascii="Times New Roman" w:hAnsi="Times New Roman" w:cs="Times New Roman"/>
          <w:sz w:val="28"/>
          <w:szCs w:val="28"/>
          <w:lang w:val="uk-UA"/>
        </w:rPr>
        <w:t>Ліщук С.В. Сучасний стан та тенденції державного регулювання</w:t>
      </w:r>
      <w:r w:rsidR="00C37441">
        <w:rPr>
          <w:rFonts w:ascii="Times New Roman" w:hAnsi="Times New Roman" w:cs="Times New Roman"/>
          <w:sz w:val="28"/>
          <w:szCs w:val="28"/>
          <w:lang w:val="uk-UA"/>
        </w:rPr>
        <w:t xml:space="preserve"> в сфері професійного спорту. </w:t>
      </w:r>
      <w:r w:rsidR="00C37441" w:rsidRPr="00236969">
        <w:rPr>
          <w:rFonts w:ascii="Times New Roman" w:hAnsi="Times New Roman" w:cs="Times New Roman"/>
          <w:i/>
          <w:sz w:val="28"/>
          <w:szCs w:val="28"/>
          <w:lang w:val="uk-UA"/>
        </w:rPr>
        <w:t>Інвестиції : практика та досвід</w:t>
      </w:r>
      <w:r w:rsidR="00C37441">
        <w:rPr>
          <w:rFonts w:ascii="Times New Roman" w:hAnsi="Times New Roman" w:cs="Times New Roman"/>
          <w:sz w:val="28"/>
          <w:szCs w:val="28"/>
          <w:lang w:val="uk-UA"/>
        </w:rPr>
        <w:t>. 2015. № 5. С. 106-109.</w:t>
      </w:r>
    </w:p>
    <w:p w14:paraId="5341E945" w14:textId="771569F7"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39. </w:t>
      </w:r>
      <w:r w:rsidR="00C37441" w:rsidRPr="00236969">
        <w:rPr>
          <w:rFonts w:ascii="Times New Roman" w:hAnsi="Times New Roman" w:cs="Times New Roman"/>
          <w:sz w:val="28"/>
          <w:szCs w:val="28"/>
          <w:lang w:val="uk-UA"/>
        </w:rPr>
        <w:t>Майданик Н. Переддоговірна відповідальність у цивільному праві України:</w:t>
      </w:r>
      <w:r w:rsidR="00C37441">
        <w:rPr>
          <w:rFonts w:ascii="Times New Roman" w:hAnsi="Times New Roman" w:cs="Times New Roman"/>
          <w:sz w:val="28"/>
          <w:szCs w:val="28"/>
          <w:lang w:val="uk-UA"/>
        </w:rPr>
        <w:t xml:space="preserve"> підстави та правова природа. </w:t>
      </w:r>
      <w:r w:rsidR="00C37441" w:rsidRPr="00CB2492">
        <w:rPr>
          <w:rFonts w:ascii="Times New Roman" w:hAnsi="Times New Roman" w:cs="Times New Roman"/>
          <w:i/>
          <w:sz w:val="28"/>
          <w:szCs w:val="28"/>
          <w:lang w:val="uk-UA"/>
        </w:rPr>
        <w:t>Підприємництво, господарство і право</w:t>
      </w:r>
      <w:r w:rsidR="00C37441">
        <w:rPr>
          <w:rFonts w:ascii="Times New Roman" w:hAnsi="Times New Roman" w:cs="Times New Roman"/>
          <w:sz w:val="28"/>
          <w:szCs w:val="28"/>
          <w:lang w:val="uk-UA"/>
        </w:rPr>
        <w:t xml:space="preserve">. 2008. № 3. </w:t>
      </w:r>
      <w:r w:rsidR="00C37441" w:rsidRPr="00236969">
        <w:rPr>
          <w:rFonts w:ascii="Times New Roman" w:hAnsi="Times New Roman" w:cs="Times New Roman"/>
          <w:sz w:val="28"/>
          <w:szCs w:val="28"/>
          <w:lang w:val="uk-UA"/>
        </w:rPr>
        <w:t>С. 105-110.</w:t>
      </w:r>
    </w:p>
    <w:p w14:paraId="229ED861" w14:textId="0B8F2C62"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40. </w:t>
      </w:r>
      <w:r w:rsidR="00C37441" w:rsidRPr="00236969">
        <w:rPr>
          <w:rFonts w:ascii="Times New Roman" w:hAnsi="Times New Roman" w:cs="Times New Roman"/>
          <w:sz w:val="28"/>
          <w:szCs w:val="28"/>
          <w:lang w:val="uk-UA"/>
        </w:rPr>
        <w:t>Майданик Р. Питання цивільно-правової відповідальності за договором</w:t>
      </w:r>
      <w:r w:rsidR="00C37441">
        <w:rPr>
          <w:rFonts w:ascii="Times New Roman" w:hAnsi="Times New Roman" w:cs="Times New Roman"/>
          <w:sz w:val="28"/>
          <w:szCs w:val="28"/>
          <w:lang w:val="uk-UA"/>
        </w:rPr>
        <w:t xml:space="preserve"> про надання медичних послуг. </w:t>
      </w:r>
      <w:r w:rsidR="00C37441" w:rsidRPr="00CB2492">
        <w:rPr>
          <w:rFonts w:ascii="Times New Roman" w:hAnsi="Times New Roman" w:cs="Times New Roman"/>
          <w:i/>
          <w:sz w:val="28"/>
          <w:szCs w:val="28"/>
          <w:lang w:val="uk-UA"/>
        </w:rPr>
        <w:t>Право України</w:t>
      </w:r>
      <w:r w:rsidR="00C37441">
        <w:rPr>
          <w:rFonts w:ascii="Times New Roman" w:hAnsi="Times New Roman" w:cs="Times New Roman"/>
          <w:sz w:val="28"/>
          <w:szCs w:val="28"/>
          <w:lang w:val="uk-UA"/>
        </w:rPr>
        <w:t xml:space="preserve">. 2011. № 11/12. </w:t>
      </w:r>
      <w:r w:rsidR="00C37441" w:rsidRPr="00236969">
        <w:rPr>
          <w:rFonts w:ascii="Times New Roman" w:hAnsi="Times New Roman" w:cs="Times New Roman"/>
          <w:sz w:val="28"/>
          <w:szCs w:val="28"/>
          <w:lang w:val="uk-UA"/>
        </w:rPr>
        <w:t xml:space="preserve">С. 82-90. </w:t>
      </w:r>
    </w:p>
    <w:p w14:paraId="42DFD2AF" w14:textId="0EA664A0"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w:t>
      </w:r>
      <w:r w:rsidR="00C37441" w:rsidRPr="00236969">
        <w:rPr>
          <w:rFonts w:ascii="Times New Roman" w:hAnsi="Times New Roman" w:cs="Times New Roman"/>
          <w:sz w:val="28"/>
          <w:szCs w:val="28"/>
          <w:lang w:val="uk-UA"/>
        </w:rPr>
        <w:t>Малік М. Оцінка страхування цивільно-правової відповідальності власників автотра</w:t>
      </w:r>
      <w:r w:rsidR="00C37441">
        <w:rPr>
          <w:rFonts w:ascii="Times New Roman" w:hAnsi="Times New Roman" w:cs="Times New Roman"/>
          <w:sz w:val="28"/>
          <w:szCs w:val="28"/>
          <w:lang w:val="uk-UA"/>
        </w:rPr>
        <w:t xml:space="preserve">нспортних засобів в країнах СНД. </w:t>
      </w:r>
      <w:r w:rsidR="00C37441" w:rsidRPr="00CB2492">
        <w:rPr>
          <w:rFonts w:ascii="Times New Roman" w:hAnsi="Times New Roman" w:cs="Times New Roman"/>
          <w:i/>
          <w:sz w:val="28"/>
          <w:szCs w:val="28"/>
          <w:lang w:val="uk-UA"/>
        </w:rPr>
        <w:t>Вісник Київського національного університету імені Тараса Шевченка</w:t>
      </w:r>
      <w:r w:rsidR="00C37441">
        <w:rPr>
          <w:rFonts w:ascii="Times New Roman" w:hAnsi="Times New Roman" w:cs="Times New Roman"/>
          <w:sz w:val="28"/>
          <w:szCs w:val="28"/>
          <w:lang w:val="uk-UA"/>
        </w:rPr>
        <w:t xml:space="preserve">. 2015. </w:t>
      </w:r>
      <w:r w:rsidR="00C37441" w:rsidRPr="00236969">
        <w:rPr>
          <w:rFonts w:ascii="Times New Roman" w:hAnsi="Times New Roman" w:cs="Times New Roman"/>
          <w:sz w:val="28"/>
          <w:szCs w:val="28"/>
          <w:lang w:val="uk-UA"/>
        </w:rPr>
        <w:t xml:space="preserve">С. 13-18. </w:t>
      </w:r>
    </w:p>
    <w:p w14:paraId="1FA26E6D" w14:textId="206F0A5F"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42. </w:t>
      </w:r>
      <w:r w:rsidR="00C37441" w:rsidRPr="00CF40C7">
        <w:rPr>
          <w:rFonts w:ascii="Times New Roman" w:hAnsi="Times New Roman" w:cs="Times New Roman"/>
          <w:sz w:val="28"/>
          <w:szCs w:val="28"/>
          <w:lang w:val="uk-UA"/>
        </w:rPr>
        <w:t>Мартишко А.</w:t>
      </w:r>
      <w:r w:rsidR="00C37441">
        <w:rPr>
          <w:rFonts w:ascii="Times New Roman" w:hAnsi="Times New Roman" w:cs="Times New Roman"/>
          <w:sz w:val="28"/>
          <w:szCs w:val="28"/>
          <w:lang w:val="uk-UA"/>
        </w:rPr>
        <w:t xml:space="preserve"> </w:t>
      </w:r>
      <w:r w:rsidR="00C37441" w:rsidRPr="00CF40C7">
        <w:rPr>
          <w:rFonts w:ascii="Times New Roman" w:hAnsi="Times New Roman" w:cs="Times New Roman"/>
          <w:sz w:val="28"/>
          <w:szCs w:val="28"/>
          <w:lang w:val="uk-UA"/>
        </w:rPr>
        <w:t>Ю. Адміністративно-правове регулювання охорони громадського порядку та безпеки під час п</w:t>
      </w:r>
      <w:r w:rsidR="00C37441">
        <w:rPr>
          <w:rFonts w:ascii="Times New Roman" w:hAnsi="Times New Roman" w:cs="Times New Roman"/>
          <w:sz w:val="28"/>
          <w:szCs w:val="28"/>
          <w:lang w:val="uk-UA"/>
        </w:rPr>
        <w:t xml:space="preserve">роведення спортивних заходів. </w:t>
      </w:r>
      <w:r w:rsidR="00C37441" w:rsidRPr="00CF40C7">
        <w:rPr>
          <w:rFonts w:ascii="Times New Roman" w:hAnsi="Times New Roman" w:cs="Times New Roman"/>
          <w:i/>
          <w:sz w:val="28"/>
          <w:szCs w:val="28"/>
          <w:lang w:val="uk-UA"/>
        </w:rPr>
        <w:t>Економіка. Фінанси. Право</w:t>
      </w:r>
      <w:r w:rsidR="00C37441">
        <w:rPr>
          <w:rFonts w:ascii="Times New Roman" w:hAnsi="Times New Roman" w:cs="Times New Roman"/>
          <w:sz w:val="28"/>
          <w:szCs w:val="28"/>
          <w:lang w:val="uk-UA"/>
        </w:rPr>
        <w:t xml:space="preserve">. 2010. № 1. </w:t>
      </w:r>
      <w:r w:rsidR="00C37441" w:rsidRPr="00CF40C7">
        <w:rPr>
          <w:rFonts w:ascii="Times New Roman" w:hAnsi="Times New Roman" w:cs="Times New Roman"/>
          <w:sz w:val="28"/>
          <w:szCs w:val="28"/>
          <w:lang w:val="uk-UA"/>
        </w:rPr>
        <w:t>С. 25-29</w:t>
      </w:r>
    </w:p>
    <w:p w14:paraId="3572FFD3" w14:textId="5EED937C"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w:t>
      </w:r>
      <w:r w:rsidR="00C37441" w:rsidRPr="00236969">
        <w:rPr>
          <w:rFonts w:ascii="Times New Roman" w:hAnsi="Times New Roman" w:cs="Times New Roman"/>
          <w:sz w:val="28"/>
          <w:szCs w:val="28"/>
          <w:lang w:val="uk-UA"/>
        </w:rPr>
        <w:t>Машаро О. Адекватність оцінки ризиків при заст</w:t>
      </w:r>
      <w:r w:rsidR="00C37441">
        <w:rPr>
          <w:rFonts w:ascii="Times New Roman" w:hAnsi="Times New Roman" w:cs="Times New Roman"/>
          <w:sz w:val="28"/>
          <w:szCs w:val="28"/>
          <w:lang w:val="uk-UA"/>
        </w:rPr>
        <w:t xml:space="preserve">осуванні системи бонус-малус. </w:t>
      </w:r>
      <w:r w:rsidR="00C37441" w:rsidRPr="00CD407C">
        <w:rPr>
          <w:rFonts w:ascii="Times New Roman" w:hAnsi="Times New Roman" w:cs="Times New Roman"/>
          <w:i/>
          <w:sz w:val="28"/>
          <w:szCs w:val="28"/>
          <w:lang w:val="uk-UA"/>
        </w:rPr>
        <w:t>Вісник Київського національного університету імені Тараса Шевченка</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 xml:space="preserve">2014. С. 35-41. </w:t>
      </w:r>
    </w:p>
    <w:p w14:paraId="17CD0C49" w14:textId="5B3FE5FF"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w:t>
      </w:r>
      <w:r w:rsidR="00C37441" w:rsidRPr="00236969">
        <w:rPr>
          <w:rFonts w:ascii="Times New Roman" w:hAnsi="Times New Roman" w:cs="Times New Roman"/>
          <w:sz w:val="28"/>
          <w:szCs w:val="28"/>
          <w:lang w:val="uk-UA"/>
        </w:rPr>
        <w:t>Машаро О. Перспективи змін тарифної політики при здійсненні обов"язкового страхування цивільно-правової відповідальності власників наземних тр</w:t>
      </w:r>
      <w:r w:rsidR="00C37441">
        <w:rPr>
          <w:rFonts w:ascii="Times New Roman" w:hAnsi="Times New Roman" w:cs="Times New Roman"/>
          <w:sz w:val="28"/>
          <w:szCs w:val="28"/>
          <w:lang w:val="uk-UA"/>
        </w:rPr>
        <w:t xml:space="preserve">анспортних засобів в Україні. </w:t>
      </w:r>
      <w:r w:rsidR="00C37441" w:rsidRPr="00CB2492">
        <w:rPr>
          <w:rFonts w:ascii="Times New Roman" w:hAnsi="Times New Roman" w:cs="Times New Roman"/>
          <w:i/>
          <w:sz w:val="28"/>
          <w:szCs w:val="28"/>
          <w:lang w:val="uk-UA"/>
        </w:rPr>
        <w:t>Вісник Київського національного університету імені Тараса Шевченка</w:t>
      </w:r>
      <w:r w:rsidR="00C37441">
        <w:rPr>
          <w:rFonts w:ascii="Times New Roman" w:hAnsi="Times New Roman" w:cs="Times New Roman"/>
          <w:sz w:val="28"/>
          <w:szCs w:val="28"/>
          <w:lang w:val="uk-UA"/>
        </w:rPr>
        <w:t xml:space="preserve">. 2013. </w:t>
      </w:r>
      <w:r w:rsidR="00C37441" w:rsidRPr="00236969">
        <w:rPr>
          <w:rFonts w:ascii="Times New Roman" w:hAnsi="Times New Roman" w:cs="Times New Roman"/>
          <w:sz w:val="28"/>
          <w:szCs w:val="28"/>
          <w:lang w:val="uk-UA"/>
        </w:rPr>
        <w:t xml:space="preserve">С. 56-60. </w:t>
      </w:r>
    </w:p>
    <w:p w14:paraId="305CFCB3" w14:textId="3D673B55"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45. </w:t>
      </w:r>
      <w:r w:rsidR="00C37441" w:rsidRPr="00236969">
        <w:rPr>
          <w:rFonts w:ascii="Times New Roman" w:hAnsi="Times New Roman" w:cs="Times New Roman"/>
          <w:sz w:val="28"/>
          <w:szCs w:val="28"/>
          <w:lang w:val="uk-UA"/>
        </w:rPr>
        <w:t>Міхно О. Деякі загальні положення про цивіл</w:t>
      </w:r>
      <w:r w:rsidR="00C37441">
        <w:rPr>
          <w:rFonts w:ascii="Times New Roman" w:hAnsi="Times New Roman" w:cs="Times New Roman"/>
          <w:sz w:val="28"/>
          <w:szCs w:val="28"/>
          <w:lang w:val="uk-UA"/>
        </w:rPr>
        <w:t xml:space="preserve">ьно-правову відповідальність. </w:t>
      </w:r>
      <w:r w:rsidR="00C37441" w:rsidRPr="00CD407C">
        <w:rPr>
          <w:rFonts w:ascii="Times New Roman" w:hAnsi="Times New Roman" w:cs="Times New Roman"/>
          <w:i/>
          <w:sz w:val="28"/>
          <w:szCs w:val="28"/>
          <w:lang w:val="uk-UA"/>
        </w:rPr>
        <w:t>Підприємництво, господарство і право</w:t>
      </w:r>
      <w:r w:rsidR="00C37441">
        <w:rPr>
          <w:rFonts w:ascii="Times New Roman" w:hAnsi="Times New Roman" w:cs="Times New Roman"/>
          <w:sz w:val="28"/>
          <w:szCs w:val="28"/>
          <w:lang w:val="uk-UA"/>
        </w:rPr>
        <w:t>. 2009.</w:t>
      </w:r>
      <w:r w:rsidR="00C37441" w:rsidRPr="00236969">
        <w:rPr>
          <w:rFonts w:ascii="Times New Roman" w:hAnsi="Times New Roman" w:cs="Times New Roman"/>
          <w:sz w:val="28"/>
          <w:szCs w:val="28"/>
          <w:lang w:val="uk-UA"/>
        </w:rPr>
        <w:t xml:space="preserve"> № 7 (</w:t>
      </w:r>
      <w:r w:rsidR="00C37441">
        <w:rPr>
          <w:rFonts w:ascii="Times New Roman" w:hAnsi="Times New Roman" w:cs="Times New Roman"/>
          <w:sz w:val="28"/>
          <w:szCs w:val="28"/>
          <w:lang w:val="uk-UA"/>
        </w:rPr>
        <w:t>163).</w:t>
      </w:r>
      <w:r w:rsidR="00C37441" w:rsidRPr="00236969">
        <w:rPr>
          <w:rFonts w:ascii="Times New Roman" w:hAnsi="Times New Roman" w:cs="Times New Roman"/>
          <w:sz w:val="28"/>
          <w:szCs w:val="28"/>
          <w:lang w:val="uk-UA"/>
        </w:rPr>
        <w:t xml:space="preserve"> С . 71-74</w:t>
      </w:r>
      <w:r w:rsidR="00C37441">
        <w:rPr>
          <w:rFonts w:ascii="Times New Roman" w:hAnsi="Times New Roman" w:cs="Times New Roman"/>
          <w:sz w:val="28"/>
          <w:szCs w:val="28"/>
          <w:lang w:val="uk-UA"/>
        </w:rPr>
        <w:t>.</w:t>
      </w:r>
    </w:p>
    <w:p w14:paraId="7A5730FF" w14:textId="3C5C0199"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46. </w:t>
      </w:r>
      <w:r w:rsidR="00C37441" w:rsidRPr="00236969">
        <w:rPr>
          <w:rFonts w:ascii="Times New Roman" w:hAnsi="Times New Roman" w:cs="Times New Roman"/>
          <w:sz w:val="28"/>
          <w:szCs w:val="28"/>
          <w:lang w:val="uk-UA"/>
        </w:rPr>
        <w:t>Мороз М.</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В. Міри цивільно-правової відп</w:t>
      </w:r>
      <w:r w:rsidR="00C37441">
        <w:rPr>
          <w:rFonts w:ascii="Times New Roman" w:hAnsi="Times New Roman" w:cs="Times New Roman"/>
          <w:sz w:val="28"/>
          <w:szCs w:val="28"/>
          <w:lang w:val="uk-UA"/>
        </w:rPr>
        <w:t>овідальності за порушення зобов’</w:t>
      </w:r>
      <w:r w:rsidR="00C37441" w:rsidRPr="00236969">
        <w:rPr>
          <w:rFonts w:ascii="Times New Roman" w:hAnsi="Times New Roman" w:cs="Times New Roman"/>
          <w:sz w:val="28"/>
          <w:szCs w:val="28"/>
          <w:lang w:val="uk-UA"/>
        </w:rPr>
        <w:t>язан</w:t>
      </w:r>
      <w:r w:rsidR="00C37441">
        <w:rPr>
          <w:rFonts w:ascii="Times New Roman" w:hAnsi="Times New Roman" w:cs="Times New Roman"/>
          <w:sz w:val="28"/>
          <w:szCs w:val="28"/>
          <w:lang w:val="uk-UA"/>
        </w:rPr>
        <w:t xml:space="preserve">ня з договору найму (оренди). </w:t>
      </w:r>
      <w:r w:rsidR="00C37441" w:rsidRPr="004B0AEB">
        <w:rPr>
          <w:rFonts w:ascii="Times New Roman" w:hAnsi="Times New Roman" w:cs="Times New Roman"/>
          <w:i/>
          <w:sz w:val="28"/>
          <w:szCs w:val="28"/>
          <w:lang w:val="uk-UA"/>
        </w:rPr>
        <w:t>Право та інновації</w:t>
      </w:r>
      <w:r w:rsidR="00C37441">
        <w:rPr>
          <w:rFonts w:ascii="Times New Roman" w:hAnsi="Times New Roman" w:cs="Times New Roman"/>
          <w:sz w:val="28"/>
          <w:szCs w:val="28"/>
          <w:lang w:val="uk-UA"/>
        </w:rPr>
        <w:t xml:space="preserve">. 2018. № 3 (23). </w:t>
      </w:r>
      <w:r w:rsidR="00C37441" w:rsidRPr="00236969">
        <w:rPr>
          <w:rFonts w:ascii="Times New Roman" w:hAnsi="Times New Roman" w:cs="Times New Roman"/>
          <w:sz w:val="28"/>
          <w:szCs w:val="28"/>
          <w:lang w:val="uk-UA"/>
        </w:rPr>
        <w:t xml:space="preserve">С. 104-109. </w:t>
      </w:r>
    </w:p>
    <w:p w14:paraId="7DFF9BE5" w14:textId="30B61CA1"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47. </w:t>
      </w:r>
      <w:r w:rsidR="00C37441" w:rsidRPr="00700E78">
        <w:rPr>
          <w:rFonts w:ascii="Times New Roman" w:hAnsi="Times New Roman" w:cs="Times New Roman"/>
          <w:sz w:val="28"/>
          <w:szCs w:val="28"/>
          <w:lang w:val="uk-UA"/>
        </w:rPr>
        <w:t>Мунтян В.</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 xml:space="preserve">Ф. О социальной природе </w:t>
      </w:r>
      <w:r w:rsidR="00C37441">
        <w:rPr>
          <w:rFonts w:ascii="Times New Roman" w:hAnsi="Times New Roman" w:cs="Times New Roman"/>
          <w:sz w:val="28"/>
          <w:szCs w:val="28"/>
          <w:lang w:val="uk-UA"/>
        </w:rPr>
        <w:t xml:space="preserve">международных спортивных связей. </w:t>
      </w:r>
      <w:r w:rsidR="00C37441" w:rsidRPr="00700E78">
        <w:rPr>
          <w:rFonts w:ascii="Times New Roman" w:hAnsi="Times New Roman" w:cs="Times New Roman"/>
          <w:i/>
          <w:sz w:val="28"/>
          <w:szCs w:val="28"/>
          <w:lang w:val="uk-UA"/>
        </w:rPr>
        <w:t>Вестник Киевского университета</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 xml:space="preserve">1977. </w:t>
      </w:r>
      <w:r w:rsidR="00C37441">
        <w:rPr>
          <w:rFonts w:ascii="Times New Roman" w:hAnsi="Times New Roman" w:cs="Times New Roman"/>
          <w:sz w:val="28"/>
          <w:szCs w:val="28"/>
          <w:lang w:val="uk-UA"/>
        </w:rPr>
        <w:t xml:space="preserve">Вип. 5. </w:t>
      </w:r>
      <w:r w:rsidR="00C37441" w:rsidRPr="00700E78">
        <w:rPr>
          <w:rFonts w:ascii="Times New Roman" w:hAnsi="Times New Roman" w:cs="Times New Roman"/>
          <w:sz w:val="28"/>
          <w:szCs w:val="28"/>
          <w:lang w:val="uk-UA"/>
        </w:rPr>
        <w:t xml:space="preserve">С. 58-66. </w:t>
      </w:r>
    </w:p>
    <w:p w14:paraId="520CAABC" w14:textId="5575225B"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48. </w:t>
      </w:r>
      <w:r w:rsidR="00C37441" w:rsidRPr="00236969">
        <w:rPr>
          <w:rFonts w:ascii="Times New Roman" w:hAnsi="Times New Roman" w:cs="Times New Roman"/>
          <w:sz w:val="28"/>
          <w:szCs w:val="28"/>
          <w:lang w:val="uk-UA"/>
        </w:rPr>
        <w:t>Нагірняк Я.</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Л. Медіац</w:t>
      </w:r>
      <w:r w:rsidR="00C37441">
        <w:rPr>
          <w:rFonts w:ascii="Times New Roman" w:hAnsi="Times New Roman" w:cs="Times New Roman"/>
          <w:sz w:val="28"/>
          <w:szCs w:val="28"/>
          <w:lang w:val="uk-UA"/>
        </w:rPr>
        <w:t xml:space="preserve">ія в адвокатській діяльності. </w:t>
      </w:r>
      <w:r w:rsidR="00C37441" w:rsidRPr="004B0AEB">
        <w:rPr>
          <w:rFonts w:ascii="Times New Roman" w:hAnsi="Times New Roman" w:cs="Times New Roman"/>
          <w:i/>
          <w:sz w:val="28"/>
          <w:szCs w:val="28"/>
          <w:lang w:val="uk-UA"/>
        </w:rPr>
        <w:t>Цивілістична процесуальна думка</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20</w:t>
      </w:r>
      <w:r w:rsidR="00C37441">
        <w:rPr>
          <w:rFonts w:ascii="Times New Roman" w:hAnsi="Times New Roman" w:cs="Times New Roman"/>
          <w:sz w:val="28"/>
          <w:szCs w:val="28"/>
          <w:lang w:val="uk-UA"/>
        </w:rPr>
        <w:t xml:space="preserve">17. № 3. </w:t>
      </w:r>
      <w:r w:rsidR="00C37441" w:rsidRPr="00236969">
        <w:rPr>
          <w:rFonts w:ascii="Times New Roman" w:hAnsi="Times New Roman" w:cs="Times New Roman"/>
          <w:sz w:val="28"/>
          <w:szCs w:val="28"/>
          <w:lang w:val="uk-UA"/>
        </w:rPr>
        <w:t>С. 71-75</w:t>
      </w:r>
      <w:r w:rsidR="00C37441">
        <w:rPr>
          <w:rFonts w:ascii="Times New Roman" w:hAnsi="Times New Roman" w:cs="Times New Roman"/>
          <w:sz w:val="28"/>
          <w:szCs w:val="28"/>
          <w:lang w:val="uk-UA"/>
        </w:rPr>
        <w:t>.</w:t>
      </w:r>
    </w:p>
    <w:p w14:paraId="4AFEC297" w14:textId="09B3DD0C"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49. </w:t>
      </w:r>
      <w:r w:rsidR="00C37441" w:rsidRPr="00CF40C7">
        <w:rPr>
          <w:rFonts w:ascii="Times New Roman" w:hAnsi="Times New Roman" w:cs="Times New Roman"/>
          <w:sz w:val="28"/>
          <w:szCs w:val="28"/>
          <w:lang w:val="uk-UA"/>
        </w:rPr>
        <w:t>Наставний І.</w:t>
      </w:r>
      <w:r w:rsidR="00C37441">
        <w:rPr>
          <w:rFonts w:ascii="Times New Roman" w:hAnsi="Times New Roman" w:cs="Times New Roman"/>
          <w:sz w:val="28"/>
          <w:szCs w:val="28"/>
          <w:lang w:val="uk-UA"/>
        </w:rPr>
        <w:t xml:space="preserve"> </w:t>
      </w:r>
      <w:r w:rsidR="00C37441" w:rsidRPr="00CF40C7">
        <w:rPr>
          <w:rFonts w:ascii="Times New Roman" w:hAnsi="Times New Roman" w:cs="Times New Roman"/>
          <w:sz w:val="28"/>
          <w:szCs w:val="28"/>
          <w:lang w:val="uk-UA"/>
        </w:rPr>
        <w:t>В. Місце правовідносин у сфері професійного спорту у структурі цивільного права</w:t>
      </w:r>
      <w:r w:rsidR="00C37441">
        <w:rPr>
          <w:rFonts w:ascii="Times New Roman" w:hAnsi="Times New Roman" w:cs="Times New Roman"/>
          <w:sz w:val="28"/>
          <w:szCs w:val="28"/>
          <w:lang w:val="uk-UA"/>
        </w:rPr>
        <w:t xml:space="preserve"> та цивільного законодавства. </w:t>
      </w:r>
      <w:r w:rsidR="00C37441" w:rsidRPr="00CF40C7">
        <w:rPr>
          <w:rFonts w:ascii="Times New Roman" w:hAnsi="Times New Roman" w:cs="Times New Roman"/>
          <w:i/>
          <w:sz w:val="28"/>
          <w:szCs w:val="28"/>
          <w:lang w:val="uk-UA"/>
        </w:rPr>
        <w:t>Часопис Київського університету права</w:t>
      </w:r>
      <w:r w:rsidR="00C37441">
        <w:rPr>
          <w:rFonts w:ascii="Times New Roman" w:hAnsi="Times New Roman" w:cs="Times New Roman"/>
          <w:sz w:val="28"/>
          <w:szCs w:val="28"/>
          <w:lang w:val="uk-UA"/>
        </w:rPr>
        <w:t xml:space="preserve">. 2018. № 1. </w:t>
      </w:r>
      <w:r w:rsidR="00C37441" w:rsidRPr="00CF40C7">
        <w:rPr>
          <w:rFonts w:ascii="Times New Roman" w:hAnsi="Times New Roman" w:cs="Times New Roman"/>
          <w:sz w:val="28"/>
          <w:szCs w:val="28"/>
          <w:lang w:val="uk-UA"/>
        </w:rPr>
        <w:t xml:space="preserve">С. 147-151. </w:t>
      </w:r>
    </w:p>
    <w:p w14:paraId="2A7C01F5" w14:textId="5433BC9F"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50. </w:t>
      </w:r>
      <w:r w:rsidR="00C37441" w:rsidRPr="00236969">
        <w:rPr>
          <w:rFonts w:ascii="Times New Roman" w:hAnsi="Times New Roman" w:cs="Times New Roman"/>
          <w:sz w:val="28"/>
          <w:szCs w:val="28"/>
          <w:lang w:val="uk-UA"/>
        </w:rPr>
        <w:t>Оверковська Т. Особливості цивільно-правової відповідальності у сфері охорони земель</w:t>
      </w:r>
      <w:r w:rsidR="00C37441">
        <w:rPr>
          <w:rFonts w:ascii="Times New Roman" w:hAnsi="Times New Roman" w:cs="Times New Roman"/>
          <w:sz w:val="28"/>
          <w:szCs w:val="28"/>
          <w:lang w:val="uk-UA"/>
        </w:rPr>
        <w:t xml:space="preserve"> від забруднення та псування. </w:t>
      </w:r>
      <w:r w:rsidR="00C37441" w:rsidRPr="00CB2492">
        <w:rPr>
          <w:rFonts w:ascii="Times New Roman" w:hAnsi="Times New Roman" w:cs="Times New Roman"/>
          <w:i/>
          <w:sz w:val="28"/>
          <w:szCs w:val="28"/>
          <w:lang w:val="uk-UA"/>
        </w:rPr>
        <w:t>Юридична Україна</w:t>
      </w:r>
      <w:r w:rsidR="00C37441">
        <w:rPr>
          <w:rFonts w:ascii="Times New Roman" w:hAnsi="Times New Roman" w:cs="Times New Roman"/>
          <w:sz w:val="28"/>
          <w:szCs w:val="28"/>
          <w:lang w:val="uk-UA"/>
        </w:rPr>
        <w:t xml:space="preserve">. 2010. </w:t>
      </w:r>
      <w:r w:rsidR="00C37441" w:rsidRPr="00236969">
        <w:rPr>
          <w:rFonts w:ascii="Times New Roman" w:hAnsi="Times New Roman" w:cs="Times New Roman"/>
          <w:sz w:val="28"/>
          <w:szCs w:val="28"/>
          <w:lang w:val="uk-UA"/>
        </w:rPr>
        <w:t>№ 2 (86). С. 68-71.</w:t>
      </w:r>
    </w:p>
    <w:p w14:paraId="7263EB71" w14:textId="5FD8007E"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51. </w:t>
      </w:r>
      <w:r w:rsidR="00C37441" w:rsidRPr="00236969">
        <w:rPr>
          <w:rFonts w:ascii="Times New Roman" w:hAnsi="Times New Roman" w:cs="Times New Roman"/>
          <w:sz w:val="28"/>
          <w:szCs w:val="28"/>
          <w:lang w:val="uk-UA"/>
        </w:rPr>
        <w:t>Онищенко О. Загальні положення цивільно-правової відповід</w:t>
      </w:r>
      <w:r w:rsidR="00C37441">
        <w:rPr>
          <w:rFonts w:ascii="Times New Roman" w:hAnsi="Times New Roman" w:cs="Times New Roman"/>
          <w:sz w:val="28"/>
          <w:szCs w:val="28"/>
          <w:lang w:val="uk-UA"/>
        </w:rPr>
        <w:t xml:space="preserve">альності: теоретичні аспекти. </w:t>
      </w:r>
      <w:r w:rsidR="00C37441" w:rsidRPr="004B0AEB">
        <w:rPr>
          <w:rFonts w:ascii="Times New Roman" w:hAnsi="Times New Roman" w:cs="Times New Roman"/>
          <w:i/>
          <w:sz w:val="28"/>
          <w:szCs w:val="28"/>
          <w:lang w:val="uk-UA"/>
        </w:rPr>
        <w:t>Юридичний журнал</w:t>
      </w:r>
      <w:r w:rsidR="00C37441">
        <w:rPr>
          <w:rFonts w:ascii="Times New Roman" w:hAnsi="Times New Roman" w:cs="Times New Roman"/>
          <w:sz w:val="28"/>
          <w:szCs w:val="28"/>
          <w:lang w:val="uk-UA"/>
        </w:rPr>
        <w:t xml:space="preserve">. 2012. № 5 (119). </w:t>
      </w:r>
      <w:r w:rsidR="00C37441" w:rsidRPr="00236969">
        <w:rPr>
          <w:rFonts w:ascii="Times New Roman" w:hAnsi="Times New Roman" w:cs="Times New Roman"/>
          <w:sz w:val="28"/>
          <w:szCs w:val="28"/>
          <w:lang w:val="uk-UA"/>
        </w:rPr>
        <w:t>С. 41-50</w:t>
      </w:r>
      <w:r w:rsidR="00C37441">
        <w:rPr>
          <w:rFonts w:ascii="Times New Roman" w:hAnsi="Times New Roman" w:cs="Times New Roman"/>
          <w:sz w:val="28"/>
          <w:szCs w:val="28"/>
          <w:lang w:val="uk-UA"/>
        </w:rPr>
        <w:t>.</w:t>
      </w:r>
    </w:p>
    <w:p w14:paraId="7E4C4D47" w14:textId="7C97CEB7"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52. </w:t>
      </w:r>
      <w:r w:rsidR="00C37441" w:rsidRPr="00236969">
        <w:rPr>
          <w:rFonts w:ascii="Times New Roman" w:hAnsi="Times New Roman" w:cs="Times New Roman"/>
          <w:sz w:val="28"/>
          <w:szCs w:val="28"/>
          <w:lang w:val="uk-UA"/>
        </w:rPr>
        <w:t>Отраднова О.</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О. Деліктна відповідальність</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 поняття, сутність та співвідношення із деліктним зоб</w:t>
      </w:r>
      <w:r w:rsidR="00C37441">
        <w:rPr>
          <w:rFonts w:ascii="Times New Roman" w:hAnsi="Times New Roman" w:cs="Times New Roman"/>
          <w:sz w:val="28"/>
          <w:szCs w:val="28"/>
          <w:lang w:val="uk-UA"/>
        </w:rPr>
        <w:t xml:space="preserve">ов’язанням. </w:t>
      </w:r>
      <w:r w:rsidR="00C37441" w:rsidRPr="00CD407C">
        <w:rPr>
          <w:rFonts w:ascii="Times New Roman" w:hAnsi="Times New Roman" w:cs="Times New Roman"/>
          <w:i/>
          <w:sz w:val="28"/>
          <w:szCs w:val="28"/>
          <w:lang w:val="uk-UA"/>
        </w:rPr>
        <w:t xml:space="preserve">Університетські наукові записки </w:t>
      </w:r>
      <w:r w:rsidR="00C37441" w:rsidRPr="00CD407C">
        <w:rPr>
          <w:rFonts w:ascii="Times New Roman" w:hAnsi="Times New Roman" w:cs="Times New Roman"/>
          <w:i/>
          <w:sz w:val="28"/>
          <w:szCs w:val="28"/>
          <w:lang w:val="uk-UA"/>
        </w:rPr>
        <w:lastRenderedPageBreak/>
        <w:t>Хмельницького університету управління та права</w:t>
      </w:r>
      <w:r w:rsidR="00C37441">
        <w:rPr>
          <w:rFonts w:ascii="Times New Roman" w:hAnsi="Times New Roman" w:cs="Times New Roman"/>
          <w:sz w:val="28"/>
          <w:szCs w:val="28"/>
          <w:lang w:val="uk-UA"/>
        </w:rPr>
        <w:t xml:space="preserve">. 2013. </w:t>
      </w:r>
      <w:r w:rsidR="00C37441" w:rsidRPr="00236969">
        <w:rPr>
          <w:rFonts w:ascii="Times New Roman" w:hAnsi="Times New Roman" w:cs="Times New Roman"/>
          <w:sz w:val="28"/>
          <w:szCs w:val="28"/>
          <w:lang w:val="uk-UA"/>
        </w:rPr>
        <w:t>Вип</w:t>
      </w:r>
      <w:r w:rsidR="00C37441">
        <w:rPr>
          <w:rFonts w:ascii="Times New Roman" w:hAnsi="Times New Roman" w:cs="Times New Roman"/>
          <w:sz w:val="28"/>
          <w:szCs w:val="28"/>
          <w:lang w:val="uk-UA"/>
        </w:rPr>
        <w:t xml:space="preserve">. 3 (47). </w:t>
      </w:r>
      <w:r w:rsidR="00C37441" w:rsidRPr="00236969">
        <w:rPr>
          <w:rFonts w:ascii="Times New Roman" w:hAnsi="Times New Roman" w:cs="Times New Roman"/>
          <w:sz w:val="28"/>
          <w:szCs w:val="28"/>
          <w:lang w:val="uk-UA"/>
        </w:rPr>
        <w:t xml:space="preserve">С. 152-158. </w:t>
      </w:r>
    </w:p>
    <w:p w14:paraId="503D86F7" w14:textId="66E246BA"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53. </w:t>
      </w:r>
      <w:r w:rsidR="00C37441" w:rsidRPr="003B22E8">
        <w:rPr>
          <w:rFonts w:ascii="Times New Roman" w:hAnsi="Times New Roman" w:cs="Times New Roman"/>
          <w:sz w:val="28"/>
          <w:szCs w:val="28"/>
          <w:lang w:val="uk-UA"/>
        </w:rPr>
        <w:t>Панасюк О. З приводу співвідношення трудового та цивільного права</w:t>
      </w:r>
      <w:r w:rsidR="00C37441">
        <w:rPr>
          <w:rFonts w:ascii="Times New Roman" w:hAnsi="Times New Roman" w:cs="Times New Roman"/>
          <w:sz w:val="28"/>
          <w:szCs w:val="28"/>
          <w:lang w:val="uk-UA"/>
        </w:rPr>
        <w:t xml:space="preserve">. </w:t>
      </w:r>
      <w:r w:rsidR="00C37441" w:rsidRPr="003B22E8">
        <w:rPr>
          <w:rFonts w:ascii="Times New Roman" w:hAnsi="Times New Roman" w:cs="Times New Roman"/>
          <w:sz w:val="28"/>
          <w:szCs w:val="28"/>
          <w:lang w:val="uk-UA"/>
        </w:rPr>
        <w:t>П</w:t>
      </w:r>
      <w:r w:rsidR="00C37441">
        <w:rPr>
          <w:rFonts w:ascii="Times New Roman" w:hAnsi="Times New Roman" w:cs="Times New Roman"/>
          <w:sz w:val="28"/>
          <w:szCs w:val="28"/>
          <w:lang w:val="uk-UA"/>
        </w:rPr>
        <w:t xml:space="preserve">раво України : юридичний журнал. 2009. № 9. </w:t>
      </w:r>
      <w:r w:rsidR="00C37441" w:rsidRPr="003B22E8">
        <w:rPr>
          <w:rFonts w:ascii="Times New Roman" w:hAnsi="Times New Roman" w:cs="Times New Roman"/>
          <w:sz w:val="28"/>
          <w:szCs w:val="28"/>
          <w:lang w:val="uk-UA"/>
        </w:rPr>
        <w:t xml:space="preserve">С. 140-147. </w:t>
      </w:r>
    </w:p>
    <w:p w14:paraId="636F9A67" w14:textId="11C03E57" w:rsidR="00C37441" w:rsidRPr="003B22E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54. </w:t>
      </w:r>
      <w:r w:rsidR="00C37441">
        <w:rPr>
          <w:rFonts w:ascii="Times New Roman" w:hAnsi="Times New Roman" w:cs="Times New Roman"/>
          <w:sz w:val="28"/>
          <w:szCs w:val="28"/>
          <w:lang w:val="uk-UA"/>
        </w:rPr>
        <w:t xml:space="preserve">Пендяга Г. </w:t>
      </w:r>
      <w:r w:rsidR="00C37441" w:rsidRPr="003B22E8">
        <w:rPr>
          <w:rFonts w:ascii="Times New Roman" w:hAnsi="Times New Roman" w:cs="Times New Roman"/>
          <w:sz w:val="28"/>
          <w:szCs w:val="28"/>
          <w:lang w:val="uk-UA"/>
        </w:rPr>
        <w:t xml:space="preserve">Л. Відповідальність за шкоду, заподіяну джерелом підвищеної небезпеки : </w:t>
      </w:r>
      <w:r w:rsidR="00C37441">
        <w:rPr>
          <w:rFonts w:ascii="Times New Roman" w:hAnsi="Times New Roman" w:cs="Times New Roman"/>
          <w:sz w:val="28"/>
          <w:szCs w:val="28"/>
          <w:lang w:val="uk-UA"/>
        </w:rPr>
        <w:t>д</w:t>
      </w:r>
      <w:r w:rsidR="00C37441" w:rsidRPr="003B22E8">
        <w:rPr>
          <w:rFonts w:ascii="Times New Roman" w:hAnsi="Times New Roman" w:cs="Times New Roman"/>
          <w:sz w:val="28"/>
          <w:szCs w:val="28"/>
          <w:lang w:val="uk-UA"/>
        </w:rPr>
        <w:t xml:space="preserve">ис. </w:t>
      </w:r>
      <w:r w:rsidR="00C37441">
        <w:rPr>
          <w:rFonts w:ascii="Times New Roman" w:hAnsi="Times New Roman" w:cs="Times New Roman"/>
          <w:sz w:val="28"/>
          <w:szCs w:val="28"/>
          <w:lang w:val="uk-UA"/>
        </w:rPr>
        <w:t xml:space="preserve">... канд. юридичних наук : 12.00.03 / КНУТШ. 2008. </w:t>
      </w:r>
      <w:r w:rsidR="00C37441" w:rsidRPr="003B22E8">
        <w:rPr>
          <w:rFonts w:ascii="Times New Roman" w:hAnsi="Times New Roman" w:cs="Times New Roman"/>
          <w:sz w:val="28"/>
          <w:szCs w:val="28"/>
          <w:lang w:val="uk-UA"/>
        </w:rPr>
        <w:t>211</w:t>
      </w:r>
      <w:r w:rsidR="00C37441">
        <w:rPr>
          <w:rFonts w:ascii="Times New Roman" w:hAnsi="Times New Roman" w:cs="Times New Roman"/>
          <w:sz w:val="28"/>
          <w:szCs w:val="28"/>
          <w:lang w:val="uk-UA"/>
        </w:rPr>
        <w:t xml:space="preserve"> с</w:t>
      </w:r>
      <w:r w:rsidR="00C37441" w:rsidRPr="003B22E8">
        <w:rPr>
          <w:rFonts w:ascii="Times New Roman" w:hAnsi="Times New Roman" w:cs="Times New Roman"/>
          <w:sz w:val="28"/>
          <w:szCs w:val="28"/>
          <w:lang w:val="uk-UA"/>
        </w:rPr>
        <w:t xml:space="preserve">. </w:t>
      </w:r>
    </w:p>
    <w:p w14:paraId="4B83581B" w14:textId="1724513F"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55. </w:t>
      </w:r>
      <w:r w:rsidR="00C37441" w:rsidRPr="00236969">
        <w:rPr>
          <w:rFonts w:ascii="Times New Roman" w:hAnsi="Times New Roman" w:cs="Times New Roman"/>
          <w:sz w:val="28"/>
          <w:szCs w:val="28"/>
          <w:lang w:val="uk-UA"/>
        </w:rPr>
        <w:t>Пендяга Г. Особливості регулювання цивільно-правової відповідально</w:t>
      </w:r>
      <w:r w:rsidR="00C37441">
        <w:rPr>
          <w:rFonts w:ascii="Times New Roman" w:hAnsi="Times New Roman" w:cs="Times New Roman"/>
          <w:sz w:val="28"/>
          <w:szCs w:val="28"/>
          <w:lang w:val="uk-UA"/>
        </w:rPr>
        <w:t xml:space="preserve">сті в окремих системах права. </w:t>
      </w:r>
      <w:r w:rsidR="00C37441" w:rsidRPr="00CB2492">
        <w:rPr>
          <w:rFonts w:ascii="Times New Roman" w:hAnsi="Times New Roman" w:cs="Times New Roman"/>
          <w:i/>
          <w:sz w:val="28"/>
          <w:szCs w:val="28"/>
          <w:lang w:val="uk-UA"/>
        </w:rPr>
        <w:t>Підприємництво, господарство і право</w:t>
      </w:r>
      <w:r w:rsidR="00C37441">
        <w:rPr>
          <w:rFonts w:ascii="Times New Roman" w:hAnsi="Times New Roman" w:cs="Times New Roman"/>
          <w:sz w:val="28"/>
          <w:szCs w:val="28"/>
          <w:lang w:val="uk-UA"/>
        </w:rPr>
        <w:t xml:space="preserve">. 2006. № 10. </w:t>
      </w:r>
      <w:r w:rsidR="00C37441" w:rsidRPr="00236969">
        <w:rPr>
          <w:rFonts w:ascii="Times New Roman" w:hAnsi="Times New Roman" w:cs="Times New Roman"/>
          <w:sz w:val="28"/>
          <w:szCs w:val="28"/>
          <w:lang w:val="uk-UA"/>
        </w:rPr>
        <w:t>С. 11-16</w:t>
      </w:r>
      <w:r w:rsidR="00C37441">
        <w:rPr>
          <w:rFonts w:ascii="Times New Roman" w:hAnsi="Times New Roman" w:cs="Times New Roman"/>
          <w:sz w:val="28"/>
          <w:szCs w:val="28"/>
          <w:lang w:val="uk-UA"/>
        </w:rPr>
        <w:t>.</w:t>
      </w:r>
    </w:p>
    <w:p w14:paraId="08D7D2DD" w14:textId="674D95DB"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56. </w:t>
      </w:r>
      <w:r w:rsidR="00C37441" w:rsidRPr="00236969">
        <w:rPr>
          <w:rFonts w:ascii="Times New Roman" w:hAnsi="Times New Roman" w:cs="Times New Roman"/>
          <w:sz w:val="28"/>
          <w:szCs w:val="28"/>
          <w:lang w:val="uk-UA"/>
        </w:rPr>
        <w:t>Петрицин Н.</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Т. Особливості та проблеми подвійної відпові</w:t>
      </w:r>
      <w:r w:rsidR="00C37441">
        <w:rPr>
          <w:rFonts w:ascii="Times New Roman" w:hAnsi="Times New Roman" w:cs="Times New Roman"/>
          <w:sz w:val="28"/>
          <w:szCs w:val="28"/>
          <w:lang w:val="uk-UA"/>
        </w:rPr>
        <w:t xml:space="preserve">дальності в цивільному праві. </w:t>
      </w:r>
      <w:r w:rsidR="00C37441" w:rsidRPr="00CB2492">
        <w:rPr>
          <w:rFonts w:ascii="Times New Roman" w:hAnsi="Times New Roman" w:cs="Times New Roman"/>
          <w:i/>
          <w:sz w:val="28"/>
          <w:szCs w:val="28"/>
          <w:lang w:val="uk-UA"/>
        </w:rPr>
        <w:t>Інформація і право</w:t>
      </w:r>
      <w:r w:rsidR="00C37441">
        <w:rPr>
          <w:rFonts w:ascii="Times New Roman" w:hAnsi="Times New Roman" w:cs="Times New Roman"/>
          <w:sz w:val="28"/>
          <w:szCs w:val="28"/>
          <w:lang w:val="uk-UA"/>
        </w:rPr>
        <w:t xml:space="preserve">. 2016. № 1 (16). </w:t>
      </w:r>
      <w:r w:rsidR="00C37441" w:rsidRPr="00236969">
        <w:rPr>
          <w:rFonts w:ascii="Times New Roman" w:hAnsi="Times New Roman" w:cs="Times New Roman"/>
          <w:sz w:val="28"/>
          <w:szCs w:val="28"/>
          <w:lang w:val="uk-UA"/>
        </w:rPr>
        <w:t>С. 167-179</w:t>
      </w:r>
      <w:r w:rsidR="00C37441">
        <w:rPr>
          <w:rFonts w:ascii="Times New Roman" w:hAnsi="Times New Roman" w:cs="Times New Roman"/>
          <w:sz w:val="28"/>
          <w:szCs w:val="28"/>
          <w:lang w:val="uk-UA"/>
        </w:rPr>
        <w:t>.</w:t>
      </w:r>
    </w:p>
    <w:p w14:paraId="5AC10D99" w14:textId="267AE6B3"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57. </w:t>
      </w:r>
      <w:r w:rsidR="00C37441" w:rsidRPr="00700E78">
        <w:rPr>
          <w:rFonts w:ascii="Times New Roman" w:hAnsi="Times New Roman" w:cs="Times New Roman"/>
          <w:sz w:val="28"/>
          <w:szCs w:val="28"/>
          <w:lang w:val="uk-UA"/>
        </w:rPr>
        <w:t>Полянський А.</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О. Щодо визначення правового регулювання</w:t>
      </w:r>
      <w:r w:rsidR="00C37441">
        <w:rPr>
          <w:rFonts w:ascii="Times New Roman" w:hAnsi="Times New Roman" w:cs="Times New Roman"/>
          <w:sz w:val="28"/>
          <w:szCs w:val="28"/>
          <w:lang w:val="uk-UA"/>
        </w:rPr>
        <w:t xml:space="preserve"> у сфері професійного спорту. </w:t>
      </w:r>
      <w:r w:rsidR="00C37441" w:rsidRPr="00700E78">
        <w:rPr>
          <w:rFonts w:ascii="Times New Roman" w:hAnsi="Times New Roman" w:cs="Times New Roman"/>
          <w:sz w:val="28"/>
          <w:szCs w:val="28"/>
          <w:lang w:val="uk-UA"/>
        </w:rPr>
        <w:t>Збірник наукових праць Харківського національного педагогічного ун</w:t>
      </w:r>
      <w:r w:rsidR="00C37441">
        <w:rPr>
          <w:rFonts w:ascii="Times New Roman" w:hAnsi="Times New Roman" w:cs="Times New Roman"/>
          <w:sz w:val="28"/>
          <w:szCs w:val="28"/>
          <w:lang w:val="uk-UA"/>
        </w:rPr>
        <w:t xml:space="preserve">іверситету імені Г.С. Сковороди. 2014. Вип. 21. </w:t>
      </w:r>
      <w:r w:rsidR="00C37441" w:rsidRPr="00700E78">
        <w:rPr>
          <w:rFonts w:ascii="Times New Roman" w:hAnsi="Times New Roman" w:cs="Times New Roman"/>
          <w:sz w:val="28"/>
          <w:szCs w:val="28"/>
          <w:lang w:val="uk-UA"/>
        </w:rPr>
        <w:t>С. 59-64</w:t>
      </w:r>
      <w:r w:rsidR="00C37441">
        <w:rPr>
          <w:rFonts w:ascii="Times New Roman" w:hAnsi="Times New Roman" w:cs="Times New Roman"/>
          <w:sz w:val="28"/>
          <w:szCs w:val="28"/>
          <w:lang w:val="uk-UA"/>
        </w:rPr>
        <w:t>.</w:t>
      </w:r>
    </w:p>
    <w:p w14:paraId="3B3391F4" w14:textId="53F12955"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58. </w:t>
      </w:r>
      <w:r w:rsidR="00C37441" w:rsidRPr="00236969">
        <w:rPr>
          <w:rFonts w:ascii="Times New Roman" w:hAnsi="Times New Roman" w:cs="Times New Roman"/>
          <w:sz w:val="28"/>
          <w:szCs w:val="28"/>
          <w:lang w:val="uk-UA"/>
        </w:rPr>
        <w:t>Примак В. Визн</w:t>
      </w:r>
      <w:r w:rsidR="00C37441">
        <w:rPr>
          <w:rFonts w:ascii="Times New Roman" w:hAnsi="Times New Roman" w:cs="Times New Roman"/>
          <w:sz w:val="28"/>
          <w:szCs w:val="28"/>
          <w:lang w:val="uk-UA"/>
        </w:rPr>
        <w:t xml:space="preserve">ачення вини як умови цивільно-правової відповідальності. </w:t>
      </w:r>
      <w:r w:rsidR="00C37441" w:rsidRPr="00CD407C">
        <w:rPr>
          <w:rFonts w:ascii="Times New Roman" w:hAnsi="Times New Roman" w:cs="Times New Roman"/>
          <w:i/>
          <w:sz w:val="28"/>
          <w:szCs w:val="28"/>
          <w:lang w:val="uk-UA"/>
        </w:rPr>
        <w:t>Право України</w:t>
      </w:r>
      <w:r w:rsidR="00C37441">
        <w:rPr>
          <w:rFonts w:ascii="Times New Roman" w:hAnsi="Times New Roman" w:cs="Times New Roman"/>
          <w:sz w:val="28"/>
          <w:szCs w:val="28"/>
          <w:lang w:val="uk-UA"/>
        </w:rPr>
        <w:t xml:space="preserve">. 2002. № 10. </w:t>
      </w:r>
      <w:r w:rsidR="00C37441" w:rsidRPr="00236969">
        <w:rPr>
          <w:rFonts w:ascii="Times New Roman" w:hAnsi="Times New Roman" w:cs="Times New Roman"/>
          <w:sz w:val="28"/>
          <w:szCs w:val="28"/>
          <w:lang w:val="uk-UA"/>
        </w:rPr>
        <w:t xml:space="preserve">С.115-118. </w:t>
      </w:r>
    </w:p>
    <w:p w14:paraId="447322A5" w14:textId="65CB8695"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59. </w:t>
      </w:r>
      <w:r w:rsidR="00C37441" w:rsidRPr="00236969">
        <w:rPr>
          <w:rFonts w:ascii="Times New Roman" w:hAnsi="Times New Roman" w:cs="Times New Roman"/>
          <w:sz w:val="28"/>
          <w:szCs w:val="28"/>
          <w:lang w:val="uk-UA"/>
        </w:rPr>
        <w:t>Примак В. Відповідальність</w:t>
      </w:r>
      <w:r w:rsidR="00C37441">
        <w:rPr>
          <w:rFonts w:ascii="Times New Roman" w:hAnsi="Times New Roman" w:cs="Times New Roman"/>
          <w:sz w:val="28"/>
          <w:szCs w:val="28"/>
          <w:lang w:val="uk-UA"/>
        </w:rPr>
        <w:t xml:space="preserve"> як цивільно-правова санкція. </w:t>
      </w:r>
      <w:r w:rsidR="00C37441" w:rsidRPr="00CD407C">
        <w:rPr>
          <w:rFonts w:ascii="Times New Roman" w:hAnsi="Times New Roman" w:cs="Times New Roman"/>
          <w:i/>
          <w:sz w:val="28"/>
          <w:szCs w:val="28"/>
          <w:lang w:val="uk-UA"/>
        </w:rPr>
        <w:t>Юридична Україна</w:t>
      </w:r>
      <w:r w:rsidR="00C37441">
        <w:rPr>
          <w:rFonts w:ascii="Times New Roman" w:hAnsi="Times New Roman" w:cs="Times New Roman"/>
          <w:sz w:val="28"/>
          <w:szCs w:val="28"/>
          <w:lang w:val="uk-UA"/>
        </w:rPr>
        <w:t xml:space="preserve">. 2003. </w:t>
      </w:r>
      <w:r w:rsidR="00C37441" w:rsidRPr="00236969">
        <w:rPr>
          <w:rFonts w:ascii="Times New Roman" w:hAnsi="Times New Roman" w:cs="Times New Roman"/>
          <w:sz w:val="28"/>
          <w:szCs w:val="28"/>
          <w:lang w:val="uk-UA"/>
        </w:rPr>
        <w:t>№ 5</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 xml:space="preserve">С.50-60. </w:t>
      </w:r>
    </w:p>
    <w:p w14:paraId="1004E817" w14:textId="4BF6E0C3"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60. </w:t>
      </w:r>
      <w:r w:rsidR="00C37441" w:rsidRPr="00236969">
        <w:rPr>
          <w:rFonts w:ascii="Times New Roman" w:hAnsi="Times New Roman" w:cs="Times New Roman"/>
          <w:sz w:val="28"/>
          <w:szCs w:val="28"/>
          <w:lang w:val="uk-UA"/>
        </w:rPr>
        <w:t>Примак В.</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Д. Непереборна сила у контексті цивіль</w:t>
      </w:r>
      <w:r w:rsidR="00C37441">
        <w:rPr>
          <w:rFonts w:ascii="Times New Roman" w:hAnsi="Times New Roman" w:cs="Times New Roman"/>
          <w:sz w:val="28"/>
          <w:szCs w:val="28"/>
          <w:lang w:val="uk-UA"/>
        </w:rPr>
        <w:t xml:space="preserve">но-правової відповідальності. </w:t>
      </w:r>
      <w:r w:rsidR="00C37441" w:rsidRPr="004B0AEB">
        <w:rPr>
          <w:rFonts w:ascii="Times New Roman" w:hAnsi="Times New Roman" w:cs="Times New Roman"/>
          <w:i/>
          <w:sz w:val="28"/>
          <w:szCs w:val="28"/>
          <w:lang w:val="uk-UA"/>
        </w:rPr>
        <w:t>Вісник господарського судочинства</w:t>
      </w:r>
      <w:r w:rsidR="00C37441">
        <w:rPr>
          <w:rFonts w:ascii="Times New Roman" w:hAnsi="Times New Roman" w:cs="Times New Roman"/>
          <w:sz w:val="28"/>
          <w:szCs w:val="28"/>
          <w:lang w:val="uk-UA"/>
        </w:rPr>
        <w:t xml:space="preserve">. 2001. № 4. </w:t>
      </w:r>
      <w:r w:rsidR="00C37441" w:rsidRPr="00236969">
        <w:rPr>
          <w:rFonts w:ascii="Times New Roman" w:hAnsi="Times New Roman" w:cs="Times New Roman"/>
          <w:sz w:val="28"/>
          <w:szCs w:val="28"/>
          <w:lang w:val="uk-UA"/>
        </w:rPr>
        <w:t xml:space="preserve">С.167-173. </w:t>
      </w:r>
    </w:p>
    <w:p w14:paraId="27486D29" w14:textId="5919827D"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61. </w:t>
      </w:r>
      <w:r w:rsidR="00C37441" w:rsidRPr="00236969">
        <w:rPr>
          <w:rFonts w:ascii="Times New Roman" w:hAnsi="Times New Roman" w:cs="Times New Roman"/>
          <w:sz w:val="28"/>
          <w:szCs w:val="28"/>
          <w:lang w:val="uk-UA"/>
        </w:rPr>
        <w:t>Примак В. Обгрунтування виключення вини зі складу умов цивільн</w:t>
      </w:r>
      <w:r w:rsidR="00C37441">
        <w:rPr>
          <w:rFonts w:ascii="Times New Roman" w:hAnsi="Times New Roman" w:cs="Times New Roman"/>
          <w:sz w:val="28"/>
          <w:szCs w:val="28"/>
          <w:lang w:val="uk-UA"/>
        </w:rPr>
        <w:t xml:space="preserve">о-правової відповідальності суб’єктів публічного права. </w:t>
      </w:r>
      <w:r w:rsidR="00C37441" w:rsidRPr="004B0AEB">
        <w:rPr>
          <w:rFonts w:ascii="Times New Roman" w:hAnsi="Times New Roman" w:cs="Times New Roman"/>
          <w:i/>
          <w:sz w:val="28"/>
          <w:szCs w:val="28"/>
          <w:lang w:val="uk-UA"/>
        </w:rPr>
        <w:t>Юридична Україна</w:t>
      </w:r>
      <w:r w:rsidR="00C37441">
        <w:rPr>
          <w:rFonts w:ascii="Times New Roman" w:hAnsi="Times New Roman" w:cs="Times New Roman"/>
          <w:sz w:val="28"/>
          <w:szCs w:val="28"/>
          <w:lang w:val="uk-UA"/>
        </w:rPr>
        <w:t xml:space="preserve">. 2007. № 6. </w:t>
      </w:r>
      <w:r w:rsidR="00C37441" w:rsidRPr="00236969">
        <w:rPr>
          <w:rFonts w:ascii="Times New Roman" w:hAnsi="Times New Roman" w:cs="Times New Roman"/>
          <w:sz w:val="28"/>
          <w:szCs w:val="28"/>
          <w:lang w:val="uk-UA"/>
        </w:rPr>
        <w:t>С. 67-72.</w:t>
      </w:r>
    </w:p>
    <w:p w14:paraId="20907738" w14:textId="42AFD398"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62. </w:t>
      </w:r>
      <w:r w:rsidR="00C37441" w:rsidRPr="00236969">
        <w:rPr>
          <w:rFonts w:ascii="Times New Roman" w:hAnsi="Times New Roman" w:cs="Times New Roman"/>
          <w:sz w:val="28"/>
          <w:szCs w:val="28"/>
          <w:lang w:val="uk-UA"/>
        </w:rPr>
        <w:t>Примак В. Ознаки непереборної сили у відносинах цивіль</w:t>
      </w:r>
      <w:r w:rsidR="00C37441">
        <w:rPr>
          <w:rFonts w:ascii="Times New Roman" w:hAnsi="Times New Roman" w:cs="Times New Roman"/>
          <w:sz w:val="28"/>
          <w:szCs w:val="28"/>
          <w:lang w:val="uk-UA"/>
        </w:rPr>
        <w:t xml:space="preserve">но-правової відповідальності. </w:t>
      </w:r>
      <w:r w:rsidR="00C37441" w:rsidRPr="004B0AEB">
        <w:rPr>
          <w:rFonts w:ascii="Times New Roman" w:hAnsi="Times New Roman" w:cs="Times New Roman"/>
          <w:i/>
          <w:sz w:val="28"/>
          <w:szCs w:val="28"/>
          <w:lang w:val="uk-UA"/>
        </w:rPr>
        <w:t>Юридична Україна</w:t>
      </w:r>
      <w:r w:rsidR="00C37441">
        <w:rPr>
          <w:rFonts w:ascii="Times New Roman" w:hAnsi="Times New Roman" w:cs="Times New Roman"/>
          <w:sz w:val="28"/>
          <w:szCs w:val="28"/>
          <w:lang w:val="uk-UA"/>
        </w:rPr>
        <w:t xml:space="preserve">. 2008. № 6. </w:t>
      </w:r>
      <w:r w:rsidR="00C37441" w:rsidRPr="00236969">
        <w:rPr>
          <w:rFonts w:ascii="Times New Roman" w:hAnsi="Times New Roman" w:cs="Times New Roman"/>
          <w:sz w:val="28"/>
          <w:szCs w:val="28"/>
          <w:lang w:val="uk-UA"/>
        </w:rPr>
        <w:t>С. 60-67.</w:t>
      </w:r>
    </w:p>
    <w:p w14:paraId="613A5118" w14:textId="6E55546B"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w:t>
      </w:r>
      <w:r w:rsidR="00C37441" w:rsidRPr="00700E78">
        <w:rPr>
          <w:rFonts w:ascii="Times New Roman" w:hAnsi="Times New Roman" w:cs="Times New Roman"/>
          <w:sz w:val="28"/>
          <w:szCs w:val="28"/>
          <w:lang w:val="uk-UA"/>
        </w:rPr>
        <w:t>Проценко У. Нормативно-правова база підготовки фахівців з фізичного виховання та спорту у спеціалізованих навчальних закл</w:t>
      </w:r>
      <w:r w:rsidR="00C37441">
        <w:rPr>
          <w:rFonts w:ascii="Times New Roman" w:hAnsi="Times New Roman" w:cs="Times New Roman"/>
          <w:sz w:val="28"/>
          <w:szCs w:val="28"/>
          <w:lang w:val="uk-UA"/>
        </w:rPr>
        <w:t xml:space="preserve">адах України (1930–1991 рр.). </w:t>
      </w:r>
      <w:r w:rsidR="00C37441" w:rsidRPr="00700E78">
        <w:rPr>
          <w:rFonts w:ascii="Times New Roman" w:hAnsi="Times New Roman" w:cs="Times New Roman"/>
          <w:i/>
          <w:sz w:val="28"/>
          <w:szCs w:val="28"/>
          <w:lang w:val="uk-UA"/>
        </w:rPr>
        <w:t>Молодь і ринок : щомісячний науково-педагогічний журнал</w:t>
      </w:r>
      <w:r w:rsidR="00C37441">
        <w:rPr>
          <w:rFonts w:ascii="Times New Roman" w:hAnsi="Times New Roman" w:cs="Times New Roman"/>
          <w:sz w:val="28"/>
          <w:szCs w:val="28"/>
          <w:lang w:val="uk-UA"/>
        </w:rPr>
        <w:t>. 2016. № 2 (133).</w:t>
      </w:r>
      <w:r w:rsidR="00C37441" w:rsidRPr="00700E78">
        <w:rPr>
          <w:rFonts w:ascii="Times New Roman" w:hAnsi="Times New Roman" w:cs="Times New Roman"/>
          <w:sz w:val="28"/>
          <w:szCs w:val="28"/>
          <w:lang w:val="uk-UA"/>
        </w:rPr>
        <w:t xml:space="preserve"> С. 69-74. </w:t>
      </w:r>
    </w:p>
    <w:p w14:paraId="1545F6F0" w14:textId="5A9483C8"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64. </w:t>
      </w:r>
      <w:r w:rsidR="00C37441" w:rsidRPr="00236969">
        <w:rPr>
          <w:rFonts w:ascii="Times New Roman" w:hAnsi="Times New Roman" w:cs="Times New Roman"/>
          <w:sz w:val="28"/>
          <w:szCs w:val="28"/>
          <w:lang w:val="uk-UA"/>
        </w:rPr>
        <w:t>Пучковська І. Неустойка і завдаток як ви</w:t>
      </w:r>
      <w:r w:rsidR="00C37441">
        <w:rPr>
          <w:rFonts w:ascii="Times New Roman" w:hAnsi="Times New Roman" w:cs="Times New Roman"/>
          <w:sz w:val="28"/>
          <w:szCs w:val="28"/>
          <w:lang w:val="uk-UA"/>
        </w:rPr>
        <w:t xml:space="preserve">ди забезпечення виконання </w:t>
      </w:r>
      <w:r w:rsidR="00C37441">
        <w:rPr>
          <w:rFonts w:ascii="Times New Roman" w:hAnsi="Times New Roman" w:cs="Times New Roman"/>
          <w:sz w:val="28"/>
          <w:szCs w:val="28"/>
          <w:lang w:val="uk-UA"/>
        </w:rPr>
        <w:lastRenderedPageBreak/>
        <w:t>зобов’</w:t>
      </w:r>
      <w:r w:rsidR="00C37441" w:rsidRPr="00236969">
        <w:rPr>
          <w:rFonts w:ascii="Times New Roman" w:hAnsi="Times New Roman" w:cs="Times New Roman"/>
          <w:sz w:val="28"/>
          <w:szCs w:val="28"/>
          <w:lang w:val="uk-UA"/>
        </w:rPr>
        <w:t>язання та міри цивіль</w:t>
      </w:r>
      <w:r w:rsidR="00C37441">
        <w:rPr>
          <w:rFonts w:ascii="Times New Roman" w:hAnsi="Times New Roman" w:cs="Times New Roman"/>
          <w:sz w:val="28"/>
          <w:szCs w:val="28"/>
          <w:lang w:val="uk-UA"/>
        </w:rPr>
        <w:t xml:space="preserve">но-правової відповідальності. </w:t>
      </w:r>
      <w:r w:rsidR="00C37441" w:rsidRPr="004B0AEB">
        <w:rPr>
          <w:rFonts w:ascii="Times New Roman" w:hAnsi="Times New Roman" w:cs="Times New Roman"/>
          <w:i/>
          <w:sz w:val="28"/>
          <w:szCs w:val="28"/>
          <w:lang w:val="uk-UA"/>
        </w:rPr>
        <w:t>Вісник Академії правових наук України</w:t>
      </w:r>
      <w:r w:rsidR="00C37441">
        <w:rPr>
          <w:rFonts w:ascii="Times New Roman" w:hAnsi="Times New Roman" w:cs="Times New Roman"/>
          <w:sz w:val="28"/>
          <w:szCs w:val="28"/>
          <w:lang w:val="uk-UA"/>
        </w:rPr>
        <w:t xml:space="preserve">. 2007. № 1. </w:t>
      </w:r>
      <w:r w:rsidR="00C37441" w:rsidRPr="00236969">
        <w:rPr>
          <w:rFonts w:ascii="Times New Roman" w:hAnsi="Times New Roman" w:cs="Times New Roman"/>
          <w:sz w:val="28"/>
          <w:szCs w:val="28"/>
          <w:lang w:val="uk-UA"/>
        </w:rPr>
        <w:t xml:space="preserve">С. 149-158. </w:t>
      </w:r>
    </w:p>
    <w:p w14:paraId="381F1A46" w14:textId="0E9073B0"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65. </w:t>
      </w:r>
      <w:r w:rsidR="00C37441" w:rsidRPr="00236969">
        <w:rPr>
          <w:rFonts w:ascii="Times New Roman" w:hAnsi="Times New Roman" w:cs="Times New Roman"/>
          <w:sz w:val="28"/>
          <w:szCs w:val="28"/>
          <w:lang w:val="uk-UA"/>
        </w:rPr>
        <w:t>Расшивалов В. Науковий спадок Г.</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К. Матвєєва</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 концепція підстав цивільно-</w:t>
      </w:r>
      <w:r w:rsidR="00C37441">
        <w:rPr>
          <w:rFonts w:ascii="Times New Roman" w:hAnsi="Times New Roman" w:cs="Times New Roman"/>
          <w:sz w:val="28"/>
          <w:szCs w:val="28"/>
          <w:lang w:val="uk-UA"/>
        </w:rPr>
        <w:t xml:space="preserve">правової відповідальності. </w:t>
      </w:r>
      <w:r w:rsidR="00C37441" w:rsidRPr="004B0AEB">
        <w:rPr>
          <w:rFonts w:ascii="Times New Roman" w:hAnsi="Times New Roman" w:cs="Times New Roman"/>
          <w:i/>
          <w:sz w:val="28"/>
          <w:szCs w:val="28"/>
          <w:lang w:val="uk-UA"/>
        </w:rPr>
        <w:t>Актуальні проблеми міжнародних відносин</w:t>
      </w:r>
      <w:r w:rsidR="00C37441">
        <w:rPr>
          <w:rFonts w:ascii="Times New Roman" w:hAnsi="Times New Roman" w:cs="Times New Roman"/>
          <w:sz w:val="28"/>
          <w:szCs w:val="28"/>
          <w:lang w:val="uk-UA"/>
        </w:rPr>
        <w:t xml:space="preserve">. 2010. Вип. 89. </w:t>
      </w:r>
      <w:r w:rsidR="00C37441" w:rsidRPr="00236969">
        <w:rPr>
          <w:rFonts w:ascii="Times New Roman" w:hAnsi="Times New Roman" w:cs="Times New Roman"/>
          <w:sz w:val="28"/>
          <w:szCs w:val="28"/>
          <w:lang w:val="uk-UA"/>
        </w:rPr>
        <w:t>С. 132-133</w:t>
      </w:r>
      <w:r w:rsidR="00C37441">
        <w:rPr>
          <w:rFonts w:ascii="Times New Roman" w:hAnsi="Times New Roman" w:cs="Times New Roman"/>
          <w:sz w:val="28"/>
          <w:szCs w:val="28"/>
          <w:lang w:val="uk-UA"/>
        </w:rPr>
        <w:t>.</w:t>
      </w:r>
    </w:p>
    <w:p w14:paraId="1C3FB50A" w14:textId="56B2ED38"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66. </w:t>
      </w:r>
      <w:r w:rsidR="00C37441" w:rsidRPr="00236969">
        <w:rPr>
          <w:rFonts w:ascii="Times New Roman" w:hAnsi="Times New Roman" w:cs="Times New Roman"/>
          <w:sz w:val="28"/>
          <w:szCs w:val="28"/>
          <w:lang w:val="uk-UA"/>
        </w:rPr>
        <w:t>Римарчук Р.</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 xml:space="preserve">М. Підстава та умови цивільно-правової відповідальності за шкоду, заподіяну державними органами </w:t>
      </w:r>
      <w:r w:rsidR="00C37441">
        <w:rPr>
          <w:rFonts w:ascii="Times New Roman" w:hAnsi="Times New Roman" w:cs="Times New Roman"/>
          <w:sz w:val="28"/>
          <w:szCs w:val="28"/>
          <w:lang w:val="uk-UA"/>
        </w:rPr>
        <w:t xml:space="preserve">та їхніми посадовими особами . </w:t>
      </w:r>
      <w:r w:rsidR="00C37441" w:rsidRPr="0005588B">
        <w:rPr>
          <w:rFonts w:ascii="Times New Roman" w:hAnsi="Times New Roman" w:cs="Times New Roman"/>
          <w:i/>
          <w:sz w:val="28"/>
          <w:szCs w:val="28"/>
          <w:lang w:val="uk-UA"/>
        </w:rPr>
        <w:t>Вісник Національного університету «Львівська політехніка»</w:t>
      </w:r>
      <w:r w:rsidR="00C37441">
        <w:rPr>
          <w:rFonts w:ascii="Times New Roman" w:hAnsi="Times New Roman" w:cs="Times New Roman"/>
          <w:sz w:val="28"/>
          <w:szCs w:val="28"/>
          <w:lang w:val="uk-UA"/>
        </w:rPr>
        <w:t xml:space="preserve">. 2016. № 845. </w:t>
      </w:r>
      <w:r w:rsidR="00C37441" w:rsidRPr="00236969">
        <w:rPr>
          <w:rFonts w:ascii="Times New Roman" w:hAnsi="Times New Roman" w:cs="Times New Roman"/>
          <w:sz w:val="28"/>
          <w:szCs w:val="28"/>
          <w:lang w:val="uk-UA"/>
        </w:rPr>
        <w:t xml:space="preserve">С. 308-314. </w:t>
      </w:r>
    </w:p>
    <w:p w14:paraId="531110A8" w14:textId="294365B8"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67. </w:t>
      </w:r>
      <w:r w:rsidR="00C37441" w:rsidRPr="00700E78">
        <w:rPr>
          <w:rFonts w:ascii="Times New Roman" w:hAnsi="Times New Roman" w:cs="Times New Roman"/>
          <w:sz w:val="28"/>
          <w:szCs w:val="28"/>
          <w:lang w:val="uk-UA"/>
        </w:rPr>
        <w:t>Сергієнко Ю.</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П. Психолого-педагогічні аспекти рівня фізичної підготовленості курсантів ВНЗ</w:t>
      </w:r>
      <w:r w:rsidR="00C37441">
        <w:rPr>
          <w:rFonts w:ascii="Times New Roman" w:hAnsi="Times New Roman" w:cs="Times New Roman"/>
          <w:sz w:val="28"/>
          <w:szCs w:val="28"/>
          <w:lang w:val="uk-UA"/>
        </w:rPr>
        <w:t xml:space="preserve"> правоохоронних органів України. </w:t>
      </w:r>
      <w:r w:rsidR="00C37441" w:rsidRPr="00236969">
        <w:rPr>
          <w:rFonts w:ascii="Times New Roman" w:hAnsi="Times New Roman" w:cs="Times New Roman"/>
          <w:i/>
          <w:sz w:val="28"/>
          <w:szCs w:val="28"/>
          <w:lang w:val="uk-UA"/>
        </w:rPr>
        <w:t>Вісник Чернігівського національного педагогічного університету</w:t>
      </w:r>
      <w:r w:rsidR="00C37441">
        <w:rPr>
          <w:rFonts w:ascii="Times New Roman" w:hAnsi="Times New Roman" w:cs="Times New Roman"/>
          <w:sz w:val="28"/>
          <w:szCs w:val="28"/>
          <w:lang w:val="uk-UA"/>
        </w:rPr>
        <w:t xml:space="preserve">. 2011. Вип. 91. </w:t>
      </w:r>
      <w:r w:rsidR="00C37441" w:rsidRPr="00700E78">
        <w:rPr>
          <w:rFonts w:ascii="Times New Roman" w:hAnsi="Times New Roman" w:cs="Times New Roman"/>
          <w:sz w:val="28"/>
          <w:szCs w:val="28"/>
          <w:lang w:val="uk-UA"/>
        </w:rPr>
        <w:t xml:space="preserve">С. 422-426. </w:t>
      </w:r>
    </w:p>
    <w:p w14:paraId="50B8D692" w14:textId="19A21EA9"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68. </w:t>
      </w:r>
      <w:r w:rsidR="00C37441" w:rsidRPr="00236969">
        <w:rPr>
          <w:rFonts w:ascii="Times New Roman" w:hAnsi="Times New Roman" w:cs="Times New Roman"/>
          <w:sz w:val="28"/>
          <w:szCs w:val="28"/>
          <w:lang w:val="uk-UA"/>
        </w:rPr>
        <w:t>Сірко Р.</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Б. Відповідальність учасників цивільних правовідносин, що виникають з перевезення вантажів, пасажирів та багажу залізничним транспортом, за зако</w:t>
      </w:r>
      <w:r w:rsidR="00C37441">
        <w:rPr>
          <w:rFonts w:ascii="Times New Roman" w:hAnsi="Times New Roman" w:cs="Times New Roman"/>
          <w:sz w:val="28"/>
          <w:szCs w:val="28"/>
          <w:lang w:val="uk-UA"/>
        </w:rPr>
        <w:t xml:space="preserve">нодавством України : монографія. Чернівці : Технодрук, 2015. 175 </w:t>
      </w:r>
      <w:r w:rsidR="00C37441" w:rsidRPr="00236969">
        <w:rPr>
          <w:rFonts w:ascii="Times New Roman" w:hAnsi="Times New Roman" w:cs="Times New Roman"/>
          <w:sz w:val="28"/>
          <w:szCs w:val="28"/>
          <w:lang w:val="uk-UA"/>
        </w:rPr>
        <w:t xml:space="preserve">с. </w:t>
      </w:r>
    </w:p>
    <w:p w14:paraId="5E0C7B33" w14:textId="7B7EF290"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69. </w:t>
      </w:r>
      <w:r w:rsidR="00C37441" w:rsidRPr="00236969">
        <w:rPr>
          <w:rFonts w:ascii="Times New Roman" w:hAnsi="Times New Roman" w:cs="Times New Roman"/>
          <w:sz w:val="28"/>
          <w:szCs w:val="28"/>
          <w:lang w:val="uk-UA"/>
        </w:rPr>
        <w:t>Соловйов Б.</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О. Особливості цивільно-правової відповідальності залізничного п</w:t>
      </w:r>
      <w:r w:rsidR="00C37441">
        <w:rPr>
          <w:rFonts w:ascii="Times New Roman" w:hAnsi="Times New Roman" w:cs="Times New Roman"/>
          <w:sz w:val="28"/>
          <w:szCs w:val="28"/>
          <w:lang w:val="uk-UA"/>
        </w:rPr>
        <w:t xml:space="preserve">еревізника за втрату вантажу. </w:t>
      </w:r>
      <w:r w:rsidR="00C37441" w:rsidRPr="00CB2492">
        <w:rPr>
          <w:rFonts w:ascii="Times New Roman" w:hAnsi="Times New Roman" w:cs="Times New Roman"/>
          <w:i/>
          <w:sz w:val="28"/>
          <w:szCs w:val="28"/>
          <w:lang w:val="uk-UA"/>
        </w:rPr>
        <w:t>Часопис Київського університету права</w:t>
      </w:r>
      <w:r w:rsidR="00C37441">
        <w:rPr>
          <w:rFonts w:ascii="Times New Roman" w:hAnsi="Times New Roman" w:cs="Times New Roman"/>
          <w:sz w:val="28"/>
          <w:szCs w:val="28"/>
          <w:lang w:val="uk-UA"/>
        </w:rPr>
        <w:t xml:space="preserve">. 2019.  № 2. </w:t>
      </w:r>
      <w:r w:rsidR="00C37441" w:rsidRPr="00236969">
        <w:rPr>
          <w:rFonts w:ascii="Times New Roman" w:hAnsi="Times New Roman" w:cs="Times New Roman"/>
          <w:sz w:val="28"/>
          <w:szCs w:val="28"/>
          <w:lang w:val="uk-UA"/>
        </w:rPr>
        <w:t xml:space="preserve">C. 250-255. </w:t>
      </w:r>
    </w:p>
    <w:p w14:paraId="1FDF3D67" w14:textId="502C6EDB"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70. </w:t>
      </w:r>
      <w:r w:rsidR="00C37441" w:rsidRPr="00236969">
        <w:rPr>
          <w:rFonts w:ascii="Times New Roman" w:hAnsi="Times New Roman" w:cs="Times New Roman"/>
          <w:sz w:val="28"/>
          <w:szCs w:val="28"/>
          <w:lang w:val="uk-UA"/>
        </w:rPr>
        <w:t>Спектор О.</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М. До питання необхідного обсягу правового регулювання у сфері альт</w:t>
      </w:r>
      <w:r w:rsidR="00C37441">
        <w:rPr>
          <w:rFonts w:ascii="Times New Roman" w:hAnsi="Times New Roman" w:cs="Times New Roman"/>
          <w:sz w:val="28"/>
          <w:szCs w:val="28"/>
          <w:lang w:val="uk-UA"/>
        </w:rPr>
        <w:t xml:space="preserve">ернативного вирішення спорів. </w:t>
      </w:r>
      <w:r w:rsidR="00C37441" w:rsidRPr="00CD407C">
        <w:rPr>
          <w:rFonts w:ascii="Times New Roman" w:hAnsi="Times New Roman" w:cs="Times New Roman"/>
          <w:i/>
          <w:sz w:val="28"/>
          <w:szCs w:val="28"/>
          <w:lang w:val="uk-UA"/>
        </w:rPr>
        <w:t>Вісник господарського судочинства</w:t>
      </w:r>
      <w:r w:rsidR="00C37441">
        <w:rPr>
          <w:rFonts w:ascii="Times New Roman" w:hAnsi="Times New Roman" w:cs="Times New Roman"/>
          <w:sz w:val="28"/>
          <w:szCs w:val="28"/>
          <w:lang w:val="uk-UA"/>
        </w:rPr>
        <w:t>. 2012. № 4.</w:t>
      </w:r>
      <w:r w:rsidR="00C37441" w:rsidRPr="00236969">
        <w:rPr>
          <w:rFonts w:ascii="Times New Roman" w:hAnsi="Times New Roman" w:cs="Times New Roman"/>
          <w:sz w:val="28"/>
          <w:szCs w:val="28"/>
          <w:lang w:val="uk-UA"/>
        </w:rPr>
        <w:t xml:space="preserve"> С. 157-163</w:t>
      </w:r>
    </w:p>
    <w:p w14:paraId="52436525" w14:textId="29B165C3" w:rsidR="00C37441" w:rsidRPr="0075575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71. </w:t>
      </w:r>
      <w:r w:rsidR="00C37441" w:rsidRPr="00755758">
        <w:rPr>
          <w:rFonts w:ascii="Times New Roman" w:hAnsi="Times New Roman" w:cs="Times New Roman"/>
          <w:sz w:val="28"/>
          <w:szCs w:val="28"/>
          <w:lang w:val="uk-UA"/>
        </w:rPr>
        <w:t xml:space="preserve">Спортивне право : </w:t>
      </w:r>
      <w:r w:rsidR="00C37441">
        <w:rPr>
          <w:rFonts w:ascii="Times New Roman" w:hAnsi="Times New Roman" w:cs="Times New Roman"/>
          <w:sz w:val="28"/>
          <w:szCs w:val="28"/>
          <w:lang w:val="uk-UA"/>
        </w:rPr>
        <w:t xml:space="preserve">актуальні проблеми : монографія. </w:t>
      </w:r>
      <w:r w:rsidR="00C37441" w:rsidRPr="00755758">
        <w:rPr>
          <w:rFonts w:ascii="Times New Roman" w:hAnsi="Times New Roman" w:cs="Times New Roman"/>
          <w:sz w:val="28"/>
          <w:szCs w:val="28"/>
          <w:lang w:val="uk-UA"/>
        </w:rPr>
        <w:t>Одеса : Юридич</w:t>
      </w:r>
      <w:r>
        <w:rPr>
          <w:rFonts w:ascii="Times New Roman" w:hAnsi="Times New Roman" w:cs="Times New Roman"/>
          <w:sz w:val="28"/>
          <w:szCs w:val="28"/>
          <w:lang w:val="uk-UA"/>
        </w:rPr>
        <w:t xml:space="preserve">на література, 2018. </w:t>
      </w:r>
      <w:r w:rsidR="00C37441">
        <w:rPr>
          <w:rFonts w:ascii="Times New Roman" w:hAnsi="Times New Roman" w:cs="Times New Roman"/>
          <w:sz w:val="28"/>
          <w:szCs w:val="28"/>
          <w:lang w:val="uk-UA"/>
        </w:rPr>
        <w:t>235 с.</w:t>
      </w:r>
    </w:p>
    <w:p w14:paraId="7E8C1647" w14:textId="1599C2DC"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72. </w:t>
      </w:r>
      <w:r w:rsidR="00C37441" w:rsidRPr="00700E78">
        <w:rPr>
          <w:rFonts w:ascii="Times New Roman" w:hAnsi="Times New Roman" w:cs="Times New Roman"/>
          <w:sz w:val="28"/>
          <w:szCs w:val="28"/>
          <w:lang w:val="uk-UA"/>
        </w:rPr>
        <w:t>Тіхонова М.</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 xml:space="preserve">А. Непідприємницькі фізкультурно-спортивні організації як </w:t>
      </w:r>
      <w:r w:rsidR="00C37441">
        <w:rPr>
          <w:rFonts w:ascii="Times New Roman" w:hAnsi="Times New Roman" w:cs="Times New Roman"/>
          <w:sz w:val="28"/>
          <w:szCs w:val="28"/>
          <w:lang w:val="uk-UA"/>
        </w:rPr>
        <w:t>суб’</w:t>
      </w:r>
      <w:r w:rsidR="00C37441" w:rsidRPr="00700E78">
        <w:rPr>
          <w:rFonts w:ascii="Times New Roman" w:hAnsi="Times New Roman" w:cs="Times New Roman"/>
          <w:sz w:val="28"/>
          <w:szCs w:val="28"/>
          <w:lang w:val="uk-UA"/>
        </w:rPr>
        <w:t>єкт</w:t>
      </w:r>
      <w:r w:rsidR="00C37441">
        <w:rPr>
          <w:rFonts w:ascii="Times New Roman" w:hAnsi="Times New Roman" w:cs="Times New Roman"/>
          <w:sz w:val="28"/>
          <w:szCs w:val="28"/>
          <w:lang w:val="uk-UA"/>
        </w:rPr>
        <w:t xml:space="preserve">и цивільного права : монографія. Харків : Панов, 2015. 285 </w:t>
      </w:r>
      <w:r w:rsidR="00C37441" w:rsidRPr="00700E78">
        <w:rPr>
          <w:rFonts w:ascii="Times New Roman" w:hAnsi="Times New Roman" w:cs="Times New Roman"/>
          <w:sz w:val="28"/>
          <w:szCs w:val="28"/>
          <w:lang w:val="uk-UA"/>
        </w:rPr>
        <w:t xml:space="preserve">с. </w:t>
      </w:r>
    </w:p>
    <w:p w14:paraId="5F3F99D4" w14:textId="46D51D4E"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73. </w:t>
      </w:r>
      <w:r w:rsidR="00C37441" w:rsidRPr="00700E78">
        <w:rPr>
          <w:rFonts w:ascii="Times New Roman" w:hAnsi="Times New Roman" w:cs="Times New Roman"/>
          <w:sz w:val="28"/>
          <w:szCs w:val="28"/>
          <w:lang w:val="uk-UA"/>
        </w:rPr>
        <w:t>Тіхонова М.</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А. Огляд джерел мі</w:t>
      </w:r>
      <w:r w:rsidR="00C37441">
        <w:rPr>
          <w:rFonts w:ascii="Times New Roman" w:hAnsi="Times New Roman" w:cs="Times New Roman"/>
          <w:sz w:val="28"/>
          <w:szCs w:val="28"/>
          <w:lang w:val="uk-UA"/>
        </w:rPr>
        <w:t xml:space="preserve">жнародного спортивного права. </w:t>
      </w:r>
      <w:r w:rsidR="00C37441" w:rsidRPr="00700E78">
        <w:rPr>
          <w:rFonts w:ascii="Times New Roman" w:hAnsi="Times New Roman" w:cs="Times New Roman"/>
          <w:i/>
          <w:sz w:val="28"/>
          <w:szCs w:val="28"/>
          <w:lang w:val="uk-UA"/>
        </w:rPr>
        <w:t>Зовнішня торгівля : економіка, фінанси, право</w:t>
      </w:r>
      <w:r w:rsidR="00C37441">
        <w:rPr>
          <w:rFonts w:ascii="Times New Roman" w:hAnsi="Times New Roman" w:cs="Times New Roman"/>
          <w:sz w:val="28"/>
          <w:szCs w:val="28"/>
          <w:lang w:val="uk-UA"/>
        </w:rPr>
        <w:t xml:space="preserve">. 2012. № 3 (62). </w:t>
      </w:r>
      <w:r w:rsidR="00C37441" w:rsidRPr="00700E78">
        <w:rPr>
          <w:rFonts w:ascii="Times New Roman" w:hAnsi="Times New Roman" w:cs="Times New Roman"/>
          <w:sz w:val="28"/>
          <w:szCs w:val="28"/>
          <w:lang w:val="uk-UA"/>
        </w:rPr>
        <w:t>С. 209-216</w:t>
      </w:r>
      <w:r w:rsidR="00C37441">
        <w:rPr>
          <w:rFonts w:ascii="Times New Roman" w:hAnsi="Times New Roman" w:cs="Times New Roman"/>
          <w:sz w:val="28"/>
          <w:szCs w:val="28"/>
          <w:lang w:val="uk-UA"/>
        </w:rPr>
        <w:t>.</w:t>
      </w:r>
    </w:p>
    <w:p w14:paraId="25FD3368" w14:textId="78D219B1"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74. </w:t>
      </w:r>
      <w:r w:rsidR="00C37441" w:rsidRPr="00700E78">
        <w:rPr>
          <w:rFonts w:ascii="Times New Roman" w:hAnsi="Times New Roman" w:cs="Times New Roman"/>
          <w:sz w:val="28"/>
          <w:szCs w:val="28"/>
          <w:lang w:val="uk-UA"/>
        </w:rPr>
        <w:t>Тіхонова М.</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А. Проведення судових експертиз при ро</w:t>
      </w:r>
      <w:r w:rsidR="00C37441">
        <w:rPr>
          <w:rFonts w:ascii="Times New Roman" w:hAnsi="Times New Roman" w:cs="Times New Roman"/>
          <w:sz w:val="28"/>
          <w:szCs w:val="28"/>
          <w:lang w:val="uk-UA"/>
        </w:rPr>
        <w:t xml:space="preserve">згляді спорів у </w:t>
      </w:r>
      <w:r w:rsidR="00C37441">
        <w:rPr>
          <w:rFonts w:ascii="Times New Roman" w:hAnsi="Times New Roman" w:cs="Times New Roman"/>
          <w:sz w:val="28"/>
          <w:szCs w:val="28"/>
          <w:lang w:val="uk-UA"/>
        </w:rPr>
        <w:lastRenderedPageBreak/>
        <w:t xml:space="preserve">сфері спорту. </w:t>
      </w:r>
      <w:r w:rsidR="00C37441" w:rsidRPr="00236969">
        <w:rPr>
          <w:rFonts w:ascii="Times New Roman" w:hAnsi="Times New Roman" w:cs="Times New Roman"/>
          <w:i/>
          <w:sz w:val="28"/>
          <w:szCs w:val="28"/>
          <w:lang w:val="uk-UA"/>
        </w:rPr>
        <w:t>Актуальні питання судової експертизи і криміналістики</w:t>
      </w:r>
      <w:r w:rsidR="00C37441">
        <w:rPr>
          <w:rFonts w:ascii="Times New Roman" w:hAnsi="Times New Roman" w:cs="Times New Roman"/>
          <w:sz w:val="28"/>
          <w:szCs w:val="28"/>
          <w:lang w:val="uk-UA"/>
        </w:rPr>
        <w:t xml:space="preserve">. 2019. Вип. 1. </w:t>
      </w:r>
      <w:r w:rsidR="00C37441" w:rsidRPr="00700E78">
        <w:rPr>
          <w:rFonts w:ascii="Times New Roman" w:hAnsi="Times New Roman" w:cs="Times New Roman"/>
          <w:sz w:val="28"/>
          <w:szCs w:val="28"/>
          <w:lang w:val="uk-UA"/>
        </w:rPr>
        <w:t>С. 79-81</w:t>
      </w:r>
    </w:p>
    <w:p w14:paraId="7DA9EB01" w14:textId="2F308BC5" w:rsidR="00C37441" w:rsidRPr="0075575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75. </w:t>
      </w:r>
      <w:r w:rsidR="00C37441" w:rsidRPr="00755758">
        <w:rPr>
          <w:rFonts w:ascii="Times New Roman" w:hAnsi="Times New Roman" w:cs="Times New Roman"/>
          <w:sz w:val="28"/>
          <w:szCs w:val="28"/>
          <w:lang w:val="uk-UA"/>
        </w:rPr>
        <w:t>Ткалич М. Lex Sportivа або щод</w:t>
      </w:r>
      <w:r w:rsidR="00C37441">
        <w:rPr>
          <w:rFonts w:ascii="Times New Roman" w:hAnsi="Times New Roman" w:cs="Times New Roman"/>
          <w:sz w:val="28"/>
          <w:szCs w:val="28"/>
          <w:lang w:val="uk-UA"/>
        </w:rPr>
        <w:t xml:space="preserve">о сутності спортивного права. </w:t>
      </w:r>
      <w:r w:rsidR="00C37441" w:rsidRPr="00755758">
        <w:rPr>
          <w:rFonts w:ascii="Times New Roman" w:hAnsi="Times New Roman" w:cs="Times New Roman"/>
          <w:i/>
          <w:sz w:val="28"/>
          <w:szCs w:val="28"/>
          <w:lang w:val="uk-UA"/>
        </w:rPr>
        <w:t>Юридична газета</w:t>
      </w:r>
      <w:r w:rsidR="00C37441">
        <w:rPr>
          <w:rFonts w:ascii="Times New Roman" w:hAnsi="Times New Roman" w:cs="Times New Roman"/>
          <w:sz w:val="28"/>
          <w:szCs w:val="28"/>
          <w:lang w:val="uk-UA"/>
        </w:rPr>
        <w:t xml:space="preserve">. 2016. № 37. </w:t>
      </w:r>
      <w:r w:rsidR="00C37441" w:rsidRPr="00755758">
        <w:rPr>
          <w:rFonts w:ascii="Times New Roman" w:hAnsi="Times New Roman" w:cs="Times New Roman"/>
          <w:sz w:val="28"/>
          <w:szCs w:val="28"/>
          <w:lang w:val="uk-UA"/>
        </w:rPr>
        <w:t>С. 26-27</w:t>
      </w:r>
    </w:p>
    <w:p w14:paraId="7AA9777A" w14:textId="746ED0C4"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76. </w:t>
      </w:r>
      <w:r w:rsidR="00C37441" w:rsidRPr="00755758">
        <w:rPr>
          <w:rFonts w:ascii="Times New Roman" w:hAnsi="Times New Roman" w:cs="Times New Roman"/>
          <w:sz w:val="28"/>
          <w:szCs w:val="28"/>
          <w:lang w:val="uk-UA"/>
        </w:rPr>
        <w:t>Ткалич М.</w:t>
      </w:r>
      <w:r w:rsidR="00C37441">
        <w:rPr>
          <w:rFonts w:ascii="Times New Roman" w:hAnsi="Times New Roman" w:cs="Times New Roman"/>
          <w:sz w:val="28"/>
          <w:szCs w:val="28"/>
          <w:lang w:val="uk-UA"/>
        </w:rPr>
        <w:t xml:space="preserve"> </w:t>
      </w:r>
      <w:r w:rsidR="00C37441" w:rsidRPr="00755758">
        <w:rPr>
          <w:rFonts w:ascii="Times New Roman" w:hAnsi="Times New Roman" w:cs="Times New Roman"/>
          <w:sz w:val="28"/>
          <w:szCs w:val="28"/>
          <w:lang w:val="uk-UA"/>
        </w:rPr>
        <w:t>Г. Гендерна дискримінація в сучасних українських організаціях: резуль</w:t>
      </w:r>
      <w:r w:rsidR="00C37441">
        <w:rPr>
          <w:rFonts w:ascii="Times New Roman" w:hAnsi="Times New Roman" w:cs="Times New Roman"/>
          <w:sz w:val="28"/>
          <w:szCs w:val="28"/>
          <w:lang w:val="uk-UA"/>
        </w:rPr>
        <w:t xml:space="preserve">тати емпіричного дослідження. </w:t>
      </w:r>
      <w:r w:rsidR="00C37441" w:rsidRPr="003B22E8">
        <w:rPr>
          <w:rFonts w:ascii="Times New Roman" w:hAnsi="Times New Roman" w:cs="Times New Roman"/>
          <w:i/>
          <w:sz w:val="28"/>
          <w:szCs w:val="28"/>
          <w:lang w:val="uk-UA"/>
        </w:rPr>
        <w:t>Актуальні проблеми психології</w:t>
      </w:r>
      <w:r w:rsidR="00C37441">
        <w:rPr>
          <w:rFonts w:ascii="Times New Roman" w:hAnsi="Times New Roman" w:cs="Times New Roman"/>
          <w:sz w:val="28"/>
          <w:szCs w:val="28"/>
          <w:lang w:val="uk-UA"/>
        </w:rPr>
        <w:t xml:space="preserve">. 2014. </w:t>
      </w:r>
      <w:r w:rsidR="00C37441" w:rsidRPr="00755758">
        <w:rPr>
          <w:rFonts w:ascii="Times New Roman" w:hAnsi="Times New Roman" w:cs="Times New Roman"/>
          <w:sz w:val="28"/>
          <w:szCs w:val="28"/>
          <w:lang w:val="uk-UA"/>
        </w:rPr>
        <w:t xml:space="preserve">С. 117-121. </w:t>
      </w:r>
    </w:p>
    <w:p w14:paraId="525975BC" w14:textId="5A4BE4FD"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77. </w:t>
      </w:r>
      <w:r w:rsidR="00C37441" w:rsidRPr="00CF40C7">
        <w:rPr>
          <w:rFonts w:ascii="Times New Roman" w:hAnsi="Times New Roman" w:cs="Times New Roman"/>
          <w:sz w:val="28"/>
          <w:szCs w:val="28"/>
          <w:lang w:val="uk-UA"/>
        </w:rPr>
        <w:t>Ткалич М. До питання про правову природу договору про перехід професійного спортсмена з одного спортивного клубу до інш</w:t>
      </w:r>
      <w:r w:rsidR="00C37441">
        <w:rPr>
          <w:rFonts w:ascii="Times New Roman" w:hAnsi="Times New Roman" w:cs="Times New Roman"/>
          <w:sz w:val="28"/>
          <w:szCs w:val="28"/>
          <w:lang w:val="uk-UA"/>
        </w:rPr>
        <w:t xml:space="preserve">ого (трансферного контракту). </w:t>
      </w:r>
      <w:r w:rsidR="00C37441" w:rsidRPr="00CF40C7">
        <w:rPr>
          <w:rFonts w:ascii="Times New Roman" w:hAnsi="Times New Roman" w:cs="Times New Roman"/>
          <w:i/>
          <w:sz w:val="28"/>
          <w:szCs w:val="28"/>
          <w:lang w:val="uk-UA"/>
        </w:rPr>
        <w:t>Право України : юридичний журнал</w:t>
      </w:r>
      <w:r w:rsidR="00C37441">
        <w:rPr>
          <w:rFonts w:ascii="Times New Roman" w:hAnsi="Times New Roman" w:cs="Times New Roman"/>
          <w:sz w:val="28"/>
          <w:szCs w:val="28"/>
          <w:lang w:val="uk-UA"/>
        </w:rPr>
        <w:t xml:space="preserve">. 2015. № 12. </w:t>
      </w:r>
      <w:r w:rsidR="00C37441" w:rsidRPr="00CF40C7">
        <w:rPr>
          <w:rFonts w:ascii="Times New Roman" w:hAnsi="Times New Roman" w:cs="Times New Roman"/>
          <w:sz w:val="28"/>
          <w:szCs w:val="28"/>
          <w:lang w:val="uk-UA"/>
        </w:rPr>
        <w:t>С. 108-116</w:t>
      </w:r>
      <w:r w:rsidR="00C37441">
        <w:rPr>
          <w:rFonts w:ascii="Times New Roman" w:hAnsi="Times New Roman" w:cs="Times New Roman"/>
          <w:sz w:val="28"/>
          <w:szCs w:val="28"/>
          <w:lang w:val="uk-UA"/>
        </w:rPr>
        <w:t>.</w:t>
      </w:r>
    </w:p>
    <w:p w14:paraId="4D069539" w14:textId="2C9CAC6E"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78. </w:t>
      </w:r>
      <w:r w:rsidR="00C37441" w:rsidRPr="00CF40C7">
        <w:rPr>
          <w:rFonts w:ascii="Times New Roman" w:hAnsi="Times New Roman" w:cs="Times New Roman"/>
          <w:sz w:val="28"/>
          <w:szCs w:val="28"/>
          <w:lang w:val="uk-UA"/>
        </w:rPr>
        <w:t>Ткалич М.</w:t>
      </w:r>
      <w:r w:rsidR="00C37441">
        <w:rPr>
          <w:rFonts w:ascii="Times New Roman" w:hAnsi="Times New Roman" w:cs="Times New Roman"/>
          <w:sz w:val="28"/>
          <w:szCs w:val="28"/>
          <w:lang w:val="uk-UA"/>
        </w:rPr>
        <w:t xml:space="preserve"> </w:t>
      </w:r>
      <w:r w:rsidR="00C37441" w:rsidRPr="00CF40C7">
        <w:rPr>
          <w:rFonts w:ascii="Times New Roman" w:hAnsi="Times New Roman" w:cs="Times New Roman"/>
          <w:sz w:val="28"/>
          <w:szCs w:val="28"/>
          <w:lang w:val="uk-UA"/>
        </w:rPr>
        <w:t>О. До питання про місце спортивного права в системі права: досвід краї</w:t>
      </w:r>
      <w:r w:rsidR="00C37441">
        <w:rPr>
          <w:rFonts w:ascii="Times New Roman" w:hAnsi="Times New Roman" w:cs="Times New Roman"/>
          <w:sz w:val="28"/>
          <w:szCs w:val="28"/>
          <w:lang w:val="uk-UA"/>
        </w:rPr>
        <w:t xml:space="preserve">н Європейського Союзу та США. </w:t>
      </w:r>
      <w:r w:rsidR="00C37441" w:rsidRPr="00CF40C7">
        <w:rPr>
          <w:rFonts w:ascii="Times New Roman" w:hAnsi="Times New Roman" w:cs="Times New Roman"/>
          <w:i/>
          <w:sz w:val="28"/>
          <w:szCs w:val="28"/>
          <w:lang w:val="uk-UA"/>
        </w:rPr>
        <w:t>Вісник Запорізького національного університету</w:t>
      </w:r>
      <w:r w:rsidR="00C37441">
        <w:rPr>
          <w:rFonts w:ascii="Times New Roman" w:hAnsi="Times New Roman" w:cs="Times New Roman"/>
          <w:sz w:val="28"/>
          <w:szCs w:val="28"/>
          <w:lang w:val="uk-UA"/>
        </w:rPr>
        <w:t xml:space="preserve">. 2017. № 4. </w:t>
      </w:r>
      <w:r w:rsidR="00C37441" w:rsidRPr="00CF40C7">
        <w:rPr>
          <w:rFonts w:ascii="Times New Roman" w:hAnsi="Times New Roman" w:cs="Times New Roman"/>
          <w:sz w:val="28"/>
          <w:szCs w:val="28"/>
          <w:lang w:val="uk-UA"/>
        </w:rPr>
        <w:t xml:space="preserve">C. 40-44. </w:t>
      </w:r>
    </w:p>
    <w:p w14:paraId="10978314" w14:textId="118FCEBB"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79. </w:t>
      </w:r>
      <w:r w:rsidR="00C37441" w:rsidRPr="00700E78">
        <w:rPr>
          <w:rFonts w:ascii="Times New Roman" w:hAnsi="Times New Roman" w:cs="Times New Roman"/>
          <w:sz w:val="28"/>
          <w:szCs w:val="28"/>
          <w:lang w:val="uk-UA"/>
        </w:rPr>
        <w:t>Ткалич М.</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О. Правове становище професійних спортивних клубів і професійних спортивних ліг у системі спорту України</w:t>
      </w:r>
      <w:r w:rsidR="00C37441">
        <w:rPr>
          <w:rFonts w:ascii="Times New Roman" w:hAnsi="Times New Roman" w:cs="Times New Roman"/>
          <w:sz w:val="28"/>
          <w:szCs w:val="28"/>
          <w:lang w:val="uk-UA"/>
        </w:rPr>
        <w:t xml:space="preserve"> : проблемні аспекти. </w:t>
      </w:r>
      <w:r w:rsidR="00C37441" w:rsidRPr="00236969">
        <w:rPr>
          <w:rFonts w:ascii="Times New Roman" w:hAnsi="Times New Roman" w:cs="Times New Roman"/>
          <w:i/>
          <w:sz w:val="28"/>
          <w:szCs w:val="28"/>
          <w:lang w:val="uk-UA"/>
        </w:rPr>
        <w:t>Вісник Запорізького національного університету</w:t>
      </w:r>
      <w:r w:rsidR="00C37441">
        <w:rPr>
          <w:rFonts w:ascii="Times New Roman" w:hAnsi="Times New Roman" w:cs="Times New Roman"/>
          <w:sz w:val="28"/>
          <w:szCs w:val="28"/>
          <w:lang w:val="uk-UA"/>
        </w:rPr>
        <w:t xml:space="preserve">. 2018. </w:t>
      </w:r>
      <w:r w:rsidR="00C37441" w:rsidRPr="00700E78">
        <w:rPr>
          <w:rFonts w:ascii="Times New Roman" w:hAnsi="Times New Roman" w:cs="Times New Roman"/>
          <w:sz w:val="28"/>
          <w:szCs w:val="28"/>
          <w:lang w:val="uk-UA"/>
        </w:rPr>
        <w:t xml:space="preserve">С. 25-29. </w:t>
      </w:r>
    </w:p>
    <w:p w14:paraId="1F8C41CD" w14:textId="54FA9C72" w:rsidR="00C37441" w:rsidRPr="003B22E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80. </w:t>
      </w:r>
      <w:r w:rsidR="00C37441" w:rsidRPr="003B22E8">
        <w:rPr>
          <w:rFonts w:ascii="Times New Roman" w:hAnsi="Times New Roman" w:cs="Times New Roman"/>
          <w:sz w:val="28"/>
          <w:szCs w:val="28"/>
          <w:lang w:val="uk-UA"/>
        </w:rPr>
        <w:t>Ткаченко О.</w:t>
      </w:r>
      <w:r w:rsidR="00C37441">
        <w:rPr>
          <w:rFonts w:ascii="Times New Roman" w:hAnsi="Times New Roman" w:cs="Times New Roman"/>
          <w:sz w:val="28"/>
          <w:szCs w:val="28"/>
          <w:lang w:val="uk-UA"/>
        </w:rPr>
        <w:t xml:space="preserve"> </w:t>
      </w:r>
      <w:r w:rsidR="00C37441" w:rsidRPr="003B22E8">
        <w:rPr>
          <w:rFonts w:ascii="Times New Roman" w:hAnsi="Times New Roman" w:cs="Times New Roman"/>
          <w:sz w:val="28"/>
          <w:szCs w:val="28"/>
          <w:lang w:val="uk-UA"/>
        </w:rPr>
        <w:t>В. Види юридичної відпові</w:t>
      </w:r>
      <w:r w:rsidR="00C37441">
        <w:rPr>
          <w:rFonts w:ascii="Times New Roman" w:hAnsi="Times New Roman" w:cs="Times New Roman"/>
          <w:sz w:val="28"/>
          <w:szCs w:val="28"/>
          <w:lang w:val="uk-UA"/>
        </w:rPr>
        <w:t xml:space="preserve">дальності в державній службі. </w:t>
      </w:r>
      <w:r w:rsidR="00C37441" w:rsidRPr="003B22E8">
        <w:rPr>
          <w:rFonts w:ascii="Times New Roman" w:hAnsi="Times New Roman" w:cs="Times New Roman"/>
          <w:i/>
          <w:sz w:val="28"/>
          <w:szCs w:val="28"/>
          <w:lang w:val="uk-UA"/>
        </w:rPr>
        <w:t>Вісник Київського національного університету імені Тараса Шевченка</w:t>
      </w:r>
      <w:r w:rsidR="00C37441">
        <w:rPr>
          <w:rFonts w:ascii="Times New Roman" w:hAnsi="Times New Roman" w:cs="Times New Roman"/>
          <w:sz w:val="28"/>
          <w:szCs w:val="28"/>
          <w:lang w:val="uk-UA"/>
        </w:rPr>
        <w:t xml:space="preserve">. 2015. </w:t>
      </w:r>
      <w:r w:rsidR="00C37441" w:rsidRPr="003B22E8">
        <w:rPr>
          <w:rFonts w:ascii="Times New Roman" w:hAnsi="Times New Roman" w:cs="Times New Roman"/>
          <w:sz w:val="28"/>
          <w:szCs w:val="28"/>
          <w:lang w:val="uk-UA"/>
        </w:rPr>
        <w:t xml:space="preserve">C. 63-65. </w:t>
      </w:r>
    </w:p>
    <w:p w14:paraId="62C51D67" w14:textId="2D50AA51" w:rsidR="00C37441" w:rsidRPr="00700E78"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81. </w:t>
      </w:r>
      <w:r w:rsidR="00C37441" w:rsidRPr="00700E78">
        <w:rPr>
          <w:rFonts w:ascii="Times New Roman" w:hAnsi="Times New Roman" w:cs="Times New Roman"/>
          <w:sz w:val="28"/>
          <w:szCs w:val="28"/>
          <w:lang w:val="uk-UA"/>
        </w:rPr>
        <w:t>Трубіна М.</w:t>
      </w:r>
      <w:r w:rsidR="00C37441">
        <w:rPr>
          <w:rFonts w:ascii="Times New Roman" w:hAnsi="Times New Roman" w:cs="Times New Roman"/>
          <w:sz w:val="28"/>
          <w:szCs w:val="28"/>
          <w:lang w:val="uk-UA"/>
        </w:rPr>
        <w:t xml:space="preserve"> </w:t>
      </w:r>
      <w:r w:rsidR="00C37441" w:rsidRPr="00700E78">
        <w:rPr>
          <w:rFonts w:ascii="Times New Roman" w:hAnsi="Times New Roman" w:cs="Times New Roman"/>
          <w:sz w:val="28"/>
          <w:szCs w:val="28"/>
          <w:lang w:val="uk-UA"/>
        </w:rPr>
        <w:t>В. Особливості правового регулювання фінансування фізичної</w:t>
      </w:r>
      <w:r w:rsidR="00C37441">
        <w:rPr>
          <w:rFonts w:ascii="Times New Roman" w:hAnsi="Times New Roman" w:cs="Times New Roman"/>
          <w:sz w:val="28"/>
          <w:szCs w:val="28"/>
          <w:lang w:val="uk-UA"/>
        </w:rPr>
        <w:t xml:space="preserve"> культури і спорту в Україні. </w:t>
      </w:r>
      <w:r w:rsidR="00C37441" w:rsidRPr="00236969">
        <w:rPr>
          <w:rFonts w:ascii="Times New Roman" w:hAnsi="Times New Roman" w:cs="Times New Roman"/>
          <w:i/>
          <w:sz w:val="28"/>
          <w:szCs w:val="28"/>
          <w:lang w:val="uk-UA"/>
        </w:rPr>
        <w:t>Фінансове право</w:t>
      </w:r>
      <w:r w:rsidR="00C37441">
        <w:rPr>
          <w:rFonts w:ascii="Times New Roman" w:hAnsi="Times New Roman" w:cs="Times New Roman"/>
          <w:sz w:val="28"/>
          <w:szCs w:val="28"/>
          <w:lang w:val="uk-UA"/>
        </w:rPr>
        <w:t xml:space="preserve">. 2011. № 2 (16). </w:t>
      </w:r>
      <w:r w:rsidR="00C37441" w:rsidRPr="00700E78">
        <w:rPr>
          <w:rFonts w:ascii="Times New Roman" w:hAnsi="Times New Roman" w:cs="Times New Roman"/>
          <w:sz w:val="28"/>
          <w:szCs w:val="28"/>
          <w:lang w:val="uk-UA"/>
        </w:rPr>
        <w:t>С. 31-34</w:t>
      </w:r>
      <w:r w:rsidR="00C37441">
        <w:rPr>
          <w:rFonts w:ascii="Times New Roman" w:hAnsi="Times New Roman" w:cs="Times New Roman"/>
          <w:sz w:val="28"/>
          <w:szCs w:val="28"/>
          <w:lang w:val="uk-UA"/>
        </w:rPr>
        <w:t>.</w:t>
      </w:r>
    </w:p>
    <w:p w14:paraId="3F05E0A5" w14:textId="0AA2A44B"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82. </w:t>
      </w:r>
      <w:r w:rsidR="00C37441" w:rsidRPr="00236969">
        <w:rPr>
          <w:rFonts w:ascii="Times New Roman" w:hAnsi="Times New Roman" w:cs="Times New Roman"/>
          <w:sz w:val="28"/>
          <w:szCs w:val="28"/>
          <w:lang w:val="uk-UA"/>
        </w:rPr>
        <w:t>Хоменко М.</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М. Особливості п</w:t>
      </w:r>
      <w:r w:rsidR="00C37441">
        <w:rPr>
          <w:rFonts w:ascii="Times New Roman" w:hAnsi="Times New Roman" w:cs="Times New Roman"/>
          <w:sz w:val="28"/>
          <w:szCs w:val="28"/>
          <w:lang w:val="uk-UA"/>
        </w:rPr>
        <w:t>равового статусу держави як суб’</w:t>
      </w:r>
      <w:r w:rsidR="00C37441" w:rsidRPr="00236969">
        <w:rPr>
          <w:rFonts w:ascii="Times New Roman" w:hAnsi="Times New Roman" w:cs="Times New Roman"/>
          <w:sz w:val="28"/>
          <w:szCs w:val="28"/>
          <w:lang w:val="uk-UA"/>
        </w:rPr>
        <w:t>єкта цивільно-правової від</w:t>
      </w:r>
      <w:r w:rsidR="00C37441">
        <w:rPr>
          <w:rFonts w:ascii="Times New Roman" w:hAnsi="Times New Roman" w:cs="Times New Roman"/>
          <w:sz w:val="28"/>
          <w:szCs w:val="28"/>
          <w:lang w:val="uk-UA"/>
        </w:rPr>
        <w:t xml:space="preserve">повідальності у деліктних зобов’язаннях. </w:t>
      </w:r>
      <w:r w:rsidR="00C37441" w:rsidRPr="00CB2492">
        <w:rPr>
          <w:rFonts w:ascii="Times New Roman" w:hAnsi="Times New Roman" w:cs="Times New Roman"/>
          <w:i/>
          <w:sz w:val="28"/>
          <w:szCs w:val="28"/>
          <w:lang w:val="uk-UA"/>
        </w:rPr>
        <w:t>Адвокат</w:t>
      </w:r>
      <w:r w:rsidR="00C37441">
        <w:rPr>
          <w:rFonts w:ascii="Times New Roman" w:hAnsi="Times New Roman" w:cs="Times New Roman"/>
          <w:sz w:val="28"/>
          <w:szCs w:val="28"/>
          <w:lang w:val="uk-UA"/>
        </w:rPr>
        <w:t xml:space="preserve">. 2011.№ 5 (128). </w:t>
      </w:r>
      <w:r w:rsidR="00C37441" w:rsidRPr="00236969">
        <w:rPr>
          <w:rFonts w:ascii="Times New Roman" w:hAnsi="Times New Roman" w:cs="Times New Roman"/>
          <w:sz w:val="28"/>
          <w:szCs w:val="28"/>
          <w:lang w:val="uk-UA"/>
        </w:rPr>
        <w:t>С. 29-32</w:t>
      </w:r>
      <w:r w:rsidR="00C37441">
        <w:rPr>
          <w:rFonts w:ascii="Times New Roman" w:hAnsi="Times New Roman" w:cs="Times New Roman"/>
          <w:sz w:val="28"/>
          <w:szCs w:val="28"/>
          <w:lang w:val="uk-UA"/>
        </w:rPr>
        <w:t>.</w:t>
      </w:r>
    </w:p>
    <w:p w14:paraId="5F87E6D1" w14:textId="1C8593EF"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83. </w:t>
      </w:r>
      <w:r w:rsidR="00C37441" w:rsidRPr="00236969">
        <w:rPr>
          <w:rFonts w:ascii="Times New Roman" w:hAnsi="Times New Roman" w:cs="Times New Roman"/>
          <w:sz w:val="28"/>
          <w:szCs w:val="28"/>
          <w:lang w:val="uk-UA"/>
        </w:rPr>
        <w:t>Шимон С. Вимога про відповідальність дій суб"єкта моральним засадам суспільства в механізмі цивільно-правового регулю</w:t>
      </w:r>
      <w:r w:rsidR="00C37441">
        <w:rPr>
          <w:rFonts w:ascii="Times New Roman" w:hAnsi="Times New Roman" w:cs="Times New Roman"/>
          <w:sz w:val="28"/>
          <w:szCs w:val="28"/>
          <w:lang w:val="uk-UA"/>
        </w:rPr>
        <w:t xml:space="preserve">вання. </w:t>
      </w:r>
      <w:r w:rsidR="00C37441" w:rsidRPr="00CD407C">
        <w:rPr>
          <w:rFonts w:ascii="Times New Roman" w:hAnsi="Times New Roman" w:cs="Times New Roman"/>
          <w:i/>
          <w:sz w:val="28"/>
          <w:szCs w:val="28"/>
          <w:lang w:val="uk-UA"/>
        </w:rPr>
        <w:t>Юридична Україна</w:t>
      </w:r>
      <w:r w:rsidR="00C37441">
        <w:rPr>
          <w:rFonts w:ascii="Times New Roman" w:hAnsi="Times New Roman" w:cs="Times New Roman"/>
          <w:sz w:val="28"/>
          <w:szCs w:val="28"/>
          <w:lang w:val="uk-UA"/>
        </w:rPr>
        <w:t xml:space="preserve">. 2008. № 6. </w:t>
      </w:r>
      <w:r w:rsidR="00C37441" w:rsidRPr="00236969">
        <w:rPr>
          <w:rFonts w:ascii="Times New Roman" w:hAnsi="Times New Roman" w:cs="Times New Roman"/>
          <w:sz w:val="28"/>
          <w:szCs w:val="28"/>
          <w:lang w:val="uk-UA"/>
        </w:rPr>
        <w:t>С. 49-55.</w:t>
      </w:r>
    </w:p>
    <w:p w14:paraId="7BAEC7B3" w14:textId="4B8904A0"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84. </w:t>
      </w:r>
      <w:r w:rsidR="00C37441" w:rsidRPr="00236969">
        <w:rPr>
          <w:rFonts w:ascii="Times New Roman" w:hAnsi="Times New Roman" w:cs="Times New Roman"/>
          <w:sz w:val="28"/>
          <w:szCs w:val="28"/>
          <w:lang w:val="uk-UA"/>
        </w:rPr>
        <w:t>Ширшов А.</w:t>
      </w:r>
      <w:r w:rsidR="00C37441">
        <w:rPr>
          <w:rFonts w:ascii="Times New Roman" w:hAnsi="Times New Roman" w:cs="Times New Roman"/>
          <w:sz w:val="28"/>
          <w:szCs w:val="28"/>
          <w:lang w:val="uk-UA"/>
        </w:rPr>
        <w:t xml:space="preserve"> </w:t>
      </w:r>
      <w:r w:rsidR="00C37441" w:rsidRPr="00236969">
        <w:rPr>
          <w:rFonts w:ascii="Times New Roman" w:hAnsi="Times New Roman" w:cs="Times New Roman"/>
          <w:sz w:val="28"/>
          <w:szCs w:val="28"/>
          <w:lang w:val="uk-UA"/>
        </w:rPr>
        <w:t>А. Особливості цивільно-правової відповідальності при над</w:t>
      </w:r>
      <w:r w:rsidR="00C37441">
        <w:rPr>
          <w:rFonts w:ascii="Times New Roman" w:hAnsi="Times New Roman" w:cs="Times New Roman"/>
          <w:sz w:val="28"/>
          <w:szCs w:val="28"/>
          <w:lang w:val="uk-UA"/>
        </w:rPr>
        <w:t xml:space="preserve">анні платних медичних послуг. </w:t>
      </w:r>
      <w:r w:rsidR="00C37441" w:rsidRPr="00CB2492">
        <w:rPr>
          <w:rFonts w:ascii="Times New Roman" w:hAnsi="Times New Roman" w:cs="Times New Roman"/>
          <w:i/>
          <w:sz w:val="28"/>
          <w:szCs w:val="28"/>
          <w:lang w:val="uk-UA"/>
        </w:rPr>
        <w:t>Держава та регіони</w:t>
      </w:r>
      <w:r w:rsidR="00C37441">
        <w:rPr>
          <w:rFonts w:ascii="Times New Roman" w:hAnsi="Times New Roman" w:cs="Times New Roman"/>
          <w:sz w:val="28"/>
          <w:szCs w:val="28"/>
          <w:lang w:val="uk-UA"/>
        </w:rPr>
        <w:t xml:space="preserve">. 2007. № 1. </w:t>
      </w:r>
      <w:r w:rsidR="00C37441" w:rsidRPr="00236969">
        <w:rPr>
          <w:rFonts w:ascii="Times New Roman" w:hAnsi="Times New Roman" w:cs="Times New Roman"/>
          <w:sz w:val="28"/>
          <w:szCs w:val="28"/>
          <w:lang w:val="uk-UA"/>
        </w:rPr>
        <w:t xml:space="preserve">С. 138-144. </w:t>
      </w:r>
    </w:p>
    <w:p w14:paraId="7B300DD1" w14:textId="62834EEE"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85. </w:t>
      </w:r>
      <w:r w:rsidR="00C37441">
        <w:rPr>
          <w:rFonts w:ascii="Times New Roman" w:hAnsi="Times New Roman" w:cs="Times New Roman"/>
          <w:sz w:val="28"/>
          <w:szCs w:val="28"/>
          <w:lang w:val="uk-UA"/>
        </w:rPr>
        <w:t xml:space="preserve">Юріна А. </w:t>
      </w:r>
      <w:r w:rsidR="00C37441" w:rsidRPr="00236969">
        <w:rPr>
          <w:rFonts w:ascii="Times New Roman" w:hAnsi="Times New Roman" w:cs="Times New Roman"/>
          <w:sz w:val="28"/>
          <w:szCs w:val="28"/>
          <w:lang w:val="uk-UA"/>
        </w:rPr>
        <w:t>Л. Основні принципи цивіль</w:t>
      </w:r>
      <w:r w:rsidR="00C37441">
        <w:rPr>
          <w:rFonts w:ascii="Times New Roman" w:hAnsi="Times New Roman" w:cs="Times New Roman"/>
          <w:sz w:val="28"/>
          <w:szCs w:val="28"/>
          <w:lang w:val="uk-UA"/>
        </w:rPr>
        <w:t xml:space="preserve">но-правової відповідальності. </w:t>
      </w:r>
      <w:r w:rsidR="00C37441" w:rsidRPr="004B0AEB">
        <w:rPr>
          <w:rFonts w:ascii="Times New Roman" w:hAnsi="Times New Roman" w:cs="Times New Roman"/>
          <w:i/>
          <w:sz w:val="28"/>
          <w:szCs w:val="28"/>
          <w:lang w:val="uk-UA"/>
        </w:rPr>
        <w:lastRenderedPageBreak/>
        <w:t>Вісник Одеського національного університету</w:t>
      </w:r>
      <w:r w:rsidR="00C37441">
        <w:rPr>
          <w:rFonts w:ascii="Times New Roman" w:hAnsi="Times New Roman" w:cs="Times New Roman"/>
          <w:sz w:val="28"/>
          <w:szCs w:val="28"/>
          <w:lang w:val="uk-UA"/>
        </w:rPr>
        <w:t xml:space="preserve">. 2009. Т. 14. </w:t>
      </w:r>
      <w:r w:rsidR="00C37441" w:rsidRPr="00236969">
        <w:rPr>
          <w:rFonts w:ascii="Times New Roman" w:hAnsi="Times New Roman" w:cs="Times New Roman"/>
          <w:sz w:val="28"/>
          <w:szCs w:val="28"/>
          <w:lang w:val="uk-UA"/>
        </w:rPr>
        <w:t>С. 59-64</w:t>
      </w:r>
    </w:p>
    <w:p w14:paraId="7D8F0B6D" w14:textId="6277F460"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86. </w:t>
      </w:r>
      <w:r w:rsidR="00C37441" w:rsidRPr="00755758">
        <w:rPr>
          <w:rFonts w:ascii="Times New Roman" w:hAnsi="Times New Roman" w:cs="Times New Roman"/>
          <w:sz w:val="28"/>
          <w:szCs w:val="28"/>
          <w:lang w:val="uk-UA"/>
        </w:rPr>
        <w:t>Ющик О. Спортивне право</w:t>
      </w:r>
      <w:r w:rsidR="00C37441">
        <w:rPr>
          <w:rFonts w:ascii="Times New Roman" w:hAnsi="Times New Roman" w:cs="Times New Roman"/>
          <w:sz w:val="28"/>
          <w:szCs w:val="28"/>
          <w:lang w:val="uk-UA"/>
        </w:rPr>
        <w:t xml:space="preserve"> </w:t>
      </w:r>
      <w:r w:rsidR="00C37441" w:rsidRPr="00755758">
        <w:rPr>
          <w:rFonts w:ascii="Times New Roman" w:hAnsi="Times New Roman" w:cs="Times New Roman"/>
          <w:sz w:val="28"/>
          <w:szCs w:val="28"/>
          <w:lang w:val="uk-UA"/>
        </w:rPr>
        <w:t>: визначення понят</w:t>
      </w:r>
      <w:r w:rsidR="00C37441">
        <w:rPr>
          <w:rFonts w:ascii="Times New Roman" w:hAnsi="Times New Roman" w:cs="Times New Roman"/>
          <w:sz w:val="28"/>
          <w:szCs w:val="28"/>
          <w:lang w:val="uk-UA"/>
        </w:rPr>
        <w:t xml:space="preserve">тя в контексті правової системи. </w:t>
      </w:r>
      <w:r w:rsidR="00C37441" w:rsidRPr="00755758">
        <w:rPr>
          <w:rFonts w:ascii="Times New Roman" w:hAnsi="Times New Roman" w:cs="Times New Roman"/>
          <w:i/>
          <w:sz w:val="28"/>
          <w:szCs w:val="28"/>
          <w:lang w:val="uk-UA"/>
        </w:rPr>
        <w:t>Право України : юридичний журнал</w:t>
      </w:r>
      <w:r w:rsidR="00C37441">
        <w:rPr>
          <w:rFonts w:ascii="Times New Roman" w:hAnsi="Times New Roman" w:cs="Times New Roman"/>
          <w:sz w:val="28"/>
          <w:szCs w:val="28"/>
          <w:lang w:val="uk-UA"/>
        </w:rPr>
        <w:t xml:space="preserve">. 2019. № 10. </w:t>
      </w:r>
      <w:r w:rsidR="00C37441" w:rsidRPr="00755758">
        <w:rPr>
          <w:rFonts w:ascii="Times New Roman" w:hAnsi="Times New Roman" w:cs="Times New Roman"/>
          <w:sz w:val="28"/>
          <w:szCs w:val="28"/>
          <w:lang w:val="uk-UA"/>
        </w:rPr>
        <w:t>С.</w:t>
      </w:r>
      <w:r w:rsidR="00C37441">
        <w:rPr>
          <w:rFonts w:ascii="Times New Roman" w:hAnsi="Times New Roman" w:cs="Times New Roman"/>
          <w:sz w:val="28"/>
          <w:szCs w:val="28"/>
          <w:lang w:val="uk-UA"/>
        </w:rPr>
        <w:t xml:space="preserve"> 267-278.</w:t>
      </w:r>
    </w:p>
    <w:p w14:paraId="73B64237" w14:textId="2EE6E0A4"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87. </w:t>
      </w:r>
      <w:r w:rsidR="00C37441" w:rsidRPr="00236969">
        <w:rPr>
          <w:rFonts w:ascii="Times New Roman" w:hAnsi="Times New Roman" w:cs="Times New Roman"/>
          <w:sz w:val="28"/>
          <w:szCs w:val="28"/>
          <w:lang w:val="uk-UA"/>
        </w:rPr>
        <w:t>Якібчук Н. Підстави виникнення правовідносин страхування цивільної відповідальності власників наз</w:t>
      </w:r>
      <w:r w:rsidR="00C37441">
        <w:rPr>
          <w:rFonts w:ascii="Times New Roman" w:hAnsi="Times New Roman" w:cs="Times New Roman"/>
          <w:sz w:val="28"/>
          <w:szCs w:val="28"/>
          <w:lang w:val="uk-UA"/>
        </w:rPr>
        <w:t xml:space="preserve">емних транспортних засобів. </w:t>
      </w:r>
      <w:r w:rsidR="00C37441" w:rsidRPr="00CB2492">
        <w:rPr>
          <w:rFonts w:ascii="Times New Roman" w:hAnsi="Times New Roman" w:cs="Times New Roman"/>
          <w:i/>
          <w:sz w:val="28"/>
          <w:szCs w:val="28"/>
          <w:lang w:val="uk-UA"/>
        </w:rPr>
        <w:t>Підприємництво, господарство і право</w:t>
      </w:r>
      <w:r w:rsidR="00C37441">
        <w:rPr>
          <w:rFonts w:ascii="Times New Roman" w:hAnsi="Times New Roman" w:cs="Times New Roman"/>
          <w:sz w:val="28"/>
          <w:szCs w:val="28"/>
          <w:lang w:val="uk-UA"/>
        </w:rPr>
        <w:t xml:space="preserve">. 2008. № 8. </w:t>
      </w:r>
      <w:r w:rsidR="00C37441" w:rsidRPr="00236969">
        <w:rPr>
          <w:rFonts w:ascii="Times New Roman" w:hAnsi="Times New Roman" w:cs="Times New Roman"/>
          <w:sz w:val="28"/>
          <w:szCs w:val="28"/>
          <w:lang w:val="uk-UA"/>
        </w:rPr>
        <w:t>С. 25-28.</w:t>
      </w:r>
    </w:p>
    <w:p w14:paraId="32172E4B" w14:textId="6A44BE48" w:rsidR="00C37441" w:rsidRPr="0023696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88. </w:t>
      </w:r>
      <w:r w:rsidR="00C37441">
        <w:rPr>
          <w:rFonts w:ascii="Times New Roman" w:hAnsi="Times New Roman" w:cs="Times New Roman"/>
          <w:sz w:val="28"/>
          <w:szCs w:val="28"/>
          <w:lang w:val="uk-UA"/>
        </w:rPr>
        <w:t>Якібчук Н.П. Об’</w:t>
      </w:r>
      <w:r w:rsidR="00C37441" w:rsidRPr="00236969">
        <w:rPr>
          <w:rFonts w:ascii="Times New Roman" w:hAnsi="Times New Roman" w:cs="Times New Roman"/>
          <w:sz w:val="28"/>
          <w:szCs w:val="28"/>
          <w:lang w:val="uk-UA"/>
        </w:rPr>
        <w:t>єкт правовідносин страхування цивільної відповідальності вл</w:t>
      </w:r>
      <w:r w:rsidR="00C37441">
        <w:rPr>
          <w:rFonts w:ascii="Times New Roman" w:hAnsi="Times New Roman" w:cs="Times New Roman"/>
          <w:sz w:val="28"/>
          <w:szCs w:val="28"/>
          <w:lang w:val="uk-UA"/>
        </w:rPr>
        <w:t xml:space="preserve">асників транспортних засобів. </w:t>
      </w:r>
      <w:r w:rsidR="00C37441" w:rsidRPr="004B0AEB">
        <w:rPr>
          <w:rFonts w:ascii="Times New Roman" w:hAnsi="Times New Roman" w:cs="Times New Roman"/>
          <w:i/>
          <w:sz w:val="28"/>
          <w:szCs w:val="28"/>
          <w:lang w:val="uk-UA"/>
        </w:rPr>
        <w:t>Адвокат</w:t>
      </w:r>
      <w:r w:rsidR="00C37441">
        <w:rPr>
          <w:rFonts w:ascii="Times New Roman" w:hAnsi="Times New Roman" w:cs="Times New Roman"/>
          <w:sz w:val="28"/>
          <w:szCs w:val="28"/>
          <w:lang w:val="uk-UA"/>
        </w:rPr>
        <w:t>. 2011. № 7 (130).</w:t>
      </w:r>
      <w:r w:rsidR="00C37441" w:rsidRPr="00236969">
        <w:rPr>
          <w:rFonts w:ascii="Times New Roman" w:hAnsi="Times New Roman" w:cs="Times New Roman"/>
          <w:sz w:val="28"/>
          <w:szCs w:val="28"/>
          <w:lang w:val="uk-UA"/>
        </w:rPr>
        <w:t xml:space="preserve"> С. 45-48</w:t>
      </w:r>
      <w:r w:rsidR="00C37441">
        <w:rPr>
          <w:rFonts w:ascii="Times New Roman" w:hAnsi="Times New Roman" w:cs="Times New Roman"/>
          <w:sz w:val="28"/>
          <w:szCs w:val="28"/>
          <w:lang w:val="uk-UA"/>
        </w:rPr>
        <w:t>.</w:t>
      </w:r>
    </w:p>
    <w:p w14:paraId="3E57C5E4" w14:textId="6A44ADAA"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89. </w:t>
      </w:r>
      <w:r w:rsidR="00C37441" w:rsidRPr="00236969">
        <w:rPr>
          <w:rFonts w:ascii="Times New Roman" w:hAnsi="Times New Roman" w:cs="Times New Roman"/>
          <w:sz w:val="28"/>
          <w:szCs w:val="28"/>
          <w:lang w:val="uk-UA"/>
        </w:rPr>
        <w:t>Янишен В. Деякі питання проведення страхування цивільної відповідальності вл</w:t>
      </w:r>
      <w:r w:rsidR="00C37441">
        <w:rPr>
          <w:rFonts w:ascii="Times New Roman" w:hAnsi="Times New Roman" w:cs="Times New Roman"/>
          <w:sz w:val="28"/>
          <w:szCs w:val="28"/>
          <w:lang w:val="uk-UA"/>
        </w:rPr>
        <w:t xml:space="preserve">асників транспортних засобів. </w:t>
      </w:r>
      <w:r w:rsidR="00C37441" w:rsidRPr="00CD407C">
        <w:rPr>
          <w:rFonts w:ascii="Times New Roman" w:hAnsi="Times New Roman" w:cs="Times New Roman"/>
          <w:i/>
          <w:sz w:val="28"/>
          <w:szCs w:val="28"/>
          <w:lang w:val="uk-UA"/>
        </w:rPr>
        <w:t>Українське право</w:t>
      </w:r>
      <w:r w:rsidR="00C37441">
        <w:rPr>
          <w:rFonts w:ascii="Times New Roman" w:hAnsi="Times New Roman" w:cs="Times New Roman"/>
          <w:sz w:val="28"/>
          <w:szCs w:val="28"/>
          <w:lang w:val="uk-UA"/>
        </w:rPr>
        <w:t xml:space="preserve">. 1997. № 3 (8). </w:t>
      </w:r>
      <w:r w:rsidR="00C37441" w:rsidRPr="00236969">
        <w:rPr>
          <w:rFonts w:ascii="Times New Roman" w:hAnsi="Times New Roman" w:cs="Times New Roman"/>
          <w:sz w:val="28"/>
          <w:szCs w:val="28"/>
          <w:lang w:val="uk-UA"/>
        </w:rPr>
        <w:t>С. 168-171</w:t>
      </w:r>
      <w:r w:rsidR="00C37441">
        <w:rPr>
          <w:rFonts w:ascii="Times New Roman" w:hAnsi="Times New Roman" w:cs="Times New Roman"/>
          <w:sz w:val="28"/>
          <w:szCs w:val="28"/>
          <w:lang w:val="uk-UA"/>
        </w:rPr>
        <w:t>.</w:t>
      </w:r>
    </w:p>
    <w:p w14:paraId="5B68B225" w14:textId="67C746F8"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90. </w:t>
      </w:r>
      <w:r w:rsidR="00C37441">
        <w:rPr>
          <w:rFonts w:ascii="Times New Roman" w:hAnsi="Times New Roman" w:cs="Times New Roman"/>
          <w:sz w:val="28"/>
          <w:szCs w:val="28"/>
          <w:lang w:val="uk-UA"/>
        </w:rPr>
        <w:t>Garry W</w:t>
      </w:r>
      <w:r w:rsidR="00C37441" w:rsidRPr="00C37441">
        <w:rPr>
          <w:rFonts w:ascii="Times New Roman" w:hAnsi="Times New Roman" w:cs="Times New Roman"/>
          <w:sz w:val="28"/>
          <w:szCs w:val="28"/>
          <w:lang w:val="uk-UA"/>
        </w:rPr>
        <w:t>. Media Sport Stars</w:t>
      </w:r>
      <w:r w:rsidR="00C37441">
        <w:rPr>
          <w:rFonts w:ascii="Times New Roman" w:hAnsi="Times New Roman" w:cs="Times New Roman"/>
          <w:sz w:val="28"/>
          <w:szCs w:val="28"/>
          <w:lang w:val="uk-UA"/>
        </w:rPr>
        <w:t xml:space="preserve"> </w:t>
      </w:r>
      <w:r w:rsidR="00C37441" w:rsidRPr="00C37441">
        <w:rPr>
          <w:rFonts w:ascii="Times New Roman" w:hAnsi="Times New Roman" w:cs="Times New Roman"/>
          <w:sz w:val="28"/>
          <w:szCs w:val="28"/>
          <w:lang w:val="uk-UA"/>
        </w:rPr>
        <w:t>: Masculini</w:t>
      </w:r>
      <w:r w:rsidR="00C37441">
        <w:rPr>
          <w:rFonts w:ascii="Times New Roman" w:hAnsi="Times New Roman" w:cs="Times New Roman"/>
          <w:sz w:val="28"/>
          <w:szCs w:val="28"/>
          <w:lang w:val="uk-UA"/>
        </w:rPr>
        <w:t xml:space="preserve">ties and Moralities. </w:t>
      </w:r>
      <w:r w:rsidR="00C37441" w:rsidRPr="00C37441">
        <w:rPr>
          <w:rFonts w:ascii="Times New Roman" w:hAnsi="Times New Roman" w:cs="Times New Roman"/>
          <w:i/>
          <w:sz w:val="28"/>
          <w:szCs w:val="28"/>
          <w:lang w:val="uk-UA"/>
        </w:rPr>
        <w:t>Routledge</w:t>
      </w:r>
      <w:r w:rsidR="00C37441">
        <w:rPr>
          <w:rFonts w:ascii="Times New Roman" w:hAnsi="Times New Roman" w:cs="Times New Roman"/>
          <w:sz w:val="28"/>
          <w:szCs w:val="28"/>
          <w:lang w:val="uk-UA"/>
        </w:rPr>
        <w:t>. 2005. Р. 72-82.</w:t>
      </w:r>
    </w:p>
    <w:p w14:paraId="5A872D2D" w14:textId="62FA8DBB"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91. </w:t>
      </w:r>
      <w:r w:rsidR="00C37441">
        <w:rPr>
          <w:rFonts w:ascii="Times New Roman" w:hAnsi="Times New Roman" w:cs="Times New Roman"/>
          <w:sz w:val="28"/>
          <w:szCs w:val="28"/>
          <w:lang w:val="uk-UA"/>
        </w:rPr>
        <w:t xml:space="preserve">Kramer S. </w:t>
      </w:r>
      <w:r w:rsidR="00C37441" w:rsidRPr="00C37441">
        <w:rPr>
          <w:rFonts w:ascii="Times New Roman" w:hAnsi="Times New Roman" w:cs="Times New Roman"/>
          <w:sz w:val="28"/>
          <w:szCs w:val="28"/>
          <w:lang w:val="uk-UA"/>
        </w:rPr>
        <w:t xml:space="preserve">Fantasy Sports Ventures Takes Minority Stake In Sports Reference LLC". CBS MoneyWatch. </w:t>
      </w:r>
      <w:r w:rsidR="00C37441" w:rsidRPr="00C37441">
        <w:rPr>
          <w:rFonts w:ascii="Times New Roman" w:hAnsi="Times New Roman" w:cs="Times New Roman"/>
          <w:i/>
          <w:sz w:val="28"/>
          <w:szCs w:val="28"/>
          <w:lang w:val="uk-UA"/>
        </w:rPr>
        <w:t>PaidContent</w:t>
      </w:r>
      <w:r w:rsidR="00C37441" w:rsidRPr="00C37441">
        <w:rPr>
          <w:rFonts w:ascii="Times New Roman" w:hAnsi="Times New Roman" w:cs="Times New Roman"/>
          <w:sz w:val="28"/>
          <w:szCs w:val="28"/>
          <w:lang w:val="uk-UA"/>
        </w:rPr>
        <w:t xml:space="preserve">. </w:t>
      </w:r>
      <w:r w:rsidR="00C37441">
        <w:rPr>
          <w:rFonts w:ascii="Times New Roman" w:hAnsi="Times New Roman" w:cs="Times New Roman"/>
          <w:sz w:val="28"/>
          <w:szCs w:val="28"/>
          <w:lang w:val="uk-UA"/>
        </w:rPr>
        <w:t xml:space="preserve">2013. № </w:t>
      </w:r>
      <w:r w:rsidR="00C37441" w:rsidRPr="00C37441">
        <w:rPr>
          <w:rFonts w:ascii="Times New Roman" w:hAnsi="Times New Roman" w:cs="Times New Roman"/>
          <w:sz w:val="28"/>
          <w:szCs w:val="28"/>
          <w:lang w:val="uk-UA"/>
        </w:rPr>
        <w:t>8</w:t>
      </w:r>
      <w:r w:rsidR="00C37441">
        <w:rPr>
          <w:rFonts w:ascii="Times New Roman" w:hAnsi="Times New Roman" w:cs="Times New Roman"/>
          <w:sz w:val="28"/>
          <w:szCs w:val="28"/>
          <w:lang w:val="uk-UA"/>
        </w:rPr>
        <w:t>. Р. 17-28.</w:t>
      </w:r>
    </w:p>
    <w:p w14:paraId="0EDCFB3B" w14:textId="411C1F84"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92. </w:t>
      </w:r>
      <w:r w:rsidR="00C37441">
        <w:rPr>
          <w:rFonts w:ascii="Times New Roman" w:hAnsi="Times New Roman" w:cs="Times New Roman"/>
          <w:sz w:val="28"/>
          <w:szCs w:val="28"/>
          <w:lang w:val="uk-UA"/>
        </w:rPr>
        <w:t xml:space="preserve">Nauright J. Parrish Ch. </w:t>
      </w:r>
      <w:r w:rsidR="00C37441" w:rsidRPr="00C37441">
        <w:rPr>
          <w:rFonts w:ascii="Times New Roman" w:hAnsi="Times New Roman" w:cs="Times New Roman"/>
          <w:sz w:val="28"/>
          <w:szCs w:val="28"/>
          <w:lang w:val="uk-UA"/>
        </w:rPr>
        <w:t xml:space="preserve">Sports around the world history, culture, and practice. </w:t>
      </w:r>
      <w:r w:rsidR="00C37441" w:rsidRPr="00C37441">
        <w:rPr>
          <w:rFonts w:ascii="Times New Roman" w:hAnsi="Times New Roman" w:cs="Times New Roman"/>
          <w:i/>
          <w:sz w:val="28"/>
          <w:szCs w:val="28"/>
          <w:lang w:val="uk-UA"/>
        </w:rPr>
        <w:t>ABC-CLIO</w:t>
      </w:r>
      <w:r w:rsidR="00C37441" w:rsidRPr="00C37441">
        <w:rPr>
          <w:rFonts w:ascii="Times New Roman" w:hAnsi="Times New Roman" w:cs="Times New Roman"/>
          <w:sz w:val="28"/>
          <w:szCs w:val="28"/>
          <w:lang w:val="uk-UA"/>
        </w:rPr>
        <w:t xml:space="preserve">. </w:t>
      </w:r>
      <w:r w:rsidR="00C37441">
        <w:rPr>
          <w:rFonts w:ascii="Times New Roman" w:hAnsi="Times New Roman" w:cs="Times New Roman"/>
          <w:sz w:val="28"/>
          <w:szCs w:val="28"/>
          <w:lang w:val="uk-UA"/>
        </w:rPr>
        <w:t>2012. № 2. Р. 169-175.</w:t>
      </w:r>
    </w:p>
    <w:p w14:paraId="4E9EBEC7" w14:textId="6EF1E9F6" w:rsidR="00C37441"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93. </w:t>
      </w:r>
      <w:r w:rsidR="00C37441">
        <w:rPr>
          <w:rFonts w:ascii="Times New Roman" w:hAnsi="Times New Roman" w:cs="Times New Roman"/>
          <w:sz w:val="28"/>
          <w:szCs w:val="28"/>
          <w:lang w:val="uk-UA"/>
        </w:rPr>
        <w:t xml:space="preserve">Raffaelli I. </w:t>
      </w:r>
      <w:r w:rsidR="00C37441" w:rsidRPr="00CB2492">
        <w:rPr>
          <w:rFonts w:ascii="Times New Roman" w:hAnsi="Times New Roman" w:cs="Times New Roman"/>
          <w:sz w:val="28"/>
          <w:szCs w:val="28"/>
          <w:lang w:val="uk-UA"/>
        </w:rPr>
        <w:t>A discourse approach to conceptual metaphors: a corpus-based analysis of s</w:t>
      </w:r>
      <w:r w:rsidR="00C37441">
        <w:rPr>
          <w:rFonts w:ascii="Times New Roman" w:hAnsi="Times New Roman" w:cs="Times New Roman"/>
          <w:sz w:val="28"/>
          <w:szCs w:val="28"/>
          <w:lang w:val="uk-UA"/>
        </w:rPr>
        <w:t xml:space="preserve">ports discourse in Croatian. </w:t>
      </w:r>
      <w:r w:rsidR="00C37441" w:rsidRPr="00C37441">
        <w:rPr>
          <w:rFonts w:ascii="Times New Roman" w:hAnsi="Times New Roman" w:cs="Times New Roman"/>
          <w:i/>
          <w:sz w:val="28"/>
          <w:szCs w:val="28"/>
          <w:lang w:val="uk-UA"/>
        </w:rPr>
        <w:t>Studia linguistica Universitatis Iagellonicae Cracoviensis</w:t>
      </w:r>
      <w:r w:rsidR="00C37441">
        <w:rPr>
          <w:rFonts w:ascii="Times New Roman" w:hAnsi="Times New Roman" w:cs="Times New Roman"/>
          <w:sz w:val="28"/>
          <w:szCs w:val="28"/>
          <w:lang w:val="uk-UA"/>
        </w:rPr>
        <w:t xml:space="preserve">. 2016. № 133. </w:t>
      </w:r>
      <w:r w:rsidR="00C37441" w:rsidRPr="00CB2492">
        <w:rPr>
          <w:rFonts w:ascii="Times New Roman" w:hAnsi="Times New Roman" w:cs="Times New Roman"/>
          <w:sz w:val="28"/>
          <w:szCs w:val="28"/>
          <w:lang w:val="uk-UA"/>
        </w:rPr>
        <w:t xml:space="preserve">P. 125-147. </w:t>
      </w:r>
    </w:p>
    <w:p w14:paraId="3B09C8E9" w14:textId="51A9687E" w:rsidR="00C37441" w:rsidRPr="00863B59" w:rsidRDefault="0005588B" w:rsidP="0005588B">
      <w:pPr>
        <w:pStyle w:val="a5"/>
        <w:widowControl w:val="0"/>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94. </w:t>
      </w:r>
      <w:r w:rsidR="00C37441">
        <w:rPr>
          <w:rFonts w:ascii="Times New Roman" w:hAnsi="Times New Roman" w:cs="Times New Roman"/>
          <w:sz w:val="28"/>
          <w:szCs w:val="28"/>
          <w:lang w:val="uk-UA"/>
        </w:rPr>
        <w:t xml:space="preserve">Wagner J. </w:t>
      </w:r>
      <w:r w:rsidR="00C37441" w:rsidRPr="00C37441">
        <w:rPr>
          <w:rFonts w:ascii="Times New Roman" w:hAnsi="Times New Roman" w:cs="Times New Roman"/>
          <w:sz w:val="28"/>
          <w:szCs w:val="28"/>
          <w:lang w:val="uk-UA"/>
        </w:rPr>
        <w:t>From a Church in Philadelphia, Spo</w:t>
      </w:r>
      <w:r w:rsidR="00C37441">
        <w:rPr>
          <w:rFonts w:ascii="Times New Roman" w:hAnsi="Times New Roman" w:cs="Times New Roman"/>
          <w:sz w:val="28"/>
          <w:szCs w:val="28"/>
          <w:lang w:val="uk-UA"/>
        </w:rPr>
        <w:t>rts Reference Informs the World</w:t>
      </w:r>
      <w:r w:rsidR="00C37441" w:rsidRPr="00C37441">
        <w:rPr>
          <w:rFonts w:ascii="Times New Roman" w:hAnsi="Times New Roman" w:cs="Times New Roman"/>
          <w:sz w:val="28"/>
          <w:szCs w:val="28"/>
          <w:lang w:val="uk-UA"/>
        </w:rPr>
        <w:t xml:space="preserve">. </w:t>
      </w:r>
      <w:r w:rsidR="00C37441" w:rsidRPr="00C37441">
        <w:rPr>
          <w:rFonts w:ascii="Times New Roman" w:hAnsi="Times New Roman" w:cs="Times New Roman"/>
          <w:i/>
          <w:sz w:val="28"/>
          <w:szCs w:val="28"/>
          <w:lang w:val="uk-UA"/>
        </w:rPr>
        <w:t>The New York Times</w:t>
      </w:r>
      <w:r w:rsidR="00C37441" w:rsidRPr="00C37441">
        <w:rPr>
          <w:rFonts w:ascii="Times New Roman" w:hAnsi="Times New Roman" w:cs="Times New Roman"/>
          <w:sz w:val="28"/>
          <w:szCs w:val="28"/>
          <w:lang w:val="uk-UA"/>
        </w:rPr>
        <w:t xml:space="preserve">. </w:t>
      </w:r>
      <w:r w:rsidR="00C37441">
        <w:rPr>
          <w:rFonts w:ascii="Times New Roman" w:hAnsi="Times New Roman" w:cs="Times New Roman"/>
          <w:sz w:val="28"/>
          <w:szCs w:val="28"/>
          <w:lang w:val="uk-UA"/>
        </w:rPr>
        <w:t>2019. № 13. Р. 75-82.</w:t>
      </w:r>
    </w:p>
    <w:p w14:paraId="68D35B7B" w14:textId="77777777" w:rsidR="00C37441" w:rsidRPr="00236969" w:rsidRDefault="00C37441" w:rsidP="00CD407C">
      <w:pPr>
        <w:pStyle w:val="a5"/>
        <w:widowControl w:val="0"/>
        <w:spacing w:line="360" w:lineRule="auto"/>
        <w:jc w:val="both"/>
        <w:rPr>
          <w:rFonts w:ascii="Times New Roman" w:hAnsi="Times New Roman" w:cs="Times New Roman"/>
          <w:sz w:val="28"/>
          <w:szCs w:val="28"/>
          <w:lang w:val="uk-UA"/>
        </w:rPr>
      </w:pPr>
    </w:p>
    <w:sectPr w:rsidR="00C37441" w:rsidRPr="00236969" w:rsidSect="0005588B">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157266" w14:textId="77777777" w:rsidR="00404A17" w:rsidRDefault="00404A17" w:rsidP="0005588B">
      <w:r>
        <w:separator/>
      </w:r>
    </w:p>
  </w:endnote>
  <w:endnote w:type="continuationSeparator" w:id="0">
    <w:p w14:paraId="644657F3" w14:textId="77777777" w:rsidR="00404A17" w:rsidRDefault="00404A17" w:rsidP="00055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45BE0" w14:textId="77777777" w:rsidR="00404A17" w:rsidRDefault="00404A17" w:rsidP="0005588B">
      <w:r>
        <w:separator/>
      </w:r>
    </w:p>
  </w:footnote>
  <w:footnote w:type="continuationSeparator" w:id="0">
    <w:p w14:paraId="0FB57753" w14:textId="77777777" w:rsidR="00404A17" w:rsidRDefault="00404A17" w:rsidP="0005588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800870"/>
      <w:docPartObj>
        <w:docPartGallery w:val="Page Numbers (Top of Page)"/>
        <w:docPartUnique/>
      </w:docPartObj>
    </w:sdtPr>
    <w:sdtEndPr/>
    <w:sdtContent>
      <w:p w14:paraId="2CBA8718" w14:textId="4B9D2A68" w:rsidR="0005588B" w:rsidRDefault="0005588B">
        <w:pPr>
          <w:pStyle w:val="aa"/>
          <w:jc w:val="right"/>
        </w:pPr>
        <w:r>
          <w:fldChar w:fldCharType="begin"/>
        </w:r>
        <w:r>
          <w:instrText>PAGE   \* MERGEFORMAT</w:instrText>
        </w:r>
        <w:r>
          <w:fldChar w:fldCharType="separate"/>
        </w:r>
        <w:r w:rsidR="008E0DA3">
          <w:rPr>
            <w:noProof/>
          </w:rPr>
          <w:t>21</w:t>
        </w:r>
        <w:r>
          <w:fldChar w:fldCharType="end"/>
        </w:r>
      </w:p>
    </w:sdtContent>
  </w:sdt>
  <w:p w14:paraId="5AD12E49" w14:textId="77777777" w:rsidR="0005588B" w:rsidRDefault="0005588B">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C73FA"/>
    <w:multiLevelType w:val="hybridMultilevel"/>
    <w:tmpl w:val="33A6D5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F06ED4"/>
    <w:multiLevelType w:val="hybridMultilevel"/>
    <w:tmpl w:val="34D2A7E0"/>
    <w:lvl w:ilvl="0" w:tplc="F54294C8">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1C051E53"/>
    <w:multiLevelType w:val="hybridMultilevel"/>
    <w:tmpl w:val="33304A1E"/>
    <w:lvl w:ilvl="0" w:tplc="84CE57BE">
      <w:start w:val="1"/>
      <w:numFmt w:val="bullet"/>
      <w:lvlText w:val=""/>
      <w:lvlJc w:val="left"/>
      <w:pPr>
        <w:tabs>
          <w:tab w:val="num" w:pos="2160"/>
        </w:tabs>
        <w:ind w:left="2160" w:hanging="360"/>
      </w:pPr>
      <w:rPr>
        <w:rFonts w:ascii="Symbol" w:hAnsi="Symbol" w:hint="default"/>
      </w:rPr>
    </w:lvl>
    <w:lvl w:ilvl="1" w:tplc="3A564BF2">
      <w:start w:val="65535"/>
      <w:numFmt w:val="bullet"/>
      <w:lvlText w:val="-"/>
      <w:lvlJc w:val="left"/>
      <w:pPr>
        <w:tabs>
          <w:tab w:val="num" w:pos="1800"/>
        </w:tabs>
        <w:ind w:left="1800" w:firstLine="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34090561"/>
    <w:multiLevelType w:val="hybridMultilevel"/>
    <w:tmpl w:val="1E146FA0"/>
    <w:lvl w:ilvl="0" w:tplc="F54294C8">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35652D8F"/>
    <w:multiLevelType w:val="hybridMultilevel"/>
    <w:tmpl w:val="62642A18"/>
    <w:lvl w:ilvl="0" w:tplc="31341E0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8EB4262"/>
    <w:multiLevelType w:val="hybridMultilevel"/>
    <w:tmpl w:val="DE2CDA36"/>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43D21025"/>
    <w:multiLevelType w:val="hybridMultilevel"/>
    <w:tmpl w:val="351A7DC0"/>
    <w:lvl w:ilvl="0" w:tplc="E6DAE64E">
      <w:numFmt w:val="bullet"/>
      <w:lvlText w:val="-"/>
      <w:lvlJc w:val="left"/>
      <w:pPr>
        <w:tabs>
          <w:tab w:val="num" w:pos="1353"/>
        </w:tabs>
        <w:ind w:left="1353" w:hanging="360"/>
      </w:pPr>
      <w:rPr>
        <w:rFonts w:ascii="Times New Roman" w:eastAsia="Times New Roman" w:hAnsi="Times New Roman" w:cs="Times New Roman" w:hint="default"/>
        <w:b w:val="0"/>
        <w:i w:val="0"/>
        <w:sz w:val="24"/>
        <w:szCs w:val="28"/>
      </w:rPr>
    </w:lvl>
    <w:lvl w:ilvl="1" w:tplc="04190019">
      <w:start w:val="1"/>
      <w:numFmt w:val="lowerLetter"/>
      <w:lvlText w:val="%2."/>
      <w:lvlJc w:val="left"/>
      <w:pPr>
        <w:tabs>
          <w:tab w:val="num" w:pos="2073"/>
        </w:tabs>
        <w:ind w:left="2073" w:hanging="360"/>
      </w:pPr>
    </w:lvl>
    <w:lvl w:ilvl="2" w:tplc="0419001B">
      <w:start w:val="1"/>
      <w:numFmt w:val="lowerRoman"/>
      <w:lvlText w:val="%3."/>
      <w:lvlJc w:val="right"/>
      <w:pPr>
        <w:tabs>
          <w:tab w:val="num" w:pos="2793"/>
        </w:tabs>
        <w:ind w:left="2793" w:hanging="180"/>
      </w:pPr>
    </w:lvl>
    <w:lvl w:ilvl="3" w:tplc="0419000F">
      <w:start w:val="1"/>
      <w:numFmt w:val="decimal"/>
      <w:lvlText w:val="%4."/>
      <w:lvlJc w:val="left"/>
      <w:pPr>
        <w:tabs>
          <w:tab w:val="num" w:pos="3513"/>
        </w:tabs>
        <w:ind w:left="3513" w:hanging="360"/>
      </w:pPr>
    </w:lvl>
    <w:lvl w:ilvl="4" w:tplc="04190019">
      <w:start w:val="1"/>
      <w:numFmt w:val="lowerLetter"/>
      <w:lvlText w:val="%5."/>
      <w:lvlJc w:val="left"/>
      <w:pPr>
        <w:tabs>
          <w:tab w:val="num" w:pos="4233"/>
        </w:tabs>
        <w:ind w:left="4233" w:hanging="360"/>
      </w:pPr>
    </w:lvl>
    <w:lvl w:ilvl="5" w:tplc="0419001B">
      <w:start w:val="1"/>
      <w:numFmt w:val="lowerRoman"/>
      <w:lvlText w:val="%6."/>
      <w:lvlJc w:val="right"/>
      <w:pPr>
        <w:tabs>
          <w:tab w:val="num" w:pos="4953"/>
        </w:tabs>
        <w:ind w:left="4953" w:hanging="180"/>
      </w:pPr>
    </w:lvl>
    <w:lvl w:ilvl="6" w:tplc="0419000F">
      <w:start w:val="1"/>
      <w:numFmt w:val="decimal"/>
      <w:lvlText w:val="%7."/>
      <w:lvlJc w:val="left"/>
      <w:pPr>
        <w:tabs>
          <w:tab w:val="num" w:pos="5673"/>
        </w:tabs>
        <w:ind w:left="5673" w:hanging="360"/>
      </w:pPr>
    </w:lvl>
    <w:lvl w:ilvl="7" w:tplc="04190019">
      <w:start w:val="1"/>
      <w:numFmt w:val="lowerLetter"/>
      <w:lvlText w:val="%8."/>
      <w:lvlJc w:val="left"/>
      <w:pPr>
        <w:tabs>
          <w:tab w:val="num" w:pos="6393"/>
        </w:tabs>
        <w:ind w:left="6393" w:hanging="360"/>
      </w:pPr>
    </w:lvl>
    <w:lvl w:ilvl="8" w:tplc="0419001B">
      <w:start w:val="1"/>
      <w:numFmt w:val="lowerRoman"/>
      <w:lvlText w:val="%9."/>
      <w:lvlJc w:val="right"/>
      <w:pPr>
        <w:tabs>
          <w:tab w:val="num" w:pos="7113"/>
        </w:tabs>
        <w:ind w:left="7113" w:hanging="180"/>
      </w:pPr>
    </w:lvl>
  </w:abstractNum>
  <w:abstractNum w:abstractNumId="7" w15:restartNumberingAfterBreak="0">
    <w:nsid w:val="553D5B8F"/>
    <w:multiLevelType w:val="hybridMultilevel"/>
    <w:tmpl w:val="6D7E0204"/>
    <w:lvl w:ilvl="0" w:tplc="F54294C8">
      <w:start w:val="1"/>
      <w:numFmt w:val="decimal"/>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55D46700"/>
    <w:multiLevelType w:val="hybridMultilevel"/>
    <w:tmpl w:val="83C24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271E1E"/>
    <w:multiLevelType w:val="hybridMultilevel"/>
    <w:tmpl w:val="9FFCFA42"/>
    <w:lvl w:ilvl="0" w:tplc="AB4623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66B03073"/>
    <w:multiLevelType w:val="hybridMultilevel"/>
    <w:tmpl w:val="EAF432F2"/>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6FA00FBD"/>
    <w:multiLevelType w:val="hybridMultilevel"/>
    <w:tmpl w:val="F260ECF0"/>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730E28F1"/>
    <w:multiLevelType w:val="hybridMultilevel"/>
    <w:tmpl w:val="AFCA84EE"/>
    <w:lvl w:ilvl="0" w:tplc="2976208E">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776D6FCC"/>
    <w:multiLevelType w:val="hybridMultilevel"/>
    <w:tmpl w:val="681C784A"/>
    <w:lvl w:ilvl="0" w:tplc="2976208E">
      <w:start w:val="1"/>
      <w:numFmt w:val="bullet"/>
      <w:lvlText w:val="–"/>
      <w:lvlJc w:val="left"/>
      <w:pPr>
        <w:tabs>
          <w:tab w:val="num" w:pos="357"/>
        </w:tabs>
        <w:ind w:left="357" w:hanging="357"/>
      </w:pPr>
      <w:rPr>
        <w:rFonts w:ascii="Times New Roman" w:eastAsia="Times New Roman" w:hAnsi="Times New Roman" w:cs="Times New Roman" w:hint="default"/>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num w:numId="1">
    <w:abstractNumId w:val="4"/>
  </w:num>
  <w:num w:numId="2">
    <w:abstractNumId w:val="13"/>
  </w:num>
  <w:num w:numId="3">
    <w:abstractNumId w:val="9"/>
  </w:num>
  <w:num w:numId="4">
    <w:abstractNumId w:val="0"/>
  </w:num>
  <w:num w:numId="5">
    <w:abstractNumId w:val="8"/>
  </w:num>
  <w:num w:numId="6">
    <w:abstractNumId w:val="12"/>
  </w:num>
  <w:num w:numId="7">
    <w:abstractNumId w:val="5"/>
  </w:num>
  <w:num w:numId="8">
    <w:abstractNumId w:val="11"/>
  </w:num>
  <w:num w:numId="9">
    <w:abstractNumId w:val="10"/>
  </w:num>
  <w:num w:numId="10">
    <w:abstractNumId w:val="6"/>
  </w:num>
  <w:num w:numId="11">
    <w:abstractNumId w:val="7"/>
  </w:num>
  <w:num w:numId="12">
    <w:abstractNumId w:val="1"/>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FB"/>
    <w:rsid w:val="00014925"/>
    <w:rsid w:val="000209E8"/>
    <w:rsid w:val="00055862"/>
    <w:rsid w:val="0005588B"/>
    <w:rsid w:val="00162FC3"/>
    <w:rsid w:val="00236969"/>
    <w:rsid w:val="00282701"/>
    <w:rsid w:val="00285E51"/>
    <w:rsid w:val="002F495E"/>
    <w:rsid w:val="00327EAA"/>
    <w:rsid w:val="003A107D"/>
    <w:rsid w:val="003B22E8"/>
    <w:rsid w:val="00404A17"/>
    <w:rsid w:val="00406CAA"/>
    <w:rsid w:val="00492354"/>
    <w:rsid w:val="004B0AEB"/>
    <w:rsid w:val="00516F07"/>
    <w:rsid w:val="0052577C"/>
    <w:rsid w:val="0061452F"/>
    <w:rsid w:val="006645BC"/>
    <w:rsid w:val="00700E78"/>
    <w:rsid w:val="007034A8"/>
    <w:rsid w:val="00755758"/>
    <w:rsid w:val="00755B8F"/>
    <w:rsid w:val="007808FB"/>
    <w:rsid w:val="007F16CB"/>
    <w:rsid w:val="007F29B4"/>
    <w:rsid w:val="00805DD9"/>
    <w:rsid w:val="00817169"/>
    <w:rsid w:val="00822277"/>
    <w:rsid w:val="00863B59"/>
    <w:rsid w:val="008E0DA3"/>
    <w:rsid w:val="008E266A"/>
    <w:rsid w:val="00922591"/>
    <w:rsid w:val="00936BCD"/>
    <w:rsid w:val="0095192F"/>
    <w:rsid w:val="00A87AC1"/>
    <w:rsid w:val="00A96C6B"/>
    <w:rsid w:val="00AA5EA4"/>
    <w:rsid w:val="00AD3756"/>
    <w:rsid w:val="00AF71B5"/>
    <w:rsid w:val="00B97ACF"/>
    <w:rsid w:val="00C37441"/>
    <w:rsid w:val="00CB2492"/>
    <w:rsid w:val="00CD407C"/>
    <w:rsid w:val="00CF40C7"/>
    <w:rsid w:val="00D05878"/>
    <w:rsid w:val="00D22145"/>
    <w:rsid w:val="00D96447"/>
    <w:rsid w:val="00E7322F"/>
    <w:rsid w:val="00E77F10"/>
    <w:rsid w:val="00F1412D"/>
    <w:rsid w:val="00FE63A3"/>
    <w:rsid w:val="00FF0914"/>
    <w:rsid w:val="00FF1B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36E10"/>
  <w15:docId w15:val="{69F990A5-D928-40A5-9A78-93742CDA0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7ACF"/>
    <w:pPr>
      <w:spacing w:after="0" w:line="240" w:lineRule="auto"/>
      <w:jc w:val="both"/>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97ACF"/>
    <w:pPr>
      <w:suppressAutoHyphens/>
      <w:spacing w:after="120"/>
      <w:jc w:val="left"/>
    </w:pPr>
    <w:rPr>
      <w:sz w:val="24"/>
      <w:szCs w:val="24"/>
      <w:lang w:eastAsia="ar-SA"/>
    </w:rPr>
  </w:style>
  <w:style w:type="character" w:customStyle="1" w:styleId="a4">
    <w:name w:val="Основной текст Знак"/>
    <w:basedOn w:val="a0"/>
    <w:link w:val="a3"/>
    <w:rsid w:val="00B97ACF"/>
    <w:rPr>
      <w:rFonts w:ascii="Times New Roman" w:eastAsia="Times New Roman" w:hAnsi="Times New Roman" w:cs="Times New Roman"/>
      <w:sz w:val="24"/>
      <w:szCs w:val="24"/>
      <w:lang w:val="ru-RU" w:eastAsia="ar-SA"/>
    </w:rPr>
  </w:style>
  <w:style w:type="paragraph" w:styleId="a5">
    <w:name w:val="No Spacing"/>
    <w:uiPriority w:val="1"/>
    <w:qFormat/>
    <w:rsid w:val="00B97ACF"/>
    <w:pPr>
      <w:spacing w:after="0" w:line="240" w:lineRule="auto"/>
    </w:pPr>
  </w:style>
  <w:style w:type="paragraph" w:styleId="a6">
    <w:name w:val="List Paragraph"/>
    <w:basedOn w:val="a"/>
    <w:uiPriority w:val="34"/>
    <w:qFormat/>
    <w:rsid w:val="00B97ACF"/>
    <w:pPr>
      <w:ind w:left="720"/>
      <w:contextualSpacing/>
    </w:pPr>
  </w:style>
  <w:style w:type="paragraph" w:styleId="HTML">
    <w:name w:val="HTML Preformatted"/>
    <w:basedOn w:val="a"/>
    <w:link w:val="HTML0"/>
    <w:uiPriority w:val="99"/>
    <w:semiHidden/>
    <w:unhideWhenUsed/>
    <w:rsid w:val="00B97A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rPr>
  </w:style>
  <w:style w:type="character" w:customStyle="1" w:styleId="HTML0">
    <w:name w:val="Стандартный HTML Знак"/>
    <w:basedOn w:val="a0"/>
    <w:link w:val="HTML"/>
    <w:uiPriority w:val="99"/>
    <w:semiHidden/>
    <w:rsid w:val="00B97ACF"/>
    <w:rPr>
      <w:rFonts w:ascii="Courier New" w:eastAsia="Times New Roman" w:hAnsi="Courier New" w:cs="Courier New"/>
      <w:sz w:val="20"/>
      <w:szCs w:val="20"/>
    </w:rPr>
  </w:style>
  <w:style w:type="table" w:styleId="a7">
    <w:name w:val="Table Grid"/>
    <w:basedOn w:val="a1"/>
    <w:uiPriority w:val="39"/>
    <w:rsid w:val="00406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863B59"/>
    <w:rPr>
      <w:rFonts w:ascii="Tahoma" w:hAnsi="Tahoma" w:cs="Tahoma"/>
      <w:sz w:val="16"/>
      <w:szCs w:val="16"/>
    </w:rPr>
  </w:style>
  <w:style w:type="character" w:customStyle="1" w:styleId="a9">
    <w:name w:val="Текст выноски Знак"/>
    <w:basedOn w:val="a0"/>
    <w:link w:val="a8"/>
    <w:uiPriority w:val="99"/>
    <w:semiHidden/>
    <w:rsid w:val="00863B59"/>
    <w:rPr>
      <w:rFonts w:ascii="Tahoma" w:eastAsia="Times New Roman" w:hAnsi="Tahoma" w:cs="Tahoma"/>
      <w:sz w:val="16"/>
      <w:szCs w:val="16"/>
      <w:lang w:eastAsia="ru-RU"/>
    </w:rPr>
  </w:style>
  <w:style w:type="paragraph" w:styleId="aa">
    <w:name w:val="header"/>
    <w:basedOn w:val="a"/>
    <w:link w:val="ab"/>
    <w:uiPriority w:val="99"/>
    <w:unhideWhenUsed/>
    <w:rsid w:val="0005588B"/>
    <w:pPr>
      <w:tabs>
        <w:tab w:val="center" w:pos="4677"/>
        <w:tab w:val="right" w:pos="9355"/>
      </w:tabs>
    </w:pPr>
  </w:style>
  <w:style w:type="character" w:customStyle="1" w:styleId="ab">
    <w:name w:val="Верхний колонтитул Знак"/>
    <w:basedOn w:val="a0"/>
    <w:link w:val="aa"/>
    <w:uiPriority w:val="99"/>
    <w:rsid w:val="0005588B"/>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05588B"/>
    <w:pPr>
      <w:tabs>
        <w:tab w:val="center" w:pos="4677"/>
        <w:tab w:val="right" w:pos="9355"/>
      </w:tabs>
    </w:pPr>
  </w:style>
  <w:style w:type="character" w:customStyle="1" w:styleId="ad">
    <w:name w:val="Нижний колонтитул Знак"/>
    <w:basedOn w:val="a0"/>
    <w:link w:val="ac"/>
    <w:uiPriority w:val="99"/>
    <w:rsid w:val="0005588B"/>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05071">
      <w:bodyDiv w:val="1"/>
      <w:marLeft w:val="0"/>
      <w:marRight w:val="0"/>
      <w:marTop w:val="0"/>
      <w:marBottom w:val="0"/>
      <w:divBdr>
        <w:top w:val="none" w:sz="0" w:space="0" w:color="auto"/>
        <w:left w:val="none" w:sz="0" w:space="0" w:color="auto"/>
        <w:bottom w:val="none" w:sz="0" w:space="0" w:color="auto"/>
        <w:right w:val="none" w:sz="0" w:space="0" w:color="auto"/>
      </w:divBdr>
    </w:div>
    <w:div w:id="260651991">
      <w:bodyDiv w:val="1"/>
      <w:marLeft w:val="0"/>
      <w:marRight w:val="0"/>
      <w:marTop w:val="0"/>
      <w:marBottom w:val="0"/>
      <w:divBdr>
        <w:top w:val="none" w:sz="0" w:space="0" w:color="auto"/>
        <w:left w:val="none" w:sz="0" w:space="0" w:color="auto"/>
        <w:bottom w:val="none" w:sz="0" w:space="0" w:color="auto"/>
        <w:right w:val="none" w:sz="0" w:space="0" w:color="auto"/>
      </w:divBdr>
    </w:div>
    <w:div w:id="287779868">
      <w:bodyDiv w:val="1"/>
      <w:marLeft w:val="0"/>
      <w:marRight w:val="0"/>
      <w:marTop w:val="0"/>
      <w:marBottom w:val="0"/>
      <w:divBdr>
        <w:top w:val="none" w:sz="0" w:space="0" w:color="auto"/>
        <w:left w:val="none" w:sz="0" w:space="0" w:color="auto"/>
        <w:bottom w:val="none" w:sz="0" w:space="0" w:color="auto"/>
        <w:right w:val="none" w:sz="0" w:space="0" w:color="auto"/>
      </w:divBdr>
    </w:div>
    <w:div w:id="297687433">
      <w:bodyDiv w:val="1"/>
      <w:marLeft w:val="0"/>
      <w:marRight w:val="0"/>
      <w:marTop w:val="0"/>
      <w:marBottom w:val="0"/>
      <w:divBdr>
        <w:top w:val="none" w:sz="0" w:space="0" w:color="auto"/>
        <w:left w:val="none" w:sz="0" w:space="0" w:color="auto"/>
        <w:bottom w:val="none" w:sz="0" w:space="0" w:color="auto"/>
        <w:right w:val="none" w:sz="0" w:space="0" w:color="auto"/>
      </w:divBdr>
    </w:div>
    <w:div w:id="335546557">
      <w:bodyDiv w:val="1"/>
      <w:marLeft w:val="0"/>
      <w:marRight w:val="0"/>
      <w:marTop w:val="0"/>
      <w:marBottom w:val="0"/>
      <w:divBdr>
        <w:top w:val="none" w:sz="0" w:space="0" w:color="auto"/>
        <w:left w:val="none" w:sz="0" w:space="0" w:color="auto"/>
        <w:bottom w:val="none" w:sz="0" w:space="0" w:color="auto"/>
        <w:right w:val="none" w:sz="0" w:space="0" w:color="auto"/>
      </w:divBdr>
    </w:div>
    <w:div w:id="339743465">
      <w:bodyDiv w:val="1"/>
      <w:marLeft w:val="0"/>
      <w:marRight w:val="0"/>
      <w:marTop w:val="0"/>
      <w:marBottom w:val="0"/>
      <w:divBdr>
        <w:top w:val="none" w:sz="0" w:space="0" w:color="auto"/>
        <w:left w:val="none" w:sz="0" w:space="0" w:color="auto"/>
        <w:bottom w:val="none" w:sz="0" w:space="0" w:color="auto"/>
        <w:right w:val="none" w:sz="0" w:space="0" w:color="auto"/>
      </w:divBdr>
    </w:div>
    <w:div w:id="394200893">
      <w:bodyDiv w:val="1"/>
      <w:marLeft w:val="0"/>
      <w:marRight w:val="0"/>
      <w:marTop w:val="0"/>
      <w:marBottom w:val="0"/>
      <w:divBdr>
        <w:top w:val="none" w:sz="0" w:space="0" w:color="auto"/>
        <w:left w:val="none" w:sz="0" w:space="0" w:color="auto"/>
        <w:bottom w:val="none" w:sz="0" w:space="0" w:color="auto"/>
        <w:right w:val="none" w:sz="0" w:space="0" w:color="auto"/>
      </w:divBdr>
    </w:div>
    <w:div w:id="462969280">
      <w:bodyDiv w:val="1"/>
      <w:marLeft w:val="0"/>
      <w:marRight w:val="0"/>
      <w:marTop w:val="0"/>
      <w:marBottom w:val="0"/>
      <w:divBdr>
        <w:top w:val="none" w:sz="0" w:space="0" w:color="auto"/>
        <w:left w:val="none" w:sz="0" w:space="0" w:color="auto"/>
        <w:bottom w:val="none" w:sz="0" w:space="0" w:color="auto"/>
        <w:right w:val="none" w:sz="0" w:space="0" w:color="auto"/>
      </w:divBdr>
    </w:div>
    <w:div w:id="464810176">
      <w:bodyDiv w:val="1"/>
      <w:marLeft w:val="0"/>
      <w:marRight w:val="0"/>
      <w:marTop w:val="0"/>
      <w:marBottom w:val="0"/>
      <w:divBdr>
        <w:top w:val="none" w:sz="0" w:space="0" w:color="auto"/>
        <w:left w:val="none" w:sz="0" w:space="0" w:color="auto"/>
        <w:bottom w:val="none" w:sz="0" w:space="0" w:color="auto"/>
        <w:right w:val="none" w:sz="0" w:space="0" w:color="auto"/>
      </w:divBdr>
    </w:div>
    <w:div w:id="511726261">
      <w:bodyDiv w:val="1"/>
      <w:marLeft w:val="0"/>
      <w:marRight w:val="0"/>
      <w:marTop w:val="0"/>
      <w:marBottom w:val="0"/>
      <w:divBdr>
        <w:top w:val="none" w:sz="0" w:space="0" w:color="auto"/>
        <w:left w:val="none" w:sz="0" w:space="0" w:color="auto"/>
        <w:bottom w:val="none" w:sz="0" w:space="0" w:color="auto"/>
        <w:right w:val="none" w:sz="0" w:space="0" w:color="auto"/>
      </w:divBdr>
    </w:div>
    <w:div w:id="530076020">
      <w:bodyDiv w:val="1"/>
      <w:marLeft w:val="0"/>
      <w:marRight w:val="0"/>
      <w:marTop w:val="0"/>
      <w:marBottom w:val="0"/>
      <w:divBdr>
        <w:top w:val="none" w:sz="0" w:space="0" w:color="auto"/>
        <w:left w:val="none" w:sz="0" w:space="0" w:color="auto"/>
        <w:bottom w:val="none" w:sz="0" w:space="0" w:color="auto"/>
        <w:right w:val="none" w:sz="0" w:space="0" w:color="auto"/>
      </w:divBdr>
    </w:div>
    <w:div w:id="610281233">
      <w:bodyDiv w:val="1"/>
      <w:marLeft w:val="0"/>
      <w:marRight w:val="0"/>
      <w:marTop w:val="0"/>
      <w:marBottom w:val="0"/>
      <w:divBdr>
        <w:top w:val="none" w:sz="0" w:space="0" w:color="auto"/>
        <w:left w:val="none" w:sz="0" w:space="0" w:color="auto"/>
        <w:bottom w:val="none" w:sz="0" w:space="0" w:color="auto"/>
        <w:right w:val="none" w:sz="0" w:space="0" w:color="auto"/>
      </w:divBdr>
    </w:div>
    <w:div w:id="612400978">
      <w:bodyDiv w:val="1"/>
      <w:marLeft w:val="0"/>
      <w:marRight w:val="0"/>
      <w:marTop w:val="0"/>
      <w:marBottom w:val="0"/>
      <w:divBdr>
        <w:top w:val="none" w:sz="0" w:space="0" w:color="auto"/>
        <w:left w:val="none" w:sz="0" w:space="0" w:color="auto"/>
        <w:bottom w:val="none" w:sz="0" w:space="0" w:color="auto"/>
        <w:right w:val="none" w:sz="0" w:space="0" w:color="auto"/>
      </w:divBdr>
    </w:div>
    <w:div w:id="626660798">
      <w:bodyDiv w:val="1"/>
      <w:marLeft w:val="0"/>
      <w:marRight w:val="0"/>
      <w:marTop w:val="0"/>
      <w:marBottom w:val="0"/>
      <w:divBdr>
        <w:top w:val="none" w:sz="0" w:space="0" w:color="auto"/>
        <w:left w:val="none" w:sz="0" w:space="0" w:color="auto"/>
        <w:bottom w:val="none" w:sz="0" w:space="0" w:color="auto"/>
        <w:right w:val="none" w:sz="0" w:space="0" w:color="auto"/>
      </w:divBdr>
    </w:div>
    <w:div w:id="821697463">
      <w:bodyDiv w:val="1"/>
      <w:marLeft w:val="0"/>
      <w:marRight w:val="0"/>
      <w:marTop w:val="0"/>
      <w:marBottom w:val="0"/>
      <w:divBdr>
        <w:top w:val="none" w:sz="0" w:space="0" w:color="auto"/>
        <w:left w:val="none" w:sz="0" w:space="0" w:color="auto"/>
        <w:bottom w:val="none" w:sz="0" w:space="0" w:color="auto"/>
        <w:right w:val="none" w:sz="0" w:space="0" w:color="auto"/>
      </w:divBdr>
    </w:div>
    <w:div w:id="830364725">
      <w:bodyDiv w:val="1"/>
      <w:marLeft w:val="0"/>
      <w:marRight w:val="0"/>
      <w:marTop w:val="0"/>
      <w:marBottom w:val="0"/>
      <w:divBdr>
        <w:top w:val="none" w:sz="0" w:space="0" w:color="auto"/>
        <w:left w:val="none" w:sz="0" w:space="0" w:color="auto"/>
        <w:bottom w:val="none" w:sz="0" w:space="0" w:color="auto"/>
        <w:right w:val="none" w:sz="0" w:space="0" w:color="auto"/>
      </w:divBdr>
    </w:div>
    <w:div w:id="930817750">
      <w:bodyDiv w:val="1"/>
      <w:marLeft w:val="0"/>
      <w:marRight w:val="0"/>
      <w:marTop w:val="0"/>
      <w:marBottom w:val="0"/>
      <w:divBdr>
        <w:top w:val="none" w:sz="0" w:space="0" w:color="auto"/>
        <w:left w:val="none" w:sz="0" w:space="0" w:color="auto"/>
        <w:bottom w:val="none" w:sz="0" w:space="0" w:color="auto"/>
        <w:right w:val="none" w:sz="0" w:space="0" w:color="auto"/>
      </w:divBdr>
    </w:div>
    <w:div w:id="935022258">
      <w:bodyDiv w:val="1"/>
      <w:marLeft w:val="0"/>
      <w:marRight w:val="0"/>
      <w:marTop w:val="0"/>
      <w:marBottom w:val="0"/>
      <w:divBdr>
        <w:top w:val="none" w:sz="0" w:space="0" w:color="auto"/>
        <w:left w:val="none" w:sz="0" w:space="0" w:color="auto"/>
        <w:bottom w:val="none" w:sz="0" w:space="0" w:color="auto"/>
        <w:right w:val="none" w:sz="0" w:space="0" w:color="auto"/>
      </w:divBdr>
    </w:div>
    <w:div w:id="1043141860">
      <w:bodyDiv w:val="1"/>
      <w:marLeft w:val="0"/>
      <w:marRight w:val="0"/>
      <w:marTop w:val="0"/>
      <w:marBottom w:val="0"/>
      <w:divBdr>
        <w:top w:val="none" w:sz="0" w:space="0" w:color="auto"/>
        <w:left w:val="none" w:sz="0" w:space="0" w:color="auto"/>
        <w:bottom w:val="none" w:sz="0" w:space="0" w:color="auto"/>
        <w:right w:val="none" w:sz="0" w:space="0" w:color="auto"/>
      </w:divBdr>
    </w:div>
    <w:div w:id="1071997653">
      <w:bodyDiv w:val="1"/>
      <w:marLeft w:val="0"/>
      <w:marRight w:val="0"/>
      <w:marTop w:val="0"/>
      <w:marBottom w:val="0"/>
      <w:divBdr>
        <w:top w:val="none" w:sz="0" w:space="0" w:color="auto"/>
        <w:left w:val="none" w:sz="0" w:space="0" w:color="auto"/>
        <w:bottom w:val="none" w:sz="0" w:space="0" w:color="auto"/>
        <w:right w:val="none" w:sz="0" w:space="0" w:color="auto"/>
      </w:divBdr>
    </w:div>
    <w:div w:id="1072391471">
      <w:bodyDiv w:val="1"/>
      <w:marLeft w:val="0"/>
      <w:marRight w:val="0"/>
      <w:marTop w:val="0"/>
      <w:marBottom w:val="0"/>
      <w:divBdr>
        <w:top w:val="none" w:sz="0" w:space="0" w:color="auto"/>
        <w:left w:val="none" w:sz="0" w:space="0" w:color="auto"/>
        <w:bottom w:val="none" w:sz="0" w:space="0" w:color="auto"/>
        <w:right w:val="none" w:sz="0" w:space="0" w:color="auto"/>
      </w:divBdr>
    </w:div>
    <w:div w:id="1091586819">
      <w:bodyDiv w:val="1"/>
      <w:marLeft w:val="0"/>
      <w:marRight w:val="0"/>
      <w:marTop w:val="0"/>
      <w:marBottom w:val="0"/>
      <w:divBdr>
        <w:top w:val="none" w:sz="0" w:space="0" w:color="auto"/>
        <w:left w:val="none" w:sz="0" w:space="0" w:color="auto"/>
        <w:bottom w:val="none" w:sz="0" w:space="0" w:color="auto"/>
        <w:right w:val="none" w:sz="0" w:space="0" w:color="auto"/>
      </w:divBdr>
    </w:div>
    <w:div w:id="1278370749">
      <w:bodyDiv w:val="1"/>
      <w:marLeft w:val="0"/>
      <w:marRight w:val="0"/>
      <w:marTop w:val="0"/>
      <w:marBottom w:val="0"/>
      <w:divBdr>
        <w:top w:val="none" w:sz="0" w:space="0" w:color="auto"/>
        <w:left w:val="none" w:sz="0" w:space="0" w:color="auto"/>
        <w:bottom w:val="none" w:sz="0" w:space="0" w:color="auto"/>
        <w:right w:val="none" w:sz="0" w:space="0" w:color="auto"/>
      </w:divBdr>
    </w:div>
    <w:div w:id="1283880024">
      <w:bodyDiv w:val="1"/>
      <w:marLeft w:val="0"/>
      <w:marRight w:val="0"/>
      <w:marTop w:val="0"/>
      <w:marBottom w:val="0"/>
      <w:divBdr>
        <w:top w:val="none" w:sz="0" w:space="0" w:color="auto"/>
        <w:left w:val="none" w:sz="0" w:space="0" w:color="auto"/>
        <w:bottom w:val="none" w:sz="0" w:space="0" w:color="auto"/>
        <w:right w:val="none" w:sz="0" w:space="0" w:color="auto"/>
      </w:divBdr>
    </w:div>
    <w:div w:id="1398436342">
      <w:bodyDiv w:val="1"/>
      <w:marLeft w:val="0"/>
      <w:marRight w:val="0"/>
      <w:marTop w:val="0"/>
      <w:marBottom w:val="0"/>
      <w:divBdr>
        <w:top w:val="none" w:sz="0" w:space="0" w:color="auto"/>
        <w:left w:val="none" w:sz="0" w:space="0" w:color="auto"/>
        <w:bottom w:val="none" w:sz="0" w:space="0" w:color="auto"/>
        <w:right w:val="none" w:sz="0" w:space="0" w:color="auto"/>
      </w:divBdr>
    </w:div>
    <w:div w:id="1447846280">
      <w:bodyDiv w:val="1"/>
      <w:marLeft w:val="0"/>
      <w:marRight w:val="0"/>
      <w:marTop w:val="0"/>
      <w:marBottom w:val="0"/>
      <w:divBdr>
        <w:top w:val="none" w:sz="0" w:space="0" w:color="auto"/>
        <w:left w:val="none" w:sz="0" w:space="0" w:color="auto"/>
        <w:bottom w:val="none" w:sz="0" w:space="0" w:color="auto"/>
        <w:right w:val="none" w:sz="0" w:space="0" w:color="auto"/>
      </w:divBdr>
      <w:divsChild>
        <w:div w:id="1974866764">
          <w:marLeft w:val="336"/>
          <w:marRight w:val="0"/>
          <w:marTop w:val="120"/>
          <w:marBottom w:val="312"/>
          <w:divBdr>
            <w:top w:val="none" w:sz="0" w:space="0" w:color="auto"/>
            <w:left w:val="none" w:sz="0" w:space="0" w:color="auto"/>
            <w:bottom w:val="none" w:sz="0" w:space="0" w:color="auto"/>
            <w:right w:val="none" w:sz="0" w:space="0" w:color="auto"/>
          </w:divBdr>
          <w:divsChild>
            <w:div w:id="451243385">
              <w:marLeft w:val="0"/>
              <w:marRight w:val="0"/>
              <w:marTop w:val="0"/>
              <w:marBottom w:val="0"/>
              <w:divBdr>
                <w:top w:val="single" w:sz="6" w:space="2" w:color="C8CCD1"/>
                <w:left w:val="single" w:sz="6" w:space="2" w:color="C8CCD1"/>
                <w:bottom w:val="single" w:sz="6" w:space="2" w:color="C8CCD1"/>
                <w:right w:val="single" w:sz="6" w:space="2" w:color="C8CCD1"/>
              </w:divBdr>
              <w:divsChild>
                <w:div w:id="75964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96445">
      <w:bodyDiv w:val="1"/>
      <w:marLeft w:val="0"/>
      <w:marRight w:val="0"/>
      <w:marTop w:val="0"/>
      <w:marBottom w:val="0"/>
      <w:divBdr>
        <w:top w:val="none" w:sz="0" w:space="0" w:color="auto"/>
        <w:left w:val="none" w:sz="0" w:space="0" w:color="auto"/>
        <w:bottom w:val="none" w:sz="0" w:space="0" w:color="auto"/>
        <w:right w:val="none" w:sz="0" w:space="0" w:color="auto"/>
      </w:divBdr>
    </w:div>
    <w:div w:id="1464536545">
      <w:bodyDiv w:val="1"/>
      <w:marLeft w:val="0"/>
      <w:marRight w:val="0"/>
      <w:marTop w:val="0"/>
      <w:marBottom w:val="0"/>
      <w:divBdr>
        <w:top w:val="none" w:sz="0" w:space="0" w:color="auto"/>
        <w:left w:val="none" w:sz="0" w:space="0" w:color="auto"/>
        <w:bottom w:val="none" w:sz="0" w:space="0" w:color="auto"/>
        <w:right w:val="none" w:sz="0" w:space="0" w:color="auto"/>
      </w:divBdr>
    </w:div>
    <w:div w:id="1609308799">
      <w:bodyDiv w:val="1"/>
      <w:marLeft w:val="0"/>
      <w:marRight w:val="0"/>
      <w:marTop w:val="0"/>
      <w:marBottom w:val="0"/>
      <w:divBdr>
        <w:top w:val="none" w:sz="0" w:space="0" w:color="auto"/>
        <w:left w:val="none" w:sz="0" w:space="0" w:color="auto"/>
        <w:bottom w:val="none" w:sz="0" w:space="0" w:color="auto"/>
        <w:right w:val="none" w:sz="0" w:space="0" w:color="auto"/>
      </w:divBdr>
    </w:div>
    <w:div w:id="1632855758">
      <w:bodyDiv w:val="1"/>
      <w:marLeft w:val="0"/>
      <w:marRight w:val="0"/>
      <w:marTop w:val="0"/>
      <w:marBottom w:val="0"/>
      <w:divBdr>
        <w:top w:val="none" w:sz="0" w:space="0" w:color="auto"/>
        <w:left w:val="none" w:sz="0" w:space="0" w:color="auto"/>
        <w:bottom w:val="none" w:sz="0" w:space="0" w:color="auto"/>
        <w:right w:val="none" w:sz="0" w:space="0" w:color="auto"/>
      </w:divBdr>
    </w:div>
    <w:div w:id="1713260722">
      <w:bodyDiv w:val="1"/>
      <w:marLeft w:val="0"/>
      <w:marRight w:val="0"/>
      <w:marTop w:val="0"/>
      <w:marBottom w:val="0"/>
      <w:divBdr>
        <w:top w:val="none" w:sz="0" w:space="0" w:color="auto"/>
        <w:left w:val="none" w:sz="0" w:space="0" w:color="auto"/>
        <w:bottom w:val="none" w:sz="0" w:space="0" w:color="auto"/>
        <w:right w:val="none" w:sz="0" w:space="0" w:color="auto"/>
      </w:divBdr>
    </w:div>
    <w:div w:id="1744990154">
      <w:bodyDiv w:val="1"/>
      <w:marLeft w:val="0"/>
      <w:marRight w:val="0"/>
      <w:marTop w:val="0"/>
      <w:marBottom w:val="0"/>
      <w:divBdr>
        <w:top w:val="none" w:sz="0" w:space="0" w:color="auto"/>
        <w:left w:val="none" w:sz="0" w:space="0" w:color="auto"/>
        <w:bottom w:val="none" w:sz="0" w:space="0" w:color="auto"/>
        <w:right w:val="none" w:sz="0" w:space="0" w:color="auto"/>
      </w:divBdr>
    </w:div>
    <w:div w:id="1786923412">
      <w:bodyDiv w:val="1"/>
      <w:marLeft w:val="0"/>
      <w:marRight w:val="0"/>
      <w:marTop w:val="0"/>
      <w:marBottom w:val="0"/>
      <w:divBdr>
        <w:top w:val="none" w:sz="0" w:space="0" w:color="auto"/>
        <w:left w:val="none" w:sz="0" w:space="0" w:color="auto"/>
        <w:bottom w:val="none" w:sz="0" w:space="0" w:color="auto"/>
        <w:right w:val="none" w:sz="0" w:space="0" w:color="auto"/>
      </w:divBdr>
    </w:div>
    <w:div w:id="1930037570">
      <w:bodyDiv w:val="1"/>
      <w:marLeft w:val="0"/>
      <w:marRight w:val="0"/>
      <w:marTop w:val="0"/>
      <w:marBottom w:val="0"/>
      <w:divBdr>
        <w:top w:val="none" w:sz="0" w:space="0" w:color="auto"/>
        <w:left w:val="none" w:sz="0" w:space="0" w:color="auto"/>
        <w:bottom w:val="none" w:sz="0" w:space="0" w:color="auto"/>
        <w:right w:val="none" w:sz="0" w:space="0" w:color="auto"/>
      </w:divBdr>
    </w:div>
    <w:div w:id="1980376403">
      <w:bodyDiv w:val="1"/>
      <w:marLeft w:val="0"/>
      <w:marRight w:val="0"/>
      <w:marTop w:val="0"/>
      <w:marBottom w:val="0"/>
      <w:divBdr>
        <w:top w:val="none" w:sz="0" w:space="0" w:color="auto"/>
        <w:left w:val="none" w:sz="0" w:space="0" w:color="auto"/>
        <w:bottom w:val="none" w:sz="0" w:space="0" w:color="auto"/>
        <w:right w:val="none" w:sz="0" w:space="0" w:color="auto"/>
      </w:divBdr>
    </w:div>
    <w:div w:id="2065791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650</TotalTime>
  <Pages>116</Pages>
  <Words>22347</Words>
  <Characters>127382</Characters>
  <Application>Microsoft Office Word</Application>
  <DocSecurity>0</DocSecurity>
  <Lines>1061</Lines>
  <Paragraphs>298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149431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 Свиденко</dc:creator>
  <cp:keywords/>
  <dc:description/>
  <cp:lastModifiedBy>RePack by Diakov</cp:lastModifiedBy>
  <cp:revision>7</cp:revision>
  <dcterms:created xsi:type="dcterms:W3CDTF">2020-11-01T07:24:00Z</dcterms:created>
  <dcterms:modified xsi:type="dcterms:W3CDTF">2020-11-30T06:09:00Z</dcterms:modified>
</cp:coreProperties>
</file>