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A5" w:rsidRPr="001B233C" w:rsidRDefault="00B100A5" w:rsidP="00B100A5">
      <w:pPr>
        <w:spacing w:after="0" w:line="60" w:lineRule="atLeast"/>
        <w:jc w:val="center"/>
        <w:rPr>
          <w:b/>
          <w:szCs w:val="28"/>
          <w:lang w:val="uk-UA"/>
        </w:rPr>
      </w:pPr>
      <w:r w:rsidRPr="001B233C">
        <w:rPr>
          <w:b/>
          <w:szCs w:val="28"/>
          <w:lang w:val="uk-UA"/>
        </w:rPr>
        <w:t>МІНІСТЕРСТВО ОСВІТИ І НАУКИ УКРАЇНИ</w:t>
      </w:r>
    </w:p>
    <w:p w:rsidR="00B100A5" w:rsidRPr="001B233C" w:rsidRDefault="00B100A5" w:rsidP="00B100A5">
      <w:pPr>
        <w:spacing w:after="0" w:line="60" w:lineRule="atLeast"/>
        <w:jc w:val="center"/>
        <w:rPr>
          <w:b/>
          <w:szCs w:val="28"/>
          <w:lang w:val="uk-UA"/>
        </w:rPr>
      </w:pPr>
      <w:r w:rsidRPr="001B233C">
        <w:rPr>
          <w:b/>
          <w:szCs w:val="28"/>
          <w:lang w:val="uk-UA"/>
        </w:rPr>
        <w:t>ЗАПОРІЗЬКИЙ НАЦІОНАЛЬНИЙ УНІВЕРСИТЕТ</w:t>
      </w:r>
    </w:p>
    <w:p w:rsidR="00B100A5" w:rsidRDefault="00B100A5" w:rsidP="00B100A5">
      <w:pPr>
        <w:spacing w:after="0" w:line="60" w:lineRule="atLeast"/>
        <w:jc w:val="center"/>
        <w:rPr>
          <w:b/>
          <w:szCs w:val="28"/>
          <w:lang w:val="uk-UA"/>
        </w:rPr>
      </w:pPr>
      <w:r w:rsidRPr="001B233C">
        <w:rPr>
          <w:b/>
          <w:szCs w:val="28"/>
          <w:lang w:val="uk-UA"/>
        </w:rPr>
        <w:t>ЮРИДИЧНИЙ ФАКУЛЬТЕТ</w:t>
      </w:r>
    </w:p>
    <w:p w:rsidR="00B100A5" w:rsidRPr="00EC5E1E" w:rsidRDefault="00B100A5" w:rsidP="00B100A5">
      <w:pPr>
        <w:spacing w:after="0" w:line="60" w:lineRule="atLeast"/>
        <w:jc w:val="center"/>
        <w:rPr>
          <w:b/>
          <w:szCs w:val="28"/>
          <w:lang w:val="uk-UA"/>
        </w:rPr>
      </w:pPr>
    </w:p>
    <w:p w:rsidR="00B100A5" w:rsidRPr="00A46BA1" w:rsidRDefault="00B100A5" w:rsidP="00B100A5">
      <w:pPr>
        <w:rPr>
          <w:szCs w:val="28"/>
          <w:u w:val="single"/>
          <w:lang w:val="uk-UA"/>
        </w:rPr>
      </w:pPr>
      <w:r>
        <w:rPr>
          <w:szCs w:val="28"/>
          <w:lang w:val="uk-UA"/>
        </w:rPr>
        <w:t xml:space="preserve">         </w:t>
      </w:r>
      <w:r w:rsidRPr="00C02D23">
        <w:rPr>
          <w:szCs w:val="28"/>
          <w:lang w:val="uk-UA"/>
        </w:rPr>
        <w:t>__________________</w:t>
      </w:r>
      <w:r>
        <w:rPr>
          <w:szCs w:val="28"/>
          <w:u w:val="single"/>
          <w:lang w:val="uk-UA"/>
        </w:rPr>
        <w:t xml:space="preserve">Кафедра </w:t>
      </w:r>
      <w:r w:rsidRPr="00BD62EB">
        <w:rPr>
          <w:szCs w:val="28"/>
          <w:u w:val="single"/>
          <w:lang w:val="uk-UA"/>
        </w:rPr>
        <w:t>ц</w:t>
      </w:r>
      <w:r>
        <w:rPr>
          <w:szCs w:val="28"/>
          <w:u w:val="single"/>
          <w:lang w:val="uk-UA"/>
        </w:rPr>
        <w:t>ивільного</w:t>
      </w:r>
      <w:r w:rsidRPr="00BD62EB">
        <w:rPr>
          <w:szCs w:val="28"/>
          <w:u w:val="single"/>
          <w:lang w:val="uk-UA"/>
        </w:rPr>
        <w:t xml:space="preserve"> </w:t>
      </w:r>
      <w:r>
        <w:rPr>
          <w:szCs w:val="28"/>
          <w:u w:val="single"/>
          <w:lang w:val="uk-UA"/>
        </w:rPr>
        <w:t>права</w:t>
      </w:r>
      <w:r w:rsidRPr="00C02D23">
        <w:rPr>
          <w:szCs w:val="28"/>
          <w:lang w:val="uk-UA"/>
        </w:rPr>
        <w:t>_________________</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Pr="001B233C">
        <w:rPr>
          <w:sz w:val="16"/>
          <w:szCs w:val="24"/>
          <w:lang w:val="uk-UA"/>
        </w:rPr>
        <w:t>(повна назва кафедри)</w:t>
      </w:r>
    </w:p>
    <w:p w:rsidR="00B100A5" w:rsidRPr="001B233C" w:rsidRDefault="00B100A5" w:rsidP="00B100A5">
      <w:pPr>
        <w:jc w:val="center"/>
        <w:rPr>
          <w:sz w:val="16"/>
          <w:szCs w:val="24"/>
          <w:lang w:val="uk-UA"/>
        </w:rPr>
      </w:pPr>
    </w:p>
    <w:p w:rsidR="00B100A5" w:rsidRPr="001B233C" w:rsidRDefault="00B100A5" w:rsidP="00B100A5">
      <w:pPr>
        <w:spacing w:after="0"/>
        <w:contextualSpacing/>
        <w:jc w:val="center"/>
        <w:rPr>
          <w:sz w:val="16"/>
          <w:szCs w:val="24"/>
          <w:lang w:val="uk-UA"/>
        </w:rPr>
      </w:pPr>
    </w:p>
    <w:p w:rsidR="00B100A5" w:rsidRPr="00D5682D" w:rsidRDefault="00B100A5" w:rsidP="00B100A5">
      <w:pPr>
        <w:spacing w:after="0"/>
        <w:contextualSpacing/>
        <w:jc w:val="center"/>
        <w:rPr>
          <w:sz w:val="16"/>
          <w:szCs w:val="24"/>
          <w:lang w:val="uk-UA"/>
        </w:rPr>
      </w:pPr>
    </w:p>
    <w:p w:rsidR="00B100A5" w:rsidRPr="00D5682D" w:rsidRDefault="00B100A5" w:rsidP="00B100A5">
      <w:pPr>
        <w:spacing w:after="0"/>
        <w:contextualSpacing/>
        <w:rPr>
          <w:sz w:val="16"/>
          <w:szCs w:val="24"/>
          <w:lang w:val="uk-UA"/>
        </w:rPr>
      </w:pPr>
    </w:p>
    <w:p w:rsidR="00B100A5" w:rsidRPr="001B54BE" w:rsidRDefault="00B100A5" w:rsidP="00B100A5">
      <w:pPr>
        <w:spacing w:after="0"/>
        <w:contextualSpacing/>
        <w:jc w:val="center"/>
        <w:rPr>
          <w:b/>
          <w:sz w:val="36"/>
          <w:szCs w:val="36"/>
          <w:lang w:val="uk-UA"/>
        </w:rPr>
      </w:pPr>
      <w:r w:rsidRPr="001B54BE">
        <w:rPr>
          <w:b/>
          <w:sz w:val="36"/>
          <w:szCs w:val="36"/>
          <w:lang w:val="uk-UA"/>
        </w:rPr>
        <w:t>Кваліфікаційна робота</w:t>
      </w:r>
    </w:p>
    <w:p w:rsidR="00B100A5" w:rsidRPr="00D5682D" w:rsidRDefault="00B100A5" w:rsidP="00B100A5">
      <w:pPr>
        <w:spacing w:after="0"/>
        <w:contextualSpacing/>
        <w:jc w:val="center"/>
        <w:rPr>
          <w:szCs w:val="24"/>
          <w:u w:val="single"/>
          <w:lang w:val="uk-UA"/>
        </w:rPr>
      </w:pPr>
      <w:r w:rsidRPr="00C02D23">
        <w:rPr>
          <w:szCs w:val="24"/>
          <w:lang w:val="uk-UA"/>
        </w:rPr>
        <w:t>_________________</w:t>
      </w:r>
      <w:r w:rsidRPr="00D5682D">
        <w:rPr>
          <w:szCs w:val="24"/>
          <w:u w:val="single"/>
          <w:lang w:val="uk-UA"/>
        </w:rPr>
        <w:t xml:space="preserve">     </w:t>
      </w:r>
      <w:r w:rsidRPr="00C02D23">
        <w:rPr>
          <w:szCs w:val="24"/>
          <w:lang w:val="uk-UA"/>
        </w:rPr>
        <w:t>_</w:t>
      </w:r>
      <w:r w:rsidRPr="00D5682D">
        <w:rPr>
          <w:szCs w:val="24"/>
          <w:u w:val="single"/>
          <w:lang w:val="uk-UA"/>
        </w:rPr>
        <w:t xml:space="preserve">Магістр </w:t>
      </w:r>
      <w:r w:rsidRPr="00C02D23">
        <w:rPr>
          <w:szCs w:val="24"/>
          <w:lang w:val="uk-UA"/>
        </w:rPr>
        <w:t>______________________</w:t>
      </w:r>
    </w:p>
    <w:p w:rsidR="00B100A5" w:rsidRPr="001B233C" w:rsidRDefault="00B100A5" w:rsidP="00B100A5">
      <w:pPr>
        <w:spacing w:after="0"/>
        <w:contextualSpacing/>
        <w:jc w:val="center"/>
        <w:rPr>
          <w:sz w:val="16"/>
          <w:szCs w:val="24"/>
          <w:lang w:val="uk-UA"/>
        </w:rPr>
      </w:pPr>
      <w:r w:rsidRPr="001B233C">
        <w:rPr>
          <w:sz w:val="16"/>
          <w:szCs w:val="24"/>
          <w:lang w:val="uk-UA"/>
        </w:rPr>
        <w:t>(рівень вищої освіти)</w:t>
      </w:r>
    </w:p>
    <w:p w:rsidR="00B100A5" w:rsidRPr="001B233C" w:rsidRDefault="00B100A5" w:rsidP="00B100A5">
      <w:pPr>
        <w:spacing w:after="0"/>
        <w:contextualSpacing/>
        <w:jc w:val="center"/>
        <w:rPr>
          <w:szCs w:val="28"/>
          <w:lang w:val="uk-UA"/>
        </w:rPr>
      </w:pPr>
    </w:p>
    <w:p w:rsidR="00B100A5" w:rsidRPr="001B233C" w:rsidRDefault="00B100A5" w:rsidP="00B100A5">
      <w:pPr>
        <w:spacing w:after="0"/>
        <w:contextualSpacing/>
        <w:jc w:val="center"/>
        <w:rPr>
          <w:szCs w:val="28"/>
          <w:lang w:val="uk-UA"/>
        </w:rPr>
      </w:pPr>
      <w:r w:rsidRPr="001B233C">
        <w:rPr>
          <w:szCs w:val="28"/>
          <w:lang w:val="uk-UA"/>
        </w:rPr>
        <w:t>на тему__</w:t>
      </w:r>
      <w:r>
        <w:rPr>
          <w:szCs w:val="28"/>
          <w:u w:val="single"/>
          <w:lang w:val="uk-UA"/>
        </w:rPr>
        <w:t>Держ</w:t>
      </w:r>
      <w:r w:rsidRPr="00D5682D">
        <w:rPr>
          <w:szCs w:val="28"/>
          <w:u w:val="single"/>
          <w:lang w:val="uk-UA"/>
        </w:rPr>
        <w:t>а</w:t>
      </w:r>
      <w:r>
        <w:rPr>
          <w:szCs w:val="28"/>
          <w:u w:val="single"/>
          <w:lang w:val="uk-UA"/>
        </w:rPr>
        <w:t>в</w:t>
      </w:r>
      <w:r w:rsidRPr="00D5682D">
        <w:rPr>
          <w:szCs w:val="28"/>
          <w:u w:val="single"/>
          <w:lang w:val="uk-UA"/>
        </w:rPr>
        <w:t xml:space="preserve">на підтримка сільського господарства в Україні: правове та </w:t>
      </w:r>
      <w:r>
        <w:rPr>
          <w:szCs w:val="28"/>
          <w:u w:val="single"/>
          <w:lang w:val="uk-UA"/>
        </w:rPr>
        <w:t xml:space="preserve">  </w:t>
      </w:r>
      <w:r w:rsidRPr="00C02D23">
        <w:rPr>
          <w:szCs w:val="28"/>
          <w:lang w:val="uk-UA"/>
        </w:rPr>
        <w:t>______________</w:t>
      </w:r>
      <w:r w:rsidRPr="00D5682D">
        <w:rPr>
          <w:szCs w:val="28"/>
          <w:u w:val="single"/>
          <w:lang w:val="uk-UA"/>
        </w:rPr>
        <w:t>інституційне забезпечення</w:t>
      </w:r>
      <w:r w:rsidRPr="00C02D23">
        <w:rPr>
          <w:szCs w:val="28"/>
          <w:lang w:val="uk-UA"/>
        </w:rPr>
        <w:t>____________________________</w:t>
      </w:r>
    </w:p>
    <w:p w:rsidR="00B100A5" w:rsidRPr="001B233C" w:rsidRDefault="00B100A5" w:rsidP="00B100A5">
      <w:pPr>
        <w:jc w:val="center"/>
        <w:rPr>
          <w:szCs w:val="24"/>
          <w:lang w:val="uk-UA"/>
        </w:rPr>
      </w:pPr>
    </w:p>
    <w:p w:rsidR="00B100A5" w:rsidRPr="001B233C" w:rsidRDefault="00B100A5" w:rsidP="00B100A5">
      <w:pPr>
        <w:jc w:val="center"/>
        <w:rPr>
          <w:szCs w:val="24"/>
          <w:lang w:val="uk-UA"/>
        </w:rPr>
      </w:pPr>
    </w:p>
    <w:p w:rsidR="00B100A5" w:rsidRPr="001B233C" w:rsidRDefault="00B100A5" w:rsidP="00F0361C">
      <w:pPr>
        <w:contextualSpacing/>
        <w:rPr>
          <w:szCs w:val="24"/>
          <w:lang w:val="uk-UA"/>
        </w:rPr>
      </w:pPr>
    </w:p>
    <w:p w:rsidR="00B100A5" w:rsidRPr="001B233C" w:rsidRDefault="00C21F86" w:rsidP="00B100A5">
      <w:pPr>
        <w:spacing w:after="0" w:line="360" w:lineRule="auto"/>
        <w:ind w:left="2836"/>
        <w:contextualSpacing/>
        <w:rPr>
          <w:szCs w:val="24"/>
          <w:lang w:val="uk-UA"/>
        </w:rPr>
      </w:pPr>
      <w:r>
        <w:rPr>
          <w:szCs w:val="24"/>
          <w:lang w:val="uk-UA"/>
        </w:rPr>
        <w:t xml:space="preserve">        Виконала: студентка</w:t>
      </w:r>
      <w:r w:rsidR="00B100A5">
        <w:rPr>
          <w:szCs w:val="24"/>
          <w:lang w:val="uk-UA"/>
        </w:rPr>
        <w:t xml:space="preserve"> магістратури, групи_</w:t>
      </w:r>
      <w:r w:rsidR="00B100A5">
        <w:rPr>
          <w:szCs w:val="24"/>
          <w:u w:val="single"/>
          <w:lang w:val="uk-UA"/>
        </w:rPr>
        <w:t>8.0819-2з</w:t>
      </w:r>
    </w:p>
    <w:p w:rsidR="00B100A5" w:rsidRPr="001B233C" w:rsidRDefault="00B100A5" w:rsidP="00B100A5">
      <w:pPr>
        <w:spacing w:after="0" w:line="360" w:lineRule="auto"/>
        <w:contextualSpacing/>
        <w:rPr>
          <w:szCs w:val="24"/>
          <w:lang w:val="uk-UA"/>
        </w:rPr>
      </w:pPr>
      <w:r>
        <w:rPr>
          <w:szCs w:val="24"/>
          <w:lang w:val="uk-UA"/>
        </w:rPr>
        <w:t xml:space="preserve">                  </w:t>
      </w:r>
      <w:r w:rsidR="00C21F86">
        <w:rPr>
          <w:szCs w:val="24"/>
          <w:lang w:val="uk-UA"/>
        </w:rPr>
        <w:t xml:space="preserve">                               </w:t>
      </w:r>
      <w:r>
        <w:rPr>
          <w:szCs w:val="24"/>
          <w:lang w:val="uk-UA"/>
        </w:rPr>
        <w:t>спеціальності</w:t>
      </w:r>
    </w:p>
    <w:p w:rsidR="00666059" w:rsidRDefault="00B100A5" w:rsidP="00F0361C">
      <w:pPr>
        <w:spacing w:after="0" w:line="360" w:lineRule="auto"/>
        <w:ind w:left="3544"/>
        <w:contextualSpacing/>
        <w:jc w:val="center"/>
        <w:rPr>
          <w:szCs w:val="24"/>
          <w:lang w:val="uk-UA"/>
        </w:rPr>
      </w:pPr>
      <w:r w:rsidRPr="00C02D23">
        <w:rPr>
          <w:szCs w:val="24"/>
          <w:lang w:val="uk-UA"/>
        </w:rPr>
        <w:t>_______</w:t>
      </w:r>
      <w:r>
        <w:rPr>
          <w:szCs w:val="24"/>
          <w:u w:val="single"/>
          <w:lang w:val="uk-UA"/>
        </w:rPr>
        <w:t xml:space="preserve">    </w:t>
      </w:r>
      <w:r w:rsidRPr="00D5682D">
        <w:rPr>
          <w:szCs w:val="24"/>
          <w:u w:val="single"/>
          <w:lang w:val="uk-UA"/>
        </w:rPr>
        <w:t>081 «Право»</w:t>
      </w:r>
      <w:r w:rsidRPr="00C02D23">
        <w:rPr>
          <w:szCs w:val="24"/>
          <w:lang w:val="uk-UA"/>
        </w:rPr>
        <w:t>_____________________</w:t>
      </w:r>
    </w:p>
    <w:p w:rsidR="00666059" w:rsidRDefault="00666059" w:rsidP="00666059">
      <w:pPr>
        <w:keepNext/>
        <w:spacing w:after="0" w:line="240" w:lineRule="atLeast"/>
        <w:ind w:left="2832" w:firstLine="708"/>
        <w:contextualSpacing/>
        <w:outlineLvl w:val="0"/>
        <w:rPr>
          <w:rFonts w:cs="Times New Roman"/>
          <w:szCs w:val="28"/>
          <w:lang w:val="uk-UA"/>
        </w:rPr>
      </w:pPr>
      <w:r>
        <w:rPr>
          <w:rFonts w:cs="Times New Roman"/>
          <w:szCs w:val="28"/>
          <w:lang w:val="uk-UA"/>
        </w:rPr>
        <w:t>Освітня програма______</w:t>
      </w:r>
      <w:r w:rsidRPr="00114B21">
        <w:rPr>
          <w:rFonts w:cs="Times New Roman"/>
          <w:szCs w:val="28"/>
          <w:u w:val="single"/>
          <w:lang w:val="uk-UA"/>
        </w:rPr>
        <w:t>правознавство</w:t>
      </w:r>
      <w:r>
        <w:rPr>
          <w:rFonts w:cs="Times New Roman"/>
          <w:szCs w:val="28"/>
          <w:lang w:val="uk-UA"/>
        </w:rPr>
        <w:t>_________</w:t>
      </w:r>
    </w:p>
    <w:p w:rsidR="00B100A5" w:rsidRPr="001B233C" w:rsidRDefault="00B100A5" w:rsidP="00F0361C">
      <w:pPr>
        <w:spacing w:after="0" w:line="360" w:lineRule="auto"/>
        <w:ind w:left="4956" w:firstLine="708"/>
        <w:contextualSpacing/>
        <w:rPr>
          <w:sz w:val="16"/>
          <w:szCs w:val="24"/>
          <w:lang w:val="uk-UA"/>
        </w:rPr>
      </w:pPr>
      <w:r w:rsidRPr="001B233C">
        <w:rPr>
          <w:sz w:val="16"/>
          <w:szCs w:val="24"/>
          <w:lang w:val="uk-UA"/>
        </w:rPr>
        <w:t>(шифр і назва спеціальності)</w:t>
      </w:r>
    </w:p>
    <w:p w:rsidR="00B100A5" w:rsidRPr="001B233C" w:rsidRDefault="00B100A5" w:rsidP="00B100A5">
      <w:pPr>
        <w:spacing w:after="0" w:line="360" w:lineRule="auto"/>
        <w:ind w:left="3544"/>
        <w:contextualSpacing/>
        <w:rPr>
          <w:sz w:val="16"/>
          <w:szCs w:val="24"/>
          <w:lang w:val="uk-UA"/>
        </w:rPr>
      </w:pPr>
    </w:p>
    <w:p w:rsidR="00B100A5" w:rsidRPr="00D5682D" w:rsidRDefault="00B100A5" w:rsidP="00B100A5">
      <w:pPr>
        <w:spacing w:after="0" w:line="360" w:lineRule="auto"/>
        <w:contextualSpacing/>
        <w:rPr>
          <w:szCs w:val="28"/>
          <w:u w:val="single"/>
          <w:lang w:val="uk-UA"/>
        </w:rPr>
      </w:pPr>
      <w:r>
        <w:rPr>
          <w:szCs w:val="28"/>
          <w:lang w:val="uk-UA"/>
        </w:rPr>
        <w:t xml:space="preserve">                                                   </w:t>
      </w:r>
      <w:r w:rsidRPr="00C02D23">
        <w:rPr>
          <w:szCs w:val="28"/>
          <w:lang w:val="uk-UA"/>
        </w:rPr>
        <w:t>_________</w:t>
      </w:r>
      <w:r w:rsidRPr="00D5682D">
        <w:rPr>
          <w:szCs w:val="28"/>
          <w:u w:val="single"/>
          <w:lang w:val="uk-UA"/>
        </w:rPr>
        <w:t>І.І. Захарченко</w:t>
      </w:r>
      <w:r w:rsidRPr="00C02D23">
        <w:rPr>
          <w:szCs w:val="28"/>
          <w:lang w:val="uk-UA"/>
        </w:rPr>
        <w:t>___________________</w:t>
      </w:r>
    </w:p>
    <w:p w:rsidR="00B100A5" w:rsidRPr="001B233C" w:rsidRDefault="00B100A5" w:rsidP="00B100A5">
      <w:pPr>
        <w:spacing w:after="0" w:line="360" w:lineRule="auto"/>
        <w:ind w:left="5568" w:firstLine="96"/>
        <w:contextualSpacing/>
        <w:rPr>
          <w:b/>
          <w:sz w:val="24"/>
          <w:szCs w:val="24"/>
          <w:lang w:val="uk-UA"/>
        </w:rPr>
      </w:pPr>
      <w:r w:rsidRPr="001B233C">
        <w:rPr>
          <w:bCs/>
          <w:sz w:val="24"/>
          <w:szCs w:val="24"/>
          <w:vertAlign w:val="superscript"/>
          <w:lang w:val="uk-UA"/>
        </w:rPr>
        <w:t>(ініціали  та прізвище)</w:t>
      </w:r>
    </w:p>
    <w:p w:rsidR="00B100A5" w:rsidRDefault="00B100A5" w:rsidP="00B100A5">
      <w:pPr>
        <w:spacing w:after="0" w:line="360" w:lineRule="auto"/>
        <w:ind w:left="3544"/>
        <w:contextualSpacing/>
        <w:rPr>
          <w:szCs w:val="24"/>
          <w:lang w:val="uk-UA"/>
        </w:rPr>
      </w:pPr>
      <w:r w:rsidRPr="001B233C">
        <w:rPr>
          <w:szCs w:val="24"/>
          <w:lang w:val="uk-UA"/>
        </w:rPr>
        <w:t xml:space="preserve">Керівник </w:t>
      </w:r>
      <w:r>
        <w:rPr>
          <w:szCs w:val="24"/>
          <w:lang w:val="uk-UA"/>
        </w:rPr>
        <w:t>_</w:t>
      </w:r>
      <w:r w:rsidRPr="001B54BE">
        <w:rPr>
          <w:szCs w:val="24"/>
          <w:u w:val="single"/>
          <w:lang w:val="uk-UA"/>
        </w:rPr>
        <w:t xml:space="preserve"> д.ю.н., проф</w:t>
      </w:r>
      <w:r>
        <w:rPr>
          <w:szCs w:val="24"/>
          <w:u w:val="single"/>
          <w:lang w:val="uk-UA"/>
        </w:rPr>
        <w:t>есор</w:t>
      </w:r>
      <w:r>
        <w:rPr>
          <w:szCs w:val="24"/>
          <w:u w:val="single"/>
          <w:lang w:val="uk-UA"/>
        </w:rPr>
        <w:softHyphen/>
      </w:r>
      <w:r>
        <w:rPr>
          <w:szCs w:val="24"/>
          <w:u w:val="single"/>
          <w:lang w:val="uk-UA"/>
        </w:rPr>
        <w:softHyphen/>
        <w:t xml:space="preserve"> </w:t>
      </w:r>
      <w:r w:rsidRPr="001B54BE">
        <w:rPr>
          <w:szCs w:val="24"/>
          <w:u w:val="single"/>
          <w:lang w:val="uk-UA"/>
        </w:rPr>
        <w:t>Бондар О.Г.</w:t>
      </w:r>
      <w:r>
        <w:rPr>
          <w:szCs w:val="24"/>
          <w:u w:val="single"/>
          <w:lang w:val="uk-UA"/>
        </w:rPr>
        <w:t xml:space="preserve"> </w:t>
      </w:r>
      <w:r w:rsidRPr="00C02D23">
        <w:rPr>
          <w:szCs w:val="24"/>
          <w:lang w:val="uk-UA"/>
        </w:rPr>
        <w:t>_____</w:t>
      </w:r>
    </w:p>
    <w:p w:rsidR="00B100A5" w:rsidRPr="001B233C" w:rsidRDefault="00B100A5" w:rsidP="00B100A5">
      <w:pPr>
        <w:spacing w:after="0" w:line="360" w:lineRule="auto"/>
        <w:ind w:left="3544"/>
        <w:contextualSpacing/>
        <w:rPr>
          <w:sz w:val="16"/>
          <w:szCs w:val="24"/>
          <w:lang w:val="uk-UA"/>
        </w:rPr>
      </w:pPr>
      <w:r>
        <w:rPr>
          <w:szCs w:val="24"/>
          <w:lang w:val="uk-UA"/>
        </w:rPr>
        <w:t xml:space="preserve">       </w:t>
      </w:r>
      <w:r w:rsidRPr="001B233C">
        <w:rPr>
          <w:sz w:val="16"/>
          <w:szCs w:val="24"/>
          <w:lang w:val="uk-UA"/>
        </w:rPr>
        <w:t xml:space="preserve">(посада, вчене звання, науковий ступінь, прізвище та ініціали)   </w:t>
      </w:r>
    </w:p>
    <w:p w:rsidR="00B100A5" w:rsidRPr="001B233C" w:rsidRDefault="00B100A5" w:rsidP="00B100A5">
      <w:pPr>
        <w:spacing w:after="0" w:line="360" w:lineRule="auto"/>
        <w:ind w:left="3544"/>
        <w:contextualSpacing/>
        <w:rPr>
          <w:szCs w:val="24"/>
          <w:lang w:val="uk-UA"/>
        </w:rPr>
      </w:pPr>
      <w:r w:rsidRPr="001B233C">
        <w:rPr>
          <w:szCs w:val="24"/>
          <w:lang w:val="uk-UA"/>
        </w:rPr>
        <w:t>Реце</w:t>
      </w:r>
      <w:r>
        <w:rPr>
          <w:szCs w:val="24"/>
          <w:lang w:val="uk-UA"/>
        </w:rPr>
        <w:t>нзент_</w:t>
      </w:r>
      <w:r w:rsidRPr="001B54BE">
        <w:rPr>
          <w:szCs w:val="24"/>
          <w:u w:val="single"/>
          <w:lang w:val="uk-UA"/>
        </w:rPr>
        <w:t xml:space="preserve"> д.ю.н., </w:t>
      </w:r>
      <w:r>
        <w:rPr>
          <w:szCs w:val="24"/>
          <w:u w:val="single"/>
          <w:lang w:val="uk-UA"/>
        </w:rPr>
        <w:t>професор</w:t>
      </w:r>
      <w:r w:rsidRPr="003F767D">
        <w:rPr>
          <w:szCs w:val="24"/>
          <w:u w:val="single"/>
          <w:lang w:val="uk-UA"/>
        </w:rPr>
        <w:t xml:space="preserve"> </w:t>
      </w:r>
      <w:r w:rsidRPr="001B54BE">
        <w:rPr>
          <w:szCs w:val="24"/>
          <w:u w:val="single"/>
          <w:lang w:val="uk-UA"/>
        </w:rPr>
        <w:t>Єрмоленко Д.О</w:t>
      </w:r>
      <w:r>
        <w:rPr>
          <w:szCs w:val="24"/>
          <w:u w:val="single"/>
          <w:lang w:val="uk-UA"/>
        </w:rPr>
        <w:t xml:space="preserve">. </w:t>
      </w:r>
      <w:r w:rsidRPr="00C02D23">
        <w:rPr>
          <w:szCs w:val="24"/>
          <w:lang w:val="uk-UA"/>
        </w:rPr>
        <w:t>_</w:t>
      </w:r>
    </w:p>
    <w:p w:rsidR="00B100A5" w:rsidRPr="001B233C" w:rsidRDefault="00B100A5" w:rsidP="00B100A5">
      <w:pPr>
        <w:spacing w:after="0" w:line="360" w:lineRule="auto"/>
        <w:ind w:left="2832" w:firstLine="708"/>
        <w:contextualSpacing/>
        <w:jc w:val="center"/>
        <w:rPr>
          <w:sz w:val="16"/>
          <w:szCs w:val="24"/>
          <w:lang w:val="uk-UA"/>
        </w:rPr>
      </w:pPr>
      <w:r w:rsidRPr="001B233C">
        <w:rPr>
          <w:sz w:val="16"/>
          <w:szCs w:val="24"/>
          <w:lang w:val="uk-UA"/>
        </w:rPr>
        <w:t xml:space="preserve">(посада, вчене звання, науковий ступінь, прізвище та ініціали)   </w:t>
      </w:r>
    </w:p>
    <w:p w:rsidR="00B100A5" w:rsidRDefault="00B100A5" w:rsidP="00B100A5">
      <w:pPr>
        <w:jc w:val="right"/>
        <w:rPr>
          <w:szCs w:val="24"/>
          <w:lang w:val="uk-UA"/>
        </w:rPr>
      </w:pPr>
    </w:p>
    <w:p w:rsidR="00B100A5" w:rsidRPr="001B233C" w:rsidRDefault="00B100A5" w:rsidP="00F0361C">
      <w:pPr>
        <w:rPr>
          <w:szCs w:val="24"/>
          <w:lang w:val="uk-UA"/>
        </w:rPr>
      </w:pPr>
    </w:p>
    <w:p w:rsidR="00B100A5" w:rsidRDefault="00B100A5" w:rsidP="00B100A5">
      <w:pPr>
        <w:jc w:val="center"/>
        <w:rPr>
          <w:szCs w:val="24"/>
          <w:lang w:val="uk-UA"/>
        </w:rPr>
      </w:pPr>
      <w:r>
        <w:rPr>
          <w:szCs w:val="24"/>
          <w:lang w:val="uk-UA"/>
        </w:rPr>
        <w:t>Запоріжжя – 2020</w:t>
      </w:r>
    </w:p>
    <w:p w:rsidR="00F0361C" w:rsidRDefault="00F0361C" w:rsidP="00B100A5">
      <w:pPr>
        <w:jc w:val="center"/>
        <w:rPr>
          <w:szCs w:val="24"/>
          <w:lang w:val="uk-UA"/>
        </w:rPr>
      </w:pPr>
    </w:p>
    <w:p w:rsidR="00F0361C" w:rsidRPr="000E7CB4" w:rsidRDefault="00F0361C" w:rsidP="00B100A5">
      <w:pPr>
        <w:jc w:val="center"/>
        <w:rPr>
          <w:szCs w:val="24"/>
          <w:lang w:val="uk-UA"/>
        </w:rPr>
      </w:pPr>
    </w:p>
    <w:p w:rsidR="00B100A5" w:rsidRPr="000E7CB4" w:rsidRDefault="00B100A5" w:rsidP="00B100A5">
      <w:pPr>
        <w:spacing w:after="0" w:line="200" w:lineRule="atLeast"/>
        <w:jc w:val="center"/>
        <w:rPr>
          <w:rFonts w:cs="Times New Roman"/>
          <w:b/>
          <w:szCs w:val="28"/>
          <w:lang w:val="uk-UA"/>
        </w:rPr>
      </w:pPr>
      <w:r w:rsidRPr="000E7CB4">
        <w:rPr>
          <w:rFonts w:cs="Times New Roman"/>
          <w:b/>
          <w:szCs w:val="28"/>
          <w:lang w:val="uk-UA"/>
        </w:rPr>
        <w:lastRenderedPageBreak/>
        <w:t>МІНІСТЕРСТВО ОСВІТИ І НАУКИ УКРАЇНИ</w:t>
      </w:r>
    </w:p>
    <w:p w:rsidR="00B100A5" w:rsidRPr="000E7CB4" w:rsidRDefault="00B100A5" w:rsidP="00B100A5">
      <w:pPr>
        <w:spacing w:after="0" w:line="200" w:lineRule="atLeast"/>
        <w:jc w:val="center"/>
        <w:rPr>
          <w:rFonts w:cs="Times New Roman"/>
          <w:b/>
          <w:szCs w:val="28"/>
          <w:lang w:val="uk-UA"/>
        </w:rPr>
      </w:pPr>
      <w:r w:rsidRPr="000E7CB4">
        <w:rPr>
          <w:rFonts w:cs="Times New Roman"/>
          <w:b/>
          <w:szCs w:val="28"/>
          <w:lang w:val="uk-UA"/>
        </w:rPr>
        <w:t>ЗАПОРІЗЬКИЙ НАЦІОНАЛЬНИЙ УНІВЕРСИТЕТ</w:t>
      </w:r>
    </w:p>
    <w:p w:rsidR="00B100A5" w:rsidRPr="002A2C8B" w:rsidRDefault="00B100A5" w:rsidP="002A2C8B">
      <w:pPr>
        <w:keepNext/>
        <w:spacing w:after="0" w:line="240" w:lineRule="atLeast"/>
        <w:contextualSpacing/>
        <w:jc w:val="center"/>
        <w:outlineLvl w:val="0"/>
        <w:rPr>
          <w:rFonts w:cs="Times New Roman"/>
          <w:bCs/>
          <w:sz w:val="20"/>
          <w:szCs w:val="20"/>
          <w:lang w:val="uk-UA"/>
        </w:rPr>
      </w:pPr>
      <w:r w:rsidRPr="000E7CB4">
        <w:rPr>
          <w:rFonts w:cs="Times New Roman"/>
          <w:bCs/>
          <w:szCs w:val="28"/>
          <w:lang w:val="uk-UA"/>
        </w:rPr>
        <w:t>Факультет</w:t>
      </w:r>
      <w:r w:rsidRPr="000E7CB4">
        <w:rPr>
          <w:rFonts w:cs="Times New Roman"/>
          <w:szCs w:val="28"/>
          <w:lang w:val="uk-UA"/>
        </w:rPr>
        <w:t>___</w:t>
      </w:r>
      <w:r w:rsidRPr="00C02D23">
        <w:rPr>
          <w:rFonts w:cs="Times New Roman"/>
          <w:szCs w:val="28"/>
          <w:lang w:val="uk-UA"/>
        </w:rPr>
        <w:t>__</w:t>
      </w:r>
      <w:r w:rsidRPr="000E7CB4">
        <w:rPr>
          <w:rFonts w:cs="Times New Roman"/>
          <w:szCs w:val="28"/>
          <w:u w:val="single"/>
          <w:lang w:val="uk-UA"/>
        </w:rPr>
        <w:t>юридичний</w:t>
      </w:r>
      <w:r w:rsidRPr="00C02D23">
        <w:rPr>
          <w:rFonts w:cs="Times New Roman"/>
          <w:szCs w:val="28"/>
          <w:lang w:val="uk-UA"/>
        </w:rPr>
        <w:t>_________________________________________</w:t>
      </w:r>
      <w:r>
        <w:rPr>
          <w:rFonts w:cs="Times New Roman"/>
          <w:szCs w:val="28"/>
          <w:lang w:val="uk-UA"/>
        </w:rPr>
        <w:t xml:space="preserve"> </w:t>
      </w:r>
      <w:r w:rsidRPr="000E7CB4">
        <w:rPr>
          <w:rFonts w:cs="Times New Roman"/>
          <w:bCs/>
          <w:szCs w:val="28"/>
          <w:lang w:val="uk-UA"/>
        </w:rPr>
        <w:t>Кафедра__</w:t>
      </w:r>
      <w:r w:rsidRPr="000E7CB4">
        <w:rPr>
          <w:rFonts w:cs="Times New Roman"/>
          <w:bCs/>
          <w:szCs w:val="28"/>
          <w:u w:val="single"/>
          <w:lang w:val="uk-UA"/>
        </w:rPr>
        <w:t>цивільного права</w:t>
      </w:r>
      <w:r w:rsidRPr="00C02D23">
        <w:rPr>
          <w:rFonts w:cs="Times New Roman"/>
          <w:bCs/>
          <w:szCs w:val="28"/>
          <w:lang w:val="uk-UA"/>
        </w:rPr>
        <w:t>______________________________</w:t>
      </w:r>
      <w:r w:rsidRPr="00C02D23">
        <w:rPr>
          <w:rFonts w:cs="Times New Roman"/>
          <w:bCs/>
          <w:szCs w:val="28"/>
          <w:lang w:val="uk-UA"/>
        </w:rPr>
        <w:softHyphen/>
      </w:r>
      <w:r w:rsidRPr="00C02D23">
        <w:rPr>
          <w:rFonts w:cs="Times New Roman"/>
          <w:bCs/>
          <w:szCs w:val="28"/>
          <w:lang w:val="uk-UA"/>
        </w:rPr>
        <w:softHyphen/>
      </w:r>
      <w:r w:rsidRPr="00C02D23">
        <w:rPr>
          <w:rFonts w:cs="Times New Roman"/>
          <w:bCs/>
          <w:szCs w:val="28"/>
          <w:lang w:val="uk-UA"/>
        </w:rPr>
        <w:softHyphen/>
      </w:r>
      <w:r w:rsidRPr="00C02D23">
        <w:rPr>
          <w:rFonts w:cs="Times New Roman"/>
          <w:bCs/>
          <w:szCs w:val="28"/>
          <w:lang w:val="uk-UA"/>
        </w:rPr>
        <w:softHyphen/>
      </w:r>
      <w:r w:rsidRPr="00C02D23">
        <w:rPr>
          <w:rFonts w:cs="Times New Roman"/>
          <w:bCs/>
          <w:szCs w:val="28"/>
          <w:lang w:val="uk-UA"/>
        </w:rPr>
        <w:softHyphen/>
      </w:r>
      <w:r w:rsidRPr="00C02D23">
        <w:rPr>
          <w:rFonts w:cs="Times New Roman"/>
          <w:bCs/>
          <w:szCs w:val="28"/>
          <w:lang w:val="uk-UA"/>
        </w:rPr>
        <w:softHyphen/>
      </w:r>
      <w:r w:rsidRPr="00C02D23">
        <w:rPr>
          <w:rFonts w:cs="Times New Roman"/>
          <w:bCs/>
          <w:szCs w:val="28"/>
          <w:lang w:val="uk-UA"/>
        </w:rPr>
        <w:softHyphen/>
        <w:t>___________</w:t>
      </w:r>
      <w:r w:rsidRPr="000E7CB4">
        <w:rPr>
          <w:rFonts w:cs="Times New Roman"/>
          <w:bCs/>
          <w:szCs w:val="28"/>
          <w:lang w:val="uk-UA"/>
        </w:rPr>
        <w:t xml:space="preserve"> </w:t>
      </w:r>
      <w:r w:rsidRPr="000E7CB4">
        <w:rPr>
          <w:rFonts w:cs="Times New Roman"/>
          <w:szCs w:val="28"/>
          <w:lang w:val="uk-UA"/>
        </w:rPr>
        <w:t>Рівень вищої освіти_____</w:t>
      </w:r>
      <w:r>
        <w:rPr>
          <w:rFonts w:cs="Times New Roman"/>
          <w:szCs w:val="28"/>
          <w:lang w:val="uk-UA"/>
        </w:rPr>
        <w:t>магістр</w:t>
      </w:r>
      <w:r w:rsidRPr="000E7CB4">
        <w:rPr>
          <w:rFonts w:cs="Times New Roman"/>
          <w:szCs w:val="28"/>
          <w:lang w:val="uk-UA"/>
        </w:rPr>
        <w:t>_________</w:t>
      </w:r>
      <w:r>
        <w:rPr>
          <w:rFonts w:cs="Times New Roman"/>
          <w:szCs w:val="28"/>
          <w:lang w:val="uk-UA"/>
        </w:rPr>
        <w:t xml:space="preserve">_____________________________ </w:t>
      </w:r>
      <w:r w:rsidRPr="000E7CB4">
        <w:rPr>
          <w:rFonts w:cs="Times New Roman"/>
          <w:bCs/>
          <w:szCs w:val="28"/>
          <w:lang w:val="uk-UA"/>
        </w:rPr>
        <w:t xml:space="preserve">Спеціальність </w:t>
      </w:r>
      <w:r w:rsidRPr="00C02D23">
        <w:rPr>
          <w:rFonts w:cs="Times New Roman"/>
          <w:szCs w:val="28"/>
          <w:lang w:val="uk-UA"/>
        </w:rPr>
        <w:t>________</w:t>
      </w:r>
      <w:r w:rsidRPr="000E7CB4">
        <w:rPr>
          <w:rFonts w:cs="Times New Roman"/>
          <w:szCs w:val="28"/>
          <w:u w:val="single"/>
          <w:lang w:val="uk-UA"/>
        </w:rPr>
        <w:t>081 «Право»</w:t>
      </w:r>
      <w:r w:rsidRPr="00C02D23">
        <w:rPr>
          <w:rFonts w:cs="Times New Roman"/>
          <w:szCs w:val="28"/>
          <w:lang w:val="uk-UA"/>
        </w:rPr>
        <w:t>__________________________________</w:t>
      </w:r>
      <w:r w:rsidRPr="000E7CB4">
        <w:rPr>
          <w:rFonts w:cs="Times New Roman"/>
          <w:szCs w:val="28"/>
          <w:lang w:val="uk-UA"/>
        </w:rPr>
        <w:t xml:space="preserve"> </w:t>
      </w:r>
      <w:r w:rsidR="002A2C8B">
        <w:rPr>
          <w:rFonts w:cs="Times New Roman"/>
          <w:szCs w:val="28"/>
          <w:lang w:val="uk-UA"/>
        </w:rPr>
        <w:t xml:space="preserve"> </w:t>
      </w:r>
      <w:r w:rsidR="002A2C8B" w:rsidRPr="002A2C8B">
        <w:rPr>
          <w:rFonts w:cs="Times New Roman"/>
          <w:sz w:val="20"/>
          <w:szCs w:val="20"/>
          <w:lang w:val="uk-UA"/>
        </w:rPr>
        <w:t>(</w:t>
      </w:r>
      <w:r w:rsidR="002A2C8B" w:rsidRPr="002A2C8B">
        <w:rPr>
          <w:rFonts w:cs="Times New Roman"/>
          <w:bCs/>
          <w:sz w:val="20"/>
          <w:szCs w:val="20"/>
          <w:lang w:val="uk-UA"/>
        </w:rPr>
        <w:t>код</w:t>
      </w:r>
      <w:r w:rsidRPr="002A2C8B">
        <w:rPr>
          <w:rFonts w:cs="Times New Roman"/>
          <w:bCs/>
          <w:sz w:val="20"/>
          <w:szCs w:val="20"/>
          <w:lang w:val="uk-UA"/>
        </w:rPr>
        <w:t xml:space="preserve"> і назва)</w:t>
      </w:r>
    </w:p>
    <w:p w:rsidR="002A2C8B" w:rsidRDefault="002A2C8B" w:rsidP="002A2C8B">
      <w:pPr>
        <w:keepNext/>
        <w:spacing w:after="0" w:line="240" w:lineRule="atLeast"/>
        <w:contextualSpacing/>
        <w:jc w:val="center"/>
        <w:outlineLvl w:val="0"/>
        <w:rPr>
          <w:rFonts w:cs="Times New Roman"/>
          <w:szCs w:val="28"/>
          <w:lang w:val="uk-UA"/>
        </w:rPr>
      </w:pPr>
      <w:r>
        <w:rPr>
          <w:rFonts w:cs="Times New Roman"/>
          <w:szCs w:val="28"/>
          <w:lang w:val="uk-UA"/>
        </w:rPr>
        <w:t>Спеціалізація _____________________________________________________</w:t>
      </w:r>
    </w:p>
    <w:p w:rsidR="002A2C8B" w:rsidRDefault="002A2C8B" w:rsidP="002A2C8B">
      <w:pPr>
        <w:keepNext/>
        <w:spacing w:after="0" w:line="240" w:lineRule="atLeast"/>
        <w:contextualSpacing/>
        <w:jc w:val="center"/>
        <w:outlineLvl w:val="0"/>
        <w:rPr>
          <w:rFonts w:cs="Times New Roman"/>
          <w:szCs w:val="28"/>
          <w:lang w:val="uk-UA"/>
        </w:rPr>
      </w:pPr>
      <w:r w:rsidRPr="002A2C8B">
        <w:rPr>
          <w:rFonts w:cs="Times New Roman"/>
          <w:sz w:val="20"/>
          <w:szCs w:val="20"/>
          <w:lang w:val="uk-UA"/>
        </w:rPr>
        <w:t>(</w:t>
      </w:r>
      <w:r w:rsidRPr="002A2C8B">
        <w:rPr>
          <w:rFonts w:cs="Times New Roman"/>
          <w:bCs/>
          <w:sz w:val="20"/>
          <w:szCs w:val="20"/>
          <w:lang w:val="uk-UA"/>
        </w:rPr>
        <w:t>код і назва)</w:t>
      </w:r>
    </w:p>
    <w:p w:rsidR="002A2C8B" w:rsidRDefault="002A2C8B" w:rsidP="00114B21">
      <w:pPr>
        <w:keepNext/>
        <w:spacing w:after="0" w:line="240" w:lineRule="atLeast"/>
        <w:contextualSpacing/>
        <w:outlineLvl w:val="0"/>
        <w:rPr>
          <w:rFonts w:cs="Times New Roman"/>
          <w:szCs w:val="28"/>
          <w:lang w:val="uk-UA"/>
        </w:rPr>
      </w:pPr>
      <w:r>
        <w:rPr>
          <w:rFonts w:cs="Times New Roman"/>
          <w:szCs w:val="28"/>
          <w:lang w:val="uk-UA"/>
        </w:rPr>
        <w:t>Освітня програма____________</w:t>
      </w:r>
      <w:r w:rsidR="00114B21" w:rsidRPr="00114B21">
        <w:rPr>
          <w:rFonts w:cs="Times New Roman"/>
          <w:szCs w:val="28"/>
          <w:u w:val="single"/>
          <w:lang w:val="uk-UA"/>
        </w:rPr>
        <w:t>правознавство</w:t>
      </w:r>
      <w:r>
        <w:rPr>
          <w:rFonts w:cs="Times New Roman"/>
          <w:szCs w:val="28"/>
          <w:lang w:val="uk-UA"/>
        </w:rPr>
        <w:t>__________________________</w:t>
      </w:r>
      <w:r w:rsidR="00114B21">
        <w:rPr>
          <w:rFonts w:cs="Times New Roman"/>
          <w:szCs w:val="28"/>
          <w:lang w:val="uk-UA"/>
        </w:rPr>
        <w:t>___</w:t>
      </w:r>
    </w:p>
    <w:p w:rsidR="00B100A5" w:rsidRDefault="00B100A5" w:rsidP="002A2C8B">
      <w:pPr>
        <w:keepNext/>
        <w:spacing w:line="240" w:lineRule="atLeast"/>
        <w:outlineLvl w:val="0"/>
        <w:rPr>
          <w:rFonts w:cs="Times New Roman"/>
          <w:b/>
          <w:szCs w:val="28"/>
          <w:lang w:val="uk-UA"/>
        </w:rPr>
      </w:pPr>
    </w:p>
    <w:p w:rsidR="00B100A5" w:rsidRPr="000E7CB4" w:rsidRDefault="00B100A5" w:rsidP="00B100A5">
      <w:pPr>
        <w:keepNext/>
        <w:spacing w:line="240" w:lineRule="atLeast"/>
        <w:ind w:left="4248" w:firstLine="708"/>
        <w:outlineLvl w:val="0"/>
        <w:rPr>
          <w:rFonts w:cs="Times New Roman"/>
          <w:b/>
          <w:szCs w:val="28"/>
          <w:lang w:val="uk-UA"/>
        </w:rPr>
      </w:pPr>
      <w:r>
        <w:rPr>
          <w:rFonts w:cs="Times New Roman"/>
          <w:b/>
          <w:szCs w:val="28"/>
          <w:lang w:val="uk-UA"/>
        </w:rPr>
        <w:t xml:space="preserve"> </w:t>
      </w:r>
      <w:r w:rsidRPr="000E7CB4">
        <w:rPr>
          <w:rFonts w:cs="Times New Roman"/>
          <w:b/>
          <w:szCs w:val="28"/>
          <w:lang w:val="uk-UA"/>
        </w:rPr>
        <w:t>ЗАТВЕРДЖУЮ</w:t>
      </w:r>
    </w:p>
    <w:p w:rsidR="00B100A5" w:rsidRPr="000E7CB4" w:rsidRDefault="00B100A5" w:rsidP="00B100A5">
      <w:pPr>
        <w:spacing w:line="240" w:lineRule="atLeast"/>
        <w:ind w:left="5040"/>
        <w:rPr>
          <w:rFonts w:cs="Times New Roman"/>
          <w:szCs w:val="28"/>
          <w:lang w:val="uk-UA"/>
        </w:rPr>
      </w:pPr>
      <w:r w:rsidRPr="000E7CB4">
        <w:rPr>
          <w:rFonts w:cs="Times New Roman"/>
          <w:szCs w:val="28"/>
          <w:lang w:val="uk-UA"/>
        </w:rPr>
        <w:t>Завідувач кафедри______________</w:t>
      </w:r>
    </w:p>
    <w:p w:rsidR="00B100A5" w:rsidRDefault="00B100A5" w:rsidP="00B100A5">
      <w:pPr>
        <w:spacing w:line="240" w:lineRule="atLeast"/>
        <w:ind w:left="5040"/>
        <w:rPr>
          <w:rFonts w:cs="Times New Roman"/>
          <w:bCs/>
          <w:szCs w:val="28"/>
          <w:lang w:val="uk-UA"/>
        </w:rPr>
      </w:pPr>
      <w:r w:rsidRPr="000E7CB4">
        <w:rPr>
          <w:rFonts w:cs="Times New Roman"/>
          <w:bCs/>
          <w:szCs w:val="28"/>
          <w:lang w:val="uk-UA"/>
        </w:rPr>
        <w:t>«_____»_____________20____року</w:t>
      </w:r>
    </w:p>
    <w:p w:rsidR="00B100A5" w:rsidRPr="000E7CB4" w:rsidRDefault="00B100A5" w:rsidP="00B100A5">
      <w:pPr>
        <w:spacing w:line="240" w:lineRule="atLeast"/>
        <w:ind w:left="5040"/>
        <w:rPr>
          <w:rFonts w:cs="Times New Roman"/>
          <w:bCs/>
          <w:szCs w:val="28"/>
          <w:lang w:val="uk-UA"/>
        </w:rPr>
      </w:pPr>
    </w:p>
    <w:p w:rsidR="00B100A5" w:rsidRPr="000E7CB4" w:rsidRDefault="00B100A5" w:rsidP="00B100A5">
      <w:pPr>
        <w:keepNext/>
        <w:spacing w:before="240" w:after="60" w:line="360" w:lineRule="auto"/>
        <w:ind w:left="2832" w:firstLine="708"/>
        <w:outlineLvl w:val="1"/>
        <w:rPr>
          <w:rFonts w:cs="Times New Roman"/>
          <w:b/>
          <w:bCs/>
          <w:iCs/>
          <w:szCs w:val="28"/>
          <w:lang w:val="uk-UA"/>
        </w:rPr>
      </w:pPr>
      <w:r w:rsidRPr="000E7CB4">
        <w:rPr>
          <w:rFonts w:cs="Times New Roman"/>
          <w:b/>
          <w:bCs/>
          <w:iCs/>
          <w:szCs w:val="28"/>
          <w:lang w:val="uk-UA"/>
        </w:rPr>
        <w:t>З  А  В  Д  А  Н  Н  Я</w:t>
      </w:r>
    </w:p>
    <w:p w:rsidR="00B100A5" w:rsidRPr="000E7CB4" w:rsidRDefault="00B100A5" w:rsidP="00B100A5">
      <w:pPr>
        <w:keepNext/>
        <w:spacing w:before="240" w:after="60" w:line="360" w:lineRule="auto"/>
        <w:jc w:val="center"/>
        <w:outlineLvl w:val="2"/>
        <w:rPr>
          <w:rFonts w:cs="Times New Roman"/>
          <w:bCs/>
          <w:szCs w:val="28"/>
          <w:lang w:val="uk-UA"/>
        </w:rPr>
      </w:pPr>
      <w:r w:rsidRPr="000E7CB4">
        <w:rPr>
          <w:rFonts w:cs="Times New Roman"/>
          <w:bCs/>
          <w:szCs w:val="28"/>
          <w:lang w:val="uk-UA"/>
        </w:rPr>
        <w:t>НА КВАЛІФІКАЦІЙНУ РОБОТУ С</w:t>
      </w:r>
      <w:r w:rsidR="002A2C8B">
        <w:rPr>
          <w:rFonts w:cs="Times New Roman"/>
          <w:bCs/>
          <w:szCs w:val="28"/>
          <w:lang w:val="uk-UA"/>
        </w:rPr>
        <w:t>ТУДЕНТЦІ</w:t>
      </w:r>
    </w:p>
    <w:p w:rsidR="00B100A5" w:rsidRPr="000E7CB4" w:rsidRDefault="00B100A5" w:rsidP="00B100A5">
      <w:pPr>
        <w:spacing w:after="0" w:line="360" w:lineRule="auto"/>
        <w:contextualSpacing/>
        <w:jc w:val="center"/>
        <w:rPr>
          <w:rFonts w:cs="Times New Roman"/>
          <w:szCs w:val="28"/>
          <w:lang w:val="uk-UA"/>
        </w:rPr>
      </w:pPr>
      <w:r w:rsidRPr="000E7CB4">
        <w:rPr>
          <w:rFonts w:cs="Times New Roman"/>
          <w:szCs w:val="28"/>
          <w:lang w:val="uk-UA"/>
        </w:rPr>
        <w:t>________________</w:t>
      </w:r>
      <w:r>
        <w:rPr>
          <w:rFonts w:cs="Times New Roman"/>
          <w:szCs w:val="28"/>
          <w:lang w:val="uk-UA"/>
        </w:rPr>
        <w:softHyphen/>
      </w:r>
      <w:r>
        <w:rPr>
          <w:rFonts w:cs="Times New Roman"/>
          <w:szCs w:val="28"/>
          <w:lang w:val="uk-UA"/>
        </w:rPr>
        <w:softHyphen/>
      </w:r>
      <w:r>
        <w:rPr>
          <w:rFonts w:cs="Times New Roman"/>
          <w:szCs w:val="28"/>
          <w:lang w:val="uk-UA"/>
        </w:rPr>
        <w:softHyphen/>
        <w:t>___</w:t>
      </w:r>
      <w:r w:rsidRPr="00B70869">
        <w:rPr>
          <w:rFonts w:cs="Times New Roman"/>
          <w:szCs w:val="28"/>
          <w:u w:val="single"/>
          <w:lang w:val="uk-UA"/>
        </w:rPr>
        <w:t>Захарченко Інна Іванівна</w:t>
      </w:r>
      <w:r w:rsidRPr="00C02D23">
        <w:rPr>
          <w:rFonts w:cs="Times New Roman"/>
          <w:szCs w:val="28"/>
          <w:lang w:val="uk-UA"/>
        </w:rPr>
        <w:t>__________________________</w:t>
      </w:r>
    </w:p>
    <w:p w:rsidR="00B100A5" w:rsidRPr="00B70869" w:rsidRDefault="00B100A5" w:rsidP="00B100A5">
      <w:pPr>
        <w:spacing w:after="0" w:line="360" w:lineRule="auto"/>
        <w:contextualSpacing/>
        <w:jc w:val="center"/>
        <w:rPr>
          <w:rFonts w:cs="Times New Roman"/>
          <w:sz w:val="20"/>
          <w:szCs w:val="20"/>
          <w:vertAlign w:val="superscript"/>
          <w:lang w:val="uk-UA"/>
        </w:rPr>
      </w:pPr>
      <w:r w:rsidRPr="00B70869">
        <w:rPr>
          <w:rFonts w:cs="Times New Roman"/>
          <w:sz w:val="20"/>
          <w:szCs w:val="20"/>
          <w:lang w:val="uk-UA"/>
        </w:rPr>
        <w:t>(прізвище, ім’я, по батькові)</w:t>
      </w:r>
    </w:p>
    <w:p w:rsidR="00B100A5" w:rsidRPr="00CC7B43" w:rsidRDefault="00B100A5" w:rsidP="00B100A5">
      <w:pPr>
        <w:tabs>
          <w:tab w:val="num" w:pos="180"/>
          <w:tab w:val="left" w:pos="360"/>
        </w:tabs>
        <w:spacing w:line="360" w:lineRule="auto"/>
        <w:contextualSpacing/>
        <w:rPr>
          <w:szCs w:val="28"/>
        </w:rPr>
      </w:pPr>
      <w:r>
        <w:rPr>
          <w:szCs w:val="28"/>
          <w:lang w:val="uk-UA"/>
        </w:rPr>
        <w:tab/>
        <w:t>1.</w:t>
      </w:r>
      <w:r w:rsidRPr="00CC7B43">
        <w:rPr>
          <w:szCs w:val="28"/>
        </w:rPr>
        <w:t xml:space="preserve">Тема роботи (проекту) </w:t>
      </w:r>
      <w:r w:rsidRPr="00C02D23">
        <w:rPr>
          <w:szCs w:val="28"/>
        </w:rPr>
        <w:t>____</w:t>
      </w:r>
      <w:r w:rsidRPr="008B02A4">
        <w:rPr>
          <w:szCs w:val="28"/>
        </w:rPr>
        <w:t>Державна підтримка сільського господарства в Україні: правове та інституційне забезпечення</w:t>
      </w:r>
      <w:r w:rsidRPr="00C02D23">
        <w:rPr>
          <w:szCs w:val="28"/>
        </w:rPr>
        <w:t>_________________________</w:t>
      </w:r>
    </w:p>
    <w:p w:rsidR="00B100A5" w:rsidRDefault="00B100A5" w:rsidP="00B100A5">
      <w:pPr>
        <w:tabs>
          <w:tab w:val="num" w:pos="180"/>
        </w:tabs>
        <w:spacing w:line="360" w:lineRule="auto"/>
        <w:contextualSpacing/>
        <w:rPr>
          <w:rFonts w:cs="Times New Roman"/>
          <w:szCs w:val="28"/>
          <w:lang w:val="uk-UA"/>
        </w:rPr>
      </w:pPr>
      <w:r>
        <w:rPr>
          <w:rFonts w:cs="Times New Roman"/>
          <w:szCs w:val="28"/>
          <w:lang w:val="uk-UA"/>
        </w:rPr>
        <w:t xml:space="preserve">керівник роботи </w:t>
      </w:r>
    </w:p>
    <w:p w:rsidR="00B100A5" w:rsidRPr="000E7CB4" w:rsidRDefault="00B100A5" w:rsidP="00B100A5">
      <w:pPr>
        <w:tabs>
          <w:tab w:val="num" w:pos="180"/>
        </w:tabs>
        <w:spacing w:line="360" w:lineRule="auto"/>
        <w:contextualSpacing/>
        <w:rPr>
          <w:rFonts w:cs="Times New Roman"/>
          <w:szCs w:val="28"/>
          <w:lang w:val="uk-UA"/>
        </w:rPr>
      </w:pPr>
      <w:r w:rsidRPr="000E7CB4">
        <w:rPr>
          <w:rFonts w:cs="Times New Roman"/>
          <w:szCs w:val="28"/>
          <w:lang w:val="uk-UA"/>
        </w:rPr>
        <w:t>_____</w:t>
      </w:r>
      <w:r>
        <w:rPr>
          <w:rFonts w:cs="Times New Roman"/>
          <w:szCs w:val="28"/>
          <w:lang w:val="uk-UA"/>
        </w:rPr>
        <w:t xml:space="preserve">Бондар Олександр Григорович, </w:t>
      </w:r>
      <w:r w:rsidRPr="000E7CB4">
        <w:rPr>
          <w:rFonts w:cs="Times New Roman"/>
          <w:szCs w:val="28"/>
          <w:lang w:val="uk-UA"/>
        </w:rPr>
        <w:t>_</w:t>
      </w:r>
      <w:r>
        <w:rPr>
          <w:rFonts w:cs="Times New Roman"/>
          <w:szCs w:val="28"/>
          <w:lang w:val="uk-UA"/>
        </w:rPr>
        <w:t>д.ю.н., професор кафедри__________</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 xml:space="preserve">   </w:t>
      </w:r>
      <w:r w:rsidRPr="009674F7">
        <w:rPr>
          <w:rFonts w:cs="Times New Roman"/>
          <w:sz w:val="20"/>
          <w:szCs w:val="20"/>
          <w:lang w:val="uk-UA"/>
        </w:rPr>
        <w:t>(прізвище, ім’я, по батькові, науковий ступінь, вчене звання)</w:t>
      </w:r>
    </w:p>
    <w:p w:rsidR="00B100A5" w:rsidRPr="000E7CB4" w:rsidRDefault="00B100A5" w:rsidP="00B100A5">
      <w:pPr>
        <w:tabs>
          <w:tab w:val="num" w:pos="180"/>
        </w:tabs>
        <w:spacing w:line="360" w:lineRule="auto"/>
        <w:contextualSpacing/>
        <w:rPr>
          <w:rFonts w:cs="Times New Roman"/>
          <w:szCs w:val="28"/>
          <w:lang w:val="uk-UA"/>
        </w:rPr>
      </w:pPr>
      <w:r w:rsidRPr="000E7CB4">
        <w:rPr>
          <w:rFonts w:cs="Times New Roman"/>
          <w:szCs w:val="28"/>
          <w:lang w:val="uk-UA"/>
        </w:rPr>
        <w:t>з</w:t>
      </w:r>
      <w:r>
        <w:rPr>
          <w:rFonts w:cs="Times New Roman"/>
          <w:szCs w:val="28"/>
          <w:lang w:val="uk-UA"/>
        </w:rPr>
        <w:t xml:space="preserve">атверджені наказом ЗНУ від «14» травня 2020 </w:t>
      </w:r>
      <w:r w:rsidRPr="000E7CB4">
        <w:rPr>
          <w:rFonts w:cs="Times New Roman"/>
          <w:szCs w:val="28"/>
          <w:lang w:val="uk-UA"/>
        </w:rPr>
        <w:t>року №____</w:t>
      </w:r>
      <w:r>
        <w:rPr>
          <w:rFonts w:cs="Times New Roman"/>
          <w:szCs w:val="28"/>
          <w:lang w:val="uk-UA"/>
        </w:rPr>
        <w:t>556-с_________</w:t>
      </w:r>
    </w:p>
    <w:p w:rsidR="00B100A5" w:rsidRPr="000E7CB4" w:rsidRDefault="00B100A5" w:rsidP="00B100A5">
      <w:pPr>
        <w:tabs>
          <w:tab w:val="num" w:pos="180"/>
          <w:tab w:val="left" w:pos="360"/>
        </w:tabs>
        <w:spacing w:after="0" w:line="360" w:lineRule="auto"/>
        <w:contextualSpacing/>
        <w:rPr>
          <w:rFonts w:cs="Times New Roman"/>
          <w:szCs w:val="28"/>
          <w:lang w:val="uk-UA"/>
        </w:rPr>
      </w:pPr>
      <w:r>
        <w:rPr>
          <w:rFonts w:cs="Times New Roman"/>
          <w:szCs w:val="28"/>
          <w:lang w:val="uk-UA"/>
        </w:rPr>
        <w:tab/>
        <w:t>2.Строк подання роботи ____7 листопада 2020</w:t>
      </w:r>
      <w:r w:rsidRPr="000E7CB4">
        <w:rPr>
          <w:rFonts w:cs="Times New Roman"/>
          <w:szCs w:val="28"/>
          <w:lang w:val="uk-UA"/>
        </w:rPr>
        <w:t>___________________</w:t>
      </w:r>
    </w:p>
    <w:p w:rsidR="00B100A5" w:rsidRPr="000E7CB4" w:rsidRDefault="00B100A5" w:rsidP="00B100A5">
      <w:pPr>
        <w:tabs>
          <w:tab w:val="num" w:pos="180"/>
          <w:tab w:val="left" w:pos="360"/>
        </w:tabs>
        <w:spacing w:after="0" w:line="360" w:lineRule="auto"/>
        <w:jc w:val="both"/>
        <w:rPr>
          <w:rFonts w:cs="Times New Roman"/>
          <w:szCs w:val="28"/>
          <w:lang w:val="uk-UA"/>
        </w:rPr>
      </w:pPr>
      <w:r>
        <w:rPr>
          <w:rFonts w:cs="Times New Roman"/>
          <w:szCs w:val="28"/>
          <w:lang w:val="uk-UA"/>
        </w:rPr>
        <w:tab/>
        <w:t>3.</w:t>
      </w:r>
      <w:r w:rsidRPr="000E7CB4">
        <w:rPr>
          <w:rFonts w:cs="Times New Roman"/>
          <w:szCs w:val="28"/>
          <w:lang w:val="uk-UA"/>
        </w:rPr>
        <w:t>Вихідні дані до роб</w:t>
      </w:r>
      <w:r>
        <w:rPr>
          <w:rFonts w:cs="Times New Roman"/>
          <w:szCs w:val="28"/>
          <w:lang w:val="uk-UA"/>
        </w:rPr>
        <w:t>оти</w:t>
      </w:r>
      <w:r w:rsidRPr="00C02D23">
        <w:rPr>
          <w:rFonts w:cs="Times New Roman"/>
          <w:szCs w:val="28"/>
          <w:lang w:val="uk-UA"/>
        </w:rPr>
        <w:t>___</w:t>
      </w:r>
      <w:r w:rsidRPr="009674F7">
        <w:rPr>
          <w:rFonts w:cs="Times New Roman"/>
          <w:szCs w:val="28"/>
          <w:u w:val="single"/>
          <w:lang w:val="uk-UA"/>
        </w:rPr>
        <w:t>норматиіно-правові акти, статті, підручники, методичні вказівки</w:t>
      </w:r>
      <w:r w:rsidRPr="00C02D23">
        <w:rPr>
          <w:rFonts w:cs="Times New Roman"/>
          <w:szCs w:val="28"/>
          <w:lang w:val="uk-UA"/>
        </w:rPr>
        <w:t>_________________________________________________</w:t>
      </w:r>
    </w:p>
    <w:p w:rsidR="00B100A5" w:rsidRPr="000E7CB4" w:rsidRDefault="00B100A5" w:rsidP="00B100A5">
      <w:pPr>
        <w:tabs>
          <w:tab w:val="num" w:pos="0"/>
          <w:tab w:val="num" w:pos="180"/>
          <w:tab w:val="left" w:pos="360"/>
        </w:tabs>
        <w:spacing w:after="0" w:line="360" w:lineRule="auto"/>
        <w:jc w:val="both"/>
        <w:rPr>
          <w:rFonts w:cs="Times New Roman"/>
          <w:szCs w:val="28"/>
          <w:lang w:val="uk-UA"/>
        </w:rPr>
      </w:pPr>
      <w:r>
        <w:rPr>
          <w:rFonts w:cs="Times New Roman"/>
          <w:szCs w:val="28"/>
          <w:lang w:val="uk-UA"/>
        </w:rPr>
        <w:tab/>
        <w:t>4.</w:t>
      </w:r>
      <w:r w:rsidRPr="000E7CB4">
        <w:rPr>
          <w:rFonts w:cs="Times New Roman"/>
          <w:szCs w:val="28"/>
          <w:lang w:val="uk-UA"/>
        </w:rPr>
        <w:t>Зміст розрахунково-пояснювальної записки (перелік питань, які потрібно розроб</w:t>
      </w:r>
      <w:r>
        <w:rPr>
          <w:rFonts w:cs="Times New Roman"/>
          <w:szCs w:val="28"/>
          <w:lang w:val="uk-UA"/>
        </w:rPr>
        <w:t xml:space="preserve">ити) </w:t>
      </w:r>
      <w:r w:rsidRPr="00C02D23">
        <w:rPr>
          <w:rFonts w:cs="Times New Roman"/>
          <w:szCs w:val="28"/>
          <w:lang w:val="uk-UA"/>
        </w:rPr>
        <w:t>__</w:t>
      </w:r>
      <w:r w:rsidRPr="00CC7B43">
        <w:rPr>
          <w:rFonts w:cs="Times New Roman"/>
          <w:szCs w:val="28"/>
          <w:u w:val="single"/>
          <w:lang w:val="uk-UA"/>
        </w:rPr>
        <w:t>Поняття та структура сільського господарства України як об’єкта державної підтримки</w:t>
      </w:r>
      <w:r w:rsidRPr="00C02D23">
        <w:rPr>
          <w:rFonts w:cs="Times New Roman"/>
          <w:szCs w:val="28"/>
          <w:lang w:val="uk-UA"/>
        </w:rPr>
        <w:t>________________________________________</w:t>
      </w:r>
      <w:r w:rsidRPr="00C02D23">
        <w:rPr>
          <w:rFonts w:cs="Times New Roman"/>
          <w:szCs w:val="28"/>
          <w:lang w:val="uk-UA"/>
        </w:rPr>
        <w:tab/>
      </w:r>
      <w:r>
        <w:rPr>
          <w:rFonts w:cs="Times New Roman"/>
          <w:szCs w:val="28"/>
          <w:lang w:val="uk-UA"/>
        </w:rPr>
        <w:tab/>
        <w:t>5.</w:t>
      </w:r>
      <w:r w:rsidRPr="000E7CB4">
        <w:rPr>
          <w:rFonts w:cs="Times New Roman"/>
          <w:szCs w:val="28"/>
          <w:lang w:val="uk-UA"/>
        </w:rPr>
        <w:t>Перелік графічного матеріалу (з точним зазначенням обов’язкових креслень) __________________________________________________________________</w:t>
      </w:r>
    </w:p>
    <w:p w:rsidR="00B100A5" w:rsidRPr="003F767D" w:rsidRDefault="00B100A5" w:rsidP="00B100A5">
      <w:pPr>
        <w:tabs>
          <w:tab w:val="left" w:pos="360"/>
        </w:tabs>
        <w:spacing w:line="240" w:lineRule="atLeast"/>
        <w:rPr>
          <w:szCs w:val="28"/>
        </w:rPr>
      </w:pPr>
      <w:r>
        <w:rPr>
          <w:szCs w:val="28"/>
          <w:lang w:val="uk-UA"/>
        </w:rPr>
        <w:lastRenderedPageBreak/>
        <w:tab/>
        <w:t>6.</w:t>
      </w:r>
      <w:r w:rsidRPr="003F767D">
        <w:rPr>
          <w:szCs w:val="28"/>
        </w:rPr>
        <w:t xml:space="preserve">Консультанти розділів роботи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B100A5" w:rsidRPr="000E7CB4" w:rsidTr="00B100A5">
        <w:tc>
          <w:tcPr>
            <w:tcW w:w="1560" w:type="dxa"/>
            <w:vMerge w:val="restart"/>
            <w:vAlign w:val="center"/>
          </w:tcPr>
          <w:p w:rsidR="00B100A5" w:rsidRPr="000E7CB4" w:rsidRDefault="00B100A5" w:rsidP="00B100A5">
            <w:pPr>
              <w:spacing w:after="0" w:line="240" w:lineRule="atLeast"/>
              <w:contextualSpacing/>
              <w:jc w:val="center"/>
              <w:rPr>
                <w:rFonts w:cs="Times New Roman"/>
                <w:szCs w:val="28"/>
                <w:lang w:val="uk-UA"/>
              </w:rPr>
            </w:pPr>
            <w:r w:rsidRPr="000E7CB4">
              <w:rPr>
                <w:rFonts w:cs="Times New Roman"/>
                <w:szCs w:val="28"/>
                <w:lang w:val="uk-UA"/>
              </w:rPr>
              <w:t>Розділ</w:t>
            </w:r>
          </w:p>
        </w:tc>
        <w:tc>
          <w:tcPr>
            <w:tcW w:w="4200" w:type="dxa"/>
            <w:vMerge w:val="restart"/>
            <w:vAlign w:val="center"/>
          </w:tcPr>
          <w:p w:rsidR="00B100A5" w:rsidRPr="000E7CB4" w:rsidRDefault="00B100A5" w:rsidP="00B100A5">
            <w:pPr>
              <w:spacing w:after="0" w:line="240" w:lineRule="atLeast"/>
              <w:contextualSpacing/>
              <w:jc w:val="center"/>
              <w:rPr>
                <w:rFonts w:cs="Times New Roman"/>
                <w:szCs w:val="28"/>
                <w:lang w:val="uk-UA"/>
              </w:rPr>
            </w:pPr>
            <w:r w:rsidRPr="000E7CB4">
              <w:rPr>
                <w:rFonts w:cs="Times New Roman"/>
                <w:szCs w:val="28"/>
                <w:lang w:val="uk-UA"/>
              </w:rPr>
              <w:t>Прізвище, ініціали та посада</w:t>
            </w:r>
          </w:p>
          <w:p w:rsidR="00B100A5" w:rsidRPr="000E7CB4" w:rsidRDefault="00B100A5" w:rsidP="00B100A5">
            <w:pPr>
              <w:spacing w:after="0" w:line="240" w:lineRule="atLeast"/>
              <w:contextualSpacing/>
              <w:jc w:val="center"/>
              <w:rPr>
                <w:rFonts w:cs="Times New Roman"/>
                <w:szCs w:val="28"/>
                <w:lang w:val="uk-UA"/>
              </w:rPr>
            </w:pPr>
            <w:r w:rsidRPr="000E7CB4">
              <w:rPr>
                <w:rFonts w:cs="Times New Roman"/>
                <w:szCs w:val="28"/>
                <w:lang w:val="uk-UA"/>
              </w:rPr>
              <w:t>консультанта</w:t>
            </w:r>
          </w:p>
        </w:tc>
        <w:tc>
          <w:tcPr>
            <w:tcW w:w="3544" w:type="dxa"/>
            <w:gridSpan w:val="2"/>
            <w:vAlign w:val="center"/>
          </w:tcPr>
          <w:p w:rsidR="00B100A5" w:rsidRPr="000E7CB4" w:rsidRDefault="00B100A5" w:rsidP="00B100A5">
            <w:pPr>
              <w:spacing w:after="0" w:line="240" w:lineRule="atLeast"/>
              <w:contextualSpacing/>
              <w:jc w:val="center"/>
              <w:rPr>
                <w:rFonts w:cs="Times New Roman"/>
                <w:szCs w:val="28"/>
                <w:lang w:val="uk-UA"/>
              </w:rPr>
            </w:pPr>
            <w:r w:rsidRPr="000E7CB4">
              <w:rPr>
                <w:rFonts w:cs="Times New Roman"/>
                <w:szCs w:val="28"/>
                <w:lang w:val="uk-UA"/>
              </w:rPr>
              <w:t>Підпис, дата</w:t>
            </w:r>
          </w:p>
        </w:tc>
      </w:tr>
      <w:tr w:rsidR="00B100A5" w:rsidRPr="000E7CB4" w:rsidTr="00B100A5">
        <w:tc>
          <w:tcPr>
            <w:tcW w:w="1560" w:type="dxa"/>
            <w:vMerge/>
            <w:vAlign w:val="center"/>
          </w:tcPr>
          <w:p w:rsidR="00B100A5" w:rsidRPr="000E7CB4" w:rsidRDefault="00B100A5" w:rsidP="00B100A5">
            <w:pPr>
              <w:spacing w:after="0" w:line="240" w:lineRule="atLeast"/>
              <w:contextualSpacing/>
              <w:jc w:val="center"/>
              <w:rPr>
                <w:rFonts w:cs="Times New Roman"/>
                <w:szCs w:val="28"/>
                <w:lang w:val="uk-UA"/>
              </w:rPr>
            </w:pPr>
          </w:p>
        </w:tc>
        <w:tc>
          <w:tcPr>
            <w:tcW w:w="4200" w:type="dxa"/>
            <w:vMerge/>
            <w:vAlign w:val="center"/>
          </w:tcPr>
          <w:p w:rsidR="00B100A5" w:rsidRPr="000E7CB4" w:rsidRDefault="00B100A5" w:rsidP="00B100A5">
            <w:pPr>
              <w:spacing w:after="0" w:line="240" w:lineRule="atLeast"/>
              <w:contextualSpacing/>
              <w:jc w:val="center"/>
              <w:rPr>
                <w:rFonts w:cs="Times New Roman"/>
                <w:szCs w:val="28"/>
                <w:lang w:val="uk-UA"/>
              </w:rPr>
            </w:pPr>
          </w:p>
        </w:tc>
        <w:tc>
          <w:tcPr>
            <w:tcW w:w="1843" w:type="dxa"/>
            <w:vAlign w:val="center"/>
          </w:tcPr>
          <w:p w:rsidR="00B100A5" w:rsidRPr="000E7CB4" w:rsidRDefault="00B100A5" w:rsidP="00B100A5">
            <w:pPr>
              <w:spacing w:after="0" w:line="240" w:lineRule="atLeast"/>
              <w:contextualSpacing/>
              <w:jc w:val="center"/>
              <w:rPr>
                <w:rFonts w:cs="Times New Roman"/>
                <w:szCs w:val="28"/>
                <w:lang w:val="uk-UA"/>
              </w:rPr>
            </w:pPr>
            <w:r w:rsidRPr="000E7CB4">
              <w:rPr>
                <w:rFonts w:cs="Times New Roman"/>
                <w:szCs w:val="28"/>
                <w:lang w:val="uk-UA"/>
              </w:rPr>
              <w:t>завдання</w:t>
            </w:r>
          </w:p>
          <w:p w:rsidR="00B100A5" w:rsidRPr="000E7CB4" w:rsidRDefault="00B100A5" w:rsidP="00B100A5">
            <w:pPr>
              <w:spacing w:after="0" w:line="240" w:lineRule="atLeast"/>
              <w:contextualSpacing/>
              <w:jc w:val="center"/>
              <w:rPr>
                <w:rFonts w:cs="Times New Roman"/>
                <w:szCs w:val="28"/>
                <w:lang w:val="uk-UA"/>
              </w:rPr>
            </w:pPr>
            <w:r w:rsidRPr="000E7CB4">
              <w:rPr>
                <w:rFonts w:cs="Times New Roman"/>
                <w:szCs w:val="28"/>
                <w:lang w:val="uk-UA"/>
              </w:rPr>
              <w:t>видав</w:t>
            </w:r>
          </w:p>
        </w:tc>
        <w:tc>
          <w:tcPr>
            <w:tcW w:w="1701" w:type="dxa"/>
            <w:vAlign w:val="center"/>
          </w:tcPr>
          <w:p w:rsidR="00B100A5" w:rsidRPr="000E7CB4" w:rsidRDefault="00B100A5" w:rsidP="00B100A5">
            <w:pPr>
              <w:spacing w:after="0" w:line="240" w:lineRule="atLeast"/>
              <w:contextualSpacing/>
              <w:jc w:val="center"/>
              <w:rPr>
                <w:rFonts w:cs="Times New Roman"/>
                <w:szCs w:val="28"/>
                <w:lang w:val="uk-UA"/>
              </w:rPr>
            </w:pPr>
            <w:r w:rsidRPr="000E7CB4">
              <w:rPr>
                <w:rFonts w:cs="Times New Roman"/>
                <w:szCs w:val="28"/>
                <w:lang w:val="uk-UA"/>
              </w:rPr>
              <w:t>завдання</w:t>
            </w:r>
          </w:p>
          <w:p w:rsidR="00B100A5" w:rsidRPr="000E7CB4" w:rsidRDefault="00B100A5" w:rsidP="00B100A5">
            <w:pPr>
              <w:spacing w:after="0" w:line="240" w:lineRule="atLeast"/>
              <w:contextualSpacing/>
              <w:jc w:val="center"/>
              <w:rPr>
                <w:rFonts w:cs="Times New Roman"/>
                <w:szCs w:val="28"/>
                <w:lang w:val="uk-UA"/>
              </w:rPr>
            </w:pPr>
            <w:r w:rsidRPr="000E7CB4">
              <w:rPr>
                <w:rFonts w:cs="Times New Roman"/>
                <w:szCs w:val="28"/>
                <w:lang w:val="uk-UA"/>
              </w:rPr>
              <w:t>прийняв</w:t>
            </w:r>
          </w:p>
        </w:tc>
      </w:tr>
      <w:tr w:rsidR="00B100A5" w:rsidRPr="000E7CB4" w:rsidTr="00B100A5">
        <w:tc>
          <w:tcPr>
            <w:tcW w:w="1560"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1</w:t>
            </w:r>
          </w:p>
        </w:tc>
        <w:tc>
          <w:tcPr>
            <w:tcW w:w="4200"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Бондар О.Г.</w:t>
            </w:r>
            <w:r>
              <w:rPr>
                <w:rFonts w:cs="Times New Roman"/>
                <w:szCs w:val="28"/>
                <w:lang w:val="uk-UA"/>
              </w:rPr>
              <w:t>, перший проректор</w:t>
            </w:r>
          </w:p>
        </w:tc>
        <w:tc>
          <w:tcPr>
            <w:tcW w:w="1843" w:type="dxa"/>
          </w:tcPr>
          <w:p w:rsidR="00B100A5" w:rsidRPr="000E7CB4" w:rsidRDefault="00B100A5" w:rsidP="00B100A5">
            <w:pPr>
              <w:spacing w:after="0" w:line="240" w:lineRule="atLeast"/>
              <w:contextualSpacing/>
              <w:jc w:val="center"/>
              <w:rPr>
                <w:rFonts w:cs="Times New Roman"/>
                <w:b/>
                <w:szCs w:val="28"/>
                <w:lang w:val="uk-UA"/>
              </w:rPr>
            </w:pPr>
          </w:p>
        </w:tc>
        <w:tc>
          <w:tcPr>
            <w:tcW w:w="1701" w:type="dxa"/>
          </w:tcPr>
          <w:p w:rsidR="00B100A5" w:rsidRPr="000E7CB4" w:rsidRDefault="00B100A5" w:rsidP="00B100A5">
            <w:pPr>
              <w:spacing w:after="0" w:line="240" w:lineRule="atLeast"/>
              <w:contextualSpacing/>
              <w:jc w:val="center"/>
              <w:rPr>
                <w:rFonts w:cs="Times New Roman"/>
                <w:b/>
                <w:szCs w:val="28"/>
                <w:lang w:val="uk-UA"/>
              </w:rPr>
            </w:pPr>
          </w:p>
        </w:tc>
      </w:tr>
      <w:tr w:rsidR="00B100A5" w:rsidRPr="000E7CB4" w:rsidTr="00B100A5">
        <w:tc>
          <w:tcPr>
            <w:tcW w:w="1560"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2</w:t>
            </w:r>
          </w:p>
        </w:tc>
        <w:tc>
          <w:tcPr>
            <w:tcW w:w="4200" w:type="dxa"/>
          </w:tcPr>
          <w:p w:rsidR="00B100A5" w:rsidRPr="000E7CB4" w:rsidRDefault="00B100A5" w:rsidP="00B100A5">
            <w:pPr>
              <w:spacing w:after="0" w:line="240" w:lineRule="atLeast"/>
              <w:contextualSpacing/>
              <w:jc w:val="center"/>
              <w:rPr>
                <w:rFonts w:cs="Times New Roman"/>
                <w:b/>
                <w:szCs w:val="28"/>
                <w:lang w:val="uk-UA"/>
              </w:rPr>
            </w:pPr>
            <w:r w:rsidRPr="000A71B3">
              <w:rPr>
                <w:rFonts w:cs="Times New Roman"/>
                <w:szCs w:val="28"/>
                <w:lang w:val="uk-UA"/>
              </w:rPr>
              <w:t>Бондар О.Г.</w:t>
            </w:r>
            <w:r>
              <w:rPr>
                <w:rFonts w:cs="Times New Roman"/>
                <w:szCs w:val="28"/>
                <w:lang w:val="uk-UA"/>
              </w:rPr>
              <w:t>, перший проректор</w:t>
            </w:r>
          </w:p>
        </w:tc>
        <w:tc>
          <w:tcPr>
            <w:tcW w:w="1843" w:type="dxa"/>
          </w:tcPr>
          <w:p w:rsidR="00B100A5" w:rsidRPr="000E7CB4" w:rsidRDefault="00B100A5" w:rsidP="00B100A5">
            <w:pPr>
              <w:spacing w:after="0" w:line="240" w:lineRule="atLeast"/>
              <w:contextualSpacing/>
              <w:jc w:val="center"/>
              <w:rPr>
                <w:rFonts w:cs="Times New Roman"/>
                <w:b/>
                <w:szCs w:val="28"/>
                <w:lang w:val="uk-UA"/>
              </w:rPr>
            </w:pPr>
          </w:p>
        </w:tc>
        <w:tc>
          <w:tcPr>
            <w:tcW w:w="1701" w:type="dxa"/>
          </w:tcPr>
          <w:p w:rsidR="00B100A5" w:rsidRPr="000E7CB4" w:rsidRDefault="00B100A5" w:rsidP="00B100A5">
            <w:pPr>
              <w:spacing w:after="0" w:line="240" w:lineRule="atLeast"/>
              <w:contextualSpacing/>
              <w:jc w:val="center"/>
              <w:rPr>
                <w:rFonts w:cs="Times New Roman"/>
                <w:b/>
                <w:szCs w:val="28"/>
                <w:lang w:val="uk-UA"/>
              </w:rPr>
            </w:pPr>
          </w:p>
        </w:tc>
      </w:tr>
      <w:tr w:rsidR="00B100A5" w:rsidRPr="000E7CB4" w:rsidTr="00B100A5">
        <w:tc>
          <w:tcPr>
            <w:tcW w:w="1560" w:type="dxa"/>
          </w:tcPr>
          <w:p w:rsidR="00B100A5" w:rsidRPr="000E7CB4" w:rsidRDefault="00B100A5" w:rsidP="00B100A5">
            <w:pPr>
              <w:spacing w:after="0" w:line="240" w:lineRule="atLeast"/>
              <w:contextualSpacing/>
              <w:jc w:val="center"/>
              <w:rPr>
                <w:rFonts w:cs="Times New Roman"/>
                <w:b/>
                <w:szCs w:val="28"/>
                <w:lang w:val="uk-UA"/>
              </w:rPr>
            </w:pPr>
          </w:p>
        </w:tc>
        <w:tc>
          <w:tcPr>
            <w:tcW w:w="4200" w:type="dxa"/>
          </w:tcPr>
          <w:p w:rsidR="00B100A5" w:rsidRPr="000E7CB4" w:rsidRDefault="00B100A5" w:rsidP="00B100A5">
            <w:pPr>
              <w:spacing w:after="0" w:line="240" w:lineRule="atLeast"/>
              <w:contextualSpacing/>
              <w:jc w:val="center"/>
              <w:rPr>
                <w:rFonts w:cs="Times New Roman"/>
                <w:b/>
                <w:szCs w:val="28"/>
                <w:lang w:val="uk-UA"/>
              </w:rPr>
            </w:pPr>
          </w:p>
        </w:tc>
        <w:tc>
          <w:tcPr>
            <w:tcW w:w="1843" w:type="dxa"/>
          </w:tcPr>
          <w:p w:rsidR="00B100A5" w:rsidRPr="000E7CB4" w:rsidRDefault="00B100A5" w:rsidP="00B100A5">
            <w:pPr>
              <w:spacing w:after="0" w:line="240" w:lineRule="atLeast"/>
              <w:contextualSpacing/>
              <w:jc w:val="center"/>
              <w:rPr>
                <w:rFonts w:cs="Times New Roman"/>
                <w:b/>
                <w:szCs w:val="28"/>
                <w:lang w:val="uk-UA"/>
              </w:rPr>
            </w:pPr>
          </w:p>
        </w:tc>
        <w:tc>
          <w:tcPr>
            <w:tcW w:w="1701" w:type="dxa"/>
          </w:tcPr>
          <w:p w:rsidR="00B100A5" w:rsidRPr="000E7CB4" w:rsidRDefault="00B100A5" w:rsidP="00B100A5">
            <w:pPr>
              <w:spacing w:after="0" w:line="240" w:lineRule="atLeast"/>
              <w:contextualSpacing/>
              <w:jc w:val="center"/>
              <w:rPr>
                <w:rFonts w:cs="Times New Roman"/>
                <w:b/>
                <w:szCs w:val="28"/>
                <w:lang w:val="uk-UA"/>
              </w:rPr>
            </w:pPr>
          </w:p>
        </w:tc>
      </w:tr>
      <w:tr w:rsidR="00B100A5" w:rsidRPr="000E7CB4" w:rsidTr="00B100A5">
        <w:tc>
          <w:tcPr>
            <w:tcW w:w="1560" w:type="dxa"/>
          </w:tcPr>
          <w:p w:rsidR="00B100A5" w:rsidRPr="000E7CB4" w:rsidRDefault="00B100A5" w:rsidP="00B100A5">
            <w:pPr>
              <w:spacing w:after="0" w:line="240" w:lineRule="atLeast"/>
              <w:contextualSpacing/>
              <w:jc w:val="center"/>
              <w:rPr>
                <w:rFonts w:cs="Times New Roman"/>
                <w:b/>
                <w:szCs w:val="28"/>
                <w:lang w:val="uk-UA"/>
              </w:rPr>
            </w:pPr>
          </w:p>
        </w:tc>
        <w:tc>
          <w:tcPr>
            <w:tcW w:w="4200" w:type="dxa"/>
          </w:tcPr>
          <w:p w:rsidR="00B100A5" w:rsidRPr="000E7CB4" w:rsidRDefault="00B100A5" w:rsidP="00B100A5">
            <w:pPr>
              <w:spacing w:after="0" w:line="240" w:lineRule="atLeast"/>
              <w:contextualSpacing/>
              <w:jc w:val="center"/>
              <w:rPr>
                <w:rFonts w:cs="Times New Roman"/>
                <w:b/>
                <w:szCs w:val="28"/>
                <w:lang w:val="uk-UA"/>
              </w:rPr>
            </w:pPr>
          </w:p>
        </w:tc>
        <w:tc>
          <w:tcPr>
            <w:tcW w:w="1843" w:type="dxa"/>
          </w:tcPr>
          <w:p w:rsidR="00B100A5" w:rsidRPr="000E7CB4" w:rsidRDefault="00B100A5" w:rsidP="00B100A5">
            <w:pPr>
              <w:spacing w:after="0" w:line="240" w:lineRule="atLeast"/>
              <w:contextualSpacing/>
              <w:jc w:val="center"/>
              <w:rPr>
                <w:rFonts w:cs="Times New Roman"/>
                <w:b/>
                <w:szCs w:val="28"/>
                <w:lang w:val="uk-UA"/>
              </w:rPr>
            </w:pPr>
          </w:p>
        </w:tc>
        <w:tc>
          <w:tcPr>
            <w:tcW w:w="1701" w:type="dxa"/>
          </w:tcPr>
          <w:p w:rsidR="00B100A5" w:rsidRPr="000E7CB4" w:rsidRDefault="00B100A5" w:rsidP="00B100A5">
            <w:pPr>
              <w:spacing w:after="0" w:line="240" w:lineRule="atLeast"/>
              <w:contextualSpacing/>
              <w:jc w:val="center"/>
              <w:rPr>
                <w:rFonts w:cs="Times New Roman"/>
                <w:b/>
                <w:szCs w:val="28"/>
                <w:lang w:val="uk-UA"/>
              </w:rPr>
            </w:pPr>
          </w:p>
        </w:tc>
      </w:tr>
      <w:tr w:rsidR="00B100A5" w:rsidRPr="000E7CB4" w:rsidTr="00B100A5">
        <w:tc>
          <w:tcPr>
            <w:tcW w:w="1560" w:type="dxa"/>
          </w:tcPr>
          <w:p w:rsidR="00B100A5" w:rsidRPr="000E7CB4" w:rsidRDefault="00B100A5" w:rsidP="00B100A5">
            <w:pPr>
              <w:spacing w:after="0" w:line="240" w:lineRule="atLeast"/>
              <w:contextualSpacing/>
              <w:jc w:val="center"/>
              <w:rPr>
                <w:rFonts w:cs="Times New Roman"/>
                <w:b/>
                <w:szCs w:val="28"/>
                <w:lang w:val="uk-UA"/>
              </w:rPr>
            </w:pPr>
          </w:p>
        </w:tc>
        <w:tc>
          <w:tcPr>
            <w:tcW w:w="4200" w:type="dxa"/>
          </w:tcPr>
          <w:p w:rsidR="00B100A5" w:rsidRPr="000E7CB4" w:rsidRDefault="00B100A5" w:rsidP="00B100A5">
            <w:pPr>
              <w:spacing w:after="0" w:line="240" w:lineRule="atLeast"/>
              <w:contextualSpacing/>
              <w:jc w:val="center"/>
              <w:rPr>
                <w:rFonts w:cs="Times New Roman"/>
                <w:b/>
                <w:szCs w:val="28"/>
                <w:lang w:val="uk-UA"/>
              </w:rPr>
            </w:pPr>
          </w:p>
        </w:tc>
        <w:tc>
          <w:tcPr>
            <w:tcW w:w="1843" w:type="dxa"/>
          </w:tcPr>
          <w:p w:rsidR="00B100A5" w:rsidRPr="000E7CB4" w:rsidRDefault="00B100A5" w:rsidP="00B100A5">
            <w:pPr>
              <w:spacing w:after="0" w:line="240" w:lineRule="atLeast"/>
              <w:contextualSpacing/>
              <w:jc w:val="center"/>
              <w:rPr>
                <w:rFonts w:cs="Times New Roman"/>
                <w:b/>
                <w:szCs w:val="28"/>
                <w:lang w:val="uk-UA"/>
              </w:rPr>
            </w:pPr>
          </w:p>
        </w:tc>
        <w:tc>
          <w:tcPr>
            <w:tcW w:w="1701" w:type="dxa"/>
          </w:tcPr>
          <w:p w:rsidR="00B100A5" w:rsidRPr="000E7CB4" w:rsidRDefault="00B100A5" w:rsidP="00B100A5">
            <w:pPr>
              <w:spacing w:after="0" w:line="240" w:lineRule="atLeast"/>
              <w:contextualSpacing/>
              <w:jc w:val="center"/>
              <w:rPr>
                <w:rFonts w:cs="Times New Roman"/>
                <w:b/>
                <w:szCs w:val="28"/>
                <w:lang w:val="uk-UA"/>
              </w:rPr>
            </w:pPr>
          </w:p>
        </w:tc>
      </w:tr>
      <w:tr w:rsidR="00B100A5" w:rsidRPr="000E7CB4" w:rsidTr="00B100A5">
        <w:trPr>
          <w:trHeight w:val="301"/>
        </w:trPr>
        <w:tc>
          <w:tcPr>
            <w:tcW w:w="1560" w:type="dxa"/>
          </w:tcPr>
          <w:p w:rsidR="00B100A5" w:rsidRPr="000E7CB4" w:rsidRDefault="00B100A5" w:rsidP="00B100A5">
            <w:pPr>
              <w:spacing w:after="0" w:line="240" w:lineRule="atLeast"/>
              <w:contextualSpacing/>
              <w:jc w:val="center"/>
              <w:rPr>
                <w:rFonts w:cs="Times New Roman"/>
                <w:b/>
                <w:szCs w:val="28"/>
                <w:lang w:val="uk-UA"/>
              </w:rPr>
            </w:pPr>
          </w:p>
        </w:tc>
        <w:tc>
          <w:tcPr>
            <w:tcW w:w="4200" w:type="dxa"/>
          </w:tcPr>
          <w:p w:rsidR="00B100A5" w:rsidRPr="000E7CB4" w:rsidRDefault="00B100A5" w:rsidP="00B100A5">
            <w:pPr>
              <w:spacing w:after="0" w:line="240" w:lineRule="atLeast"/>
              <w:contextualSpacing/>
              <w:jc w:val="center"/>
              <w:rPr>
                <w:rFonts w:cs="Times New Roman"/>
                <w:b/>
                <w:szCs w:val="28"/>
                <w:lang w:val="uk-UA"/>
              </w:rPr>
            </w:pPr>
          </w:p>
        </w:tc>
        <w:tc>
          <w:tcPr>
            <w:tcW w:w="1843" w:type="dxa"/>
          </w:tcPr>
          <w:p w:rsidR="00B100A5" w:rsidRPr="000E7CB4" w:rsidRDefault="00B100A5" w:rsidP="00B100A5">
            <w:pPr>
              <w:spacing w:after="0" w:line="240" w:lineRule="atLeast"/>
              <w:contextualSpacing/>
              <w:jc w:val="center"/>
              <w:rPr>
                <w:rFonts w:cs="Times New Roman"/>
                <w:b/>
                <w:szCs w:val="28"/>
                <w:lang w:val="uk-UA"/>
              </w:rPr>
            </w:pPr>
          </w:p>
        </w:tc>
        <w:tc>
          <w:tcPr>
            <w:tcW w:w="1701" w:type="dxa"/>
          </w:tcPr>
          <w:p w:rsidR="00B100A5" w:rsidRPr="000E7CB4" w:rsidRDefault="00B100A5" w:rsidP="00B100A5">
            <w:pPr>
              <w:spacing w:after="0" w:line="240" w:lineRule="atLeast"/>
              <w:contextualSpacing/>
              <w:jc w:val="center"/>
              <w:rPr>
                <w:rFonts w:cs="Times New Roman"/>
                <w:b/>
                <w:szCs w:val="28"/>
                <w:lang w:val="uk-UA"/>
              </w:rPr>
            </w:pPr>
          </w:p>
        </w:tc>
      </w:tr>
      <w:tr w:rsidR="00B100A5" w:rsidRPr="000E7CB4" w:rsidTr="00B100A5">
        <w:trPr>
          <w:trHeight w:val="337"/>
        </w:trPr>
        <w:tc>
          <w:tcPr>
            <w:tcW w:w="1560" w:type="dxa"/>
          </w:tcPr>
          <w:p w:rsidR="00B100A5" w:rsidRPr="000E7CB4" w:rsidRDefault="00B100A5" w:rsidP="00B100A5">
            <w:pPr>
              <w:spacing w:after="0" w:line="240" w:lineRule="atLeast"/>
              <w:contextualSpacing/>
              <w:jc w:val="center"/>
              <w:rPr>
                <w:rFonts w:cs="Times New Roman"/>
                <w:b/>
                <w:szCs w:val="28"/>
                <w:lang w:val="uk-UA"/>
              </w:rPr>
            </w:pPr>
          </w:p>
        </w:tc>
        <w:tc>
          <w:tcPr>
            <w:tcW w:w="4200" w:type="dxa"/>
          </w:tcPr>
          <w:p w:rsidR="00B100A5" w:rsidRPr="000E7CB4" w:rsidRDefault="00B100A5" w:rsidP="00B100A5">
            <w:pPr>
              <w:spacing w:after="0" w:line="240" w:lineRule="atLeast"/>
              <w:contextualSpacing/>
              <w:jc w:val="center"/>
              <w:rPr>
                <w:rFonts w:cs="Times New Roman"/>
                <w:b/>
                <w:szCs w:val="28"/>
                <w:lang w:val="uk-UA"/>
              </w:rPr>
            </w:pPr>
          </w:p>
        </w:tc>
        <w:tc>
          <w:tcPr>
            <w:tcW w:w="1843" w:type="dxa"/>
          </w:tcPr>
          <w:p w:rsidR="00B100A5" w:rsidRPr="000E7CB4" w:rsidRDefault="00B100A5" w:rsidP="00B100A5">
            <w:pPr>
              <w:spacing w:after="0" w:line="240" w:lineRule="atLeast"/>
              <w:contextualSpacing/>
              <w:jc w:val="center"/>
              <w:rPr>
                <w:rFonts w:cs="Times New Roman"/>
                <w:b/>
                <w:szCs w:val="28"/>
                <w:lang w:val="uk-UA"/>
              </w:rPr>
            </w:pPr>
          </w:p>
        </w:tc>
        <w:tc>
          <w:tcPr>
            <w:tcW w:w="1701" w:type="dxa"/>
          </w:tcPr>
          <w:p w:rsidR="00B100A5" w:rsidRPr="000E7CB4" w:rsidRDefault="00B100A5" w:rsidP="00B100A5">
            <w:pPr>
              <w:spacing w:after="0" w:line="240" w:lineRule="atLeast"/>
              <w:contextualSpacing/>
              <w:jc w:val="center"/>
              <w:rPr>
                <w:rFonts w:cs="Times New Roman"/>
                <w:b/>
                <w:szCs w:val="28"/>
                <w:lang w:val="uk-UA"/>
              </w:rPr>
            </w:pPr>
          </w:p>
        </w:tc>
      </w:tr>
    </w:tbl>
    <w:p w:rsidR="00B100A5" w:rsidRPr="003F767D" w:rsidRDefault="00B100A5" w:rsidP="00B100A5">
      <w:pPr>
        <w:tabs>
          <w:tab w:val="left" w:pos="360"/>
        </w:tabs>
        <w:spacing w:line="240" w:lineRule="atLeast"/>
        <w:ind w:left="360"/>
        <w:rPr>
          <w:szCs w:val="28"/>
        </w:rPr>
      </w:pPr>
    </w:p>
    <w:p w:rsidR="00B100A5" w:rsidRPr="000E7CB4" w:rsidRDefault="00B100A5" w:rsidP="00B100A5">
      <w:pPr>
        <w:pStyle w:val="a3"/>
        <w:numPr>
          <w:ilvl w:val="0"/>
          <w:numId w:val="19"/>
        </w:numPr>
        <w:tabs>
          <w:tab w:val="left" w:pos="360"/>
        </w:tabs>
        <w:spacing w:line="240" w:lineRule="atLeast"/>
        <w:rPr>
          <w:szCs w:val="28"/>
        </w:rPr>
      </w:pPr>
      <w:r w:rsidRPr="000E7CB4">
        <w:rPr>
          <w:szCs w:val="28"/>
        </w:rPr>
        <w:t>Дата видачі завдання</w:t>
      </w:r>
      <w:r w:rsidRPr="00C02D23">
        <w:rPr>
          <w:szCs w:val="28"/>
        </w:rPr>
        <w:t>_______</w:t>
      </w:r>
      <w:r w:rsidRPr="000A71B3">
        <w:rPr>
          <w:szCs w:val="28"/>
          <w:u w:val="single"/>
        </w:rPr>
        <w:t>травень 2020</w:t>
      </w:r>
      <w:r w:rsidRPr="00C02D23">
        <w:rPr>
          <w:szCs w:val="28"/>
        </w:rPr>
        <w:t>_______________________</w:t>
      </w:r>
    </w:p>
    <w:p w:rsidR="00B100A5" w:rsidRPr="000E7CB4" w:rsidRDefault="00B100A5" w:rsidP="00B100A5">
      <w:pPr>
        <w:keepNext/>
        <w:spacing w:before="240" w:after="60" w:line="240" w:lineRule="atLeast"/>
        <w:jc w:val="center"/>
        <w:outlineLvl w:val="3"/>
        <w:rPr>
          <w:rFonts w:cs="Times New Roman"/>
          <w:b/>
          <w:bCs/>
          <w:szCs w:val="28"/>
          <w:lang w:val="uk-UA"/>
        </w:rPr>
      </w:pPr>
      <w:r w:rsidRPr="000E7CB4">
        <w:rPr>
          <w:rFonts w:cs="Times New Roman"/>
          <w:b/>
          <w:bCs/>
          <w:szCs w:val="28"/>
          <w:lang w:val="uk-UA"/>
        </w:rPr>
        <w:t>КАЛЕНДАРНИЙ ПЛАН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418"/>
      </w:tblGrid>
      <w:tr w:rsidR="00B100A5" w:rsidRPr="000E7CB4" w:rsidTr="00B100A5">
        <w:trPr>
          <w:cantSplit/>
          <w:trHeight w:val="460"/>
        </w:trPr>
        <w:tc>
          <w:tcPr>
            <w:tcW w:w="567" w:type="dxa"/>
            <w:vAlign w:val="center"/>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w:t>
            </w:r>
          </w:p>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з/п</w:t>
            </w:r>
          </w:p>
        </w:tc>
        <w:tc>
          <w:tcPr>
            <w:tcW w:w="5373" w:type="dxa"/>
            <w:vAlign w:val="center"/>
          </w:tcPr>
          <w:p w:rsidR="00B100A5" w:rsidRPr="000E7CB4" w:rsidRDefault="00B100A5" w:rsidP="00B100A5">
            <w:pPr>
              <w:spacing w:after="0" w:line="240" w:lineRule="atLeast"/>
              <w:contextualSpacing/>
              <w:jc w:val="center"/>
              <w:rPr>
                <w:rFonts w:cs="Times New Roman"/>
                <w:szCs w:val="28"/>
                <w:lang w:val="uk-UA"/>
              </w:rPr>
            </w:pPr>
            <w:r w:rsidRPr="000E7CB4">
              <w:rPr>
                <w:rFonts w:cs="Times New Roman"/>
                <w:szCs w:val="28"/>
                <w:lang w:val="uk-UA"/>
              </w:rPr>
              <w:t>Назва етапів кваліфікаційної роботи</w:t>
            </w:r>
          </w:p>
        </w:tc>
        <w:tc>
          <w:tcPr>
            <w:tcW w:w="1998" w:type="dxa"/>
            <w:vAlign w:val="center"/>
          </w:tcPr>
          <w:p w:rsidR="00B100A5" w:rsidRPr="000E7CB4" w:rsidRDefault="00B100A5" w:rsidP="00B100A5">
            <w:pPr>
              <w:spacing w:after="0" w:line="240" w:lineRule="atLeast"/>
              <w:contextualSpacing/>
              <w:jc w:val="center"/>
              <w:rPr>
                <w:rFonts w:cs="Times New Roman"/>
                <w:szCs w:val="28"/>
                <w:lang w:val="uk-UA"/>
              </w:rPr>
            </w:pPr>
            <w:r w:rsidRPr="000E7CB4">
              <w:rPr>
                <w:rFonts w:cs="Times New Roman"/>
                <w:spacing w:val="-20"/>
                <w:szCs w:val="28"/>
                <w:lang w:val="uk-UA"/>
              </w:rPr>
              <w:t>Строк  виконання</w:t>
            </w:r>
            <w:r w:rsidRPr="000E7CB4">
              <w:rPr>
                <w:rFonts w:cs="Times New Roman"/>
                <w:szCs w:val="28"/>
                <w:lang w:val="uk-UA"/>
              </w:rPr>
              <w:t xml:space="preserve"> етапів роботи</w:t>
            </w:r>
          </w:p>
        </w:tc>
        <w:tc>
          <w:tcPr>
            <w:tcW w:w="1418" w:type="dxa"/>
            <w:vAlign w:val="center"/>
          </w:tcPr>
          <w:p w:rsidR="00B100A5" w:rsidRPr="000E7CB4" w:rsidRDefault="00B100A5" w:rsidP="00B100A5">
            <w:pPr>
              <w:keepNext/>
              <w:spacing w:after="0" w:line="240" w:lineRule="atLeast"/>
              <w:contextualSpacing/>
              <w:jc w:val="center"/>
              <w:outlineLvl w:val="2"/>
              <w:rPr>
                <w:rFonts w:cs="Times New Roman"/>
                <w:bCs/>
                <w:spacing w:val="-20"/>
                <w:szCs w:val="28"/>
                <w:lang w:val="uk-UA"/>
              </w:rPr>
            </w:pPr>
            <w:r w:rsidRPr="000E7CB4">
              <w:rPr>
                <w:rFonts w:cs="Times New Roman"/>
                <w:bCs/>
                <w:spacing w:val="-20"/>
                <w:szCs w:val="28"/>
                <w:lang w:val="uk-UA"/>
              </w:rPr>
              <w:t>Примітка</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1</w:t>
            </w:r>
          </w:p>
        </w:tc>
        <w:tc>
          <w:tcPr>
            <w:tcW w:w="5373"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Обранння та затвердження теми</w:t>
            </w:r>
          </w:p>
        </w:tc>
        <w:tc>
          <w:tcPr>
            <w:tcW w:w="199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березень 2020</w:t>
            </w:r>
          </w:p>
        </w:tc>
        <w:tc>
          <w:tcPr>
            <w:tcW w:w="141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2</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Складання плану роботи</w:t>
            </w:r>
          </w:p>
        </w:tc>
        <w:tc>
          <w:tcPr>
            <w:tcW w:w="1998"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т</w:t>
            </w:r>
            <w:r w:rsidRPr="000A71B3">
              <w:rPr>
                <w:rFonts w:cs="Times New Roman"/>
                <w:szCs w:val="28"/>
                <w:lang w:val="uk-UA"/>
              </w:rPr>
              <w:t>равень 2020</w:t>
            </w:r>
          </w:p>
        </w:tc>
        <w:tc>
          <w:tcPr>
            <w:tcW w:w="141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3</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Пошук необхідної літератури</w:t>
            </w:r>
          </w:p>
        </w:tc>
        <w:tc>
          <w:tcPr>
            <w:tcW w:w="1998"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червень 2020</w:t>
            </w:r>
          </w:p>
        </w:tc>
        <w:tc>
          <w:tcPr>
            <w:tcW w:w="141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4</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Написання пояснювальної записки</w:t>
            </w:r>
          </w:p>
        </w:tc>
        <w:tc>
          <w:tcPr>
            <w:tcW w:w="1998"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липень 2020</w:t>
            </w:r>
          </w:p>
        </w:tc>
        <w:tc>
          <w:tcPr>
            <w:tcW w:w="141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5</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Початок написання практичної частини</w:t>
            </w:r>
          </w:p>
        </w:tc>
        <w:tc>
          <w:tcPr>
            <w:tcW w:w="1998"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серпень 2020</w:t>
            </w:r>
          </w:p>
        </w:tc>
        <w:tc>
          <w:tcPr>
            <w:tcW w:w="141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6</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Написання тез</w:t>
            </w:r>
          </w:p>
        </w:tc>
        <w:tc>
          <w:tcPr>
            <w:tcW w:w="1998"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вересень 2020</w:t>
            </w:r>
          </w:p>
        </w:tc>
        <w:tc>
          <w:tcPr>
            <w:tcW w:w="141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7</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Написання практичної частини</w:t>
            </w:r>
          </w:p>
        </w:tc>
        <w:tc>
          <w:tcPr>
            <w:tcW w:w="1998"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жовтень 2020</w:t>
            </w:r>
          </w:p>
        </w:tc>
        <w:tc>
          <w:tcPr>
            <w:tcW w:w="141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8</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Написання висковків</w:t>
            </w:r>
          </w:p>
        </w:tc>
        <w:tc>
          <w:tcPr>
            <w:tcW w:w="1998"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жовтень 2020</w:t>
            </w:r>
          </w:p>
        </w:tc>
        <w:tc>
          <w:tcPr>
            <w:tcW w:w="141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9</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Оформлення списку використаних джерел</w:t>
            </w:r>
          </w:p>
        </w:tc>
        <w:tc>
          <w:tcPr>
            <w:tcW w:w="1998"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жовтень 2020</w:t>
            </w:r>
          </w:p>
        </w:tc>
        <w:tc>
          <w:tcPr>
            <w:tcW w:w="141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10</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Попередній захист на кафедрі</w:t>
            </w:r>
          </w:p>
        </w:tc>
        <w:tc>
          <w:tcPr>
            <w:tcW w:w="1998"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листопад 2020</w:t>
            </w:r>
          </w:p>
        </w:tc>
        <w:tc>
          <w:tcPr>
            <w:tcW w:w="1418" w:type="dxa"/>
          </w:tcPr>
          <w:p w:rsidR="00B100A5" w:rsidRPr="000A71B3" w:rsidRDefault="00B100A5" w:rsidP="00B100A5">
            <w:pPr>
              <w:spacing w:after="0" w:line="240" w:lineRule="atLeast"/>
              <w:contextualSpacing/>
              <w:jc w:val="center"/>
              <w:rPr>
                <w:rFonts w:cs="Times New Roman"/>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11</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Проходження нормоконтролю</w:t>
            </w:r>
          </w:p>
        </w:tc>
        <w:tc>
          <w:tcPr>
            <w:tcW w:w="1998" w:type="dxa"/>
          </w:tcPr>
          <w:p w:rsidR="00B100A5" w:rsidRPr="00430430" w:rsidRDefault="00B100A5" w:rsidP="00B100A5">
            <w:pPr>
              <w:spacing w:after="0" w:line="240" w:lineRule="atLeast"/>
              <w:contextualSpacing/>
              <w:jc w:val="center"/>
              <w:rPr>
                <w:rFonts w:cs="Times New Roman"/>
                <w:szCs w:val="28"/>
                <w:lang w:val="uk-UA"/>
              </w:rPr>
            </w:pPr>
            <w:r>
              <w:rPr>
                <w:rFonts w:cs="Times New Roman"/>
                <w:szCs w:val="28"/>
                <w:lang w:val="uk-UA"/>
              </w:rPr>
              <w:t>листопад 2020</w:t>
            </w:r>
          </w:p>
        </w:tc>
        <w:tc>
          <w:tcPr>
            <w:tcW w:w="1418" w:type="dxa"/>
          </w:tcPr>
          <w:p w:rsidR="00B100A5" w:rsidRPr="000E7CB4" w:rsidRDefault="00B100A5" w:rsidP="00B100A5">
            <w:pPr>
              <w:spacing w:after="0" w:line="240" w:lineRule="atLeast"/>
              <w:contextualSpacing/>
              <w:jc w:val="center"/>
              <w:rPr>
                <w:rFonts w:cs="Times New Roman"/>
                <w:b/>
                <w:szCs w:val="28"/>
                <w:lang w:val="uk-UA"/>
              </w:rPr>
            </w:pPr>
            <w:r w:rsidRPr="000A71B3">
              <w:rPr>
                <w:rFonts w:cs="Times New Roman"/>
                <w:szCs w:val="28"/>
                <w:lang w:val="uk-UA"/>
              </w:rPr>
              <w:t>виконано</w:t>
            </w:r>
          </w:p>
        </w:tc>
      </w:tr>
      <w:tr w:rsidR="00B100A5" w:rsidRPr="000E7CB4" w:rsidTr="00B100A5">
        <w:tc>
          <w:tcPr>
            <w:tcW w:w="567"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12</w:t>
            </w:r>
          </w:p>
        </w:tc>
        <w:tc>
          <w:tcPr>
            <w:tcW w:w="5373" w:type="dxa"/>
          </w:tcPr>
          <w:p w:rsidR="00B100A5" w:rsidRPr="000A71B3" w:rsidRDefault="00B100A5" w:rsidP="00B100A5">
            <w:pPr>
              <w:spacing w:after="0" w:line="240" w:lineRule="atLeast"/>
              <w:contextualSpacing/>
              <w:jc w:val="center"/>
              <w:rPr>
                <w:rFonts w:cs="Times New Roman"/>
                <w:szCs w:val="28"/>
                <w:lang w:val="uk-UA"/>
              </w:rPr>
            </w:pPr>
            <w:r>
              <w:rPr>
                <w:rFonts w:cs="Times New Roman"/>
                <w:szCs w:val="28"/>
                <w:lang w:val="uk-UA"/>
              </w:rPr>
              <w:t>Захист роботи в ДЕК</w:t>
            </w:r>
          </w:p>
        </w:tc>
        <w:tc>
          <w:tcPr>
            <w:tcW w:w="1998" w:type="dxa"/>
          </w:tcPr>
          <w:p w:rsidR="00B100A5" w:rsidRPr="000E7CB4" w:rsidRDefault="00B100A5" w:rsidP="00B100A5">
            <w:pPr>
              <w:spacing w:after="0" w:line="240" w:lineRule="atLeast"/>
              <w:contextualSpacing/>
              <w:jc w:val="center"/>
              <w:rPr>
                <w:rFonts w:cs="Times New Roman"/>
                <w:b/>
                <w:szCs w:val="28"/>
                <w:lang w:val="uk-UA"/>
              </w:rPr>
            </w:pPr>
            <w:r w:rsidRPr="00430430">
              <w:rPr>
                <w:rFonts w:cs="Times New Roman"/>
                <w:szCs w:val="28"/>
                <w:lang w:val="uk-UA"/>
              </w:rPr>
              <w:t>грудень 2020</w:t>
            </w:r>
          </w:p>
        </w:tc>
        <w:tc>
          <w:tcPr>
            <w:tcW w:w="1418" w:type="dxa"/>
          </w:tcPr>
          <w:p w:rsidR="00B100A5" w:rsidRPr="00430430" w:rsidRDefault="00B100A5" w:rsidP="00B100A5">
            <w:pPr>
              <w:spacing w:after="0" w:line="240" w:lineRule="atLeast"/>
              <w:contextualSpacing/>
              <w:jc w:val="center"/>
              <w:rPr>
                <w:rFonts w:cs="Times New Roman"/>
                <w:szCs w:val="28"/>
                <w:lang w:val="uk-UA"/>
              </w:rPr>
            </w:pPr>
            <w:r w:rsidRPr="00430430">
              <w:rPr>
                <w:rFonts w:cs="Times New Roman"/>
                <w:szCs w:val="28"/>
                <w:lang w:val="uk-UA"/>
              </w:rPr>
              <w:t>виконано</w:t>
            </w:r>
          </w:p>
        </w:tc>
      </w:tr>
      <w:tr w:rsidR="00B100A5" w:rsidRPr="000E7CB4" w:rsidTr="00B100A5">
        <w:trPr>
          <w:trHeight w:val="83"/>
        </w:trPr>
        <w:tc>
          <w:tcPr>
            <w:tcW w:w="567" w:type="dxa"/>
          </w:tcPr>
          <w:p w:rsidR="00B100A5" w:rsidRPr="000A71B3" w:rsidRDefault="00B100A5" w:rsidP="00B100A5">
            <w:pPr>
              <w:spacing w:after="0" w:line="240" w:lineRule="atLeast"/>
              <w:contextualSpacing/>
              <w:jc w:val="center"/>
              <w:rPr>
                <w:rFonts w:cs="Times New Roman"/>
                <w:b/>
                <w:szCs w:val="28"/>
                <w:lang w:val="uk-UA"/>
              </w:rPr>
            </w:pPr>
          </w:p>
        </w:tc>
        <w:tc>
          <w:tcPr>
            <w:tcW w:w="5373" w:type="dxa"/>
          </w:tcPr>
          <w:p w:rsidR="00B100A5" w:rsidRPr="000E7CB4" w:rsidRDefault="00B100A5" w:rsidP="00B100A5">
            <w:pPr>
              <w:spacing w:after="0" w:line="240" w:lineRule="atLeast"/>
              <w:contextualSpacing/>
              <w:jc w:val="center"/>
              <w:rPr>
                <w:rFonts w:cs="Times New Roman"/>
                <w:b/>
                <w:szCs w:val="28"/>
                <w:lang w:val="uk-UA"/>
              </w:rPr>
            </w:pPr>
          </w:p>
        </w:tc>
        <w:tc>
          <w:tcPr>
            <w:tcW w:w="1998" w:type="dxa"/>
          </w:tcPr>
          <w:p w:rsidR="00B100A5" w:rsidRPr="000E7CB4" w:rsidRDefault="00B100A5" w:rsidP="00B100A5">
            <w:pPr>
              <w:spacing w:after="0" w:line="240" w:lineRule="atLeast"/>
              <w:contextualSpacing/>
              <w:jc w:val="center"/>
              <w:rPr>
                <w:rFonts w:cs="Times New Roman"/>
                <w:b/>
                <w:szCs w:val="28"/>
                <w:lang w:val="uk-UA"/>
              </w:rPr>
            </w:pPr>
          </w:p>
        </w:tc>
        <w:tc>
          <w:tcPr>
            <w:tcW w:w="1418" w:type="dxa"/>
          </w:tcPr>
          <w:p w:rsidR="00B100A5" w:rsidRPr="000E7CB4" w:rsidRDefault="00B100A5" w:rsidP="00B100A5">
            <w:pPr>
              <w:spacing w:after="0" w:line="240" w:lineRule="atLeast"/>
              <w:contextualSpacing/>
              <w:jc w:val="center"/>
              <w:rPr>
                <w:rFonts w:cs="Times New Roman"/>
                <w:b/>
                <w:szCs w:val="28"/>
                <w:lang w:val="uk-UA"/>
              </w:rPr>
            </w:pPr>
          </w:p>
        </w:tc>
      </w:tr>
      <w:tr w:rsidR="00B100A5" w:rsidRPr="000E7CB4" w:rsidTr="00B100A5">
        <w:trPr>
          <w:trHeight w:val="83"/>
        </w:trPr>
        <w:tc>
          <w:tcPr>
            <w:tcW w:w="567" w:type="dxa"/>
          </w:tcPr>
          <w:p w:rsidR="00B100A5" w:rsidRPr="000A71B3" w:rsidRDefault="00B100A5" w:rsidP="00B100A5">
            <w:pPr>
              <w:spacing w:after="0" w:line="240" w:lineRule="atLeast"/>
              <w:contextualSpacing/>
              <w:jc w:val="center"/>
              <w:rPr>
                <w:rFonts w:cs="Times New Roman"/>
                <w:b/>
                <w:szCs w:val="28"/>
                <w:lang w:val="uk-UA"/>
              </w:rPr>
            </w:pPr>
          </w:p>
        </w:tc>
        <w:tc>
          <w:tcPr>
            <w:tcW w:w="5373" w:type="dxa"/>
          </w:tcPr>
          <w:p w:rsidR="00B100A5" w:rsidRPr="000E7CB4" w:rsidRDefault="00B100A5" w:rsidP="00B100A5">
            <w:pPr>
              <w:spacing w:after="0" w:line="240" w:lineRule="atLeast"/>
              <w:contextualSpacing/>
              <w:jc w:val="center"/>
              <w:rPr>
                <w:rFonts w:cs="Times New Roman"/>
                <w:b/>
                <w:szCs w:val="28"/>
                <w:lang w:val="uk-UA"/>
              </w:rPr>
            </w:pPr>
          </w:p>
        </w:tc>
        <w:tc>
          <w:tcPr>
            <w:tcW w:w="1998" w:type="dxa"/>
          </w:tcPr>
          <w:p w:rsidR="00B100A5" w:rsidRPr="000E7CB4" w:rsidRDefault="00B100A5" w:rsidP="00B100A5">
            <w:pPr>
              <w:spacing w:after="0" w:line="240" w:lineRule="atLeast"/>
              <w:contextualSpacing/>
              <w:jc w:val="center"/>
              <w:rPr>
                <w:rFonts w:cs="Times New Roman"/>
                <w:b/>
                <w:szCs w:val="28"/>
                <w:lang w:val="uk-UA"/>
              </w:rPr>
            </w:pPr>
          </w:p>
        </w:tc>
        <w:tc>
          <w:tcPr>
            <w:tcW w:w="1418" w:type="dxa"/>
          </w:tcPr>
          <w:p w:rsidR="00B100A5" w:rsidRPr="000E7CB4" w:rsidRDefault="00B100A5" w:rsidP="00B100A5">
            <w:pPr>
              <w:spacing w:after="0" w:line="240" w:lineRule="atLeast"/>
              <w:contextualSpacing/>
              <w:jc w:val="center"/>
              <w:rPr>
                <w:rFonts w:cs="Times New Roman"/>
                <w:b/>
                <w:szCs w:val="28"/>
                <w:lang w:val="uk-UA"/>
              </w:rPr>
            </w:pPr>
          </w:p>
        </w:tc>
      </w:tr>
    </w:tbl>
    <w:p w:rsidR="00B100A5" w:rsidRPr="000E7CB4" w:rsidRDefault="00B100A5" w:rsidP="00B100A5">
      <w:pPr>
        <w:spacing w:after="0" w:line="360" w:lineRule="auto"/>
        <w:contextualSpacing/>
        <w:rPr>
          <w:rFonts w:cs="Times New Roman"/>
          <w:szCs w:val="28"/>
          <w:lang w:val="uk-UA"/>
        </w:rPr>
      </w:pPr>
      <w:r w:rsidRPr="000E7CB4">
        <w:rPr>
          <w:rFonts w:cs="Times New Roman"/>
          <w:szCs w:val="28"/>
          <w:lang w:val="uk-UA"/>
        </w:rPr>
        <w:t xml:space="preserve">Слухач ________________  </w:t>
      </w:r>
      <w:r w:rsidRPr="00C02D23">
        <w:rPr>
          <w:rFonts w:cs="Times New Roman"/>
          <w:szCs w:val="28"/>
          <w:lang w:val="uk-UA"/>
        </w:rPr>
        <w:t>______</w:t>
      </w:r>
      <w:r w:rsidRPr="00540953">
        <w:rPr>
          <w:rFonts w:cs="Times New Roman"/>
          <w:szCs w:val="28"/>
          <w:u w:val="single"/>
          <w:lang w:val="uk-UA"/>
        </w:rPr>
        <w:t>І.І. Захарченко</w:t>
      </w:r>
      <w:r w:rsidRPr="00C02D23">
        <w:rPr>
          <w:rFonts w:cs="Times New Roman"/>
          <w:szCs w:val="28"/>
          <w:lang w:val="uk-UA"/>
        </w:rPr>
        <w:t>_______________________</w:t>
      </w:r>
    </w:p>
    <w:p w:rsidR="00B100A5" w:rsidRPr="003E7998" w:rsidRDefault="00B100A5" w:rsidP="00B100A5">
      <w:pPr>
        <w:spacing w:after="0" w:line="360" w:lineRule="auto"/>
        <w:ind w:left="708" w:firstLine="708"/>
        <w:contextualSpacing/>
        <w:rPr>
          <w:rFonts w:cs="Times New Roman"/>
          <w:sz w:val="20"/>
          <w:szCs w:val="20"/>
          <w:lang w:val="uk-UA"/>
        </w:rPr>
      </w:pPr>
      <w:r w:rsidRPr="003E7998">
        <w:rPr>
          <w:rFonts w:cs="Times New Roman"/>
          <w:sz w:val="20"/>
          <w:szCs w:val="20"/>
          <w:lang w:val="uk-UA"/>
        </w:rPr>
        <w:t>(підпис)</w:t>
      </w:r>
      <w:r w:rsidRPr="003E7998">
        <w:rPr>
          <w:rFonts w:cs="Times New Roman"/>
          <w:sz w:val="20"/>
          <w:szCs w:val="20"/>
          <w:lang w:val="uk-UA"/>
        </w:rPr>
        <w:tab/>
      </w:r>
      <w:r w:rsidRPr="003E7998">
        <w:rPr>
          <w:rFonts w:cs="Times New Roman"/>
          <w:sz w:val="20"/>
          <w:szCs w:val="20"/>
          <w:lang w:val="uk-UA"/>
        </w:rPr>
        <w:tab/>
      </w:r>
      <w:r w:rsidRPr="003E7998">
        <w:rPr>
          <w:rFonts w:cs="Times New Roman"/>
          <w:sz w:val="20"/>
          <w:szCs w:val="20"/>
          <w:lang w:val="uk-UA"/>
        </w:rPr>
        <w:tab/>
      </w:r>
      <w:r w:rsidRPr="003E7998">
        <w:rPr>
          <w:rFonts w:cs="Times New Roman"/>
          <w:sz w:val="20"/>
          <w:szCs w:val="20"/>
          <w:lang w:val="uk-UA"/>
        </w:rPr>
        <w:tab/>
        <w:t>(ініціали та прізвище)</w:t>
      </w:r>
    </w:p>
    <w:p w:rsidR="00B100A5" w:rsidRPr="000E7CB4" w:rsidRDefault="00B100A5" w:rsidP="00B100A5">
      <w:pPr>
        <w:spacing w:after="0" w:line="360" w:lineRule="auto"/>
        <w:contextualSpacing/>
        <w:rPr>
          <w:rFonts w:cs="Times New Roman"/>
          <w:szCs w:val="28"/>
          <w:lang w:val="uk-UA"/>
        </w:rPr>
      </w:pPr>
      <w:r w:rsidRPr="000E7CB4">
        <w:rPr>
          <w:rFonts w:cs="Times New Roman"/>
          <w:szCs w:val="28"/>
          <w:lang w:val="uk-UA"/>
        </w:rPr>
        <w:t>Керівник роботи (проекту) _________</w:t>
      </w:r>
      <w:r>
        <w:rPr>
          <w:rFonts w:cs="Times New Roman"/>
          <w:szCs w:val="28"/>
          <w:lang w:val="uk-UA"/>
        </w:rPr>
        <w:t>______  _____</w:t>
      </w:r>
      <w:r w:rsidRPr="00054BA3">
        <w:rPr>
          <w:rFonts w:cs="Times New Roman"/>
          <w:szCs w:val="28"/>
          <w:u w:val="single"/>
          <w:lang w:val="uk-UA"/>
        </w:rPr>
        <w:t>О.Г. Бондар</w:t>
      </w:r>
      <w:r w:rsidRPr="00C02D23">
        <w:rPr>
          <w:rFonts w:cs="Times New Roman"/>
          <w:szCs w:val="28"/>
          <w:lang w:val="uk-UA"/>
        </w:rPr>
        <w:t>____________</w:t>
      </w:r>
    </w:p>
    <w:p w:rsidR="00B100A5" w:rsidRDefault="00B100A5" w:rsidP="00B100A5">
      <w:pPr>
        <w:spacing w:after="0" w:line="360" w:lineRule="auto"/>
        <w:ind w:left="2832" w:firstLine="708"/>
        <w:contextualSpacing/>
        <w:rPr>
          <w:rFonts w:cs="Times New Roman"/>
          <w:b/>
          <w:szCs w:val="28"/>
          <w:lang w:val="uk-UA"/>
        </w:rPr>
      </w:pPr>
      <w:r w:rsidRPr="000E7CB4">
        <w:rPr>
          <w:rFonts w:cs="Times New Roman"/>
          <w:bCs/>
          <w:szCs w:val="28"/>
          <w:vertAlign w:val="superscript"/>
          <w:lang w:val="uk-UA"/>
        </w:rPr>
        <w:t>(підпис)</w:t>
      </w:r>
      <w:r w:rsidRPr="000E7CB4">
        <w:rPr>
          <w:rFonts w:cs="Times New Roman"/>
          <w:bCs/>
          <w:szCs w:val="28"/>
          <w:vertAlign w:val="superscript"/>
          <w:lang w:val="uk-UA"/>
        </w:rPr>
        <w:tab/>
      </w:r>
      <w:r w:rsidRPr="000E7CB4">
        <w:rPr>
          <w:rFonts w:cs="Times New Roman"/>
          <w:bCs/>
          <w:szCs w:val="28"/>
          <w:vertAlign w:val="superscript"/>
          <w:lang w:val="uk-UA"/>
        </w:rPr>
        <w:tab/>
      </w:r>
      <w:r w:rsidRPr="000E7CB4">
        <w:rPr>
          <w:rFonts w:cs="Times New Roman"/>
          <w:bCs/>
          <w:szCs w:val="28"/>
          <w:vertAlign w:val="superscript"/>
          <w:lang w:val="uk-UA"/>
        </w:rPr>
        <w:tab/>
        <w:t>(ініціали та прізвище)</w:t>
      </w:r>
      <w:r w:rsidRPr="000E7CB4">
        <w:rPr>
          <w:rFonts w:cs="Times New Roman"/>
          <w:b/>
          <w:szCs w:val="28"/>
          <w:lang w:val="uk-UA"/>
        </w:rPr>
        <w:t xml:space="preserve">                        </w:t>
      </w:r>
    </w:p>
    <w:p w:rsidR="00B100A5" w:rsidRPr="000E7CB4" w:rsidRDefault="00B100A5" w:rsidP="00B100A5">
      <w:pPr>
        <w:spacing w:after="0" w:line="360" w:lineRule="auto"/>
        <w:contextualSpacing/>
        <w:rPr>
          <w:rFonts w:cs="Times New Roman"/>
          <w:b/>
          <w:szCs w:val="28"/>
          <w:lang w:val="uk-UA"/>
        </w:rPr>
      </w:pPr>
      <w:r w:rsidRPr="000E7CB4">
        <w:rPr>
          <w:rFonts w:cs="Times New Roman"/>
          <w:b/>
          <w:szCs w:val="28"/>
          <w:lang w:val="uk-UA"/>
        </w:rPr>
        <w:t>Нормоконтроль пройдено</w:t>
      </w:r>
    </w:p>
    <w:p w:rsidR="00B100A5" w:rsidRPr="000E7CB4" w:rsidRDefault="00B100A5" w:rsidP="00B100A5">
      <w:pPr>
        <w:spacing w:line="240" w:lineRule="atLeast"/>
        <w:rPr>
          <w:rFonts w:cs="Times New Roman"/>
          <w:szCs w:val="28"/>
          <w:lang w:val="uk-UA"/>
        </w:rPr>
      </w:pPr>
      <w:r w:rsidRPr="000E7CB4">
        <w:rPr>
          <w:rFonts w:cs="Times New Roman"/>
          <w:szCs w:val="28"/>
          <w:lang w:val="uk-UA"/>
        </w:rPr>
        <w:t>Нормоконтролер _____________  __</w:t>
      </w:r>
      <w:r>
        <w:rPr>
          <w:rFonts w:cs="Times New Roman"/>
          <w:szCs w:val="28"/>
          <w:lang w:val="uk-UA"/>
        </w:rPr>
        <w:t>_____Ш.Н. Гаджиева_______________</w:t>
      </w:r>
    </w:p>
    <w:p w:rsidR="00B100A5" w:rsidRPr="002A2C8B" w:rsidRDefault="00B100A5" w:rsidP="002A2C8B">
      <w:pPr>
        <w:spacing w:line="240" w:lineRule="atLeast"/>
        <w:ind w:left="2124" w:firstLine="708"/>
        <w:rPr>
          <w:rFonts w:cs="Times New Roman"/>
          <w:b/>
          <w:szCs w:val="28"/>
          <w:lang w:val="uk-UA"/>
        </w:rPr>
      </w:pPr>
      <w:r w:rsidRPr="000E7CB4">
        <w:rPr>
          <w:rFonts w:cs="Times New Roman"/>
          <w:bCs/>
          <w:szCs w:val="28"/>
          <w:vertAlign w:val="superscript"/>
          <w:lang w:val="uk-UA"/>
        </w:rPr>
        <w:t>(підпис)</w:t>
      </w:r>
      <w:r w:rsidRPr="000E7CB4">
        <w:rPr>
          <w:rFonts w:cs="Times New Roman"/>
          <w:bCs/>
          <w:szCs w:val="28"/>
          <w:vertAlign w:val="superscript"/>
          <w:lang w:val="uk-UA"/>
        </w:rPr>
        <w:tab/>
      </w:r>
      <w:r w:rsidRPr="000E7CB4">
        <w:rPr>
          <w:rFonts w:cs="Times New Roman"/>
          <w:bCs/>
          <w:szCs w:val="28"/>
          <w:vertAlign w:val="superscript"/>
          <w:lang w:val="uk-UA"/>
        </w:rPr>
        <w:tab/>
      </w:r>
      <w:r w:rsidRPr="000E7CB4">
        <w:rPr>
          <w:rFonts w:cs="Times New Roman"/>
          <w:bCs/>
          <w:szCs w:val="28"/>
          <w:vertAlign w:val="superscript"/>
          <w:lang w:val="uk-UA"/>
        </w:rPr>
        <w:tab/>
        <w:t>(ініціали  та прізвище)</w:t>
      </w:r>
    </w:p>
    <w:p w:rsidR="00E67074" w:rsidRDefault="00E67074" w:rsidP="00F82DAF">
      <w:pPr>
        <w:spacing w:after="0" w:line="360" w:lineRule="auto"/>
        <w:ind w:left="3540"/>
        <w:contextualSpacing/>
        <w:rPr>
          <w:lang w:val="uk-UA"/>
        </w:rPr>
      </w:pPr>
      <w:r>
        <w:rPr>
          <w:lang w:val="uk-UA"/>
        </w:rPr>
        <w:lastRenderedPageBreak/>
        <w:t>РЕФЕРАТ</w:t>
      </w:r>
    </w:p>
    <w:p w:rsidR="00E67074" w:rsidRDefault="00E67074" w:rsidP="00F82DAF">
      <w:pPr>
        <w:spacing w:after="0" w:line="360" w:lineRule="auto"/>
        <w:contextualSpacing/>
        <w:jc w:val="both"/>
        <w:rPr>
          <w:lang w:val="uk-UA"/>
        </w:rPr>
      </w:pPr>
    </w:p>
    <w:p w:rsidR="008B02A4" w:rsidRDefault="008B02A4" w:rsidP="00F82DAF">
      <w:pPr>
        <w:spacing w:after="0" w:line="360" w:lineRule="auto"/>
        <w:contextualSpacing/>
        <w:jc w:val="both"/>
        <w:rPr>
          <w:szCs w:val="28"/>
          <w:lang w:val="uk-UA"/>
        </w:rPr>
      </w:pPr>
    </w:p>
    <w:p w:rsidR="008B02A4" w:rsidRDefault="00E67074" w:rsidP="008B02A4">
      <w:pPr>
        <w:spacing w:after="0" w:line="360" w:lineRule="auto"/>
        <w:ind w:firstLine="709"/>
        <w:contextualSpacing/>
        <w:jc w:val="both"/>
        <w:rPr>
          <w:lang w:val="uk-UA"/>
        </w:rPr>
      </w:pPr>
      <w:r>
        <w:rPr>
          <w:lang w:val="uk-UA"/>
        </w:rPr>
        <w:t xml:space="preserve">Захарченко І.І. </w:t>
      </w:r>
      <w:r w:rsidRPr="00FB26F5">
        <w:rPr>
          <w:lang w:val="uk-UA"/>
        </w:rPr>
        <w:t>Державна п</w:t>
      </w:r>
      <w:r>
        <w:rPr>
          <w:lang w:val="uk-UA"/>
        </w:rPr>
        <w:t xml:space="preserve">ідтримка сільського господарства в Україні: правове та інституційне забезпечення. – </w:t>
      </w:r>
      <w:r w:rsidR="00566AA6">
        <w:rPr>
          <w:lang w:val="uk-UA"/>
        </w:rPr>
        <w:t>Запоріжжя, 2020. – 93</w:t>
      </w:r>
      <w:r>
        <w:rPr>
          <w:lang w:val="uk-UA"/>
        </w:rPr>
        <w:t xml:space="preserve"> с.</w:t>
      </w:r>
      <w:r>
        <w:rPr>
          <w:lang w:val="uk-UA"/>
        </w:rPr>
        <w:tab/>
      </w:r>
    </w:p>
    <w:p w:rsidR="008B02A4" w:rsidRDefault="00E67074" w:rsidP="008B02A4">
      <w:pPr>
        <w:spacing w:after="0" w:line="360" w:lineRule="auto"/>
        <w:ind w:firstLine="709"/>
        <w:contextualSpacing/>
        <w:jc w:val="both"/>
        <w:rPr>
          <w:lang w:val="uk-UA"/>
        </w:rPr>
      </w:pPr>
      <w:r>
        <w:rPr>
          <w:lang w:val="uk-UA"/>
        </w:rPr>
        <w:t>Кваліфікаційна робота складається з 95 сторінок, містить 75 джерел використаної інформації.</w:t>
      </w:r>
    </w:p>
    <w:p w:rsidR="008B02A4" w:rsidRDefault="00E67074" w:rsidP="008B02A4">
      <w:pPr>
        <w:spacing w:after="0" w:line="360" w:lineRule="auto"/>
        <w:ind w:firstLine="709"/>
        <w:contextualSpacing/>
        <w:jc w:val="both"/>
        <w:rPr>
          <w:lang w:val="uk-UA"/>
        </w:rPr>
      </w:pPr>
      <w:r w:rsidRPr="00255402">
        <w:rPr>
          <w:lang w:val="uk-UA"/>
        </w:rPr>
        <w:t>У сучасних економіко-політичних умовах галузь сільського господарства України, що забезпечує населення важливими продуктами споживання, потребує значної підтримки з боку держави задля збереження сталого виробництва та попередження виходу з ринку як великих корпорацій, так і малих фермерських господарств. Важливим питанням є вибір найбільш ефективних державних інструментів та їх раціонального співвідношення для забезпечення максимального прибутку підприємств та держави.</w:t>
      </w:r>
      <w:r w:rsidRPr="00255402">
        <w:rPr>
          <w:lang w:val="uk-UA"/>
        </w:rPr>
        <w:tab/>
      </w:r>
    </w:p>
    <w:p w:rsidR="008B02A4" w:rsidRDefault="00E67074" w:rsidP="008B02A4">
      <w:pPr>
        <w:spacing w:after="0" w:line="360" w:lineRule="auto"/>
        <w:ind w:firstLine="709"/>
        <w:contextualSpacing/>
        <w:jc w:val="both"/>
        <w:rPr>
          <w:lang w:val="uk-UA"/>
        </w:rPr>
      </w:pPr>
      <w:r w:rsidRPr="00A00F7A">
        <w:rPr>
          <w:lang w:val="uk-UA"/>
        </w:rPr>
        <w:t xml:space="preserve">Мета дослідження - </w:t>
      </w:r>
      <w:r w:rsidRPr="00A00F7A">
        <w:rPr>
          <w:szCs w:val="28"/>
          <w:lang w:val="uk-UA"/>
        </w:rPr>
        <w:t>розкриття особливості законодавчого забезпечення державної підтримки сільського господарства України,</w:t>
      </w:r>
      <w:r w:rsidRPr="00A00F7A">
        <w:rPr>
          <w:lang w:val="uk-UA"/>
        </w:rPr>
        <w:t xml:space="preserve"> розробка та вдосконалення теоретичних, науково-методичних підходів та практичних рекомендацій щодо моделювання впливу державних інструментів на розвиток сільського господарства для стимулювання діяльності галузі.</w:t>
      </w:r>
      <w:r w:rsidRPr="00A00F7A">
        <w:rPr>
          <w:lang w:val="uk-UA"/>
        </w:rPr>
        <w:tab/>
      </w:r>
    </w:p>
    <w:p w:rsidR="008B02A4" w:rsidRDefault="00E67074" w:rsidP="008B02A4">
      <w:pPr>
        <w:spacing w:after="0" w:line="360" w:lineRule="auto"/>
        <w:ind w:firstLine="709"/>
        <w:contextualSpacing/>
        <w:jc w:val="both"/>
        <w:rPr>
          <w:szCs w:val="28"/>
          <w:lang w:val="uk-UA"/>
        </w:rPr>
      </w:pPr>
      <w:r w:rsidRPr="00A00F7A">
        <w:rPr>
          <w:iCs/>
          <w:szCs w:val="28"/>
          <w:lang w:val="uk-UA"/>
        </w:rPr>
        <w:t xml:space="preserve">Об’єктом дослідження </w:t>
      </w:r>
      <w:r w:rsidRPr="00A00F7A">
        <w:rPr>
          <w:szCs w:val="28"/>
          <w:lang w:val="uk-UA"/>
        </w:rPr>
        <w:t xml:space="preserve">є суспільні відносини у сфері правового та інституційного забезпечення державної підтримки </w:t>
      </w:r>
      <w:r w:rsidRPr="00A00F7A">
        <w:rPr>
          <w:lang w:val="uk-UA"/>
        </w:rPr>
        <w:t>сільського господарства в Україні</w:t>
      </w:r>
      <w:r w:rsidRPr="00A00F7A">
        <w:rPr>
          <w:szCs w:val="28"/>
          <w:lang w:val="uk-UA"/>
        </w:rPr>
        <w:t>.</w:t>
      </w:r>
    </w:p>
    <w:p w:rsidR="008B02A4" w:rsidRDefault="00E67074" w:rsidP="008B02A4">
      <w:pPr>
        <w:spacing w:after="0" w:line="360" w:lineRule="auto"/>
        <w:ind w:firstLine="709"/>
        <w:contextualSpacing/>
        <w:jc w:val="both"/>
        <w:rPr>
          <w:szCs w:val="28"/>
          <w:lang w:val="uk-UA"/>
        </w:rPr>
      </w:pPr>
      <w:r w:rsidRPr="00FB26F5">
        <w:rPr>
          <w:szCs w:val="28"/>
          <w:lang w:val="uk-UA"/>
        </w:rPr>
        <w:t>Предметом дослідження є державна підтримка сільського господарства в Україні: правове та інституційне забезпечення.</w:t>
      </w:r>
      <w:r>
        <w:rPr>
          <w:szCs w:val="28"/>
          <w:lang w:val="uk-UA"/>
        </w:rPr>
        <w:tab/>
      </w:r>
    </w:p>
    <w:p w:rsidR="008B02A4" w:rsidRDefault="00E67074" w:rsidP="008B02A4">
      <w:pPr>
        <w:spacing w:after="0" w:line="360" w:lineRule="auto"/>
        <w:ind w:firstLine="709"/>
        <w:contextualSpacing/>
        <w:jc w:val="both"/>
        <w:rPr>
          <w:lang w:val="uk-UA"/>
        </w:rPr>
      </w:pPr>
      <w:r>
        <w:rPr>
          <w:szCs w:val="28"/>
          <w:lang w:val="uk-UA"/>
        </w:rPr>
        <w:t>Методологічну основу роботи складаюсь сукупність філософсько-світоглядних, загальнонаукових принципів і підходів та спеціально-наукових методів пізнання конституційно-правових явищ, використання яких дало змогу отримати науково-</w:t>
      </w:r>
      <w:r w:rsidRPr="00FB26F5">
        <w:rPr>
          <w:szCs w:val="28"/>
          <w:lang w:val="uk-UA"/>
        </w:rPr>
        <w:t xml:space="preserve">обґрунтовані </w:t>
      </w:r>
      <w:r>
        <w:rPr>
          <w:lang w:val="uk-UA"/>
        </w:rPr>
        <w:t>результати. Для проведення дослідження будуть застосовані такі загальнонаукові методи як: аналіз та синтез.</w:t>
      </w:r>
      <w:r>
        <w:rPr>
          <w:lang w:val="uk-UA"/>
        </w:rPr>
        <w:tab/>
      </w:r>
    </w:p>
    <w:p w:rsidR="008B02A4" w:rsidRDefault="00E67074" w:rsidP="008B02A4">
      <w:pPr>
        <w:spacing w:after="0" w:line="360" w:lineRule="auto"/>
        <w:ind w:firstLine="709"/>
        <w:contextualSpacing/>
        <w:jc w:val="both"/>
        <w:rPr>
          <w:lang w:val="uk-UA"/>
        </w:rPr>
      </w:pPr>
      <w:r>
        <w:rPr>
          <w:lang w:val="uk-UA"/>
        </w:rPr>
        <w:lastRenderedPageBreak/>
        <w:t>Теоретико-методологічною основою дослідження в роботі є метод матеріалістичної діалектики, застосування якого сприяло розглянути всі засади державної підтримки сільського господарства в Україні</w:t>
      </w:r>
      <w:r>
        <w:rPr>
          <w:lang w:val="uk-UA"/>
        </w:rPr>
        <w:tab/>
        <w:t xml:space="preserve">, загальну характеристику інституту правового регулювання державної підтримки, її правовий аналіз.  </w:t>
      </w:r>
    </w:p>
    <w:p w:rsidR="00E67074" w:rsidRDefault="00E67074" w:rsidP="008B02A4">
      <w:pPr>
        <w:spacing w:after="0" w:line="360" w:lineRule="auto"/>
        <w:ind w:firstLine="709"/>
        <w:contextualSpacing/>
        <w:jc w:val="both"/>
        <w:rPr>
          <w:lang w:val="uk-UA"/>
        </w:rPr>
      </w:pPr>
      <w:bookmarkStart w:id="0" w:name="_GoBack"/>
      <w:r>
        <w:rPr>
          <w:lang w:val="uk-UA"/>
        </w:rPr>
        <w:t>СІЛЬСЬКЕ ГОСПОДАРСТВО, ДЕРЖАВНА ПІДТРИМКА, АГРОПРОМИСЛОВИЙ КОМПЛЕКС, ІНФРАСТРУКТУРА, СІЛЬСЬКОГОСПОДАРСЬКЕ ВИРОБНИЦТВО, ДЕРЖАВНЕ РЕГУЛЮВАННЯ, АГРАРНА ПОЛІТИКА, АГРАРНЕ ПРАВО, ЗАКОНОДАВЧЕ ЗАБЕЗПЕЧЕННЯ, ПРОДОВОЛЬЧА БЕЗПЕКА, АГРОСТРАХУВАННЯ.</w:t>
      </w:r>
    </w:p>
    <w:bookmarkEnd w:id="0"/>
    <w:p w:rsidR="00E67074" w:rsidRDefault="00E67074" w:rsidP="00E67074">
      <w:pPr>
        <w:spacing w:line="360" w:lineRule="auto"/>
        <w:jc w:val="both"/>
        <w:rPr>
          <w:lang w:val="uk-UA"/>
        </w:rPr>
      </w:pPr>
    </w:p>
    <w:p w:rsidR="00E67074" w:rsidRDefault="00E67074" w:rsidP="00E67074">
      <w:pPr>
        <w:spacing w:line="360" w:lineRule="auto"/>
        <w:jc w:val="both"/>
        <w:rPr>
          <w:lang w:val="uk-UA"/>
        </w:rPr>
      </w:pPr>
    </w:p>
    <w:p w:rsidR="00E67074" w:rsidRDefault="00E67074" w:rsidP="00E67074">
      <w:pPr>
        <w:spacing w:line="360" w:lineRule="auto"/>
        <w:jc w:val="both"/>
        <w:rPr>
          <w:lang w:val="uk-UA"/>
        </w:rPr>
      </w:pPr>
    </w:p>
    <w:p w:rsidR="00E67074" w:rsidRDefault="00E67074" w:rsidP="00E67074">
      <w:pPr>
        <w:spacing w:line="360" w:lineRule="auto"/>
        <w:jc w:val="both"/>
        <w:rPr>
          <w:lang w:val="uk-UA"/>
        </w:rPr>
      </w:pPr>
    </w:p>
    <w:p w:rsidR="00E67074" w:rsidRDefault="00E67074" w:rsidP="00E67074">
      <w:pPr>
        <w:spacing w:line="360" w:lineRule="auto"/>
        <w:jc w:val="both"/>
        <w:rPr>
          <w:lang w:val="uk-UA"/>
        </w:rPr>
      </w:pPr>
    </w:p>
    <w:p w:rsidR="00E67074" w:rsidRDefault="00E67074" w:rsidP="00E67074">
      <w:pPr>
        <w:spacing w:line="360" w:lineRule="auto"/>
        <w:jc w:val="both"/>
        <w:rPr>
          <w:lang w:val="uk-UA"/>
        </w:rPr>
      </w:pPr>
    </w:p>
    <w:p w:rsidR="00E67074" w:rsidRDefault="00E67074" w:rsidP="00E67074">
      <w:pPr>
        <w:spacing w:line="360" w:lineRule="auto"/>
        <w:jc w:val="both"/>
        <w:rPr>
          <w:lang w:val="uk-UA"/>
        </w:rPr>
      </w:pPr>
    </w:p>
    <w:p w:rsidR="00E67074" w:rsidRDefault="00E67074" w:rsidP="00E67074">
      <w:pPr>
        <w:spacing w:line="360" w:lineRule="auto"/>
        <w:jc w:val="both"/>
        <w:rPr>
          <w:lang w:val="uk-UA"/>
        </w:rPr>
      </w:pPr>
    </w:p>
    <w:p w:rsidR="00E67074" w:rsidRDefault="00E67074" w:rsidP="00E67074">
      <w:pPr>
        <w:spacing w:line="360" w:lineRule="auto"/>
        <w:jc w:val="both"/>
        <w:rPr>
          <w:lang w:val="uk-UA"/>
        </w:rPr>
      </w:pPr>
    </w:p>
    <w:p w:rsidR="00E67074" w:rsidRDefault="00E67074" w:rsidP="00E67074">
      <w:pPr>
        <w:spacing w:line="360" w:lineRule="auto"/>
        <w:jc w:val="both"/>
        <w:rPr>
          <w:lang w:val="uk-UA"/>
        </w:rPr>
      </w:pPr>
    </w:p>
    <w:p w:rsidR="00E67074" w:rsidRDefault="00E67074" w:rsidP="00E67074">
      <w:pPr>
        <w:spacing w:line="360" w:lineRule="auto"/>
        <w:jc w:val="both"/>
        <w:rPr>
          <w:lang w:val="uk-UA"/>
        </w:rPr>
      </w:pPr>
    </w:p>
    <w:p w:rsidR="00E67074" w:rsidRDefault="00E67074" w:rsidP="00E67074">
      <w:pPr>
        <w:spacing w:line="360" w:lineRule="auto"/>
        <w:jc w:val="both"/>
      </w:pPr>
    </w:p>
    <w:p w:rsidR="006E45B2" w:rsidRDefault="006E45B2" w:rsidP="00E67074">
      <w:pPr>
        <w:spacing w:line="360" w:lineRule="auto"/>
        <w:jc w:val="center"/>
        <w:rPr>
          <w:lang w:val="uk-UA"/>
        </w:rPr>
      </w:pPr>
    </w:p>
    <w:p w:rsidR="00E67074" w:rsidRPr="00B406FF" w:rsidRDefault="00E67074" w:rsidP="003F11ED">
      <w:pPr>
        <w:spacing w:after="0" w:line="360" w:lineRule="auto"/>
        <w:contextualSpacing/>
        <w:jc w:val="center"/>
        <w:rPr>
          <w:lang w:val="en-US"/>
        </w:rPr>
      </w:pPr>
      <w:r>
        <w:rPr>
          <w:lang w:val="en-US"/>
        </w:rPr>
        <w:lastRenderedPageBreak/>
        <w:t>SUMMARY</w:t>
      </w:r>
    </w:p>
    <w:p w:rsidR="00E67074" w:rsidRPr="00B406FF" w:rsidRDefault="00E67074" w:rsidP="003F11ED">
      <w:pPr>
        <w:spacing w:after="0" w:line="360" w:lineRule="auto"/>
        <w:contextualSpacing/>
        <w:jc w:val="center"/>
        <w:rPr>
          <w:lang w:val="en-US"/>
        </w:rPr>
      </w:pPr>
    </w:p>
    <w:p w:rsidR="00E67074" w:rsidRPr="00B406FF" w:rsidRDefault="00E67074" w:rsidP="003F11ED">
      <w:pPr>
        <w:spacing w:after="0" w:line="360" w:lineRule="auto"/>
        <w:contextualSpacing/>
        <w:jc w:val="center"/>
        <w:rPr>
          <w:lang w:val="en-US"/>
        </w:rPr>
      </w:pPr>
    </w:p>
    <w:p w:rsidR="008B02A4" w:rsidRDefault="00E67074" w:rsidP="003F11ED">
      <w:pPr>
        <w:spacing w:after="0" w:line="360" w:lineRule="auto"/>
        <w:ind w:firstLine="708"/>
        <w:contextualSpacing/>
        <w:jc w:val="both"/>
        <w:rPr>
          <w:rFonts w:cs="Times New Roman"/>
          <w:lang w:val="uk-UA"/>
        </w:rPr>
      </w:pPr>
      <w:r w:rsidRPr="00AF5A8C">
        <w:rPr>
          <w:lang w:val="en-US"/>
        </w:rPr>
        <w:t>Zakharchenko</w:t>
      </w:r>
      <w:r w:rsidR="00F82DAF">
        <w:rPr>
          <w:lang w:val="en-US"/>
        </w:rPr>
        <w:t xml:space="preserve"> I</w:t>
      </w:r>
      <w:r>
        <w:rPr>
          <w:lang w:val="en-US"/>
        </w:rPr>
        <w:t xml:space="preserve"> State S</w:t>
      </w:r>
      <w:r w:rsidRPr="00AF5A8C">
        <w:rPr>
          <w:lang w:val="en-US"/>
        </w:rPr>
        <w:t xml:space="preserve">upport </w:t>
      </w:r>
      <w:r>
        <w:rPr>
          <w:lang w:val="en-US"/>
        </w:rPr>
        <w:t>for A</w:t>
      </w:r>
      <w:r w:rsidRPr="00AF5A8C">
        <w:rPr>
          <w:lang w:val="en-US"/>
        </w:rPr>
        <w:t>griculture in Ukraine:</w:t>
      </w:r>
      <w:r>
        <w:rPr>
          <w:lang w:val="en-US"/>
        </w:rPr>
        <w:t xml:space="preserve"> Legal and </w:t>
      </w:r>
      <w:r>
        <w:rPr>
          <w:rFonts w:cs="Times New Roman"/>
          <w:lang w:val="en-US"/>
        </w:rPr>
        <w:t>I</w:t>
      </w:r>
      <w:r w:rsidRPr="0061252A">
        <w:rPr>
          <w:rFonts w:cs="Times New Roman"/>
          <w:lang w:val="en-US"/>
        </w:rPr>
        <w:t xml:space="preserve">nstitutional </w:t>
      </w:r>
      <w:r>
        <w:rPr>
          <w:rFonts w:cs="Times New Roman"/>
          <w:lang w:val="en-US"/>
        </w:rPr>
        <w:t>Support</w:t>
      </w:r>
      <w:r w:rsidR="00F82DAF">
        <w:rPr>
          <w:rFonts w:cs="Times New Roman"/>
          <w:lang w:val="en-US"/>
        </w:rPr>
        <w:t>. – Zaporizhzhia</w:t>
      </w:r>
      <w:r w:rsidRPr="0061252A">
        <w:rPr>
          <w:rFonts w:cs="Times New Roman"/>
          <w:lang w:val="en-US"/>
        </w:rPr>
        <w:t>,</w:t>
      </w:r>
      <w:r w:rsidR="00566AA6">
        <w:rPr>
          <w:rFonts w:cs="Times New Roman"/>
          <w:lang w:val="en-US"/>
        </w:rPr>
        <w:t xml:space="preserve"> 2020. – 9</w:t>
      </w:r>
      <w:r w:rsidR="00566AA6">
        <w:rPr>
          <w:rFonts w:cs="Times New Roman"/>
          <w:lang w:val="uk-UA"/>
        </w:rPr>
        <w:t>3</w:t>
      </w:r>
      <w:r w:rsidRPr="0061252A">
        <w:rPr>
          <w:rFonts w:cs="Times New Roman"/>
          <w:lang w:val="en-US"/>
        </w:rPr>
        <w:t xml:space="preserve"> p.</w:t>
      </w:r>
    </w:p>
    <w:p w:rsidR="008B02A4" w:rsidRDefault="00E67074" w:rsidP="003F11ED">
      <w:pPr>
        <w:spacing w:after="0" w:line="360" w:lineRule="auto"/>
        <w:ind w:firstLine="708"/>
        <w:contextualSpacing/>
        <w:jc w:val="both"/>
        <w:rPr>
          <w:rFonts w:cs="Times New Roman"/>
          <w:lang w:val="uk-UA"/>
        </w:rPr>
      </w:pPr>
      <w:r w:rsidRPr="0061252A">
        <w:rPr>
          <w:rFonts w:cs="Times New Roman"/>
          <w:lang w:val="en-US"/>
        </w:rPr>
        <w:t>Qualifying work consists of 95 pages, contains 75 sources of information us</w:t>
      </w:r>
      <w:r w:rsidR="00F82DAF">
        <w:rPr>
          <w:rFonts w:cs="Times New Roman"/>
          <w:lang w:val="en-US"/>
        </w:rPr>
        <w:t xml:space="preserve">ed. </w:t>
      </w:r>
    </w:p>
    <w:p w:rsidR="008B02A4" w:rsidRDefault="00E67074" w:rsidP="003F11ED">
      <w:pPr>
        <w:spacing w:after="0" w:line="360" w:lineRule="auto"/>
        <w:ind w:firstLine="708"/>
        <w:contextualSpacing/>
        <w:jc w:val="both"/>
        <w:rPr>
          <w:rFonts w:cs="Times New Roman"/>
          <w:lang w:val="uk-UA"/>
        </w:rPr>
      </w:pPr>
      <w:r w:rsidRPr="0061252A">
        <w:rPr>
          <w:rFonts w:cs="Times New Roman"/>
          <w:lang w:val="en-US"/>
        </w:rPr>
        <w:t>In modern economic and political conditions, the agricultural sector of Ukraine, which provides the population with important consumer products, needs significant support from the state to maintain sustainable production and prevent the exit of both large corporations and small farms. An important issue is the choice of the most effective government instruments and their rational ratio to ensure maximum profits of enterprises and the state.</w:t>
      </w:r>
    </w:p>
    <w:p w:rsidR="008B02A4" w:rsidRDefault="00E67074" w:rsidP="003F11ED">
      <w:pPr>
        <w:spacing w:after="0" w:line="360" w:lineRule="auto"/>
        <w:ind w:firstLine="708"/>
        <w:contextualSpacing/>
        <w:jc w:val="both"/>
        <w:rPr>
          <w:rFonts w:cs="Times New Roman"/>
          <w:lang w:val="uk-UA"/>
        </w:rPr>
      </w:pPr>
      <w:r w:rsidRPr="00696173">
        <w:rPr>
          <w:rFonts w:cs="Times New Roman"/>
          <w:lang w:val="en-US"/>
        </w:rPr>
        <w:t>The purpose of the study is to reveal the features of legislative support for state support of agriculture in Ukraine, development and improvement of theoretical, scientific and methodological approaches and practical recommendations for modeling the impact of government instruments on agricultural development to stimulate the industry.</w:t>
      </w:r>
    </w:p>
    <w:p w:rsidR="008B02A4" w:rsidRDefault="00E67074" w:rsidP="003F11ED">
      <w:pPr>
        <w:spacing w:after="0" w:line="360" w:lineRule="auto"/>
        <w:ind w:firstLine="708"/>
        <w:contextualSpacing/>
        <w:jc w:val="both"/>
        <w:rPr>
          <w:rFonts w:cs="Times New Roman"/>
          <w:lang w:val="uk-UA"/>
        </w:rPr>
      </w:pPr>
      <w:r w:rsidRPr="00F76AE8">
        <w:rPr>
          <w:rFonts w:cs="Times New Roman"/>
          <w:lang w:val="en-US"/>
        </w:rPr>
        <w:t>The object of the study is public relations in the field of legal and institutional support of state support for agriculture in Ukraine.</w:t>
      </w:r>
      <w:r>
        <w:rPr>
          <w:rFonts w:cs="Times New Roman"/>
          <w:lang w:val="en-US"/>
        </w:rPr>
        <w:tab/>
      </w:r>
    </w:p>
    <w:p w:rsidR="008B02A4" w:rsidRDefault="00E67074" w:rsidP="003F11ED">
      <w:pPr>
        <w:spacing w:after="0" w:line="360" w:lineRule="auto"/>
        <w:ind w:firstLine="708"/>
        <w:contextualSpacing/>
        <w:jc w:val="both"/>
        <w:rPr>
          <w:rFonts w:cs="Times New Roman"/>
          <w:lang w:val="uk-UA"/>
        </w:rPr>
      </w:pPr>
      <w:r w:rsidRPr="002D23D6">
        <w:rPr>
          <w:rFonts w:cs="Times New Roman"/>
          <w:lang w:val="en-US"/>
        </w:rPr>
        <w:t xml:space="preserve">The subject of the study is the state support of agriculture in Ukraine: legal and institutional </w:t>
      </w:r>
      <w:r>
        <w:rPr>
          <w:rFonts w:cs="Times New Roman"/>
          <w:lang w:val="en-US"/>
        </w:rPr>
        <w:t>providing</w:t>
      </w:r>
      <w:r w:rsidRPr="002D23D6">
        <w:rPr>
          <w:rFonts w:cs="Times New Roman"/>
          <w:lang w:val="en-US"/>
        </w:rPr>
        <w:t>.</w:t>
      </w:r>
    </w:p>
    <w:p w:rsidR="008B02A4" w:rsidRDefault="00E67074" w:rsidP="003F11ED">
      <w:pPr>
        <w:spacing w:after="0" w:line="360" w:lineRule="auto"/>
        <w:ind w:firstLine="708"/>
        <w:contextualSpacing/>
        <w:jc w:val="both"/>
        <w:rPr>
          <w:rFonts w:cs="Times New Roman"/>
          <w:lang w:val="uk-UA"/>
        </w:rPr>
      </w:pPr>
      <w:r w:rsidRPr="00722D14">
        <w:rPr>
          <w:rFonts w:cs="Times New Roman"/>
          <w:lang w:val="en-US"/>
        </w:rPr>
        <w:t xml:space="preserve">The methodological basis of the work is a set of philosophical and philosophical, general scientific principles and approaches and special scientific methods of cognition of constitutional and legal phenomena, the use of which allowed </w:t>
      </w:r>
      <w:proofErr w:type="gramStart"/>
      <w:r w:rsidRPr="00722D14">
        <w:rPr>
          <w:rFonts w:cs="Times New Roman"/>
          <w:lang w:val="en-US"/>
        </w:rPr>
        <w:t>to obtain</w:t>
      </w:r>
      <w:proofErr w:type="gramEnd"/>
      <w:r w:rsidRPr="00722D14">
        <w:rPr>
          <w:rFonts w:cs="Times New Roman"/>
          <w:lang w:val="en-US"/>
        </w:rPr>
        <w:t xml:space="preserve"> scientifically sound results. General scientific methods such as analysis and synthesis will be used to conduct the research.</w:t>
      </w:r>
      <w:r>
        <w:rPr>
          <w:rFonts w:cs="Times New Roman"/>
          <w:lang w:val="en-US"/>
        </w:rPr>
        <w:tab/>
      </w:r>
    </w:p>
    <w:p w:rsidR="008B02A4" w:rsidRDefault="00E67074" w:rsidP="003F11ED">
      <w:pPr>
        <w:spacing w:after="0" w:line="360" w:lineRule="auto"/>
        <w:ind w:firstLine="708"/>
        <w:contextualSpacing/>
        <w:jc w:val="both"/>
        <w:rPr>
          <w:rFonts w:cs="Times New Roman"/>
          <w:lang w:val="uk-UA"/>
        </w:rPr>
      </w:pPr>
      <w:r w:rsidRPr="0067720E">
        <w:rPr>
          <w:rFonts w:cs="Times New Roman"/>
          <w:lang w:val="en-US"/>
        </w:rPr>
        <w:t>The theoretical and methodological basis of the study is the method of materialist dialectics, the application of which helped to consider all the principles of state support of agriculture in Ukraine, the general characteristics of the institution of legal regulation of state support, its legal analysis.</w:t>
      </w:r>
      <w:r>
        <w:rPr>
          <w:rFonts w:cs="Times New Roman"/>
          <w:lang w:val="en-US"/>
        </w:rPr>
        <w:tab/>
      </w:r>
    </w:p>
    <w:p w:rsidR="00E67074" w:rsidRPr="00C92C86" w:rsidRDefault="00E67074" w:rsidP="003F11ED">
      <w:pPr>
        <w:spacing w:after="0" w:line="360" w:lineRule="auto"/>
        <w:ind w:firstLine="708"/>
        <w:contextualSpacing/>
        <w:jc w:val="both"/>
        <w:rPr>
          <w:rFonts w:cs="Times New Roman"/>
          <w:caps/>
          <w:lang w:val="en-US"/>
        </w:rPr>
      </w:pPr>
      <w:proofErr w:type="gramStart"/>
      <w:r w:rsidRPr="00C92C86">
        <w:rPr>
          <w:rFonts w:cs="Times New Roman"/>
          <w:caps/>
          <w:lang w:val="en-US"/>
        </w:rPr>
        <w:lastRenderedPageBreak/>
        <w:t>Agriculture, state support</w:t>
      </w:r>
      <w:r>
        <w:rPr>
          <w:rFonts w:cs="Times New Roman"/>
          <w:caps/>
          <w:lang w:val="en-US"/>
        </w:rPr>
        <w:t>,</w:t>
      </w:r>
      <w:r w:rsidRPr="00C92C86">
        <w:rPr>
          <w:rFonts w:cs="Times New Roman"/>
          <w:caps/>
          <w:lang w:val="en-US"/>
        </w:rPr>
        <w:t xml:space="preserve"> </w:t>
      </w:r>
      <w:r>
        <w:rPr>
          <w:rFonts w:cs="Times New Roman"/>
          <w:caps/>
          <w:lang w:val="en-US"/>
        </w:rPr>
        <w:t>agro-industrial</w:t>
      </w:r>
      <w:r w:rsidRPr="00C92C86">
        <w:rPr>
          <w:rFonts w:cs="Times New Roman"/>
          <w:caps/>
          <w:lang w:val="en-US"/>
        </w:rPr>
        <w:t xml:space="preserve"> complex, infrastructure, agricultural production, government regulation, agricultural policy, agrarian law, legislative support, food security, agricultural insurance.</w:t>
      </w:r>
      <w:proofErr w:type="gramEnd"/>
      <w:r w:rsidRPr="00C92C86">
        <w:rPr>
          <w:rFonts w:cs="Times New Roman"/>
          <w:caps/>
          <w:lang w:val="en-US"/>
        </w:rPr>
        <w:tab/>
      </w:r>
      <w:r w:rsidRPr="00C92C86">
        <w:rPr>
          <w:rFonts w:cs="Times New Roman"/>
          <w:caps/>
          <w:lang w:val="en-US"/>
        </w:rPr>
        <w:tab/>
      </w:r>
      <w:r>
        <w:rPr>
          <w:rFonts w:cs="Times New Roman"/>
          <w:lang w:val="en-US"/>
        </w:rPr>
        <w:tab/>
      </w:r>
    </w:p>
    <w:p w:rsidR="00E67074" w:rsidRPr="00664378"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Pr="009C57E7" w:rsidRDefault="00E67074" w:rsidP="00E67074">
      <w:pPr>
        <w:spacing w:line="360" w:lineRule="auto"/>
        <w:jc w:val="both"/>
        <w:rPr>
          <w:lang w:val="uk-UA"/>
        </w:rPr>
      </w:pPr>
    </w:p>
    <w:p w:rsidR="00E67074" w:rsidRDefault="00E67074" w:rsidP="00E67074">
      <w:pPr>
        <w:spacing w:line="360" w:lineRule="auto"/>
        <w:jc w:val="both"/>
        <w:rPr>
          <w:lang w:val="uk-UA"/>
        </w:rPr>
      </w:pPr>
    </w:p>
    <w:p w:rsidR="006E45B2" w:rsidRDefault="006E45B2" w:rsidP="00E67074">
      <w:pPr>
        <w:spacing w:line="360" w:lineRule="auto"/>
        <w:jc w:val="center"/>
        <w:rPr>
          <w:lang w:val="uk-UA"/>
        </w:rPr>
      </w:pPr>
    </w:p>
    <w:p w:rsidR="00F82DAF" w:rsidRPr="003F11ED" w:rsidRDefault="00F82DAF" w:rsidP="003F11ED">
      <w:pPr>
        <w:spacing w:line="360" w:lineRule="auto"/>
        <w:rPr>
          <w:lang w:val="en-US"/>
        </w:rPr>
      </w:pPr>
    </w:p>
    <w:p w:rsidR="00E67074" w:rsidRDefault="00E67074" w:rsidP="003F11ED">
      <w:pPr>
        <w:spacing w:after="0" w:line="360" w:lineRule="auto"/>
        <w:contextualSpacing/>
        <w:jc w:val="center"/>
        <w:rPr>
          <w:lang w:val="uk-UA"/>
        </w:rPr>
      </w:pPr>
      <w:r>
        <w:rPr>
          <w:lang w:val="uk-UA"/>
        </w:rPr>
        <w:lastRenderedPageBreak/>
        <w:t>ЗМІСТ</w:t>
      </w:r>
    </w:p>
    <w:p w:rsidR="00E67074" w:rsidRDefault="00E67074" w:rsidP="003F11ED">
      <w:pPr>
        <w:spacing w:after="0" w:line="360" w:lineRule="auto"/>
        <w:contextualSpacing/>
        <w:jc w:val="center"/>
        <w:rPr>
          <w:lang w:val="uk-UA"/>
        </w:rPr>
      </w:pPr>
    </w:p>
    <w:p w:rsidR="006E45B2" w:rsidRDefault="006E45B2" w:rsidP="003F11ED">
      <w:pPr>
        <w:spacing w:after="0" w:line="360" w:lineRule="auto"/>
        <w:contextualSpacing/>
        <w:jc w:val="center"/>
        <w:rPr>
          <w:lang w:val="uk-UA"/>
        </w:rPr>
      </w:pPr>
    </w:p>
    <w:p w:rsidR="00E67074" w:rsidRPr="00D26FE5" w:rsidRDefault="00E67074" w:rsidP="003F11ED">
      <w:pPr>
        <w:spacing w:after="0" w:line="360" w:lineRule="auto"/>
        <w:contextualSpacing/>
      </w:pPr>
      <w:r>
        <w:rPr>
          <w:lang w:val="uk-UA"/>
        </w:rPr>
        <w:t>ПЕРЕЛІК УМОВНИХ СКОРОЧЕНЬ</w:t>
      </w:r>
      <w:r w:rsidRPr="00B406FF">
        <w:rPr>
          <w:lang w:val="uk-UA"/>
        </w:rPr>
        <w:t>…………………………………………9</w:t>
      </w:r>
      <w:r>
        <w:rPr>
          <w:lang w:val="uk-UA"/>
        </w:rPr>
        <w:t xml:space="preserve">       РОЗДІЛ 1 ПОЯСНЮВАЛЬНА ЗАПИСКА</w:t>
      </w:r>
      <w:r w:rsidRPr="00B406FF">
        <w:rPr>
          <w:lang w:val="uk-UA"/>
        </w:rPr>
        <w:t>………………………………….10</w:t>
      </w:r>
      <w:r>
        <w:rPr>
          <w:lang w:val="uk-UA"/>
        </w:rPr>
        <w:t xml:space="preserve"> РОЗДІЛ 2 ПРАКТИЧНА ЧАСТИНА………………………………………...31</w:t>
      </w:r>
      <w:r>
        <w:rPr>
          <w:lang w:val="uk-UA"/>
        </w:rPr>
        <w:tab/>
      </w:r>
      <w:r w:rsidR="006E45B2">
        <w:rPr>
          <w:lang w:val="uk-UA"/>
        </w:rPr>
        <w:tab/>
      </w:r>
      <w:r>
        <w:rPr>
          <w:lang w:val="uk-UA"/>
        </w:rPr>
        <w:t>2.1  Поняття та структура сільського господарства України як об’єкта</w:t>
      </w:r>
      <w:r>
        <w:rPr>
          <w:lang w:val="uk-UA"/>
        </w:rPr>
        <w:tab/>
        <w:t>державної підтримки…………………………………………………...31</w:t>
      </w:r>
      <w:r>
        <w:rPr>
          <w:lang w:val="uk-UA"/>
        </w:rPr>
        <w:tab/>
      </w:r>
      <w:r>
        <w:rPr>
          <w:lang w:val="uk-UA"/>
        </w:rPr>
        <w:tab/>
        <w:t>2.2 Загальна характеристика інституту правового регулювання</w:t>
      </w:r>
      <w:r>
        <w:rPr>
          <w:lang w:val="uk-UA"/>
        </w:rPr>
        <w:tab/>
        <w:t>державної підтримки сільсько</w:t>
      </w:r>
      <w:r w:rsidR="00D26FE5">
        <w:rPr>
          <w:lang w:val="uk-UA"/>
        </w:rPr>
        <w:t>го господарства України ……….……3</w:t>
      </w:r>
      <w:r w:rsidR="00D26FE5">
        <w:rPr>
          <w:lang w:val="en-US"/>
        </w:rPr>
        <w:t>3</w:t>
      </w:r>
      <w:r>
        <w:rPr>
          <w:lang w:val="uk-UA"/>
        </w:rPr>
        <w:t xml:space="preserve">  </w:t>
      </w:r>
      <w:r>
        <w:rPr>
          <w:lang w:val="uk-UA"/>
        </w:rPr>
        <w:tab/>
        <w:t>2.3 Правовий аналіз регулювання державної підтримки</w:t>
      </w:r>
      <w:r>
        <w:rPr>
          <w:lang w:val="uk-UA"/>
        </w:rPr>
        <w:tab/>
        <w:t>сільськогосподарсько</w:t>
      </w:r>
      <w:r w:rsidR="00D26FE5">
        <w:rPr>
          <w:lang w:val="uk-UA"/>
        </w:rPr>
        <w:t>го виробництва ……………………………….. 4</w:t>
      </w:r>
      <w:r w:rsidR="00D26FE5" w:rsidRPr="00D26FE5">
        <w:t>0</w:t>
      </w:r>
      <w:r>
        <w:rPr>
          <w:lang w:val="uk-UA"/>
        </w:rPr>
        <w:t xml:space="preserve">                                                   </w:t>
      </w:r>
      <w:r>
        <w:rPr>
          <w:lang w:val="uk-UA"/>
        </w:rPr>
        <w:tab/>
        <w:t>2.4 Правові засади державної підтримки розвитку інфраструктури</w:t>
      </w:r>
      <w:r>
        <w:rPr>
          <w:lang w:val="uk-UA"/>
        </w:rPr>
        <w:tab/>
        <w:t>сільського г</w:t>
      </w:r>
      <w:r w:rsidR="00D26FE5">
        <w:rPr>
          <w:lang w:val="uk-UA"/>
        </w:rPr>
        <w:t>осподарства……………………………………………….7</w:t>
      </w:r>
      <w:r w:rsidR="00D26FE5" w:rsidRPr="00D26FE5">
        <w:t>1</w:t>
      </w:r>
      <w:r>
        <w:rPr>
          <w:lang w:val="uk-UA"/>
        </w:rPr>
        <w:t xml:space="preserve">                                                                                 ВИСНОВ</w:t>
      </w:r>
      <w:r w:rsidR="00D26FE5">
        <w:rPr>
          <w:lang w:val="uk-UA"/>
        </w:rPr>
        <w:t>КИ………………………………………………………….………..</w:t>
      </w:r>
      <w:r w:rsidR="00D26FE5" w:rsidRPr="00D26FE5">
        <w:t>80</w:t>
      </w:r>
      <w:r>
        <w:rPr>
          <w:lang w:val="uk-UA"/>
        </w:rPr>
        <w:t xml:space="preserve">                                                                                                     ПЕРЕЛІК ВИКО</w:t>
      </w:r>
      <w:r w:rsidR="00D26FE5">
        <w:rPr>
          <w:lang w:val="uk-UA"/>
        </w:rPr>
        <w:t>РИСТАНИХ ДЖЕРЕЛ…………………………………….8</w:t>
      </w:r>
      <w:r w:rsidR="00D26FE5" w:rsidRPr="00D26FE5">
        <w:t>5</w:t>
      </w:r>
    </w:p>
    <w:p w:rsidR="00E67074" w:rsidRPr="00DB3AA5" w:rsidRDefault="00E67074" w:rsidP="00F82DAF">
      <w:pPr>
        <w:spacing w:after="0" w:line="360" w:lineRule="auto"/>
        <w:contextualSpacing/>
        <w:jc w:val="both"/>
        <w:rPr>
          <w:lang w:val="uk-UA"/>
        </w:rPr>
      </w:pPr>
    </w:p>
    <w:p w:rsidR="00E67074" w:rsidRPr="00DB3AA5" w:rsidRDefault="00E67074" w:rsidP="00F82DAF">
      <w:pPr>
        <w:spacing w:after="0" w:line="360" w:lineRule="auto"/>
        <w:contextualSpacing/>
        <w:jc w:val="both"/>
        <w:rPr>
          <w:lang w:val="uk-UA"/>
        </w:rPr>
      </w:pPr>
    </w:p>
    <w:p w:rsidR="00E67074" w:rsidRPr="00DB3AA5" w:rsidRDefault="00E67074" w:rsidP="00F82DAF">
      <w:pPr>
        <w:spacing w:after="0" w:line="360" w:lineRule="auto"/>
        <w:contextualSpacing/>
        <w:jc w:val="both"/>
        <w:rPr>
          <w:lang w:val="uk-UA"/>
        </w:rPr>
      </w:pPr>
    </w:p>
    <w:p w:rsidR="00E67074" w:rsidRPr="00DB3AA5" w:rsidRDefault="00E67074" w:rsidP="00F82DAF">
      <w:pPr>
        <w:spacing w:after="0" w:line="360" w:lineRule="auto"/>
        <w:contextualSpacing/>
        <w:jc w:val="both"/>
        <w:rPr>
          <w:lang w:val="uk-UA"/>
        </w:rPr>
      </w:pPr>
    </w:p>
    <w:p w:rsidR="00E67074" w:rsidRPr="00DB3AA5" w:rsidRDefault="00E67074" w:rsidP="00F82DAF">
      <w:pPr>
        <w:spacing w:after="0" w:line="360" w:lineRule="auto"/>
        <w:contextualSpacing/>
        <w:jc w:val="both"/>
        <w:rPr>
          <w:lang w:val="uk-UA"/>
        </w:rPr>
      </w:pPr>
    </w:p>
    <w:p w:rsidR="00E67074" w:rsidRDefault="00E67074"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Pr="00DB3AA5" w:rsidRDefault="00F82DAF" w:rsidP="00F82DAF">
      <w:pPr>
        <w:spacing w:after="0" w:line="360" w:lineRule="auto"/>
        <w:contextualSpacing/>
        <w:jc w:val="both"/>
        <w:rPr>
          <w:lang w:val="uk-UA"/>
        </w:rPr>
      </w:pPr>
    </w:p>
    <w:p w:rsidR="00E67074" w:rsidRPr="00DB3AA5" w:rsidRDefault="00E67074" w:rsidP="00F82DAF">
      <w:pPr>
        <w:spacing w:after="0" w:line="360" w:lineRule="auto"/>
        <w:contextualSpacing/>
        <w:jc w:val="both"/>
        <w:rPr>
          <w:lang w:val="uk-UA"/>
        </w:rPr>
      </w:pPr>
    </w:p>
    <w:p w:rsidR="00E67074" w:rsidRPr="00DB3AA5" w:rsidRDefault="00E67074" w:rsidP="00F82DAF">
      <w:pPr>
        <w:spacing w:after="0" w:line="360" w:lineRule="auto"/>
        <w:contextualSpacing/>
        <w:jc w:val="both"/>
        <w:rPr>
          <w:lang w:val="uk-UA"/>
        </w:rPr>
      </w:pPr>
    </w:p>
    <w:p w:rsidR="00E67074" w:rsidRPr="00DB3AA5" w:rsidRDefault="00E67074" w:rsidP="00F82DAF">
      <w:pPr>
        <w:spacing w:after="0" w:line="360" w:lineRule="auto"/>
        <w:contextualSpacing/>
        <w:jc w:val="both"/>
        <w:rPr>
          <w:lang w:val="uk-UA"/>
        </w:rPr>
      </w:pPr>
    </w:p>
    <w:p w:rsidR="00E67074" w:rsidRDefault="00E67074" w:rsidP="003F11ED">
      <w:pPr>
        <w:spacing w:after="0" w:line="360" w:lineRule="auto"/>
        <w:contextualSpacing/>
        <w:rPr>
          <w:rFonts w:cs="Times New Roman"/>
          <w:szCs w:val="28"/>
          <w:lang w:val="uk-UA"/>
        </w:rPr>
      </w:pPr>
      <w:r w:rsidRPr="00DB3AA5">
        <w:rPr>
          <w:lang w:val="uk-UA"/>
        </w:rPr>
        <w:lastRenderedPageBreak/>
        <w:tab/>
      </w:r>
      <w:r w:rsidRPr="006C0CA9">
        <w:rPr>
          <w:rFonts w:cs="Times New Roman"/>
          <w:szCs w:val="28"/>
          <w:lang w:val="uk-UA"/>
        </w:rPr>
        <w:tab/>
      </w:r>
      <w:r w:rsidRPr="006C0CA9">
        <w:rPr>
          <w:rFonts w:cs="Times New Roman"/>
          <w:szCs w:val="28"/>
          <w:lang w:val="uk-UA"/>
        </w:rPr>
        <w:tab/>
        <w:t xml:space="preserve">     </w:t>
      </w:r>
      <w:r w:rsidRPr="006C0CA9">
        <w:rPr>
          <w:rFonts w:cs="Times New Roman"/>
          <w:szCs w:val="28"/>
          <w:lang w:val="uk-UA"/>
        </w:rPr>
        <w:tab/>
        <w:t>ПЕРЕЛІК УМОВНИХ СКОРОЧЕНЬ</w:t>
      </w:r>
    </w:p>
    <w:p w:rsidR="00E67074" w:rsidRDefault="00E67074" w:rsidP="003F11ED">
      <w:pPr>
        <w:spacing w:after="0" w:line="360" w:lineRule="auto"/>
        <w:contextualSpacing/>
        <w:rPr>
          <w:rFonts w:cs="Times New Roman"/>
          <w:szCs w:val="28"/>
          <w:lang w:val="uk-UA"/>
        </w:rPr>
      </w:pPr>
    </w:p>
    <w:p w:rsidR="00E67074" w:rsidRDefault="00E67074" w:rsidP="003F11ED">
      <w:pPr>
        <w:spacing w:after="0" w:line="360" w:lineRule="auto"/>
        <w:contextualSpacing/>
        <w:rPr>
          <w:rFonts w:cs="Times New Roman"/>
          <w:szCs w:val="28"/>
          <w:lang w:val="uk-UA"/>
        </w:rPr>
      </w:pPr>
    </w:p>
    <w:p w:rsidR="00E67074" w:rsidRDefault="00E67074" w:rsidP="003F11ED">
      <w:pPr>
        <w:spacing w:after="0" w:line="360" w:lineRule="auto"/>
        <w:contextualSpacing/>
        <w:rPr>
          <w:rFonts w:cs="Times New Roman"/>
          <w:szCs w:val="28"/>
          <w:lang w:val="uk-UA"/>
        </w:rPr>
      </w:pPr>
      <w:r>
        <w:rPr>
          <w:rFonts w:cs="Times New Roman"/>
          <w:szCs w:val="28"/>
          <w:lang w:val="uk-UA"/>
        </w:rPr>
        <w:t>АПК</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Агропромисловий комплекс</w:t>
      </w:r>
    </w:p>
    <w:p w:rsidR="00E67074" w:rsidRDefault="00E67074" w:rsidP="003F11ED">
      <w:pPr>
        <w:spacing w:after="0" w:line="360" w:lineRule="auto"/>
        <w:contextualSpacing/>
        <w:rPr>
          <w:rFonts w:cs="Times New Roman"/>
          <w:szCs w:val="28"/>
          <w:lang w:val="uk-UA"/>
        </w:rPr>
      </w:pPr>
      <w:r>
        <w:rPr>
          <w:rFonts w:cs="Times New Roman"/>
          <w:szCs w:val="28"/>
          <w:lang w:val="uk-UA"/>
        </w:rPr>
        <w:t>СОТ</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Світова організація торгівлі</w:t>
      </w:r>
    </w:p>
    <w:p w:rsidR="00E67074" w:rsidRDefault="00E67074" w:rsidP="003F11ED">
      <w:pPr>
        <w:spacing w:after="0" w:line="360" w:lineRule="auto"/>
        <w:contextualSpacing/>
        <w:jc w:val="both"/>
        <w:rPr>
          <w:rFonts w:cs="Times New Roman"/>
          <w:szCs w:val="28"/>
          <w:lang w:val="uk-UA"/>
        </w:rPr>
      </w:pPr>
      <w:r>
        <w:rPr>
          <w:rFonts w:cs="Times New Roman"/>
          <w:szCs w:val="28"/>
          <w:lang w:val="uk-UA"/>
        </w:rPr>
        <w:t>ПКУ</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Податковий кодекс України</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 xml:space="preserve">              </w:t>
      </w:r>
    </w:p>
    <w:p w:rsidR="00E67074" w:rsidRDefault="00E67074" w:rsidP="003F11ED">
      <w:pPr>
        <w:spacing w:after="0" w:line="360" w:lineRule="auto"/>
        <w:contextualSpacing/>
        <w:jc w:val="both"/>
        <w:rPr>
          <w:rFonts w:cs="Times New Roman"/>
          <w:szCs w:val="28"/>
          <w:lang w:val="uk-UA"/>
        </w:rPr>
      </w:pPr>
      <w:r>
        <w:rPr>
          <w:rFonts w:cs="Times New Roman"/>
          <w:szCs w:val="28"/>
          <w:lang w:val="uk-UA"/>
        </w:rPr>
        <w:t>ЄС</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Європейський союз</w:t>
      </w:r>
    </w:p>
    <w:p w:rsidR="00E67074" w:rsidRDefault="00E67074" w:rsidP="003F11ED">
      <w:pPr>
        <w:spacing w:after="0" w:line="360" w:lineRule="auto"/>
        <w:contextualSpacing/>
        <w:jc w:val="both"/>
        <w:rPr>
          <w:rFonts w:cs="Times New Roman"/>
          <w:szCs w:val="28"/>
          <w:lang w:val="uk-UA"/>
        </w:rPr>
      </w:pPr>
      <w:r>
        <w:rPr>
          <w:rFonts w:cs="Times New Roman"/>
          <w:szCs w:val="28"/>
          <w:lang w:val="uk-UA"/>
        </w:rPr>
        <w:t>ПДВ</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податок на додану вартість</w:t>
      </w:r>
    </w:p>
    <w:p w:rsidR="00E67074" w:rsidRDefault="00E67074" w:rsidP="00F82DAF">
      <w:pPr>
        <w:spacing w:after="0" w:line="360" w:lineRule="auto"/>
        <w:ind w:left="3540" w:hanging="3540"/>
        <w:contextualSpacing/>
        <w:jc w:val="both"/>
        <w:rPr>
          <w:rFonts w:cs="Times New Roman"/>
          <w:szCs w:val="28"/>
          <w:lang w:val="uk-UA"/>
        </w:rPr>
      </w:pPr>
      <w:r w:rsidRPr="00DE731F">
        <w:rPr>
          <w:rFonts w:cs="Times New Roman"/>
          <w:szCs w:val="28"/>
          <w:lang w:val="uk-UA"/>
        </w:rPr>
        <w:t>Мінекономіки</w:t>
      </w:r>
      <w:r>
        <w:rPr>
          <w:rFonts w:cs="Times New Roman"/>
          <w:szCs w:val="28"/>
          <w:lang w:val="uk-UA"/>
        </w:rPr>
        <w:tab/>
        <w:t>Міністерство розвитку економіки, торгівлі та сільського господарства</w:t>
      </w:r>
    </w:p>
    <w:p w:rsidR="00E67074" w:rsidRDefault="00E67074" w:rsidP="00F82DAF">
      <w:pPr>
        <w:spacing w:after="0" w:line="360" w:lineRule="auto"/>
        <w:ind w:left="3540" w:hanging="3540"/>
        <w:contextualSpacing/>
        <w:jc w:val="both"/>
        <w:rPr>
          <w:rFonts w:cs="Times New Roman"/>
          <w:szCs w:val="28"/>
          <w:lang w:val="uk-UA"/>
        </w:rPr>
      </w:pPr>
      <w:r>
        <w:rPr>
          <w:rFonts w:cs="Times New Roman"/>
          <w:szCs w:val="28"/>
          <w:lang w:val="uk-UA"/>
        </w:rPr>
        <w:t>НБУ</w:t>
      </w:r>
      <w:r>
        <w:rPr>
          <w:rFonts w:cs="Times New Roman"/>
          <w:szCs w:val="28"/>
          <w:lang w:val="uk-UA"/>
        </w:rPr>
        <w:tab/>
        <w:t>Національний банк України</w:t>
      </w:r>
    </w:p>
    <w:p w:rsidR="00E67074" w:rsidRDefault="00E67074" w:rsidP="00F82DAF">
      <w:pPr>
        <w:tabs>
          <w:tab w:val="left" w:pos="3721"/>
        </w:tabs>
        <w:spacing w:after="0" w:line="360" w:lineRule="auto"/>
        <w:ind w:left="3540" w:hanging="3540"/>
        <w:contextualSpacing/>
        <w:jc w:val="both"/>
        <w:rPr>
          <w:rFonts w:cs="Times New Roman"/>
          <w:szCs w:val="28"/>
          <w:lang w:val="uk-UA"/>
        </w:rPr>
      </w:pPr>
      <w:r>
        <w:rPr>
          <w:rFonts w:cs="Times New Roman"/>
          <w:szCs w:val="28"/>
          <w:lang w:val="uk-UA"/>
        </w:rPr>
        <w:t>ВВП</w:t>
      </w:r>
      <w:r>
        <w:rPr>
          <w:rFonts w:cs="Times New Roman"/>
          <w:szCs w:val="28"/>
          <w:lang w:val="uk-UA"/>
        </w:rPr>
        <w:tab/>
        <w:t>валовий внутрішній продукт</w:t>
      </w:r>
    </w:p>
    <w:p w:rsidR="00E67074" w:rsidRDefault="00E67074" w:rsidP="00F82DAF">
      <w:pPr>
        <w:spacing w:after="0" w:line="360" w:lineRule="auto"/>
        <w:ind w:left="3540" w:hanging="3540"/>
        <w:contextualSpacing/>
        <w:jc w:val="both"/>
        <w:rPr>
          <w:rFonts w:cs="Times New Roman"/>
          <w:szCs w:val="28"/>
          <w:lang w:val="uk-UA"/>
        </w:rPr>
      </w:pPr>
      <w:r>
        <w:rPr>
          <w:rFonts w:cs="Times New Roman"/>
          <w:szCs w:val="28"/>
          <w:lang w:val="uk-UA"/>
        </w:rPr>
        <w:t>ГК</w:t>
      </w:r>
      <w:r>
        <w:rPr>
          <w:rFonts w:cs="Times New Roman"/>
          <w:szCs w:val="28"/>
          <w:lang w:val="uk-UA"/>
        </w:rPr>
        <w:tab/>
        <w:t>Господарський кодекс</w:t>
      </w:r>
    </w:p>
    <w:p w:rsidR="00E67074" w:rsidRDefault="00E67074" w:rsidP="00F82DAF">
      <w:pPr>
        <w:spacing w:after="0" w:line="360" w:lineRule="auto"/>
        <w:ind w:left="3540" w:hanging="3540"/>
        <w:contextualSpacing/>
        <w:jc w:val="both"/>
        <w:rPr>
          <w:rFonts w:cs="Times New Roman"/>
          <w:szCs w:val="28"/>
          <w:lang w:val="uk-UA"/>
        </w:rPr>
      </w:pPr>
      <w:r>
        <w:rPr>
          <w:rFonts w:cs="Times New Roman"/>
          <w:szCs w:val="28"/>
          <w:lang w:val="uk-UA"/>
        </w:rPr>
        <w:t xml:space="preserve">п.                         </w:t>
      </w:r>
      <w:r>
        <w:rPr>
          <w:rFonts w:cs="Times New Roman"/>
          <w:szCs w:val="28"/>
          <w:lang w:val="uk-UA"/>
        </w:rPr>
        <w:tab/>
        <w:t>пункт</w:t>
      </w:r>
    </w:p>
    <w:p w:rsidR="00E67074" w:rsidRDefault="00E67074" w:rsidP="00F82DAF">
      <w:pPr>
        <w:spacing w:after="0" w:line="360" w:lineRule="auto"/>
        <w:ind w:left="3540" w:hanging="3540"/>
        <w:contextualSpacing/>
        <w:jc w:val="both"/>
        <w:rPr>
          <w:rFonts w:cs="Times New Roman"/>
          <w:szCs w:val="28"/>
          <w:lang w:val="uk-UA"/>
        </w:rPr>
      </w:pPr>
      <w:r>
        <w:rPr>
          <w:rFonts w:cs="Times New Roman"/>
          <w:szCs w:val="28"/>
          <w:lang w:val="uk-UA"/>
        </w:rPr>
        <w:t xml:space="preserve">ст.                    </w:t>
      </w:r>
      <w:r>
        <w:rPr>
          <w:rFonts w:cs="Times New Roman"/>
          <w:szCs w:val="28"/>
          <w:lang w:val="uk-UA"/>
        </w:rPr>
        <w:tab/>
        <w:t>стаття</w:t>
      </w:r>
    </w:p>
    <w:p w:rsidR="00E67074" w:rsidRDefault="00E67074" w:rsidP="00F82DAF">
      <w:pPr>
        <w:spacing w:after="0" w:line="360" w:lineRule="auto"/>
        <w:ind w:left="3540" w:hanging="3540"/>
        <w:contextualSpacing/>
        <w:jc w:val="both"/>
        <w:rPr>
          <w:rFonts w:cs="Times New Roman"/>
          <w:szCs w:val="28"/>
          <w:lang w:val="uk-UA"/>
        </w:rPr>
      </w:pPr>
    </w:p>
    <w:p w:rsidR="00E67074" w:rsidRPr="006C0CA9" w:rsidRDefault="00E67074" w:rsidP="00F82DAF">
      <w:pPr>
        <w:spacing w:after="0" w:line="360" w:lineRule="auto"/>
        <w:ind w:left="3540" w:hanging="3540"/>
        <w:contextualSpacing/>
        <w:jc w:val="both"/>
        <w:rPr>
          <w:rFonts w:cs="Times New Roman"/>
          <w:szCs w:val="28"/>
          <w:lang w:val="uk-UA"/>
        </w:rPr>
      </w:pPr>
    </w:p>
    <w:p w:rsidR="00E67074" w:rsidRDefault="00E67074" w:rsidP="00F82DAF">
      <w:pPr>
        <w:spacing w:after="0" w:line="360" w:lineRule="auto"/>
        <w:contextualSpacing/>
        <w:jc w:val="both"/>
        <w:rPr>
          <w:lang w:val="uk-UA"/>
        </w:rPr>
      </w:pPr>
    </w:p>
    <w:p w:rsidR="00E67074" w:rsidRDefault="00E67074" w:rsidP="00F82DAF">
      <w:pPr>
        <w:spacing w:after="0" w:line="360" w:lineRule="auto"/>
        <w:contextualSpacing/>
        <w:jc w:val="both"/>
        <w:rPr>
          <w:lang w:val="uk-UA"/>
        </w:rPr>
      </w:pPr>
    </w:p>
    <w:p w:rsidR="00E67074" w:rsidRDefault="00E67074"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F82DAF" w:rsidRDefault="00F82DAF" w:rsidP="00F82DAF">
      <w:pPr>
        <w:spacing w:after="0" w:line="360" w:lineRule="auto"/>
        <w:contextualSpacing/>
        <w:jc w:val="both"/>
        <w:rPr>
          <w:lang w:val="uk-UA"/>
        </w:rPr>
      </w:pPr>
    </w:p>
    <w:p w:rsidR="00E67074" w:rsidRDefault="00E67074" w:rsidP="003F11ED">
      <w:pPr>
        <w:spacing w:after="0" w:line="360" w:lineRule="auto"/>
        <w:contextualSpacing/>
        <w:jc w:val="both"/>
        <w:rPr>
          <w:lang w:val="uk-UA"/>
        </w:rPr>
      </w:pPr>
    </w:p>
    <w:p w:rsidR="00E67074" w:rsidRPr="00A00F7A" w:rsidRDefault="00E67074" w:rsidP="003F11ED">
      <w:pPr>
        <w:spacing w:after="0" w:line="360" w:lineRule="auto"/>
        <w:ind w:left="708" w:firstLine="709"/>
        <w:contextualSpacing/>
        <w:jc w:val="both"/>
        <w:rPr>
          <w:rFonts w:cs="Times New Roman"/>
          <w:szCs w:val="28"/>
          <w:lang w:val="uk-UA"/>
        </w:rPr>
      </w:pPr>
      <w:r w:rsidRPr="00A00F7A">
        <w:rPr>
          <w:rFonts w:cs="Times New Roman"/>
          <w:szCs w:val="28"/>
          <w:lang w:val="uk-UA"/>
        </w:rPr>
        <w:lastRenderedPageBreak/>
        <w:t xml:space="preserve">        РОЗДІЛ 1 ПОЯСНЮВАЛЬНА ЗАПИСКА</w:t>
      </w:r>
    </w:p>
    <w:p w:rsidR="00E67074" w:rsidRDefault="00E67074" w:rsidP="003F11ED">
      <w:pPr>
        <w:spacing w:line="360" w:lineRule="auto"/>
        <w:ind w:firstLine="709"/>
        <w:contextualSpacing/>
        <w:jc w:val="both"/>
        <w:rPr>
          <w:rFonts w:cs="Times New Roman"/>
          <w:i/>
          <w:szCs w:val="28"/>
          <w:lang w:val="uk-UA"/>
        </w:rPr>
      </w:pPr>
    </w:p>
    <w:p w:rsidR="00E67074" w:rsidRPr="00A00F7A" w:rsidRDefault="00E67074" w:rsidP="003F11ED">
      <w:pPr>
        <w:spacing w:line="360" w:lineRule="auto"/>
        <w:ind w:firstLine="709"/>
        <w:contextualSpacing/>
        <w:jc w:val="both"/>
        <w:rPr>
          <w:rFonts w:cs="Times New Roman"/>
          <w:i/>
          <w:szCs w:val="28"/>
          <w:lang w:val="uk-UA"/>
        </w:rPr>
      </w:pPr>
    </w:p>
    <w:p w:rsidR="00E67074" w:rsidRPr="00A00F7A" w:rsidRDefault="00E67074" w:rsidP="003F11ED">
      <w:pPr>
        <w:spacing w:line="360" w:lineRule="auto"/>
        <w:ind w:firstLine="709"/>
        <w:contextualSpacing/>
        <w:jc w:val="both"/>
        <w:rPr>
          <w:rFonts w:cs="Times New Roman"/>
          <w:szCs w:val="28"/>
        </w:rPr>
      </w:pPr>
      <w:r w:rsidRPr="00A00F7A">
        <w:rPr>
          <w:rFonts w:cs="Times New Roman"/>
          <w:i/>
          <w:szCs w:val="28"/>
          <w:lang w:val="uk-UA"/>
        </w:rPr>
        <w:t>Актуальність теми</w:t>
      </w:r>
      <w:r w:rsidRPr="00A00F7A">
        <w:rPr>
          <w:rFonts w:cs="Times New Roman"/>
          <w:szCs w:val="28"/>
          <w:lang w:val="uk-UA"/>
        </w:rPr>
        <w:t xml:space="preserve">. </w:t>
      </w:r>
      <w:r w:rsidRPr="00A00F7A">
        <w:rPr>
          <w:rFonts w:cs="Times New Roman"/>
          <w:szCs w:val="28"/>
        </w:rPr>
        <w:t xml:space="preserve">Сільське господарство України стрімко розвивається, незважаючи на наявність цілого комплексу проблем економічного, соціального та політичного характеру. </w:t>
      </w:r>
      <w:r w:rsidRPr="00A00F7A">
        <w:rPr>
          <w:rFonts w:cs="Times New Roman"/>
          <w:szCs w:val="28"/>
          <w:lang w:val="uk-UA"/>
        </w:rPr>
        <w:t>Але</w:t>
      </w:r>
      <w:r w:rsidRPr="00A00F7A">
        <w:rPr>
          <w:rFonts w:cs="Times New Roman"/>
          <w:szCs w:val="28"/>
        </w:rPr>
        <w:t xml:space="preserve"> поряд зі </w:t>
      </w:r>
      <w:r w:rsidRPr="00A00F7A">
        <w:rPr>
          <w:rFonts w:cs="Times New Roman"/>
          <w:szCs w:val="28"/>
          <w:lang w:val="uk-UA"/>
        </w:rPr>
        <w:t>збільшенням</w:t>
      </w:r>
      <w:r w:rsidRPr="00A00F7A">
        <w:rPr>
          <w:rFonts w:cs="Times New Roman"/>
          <w:szCs w:val="28"/>
        </w:rPr>
        <w:t xml:space="preserve"> виробництва, експорту, валютної виручки та податкових надходжень загострюються питання посилення екологічної складової аграрного бізнесу, підвищення його соціальної відповідальності, інноваційності, </w:t>
      </w:r>
      <w:r w:rsidRPr="00A00F7A">
        <w:rPr>
          <w:rFonts w:cs="Times New Roman"/>
          <w:szCs w:val="28"/>
          <w:lang w:val="uk-UA"/>
        </w:rPr>
        <w:t>надійності</w:t>
      </w:r>
      <w:r w:rsidRPr="00A00F7A">
        <w:rPr>
          <w:rFonts w:cs="Times New Roman"/>
          <w:szCs w:val="28"/>
        </w:rPr>
        <w:t xml:space="preserve">, конкурентоспроможності на внутрішньому та зовнішньому ринках. Усі ці </w:t>
      </w:r>
      <w:r w:rsidRPr="00A00F7A">
        <w:rPr>
          <w:rFonts w:cs="Times New Roman"/>
          <w:szCs w:val="28"/>
          <w:lang w:val="uk-UA"/>
        </w:rPr>
        <w:t>сторони</w:t>
      </w:r>
      <w:r w:rsidRPr="00A00F7A">
        <w:rPr>
          <w:rFonts w:cs="Times New Roman"/>
          <w:szCs w:val="28"/>
        </w:rPr>
        <w:t xml:space="preserve"> мають єдиний знаменник у площині формування продуманої системи державної підтримки сільського господарства, яка повинна мати не донорський, а стимулюючий і коригуючий характер. Однак сучасний стан законодавства у сфері державної підтримки сільського господарства демонструє глибокі кризові явища формального, змістовного та реалізаційного характеру. Ці проблеми є наслідком тривалого безсистемного накопичення неузгодженого нормативного матеріалу, спричиненого відсутністю чіткого концептуального бачення побудови правового регулювання державної підтримки сільського господарства України. Потреба у науково виважен</w:t>
      </w:r>
      <w:r w:rsidRPr="00A00F7A">
        <w:rPr>
          <w:rFonts w:cs="Times New Roman"/>
          <w:szCs w:val="28"/>
          <w:lang w:val="uk-UA"/>
        </w:rPr>
        <w:t xml:space="preserve">ій перебудові </w:t>
      </w:r>
      <w:r w:rsidRPr="00A00F7A">
        <w:rPr>
          <w:rFonts w:cs="Times New Roman"/>
          <w:szCs w:val="28"/>
        </w:rPr>
        <w:t xml:space="preserve">законодавства </w:t>
      </w:r>
      <w:r w:rsidRPr="00A00F7A">
        <w:rPr>
          <w:rFonts w:cs="Times New Roman"/>
          <w:szCs w:val="28"/>
          <w:lang w:val="uk-UA"/>
        </w:rPr>
        <w:t>відносно</w:t>
      </w:r>
      <w:r w:rsidRPr="00A00F7A">
        <w:rPr>
          <w:rFonts w:cs="Times New Roman"/>
          <w:szCs w:val="28"/>
        </w:rPr>
        <w:t xml:space="preserve"> державної підтримки сільського господарства України обумовлюється тим, що така підтримка буде максимально </w:t>
      </w:r>
      <w:r w:rsidRPr="00A00F7A">
        <w:rPr>
          <w:rFonts w:cs="Times New Roman"/>
          <w:szCs w:val="28"/>
          <w:lang w:val="uk-UA"/>
        </w:rPr>
        <w:t>дієвою</w:t>
      </w:r>
      <w:r w:rsidRPr="00A00F7A">
        <w:rPr>
          <w:rFonts w:cs="Times New Roman"/>
          <w:szCs w:val="28"/>
        </w:rPr>
        <w:t xml:space="preserve"> лише у разі системної дії взаємоузгоджених правових механізмів, а це у свою чергу може бути досягнуто лише у результаті побудови системного дієвого законодавчого забезпечення. </w:t>
      </w:r>
    </w:p>
    <w:p w:rsidR="00E67074" w:rsidRPr="00A00F7A" w:rsidRDefault="00E67074" w:rsidP="00E67074">
      <w:pPr>
        <w:spacing w:line="360" w:lineRule="auto"/>
        <w:ind w:firstLine="709"/>
        <w:contextualSpacing/>
        <w:jc w:val="both"/>
        <w:rPr>
          <w:rFonts w:cs="Times New Roman"/>
          <w:szCs w:val="28"/>
          <w:lang w:val="uk-UA"/>
        </w:rPr>
      </w:pPr>
      <w:r w:rsidRPr="00A00F7A">
        <w:rPr>
          <w:i/>
          <w:szCs w:val="28"/>
          <w:lang w:val="uk-UA"/>
        </w:rPr>
        <w:t xml:space="preserve">Об’єкт і предмет дослідження. </w:t>
      </w:r>
      <w:r w:rsidRPr="00A00F7A">
        <w:rPr>
          <w:iCs/>
          <w:szCs w:val="28"/>
          <w:lang w:val="uk-UA"/>
        </w:rPr>
        <w:t xml:space="preserve">Об’єктом дослідження </w:t>
      </w:r>
      <w:r w:rsidRPr="00A00F7A">
        <w:rPr>
          <w:szCs w:val="28"/>
          <w:lang w:val="uk-UA"/>
        </w:rPr>
        <w:t xml:space="preserve">є суспільні відносини у сфері правового та інституційного забезпечення державної підтримки </w:t>
      </w:r>
      <w:r w:rsidRPr="00A00F7A">
        <w:rPr>
          <w:lang w:val="uk-UA"/>
        </w:rPr>
        <w:t>сільського господарства в Україні</w:t>
      </w:r>
      <w:r w:rsidRPr="00A00F7A">
        <w:rPr>
          <w:szCs w:val="28"/>
          <w:lang w:val="uk-UA"/>
        </w:rPr>
        <w:t xml:space="preserve">. </w:t>
      </w:r>
      <w:r w:rsidRPr="00A00F7A">
        <w:rPr>
          <w:iCs/>
          <w:szCs w:val="28"/>
        </w:rPr>
        <w:t xml:space="preserve">Предметом дослідження </w:t>
      </w:r>
      <w:r w:rsidRPr="00A00F7A">
        <w:rPr>
          <w:szCs w:val="28"/>
        </w:rPr>
        <w:t xml:space="preserve">є </w:t>
      </w:r>
      <w:r w:rsidRPr="00A00F7A">
        <w:t>державна п</w:t>
      </w:r>
      <w:r w:rsidRPr="00A00F7A">
        <w:rPr>
          <w:lang w:val="uk-UA"/>
        </w:rPr>
        <w:t>ідтримка сільського господарства в Україні: правове та інституційне забезпечення.</w:t>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rFonts w:cs="Times New Roman"/>
          <w:i/>
          <w:szCs w:val="28"/>
          <w:lang w:val="uk-UA"/>
        </w:rPr>
        <w:t>Мета і завдання дослідження</w:t>
      </w:r>
      <w:r w:rsidRPr="00A00F7A">
        <w:rPr>
          <w:rFonts w:cs="Times New Roman"/>
          <w:szCs w:val="28"/>
          <w:lang w:val="uk-UA"/>
        </w:rPr>
        <w:t xml:space="preserve">. </w:t>
      </w:r>
      <w:r w:rsidRPr="00A00F7A">
        <w:rPr>
          <w:lang w:val="uk-UA"/>
        </w:rPr>
        <w:t xml:space="preserve">Мета дослідження - </w:t>
      </w:r>
      <w:r w:rsidRPr="00A00F7A">
        <w:rPr>
          <w:szCs w:val="28"/>
          <w:lang w:val="uk-UA"/>
        </w:rPr>
        <w:t xml:space="preserve">розкриття особливості законодавчого забезпечення державної підтримки сільського господарства </w:t>
      </w:r>
      <w:r w:rsidRPr="00A00F7A">
        <w:rPr>
          <w:szCs w:val="28"/>
          <w:lang w:val="uk-UA"/>
        </w:rPr>
        <w:lastRenderedPageBreak/>
        <w:t>України,</w:t>
      </w:r>
      <w:r w:rsidRPr="00A00F7A">
        <w:rPr>
          <w:lang w:val="uk-UA"/>
        </w:rPr>
        <w:t xml:space="preserve"> розробка та вдосконалення теоретичних, науково-методичних підходів та практичних рекомендацій щодо моделювання впливу державних інструментів на розвиток сільського господарства для стимулювання діяльності галузі.</w:t>
      </w:r>
      <w:r w:rsidRPr="00A00F7A">
        <w:rPr>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sidRPr="00A00F7A">
        <w:rPr>
          <w:rFonts w:cs="Times New Roman"/>
          <w:szCs w:val="28"/>
          <w:lang w:val="uk-UA"/>
        </w:rPr>
        <w:t xml:space="preserve">У роботі науково обґрунтовуються засади правового регулювання державної підтримки сільського господарства України, формулюванні на цій основі відповідних теоретичних положень і практичних рекомендацій щодо удосконалення існуючого законодавства, які сприятимуть розвитку сучасної доктрини аграрного, земельного, екологічного права та інших галузей правової науки, законотворчості, правозастосування та правової освіти. </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003F11ED">
        <w:rPr>
          <w:rFonts w:cs="Times New Roman"/>
          <w:szCs w:val="28"/>
          <w:lang w:val="uk-UA"/>
        </w:rPr>
        <w:tab/>
      </w:r>
      <w:r w:rsidRPr="00A00F7A">
        <w:rPr>
          <w:rFonts w:cs="Times New Roman"/>
          <w:szCs w:val="28"/>
          <w:lang w:val="uk-UA"/>
        </w:rPr>
        <w:t>У роботі</w:t>
      </w:r>
      <w:r>
        <w:rPr>
          <w:rFonts w:cs="Times New Roman"/>
          <w:szCs w:val="28"/>
          <w:lang w:val="uk-UA"/>
        </w:rPr>
        <w:t xml:space="preserve"> було вирішено </w:t>
      </w:r>
      <w:r w:rsidRPr="00A00F7A">
        <w:rPr>
          <w:rFonts w:cs="Times New Roman"/>
          <w:szCs w:val="28"/>
          <w:lang w:val="uk-UA"/>
        </w:rPr>
        <w:t>такі завдання:</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 </w:t>
      </w:r>
      <w:r w:rsidRPr="00A00F7A">
        <w:rPr>
          <w:szCs w:val="28"/>
          <w:lang w:val="uk-UA"/>
        </w:rPr>
        <w:t>виявити місце п</w:t>
      </w:r>
      <w:r w:rsidRPr="00A00F7A">
        <w:rPr>
          <w:rStyle w:val="apple-converted-space"/>
          <w:szCs w:val="28"/>
          <w:lang w:val="uk-UA"/>
        </w:rPr>
        <w:t>равового регулювання державної під</w:t>
      </w:r>
      <w:r>
        <w:rPr>
          <w:rStyle w:val="apple-converted-space"/>
          <w:szCs w:val="28"/>
          <w:lang w:val="uk-UA"/>
        </w:rPr>
        <w:t>тримки сільського господарства в</w:t>
      </w:r>
      <w:r w:rsidRPr="00A00F7A">
        <w:rPr>
          <w:rStyle w:val="apple-converted-space"/>
          <w:szCs w:val="28"/>
          <w:lang w:val="uk-UA"/>
        </w:rPr>
        <w:t xml:space="preserve"> системі аграрного права та законодавства;</w:t>
      </w:r>
      <w:r>
        <w:rPr>
          <w:rStyle w:val="apple-converted-space"/>
          <w:rFonts w:cs="Times New Roman"/>
          <w:szCs w:val="28"/>
          <w:lang w:val="uk-UA"/>
        </w:rPr>
        <w:tab/>
      </w:r>
      <w:r>
        <w:rPr>
          <w:rStyle w:val="apple-converted-space"/>
          <w:rFonts w:cs="Times New Roman"/>
          <w:szCs w:val="28"/>
          <w:lang w:val="uk-UA"/>
        </w:rPr>
        <w:tab/>
      </w:r>
      <w:r w:rsidRPr="00A00F7A">
        <w:rPr>
          <w:rStyle w:val="apple-converted-space"/>
          <w:rFonts w:cs="Times New Roman"/>
          <w:szCs w:val="28"/>
          <w:lang w:val="uk-UA"/>
        </w:rPr>
        <w:tab/>
        <w:t xml:space="preserve">-  </w:t>
      </w:r>
      <w:r w:rsidRPr="00A00F7A">
        <w:rPr>
          <w:szCs w:val="28"/>
          <w:lang w:val="uk-UA"/>
        </w:rPr>
        <w:t>розкрити правові особливості загальногалузе</w:t>
      </w:r>
      <w:r>
        <w:rPr>
          <w:szCs w:val="28"/>
          <w:lang w:val="uk-UA"/>
        </w:rPr>
        <w:t>вої державної підтримки сільськогосподарського виробництва</w:t>
      </w:r>
      <w:r w:rsidRPr="00A00F7A">
        <w:rPr>
          <w:szCs w:val="28"/>
          <w:lang w:val="uk-UA"/>
        </w:rPr>
        <w:t>;</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Pr>
          <w:rFonts w:cs="Times New Roman"/>
          <w:szCs w:val="28"/>
          <w:lang w:val="uk-UA"/>
        </w:rPr>
        <w:tab/>
      </w:r>
      <w:r w:rsidRPr="00A00F7A">
        <w:rPr>
          <w:rFonts w:cs="Times New Roman"/>
          <w:szCs w:val="28"/>
          <w:lang w:val="uk-UA"/>
        </w:rPr>
        <w:t xml:space="preserve">- </w:t>
      </w:r>
      <w:r w:rsidRPr="00A00F7A">
        <w:rPr>
          <w:szCs w:val="28"/>
          <w:lang w:val="uk-UA"/>
        </w:rPr>
        <w:t xml:space="preserve">зʼясувати правові </w:t>
      </w:r>
      <w:r>
        <w:rPr>
          <w:szCs w:val="28"/>
          <w:lang w:val="uk-UA"/>
        </w:rPr>
        <w:t>ознаки</w:t>
      </w:r>
      <w:r w:rsidRPr="00A00F7A">
        <w:rPr>
          <w:szCs w:val="28"/>
          <w:lang w:val="uk-UA"/>
        </w:rPr>
        <w:t xml:space="preserve"> державної підтримки </w:t>
      </w:r>
      <w:r>
        <w:rPr>
          <w:szCs w:val="28"/>
          <w:lang w:val="uk-UA"/>
        </w:rPr>
        <w:t xml:space="preserve">окремих галузей </w:t>
      </w:r>
      <w:r w:rsidRPr="00A00F7A">
        <w:rPr>
          <w:szCs w:val="28"/>
          <w:lang w:val="uk-UA"/>
        </w:rPr>
        <w:t>сільськогосподарського виробництва;</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 </w:t>
      </w:r>
      <w:r w:rsidRPr="00A00F7A">
        <w:rPr>
          <w:szCs w:val="28"/>
          <w:lang w:val="uk-UA"/>
        </w:rPr>
        <w:t>висв</w:t>
      </w:r>
      <w:r>
        <w:rPr>
          <w:szCs w:val="28"/>
          <w:lang w:val="uk-UA"/>
        </w:rPr>
        <w:t>ітлити правові особливості державної під</w:t>
      </w:r>
      <w:r w:rsidRPr="00A00F7A">
        <w:rPr>
          <w:szCs w:val="28"/>
          <w:lang w:val="uk-UA"/>
        </w:rPr>
        <w:t>тримки суб’єктів сільськогосподарського виробництва;</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 </w:t>
      </w:r>
      <w:r w:rsidRPr="00A00F7A">
        <w:rPr>
          <w:szCs w:val="28"/>
          <w:lang w:val="uk-UA"/>
        </w:rPr>
        <w:t xml:space="preserve">визначити </w:t>
      </w:r>
      <w:r>
        <w:rPr>
          <w:szCs w:val="28"/>
          <w:lang w:val="uk-UA"/>
        </w:rPr>
        <w:t>юридичну</w:t>
      </w:r>
      <w:r w:rsidRPr="00A00F7A">
        <w:rPr>
          <w:szCs w:val="28"/>
          <w:lang w:val="uk-UA"/>
        </w:rPr>
        <w:t xml:space="preserve"> специфіку державної підтримки переробки сільськогосподарської продукції; </w:t>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rFonts w:cs="Times New Roman"/>
          <w:szCs w:val="28"/>
          <w:lang w:val="uk-UA"/>
        </w:rPr>
        <w:t xml:space="preserve">- </w:t>
      </w:r>
      <w:r w:rsidRPr="00A00F7A">
        <w:rPr>
          <w:szCs w:val="28"/>
          <w:lang w:val="uk-UA"/>
        </w:rPr>
        <w:t>розкрити особливості законодавчого забезпечення державної підтримки у сфері реалізації сільськогосподарської продукції.</w:t>
      </w:r>
      <w:r w:rsidRPr="00A00F7A">
        <w:rPr>
          <w:rFonts w:cs="Times New Roman"/>
          <w:szCs w:val="28"/>
          <w:lang w:val="uk-UA"/>
        </w:rPr>
        <w:t xml:space="preserve"> </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003F11ED" w:rsidRPr="00D26FE5">
        <w:rPr>
          <w:rFonts w:cs="Times New Roman"/>
          <w:szCs w:val="28"/>
          <w:lang w:val="uk-UA"/>
        </w:rPr>
        <w:tab/>
      </w:r>
      <w:r w:rsidRPr="00A00F7A">
        <w:rPr>
          <w:rFonts w:cs="Times New Roman"/>
          <w:i/>
          <w:szCs w:val="28"/>
          <w:lang w:val="uk-UA"/>
        </w:rPr>
        <w:t>Ступінь наукової розробки теми.</w:t>
      </w:r>
      <w:r w:rsidRPr="00A00F7A">
        <w:rPr>
          <w:rFonts w:cs="Times New Roman"/>
          <w:szCs w:val="28"/>
          <w:lang w:val="uk-UA"/>
        </w:rPr>
        <w:t xml:space="preserve"> </w:t>
      </w:r>
      <w:r w:rsidRPr="00A00F7A">
        <w:rPr>
          <w:rFonts w:cs="Times New Roman"/>
          <w:szCs w:val="28"/>
        </w:rPr>
        <w:t>Нормативно-правову основу дослідження склали: Конституція України; міжнародно-правові акти, ратифіковані Верховною Радою України; законодавство України, норми якого врегульовують суспільні аграрні відносини у сфері державної підтримки сільського господарства; законодавство зарубіжних держав (ЄС, США, Польщі, Республіки Білорусь та ін.); практика застосування чинного законодавства з регламентації аграрних відносин.</w:t>
      </w:r>
    </w:p>
    <w:p w:rsidR="00E67074" w:rsidRPr="00A00F7A" w:rsidRDefault="00E67074" w:rsidP="00E67074">
      <w:pPr>
        <w:spacing w:line="360" w:lineRule="auto"/>
        <w:ind w:firstLine="709"/>
        <w:contextualSpacing/>
        <w:jc w:val="both"/>
        <w:rPr>
          <w:rFonts w:cs="Times New Roman"/>
          <w:szCs w:val="28"/>
          <w:lang w:val="uk-UA"/>
        </w:rPr>
      </w:pPr>
      <w:r w:rsidRPr="00A00F7A">
        <w:rPr>
          <w:lang w:val="uk-UA"/>
        </w:rPr>
        <w:lastRenderedPageBreak/>
        <w:t>Інформаційною базою дослідження є законодавчі та нормативно-правові акти, що пов’язані з питаннями управління та розвитку сільського господарства, статистичні дані, надані Державною службою статистики України; Міністерства економічного розвитку і торгівлі України, Державної служби зайнятості України, Міністерства аграрної політики та продовольства України, звітні матеріали, дані фінансової та управлінської галузі сільського господарства, матеріали експертних оцінок, матеріали науково-практичних конференцій, монографічна, періодична література, дослідження зарубіжних, а також вітчизняних науковців, Інтернет-ресурси, а також результати власних досліджень за поданою проблематикою.</w:t>
      </w:r>
    </w:p>
    <w:p w:rsidR="00E67074" w:rsidRPr="00A00F7A" w:rsidRDefault="00E67074" w:rsidP="00E67074">
      <w:pPr>
        <w:spacing w:line="360" w:lineRule="auto"/>
        <w:ind w:firstLine="709"/>
        <w:contextualSpacing/>
        <w:jc w:val="both"/>
        <w:rPr>
          <w:rFonts w:cs="Times New Roman"/>
          <w:bCs/>
          <w:szCs w:val="28"/>
          <w:lang w:val="uk-UA"/>
        </w:rPr>
      </w:pPr>
      <w:r w:rsidRPr="00A00F7A">
        <w:rPr>
          <w:rFonts w:cs="Times New Roman"/>
          <w:szCs w:val="28"/>
          <w:lang w:val="uk-UA"/>
        </w:rPr>
        <w:t xml:space="preserve">Науково-теоретичним підґрунтям магістерської роботи послужили концептуальні підходи й наукові розробки фахівців науки аграрного, земельного, екологічного та природоресурсного права, серед яких В. І. Андрейцев,  Г. І. Балюк, </w:t>
      </w:r>
      <w:r w:rsidRPr="00A00F7A">
        <w:rPr>
          <w:rFonts w:cs="Times New Roman"/>
          <w:bCs/>
          <w:szCs w:val="28"/>
          <w:lang w:val="uk-UA"/>
        </w:rPr>
        <w:t xml:space="preserve">А. Г. Бобкова, </w:t>
      </w:r>
      <w:r w:rsidRPr="00A00F7A">
        <w:rPr>
          <w:rFonts w:cs="Times New Roman"/>
          <w:szCs w:val="28"/>
          <w:lang w:val="uk-UA"/>
        </w:rPr>
        <w:t>О.</w:t>
      </w:r>
      <w:r w:rsidRPr="00A00F7A">
        <w:rPr>
          <w:rFonts w:cs="Times New Roman"/>
          <w:szCs w:val="28"/>
        </w:rPr>
        <w:t> </w:t>
      </w:r>
      <w:r w:rsidRPr="00A00F7A">
        <w:rPr>
          <w:rFonts w:cs="Times New Roman"/>
          <w:szCs w:val="28"/>
          <w:lang w:val="uk-UA"/>
        </w:rPr>
        <w:t>В. Гафурова, А. П. Гетьман, Н. О. Багай, І.</w:t>
      </w:r>
      <w:r w:rsidRPr="00A00F7A">
        <w:rPr>
          <w:rFonts w:cs="Times New Roman"/>
          <w:szCs w:val="28"/>
        </w:rPr>
        <w:t> </w:t>
      </w:r>
      <w:r w:rsidRPr="00A00F7A">
        <w:rPr>
          <w:rFonts w:cs="Times New Roman"/>
          <w:szCs w:val="28"/>
          <w:lang w:val="uk-UA"/>
        </w:rPr>
        <w:t>В.</w:t>
      </w:r>
      <w:r w:rsidRPr="00A00F7A">
        <w:rPr>
          <w:rFonts w:cs="Times New Roman"/>
          <w:szCs w:val="28"/>
        </w:rPr>
        <w:t> </w:t>
      </w:r>
      <w:r w:rsidRPr="00A00F7A">
        <w:rPr>
          <w:rFonts w:cs="Times New Roman"/>
          <w:szCs w:val="28"/>
          <w:lang w:val="uk-UA"/>
        </w:rPr>
        <w:t>Гиренко, А.</w:t>
      </w:r>
      <w:r w:rsidRPr="00A00F7A">
        <w:rPr>
          <w:rFonts w:cs="Times New Roman"/>
          <w:szCs w:val="28"/>
        </w:rPr>
        <w:t> </w:t>
      </w:r>
      <w:r w:rsidRPr="00A00F7A">
        <w:rPr>
          <w:rFonts w:cs="Times New Roman"/>
          <w:szCs w:val="28"/>
          <w:lang w:val="uk-UA"/>
        </w:rPr>
        <w:t>Й.</w:t>
      </w:r>
      <w:r w:rsidRPr="00A00F7A">
        <w:rPr>
          <w:rFonts w:cs="Times New Roman"/>
          <w:szCs w:val="28"/>
        </w:rPr>
        <w:t> </w:t>
      </w:r>
      <w:r w:rsidRPr="00A00F7A">
        <w:rPr>
          <w:rFonts w:cs="Times New Roman"/>
          <w:szCs w:val="28"/>
          <w:lang w:val="uk-UA"/>
        </w:rPr>
        <w:t>Годованюк, І. В. Горіславська, М.</w:t>
      </w:r>
      <w:r w:rsidRPr="00A00F7A">
        <w:rPr>
          <w:rFonts w:cs="Times New Roman"/>
          <w:szCs w:val="28"/>
        </w:rPr>
        <w:t> </w:t>
      </w:r>
      <w:r w:rsidRPr="00A00F7A">
        <w:rPr>
          <w:rFonts w:cs="Times New Roman"/>
          <w:szCs w:val="28"/>
          <w:lang w:val="uk-UA"/>
        </w:rPr>
        <w:t>В. Гребенюк, М. А. Дейнега, А.</w:t>
      </w:r>
      <w:r w:rsidRPr="00A00F7A">
        <w:rPr>
          <w:rFonts w:cs="Times New Roman"/>
          <w:szCs w:val="28"/>
        </w:rPr>
        <w:t> </w:t>
      </w:r>
      <w:r w:rsidRPr="00A00F7A">
        <w:rPr>
          <w:rFonts w:cs="Times New Roman"/>
          <w:szCs w:val="28"/>
          <w:lang w:val="uk-UA"/>
        </w:rPr>
        <w:t>В.</w:t>
      </w:r>
      <w:r w:rsidRPr="00A00F7A">
        <w:rPr>
          <w:rFonts w:cs="Times New Roman"/>
          <w:szCs w:val="28"/>
        </w:rPr>
        <w:t> </w:t>
      </w:r>
      <w:r w:rsidRPr="00A00F7A">
        <w:rPr>
          <w:rFonts w:cs="Times New Roman"/>
          <w:szCs w:val="28"/>
          <w:lang w:val="uk-UA"/>
        </w:rPr>
        <w:t>Духневич, В.</w:t>
      </w:r>
      <w:r w:rsidRPr="00A00F7A">
        <w:rPr>
          <w:rFonts w:cs="Times New Roman"/>
          <w:szCs w:val="28"/>
        </w:rPr>
        <w:t> </w:t>
      </w:r>
      <w:r w:rsidRPr="00A00F7A">
        <w:rPr>
          <w:rFonts w:cs="Times New Roman"/>
          <w:szCs w:val="28"/>
          <w:lang w:val="uk-UA"/>
        </w:rPr>
        <w:t>М.</w:t>
      </w:r>
      <w:r w:rsidRPr="00A00F7A">
        <w:rPr>
          <w:rFonts w:cs="Times New Roman"/>
          <w:szCs w:val="28"/>
        </w:rPr>
        <w:t> </w:t>
      </w:r>
      <w:r w:rsidRPr="00A00F7A">
        <w:rPr>
          <w:rFonts w:cs="Times New Roman"/>
          <w:szCs w:val="28"/>
          <w:lang w:val="uk-UA"/>
        </w:rPr>
        <w:t>Єрмоленко, Г. С. Корнієнко, І.</w:t>
      </w:r>
      <w:r w:rsidRPr="00A00F7A">
        <w:rPr>
          <w:rFonts w:cs="Times New Roman"/>
          <w:szCs w:val="28"/>
        </w:rPr>
        <w:t> </w:t>
      </w:r>
      <w:r w:rsidRPr="00A00F7A">
        <w:rPr>
          <w:rFonts w:cs="Times New Roman"/>
          <w:szCs w:val="28"/>
          <w:lang w:val="uk-UA"/>
        </w:rPr>
        <w:t xml:space="preserve">О. Костяшкін, Н. В. Кравець, М. В. Краснова, </w:t>
      </w:r>
      <w:r w:rsidRPr="00A00F7A">
        <w:rPr>
          <w:rFonts w:cs="Times New Roman"/>
          <w:bCs/>
          <w:szCs w:val="28"/>
          <w:lang w:val="uk-UA"/>
        </w:rPr>
        <w:t>С.</w:t>
      </w:r>
      <w:r w:rsidRPr="00A00F7A">
        <w:rPr>
          <w:rFonts w:cs="Times New Roman"/>
          <w:bCs/>
          <w:szCs w:val="28"/>
        </w:rPr>
        <w:t> </w:t>
      </w:r>
      <w:r w:rsidRPr="00A00F7A">
        <w:rPr>
          <w:rFonts w:cs="Times New Roman"/>
          <w:bCs/>
          <w:szCs w:val="28"/>
          <w:lang w:val="uk-UA"/>
        </w:rPr>
        <w:t xml:space="preserve">М. Романко, </w:t>
      </w:r>
      <w:r w:rsidRPr="00A00F7A">
        <w:rPr>
          <w:rFonts w:cs="Times New Roman"/>
          <w:szCs w:val="28"/>
          <w:lang w:val="uk-UA"/>
        </w:rPr>
        <w:t>О. М. Савельєва, Г. І. Савченко, Я. О. Самсонова, І.</w:t>
      </w:r>
      <w:r w:rsidRPr="00A00F7A">
        <w:rPr>
          <w:rFonts w:cs="Times New Roman"/>
          <w:szCs w:val="28"/>
        </w:rPr>
        <w:t> </w:t>
      </w:r>
      <w:r w:rsidRPr="00A00F7A">
        <w:rPr>
          <w:rFonts w:cs="Times New Roman"/>
          <w:szCs w:val="28"/>
          <w:lang w:val="uk-UA"/>
        </w:rPr>
        <w:t>П.</w:t>
      </w:r>
      <w:r w:rsidRPr="00A00F7A">
        <w:rPr>
          <w:rFonts w:cs="Times New Roman"/>
          <w:szCs w:val="28"/>
        </w:rPr>
        <w:t> </w:t>
      </w:r>
      <w:r w:rsidRPr="00A00F7A">
        <w:rPr>
          <w:rFonts w:cs="Times New Roman"/>
          <w:szCs w:val="28"/>
          <w:lang w:val="uk-UA"/>
        </w:rPr>
        <w:t>Сафонов, Л.</w:t>
      </w:r>
      <w:r w:rsidRPr="00A00F7A">
        <w:rPr>
          <w:rFonts w:cs="Times New Roman"/>
          <w:szCs w:val="28"/>
        </w:rPr>
        <w:t> </w:t>
      </w:r>
      <w:r w:rsidRPr="00A00F7A">
        <w:rPr>
          <w:rFonts w:cs="Times New Roman"/>
          <w:szCs w:val="28"/>
          <w:lang w:val="uk-UA"/>
        </w:rPr>
        <w:t xml:space="preserve">О. Святченко, В. І. Семчик, Т. Є. Харитонова, </w:t>
      </w:r>
      <w:r w:rsidRPr="00A00F7A">
        <w:rPr>
          <w:rFonts w:cs="Times New Roman"/>
          <w:bCs/>
          <w:szCs w:val="28"/>
          <w:lang w:val="uk-UA"/>
        </w:rPr>
        <w:t>С. І. Сиволоцька, В.</w:t>
      </w:r>
      <w:r w:rsidRPr="00A00F7A">
        <w:rPr>
          <w:rFonts w:cs="Times New Roman"/>
          <w:bCs/>
          <w:szCs w:val="28"/>
        </w:rPr>
        <w:t> </w:t>
      </w:r>
      <w:r w:rsidRPr="00A00F7A">
        <w:rPr>
          <w:rFonts w:cs="Times New Roman"/>
          <w:bCs/>
          <w:szCs w:val="28"/>
          <w:lang w:val="uk-UA"/>
        </w:rPr>
        <w:t>Д. Сидор, Я.</w:t>
      </w:r>
      <w:r w:rsidRPr="00A00F7A">
        <w:rPr>
          <w:rFonts w:cs="Times New Roman"/>
          <w:bCs/>
          <w:szCs w:val="28"/>
        </w:rPr>
        <w:t> </w:t>
      </w:r>
      <w:r w:rsidRPr="00A00F7A">
        <w:rPr>
          <w:rFonts w:cs="Times New Roman"/>
          <w:bCs/>
          <w:szCs w:val="28"/>
          <w:lang w:val="uk-UA"/>
        </w:rPr>
        <w:t>О.</w:t>
      </w:r>
      <w:r w:rsidRPr="00A00F7A">
        <w:rPr>
          <w:rFonts w:cs="Times New Roman"/>
          <w:bCs/>
          <w:szCs w:val="28"/>
        </w:rPr>
        <w:t> </w:t>
      </w:r>
      <w:r w:rsidRPr="00A00F7A">
        <w:rPr>
          <w:rFonts w:cs="Times New Roman"/>
          <w:bCs/>
          <w:szCs w:val="28"/>
          <w:lang w:val="uk-UA"/>
        </w:rPr>
        <w:t xml:space="preserve">Сидоров, </w:t>
      </w:r>
      <w:r w:rsidRPr="00A00F7A">
        <w:rPr>
          <w:rFonts w:cs="Times New Roman"/>
          <w:szCs w:val="28"/>
          <w:lang w:val="uk-UA"/>
        </w:rPr>
        <w:t>А.</w:t>
      </w:r>
      <w:r w:rsidRPr="00A00F7A">
        <w:rPr>
          <w:rFonts w:cs="Times New Roman"/>
          <w:szCs w:val="28"/>
        </w:rPr>
        <w:t> </w:t>
      </w:r>
      <w:r w:rsidRPr="00A00F7A">
        <w:rPr>
          <w:rFonts w:cs="Times New Roman"/>
          <w:szCs w:val="28"/>
          <w:lang w:val="uk-UA"/>
        </w:rPr>
        <w:t>М.</w:t>
      </w:r>
      <w:r w:rsidRPr="00A00F7A">
        <w:rPr>
          <w:rFonts w:cs="Times New Roman"/>
          <w:szCs w:val="28"/>
        </w:rPr>
        <w:t> </w:t>
      </w:r>
      <w:r w:rsidRPr="00A00F7A">
        <w:rPr>
          <w:rFonts w:cs="Times New Roman"/>
          <w:szCs w:val="28"/>
          <w:lang w:val="uk-UA"/>
        </w:rPr>
        <w:t>Статівка, В. Ю. Уркевич, Л. С. Тараненко, О.</w:t>
      </w:r>
      <w:r w:rsidRPr="00A00F7A">
        <w:rPr>
          <w:rFonts w:cs="Times New Roman"/>
          <w:szCs w:val="28"/>
        </w:rPr>
        <w:t> </w:t>
      </w:r>
      <w:r w:rsidRPr="00A00F7A">
        <w:rPr>
          <w:rFonts w:cs="Times New Roman"/>
          <w:szCs w:val="28"/>
          <w:lang w:val="uk-UA"/>
        </w:rPr>
        <w:t>М.</w:t>
      </w:r>
      <w:r w:rsidRPr="00A00F7A">
        <w:rPr>
          <w:rFonts w:cs="Times New Roman"/>
          <w:szCs w:val="28"/>
        </w:rPr>
        <w:t> </w:t>
      </w:r>
      <w:r w:rsidRPr="00A00F7A">
        <w:rPr>
          <w:rFonts w:cs="Times New Roman"/>
          <w:szCs w:val="28"/>
          <w:lang w:val="uk-UA"/>
        </w:rPr>
        <w:t>Туєва, В.</w:t>
      </w:r>
      <w:r w:rsidRPr="00A00F7A">
        <w:rPr>
          <w:rFonts w:cs="Times New Roman"/>
          <w:szCs w:val="28"/>
        </w:rPr>
        <w:t> </w:t>
      </w:r>
      <w:r w:rsidRPr="00A00F7A">
        <w:rPr>
          <w:rFonts w:cs="Times New Roman"/>
          <w:szCs w:val="28"/>
          <w:lang w:val="uk-UA"/>
        </w:rPr>
        <w:t>І.</w:t>
      </w:r>
      <w:r w:rsidRPr="00A00F7A">
        <w:rPr>
          <w:rFonts w:cs="Times New Roman"/>
          <w:szCs w:val="28"/>
        </w:rPr>
        <w:t> </w:t>
      </w:r>
      <w:r w:rsidRPr="00A00F7A">
        <w:rPr>
          <w:rFonts w:cs="Times New Roman"/>
          <w:szCs w:val="28"/>
          <w:lang w:val="uk-UA"/>
        </w:rPr>
        <w:t>Федорович, М.</w:t>
      </w:r>
      <w:r w:rsidRPr="00A00F7A">
        <w:rPr>
          <w:rFonts w:cs="Times New Roman"/>
          <w:szCs w:val="28"/>
        </w:rPr>
        <w:t> </w:t>
      </w:r>
      <w:r w:rsidRPr="00A00F7A">
        <w:rPr>
          <w:rFonts w:cs="Times New Roman"/>
          <w:szCs w:val="28"/>
          <w:lang w:val="uk-UA"/>
        </w:rPr>
        <w:t>М. Чабаненко.</w:t>
      </w:r>
    </w:p>
    <w:p w:rsidR="00E67074" w:rsidRPr="00D26FE5" w:rsidRDefault="00E67074" w:rsidP="00CF19DE">
      <w:pPr>
        <w:spacing w:line="360" w:lineRule="auto"/>
        <w:ind w:firstLine="709"/>
        <w:jc w:val="both"/>
        <w:rPr>
          <w:rFonts w:cs="Times New Roman"/>
          <w:szCs w:val="28"/>
        </w:rPr>
      </w:pPr>
      <w:r w:rsidRPr="00A00F7A">
        <w:rPr>
          <w:rFonts w:cs="Times New Roman"/>
          <w:i/>
          <w:szCs w:val="28"/>
          <w:lang w:val="uk-UA"/>
        </w:rPr>
        <w:t>Опис проблеми, що досліджується.</w:t>
      </w:r>
      <w:r w:rsidRPr="00A00F7A">
        <w:rPr>
          <w:rFonts w:cs="Times New Roman"/>
          <w:b/>
          <w:szCs w:val="28"/>
          <w:lang w:val="uk-UA"/>
        </w:rPr>
        <w:t xml:space="preserve"> </w:t>
      </w:r>
      <w:r w:rsidRPr="00A00F7A">
        <w:rPr>
          <w:rFonts w:eastAsia="Times New Roman" w:cs="Times New Roman"/>
          <w:szCs w:val="28"/>
          <w:lang w:eastAsia="ru-RU"/>
        </w:rPr>
        <w:t>Сільське господарство – одна з найважливіших гал</w:t>
      </w:r>
      <w:r>
        <w:rPr>
          <w:rFonts w:eastAsia="Times New Roman" w:cs="Times New Roman"/>
          <w:szCs w:val="28"/>
          <w:lang w:eastAsia="ru-RU"/>
        </w:rPr>
        <w:t xml:space="preserve">узей України, яка стала </w:t>
      </w:r>
      <w:r>
        <w:rPr>
          <w:rFonts w:eastAsia="Times New Roman" w:cs="Times New Roman"/>
          <w:szCs w:val="28"/>
          <w:lang w:val="uk-UA" w:eastAsia="ru-RU"/>
        </w:rPr>
        <w:t>суттєвим</w:t>
      </w:r>
      <w:r w:rsidRPr="00A00F7A">
        <w:rPr>
          <w:rFonts w:eastAsia="Times New Roman" w:cs="Times New Roman"/>
          <w:szCs w:val="28"/>
          <w:lang w:eastAsia="ru-RU"/>
        </w:rPr>
        <w:t xml:space="preserve"> донором для державного і місцевих бюджетів.</w:t>
      </w:r>
      <w:r w:rsidRPr="00A00F7A">
        <w:rPr>
          <w:rFonts w:eastAsia="Times New Roman" w:cs="Times New Roman"/>
          <w:szCs w:val="28"/>
          <w:lang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eastAsia="ru-RU"/>
        </w:rPr>
        <w:t xml:space="preserve">Сільське господарство — </w:t>
      </w:r>
      <w:r>
        <w:rPr>
          <w:rFonts w:eastAsia="Times New Roman" w:cs="Times New Roman"/>
          <w:szCs w:val="28"/>
          <w:lang w:val="uk-UA" w:eastAsia="ru-RU"/>
        </w:rPr>
        <w:t xml:space="preserve">є </w:t>
      </w:r>
      <w:r>
        <w:rPr>
          <w:rFonts w:eastAsia="Times New Roman" w:cs="Times New Roman"/>
          <w:szCs w:val="28"/>
          <w:lang w:eastAsia="ru-RU"/>
        </w:rPr>
        <w:t>важлив</w:t>
      </w:r>
      <w:r>
        <w:rPr>
          <w:rFonts w:eastAsia="Times New Roman" w:cs="Times New Roman"/>
          <w:szCs w:val="28"/>
          <w:lang w:val="uk-UA" w:eastAsia="ru-RU"/>
        </w:rPr>
        <w:t>ою</w:t>
      </w:r>
      <w:r>
        <w:rPr>
          <w:rFonts w:eastAsia="Times New Roman" w:cs="Times New Roman"/>
          <w:szCs w:val="28"/>
          <w:lang w:eastAsia="ru-RU"/>
        </w:rPr>
        <w:t xml:space="preserve"> та </w:t>
      </w:r>
      <w:r>
        <w:rPr>
          <w:rFonts w:eastAsia="Times New Roman" w:cs="Times New Roman"/>
          <w:szCs w:val="28"/>
          <w:lang w:val="uk-UA" w:eastAsia="ru-RU"/>
        </w:rPr>
        <w:t>головною</w:t>
      </w:r>
      <w:r>
        <w:rPr>
          <w:rFonts w:eastAsia="Times New Roman" w:cs="Times New Roman"/>
          <w:szCs w:val="28"/>
          <w:lang w:eastAsia="ru-RU"/>
        </w:rPr>
        <w:t xml:space="preserve"> </w:t>
      </w:r>
      <w:r>
        <w:rPr>
          <w:rFonts w:eastAsia="Times New Roman" w:cs="Times New Roman"/>
          <w:szCs w:val="28"/>
          <w:lang w:val="uk-UA" w:eastAsia="ru-RU"/>
        </w:rPr>
        <w:t>частиною</w:t>
      </w:r>
      <w:r w:rsidRPr="00A00F7A">
        <w:rPr>
          <w:rFonts w:eastAsia="Times New Roman" w:cs="Times New Roman"/>
          <w:szCs w:val="28"/>
          <w:lang w:eastAsia="ru-RU"/>
        </w:rPr>
        <w:t xml:space="preserve"> агропромислов</w:t>
      </w:r>
      <w:r w:rsidRPr="00A00F7A">
        <w:rPr>
          <w:rFonts w:eastAsia="Times New Roman" w:cs="Times New Roman"/>
          <w:szCs w:val="28"/>
          <w:lang w:val="uk-UA" w:eastAsia="ru-RU"/>
        </w:rPr>
        <w:t>ого</w:t>
      </w:r>
      <w:r w:rsidRPr="00A00F7A">
        <w:rPr>
          <w:rFonts w:eastAsia="Times New Roman" w:cs="Times New Roman"/>
          <w:szCs w:val="28"/>
          <w:lang w:eastAsia="ru-RU"/>
        </w:rPr>
        <w:t xml:space="preserve"> комплекс</w:t>
      </w:r>
      <w:r w:rsidRPr="00A00F7A">
        <w:rPr>
          <w:rFonts w:eastAsia="Times New Roman" w:cs="Times New Roman"/>
          <w:szCs w:val="28"/>
          <w:lang w:val="uk-UA" w:eastAsia="ru-RU"/>
        </w:rPr>
        <w:t>а</w:t>
      </w:r>
      <w:r w:rsidRPr="00A00F7A">
        <w:rPr>
          <w:rFonts w:eastAsia="Times New Roman" w:cs="Times New Roman"/>
          <w:szCs w:val="28"/>
          <w:lang w:eastAsia="ru-RU"/>
        </w:rPr>
        <w:t>. Воно виробляє</w:t>
      </w:r>
      <w:r w:rsidRPr="00FA30CB">
        <w:rPr>
          <w:rFonts w:eastAsia="Times New Roman" w:cs="Times New Roman"/>
          <w:szCs w:val="28"/>
          <w:lang w:eastAsia="ru-RU"/>
        </w:rPr>
        <w:t xml:space="preserve"> </w:t>
      </w:r>
      <w:r w:rsidRPr="00A00F7A">
        <w:rPr>
          <w:rFonts w:eastAsia="Times New Roman" w:cs="Times New Roman"/>
          <w:szCs w:val="28"/>
          <w:lang w:eastAsia="ru-RU"/>
        </w:rPr>
        <w:t>продукцію</w:t>
      </w:r>
      <w:r>
        <w:rPr>
          <w:rFonts w:eastAsia="Times New Roman" w:cs="Times New Roman"/>
          <w:szCs w:val="28"/>
          <w:lang w:eastAsia="ru-RU"/>
        </w:rPr>
        <w:t xml:space="preserve"> рослинниц</w:t>
      </w:r>
      <w:r>
        <w:rPr>
          <w:rFonts w:eastAsia="Times New Roman" w:cs="Times New Roman"/>
          <w:szCs w:val="28"/>
          <w:lang w:val="uk-UA" w:eastAsia="ru-RU"/>
        </w:rPr>
        <w:t>тва</w:t>
      </w:r>
      <w:r>
        <w:rPr>
          <w:rFonts w:eastAsia="Times New Roman" w:cs="Times New Roman"/>
          <w:szCs w:val="28"/>
          <w:lang w:eastAsia="ru-RU"/>
        </w:rPr>
        <w:t xml:space="preserve"> і тваринниц</w:t>
      </w:r>
      <w:r>
        <w:rPr>
          <w:rFonts w:eastAsia="Times New Roman" w:cs="Times New Roman"/>
          <w:szCs w:val="28"/>
          <w:lang w:val="uk-UA" w:eastAsia="ru-RU"/>
        </w:rPr>
        <w:t>тва</w:t>
      </w:r>
      <w:r w:rsidRPr="00A00F7A">
        <w:rPr>
          <w:rFonts w:eastAsia="Times New Roman" w:cs="Times New Roman"/>
          <w:szCs w:val="28"/>
          <w:lang w:eastAsia="ru-RU"/>
        </w:rPr>
        <w:t xml:space="preserve"> </w:t>
      </w:r>
      <w:r>
        <w:rPr>
          <w:rFonts w:eastAsia="Times New Roman" w:cs="Times New Roman"/>
          <w:szCs w:val="28"/>
          <w:lang w:eastAsia="ru-RU"/>
        </w:rPr>
        <w:t xml:space="preserve">з метою </w:t>
      </w:r>
      <w:r>
        <w:rPr>
          <w:rFonts w:eastAsia="Times New Roman" w:cs="Times New Roman"/>
          <w:szCs w:val="28"/>
          <w:lang w:val="uk-UA" w:eastAsia="ru-RU"/>
        </w:rPr>
        <w:t>отримання</w:t>
      </w:r>
      <w:r w:rsidRPr="00A00F7A">
        <w:rPr>
          <w:rFonts w:eastAsia="Times New Roman" w:cs="Times New Roman"/>
          <w:szCs w:val="28"/>
          <w:lang w:eastAsia="ru-RU"/>
        </w:rPr>
        <w:t xml:space="preserve"> про</w:t>
      </w:r>
      <w:r>
        <w:rPr>
          <w:rFonts w:eastAsia="Times New Roman" w:cs="Times New Roman"/>
          <w:szCs w:val="28"/>
          <w:lang w:val="uk-UA" w:eastAsia="ru-RU"/>
        </w:rPr>
        <w:t>дуктів</w:t>
      </w:r>
      <w:r w:rsidRPr="00A00F7A">
        <w:rPr>
          <w:rFonts w:eastAsia="Times New Roman" w:cs="Times New Roman"/>
          <w:szCs w:val="28"/>
          <w:lang w:eastAsia="ru-RU"/>
        </w:rPr>
        <w:t xml:space="preserve"> для населення та сировини для промисловості. Сільське господарство має свої особливості: економічні процеси відтворення в ньому тісно переплітаються з природними. Тому сільськогосподарське виробництво великою міро</w:t>
      </w:r>
      <w:r>
        <w:rPr>
          <w:rFonts w:eastAsia="Times New Roman" w:cs="Times New Roman"/>
          <w:szCs w:val="28"/>
          <w:lang w:eastAsia="ru-RU"/>
        </w:rPr>
        <w:t>ю залежить від природних умов (</w:t>
      </w:r>
      <w:r>
        <w:rPr>
          <w:rFonts w:eastAsia="Times New Roman" w:cs="Times New Roman"/>
          <w:szCs w:val="28"/>
          <w:lang w:val="uk-UA" w:eastAsia="ru-RU"/>
        </w:rPr>
        <w:t>г</w:t>
      </w:r>
      <w:r>
        <w:rPr>
          <w:rFonts w:eastAsia="Times New Roman" w:cs="Times New Roman"/>
          <w:szCs w:val="28"/>
          <w:lang w:eastAsia="ru-RU"/>
        </w:rPr>
        <w:t>рунт</w:t>
      </w:r>
      <w:r>
        <w:rPr>
          <w:rFonts w:eastAsia="Times New Roman" w:cs="Times New Roman"/>
          <w:szCs w:val="28"/>
          <w:lang w:val="uk-UA" w:eastAsia="ru-RU"/>
        </w:rPr>
        <w:t>у</w:t>
      </w:r>
      <w:r w:rsidRPr="00A00F7A">
        <w:rPr>
          <w:rFonts w:eastAsia="Times New Roman" w:cs="Times New Roman"/>
          <w:szCs w:val="28"/>
          <w:lang w:eastAsia="ru-RU"/>
        </w:rPr>
        <w:t>, клімат</w:t>
      </w:r>
      <w:r>
        <w:rPr>
          <w:rFonts w:eastAsia="Times New Roman" w:cs="Times New Roman"/>
          <w:szCs w:val="28"/>
          <w:lang w:val="uk-UA" w:eastAsia="ru-RU"/>
        </w:rPr>
        <w:t>у</w:t>
      </w:r>
      <w:r w:rsidRPr="00A00F7A">
        <w:rPr>
          <w:rFonts w:eastAsia="Times New Roman" w:cs="Times New Roman"/>
          <w:szCs w:val="28"/>
          <w:lang w:eastAsia="ru-RU"/>
        </w:rPr>
        <w:t xml:space="preserve"> то</w:t>
      </w:r>
      <w:r w:rsidRPr="00A00F7A">
        <w:rPr>
          <w:rFonts w:eastAsia="Times New Roman" w:cs="Times New Roman"/>
          <w:szCs w:val="28"/>
          <w:lang w:val="uk-UA" w:eastAsia="ru-RU"/>
        </w:rPr>
        <w:t>щ</w:t>
      </w:r>
      <w:r w:rsidRPr="00A00F7A">
        <w:rPr>
          <w:rFonts w:eastAsia="Times New Roman" w:cs="Times New Roman"/>
          <w:szCs w:val="28"/>
          <w:lang w:eastAsia="ru-RU"/>
        </w:rPr>
        <w:t>о)</w:t>
      </w:r>
      <w:r>
        <w:rPr>
          <w:rFonts w:eastAsia="Times New Roman" w:cs="Times New Roman"/>
          <w:szCs w:val="28"/>
          <w:lang w:val="uk-UA" w:eastAsia="ru-RU"/>
        </w:rPr>
        <w:t>.</w:t>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lastRenderedPageBreak/>
        <w:tab/>
        <w:t>Земля є основним виробничим засобом сільському господарстві, щопринципово</w:t>
      </w:r>
      <w:r w:rsidRPr="00A00F7A">
        <w:rPr>
          <w:rFonts w:eastAsia="Times New Roman" w:cs="Times New Roman"/>
          <w:szCs w:val="28"/>
          <w:lang w:val="uk-UA" w:eastAsia="ru-RU"/>
        </w:rPr>
        <w:t xml:space="preserve"> відрізняється від інших засобів виробництва (наприклад, машин, будівель) тим, що </w:t>
      </w:r>
      <w:r>
        <w:rPr>
          <w:rFonts w:eastAsia="Times New Roman" w:cs="Times New Roman"/>
          <w:szCs w:val="28"/>
          <w:lang w:val="uk-UA" w:eastAsia="ru-RU"/>
        </w:rPr>
        <w:t>при правильному її використанні, високому</w:t>
      </w:r>
      <w:r w:rsidRPr="00A00F7A">
        <w:rPr>
          <w:rFonts w:eastAsia="Times New Roman" w:cs="Times New Roman"/>
          <w:szCs w:val="28"/>
          <w:lang w:val="uk-UA" w:eastAsia="ru-RU"/>
        </w:rPr>
        <w:t xml:space="preserve"> </w:t>
      </w:r>
      <w:r>
        <w:rPr>
          <w:rFonts w:eastAsia="Times New Roman" w:cs="Times New Roman"/>
          <w:szCs w:val="28"/>
          <w:lang w:val="uk-UA" w:eastAsia="ru-RU"/>
        </w:rPr>
        <w:t>рослинництві</w:t>
      </w:r>
      <w:r w:rsidRPr="00A00F7A">
        <w:rPr>
          <w:rFonts w:eastAsia="Times New Roman" w:cs="Times New Roman"/>
          <w:szCs w:val="28"/>
          <w:lang w:val="uk-UA" w:eastAsia="ru-RU"/>
        </w:rPr>
        <w:t xml:space="preserve"> родючість ґрунту не тільки не знижується, а й </w:t>
      </w:r>
      <w:r>
        <w:rPr>
          <w:rFonts w:eastAsia="Times New Roman" w:cs="Times New Roman"/>
          <w:szCs w:val="28"/>
          <w:lang w:val="uk-UA" w:eastAsia="ru-RU"/>
        </w:rPr>
        <w:t>постійно збільшується.</w:t>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sidRPr="00A711C5">
        <w:rPr>
          <w:rFonts w:cs="Times New Roman"/>
          <w:szCs w:val="28"/>
          <w:lang w:val="uk-UA"/>
        </w:rPr>
        <w:t xml:space="preserve">Україна має найбільшу </w:t>
      </w:r>
      <w:r>
        <w:rPr>
          <w:rFonts w:cs="Times New Roman"/>
          <w:szCs w:val="28"/>
          <w:lang w:val="uk-UA"/>
        </w:rPr>
        <w:t xml:space="preserve">в Європі </w:t>
      </w:r>
      <w:r w:rsidRPr="00A711C5">
        <w:rPr>
          <w:rFonts w:cs="Times New Roman"/>
          <w:szCs w:val="28"/>
          <w:lang w:val="uk-UA"/>
        </w:rPr>
        <w:t>пл</w:t>
      </w:r>
      <w:r>
        <w:rPr>
          <w:rFonts w:cs="Times New Roman"/>
          <w:szCs w:val="28"/>
          <w:lang w:val="uk-UA"/>
        </w:rPr>
        <w:t>ощу сільськогосподарських угідь</w:t>
      </w:r>
      <w:r w:rsidRPr="00A711C5">
        <w:rPr>
          <w:rFonts w:cs="Times New Roman"/>
          <w:szCs w:val="28"/>
          <w:lang w:val="uk-UA"/>
        </w:rPr>
        <w:t xml:space="preserve"> </w:t>
      </w:r>
      <w:r>
        <w:rPr>
          <w:rFonts w:cs="Times New Roman"/>
          <w:szCs w:val="28"/>
          <w:lang w:val="uk-UA"/>
        </w:rPr>
        <w:t>і</w:t>
      </w:r>
      <w:r w:rsidRPr="00A711C5">
        <w:rPr>
          <w:rFonts w:cs="Times New Roman"/>
          <w:szCs w:val="28"/>
          <w:lang w:val="uk-UA"/>
        </w:rPr>
        <w:t xml:space="preserve">з приблизно 41 млн. га землі, з яких 32,5 млн. га використовуються для вирощування сільськогосподарських культур. </w:t>
      </w:r>
      <w:r w:rsidRPr="00A00F7A">
        <w:rPr>
          <w:rFonts w:cs="Times New Roman"/>
          <w:szCs w:val="28"/>
        </w:rPr>
        <w:t xml:space="preserve">Родючі ґрунти і помірний клімат дають українським виробникам сильні конкурентні переваги. </w:t>
      </w:r>
      <w:r>
        <w:rPr>
          <w:rFonts w:cs="Times New Roman"/>
          <w:szCs w:val="28"/>
          <w:lang w:val="uk-UA"/>
        </w:rPr>
        <w:t>Сьогодні</w:t>
      </w:r>
      <w:r w:rsidRPr="00A00F7A">
        <w:rPr>
          <w:rFonts w:cs="Times New Roman"/>
          <w:szCs w:val="28"/>
        </w:rPr>
        <w:t xml:space="preserve"> Україна є світовим лідером </w:t>
      </w:r>
      <w:r>
        <w:rPr>
          <w:rFonts w:cs="Times New Roman"/>
          <w:szCs w:val="28"/>
          <w:lang w:val="uk-UA"/>
        </w:rPr>
        <w:t>з</w:t>
      </w:r>
      <w:r w:rsidRPr="00A00F7A">
        <w:rPr>
          <w:rFonts w:cs="Times New Roman"/>
          <w:szCs w:val="28"/>
        </w:rPr>
        <w:t xml:space="preserve"> експорту соняшникової олії та ячменю. В останні роки країна виробляє </w:t>
      </w:r>
      <w:r>
        <w:rPr>
          <w:rFonts w:cs="Times New Roman"/>
          <w:szCs w:val="28"/>
          <w:lang w:val="uk-UA"/>
        </w:rPr>
        <w:t>приблизно</w:t>
      </w:r>
      <w:r w:rsidRPr="00A00F7A">
        <w:rPr>
          <w:rFonts w:cs="Times New Roman"/>
          <w:szCs w:val="28"/>
        </w:rPr>
        <w:t xml:space="preserve"> 40–50 млн. т зерна на рік і відновила свій статус найбільшого постачальника зерна на світові ринки. </w:t>
      </w:r>
      <w:r>
        <w:rPr>
          <w:rFonts w:eastAsia="Times New Roman" w:cs="Times New Roman"/>
          <w:szCs w:val="28"/>
          <w:lang w:val="uk-UA" w:eastAsia="ru-RU"/>
        </w:rPr>
        <w:tab/>
      </w:r>
      <w:r>
        <w:rPr>
          <w:rFonts w:eastAsia="Times New Roman" w:cs="Times New Roman"/>
          <w:szCs w:val="28"/>
          <w:lang w:val="uk-UA" w:eastAsia="ru-RU"/>
        </w:rPr>
        <w:tab/>
      </w:r>
      <w:r w:rsidR="003F11ED" w:rsidRPr="00D26FE5">
        <w:rPr>
          <w:rFonts w:eastAsia="Times New Roman" w:cs="Times New Roman"/>
          <w:szCs w:val="28"/>
          <w:lang w:eastAsia="ru-RU"/>
        </w:rPr>
        <w:tab/>
      </w:r>
      <w:r w:rsidR="003F11ED" w:rsidRPr="00D26FE5">
        <w:rPr>
          <w:rFonts w:eastAsia="Times New Roman" w:cs="Times New Roman"/>
          <w:szCs w:val="28"/>
          <w:lang w:eastAsia="ru-RU"/>
        </w:rPr>
        <w:tab/>
      </w:r>
      <w:r w:rsidR="003F11ED" w:rsidRPr="00D26FE5">
        <w:rPr>
          <w:rFonts w:eastAsia="Times New Roman" w:cs="Times New Roman"/>
          <w:szCs w:val="28"/>
          <w:lang w:eastAsia="ru-RU"/>
        </w:rPr>
        <w:tab/>
      </w:r>
      <w:r w:rsidRPr="00A00F7A">
        <w:rPr>
          <w:rFonts w:eastAsia="Times New Roman" w:cs="Times New Roman"/>
          <w:szCs w:val="28"/>
          <w:lang w:eastAsia="ru-RU"/>
        </w:rPr>
        <w:t xml:space="preserve">Деякі засоби виробництва в сільському господарстві використовуються лише </w:t>
      </w:r>
      <w:r>
        <w:rPr>
          <w:rFonts w:eastAsia="Times New Roman" w:cs="Times New Roman"/>
          <w:szCs w:val="28"/>
          <w:lang w:eastAsia="ru-RU"/>
        </w:rPr>
        <w:t>коро</w:t>
      </w:r>
      <w:r>
        <w:rPr>
          <w:rFonts w:eastAsia="Times New Roman" w:cs="Times New Roman"/>
          <w:szCs w:val="28"/>
          <w:lang w:val="uk-UA" w:eastAsia="ru-RU"/>
        </w:rPr>
        <w:t>ткий</w:t>
      </w:r>
      <w:r>
        <w:rPr>
          <w:rFonts w:eastAsia="Times New Roman" w:cs="Times New Roman"/>
          <w:szCs w:val="28"/>
          <w:lang w:eastAsia="ru-RU"/>
        </w:rPr>
        <w:t xml:space="preserve"> час</w:t>
      </w:r>
      <w:r w:rsidRPr="00A00F7A">
        <w:rPr>
          <w:rFonts w:eastAsia="Times New Roman" w:cs="Times New Roman"/>
          <w:szCs w:val="28"/>
          <w:lang w:eastAsia="ru-RU"/>
        </w:rPr>
        <w:t>, а не ц</w:t>
      </w:r>
      <w:r>
        <w:rPr>
          <w:rFonts w:eastAsia="Times New Roman" w:cs="Times New Roman"/>
          <w:szCs w:val="28"/>
          <w:lang w:val="uk-UA" w:eastAsia="ru-RU"/>
        </w:rPr>
        <w:t>ілий рік</w:t>
      </w:r>
      <w:r w:rsidRPr="00A00F7A">
        <w:rPr>
          <w:rFonts w:eastAsia="Times New Roman" w:cs="Times New Roman"/>
          <w:szCs w:val="28"/>
          <w:lang w:eastAsia="ru-RU"/>
        </w:rPr>
        <w:t xml:space="preserve">. </w:t>
      </w:r>
      <w:r>
        <w:rPr>
          <w:rFonts w:eastAsia="Times New Roman" w:cs="Times New Roman"/>
          <w:szCs w:val="28"/>
          <w:lang w:val="uk-UA" w:eastAsia="ru-RU"/>
        </w:rPr>
        <w:t>Чимало</w:t>
      </w:r>
      <w:r w:rsidRPr="00A00F7A">
        <w:rPr>
          <w:rFonts w:eastAsia="Times New Roman" w:cs="Times New Roman"/>
          <w:szCs w:val="28"/>
          <w:lang w:eastAsia="ru-RU"/>
        </w:rPr>
        <w:t xml:space="preserve"> виробничих процесів у </w:t>
      </w:r>
      <w:r>
        <w:rPr>
          <w:rFonts w:eastAsia="Times New Roman" w:cs="Times New Roman"/>
          <w:szCs w:val="28"/>
          <w:lang w:eastAsia="ru-RU"/>
        </w:rPr>
        <w:t xml:space="preserve">сільському господарстві, </w:t>
      </w:r>
      <w:r>
        <w:rPr>
          <w:rFonts w:eastAsia="Times New Roman" w:cs="Times New Roman"/>
          <w:szCs w:val="28"/>
          <w:lang w:val="uk-UA" w:eastAsia="ru-RU"/>
        </w:rPr>
        <w:t>і</w:t>
      </w:r>
      <w:r w:rsidRPr="00A00F7A">
        <w:rPr>
          <w:rFonts w:eastAsia="Times New Roman" w:cs="Times New Roman"/>
          <w:szCs w:val="28"/>
          <w:lang w:val="uk-UA" w:eastAsia="ru-RU"/>
        </w:rPr>
        <w:t xml:space="preserve"> особливо</w:t>
      </w:r>
      <w:r>
        <w:rPr>
          <w:rFonts w:eastAsia="Times New Roman" w:cs="Times New Roman"/>
          <w:szCs w:val="28"/>
          <w:lang w:eastAsia="ru-RU"/>
        </w:rPr>
        <w:t xml:space="preserve"> в рослинництві, залеж</w:t>
      </w:r>
      <w:r>
        <w:rPr>
          <w:rFonts w:eastAsia="Times New Roman" w:cs="Times New Roman"/>
          <w:szCs w:val="28"/>
          <w:lang w:val="uk-UA" w:eastAsia="ru-RU"/>
        </w:rPr>
        <w:t>а</w:t>
      </w:r>
      <w:r w:rsidRPr="00A00F7A">
        <w:rPr>
          <w:rFonts w:eastAsia="Times New Roman" w:cs="Times New Roman"/>
          <w:szCs w:val="28"/>
          <w:lang w:eastAsia="ru-RU"/>
        </w:rPr>
        <w:t xml:space="preserve">ть від пори року, що </w:t>
      </w:r>
      <w:r>
        <w:rPr>
          <w:rFonts w:eastAsia="Times New Roman" w:cs="Times New Roman"/>
          <w:szCs w:val="28"/>
          <w:lang w:val="uk-UA" w:eastAsia="ru-RU"/>
        </w:rPr>
        <w:t>визначає</w:t>
      </w:r>
      <w:r w:rsidRPr="00A00F7A">
        <w:rPr>
          <w:rFonts w:eastAsia="Times New Roman" w:cs="Times New Roman"/>
          <w:szCs w:val="28"/>
          <w:lang w:eastAsia="ru-RU"/>
        </w:rPr>
        <w:t xml:space="preserve"> сезонний характер сільськогосподарського виробництва. За </w:t>
      </w:r>
      <w:r>
        <w:rPr>
          <w:rFonts w:eastAsia="Times New Roman" w:cs="Times New Roman"/>
          <w:szCs w:val="28"/>
          <w:lang w:val="uk-UA" w:eastAsia="ru-RU"/>
        </w:rPr>
        <w:t>таких</w:t>
      </w:r>
      <w:r w:rsidRPr="00A00F7A">
        <w:rPr>
          <w:rFonts w:eastAsia="Times New Roman" w:cs="Times New Roman"/>
          <w:szCs w:val="28"/>
          <w:lang w:eastAsia="ru-RU"/>
        </w:rPr>
        <w:t xml:space="preserve"> </w:t>
      </w:r>
      <w:r>
        <w:rPr>
          <w:rFonts w:eastAsia="Times New Roman" w:cs="Times New Roman"/>
          <w:szCs w:val="28"/>
          <w:lang w:eastAsia="ru-RU"/>
        </w:rPr>
        <w:t>умов особлив</w:t>
      </w:r>
      <w:r>
        <w:rPr>
          <w:rFonts w:eastAsia="Times New Roman" w:cs="Times New Roman"/>
          <w:szCs w:val="28"/>
          <w:lang w:val="uk-UA" w:eastAsia="ru-RU"/>
        </w:rPr>
        <w:t>о важливим стає</w:t>
      </w:r>
      <w:r>
        <w:rPr>
          <w:rFonts w:eastAsia="Times New Roman" w:cs="Times New Roman"/>
          <w:szCs w:val="28"/>
          <w:lang w:eastAsia="ru-RU"/>
        </w:rPr>
        <w:t xml:space="preserve"> фактор часу, </w:t>
      </w:r>
      <w:r>
        <w:rPr>
          <w:rFonts w:eastAsia="Times New Roman" w:cs="Times New Roman"/>
          <w:szCs w:val="28"/>
          <w:lang w:val="uk-UA" w:eastAsia="ru-RU"/>
        </w:rPr>
        <w:t>який</w:t>
      </w:r>
      <w:r w:rsidRPr="00A00F7A">
        <w:rPr>
          <w:rFonts w:eastAsia="Times New Roman" w:cs="Times New Roman"/>
          <w:szCs w:val="28"/>
          <w:lang w:eastAsia="ru-RU"/>
        </w:rPr>
        <w:t xml:space="preserve"> вимагає </w:t>
      </w:r>
      <w:r>
        <w:rPr>
          <w:rFonts w:eastAsia="Times New Roman" w:cs="Times New Roman"/>
          <w:szCs w:val="28"/>
          <w:lang w:val="uk-UA" w:eastAsia="ru-RU"/>
        </w:rPr>
        <w:t>здійснення</w:t>
      </w:r>
      <w:r w:rsidRPr="00A00F7A">
        <w:rPr>
          <w:rFonts w:eastAsia="Times New Roman" w:cs="Times New Roman"/>
          <w:szCs w:val="28"/>
          <w:lang w:eastAsia="ru-RU"/>
        </w:rPr>
        <w:t xml:space="preserve"> виробни</w:t>
      </w:r>
      <w:r>
        <w:rPr>
          <w:rFonts w:eastAsia="Times New Roman" w:cs="Times New Roman"/>
          <w:szCs w:val="28"/>
          <w:lang w:eastAsia="ru-RU"/>
        </w:rPr>
        <w:t xml:space="preserve">чих процесів в оптимальні </w:t>
      </w:r>
      <w:r>
        <w:rPr>
          <w:rFonts w:eastAsia="Times New Roman" w:cs="Times New Roman"/>
          <w:szCs w:val="28"/>
          <w:lang w:val="uk-UA" w:eastAsia="ru-RU"/>
        </w:rPr>
        <w:t>терміни</w:t>
      </w:r>
      <w:r w:rsidRPr="00A00F7A">
        <w:rPr>
          <w:rFonts w:eastAsia="Times New Roman" w:cs="Times New Roman"/>
          <w:szCs w:val="28"/>
          <w:lang w:eastAsia="ru-RU"/>
        </w:rPr>
        <w:t xml:space="preserve">. Особливістю сільськогосподарського виробництва є також те, що значна частина продукції, </w:t>
      </w:r>
      <w:r>
        <w:rPr>
          <w:rFonts w:eastAsia="Times New Roman" w:cs="Times New Roman"/>
          <w:szCs w:val="28"/>
          <w:lang w:val="uk-UA" w:eastAsia="ru-RU"/>
        </w:rPr>
        <w:t xml:space="preserve">що </w:t>
      </w:r>
      <w:r>
        <w:rPr>
          <w:rFonts w:eastAsia="Times New Roman" w:cs="Times New Roman"/>
          <w:szCs w:val="28"/>
          <w:lang w:eastAsia="ru-RU"/>
        </w:rPr>
        <w:t>виробл</w:t>
      </w:r>
      <w:r>
        <w:rPr>
          <w:rFonts w:eastAsia="Times New Roman" w:cs="Times New Roman"/>
          <w:szCs w:val="28"/>
          <w:lang w:val="uk-UA" w:eastAsia="ru-RU"/>
        </w:rPr>
        <w:t>яється</w:t>
      </w:r>
      <w:r w:rsidRPr="00A00F7A">
        <w:rPr>
          <w:rFonts w:eastAsia="Times New Roman" w:cs="Times New Roman"/>
          <w:szCs w:val="28"/>
          <w:lang w:eastAsia="ru-RU"/>
        </w:rPr>
        <w:t xml:space="preserve"> в рослинництві й тваринництві, не набуває товарної форми і залишається в сільському господарстві для виробничих потреб (насіння, корми тощо).</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eastAsia="ru-RU"/>
        </w:rPr>
        <w:t xml:space="preserve">Рослинництво — 1) вирощування культурних рослин (сільськогосподарських культур) </w:t>
      </w:r>
      <w:r>
        <w:rPr>
          <w:rFonts w:eastAsia="Times New Roman" w:cs="Times New Roman"/>
          <w:szCs w:val="28"/>
          <w:lang w:val="uk-UA" w:eastAsia="ru-RU"/>
        </w:rPr>
        <w:t xml:space="preserve">- </w:t>
      </w:r>
      <w:r w:rsidRPr="00A00F7A">
        <w:rPr>
          <w:rFonts w:eastAsia="Times New Roman" w:cs="Times New Roman"/>
          <w:szCs w:val="28"/>
          <w:lang w:eastAsia="ru-RU"/>
        </w:rPr>
        <w:t>одна з основних галузей сільського господарства. За</w:t>
      </w:r>
      <w:r>
        <w:rPr>
          <w:rFonts w:eastAsia="Times New Roman" w:cs="Times New Roman"/>
          <w:szCs w:val="28"/>
          <w:lang w:eastAsia="ru-RU"/>
        </w:rPr>
        <w:t>безпечує населення продуктами</w:t>
      </w:r>
      <w:r w:rsidRPr="00A00F7A">
        <w:rPr>
          <w:rFonts w:eastAsia="Times New Roman" w:cs="Times New Roman"/>
          <w:szCs w:val="28"/>
          <w:lang w:eastAsia="ru-RU"/>
        </w:rPr>
        <w:t xml:space="preserve">, тваринництво — кормами, </w:t>
      </w:r>
      <w:r>
        <w:rPr>
          <w:rFonts w:eastAsia="Times New Roman" w:cs="Times New Roman"/>
          <w:szCs w:val="28"/>
          <w:lang w:val="uk-UA" w:eastAsia="ru-RU"/>
        </w:rPr>
        <w:t>багато</w:t>
      </w:r>
      <w:r w:rsidRPr="00A00F7A">
        <w:rPr>
          <w:rFonts w:eastAsia="Times New Roman" w:cs="Times New Roman"/>
          <w:szCs w:val="28"/>
          <w:lang w:eastAsia="ru-RU"/>
        </w:rPr>
        <w:t xml:space="preserve"> галузей промисловості (харчову, комбікормову, текстильну, фармацевтичну, парфумерну та ін.) сировиною. Тісно пов'язане з тваринництвом. За способом виробництва о</w:t>
      </w:r>
      <w:r>
        <w:rPr>
          <w:rFonts w:eastAsia="Times New Roman" w:cs="Times New Roman"/>
          <w:szCs w:val="28"/>
          <w:lang w:val="uk-UA" w:eastAsia="ru-RU"/>
        </w:rPr>
        <w:t>біймає</w:t>
      </w:r>
      <w:r w:rsidRPr="00A00F7A">
        <w:rPr>
          <w:rFonts w:eastAsia="Times New Roman" w:cs="Times New Roman"/>
          <w:szCs w:val="28"/>
          <w:lang w:eastAsia="ru-RU"/>
        </w:rPr>
        <w:t xml:space="preserve">: рільництво, овочівництво, садівництво, баштанництво, ягідництво, виноградарство, луківництво, квітництво, лісівництво; </w:t>
      </w:r>
      <w:r>
        <w:rPr>
          <w:rFonts w:eastAsia="Times New Roman" w:cs="Times New Roman"/>
          <w:szCs w:val="28"/>
          <w:lang w:eastAsia="ru-RU"/>
        </w:rPr>
        <w:t xml:space="preserve">2) наука про культурні рослини </w:t>
      </w:r>
      <w:r>
        <w:rPr>
          <w:rFonts w:eastAsia="Times New Roman" w:cs="Times New Roman"/>
          <w:szCs w:val="28"/>
          <w:lang w:val="uk-UA" w:eastAsia="ru-RU"/>
        </w:rPr>
        <w:t>та</w:t>
      </w:r>
      <w:r w:rsidRPr="00A00F7A">
        <w:rPr>
          <w:rFonts w:eastAsia="Times New Roman" w:cs="Times New Roman"/>
          <w:szCs w:val="28"/>
          <w:lang w:eastAsia="ru-RU"/>
        </w:rPr>
        <w:t xml:space="preserve"> методи їх вирощування</w:t>
      </w:r>
      <w:r>
        <w:rPr>
          <w:rFonts w:eastAsia="Times New Roman" w:cs="Times New Roman"/>
          <w:szCs w:val="28"/>
          <w:lang w:eastAsia="ru-RU"/>
        </w:rPr>
        <w:t xml:space="preserve"> для </w:t>
      </w:r>
      <w:r>
        <w:rPr>
          <w:rFonts w:eastAsia="Times New Roman" w:cs="Times New Roman"/>
          <w:szCs w:val="28"/>
          <w:lang w:val="uk-UA" w:eastAsia="ru-RU"/>
        </w:rPr>
        <w:t>досягнення</w:t>
      </w:r>
      <w:r>
        <w:rPr>
          <w:rFonts w:eastAsia="Times New Roman" w:cs="Times New Roman"/>
          <w:szCs w:val="28"/>
          <w:lang w:eastAsia="ru-RU"/>
        </w:rPr>
        <w:t xml:space="preserve"> високих с</w:t>
      </w:r>
      <w:r>
        <w:rPr>
          <w:rFonts w:eastAsia="Times New Roman" w:cs="Times New Roman"/>
          <w:szCs w:val="28"/>
          <w:lang w:val="uk-UA" w:eastAsia="ru-RU"/>
        </w:rPr>
        <w:t>табільних в</w:t>
      </w:r>
      <w:r>
        <w:rPr>
          <w:rFonts w:eastAsia="Times New Roman" w:cs="Times New Roman"/>
          <w:szCs w:val="28"/>
          <w:lang w:eastAsia="ru-RU"/>
        </w:rPr>
        <w:t>рожаїв, розділ агрономії.</w:t>
      </w:r>
      <w:r>
        <w:rPr>
          <w:rFonts w:eastAsia="Times New Roman" w:cs="Times New Roman"/>
          <w:szCs w:val="28"/>
          <w:lang w:eastAsia="ru-RU"/>
        </w:rPr>
        <w:tab/>
      </w:r>
      <w:r>
        <w:rPr>
          <w:rFonts w:eastAsia="Times New Roman" w:cs="Times New Roman"/>
          <w:szCs w:val="28"/>
          <w:lang w:eastAsia="ru-RU"/>
        </w:rPr>
        <w:lastRenderedPageBreak/>
        <w:tab/>
      </w:r>
      <w:r w:rsidRPr="00A00F7A">
        <w:rPr>
          <w:rFonts w:eastAsia="Times New Roman" w:cs="Times New Roman"/>
          <w:szCs w:val="28"/>
          <w:lang w:eastAsia="ru-RU"/>
        </w:rPr>
        <w:t>Тваринництво — розведення сільськогосподарських тварин. Воно забезпечує населення продуктами харчування (молоко,</w:t>
      </w:r>
      <w:r>
        <w:rPr>
          <w:rFonts w:eastAsia="Times New Roman" w:cs="Times New Roman"/>
          <w:szCs w:val="28"/>
          <w:lang w:eastAsia="ru-RU"/>
        </w:rPr>
        <w:t xml:space="preserve"> масло, м'ясо, сало, яйця </w:t>
      </w:r>
      <w:r>
        <w:rPr>
          <w:rFonts w:eastAsia="Times New Roman" w:cs="Times New Roman"/>
          <w:szCs w:val="28"/>
          <w:lang w:val="uk-UA" w:eastAsia="ru-RU"/>
        </w:rPr>
        <w:t>тощо</w:t>
      </w:r>
      <w:r w:rsidRPr="00A00F7A">
        <w:rPr>
          <w:rFonts w:eastAsia="Times New Roman" w:cs="Times New Roman"/>
          <w:szCs w:val="28"/>
          <w:lang w:eastAsia="ru-RU"/>
        </w:rPr>
        <w:t>), легку і харчову промисловість — сировиною (во</w:t>
      </w:r>
      <w:r>
        <w:rPr>
          <w:rFonts w:eastAsia="Times New Roman" w:cs="Times New Roman"/>
          <w:szCs w:val="28"/>
          <w:lang w:eastAsia="ru-RU"/>
        </w:rPr>
        <w:t xml:space="preserve">вна, шкури, м'ясо, молоко </w:t>
      </w:r>
      <w:r>
        <w:rPr>
          <w:rFonts w:eastAsia="Times New Roman" w:cs="Times New Roman"/>
          <w:szCs w:val="28"/>
          <w:lang w:val="uk-UA" w:eastAsia="ru-RU"/>
        </w:rPr>
        <w:t>тощо</w:t>
      </w:r>
      <w:r w:rsidRPr="00A00F7A">
        <w:rPr>
          <w:rFonts w:eastAsia="Times New Roman" w:cs="Times New Roman"/>
          <w:szCs w:val="28"/>
          <w:lang w:eastAsia="ru-RU"/>
        </w:rPr>
        <w:t xml:space="preserve">), дає живу </w:t>
      </w:r>
      <w:r>
        <w:rPr>
          <w:rFonts w:eastAsia="Times New Roman" w:cs="Times New Roman"/>
          <w:szCs w:val="28"/>
          <w:lang w:val="uk-UA" w:eastAsia="ru-RU"/>
        </w:rPr>
        <w:t>тягу</w:t>
      </w:r>
      <w:r>
        <w:rPr>
          <w:rFonts w:eastAsia="Times New Roman" w:cs="Times New Roman"/>
          <w:szCs w:val="28"/>
          <w:lang w:eastAsia="ru-RU"/>
        </w:rPr>
        <w:t xml:space="preserve"> (коні, воли, </w:t>
      </w:r>
      <w:r>
        <w:rPr>
          <w:rFonts w:eastAsia="Times New Roman" w:cs="Times New Roman"/>
          <w:szCs w:val="28"/>
          <w:lang w:val="uk-UA" w:eastAsia="ru-RU"/>
        </w:rPr>
        <w:t>ві</w:t>
      </w:r>
      <w:r w:rsidRPr="00A00F7A">
        <w:rPr>
          <w:rFonts w:eastAsia="Times New Roman" w:cs="Times New Roman"/>
          <w:szCs w:val="28"/>
          <w:lang w:eastAsia="ru-RU"/>
        </w:rPr>
        <w:t>сл</w:t>
      </w:r>
      <w:r>
        <w:rPr>
          <w:rFonts w:eastAsia="Times New Roman" w:cs="Times New Roman"/>
          <w:szCs w:val="28"/>
          <w:lang w:val="uk-UA" w:eastAsia="ru-RU"/>
        </w:rPr>
        <w:t>юк</w:t>
      </w:r>
      <w:r w:rsidRPr="00A00F7A">
        <w:rPr>
          <w:rFonts w:eastAsia="Times New Roman" w:cs="Times New Roman"/>
          <w:szCs w:val="28"/>
          <w:lang w:eastAsia="ru-RU"/>
        </w:rPr>
        <w:t>и, мули, буйволи, верблюди, олені), деякі корми (кістк</w:t>
      </w:r>
      <w:r>
        <w:rPr>
          <w:rFonts w:eastAsia="Times New Roman" w:cs="Times New Roman"/>
          <w:szCs w:val="28"/>
          <w:lang w:eastAsia="ru-RU"/>
        </w:rPr>
        <w:t xml:space="preserve">ове борошно </w:t>
      </w:r>
      <w:r>
        <w:rPr>
          <w:rFonts w:eastAsia="Times New Roman" w:cs="Times New Roman"/>
          <w:szCs w:val="28"/>
          <w:lang w:val="uk-UA" w:eastAsia="ru-RU"/>
        </w:rPr>
        <w:t>тощо</w:t>
      </w:r>
      <w:r w:rsidRPr="00A00F7A">
        <w:rPr>
          <w:rFonts w:eastAsia="Times New Roman" w:cs="Times New Roman"/>
          <w:szCs w:val="28"/>
          <w:lang w:eastAsia="ru-RU"/>
        </w:rPr>
        <w:t>), лікарські засоби (гормони, сироватки) та органічні добрива. Тваринництво поділяється на галузі: скотарство, свинарство, вівчарство, козівництво, конярство, верблюдівництво, птахівництво, рибництво, бджолярство, кролівництво, звірівництво, оленярство, собаківництво, шовківництво, ослівництво. Розрізняють тваринництво екстенсивне (зростання продукції завдяки збільшенню стада, пасовищ і т. ін.) та інтенсивне (додаткові вкладення засобів і праці для підвищення продуктивності стада). Системи утримування: пасовищна, стійлова, стійлово-пасовищна і стійлово-табірна. У кочових (напівкочових) народів поширене кочове (напівкочове) тваринництво.</w:t>
      </w:r>
      <w:r w:rsidRPr="00A00F7A">
        <w:rPr>
          <w:rFonts w:eastAsia="Times New Roman" w:cs="Times New Roman"/>
          <w:szCs w:val="28"/>
          <w:lang w:eastAsia="ru-RU"/>
        </w:rPr>
        <w:tab/>
      </w:r>
      <w:r w:rsidRPr="00A00F7A">
        <w:rPr>
          <w:rFonts w:eastAsia="Times New Roman" w:cs="Times New Roman"/>
          <w:szCs w:val="28"/>
          <w:lang w:eastAsia="ru-RU"/>
        </w:rPr>
        <w:tab/>
      </w:r>
      <w:r>
        <w:rPr>
          <w:rFonts w:eastAsia="Times New Roman" w:cs="Times New Roman"/>
          <w:szCs w:val="28"/>
          <w:lang w:val="uk-UA" w:eastAsia="ru-RU"/>
        </w:rPr>
        <w:tab/>
      </w:r>
      <w:r w:rsidR="003F11ED" w:rsidRPr="00D26FE5">
        <w:rPr>
          <w:rFonts w:eastAsia="Times New Roman" w:cs="Times New Roman"/>
          <w:szCs w:val="28"/>
          <w:lang w:eastAsia="ru-RU"/>
        </w:rPr>
        <w:tab/>
      </w:r>
      <w:r w:rsidR="003F11ED" w:rsidRPr="00D26FE5">
        <w:rPr>
          <w:rFonts w:eastAsia="Times New Roman" w:cs="Times New Roman"/>
          <w:szCs w:val="28"/>
          <w:lang w:eastAsia="ru-RU"/>
        </w:rPr>
        <w:tab/>
      </w:r>
      <w:r w:rsidR="003F11ED" w:rsidRPr="00D26FE5">
        <w:rPr>
          <w:rFonts w:eastAsia="Times New Roman" w:cs="Times New Roman"/>
          <w:szCs w:val="28"/>
          <w:lang w:eastAsia="ru-RU"/>
        </w:rPr>
        <w:tab/>
      </w:r>
      <w:r w:rsidRPr="00A00F7A">
        <w:rPr>
          <w:rFonts w:cs="Times New Roman"/>
          <w:szCs w:val="28"/>
        </w:rPr>
        <w:t xml:space="preserve">Вихід сільського господарства на траєкторію </w:t>
      </w:r>
      <w:r w:rsidRPr="00A00F7A">
        <w:rPr>
          <w:rFonts w:cs="Times New Roman"/>
          <w:szCs w:val="28"/>
          <w:lang w:val="uk-UA"/>
        </w:rPr>
        <w:t>постійного</w:t>
      </w:r>
      <w:r w:rsidRPr="00A00F7A">
        <w:rPr>
          <w:rFonts w:cs="Times New Roman"/>
          <w:szCs w:val="28"/>
        </w:rPr>
        <w:t xml:space="preserve"> економічного зростання залежить від реалізації комплексу заходів, що передбачають максимальне використання та прискорене освоєння сучасних технологій, перехід галузі на еволюційну модель розвитку. Це зумовлює необхідність створення соціально-економічних, організаційних і нормативно-правових умов, що забезпечують ефективне відтворення, розвиток та використання науково-технічного потенціалу, належну організацію сучасної системи трансферу технологій, виробництва й реалізації нових видів конкурентоспроможної наукоємної продукції</w:t>
      </w:r>
      <w:r>
        <w:rPr>
          <w:rFonts w:eastAsia="Times New Roman" w:cs="Times New Roman"/>
          <w:szCs w:val="28"/>
          <w:lang w:val="uk-UA" w:eastAsia="ru-RU"/>
        </w:rPr>
        <w:t>.</w:t>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sidR="003F11ED" w:rsidRPr="00D26FE5">
        <w:rPr>
          <w:rFonts w:eastAsia="Times New Roman" w:cs="Times New Roman"/>
          <w:szCs w:val="28"/>
          <w:lang w:eastAsia="ru-RU"/>
        </w:rPr>
        <w:tab/>
      </w:r>
      <w:r w:rsidR="003F11ED" w:rsidRPr="00D26FE5">
        <w:rPr>
          <w:rFonts w:eastAsia="Times New Roman" w:cs="Times New Roman"/>
          <w:szCs w:val="28"/>
          <w:lang w:eastAsia="ru-RU"/>
        </w:rPr>
        <w:tab/>
      </w:r>
      <w:r w:rsidR="003F11ED" w:rsidRPr="00D26FE5">
        <w:rPr>
          <w:rFonts w:eastAsia="Times New Roman" w:cs="Times New Roman"/>
          <w:szCs w:val="28"/>
          <w:lang w:eastAsia="ru-RU"/>
        </w:rPr>
        <w:tab/>
      </w:r>
      <w:r w:rsidR="003F11ED" w:rsidRPr="00D26FE5">
        <w:rPr>
          <w:rFonts w:eastAsia="Times New Roman" w:cs="Times New Roman"/>
          <w:szCs w:val="28"/>
          <w:lang w:eastAsia="ru-RU"/>
        </w:rPr>
        <w:tab/>
      </w:r>
      <w:r w:rsidRPr="00A00F7A">
        <w:rPr>
          <w:rFonts w:cs="Times New Roman"/>
          <w:szCs w:val="28"/>
        </w:rPr>
        <w:t xml:space="preserve">На сучасному етапі державна підтримка сільського господарства відбувається за такими напрямами: фермерські господарства; галузі тваринництва, садівництва і виноградарства, закупівля техніки вітчизняного виробництва. Згадані напрями реалізуються через відповідні програми </w:t>
      </w:r>
      <w:r w:rsidRPr="00A00F7A">
        <w:rPr>
          <w:bCs/>
          <w:szCs w:val="28"/>
          <w:shd w:val="clear" w:color="auto" w:fill="FFFFFF"/>
        </w:rPr>
        <w:t>Міністерства розвитку економіки, торгівлі та сільського господарства</w:t>
      </w:r>
      <w:r w:rsidRPr="00A00F7A">
        <w:rPr>
          <w:bCs/>
          <w:szCs w:val="28"/>
          <w:shd w:val="clear" w:color="auto" w:fill="FFFFFF"/>
          <w:lang w:val="uk-UA"/>
        </w:rPr>
        <w:t>.</w:t>
      </w:r>
      <w:r w:rsidRPr="00A00F7A">
        <w:rPr>
          <w:rFonts w:eastAsia="Times New Roman" w:cs="Times New Roman"/>
          <w:szCs w:val="28"/>
          <w:lang w:val="uk-UA" w:eastAsia="ru-RU"/>
        </w:rPr>
        <w:tab/>
      </w:r>
      <w:r w:rsidRPr="00A00F7A">
        <w:rPr>
          <w:rFonts w:eastAsia="Times New Roman" w:cs="Times New Roman"/>
          <w:bCs/>
          <w:szCs w:val="28"/>
          <w:lang w:val="uk-UA" w:eastAsia="ru-RU"/>
        </w:rPr>
        <w:t>Основними завданнями Мінекономіки у сфері сільського господарства є:</w:t>
      </w:r>
      <w:r w:rsidRPr="00A00F7A">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tab/>
      </w:r>
      <w:r w:rsidR="006E45B2">
        <w:rPr>
          <w:rFonts w:eastAsia="Times New Roman" w:cs="Times New Roman"/>
          <w:szCs w:val="28"/>
          <w:lang w:val="uk-UA" w:eastAsia="ru-RU"/>
        </w:rPr>
        <w:lastRenderedPageBreak/>
        <w:tab/>
      </w:r>
      <w:r w:rsidRPr="00A00F7A">
        <w:rPr>
          <w:rFonts w:eastAsia="Times New Roman" w:cs="Times New Roman"/>
          <w:szCs w:val="28"/>
          <w:lang w:val="uk-UA" w:eastAsia="ru-RU"/>
        </w:rPr>
        <w:t>-  забезпечення формування та реалізації державної аграрної політики;</w:t>
      </w:r>
      <w:r w:rsidRPr="00A00F7A">
        <w:rPr>
          <w:rFonts w:eastAsia="Times New Roman" w:cs="Times New Roman"/>
          <w:szCs w:val="28"/>
          <w:lang w:val="uk-UA" w:eastAsia="ru-RU"/>
        </w:rPr>
        <w:tab/>
      </w:r>
      <w:r w:rsidRPr="00A00F7A">
        <w:rPr>
          <w:rFonts w:eastAsia="Times New Roman" w:cs="Times New Roman"/>
          <w:szCs w:val="28"/>
          <w:lang w:val="uk-UA" w:eastAsia="ru-RU"/>
        </w:rPr>
        <w:tab/>
        <w:t>- забезпечення державної політики у сфері сільського господарства та з питань продовольчої безпеки держави;</w:t>
      </w:r>
      <w:r w:rsidRPr="00A00F7A">
        <w:rPr>
          <w:rFonts w:eastAsia="Times New Roman" w:cs="Times New Roman"/>
          <w:szCs w:val="28"/>
          <w:lang w:eastAsia="ru-RU"/>
        </w:rPr>
        <w:t> </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t>- охорона прав на сорти рослин;</w:t>
      </w:r>
      <w:r w:rsidRPr="00A00F7A">
        <w:rPr>
          <w:rFonts w:eastAsia="Times New Roman" w:cs="Times New Roman"/>
          <w:szCs w:val="28"/>
          <w:lang w:eastAsia="ru-RU"/>
        </w:rPr>
        <w:t> </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t>- розвиток сільських територій, садівництва, виноградарства, виноробства, хмелярства;</w:t>
      </w:r>
      <w:r w:rsidRPr="00A00F7A">
        <w:rPr>
          <w:rFonts w:eastAsia="Times New Roman" w:cs="Times New Roman"/>
          <w:szCs w:val="28"/>
          <w:lang w:eastAsia="ru-RU"/>
        </w:rPr>
        <w:t> </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t>- розвиток харчової і переробної промисловості;</w:t>
      </w:r>
      <w:r w:rsidRPr="00A00F7A">
        <w:rPr>
          <w:rFonts w:eastAsia="Times New Roman" w:cs="Times New Roman"/>
          <w:szCs w:val="28"/>
          <w:lang w:eastAsia="ru-RU"/>
        </w:rPr>
        <w:t> </w:t>
      </w:r>
      <w:r w:rsidRPr="00A00F7A">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r>
      <w:r>
        <w:rPr>
          <w:rFonts w:eastAsia="Times New Roman" w:cs="Times New Roman"/>
          <w:szCs w:val="28"/>
          <w:lang w:val="uk-UA" w:eastAsia="ru-RU"/>
        </w:rPr>
        <w:tab/>
        <w:t xml:space="preserve">- </w:t>
      </w:r>
      <w:r w:rsidRPr="00A00F7A">
        <w:rPr>
          <w:rFonts w:eastAsia="Times New Roman" w:cs="Times New Roman"/>
          <w:szCs w:val="28"/>
          <w:lang w:val="uk-UA" w:eastAsia="ru-RU"/>
        </w:rPr>
        <w:t>технічна політика у сфері агропромислового комплексу та машинобудування для агропромислового комплексу;</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t xml:space="preserve">              </w:t>
      </w:r>
      <w:r w:rsidRPr="00A00F7A">
        <w:rPr>
          <w:rFonts w:eastAsia="Times New Roman" w:cs="Times New Roman"/>
          <w:szCs w:val="28"/>
          <w:lang w:val="uk-UA" w:eastAsia="ru-RU"/>
        </w:rPr>
        <w:tab/>
        <w:t xml:space="preserve">- розвиток сільськогосподарської дорадчої діяльності; </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t>- виробництва та обігу органічної продукції (сировини);</w:t>
      </w:r>
      <w:r w:rsidRPr="00A00F7A">
        <w:rPr>
          <w:rFonts w:eastAsia="Times New Roman" w:cs="Times New Roman"/>
          <w:szCs w:val="28"/>
          <w:lang w:eastAsia="ru-RU"/>
        </w:rPr>
        <w:t> </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t>- моніторинг та родючость ґрунтів на землях сільськогосподарського призначення, насінництва та розсадництва тощо.</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cs="Times New Roman"/>
          <w:szCs w:val="28"/>
          <w:lang w:val="uk-UA"/>
        </w:rPr>
        <w:t>Пріоритетність розвитку агропромислового комплексу Украї</w:t>
      </w:r>
      <w:r w:rsidRPr="00A00F7A">
        <w:rPr>
          <w:rFonts w:cs="Times New Roman"/>
          <w:szCs w:val="28"/>
          <w:lang w:val="uk-UA"/>
        </w:rPr>
        <w:softHyphen/>
        <w:t>ни в національній економіці пояснюється винятковою значущістю та незамінністю вироблюваної продукції сільського господарства в жит</w:t>
      </w:r>
      <w:r w:rsidRPr="00A00F7A">
        <w:rPr>
          <w:rFonts w:cs="Times New Roman"/>
          <w:szCs w:val="28"/>
          <w:lang w:val="uk-UA"/>
        </w:rPr>
        <w:softHyphen/>
        <w:t xml:space="preserve">тєдіяльності людини і суспільства. Виходячи зі статусу України як повноцінного члена Світової організації торгівлі (СОТ) та в умовах здійснення євроінтеграції важливим завданням держави є контроль та управління аграрним сектором економіки. </w:t>
      </w:r>
      <w:r w:rsidRPr="00A00F7A">
        <w:rPr>
          <w:rFonts w:cs="Times New Roman"/>
          <w:szCs w:val="28"/>
        </w:rPr>
        <w:t xml:space="preserve">Зважаючи на те, що процеси </w:t>
      </w:r>
      <w:r w:rsidRPr="00A00F7A">
        <w:rPr>
          <w:rFonts w:cs="Times New Roman"/>
          <w:szCs w:val="28"/>
          <w:lang w:val="uk-UA"/>
        </w:rPr>
        <w:t>перебудови</w:t>
      </w:r>
      <w:r w:rsidRPr="00A00F7A">
        <w:rPr>
          <w:rFonts w:cs="Times New Roman"/>
          <w:szCs w:val="28"/>
        </w:rPr>
        <w:t xml:space="preserve"> майнових та земельних відносин, не тільки не принес</w:t>
      </w:r>
      <w:r w:rsidRPr="00A00F7A">
        <w:rPr>
          <w:rFonts w:cs="Times New Roman"/>
          <w:szCs w:val="28"/>
        </w:rPr>
        <w:softHyphen/>
        <w:t>ли відчутних позитивних економічних результатів, а навпаки загостри</w:t>
      </w:r>
      <w:r w:rsidRPr="00A00F7A">
        <w:rPr>
          <w:rFonts w:cs="Times New Roman"/>
          <w:szCs w:val="28"/>
        </w:rPr>
        <w:softHyphen/>
        <w:t>ли ситуацію на селі, значно підвищується роль держави у забезпеченні ефективного регулювання аграрним сектором економіки. Основними складовими державної аграрної політики є комплекс правових, органі</w:t>
      </w:r>
      <w:r w:rsidRPr="00A00F7A">
        <w:rPr>
          <w:rFonts w:cs="Times New Roman"/>
          <w:szCs w:val="28"/>
        </w:rPr>
        <w:softHyphen/>
        <w:t>заційних і економічних заходів, спрямованих на підвищення ефектив</w:t>
      </w:r>
      <w:r w:rsidRPr="00A00F7A">
        <w:rPr>
          <w:rFonts w:cs="Times New Roman"/>
          <w:szCs w:val="28"/>
        </w:rPr>
        <w:softHyphen/>
        <w:t>ності функціонування аграрного сектору економіки, розв´язання соціа</w:t>
      </w:r>
      <w:r w:rsidRPr="00A00F7A">
        <w:rPr>
          <w:rFonts w:cs="Times New Roman"/>
          <w:szCs w:val="28"/>
        </w:rPr>
        <w:softHyphen/>
        <w:t>льних проблем сільського населення та забезпечення комплексного і сталого розвитку сільських територій.</w:t>
      </w:r>
      <w:r w:rsidRPr="00A00F7A">
        <w:rPr>
          <w:rFonts w:cs="Times New Roman"/>
          <w:szCs w:val="28"/>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Pr>
          <w:rFonts w:cs="Times New Roman"/>
          <w:szCs w:val="28"/>
          <w:lang w:val="uk-UA"/>
        </w:rPr>
        <w:tab/>
      </w:r>
      <w:r>
        <w:rPr>
          <w:rFonts w:cs="Times New Roman"/>
          <w:szCs w:val="28"/>
          <w:lang w:val="uk-UA"/>
        </w:rPr>
        <w:tab/>
      </w:r>
      <w:r w:rsidR="003F11ED" w:rsidRPr="00D26FE5">
        <w:rPr>
          <w:rFonts w:cs="Times New Roman"/>
          <w:szCs w:val="28"/>
        </w:rPr>
        <w:tab/>
      </w:r>
      <w:r w:rsidR="003F11ED" w:rsidRPr="00D26FE5">
        <w:rPr>
          <w:rFonts w:cs="Times New Roman"/>
          <w:szCs w:val="28"/>
        </w:rPr>
        <w:tab/>
      </w:r>
      <w:r w:rsidRPr="00A00F7A">
        <w:rPr>
          <w:rFonts w:cs="Times New Roman"/>
          <w:szCs w:val="28"/>
          <w:lang w:val="uk-UA"/>
        </w:rPr>
        <w:t xml:space="preserve">У сучасних економіко-політичних умовах галузь сільського господарства України, що забезпечує населення важливими продуктами споживання, </w:t>
      </w:r>
      <w:r w:rsidRPr="00A00F7A">
        <w:rPr>
          <w:rFonts w:cs="Times New Roman"/>
          <w:szCs w:val="28"/>
          <w:lang w:val="uk-UA"/>
        </w:rPr>
        <w:lastRenderedPageBreak/>
        <w:t xml:space="preserve">потребує значної підтримки з боку держави задля збереження сталого виробництва та попередження виходу з ринку як великих корпорацій, так і малих фермерських господарств. </w:t>
      </w:r>
      <w:r w:rsidRPr="00A00F7A">
        <w:rPr>
          <w:rFonts w:cs="Times New Roman"/>
          <w:szCs w:val="28"/>
        </w:rPr>
        <w:t>Важливим питанням є вибір найбільш ефективних державних інструментів та їх раціонального співвідношення для забезпечення максимального прибутку підприємств та держави.</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003F11ED">
        <w:rPr>
          <w:rFonts w:cs="Times New Roman"/>
          <w:szCs w:val="28"/>
          <w:lang w:val="uk-UA"/>
        </w:rPr>
        <w:tab/>
      </w:r>
      <w:r w:rsidRPr="00A00F7A">
        <w:rPr>
          <w:rFonts w:cs="Times New Roman"/>
          <w:szCs w:val="28"/>
        </w:rPr>
        <w:t>Державно-правове регулювання аграрного сектора економіки тра</w:t>
      </w:r>
      <w:r w:rsidRPr="00A00F7A">
        <w:rPr>
          <w:rFonts w:cs="Times New Roman"/>
          <w:szCs w:val="28"/>
        </w:rPr>
        <w:softHyphen/>
        <w:t xml:space="preserve">диційно </w:t>
      </w:r>
      <w:r>
        <w:rPr>
          <w:rFonts w:cs="Times New Roman"/>
          <w:szCs w:val="28"/>
          <w:lang w:val="uk-UA"/>
        </w:rPr>
        <w:t xml:space="preserve">є </w:t>
      </w:r>
      <w:r>
        <w:rPr>
          <w:rFonts w:cs="Times New Roman"/>
          <w:szCs w:val="28"/>
        </w:rPr>
        <w:t>самостійн</w:t>
      </w:r>
      <w:r>
        <w:rPr>
          <w:rFonts w:cs="Times New Roman"/>
          <w:szCs w:val="28"/>
          <w:lang w:val="uk-UA"/>
        </w:rPr>
        <w:t>им</w:t>
      </w:r>
      <w:r w:rsidRPr="00A00F7A">
        <w:rPr>
          <w:rFonts w:cs="Times New Roman"/>
          <w:szCs w:val="28"/>
        </w:rPr>
        <w:t xml:space="preserve"> інститут</w:t>
      </w:r>
      <w:r>
        <w:rPr>
          <w:rFonts w:cs="Times New Roman"/>
          <w:szCs w:val="28"/>
          <w:lang w:val="uk-UA"/>
        </w:rPr>
        <w:t>ом</w:t>
      </w:r>
      <w:r w:rsidRPr="00A00F7A">
        <w:rPr>
          <w:rFonts w:cs="Times New Roman"/>
          <w:szCs w:val="28"/>
        </w:rPr>
        <w:t xml:space="preserve"> аграрного права. </w:t>
      </w:r>
      <w:r>
        <w:rPr>
          <w:rFonts w:cs="Times New Roman"/>
          <w:szCs w:val="28"/>
          <w:lang w:val="uk-UA"/>
        </w:rPr>
        <w:t>Це комплекс</w:t>
      </w:r>
      <w:r w:rsidRPr="00A00F7A">
        <w:rPr>
          <w:rFonts w:cs="Times New Roman"/>
          <w:szCs w:val="28"/>
        </w:rPr>
        <w:t xml:space="preserve"> заходів щодо визначення системи органів державного управління, </w:t>
      </w:r>
      <w:r>
        <w:rPr>
          <w:rFonts w:cs="Times New Roman"/>
          <w:szCs w:val="28"/>
          <w:lang w:val="uk-UA"/>
        </w:rPr>
        <w:t xml:space="preserve">відповідальних за цю </w:t>
      </w:r>
      <w:r>
        <w:rPr>
          <w:rFonts w:cs="Times New Roman"/>
          <w:szCs w:val="28"/>
        </w:rPr>
        <w:t>складов</w:t>
      </w:r>
      <w:r>
        <w:rPr>
          <w:rFonts w:cs="Times New Roman"/>
          <w:szCs w:val="28"/>
          <w:lang w:val="uk-UA"/>
        </w:rPr>
        <w:t>у</w:t>
      </w:r>
      <w:r w:rsidRPr="00A00F7A">
        <w:rPr>
          <w:rFonts w:cs="Times New Roman"/>
          <w:szCs w:val="28"/>
        </w:rPr>
        <w:t xml:space="preserve"> </w:t>
      </w:r>
      <w:r>
        <w:rPr>
          <w:rFonts w:cs="Times New Roman"/>
          <w:szCs w:val="28"/>
          <w:lang w:val="uk-UA"/>
        </w:rPr>
        <w:t>національної економіки</w:t>
      </w:r>
      <w:r w:rsidRPr="00A00F7A">
        <w:rPr>
          <w:rFonts w:cs="Times New Roman"/>
          <w:szCs w:val="28"/>
        </w:rPr>
        <w:t>, прий</w:t>
      </w:r>
      <w:r w:rsidRPr="00A00F7A">
        <w:rPr>
          <w:rFonts w:cs="Times New Roman"/>
          <w:szCs w:val="28"/>
        </w:rPr>
        <w:softHyphen/>
        <w:t xml:space="preserve">няття і належного виконання аграрних законів і нормативно-правових актів про сільське господарство, </w:t>
      </w:r>
      <w:r>
        <w:rPr>
          <w:rFonts w:cs="Times New Roman"/>
          <w:szCs w:val="28"/>
          <w:lang w:val="uk-UA"/>
        </w:rPr>
        <w:t xml:space="preserve">консолідації </w:t>
      </w:r>
      <w:r>
        <w:rPr>
          <w:rFonts w:cs="Times New Roman"/>
          <w:szCs w:val="28"/>
        </w:rPr>
        <w:t xml:space="preserve">повноважень </w:t>
      </w:r>
      <w:r w:rsidRPr="00A00F7A">
        <w:rPr>
          <w:rFonts w:cs="Times New Roman"/>
          <w:szCs w:val="28"/>
        </w:rPr>
        <w:t>цих органів.</w:t>
      </w:r>
      <w:r w:rsidRPr="00A00F7A">
        <w:rPr>
          <w:rFonts w:cs="Times New Roman"/>
          <w:szCs w:val="28"/>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sidR="003F11ED" w:rsidRPr="00D26FE5">
        <w:rPr>
          <w:rFonts w:cs="Times New Roman"/>
          <w:szCs w:val="28"/>
        </w:rPr>
        <w:tab/>
      </w:r>
      <w:r w:rsidRPr="00A00F7A">
        <w:rPr>
          <w:lang w:val="uk-UA"/>
        </w:rPr>
        <w:t xml:space="preserve">Аграрне право як самостійна галузь права існує, </w:t>
      </w:r>
      <w:r>
        <w:rPr>
          <w:lang w:val="uk-UA"/>
        </w:rPr>
        <w:t>виходячи зі</w:t>
      </w:r>
      <w:r w:rsidRPr="00A00F7A">
        <w:rPr>
          <w:lang w:val="uk-UA"/>
        </w:rPr>
        <w:t xml:space="preserve"> специфіку кола суспільних відносин, </w:t>
      </w:r>
      <w:r>
        <w:rPr>
          <w:lang w:val="uk-UA"/>
        </w:rPr>
        <w:t>які вона регулює</w:t>
      </w:r>
      <w:r w:rsidRPr="00A00F7A">
        <w:rPr>
          <w:lang w:val="uk-UA"/>
        </w:rPr>
        <w:t xml:space="preserve"> та виникають у сільському господарстві. </w:t>
      </w:r>
      <w:r>
        <w:rPr>
          <w:lang w:val="uk-UA"/>
        </w:rPr>
        <w:t>Основними особливостями</w:t>
      </w:r>
      <w:r w:rsidRPr="00A00F7A">
        <w:rPr>
          <w:lang w:val="uk-UA"/>
        </w:rPr>
        <w:t xml:space="preserve"> таких відносин </w:t>
      </w:r>
      <w:r>
        <w:rPr>
          <w:lang w:val="uk-UA"/>
        </w:rPr>
        <w:t>є</w:t>
      </w:r>
      <w:r w:rsidRPr="00A00F7A">
        <w:rPr>
          <w:lang w:val="uk-UA"/>
        </w:rPr>
        <w:t xml:space="preserve"> їх стратегічна економічна та соціальна важл</w:t>
      </w:r>
      <w:r>
        <w:rPr>
          <w:lang w:val="uk-UA"/>
        </w:rPr>
        <w:t>ивість у поєднанні з об’єктивним ризиком</w:t>
      </w:r>
      <w:r w:rsidRPr="00A00F7A">
        <w:rPr>
          <w:lang w:val="uk-UA"/>
        </w:rPr>
        <w:t xml:space="preserve"> та </w:t>
      </w:r>
      <w:r>
        <w:rPr>
          <w:lang w:val="uk-UA"/>
        </w:rPr>
        <w:t>вразливістю ринку</w:t>
      </w:r>
      <w:r w:rsidRPr="00A00F7A">
        <w:rPr>
          <w:lang w:val="uk-UA"/>
        </w:rPr>
        <w:t xml:space="preserve">. </w:t>
      </w:r>
      <w:r>
        <w:rPr>
          <w:lang w:val="uk-UA"/>
        </w:rPr>
        <w:t>Насправді</w:t>
      </w:r>
      <w:r w:rsidRPr="00A00F7A">
        <w:rPr>
          <w:lang w:val="uk-UA"/>
        </w:rPr>
        <w:t xml:space="preserve"> ці дві </w:t>
      </w:r>
      <w:r>
        <w:rPr>
          <w:lang w:val="uk-UA"/>
        </w:rPr>
        <w:t>особливості</w:t>
      </w:r>
      <w:r w:rsidRPr="00A00F7A">
        <w:rPr>
          <w:lang w:val="uk-UA"/>
        </w:rPr>
        <w:t xml:space="preserve"> аграрних суспільних відносин </w:t>
      </w:r>
      <w:r>
        <w:rPr>
          <w:lang w:val="uk-UA"/>
        </w:rPr>
        <w:t>потребують</w:t>
      </w:r>
      <w:r w:rsidRPr="00A00F7A">
        <w:rPr>
          <w:lang w:val="uk-UA"/>
        </w:rPr>
        <w:t xml:space="preserve"> особливого правового регулювання, насиченого механізмами державної пі</w:t>
      </w:r>
      <w:r w:rsidRPr="00A27B6C">
        <w:rPr>
          <w:lang w:val="uk-UA"/>
        </w:rPr>
        <w:t xml:space="preserve">дтримки. </w:t>
      </w:r>
      <w:r>
        <w:rPr>
          <w:lang w:val="uk-UA"/>
        </w:rPr>
        <w:t>З огляду на те</w:t>
      </w:r>
      <w:r w:rsidRPr="00C20225">
        <w:rPr>
          <w:lang w:val="uk-UA"/>
        </w:rPr>
        <w:t>, що відносини державної підт</w:t>
      </w:r>
      <w:r>
        <w:rPr>
          <w:lang w:val="uk-UA"/>
        </w:rPr>
        <w:t>римки сільського господарства неоднорідні</w:t>
      </w:r>
      <w:r w:rsidRPr="00C20225">
        <w:rPr>
          <w:lang w:val="uk-UA"/>
        </w:rPr>
        <w:t xml:space="preserve">, </w:t>
      </w:r>
      <w:r>
        <w:rPr>
          <w:lang w:val="uk-UA"/>
        </w:rPr>
        <w:t>зазначені</w:t>
      </w:r>
      <w:r w:rsidRPr="00C20225">
        <w:rPr>
          <w:lang w:val="uk-UA"/>
        </w:rPr>
        <w:t xml:space="preserve"> вище потреби не можуть бути задоволені в рамках інших, окрім аграрного, галузей вітчизняного права. </w:t>
      </w:r>
      <w:r>
        <w:rPr>
          <w:lang w:val="uk-UA"/>
        </w:rPr>
        <w:t>Н</w:t>
      </w:r>
      <w:r w:rsidRPr="00C20225">
        <w:rPr>
          <w:lang w:val="uk-UA"/>
        </w:rPr>
        <w:t xml:space="preserve">априклад, адміністративне право </w:t>
      </w:r>
      <w:r>
        <w:rPr>
          <w:lang w:val="uk-UA"/>
        </w:rPr>
        <w:t xml:space="preserve">може </w:t>
      </w:r>
      <w:r w:rsidRPr="00C20225">
        <w:rPr>
          <w:lang w:val="uk-UA"/>
        </w:rPr>
        <w:t>регулювати інституційну систему надання підтримки, п</w:t>
      </w:r>
      <w:r>
        <w:rPr>
          <w:lang w:val="uk-UA"/>
        </w:rPr>
        <w:t>роцесуальні</w:t>
      </w:r>
      <w:r w:rsidRPr="00C20225">
        <w:rPr>
          <w:lang w:val="uk-UA"/>
        </w:rPr>
        <w:t xml:space="preserve"> аспекти її надання, однак </w:t>
      </w:r>
      <w:r>
        <w:rPr>
          <w:lang w:val="uk-UA"/>
        </w:rPr>
        <w:t xml:space="preserve">в межах </w:t>
      </w:r>
      <w:r w:rsidRPr="00C20225">
        <w:rPr>
          <w:lang w:val="uk-UA"/>
        </w:rPr>
        <w:t xml:space="preserve">цієї галузі права нівелюється специфіка сільськогосподарської діяльності, ігнорується соціальна складова підтримки сільського господарства, гіперболізується імперативна контрольно-управлінська складова державної підтримки. </w:t>
      </w:r>
      <w:r w:rsidRPr="00A00F7A">
        <w:t xml:space="preserve">Крім того, державна підтримка сільського господарства не може бути вкладена </w:t>
      </w:r>
      <w:r w:rsidRPr="00A00F7A">
        <w:rPr>
          <w:lang w:val="uk-UA"/>
        </w:rPr>
        <w:t>до вимог</w:t>
      </w:r>
      <w:r w:rsidRPr="00A00F7A">
        <w:t xml:space="preserve"> адміністративного права хоча б тому, що</w:t>
      </w:r>
      <w:r>
        <w:rPr>
          <w:lang w:val="uk-UA"/>
        </w:rPr>
        <w:t xml:space="preserve"> вона</w:t>
      </w:r>
      <w:r w:rsidRPr="00A00F7A">
        <w:t xml:space="preserve"> надається в рі</w:t>
      </w:r>
      <w:r>
        <w:t xml:space="preserve">зних формах: наприклад, у </w:t>
      </w:r>
      <w:r>
        <w:rPr>
          <w:lang w:val="uk-UA"/>
        </w:rPr>
        <w:t>форм</w:t>
      </w:r>
      <w:r w:rsidRPr="00A00F7A">
        <w:t xml:space="preserve">і надання пільгових кредитів, здійснення заставних закупівель, укладення форвардних контрактів, надання сільськогосподарської техніки в лізинг на пільгових умовах тощо. Тобто частина правових механізмів </w:t>
      </w:r>
      <w:r w:rsidRPr="00A00F7A">
        <w:lastRenderedPageBreak/>
        <w:t>державної підтримки сільського господарства побудована з викор</w:t>
      </w:r>
      <w:r>
        <w:t xml:space="preserve">истанням приватно-правових </w:t>
      </w:r>
      <w:r>
        <w:rPr>
          <w:lang w:val="uk-UA"/>
        </w:rPr>
        <w:t>принципів</w:t>
      </w:r>
      <w:r w:rsidRPr="00A00F7A">
        <w:t xml:space="preserve"> та не лежить у площині адміністрати</w:t>
      </w:r>
      <w:r>
        <w:t xml:space="preserve">вно-правової регламентації. Те саме стосується </w:t>
      </w:r>
      <w:r w:rsidRPr="00A00F7A">
        <w:t xml:space="preserve">фінансового </w:t>
      </w:r>
      <w:r>
        <w:rPr>
          <w:lang w:val="uk-UA"/>
        </w:rPr>
        <w:t>законодавства</w:t>
      </w:r>
      <w:r w:rsidRPr="00A00F7A">
        <w:t>, яке регулює загальні засади надання фінансової підтр</w:t>
      </w:r>
      <w:r>
        <w:t xml:space="preserve">имки суб’єктам господарювання, </w:t>
      </w:r>
      <w:r>
        <w:rPr>
          <w:lang w:val="uk-UA"/>
        </w:rPr>
        <w:t>у тому числі</w:t>
      </w:r>
      <w:r w:rsidRPr="00A00F7A">
        <w:t xml:space="preserve"> й аграрним. Однак така підтримка є лише частиною значної кількості заходів державної підтримки сільського господарства, передбачених законодавством. Окрім т</w:t>
      </w:r>
      <w:r>
        <w:t>ого, слід зазначити, що надмірн</w:t>
      </w:r>
      <w:r>
        <w:rPr>
          <w:lang w:val="uk-UA"/>
        </w:rPr>
        <w:t>ий</w:t>
      </w:r>
      <w:r>
        <w:t xml:space="preserve"> </w:t>
      </w:r>
      <w:r>
        <w:rPr>
          <w:lang w:val="uk-UA"/>
        </w:rPr>
        <w:t>ентузіазм щодо</w:t>
      </w:r>
      <w:r w:rsidRPr="00A00F7A">
        <w:t xml:space="preserve"> адміністра</w:t>
      </w:r>
      <w:r>
        <w:t>тивно-правов</w:t>
      </w:r>
      <w:r>
        <w:rPr>
          <w:lang w:val="uk-UA"/>
        </w:rPr>
        <w:t>ого</w:t>
      </w:r>
      <w:r>
        <w:t xml:space="preserve"> метод</w:t>
      </w:r>
      <w:r>
        <w:rPr>
          <w:lang w:val="uk-UA"/>
        </w:rPr>
        <w:t>у</w:t>
      </w:r>
      <w:r w:rsidRPr="00A00F7A">
        <w:t xml:space="preserve"> регулювання відносин підтримки, що спостерігається в Україні, призводить до поглиблення традиційних проблем, що дискредитують державну підтримку аграріїв: бюрократичності, інституційної невизначеності, формального відношення до агропро</w:t>
      </w:r>
      <w:r>
        <w:t xml:space="preserve">текційних відносин тощо. </w:t>
      </w:r>
      <w:r>
        <w:rPr>
          <w:lang w:val="uk-UA"/>
        </w:rPr>
        <w:t>Чинне</w:t>
      </w:r>
      <w:r w:rsidRPr="00A00F7A">
        <w:t xml:space="preserve"> законодавство про державну підтримку сільського господарства епізодично демонструє </w:t>
      </w:r>
      <w:r>
        <w:rPr>
          <w:lang w:val="uk-UA"/>
        </w:rPr>
        <w:t>бажання</w:t>
      </w:r>
      <w:r w:rsidRPr="00A00F7A">
        <w:t xml:space="preserve"> </w:t>
      </w:r>
      <w:r>
        <w:rPr>
          <w:lang w:val="uk-UA"/>
        </w:rPr>
        <w:t>позбутися</w:t>
      </w:r>
      <w:r>
        <w:t xml:space="preserve"> цих недоліків: наприклад, </w:t>
      </w:r>
      <w:r>
        <w:rPr>
          <w:lang w:val="uk-UA"/>
        </w:rPr>
        <w:t xml:space="preserve"> </w:t>
      </w:r>
      <w:r>
        <w:t>нада</w:t>
      </w:r>
      <w:r>
        <w:rPr>
          <w:lang w:val="uk-UA"/>
        </w:rPr>
        <w:t>ти</w:t>
      </w:r>
      <w:r>
        <w:t xml:space="preserve"> фінансов</w:t>
      </w:r>
      <w:r>
        <w:rPr>
          <w:lang w:val="uk-UA"/>
        </w:rPr>
        <w:t>у</w:t>
      </w:r>
      <w:r>
        <w:t xml:space="preserve"> підтримк</w:t>
      </w:r>
      <w:r>
        <w:rPr>
          <w:lang w:val="uk-UA"/>
        </w:rPr>
        <w:t>у</w:t>
      </w:r>
      <w:r w:rsidRPr="00A00F7A">
        <w:t xml:space="preserve"> залучаютья державні банки замість місцевих органів державної влади – це має спростити та пришвидшити процедуру одержання коштів сільськогосподарськими виробниками. Однак адміністративний бік цих правовідносин досі є найбільш консервативним та сповненим серйозних дефектів, що мають вирішуватися комплексно.</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Pr>
          <w:rFonts w:cs="Times New Roman"/>
          <w:szCs w:val="28"/>
          <w:lang w:val="uk-UA"/>
        </w:rPr>
        <w:tab/>
      </w:r>
      <w:r w:rsidR="003F11ED" w:rsidRPr="00D26FE5">
        <w:rPr>
          <w:rFonts w:cs="Times New Roman"/>
          <w:szCs w:val="28"/>
        </w:rPr>
        <w:tab/>
      </w:r>
      <w:r w:rsidR="003F11ED" w:rsidRPr="00D26FE5">
        <w:rPr>
          <w:rFonts w:cs="Times New Roman"/>
          <w:szCs w:val="28"/>
        </w:rPr>
        <w:tab/>
      </w:r>
      <w:r w:rsidR="003F11ED" w:rsidRPr="00D26FE5">
        <w:rPr>
          <w:rFonts w:cs="Times New Roman"/>
          <w:szCs w:val="28"/>
        </w:rPr>
        <w:tab/>
      </w:r>
      <w:r w:rsidR="003F11ED" w:rsidRPr="00D26FE5">
        <w:rPr>
          <w:rFonts w:cs="Times New Roman"/>
          <w:szCs w:val="28"/>
        </w:rPr>
        <w:tab/>
      </w:r>
      <w:r w:rsidRPr="00A00F7A">
        <w:t xml:space="preserve">У літературі </w:t>
      </w:r>
      <w:r>
        <w:rPr>
          <w:lang w:val="uk-UA"/>
        </w:rPr>
        <w:t>є</w:t>
      </w:r>
      <w:r w:rsidRPr="00A00F7A">
        <w:t xml:space="preserve"> думки щодо можливості рег</w:t>
      </w:r>
      <w:r>
        <w:rPr>
          <w:lang w:val="uk-UA"/>
        </w:rPr>
        <w:t>улювання</w:t>
      </w:r>
      <w:r>
        <w:t xml:space="preserve"> відносин</w:t>
      </w:r>
      <w:r w:rsidRPr="00A00F7A">
        <w:t xml:space="preserve"> державної підтримки сільського господарства в рамках господарсько</w:t>
      </w:r>
      <w:r>
        <w:t xml:space="preserve">го права України. Такі погляди </w:t>
      </w:r>
      <w:r>
        <w:rPr>
          <w:lang w:val="uk-UA"/>
        </w:rPr>
        <w:t>ґ</w:t>
      </w:r>
      <w:r>
        <w:t xml:space="preserve">рунтуються, зокрема, на </w:t>
      </w:r>
      <w:r>
        <w:rPr>
          <w:lang w:val="uk-UA"/>
        </w:rPr>
        <w:t>встановленому</w:t>
      </w:r>
      <w:r w:rsidRPr="00A00F7A">
        <w:t xml:space="preserve"> принципі захисту національного товаровиробник</w:t>
      </w:r>
      <w:r>
        <w:t>а (ст.</w:t>
      </w:r>
      <w:r>
        <w:rPr>
          <w:lang w:val="uk-UA"/>
        </w:rPr>
        <w:t xml:space="preserve"> </w:t>
      </w:r>
      <w:r w:rsidRPr="00A00F7A">
        <w:t>6 ГК України) та загальних засадах надання  де</w:t>
      </w:r>
      <w:r>
        <w:t>ржавної підтримки підприємни</w:t>
      </w:r>
      <w:r>
        <w:rPr>
          <w:lang w:val="uk-UA"/>
        </w:rPr>
        <w:t>цької діяльності</w:t>
      </w:r>
      <w:r w:rsidRPr="00A00F7A">
        <w:t xml:space="preserve"> (ст. 48 ГК України). Однак відносини державної підтримки сільського господарства настільки різноманітні, що </w:t>
      </w:r>
      <w:r>
        <w:rPr>
          <w:lang w:val="uk-UA"/>
        </w:rPr>
        <w:t>вони також не</w:t>
      </w:r>
      <w:r>
        <w:t xml:space="preserve"> «в</w:t>
      </w:r>
      <w:r>
        <w:rPr>
          <w:lang w:val="uk-UA"/>
        </w:rPr>
        <w:t>писуються</w:t>
      </w:r>
      <w:r>
        <w:t xml:space="preserve">» </w:t>
      </w:r>
      <w:r>
        <w:rPr>
          <w:lang w:val="uk-UA"/>
        </w:rPr>
        <w:t xml:space="preserve">в </w:t>
      </w:r>
      <w:r w:rsidRPr="00A00F7A">
        <w:t xml:space="preserve"> предмет господарського права. Загальні </w:t>
      </w:r>
      <w:r>
        <w:rPr>
          <w:lang w:val="uk-UA"/>
        </w:rPr>
        <w:t>принципи</w:t>
      </w:r>
      <w:r w:rsidRPr="00A00F7A">
        <w:t xml:space="preserve"> господарського права </w:t>
      </w:r>
      <w:r>
        <w:rPr>
          <w:lang w:val="uk-UA"/>
        </w:rPr>
        <w:t>поширюються</w:t>
      </w:r>
      <w:r>
        <w:t xml:space="preserve"> </w:t>
      </w:r>
      <w:r>
        <w:rPr>
          <w:lang w:val="uk-UA"/>
        </w:rPr>
        <w:t>переважно</w:t>
      </w:r>
      <w:r w:rsidRPr="00A00F7A">
        <w:t xml:space="preserve"> на ті види державно</w:t>
      </w:r>
      <w:r>
        <w:t>ї підтримки, які мають договірн</w:t>
      </w:r>
      <w:r>
        <w:rPr>
          <w:lang w:val="uk-UA"/>
        </w:rPr>
        <w:t>ий</w:t>
      </w:r>
      <w:r>
        <w:t xml:space="preserve"> </w:t>
      </w:r>
      <w:r>
        <w:rPr>
          <w:lang w:val="uk-UA"/>
        </w:rPr>
        <w:t>характер</w:t>
      </w:r>
      <w:r w:rsidRPr="00A00F7A">
        <w:t>. На жаль, потенціал так</w:t>
      </w:r>
      <w:r>
        <w:t>их заходів підтримки використ</w:t>
      </w:r>
      <w:r>
        <w:rPr>
          <w:lang w:val="uk-UA"/>
        </w:rPr>
        <w:t>овується</w:t>
      </w:r>
      <w:r w:rsidRPr="00A00F7A">
        <w:t xml:space="preserve"> недостатньо ефективно. </w:t>
      </w:r>
      <w:r w:rsidRPr="00A00F7A">
        <w:rPr>
          <w:lang w:val="uk-UA"/>
        </w:rPr>
        <w:t>А</w:t>
      </w:r>
      <w:r w:rsidRPr="00A00F7A">
        <w:t xml:space="preserve">рсенал державної підтримки сільського господарства має розширюватися </w:t>
      </w:r>
      <w:r>
        <w:rPr>
          <w:lang w:val="uk-UA"/>
        </w:rPr>
        <w:t>у напрямку</w:t>
      </w:r>
      <w:r w:rsidRPr="00A00F7A">
        <w:t xml:space="preserve"> </w:t>
      </w:r>
      <w:r w:rsidRPr="00A00F7A">
        <w:lastRenderedPageBreak/>
        <w:t xml:space="preserve">створення правових механізмів підтримки на </w:t>
      </w:r>
      <w:r>
        <w:rPr>
          <w:lang w:val="uk-UA"/>
        </w:rPr>
        <w:t>основі</w:t>
      </w:r>
      <w:r w:rsidRPr="00A00F7A">
        <w:t xml:space="preserve"> партнерських взаємовигідних відносин, що формує подвійний ефект: забезпечує задоволення інтересів аграріїв та з</w:t>
      </w:r>
      <w:r>
        <w:rPr>
          <w:lang w:val="uk-UA"/>
        </w:rPr>
        <w:t>менщує</w:t>
      </w:r>
      <w:r w:rsidRPr="00A00F7A">
        <w:t xml:space="preserve"> навантаження на бюджетну систему</w:t>
      </w:r>
      <w:r w:rsidRPr="00A00F7A">
        <w:rPr>
          <w:lang w:val="uk-UA"/>
        </w:rPr>
        <w:t>.</w:t>
      </w:r>
      <w:r w:rsidR="003F11ED">
        <w:rPr>
          <w:rFonts w:cs="Times New Roman"/>
          <w:szCs w:val="28"/>
          <w:lang w:val="uk-UA"/>
        </w:rPr>
        <w:tab/>
      </w:r>
      <w:r w:rsidR="003F11ED">
        <w:rPr>
          <w:rFonts w:cs="Times New Roman"/>
          <w:szCs w:val="28"/>
          <w:lang w:val="uk-UA"/>
        </w:rPr>
        <w:tab/>
      </w:r>
      <w:r w:rsidR="003F11ED">
        <w:rPr>
          <w:rFonts w:cs="Times New Roman"/>
          <w:szCs w:val="28"/>
          <w:lang w:val="uk-UA"/>
        </w:rPr>
        <w:tab/>
      </w:r>
      <w:r w:rsidRPr="00A00F7A">
        <w:rPr>
          <w:lang w:val="uk-UA"/>
        </w:rPr>
        <w:t xml:space="preserve">Однак </w:t>
      </w:r>
      <w:r>
        <w:rPr>
          <w:lang w:val="uk-UA"/>
        </w:rPr>
        <w:t>слід підкреслити</w:t>
      </w:r>
      <w:r w:rsidRPr="00A00F7A">
        <w:rPr>
          <w:lang w:val="uk-UA"/>
        </w:rPr>
        <w:t>, що господарське право не в з</w:t>
      </w:r>
      <w:r>
        <w:rPr>
          <w:lang w:val="uk-UA"/>
        </w:rPr>
        <w:t>датне</w:t>
      </w:r>
      <w:r w:rsidRPr="00A00F7A">
        <w:rPr>
          <w:lang w:val="uk-UA"/>
        </w:rPr>
        <w:t xml:space="preserve"> вирішити екологічну складову проблем державної підтримки, оскільки органічно </w:t>
      </w:r>
      <w:r>
        <w:rPr>
          <w:szCs w:val="28"/>
          <w:lang w:val="uk-UA"/>
        </w:rPr>
        <w:t xml:space="preserve">характеризується </w:t>
      </w:r>
      <w:r w:rsidRPr="00A00F7A">
        <w:rPr>
          <w:szCs w:val="28"/>
          <w:lang w:val="uk-UA"/>
        </w:rPr>
        <w:t xml:space="preserve"> </w:t>
      </w:r>
      <w:r>
        <w:rPr>
          <w:szCs w:val="28"/>
          <w:lang w:val="uk-UA"/>
        </w:rPr>
        <w:t>первинним</w:t>
      </w:r>
      <w:r w:rsidRPr="00A00F7A">
        <w:rPr>
          <w:szCs w:val="28"/>
          <w:lang w:val="uk-UA"/>
        </w:rPr>
        <w:t xml:space="preserve"> задоволення</w:t>
      </w:r>
      <w:r>
        <w:rPr>
          <w:szCs w:val="28"/>
          <w:lang w:val="uk-UA"/>
        </w:rPr>
        <w:t>м</w:t>
      </w:r>
      <w:r w:rsidRPr="00A00F7A">
        <w:rPr>
          <w:szCs w:val="28"/>
          <w:lang w:val="uk-UA"/>
        </w:rPr>
        <w:t xml:space="preserve"> економічних інтересів та потреб. </w:t>
      </w:r>
      <w:r w:rsidRPr="00255141">
        <w:rPr>
          <w:szCs w:val="28"/>
          <w:lang w:val="uk-UA"/>
        </w:rPr>
        <w:t xml:space="preserve">Вилучення відносин державної підтримки сільського господарства з предмету регулювання аграрного права </w:t>
      </w:r>
      <w:r>
        <w:rPr>
          <w:szCs w:val="28"/>
          <w:lang w:val="uk-UA"/>
        </w:rPr>
        <w:t>стане</w:t>
      </w:r>
      <w:r w:rsidRPr="00255141">
        <w:rPr>
          <w:szCs w:val="28"/>
          <w:lang w:val="uk-UA"/>
        </w:rPr>
        <w:t xml:space="preserve"> ще одним проявом указаних негативних явищ, оскільки </w:t>
      </w:r>
      <w:r>
        <w:rPr>
          <w:szCs w:val="28"/>
          <w:lang w:val="uk-UA"/>
        </w:rPr>
        <w:t>екологічна складова цих відносин постраждає в першу чергу.</w:t>
      </w:r>
      <w:r w:rsidRPr="00A00F7A">
        <w:rPr>
          <w:rFonts w:cs="Times New Roman"/>
          <w:szCs w:val="28"/>
          <w:lang w:val="uk-UA"/>
        </w:rPr>
        <w:tab/>
        <w:t xml:space="preserve">Законодавче забезпечення державної підтримки сільського господарства формувалося протягом усього періоду незалежності України і </w:t>
      </w:r>
      <w:r>
        <w:rPr>
          <w:rFonts w:cs="Times New Roman"/>
          <w:szCs w:val="28"/>
          <w:lang w:val="uk-UA"/>
        </w:rPr>
        <w:t>зараз є одним</w:t>
      </w:r>
      <w:r w:rsidRPr="00A00F7A">
        <w:rPr>
          <w:rFonts w:cs="Times New Roman"/>
          <w:szCs w:val="28"/>
          <w:lang w:val="uk-UA"/>
        </w:rPr>
        <w:t xml:space="preserve"> </w:t>
      </w:r>
      <w:r>
        <w:rPr>
          <w:rFonts w:cs="Times New Roman"/>
          <w:szCs w:val="28"/>
          <w:lang w:val="uk-UA"/>
        </w:rPr>
        <w:t>і</w:t>
      </w:r>
      <w:r w:rsidRPr="00A00F7A">
        <w:rPr>
          <w:rFonts w:cs="Times New Roman"/>
          <w:szCs w:val="28"/>
          <w:lang w:val="uk-UA"/>
        </w:rPr>
        <w:t>з найбільш</w:t>
      </w:r>
      <w:r>
        <w:rPr>
          <w:rFonts w:cs="Times New Roman"/>
          <w:szCs w:val="28"/>
          <w:lang w:val="uk-UA"/>
        </w:rPr>
        <w:t>их</w:t>
      </w:r>
      <w:r w:rsidRPr="00A00F7A">
        <w:rPr>
          <w:rFonts w:cs="Times New Roman"/>
          <w:szCs w:val="28"/>
          <w:lang w:val="uk-UA"/>
        </w:rPr>
        <w:t xml:space="preserve"> нормативних утворень у складі аграрного права. </w:t>
      </w:r>
      <w:r w:rsidRPr="00A00F7A">
        <w:rPr>
          <w:rFonts w:cs="Times New Roman"/>
          <w:szCs w:val="28"/>
        </w:rPr>
        <w:t xml:space="preserve">Законодавству, що регулює державну підтримку сільського господарства, </w:t>
      </w:r>
      <w:r>
        <w:rPr>
          <w:rFonts w:cs="Times New Roman"/>
          <w:szCs w:val="28"/>
          <w:lang w:val="uk-UA"/>
        </w:rPr>
        <w:t>має такі основні особливості</w:t>
      </w:r>
      <w:r w:rsidRPr="00A00F7A">
        <w:rPr>
          <w:rFonts w:cs="Times New Roman"/>
          <w:szCs w:val="28"/>
        </w:rPr>
        <w:t>:</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Pr>
          <w:rFonts w:cs="Times New Roman"/>
          <w:szCs w:val="28"/>
          <w:lang w:val="uk-UA"/>
        </w:rPr>
        <w:tab/>
      </w:r>
      <w:r w:rsidR="003F11ED" w:rsidRPr="003F11ED">
        <w:rPr>
          <w:rFonts w:cs="Times New Roman"/>
          <w:szCs w:val="28"/>
        </w:rPr>
        <w:tab/>
      </w:r>
      <w:r w:rsidR="003F11ED" w:rsidRPr="003F11ED">
        <w:rPr>
          <w:rFonts w:cs="Times New Roman"/>
          <w:szCs w:val="28"/>
        </w:rPr>
        <w:tab/>
      </w:r>
      <w:r w:rsidRPr="00A00F7A">
        <w:rPr>
          <w:rFonts w:cs="Times New Roman"/>
          <w:szCs w:val="28"/>
        </w:rPr>
        <w:t xml:space="preserve"> 1) наявність спеціального Закону України «Про державну підтримку сільського господарства України», який так і не набув ознак кодифікованого акту;</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rPr>
        <w:t xml:space="preserve"> 2) розпорошеність норм по нормативно-правовим актам різної галузевої належності; </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sidR="003F11ED" w:rsidRPr="003F11ED">
        <w:rPr>
          <w:rFonts w:cs="Times New Roman"/>
          <w:szCs w:val="28"/>
        </w:rPr>
        <w:tab/>
      </w:r>
      <w:r w:rsidRPr="00A00F7A">
        <w:rPr>
          <w:rFonts w:cs="Times New Roman"/>
          <w:szCs w:val="28"/>
        </w:rPr>
        <w:t xml:space="preserve">3) </w:t>
      </w:r>
      <w:r>
        <w:rPr>
          <w:rFonts w:cs="Times New Roman"/>
          <w:szCs w:val="28"/>
          <w:lang w:val="uk-UA"/>
        </w:rPr>
        <w:t>значне</w:t>
      </w:r>
      <w:r w:rsidRPr="00A00F7A">
        <w:rPr>
          <w:rFonts w:cs="Times New Roman"/>
          <w:szCs w:val="28"/>
        </w:rPr>
        <w:t xml:space="preserve"> переважання підзаконного нормативно-правового регулювання; </w:t>
      </w:r>
      <w:r w:rsidR="003F11ED">
        <w:rPr>
          <w:rFonts w:cs="Times New Roman"/>
          <w:szCs w:val="28"/>
          <w:lang w:val="uk-UA"/>
        </w:rPr>
        <w:tab/>
      </w:r>
      <w:r w:rsidRPr="00A00F7A">
        <w:rPr>
          <w:rFonts w:cs="Times New Roman"/>
          <w:szCs w:val="28"/>
        </w:rPr>
        <w:t xml:space="preserve">4) </w:t>
      </w:r>
      <w:r>
        <w:rPr>
          <w:rFonts w:cs="Times New Roman"/>
          <w:szCs w:val="28"/>
          <w:lang w:val="uk-UA"/>
        </w:rPr>
        <w:t>суттєва</w:t>
      </w:r>
      <w:r w:rsidRPr="00A00F7A">
        <w:rPr>
          <w:rFonts w:cs="Times New Roman"/>
          <w:szCs w:val="28"/>
        </w:rPr>
        <w:t xml:space="preserve"> кількість недоліків формального, змістовного та реалізаційного характеру.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3F11ED" w:rsidRPr="00D26FE5">
        <w:tab/>
      </w:r>
      <w:r w:rsidR="003F11ED" w:rsidRPr="00D26FE5">
        <w:tab/>
      </w:r>
      <w:r w:rsidRPr="00A00F7A">
        <w:rPr>
          <w:rFonts w:cs="Times New Roman"/>
          <w:szCs w:val="28"/>
          <w:lang w:val="uk-UA"/>
        </w:rPr>
        <w:t xml:space="preserve">Слід зазначити, що законодавець розширив сферу, на яку </w:t>
      </w:r>
      <w:r>
        <w:rPr>
          <w:rFonts w:cs="Times New Roman"/>
          <w:szCs w:val="28"/>
          <w:lang w:val="uk-UA"/>
        </w:rPr>
        <w:t>поширюються</w:t>
      </w:r>
      <w:r w:rsidRPr="00A00F7A">
        <w:rPr>
          <w:rFonts w:cs="Times New Roman"/>
          <w:szCs w:val="28"/>
          <w:lang w:val="uk-UA"/>
        </w:rPr>
        <w:t xml:space="preserve"> </w:t>
      </w:r>
      <w:r>
        <w:rPr>
          <w:rFonts w:cs="Times New Roman"/>
          <w:szCs w:val="28"/>
          <w:lang w:val="uk-UA"/>
        </w:rPr>
        <w:t>принципи</w:t>
      </w:r>
      <w:r w:rsidRPr="00A00F7A">
        <w:rPr>
          <w:rFonts w:cs="Times New Roman"/>
          <w:szCs w:val="28"/>
          <w:lang w:val="uk-UA"/>
        </w:rPr>
        <w:t xml:space="preserve"> державної аграрної політики: це як безпосередньо сільське, так і рибне госпо</w:t>
      </w:r>
      <w:r>
        <w:rPr>
          <w:rFonts w:cs="Times New Roman"/>
          <w:szCs w:val="28"/>
          <w:lang w:val="uk-UA"/>
        </w:rPr>
        <w:t>дарство, харчова промисловість та</w:t>
      </w:r>
      <w:r w:rsidRPr="00A00F7A">
        <w:rPr>
          <w:rFonts w:cs="Times New Roman"/>
          <w:szCs w:val="28"/>
          <w:lang w:val="uk-UA"/>
        </w:rPr>
        <w:t xml:space="preserve"> </w:t>
      </w:r>
      <w:r>
        <w:rPr>
          <w:rFonts w:cs="Times New Roman"/>
          <w:szCs w:val="28"/>
          <w:lang w:val="uk-UA"/>
        </w:rPr>
        <w:t>переробка сільськогосподарської продукції</w:t>
      </w:r>
      <w:r w:rsidRPr="00A00F7A">
        <w:rPr>
          <w:rFonts w:cs="Times New Roman"/>
          <w:szCs w:val="28"/>
          <w:lang w:val="uk-UA"/>
        </w:rPr>
        <w:t xml:space="preserve">, </w:t>
      </w:r>
      <w:r>
        <w:rPr>
          <w:rFonts w:cs="Times New Roman"/>
          <w:szCs w:val="28"/>
          <w:lang w:val="uk-UA"/>
        </w:rPr>
        <w:t>аграрна наука та</w:t>
      </w:r>
      <w:r w:rsidRPr="00A00F7A">
        <w:rPr>
          <w:rFonts w:cs="Times New Roman"/>
          <w:szCs w:val="28"/>
          <w:lang w:val="uk-UA"/>
        </w:rPr>
        <w:t xml:space="preserve"> освіта, соціальна сфера села, їх матеріально-технічне та фінансове забезпечення.</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003F11ED" w:rsidRPr="00D26FE5">
        <w:rPr>
          <w:rFonts w:cs="Times New Roman"/>
          <w:szCs w:val="28"/>
        </w:rPr>
        <w:tab/>
      </w:r>
      <w:r w:rsidR="003F11ED" w:rsidRPr="00D26FE5">
        <w:rPr>
          <w:rFonts w:cs="Times New Roman"/>
          <w:szCs w:val="28"/>
        </w:rPr>
        <w:tab/>
      </w:r>
      <w:r w:rsidRPr="00A00F7A">
        <w:rPr>
          <w:rFonts w:cs="Times New Roman"/>
          <w:szCs w:val="28"/>
          <w:lang w:val="uk-UA"/>
        </w:rPr>
        <w:t>Напрями державного регулювання безпосередньо залежать від особливостей сільськогосподарського виробництва, його сезонності, впливу кліматичних умов і, як н</w:t>
      </w:r>
      <w:r>
        <w:rPr>
          <w:rFonts w:cs="Times New Roman"/>
          <w:szCs w:val="28"/>
          <w:lang w:val="uk-UA"/>
        </w:rPr>
        <w:t xml:space="preserve">аслідок, високого </w:t>
      </w:r>
      <w:r w:rsidRPr="00A00F7A">
        <w:rPr>
          <w:rFonts w:cs="Times New Roman"/>
          <w:szCs w:val="28"/>
          <w:lang w:val="uk-UA"/>
        </w:rPr>
        <w:t xml:space="preserve">ризику </w:t>
      </w:r>
      <w:r>
        <w:rPr>
          <w:rFonts w:cs="Times New Roman"/>
          <w:szCs w:val="28"/>
          <w:lang w:val="uk-UA"/>
        </w:rPr>
        <w:t>цієї</w:t>
      </w:r>
      <w:r w:rsidRPr="00A00F7A">
        <w:rPr>
          <w:rFonts w:cs="Times New Roman"/>
          <w:szCs w:val="28"/>
          <w:lang w:val="uk-UA"/>
        </w:rPr>
        <w:t xml:space="preserve"> діяльності, його </w:t>
      </w:r>
      <w:r>
        <w:rPr>
          <w:rFonts w:cs="Times New Roman"/>
          <w:szCs w:val="28"/>
          <w:lang w:val="uk-UA"/>
        </w:rPr>
        <w:lastRenderedPageBreak/>
        <w:t>нприбутковості</w:t>
      </w:r>
      <w:r w:rsidRPr="00A00F7A">
        <w:rPr>
          <w:rFonts w:cs="Times New Roman"/>
          <w:szCs w:val="28"/>
          <w:lang w:val="uk-UA"/>
        </w:rPr>
        <w:t>, низької інвестиційної привабливості, що, в свою чергу, вимагає здійснення постійної держав</w:t>
      </w:r>
      <w:r w:rsidRPr="00A00F7A">
        <w:rPr>
          <w:rFonts w:cs="Times New Roman"/>
          <w:szCs w:val="28"/>
          <w:lang w:val="uk-UA"/>
        </w:rPr>
        <w:softHyphen/>
        <w:t>ної підтримки суб´єктів господарювання в цій галузі.</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Існує кілька</w:t>
      </w:r>
      <w:r w:rsidRPr="00A00F7A">
        <w:rPr>
          <w:rFonts w:cs="Times New Roman"/>
          <w:szCs w:val="28"/>
          <w:lang w:val="uk-UA"/>
        </w:rPr>
        <w:t xml:space="preserve"> основних напрямів участі держави в регулюванні аграрних відносин, а саме: </w:t>
      </w:r>
      <w:r>
        <w:rPr>
          <w:rFonts w:cs="Times New Roman"/>
          <w:szCs w:val="28"/>
          <w:lang w:val="uk-UA"/>
        </w:rPr>
        <w:t>здійснення</w:t>
      </w:r>
      <w:r w:rsidRPr="00A00F7A">
        <w:rPr>
          <w:rFonts w:cs="Times New Roman"/>
          <w:szCs w:val="28"/>
          <w:lang w:val="uk-UA"/>
        </w:rPr>
        <w:t xml:space="preserve"> </w:t>
      </w:r>
      <w:r>
        <w:rPr>
          <w:rFonts w:cs="Times New Roman"/>
          <w:szCs w:val="28"/>
          <w:lang w:val="uk-UA"/>
        </w:rPr>
        <w:t>аграрної реформи, яка пов’язана</w:t>
      </w:r>
      <w:r w:rsidRPr="00A00F7A">
        <w:rPr>
          <w:rFonts w:cs="Times New Roman"/>
          <w:szCs w:val="28"/>
          <w:lang w:val="uk-UA"/>
        </w:rPr>
        <w:t xml:space="preserve"> з процесами </w:t>
      </w:r>
      <w:r>
        <w:rPr>
          <w:rFonts w:cs="Times New Roman"/>
          <w:szCs w:val="28"/>
          <w:lang w:val="uk-UA"/>
        </w:rPr>
        <w:t>розподілу та приватизації майна та</w:t>
      </w:r>
      <w:r w:rsidRPr="00A00F7A">
        <w:rPr>
          <w:rFonts w:cs="Times New Roman"/>
          <w:szCs w:val="28"/>
          <w:lang w:val="uk-UA"/>
        </w:rPr>
        <w:t xml:space="preserve"> землі сільськогос</w:t>
      </w:r>
      <w:r w:rsidRPr="00A00F7A">
        <w:rPr>
          <w:rFonts w:cs="Times New Roman"/>
          <w:szCs w:val="28"/>
          <w:lang w:val="uk-UA"/>
        </w:rPr>
        <w:softHyphen/>
        <w:t>подарських підприємств; продовження структ</w:t>
      </w:r>
      <w:r>
        <w:rPr>
          <w:rFonts w:cs="Times New Roman"/>
          <w:szCs w:val="28"/>
          <w:lang w:val="uk-UA"/>
        </w:rPr>
        <w:t>урних змін в аграрному секторі та</w:t>
      </w:r>
      <w:r w:rsidRPr="00A00F7A">
        <w:rPr>
          <w:rFonts w:cs="Times New Roman"/>
          <w:szCs w:val="28"/>
          <w:lang w:val="uk-UA"/>
        </w:rPr>
        <w:t xml:space="preserve"> пов´язане з цим </w:t>
      </w:r>
      <w:r>
        <w:rPr>
          <w:rFonts w:cs="Times New Roman"/>
          <w:szCs w:val="28"/>
          <w:lang w:val="uk-UA"/>
        </w:rPr>
        <w:t>з’ясування правового статусу</w:t>
      </w:r>
      <w:r w:rsidRPr="00A00F7A">
        <w:rPr>
          <w:rFonts w:cs="Times New Roman"/>
          <w:szCs w:val="28"/>
          <w:lang w:val="uk-UA"/>
        </w:rPr>
        <w:t xml:space="preserve"> сільськогос</w:t>
      </w:r>
      <w:r w:rsidRPr="00A00F7A">
        <w:rPr>
          <w:rFonts w:cs="Times New Roman"/>
          <w:szCs w:val="28"/>
          <w:lang w:val="uk-UA"/>
        </w:rPr>
        <w:softHyphen/>
        <w:t xml:space="preserve">подарських товаровиробників; визначення </w:t>
      </w:r>
      <w:r>
        <w:rPr>
          <w:rFonts w:cs="Times New Roman"/>
          <w:szCs w:val="28"/>
          <w:lang w:val="uk-UA"/>
        </w:rPr>
        <w:t>спеціальних</w:t>
      </w:r>
      <w:r w:rsidRPr="00A00F7A">
        <w:rPr>
          <w:rFonts w:cs="Times New Roman"/>
          <w:szCs w:val="28"/>
          <w:lang w:val="uk-UA"/>
        </w:rPr>
        <w:t xml:space="preserve"> умов участі сіль</w:t>
      </w:r>
      <w:r w:rsidRPr="00A00F7A">
        <w:rPr>
          <w:rFonts w:cs="Times New Roman"/>
          <w:szCs w:val="28"/>
          <w:lang w:val="uk-UA"/>
        </w:rPr>
        <w:softHyphen/>
        <w:t xml:space="preserve">ськогосподарських підприємств у фінансових відносинах, </w:t>
      </w:r>
      <w:r>
        <w:rPr>
          <w:rFonts w:cs="Times New Roman"/>
          <w:szCs w:val="28"/>
          <w:lang w:val="uk-UA"/>
        </w:rPr>
        <w:t>включаючи оподаткування, та заходів</w:t>
      </w:r>
      <w:r w:rsidRPr="00A00F7A">
        <w:rPr>
          <w:rFonts w:cs="Times New Roman"/>
          <w:szCs w:val="28"/>
          <w:lang w:val="uk-UA"/>
        </w:rPr>
        <w:t xml:space="preserve"> державної підтримки учасників сільськогоспо</w:t>
      </w:r>
      <w:r w:rsidRPr="00A00F7A">
        <w:rPr>
          <w:rFonts w:cs="Times New Roman"/>
          <w:szCs w:val="28"/>
          <w:lang w:val="uk-UA"/>
        </w:rPr>
        <w:softHyphen/>
        <w:t xml:space="preserve">дарського виробництва; державне регулювання </w:t>
      </w:r>
      <w:r>
        <w:rPr>
          <w:rFonts w:cs="Times New Roman"/>
          <w:szCs w:val="28"/>
          <w:lang w:val="uk-UA"/>
        </w:rPr>
        <w:t>певних</w:t>
      </w:r>
      <w:r w:rsidRPr="00A00F7A">
        <w:rPr>
          <w:rFonts w:cs="Times New Roman"/>
          <w:szCs w:val="28"/>
          <w:lang w:val="uk-UA"/>
        </w:rPr>
        <w:t xml:space="preserve"> видів сільсько</w:t>
      </w:r>
      <w:r w:rsidRPr="00A00F7A">
        <w:rPr>
          <w:rFonts w:cs="Times New Roman"/>
          <w:szCs w:val="28"/>
          <w:lang w:val="uk-UA"/>
        </w:rPr>
        <w:softHyphen/>
        <w:t>господарської діяльності, зокрема рослинництва, тваринництва тощо; особливості використання земель сільськогосподарського призначення; формування ринкови</w:t>
      </w:r>
      <w:r>
        <w:rPr>
          <w:rFonts w:cs="Times New Roman"/>
          <w:szCs w:val="28"/>
          <w:lang w:val="uk-UA"/>
        </w:rPr>
        <w:t xml:space="preserve">х відносин на договірній основі, </w:t>
      </w:r>
      <w:r w:rsidRPr="00A00F7A">
        <w:rPr>
          <w:rFonts w:cs="Times New Roman"/>
          <w:szCs w:val="28"/>
          <w:lang w:val="uk-UA"/>
        </w:rPr>
        <w:t>шляхом укладення договорів купівлі</w:t>
      </w:r>
      <w:r>
        <w:rPr>
          <w:rFonts w:cs="Times New Roman"/>
          <w:szCs w:val="28"/>
          <w:lang w:val="uk-UA"/>
        </w:rPr>
        <w:t>-продажу, контрактації, постачання</w:t>
      </w:r>
      <w:r w:rsidRPr="00A00F7A">
        <w:rPr>
          <w:rFonts w:cs="Times New Roman"/>
          <w:szCs w:val="28"/>
          <w:lang w:val="uk-UA"/>
        </w:rPr>
        <w:t xml:space="preserve"> сільсько</w:t>
      </w:r>
      <w:r w:rsidRPr="00A00F7A">
        <w:rPr>
          <w:rFonts w:cs="Times New Roman"/>
          <w:szCs w:val="28"/>
          <w:lang w:val="uk-UA"/>
        </w:rPr>
        <w:softHyphen/>
        <w:t>господарської продукції; про надання послуг сільськогосподарським товаровиробникам; про матеріально-технічне забезпечення сільсько</w:t>
      </w:r>
      <w:r w:rsidRPr="00A00F7A">
        <w:rPr>
          <w:rFonts w:cs="Times New Roman"/>
          <w:szCs w:val="28"/>
          <w:lang w:val="uk-UA"/>
        </w:rPr>
        <w:softHyphen/>
        <w:t>господар</w:t>
      </w:r>
      <w:r>
        <w:rPr>
          <w:rFonts w:cs="Times New Roman"/>
          <w:szCs w:val="28"/>
          <w:lang w:val="uk-UA"/>
        </w:rPr>
        <w:t>ського виробництва; контроль за</w:t>
      </w:r>
      <w:r w:rsidRPr="00A00F7A">
        <w:rPr>
          <w:rFonts w:cs="Times New Roman"/>
          <w:szCs w:val="28"/>
          <w:lang w:val="uk-UA"/>
        </w:rPr>
        <w:t xml:space="preserve"> якіс</w:t>
      </w:r>
      <w:r>
        <w:rPr>
          <w:rFonts w:cs="Times New Roman"/>
          <w:szCs w:val="28"/>
          <w:lang w:val="uk-UA"/>
        </w:rPr>
        <w:t>тю та безпекою сільсько</w:t>
      </w:r>
      <w:r>
        <w:rPr>
          <w:rFonts w:cs="Times New Roman"/>
          <w:szCs w:val="28"/>
          <w:lang w:val="uk-UA"/>
        </w:rPr>
        <w:softHyphen/>
        <w:t>господарської продукції</w:t>
      </w:r>
      <w:r w:rsidRPr="00A00F7A">
        <w:rPr>
          <w:rFonts w:cs="Times New Roman"/>
          <w:szCs w:val="28"/>
          <w:lang w:val="uk-UA"/>
        </w:rPr>
        <w:t>; підтримка наукових досліджень, підго</w:t>
      </w:r>
      <w:r w:rsidRPr="00A00F7A">
        <w:rPr>
          <w:rFonts w:cs="Times New Roman"/>
          <w:szCs w:val="28"/>
          <w:lang w:val="uk-UA"/>
        </w:rPr>
        <w:softHyphen/>
        <w:t>товки кадрів для села; розвиток сільських територій.</w:t>
      </w:r>
      <w:r w:rsidRPr="00A00F7A">
        <w:rPr>
          <w:rFonts w:cs="Times New Roman"/>
          <w:szCs w:val="28"/>
          <w:lang w:val="uk-UA"/>
        </w:rPr>
        <w:tab/>
      </w:r>
      <w:r w:rsidRPr="00A00F7A">
        <w:rPr>
          <w:rFonts w:cs="Times New Roman"/>
          <w:szCs w:val="28"/>
          <w:lang w:val="uk-UA"/>
        </w:rPr>
        <w:tab/>
      </w:r>
      <w:r>
        <w:rPr>
          <w:rFonts w:cs="Times New Roman"/>
          <w:szCs w:val="28"/>
          <w:lang w:val="uk-UA"/>
        </w:rPr>
        <w:tab/>
      </w:r>
      <w:r>
        <w:rPr>
          <w:rFonts w:cs="Times New Roman"/>
          <w:szCs w:val="28"/>
          <w:lang w:val="uk-UA"/>
        </w:rPr>
        <w:tab/>
      </w:r>
      <w:r w:rsidRPr="00A00F7A">
        <w:rPr>
          <w:rFonts w:cs="Times New Roman"/>
          <w:szCs w:val="28"/>
        </w:rPr>
        <w:t>Серед стратегічних цілей державної аграрної політики особливо необхідно виділити гарантування продовольчої безпеки держави. По</w:t>
      </w:r>
      <w:r w:rsidRPr="00A00F7A">
        <w:rPr>
          <w:rFonts w:cs="Times New Roman"/>
          <w:szCs w:val="28"/>
        </w:rPr>
        <w:softHyphen/>
        <w:t>няття «продовольча безпека» міститься в Законі України «Про держав</w:t>
      </w:r>
      <w:r w:rsidRPr="00A00F7A">
        <w:rPr>
          <w:rFonts w:cs="Times New Roman"/>
          <w:szCs w:val="28"/>
        </w:rPr>
        <w:softHyphen/>
        <w:t>ну підтримку сільського господарства України», згідно з яким — це за</w:t>
      </w:r>
      <w:r w:rsidRPr="00A00F7A">
        <w:rPr>
          <w:rFonts w:cs="Times New Roman"/>
          <w:szCs w:val="28"/>
        </w:rPr>
        <w:softHyphen/>
        <w:t>хищеність життєвих інтересів людини, яка виражається у гарантуванні державою безперешкодного економічного доступу людини до продук</w:t>
      </w:r>
      <w:r w:rsidRPr="00A00F7A">
        <w:rPr>
          <w:rFonts w:cs="Times New Roman"/>
          <w:szCs w:val="28"/>
        </w:rPr>
        <w:softHyphen/>
        <w:t>тів харчування з метою підтримання її звичайної життєвої діяльності (п. 2.13 ст. 2). Вона визначається за такими критеріями: достатність продовольчого споживання як відношення фактичного рівня спожи</w:t>
      </w:r>
      <w:r w:rsidRPr="00A00F7A">
        <w:rPr>
          <w:rFonts w:cs="Times New Roman"/>
          <w:szCs w:val="28"/>
        </w:rPr>
        <w:softHyphen/>
        <w:t>вання основних харчових продуктів на одну особу до науково обґрун</w:t>
      </w:r>
      <w:r w:rsidRPr="00A00F7A">
        <w:rPr>
          <w:rFonts w:cs="Times New Roman"/>
          <w:szCs w:val="28"/>
        </w:rPr>
        <w:softHyphen/>
        <w:t>тованих (рекомендованих</w:t>
      </w:r>
      <w:r>
        <w:rPr>
          <w:rFonts w:cs="Times New Roman"/>
          <w:szCs w:val="28"/>
          <w:lang w:val="uk-UA"/>
        </w:rPr>
        <w:t xml:space="preserve"> з медичної точки зору</w:t>
      </w:r>
      <w:r w:rsidRPr="00A00F7A">
        <w:rPr>
          <w:rFonts w:cs="Times New Roman"/>
          <w:szCs w:val="28"/>
        </w:rPr>
        <w:t xml:space="preserve">) норм здорового </w:t>
      </w:r>
      <w:r w:rsidRPr="00A00F7A">
        <w:rPr>
          <w:rFonts w:cs="Times New Roman"/>
          <w:szCs w:val="28"/>
        </w:rPr>
        <w:lastRenderedPageBreak/>
        <w:t>харчування; до</w:t>
      </w:r>
      <w:r w:rsidRPr="00A00F7A">
        <w:rPr>
          <w:rFonts w:cs="Times New Roman"/>
          <w:szCs w:val="28"/>
        </w:rPr>
        <w:softHyphen/>
        <w:t>ступність продовольчого споживання як відношення вартості річного набору харчових продуктів на одну особу, що відповідає науково об</w:t>
      </w:r>
      <w:r w:rsidRPr="00A00F7A">
        <w:rPr>
          <w:rFonts w:cs="Times New Roman"/>
          <w:szCs w:val="28"/>
        </w:rPr>
        <w:softHyphen/>
        <w:t>ґрунтованим нормам здорового харчування, до річного розміру доходу на одну особу; продовольча незалежність, тобто частка продовольчо</w:t>
      </w:r>
      <w:r w:rsidRPr="00A00F7A">
        <w:rPr>
          <w:rFonts w:cs="Times New Roman"/>
          <w:szCs w:val="28"/>
        </w:rPr>
        <w:softHyphen/>
        <w:t>го імпорту в загальному обсязі продовольчого споживання.</w:t>
      </w:r>
      <w:r w:rsidRPr="00A00F7A">
        <w:rPr>
          <w:rFonts w:cs="Times New Roman"/>
          <w:szCs w:val="28"/>
        </w:rPr>
        <w:tab/>
      </w:r>
      <w:r w:rsidRPr="00A00F7A">
        <w:rPr>
          <w:rFonts w:cs="Times New Roman"/>
          <w:szCs w:val="28"/>
        </w:rPr>
        <w:tab/>
      </w:r>
      <w:r w:rsidRPr="00A00F7A">
        <w:rPr>
          <w:rFonts w:cs="Times New Roman"/>
          <w:szCs w:val="28"/>
          <w:lang w:val="uk-UA"/>
        </w:rPr>
        <w:t>З</w:t>
      </w:r>
      <w:r w:rsidRPr="00A00F7A">
        <w:rPr>
          <w:rFonts w:cs="Times New Roman"/>
          <w:szCs w:val="28"/>
        </w:rPr>
        <w:t>авданням державної аграрної політики є перетворення аграрного сектору на високоефективний, конкуренто</w:t>
      </w:r>
      <w:r w:rsidRPr="00A00F7A">
        <w:rPr>
          <w:rFonts w:cs="Times New Roman"/>
          <w:szCs w:val="28"/>
        </w:rPr>
        <w:softHyphen/>
        <w:t>спроможний</w:t>
      </w:r>
      <w:r>
        <w:rPr>
          <w:rFonts w:cs="Times New Roman"/>
          <w:szCs w:val="28"/>
          <w:lang w:val="uk-UA"/>
        </w:rPr>
        <w:t xml:space="preserve"> сектор державної економіки</w:t>
      </w:r>
      <w:r w:rsidRPr="00A00F7A">
        <w:rPr>
          <w:rFonts w:cs="Times New Roman"/>
          <w:szCs w:val="28"/>
        </w:rPr>
        <w:t xml:space="preserve"> на внутрішньому та зовнішньому</w:t>
      </w:r>
      <w:r>
        <w:rPr>
          <w:rFonts w:cs="Times New Roman"/>
          <w:szCs w:val="28"/>
          <w:lang w:val="uk-UA"/>
        </w:rPr>
        <w:t xml:space="preserve"> ринках</w:t>
      </w:r>
      <w:r w:rsidRPr="00A00F7A">
        <w:rPr>
          <w:rFonts w:cs="Times New Roman"/>
          <w:szCs w:val="28"/>
        </w:rPr>
        <w:t xml:space="preserve">. </w:t>
      </w:r>
      <w:r>
        <w:rPr>
          <w:rFonts w:cs="Times New Roman"/>
          <w:szCs w:val="28"/>
          <w:lang w:val="uk-UA"/>
        </w:rPr>
        <w:t>Це вимагає</w:t>
      </w:r>
      <w:r>
        <w:rPr>
          <w:rFonts w:cs="Times New Roman"/>
          <w:szCs w:val="28"/>
        </w:rPr>
        <w:t xml:space="preserve"> підтримк</w:t>
      </w:r>
      <w:r>
        <w:rPr>
          <w:rFonts w:cs="Times New Roman"/>
          <w:szCs w:val="28"/>
          <w:lang w:val="uk-UA"/>
        </w:rPr>
        <w:t>и</w:t>
      </w:r>
      <w:r w:rsidRPr="00A00F7A">
        <w:rPr>
          <w:rFonts w:cs="Times New Roman"/>
          <w:szCs w:val="28"/>
        </w:rPr>
        <w:t xml:space="preserve"> наукових досліджень зі створення та впровадження нових екологічно чистих ресурсозберіга</w:t>
      </w:r>
      <w:r w:rsidRPr="00A00F7A">
        <w:rPr>
          <w:rFonts w:cs="Times New Roman"/>
          <w:szCs w:val="28"/>
        </w:rPr>
        <w:softHyphen/>
        <w:t>ючих технологій вирощування, поглибленої переробки сільськогоспо</w:t>
      </w:r>
      <w:r w:rsidRPr="00A00F7A">
        <w:rPr>
          <w:rFonts w:cs="Times New Roman"/>
          <w:szCs w:val="28"/>
        </w:rPr>
        <w:softHyphen/>
        <w:t xml:space="preserve">дарської сировини та </w:t>
      </w:r>
      <w:r>
        <w:rPr>
          <w:rFonts w:cs="Times New Roman"/>
          <w:szCs w:val="28"/>
          <w:lang w:val="uk-UA"/>
        </w:rPr>
        <w:t>виробництва</w:t>
      </w:r>
      <w:r w:rsidRPr="00A00F7A">
        <w:rPr>
          <w:rFonts w:cs="Times New Roman"/>
          <w:szCs w:val="28"/>
        </w:rPr>
        <w:t xml:space="preserve"> з неї конкурентоспроможної віт</w:t>
      </w:r>
      <w:r w:rsidRPr="00A00F7A">
        <w:rPr>
          <w:rFonts w:cs="Times New Roman"/>
          <w:szCs w:val="28"/>
        </w:rPr>
        <w:softHyphen/>
        <w:t xml:space="preserve">чизняної продукції. </w:t>
      </w:r>
      <w:r>
        <w:rPr>
          <w:rFonts w:cs="Times New Roman"/>
          <w:szCs w:val="28"/>
          <w:lang w:val="uk-UA"/>
        </w:rPr>
        <w:t>Враховуючи</w:t>
      </w:r>
      <w:r w:rsidRPr="00A00F7A">
        <w:rPr>
          <w:rFonts w:cs="Times New Roman"/>
          <w:szCs w:val="28"/>
        </w:rPr>
        <w:t xml:space="preserve"> відсутність у сільськогосподарських підприємств достатніх фінансових ресурсів для </w:t>
      </w:r>
      <w:r>
        <w:rPr>
          <w:rFonts w:cs="Times New Roman"/>
          <w:szCs w:val="28"/>
          <w:lang w:val="uk-UA"/>
        </w:rPr>
        <w:t>реалізації</w:t>
      </w:r>
      <w:r w:rsidRPr="00A00F7A">
        <w:rPr>
          <w:rFonts w:cs="Times New Roman"/>
          <w:szCs w:val="28"/>
        </w:rPr>
        <w:t xml:space="preserve"> наукових розробок та високих технологій, а також високий комерційний ризик інвестування в інноваційну сферу, особливо на початковому етапі впро</w:t>
      </w:r>
      <w:r w:rsidRPr="00A00F7A">
        <w:rPr>
          <w:rFonts w:cs="Times New Roman"/>
          <w:szCs w:val="28"/>
        </w:rPr>
        <w:softHyphen/>
        <w:t xml:space="preserve">вадження інновації, тривалий </w:t>
      </w:r>
      <w:r>
        <w:rPr>
          <w:rFonts w:cs="Times New Roman"/>
          <w:szCs w:val="28"/>
          <w:lang w:val="uk-UA"/>
        </w:rPr>
        <w:t>термін</w:t>
      </w:r>
      <w:r w:rsidRPr="00A00F7A">
        <w:rPr>
          <w:rFonts w:cs="Times New Roman"/>
          <w:szCs w:val="28"/>
        </w:rPr>
        <w:t xml:space="preserve"> окупності таких інвестицій, особ</w:t>
      </w:r>
      <w:r w:rsidRPr="00A00F7A">
        <w:rPr>
          <w:rFonts w:cs="Times New Roman"/>
          <w:szCs w:val="28"/>
        </w:rPr>
        <w:softHyphen/>
        <w:t>лив</w:t>
      </w:r>
      <w:r>
        <w:rPr>
          <w:rFonts w:cs="Times New Roman"/>
          <w:szCs w:val="28"/>
          <w:lang w:val="uk-UA"/>
        </w:rPr>
        <w:t>у</w:t>
      </w:r>
      <w:r>
        <w:rPr>
          <w:rFonts w:cs="Times New Roman"/>
          <w:szCs w:val="28"/>
        </w:rPr>
        <w:t xml:space="preserve"> уваг</w:t>
      </w:r>
      <w:r>
        <w:rPr>
          <w:rFonts w:cs="Times New Roman"/>
          <w:szCs w:val="28"/>
          <w:lang w:val="uk-UA"/>
        </w:rPr>
        <w:t>у</w:t>
      </w:r>
      <w:r>
        <w:rPr>
          <w:rFonts w:cs="Times New Roman"/>
          <w:szCs w:val="28"/>
        </w:rPr>
        <w:t xml:space="preserve"> </w:t>
      </w:r>
      <w:r>
        <w:rPr>
          <w:rFonts w:cs="Times New Roman"/>
          <w:szCs w:val="28"/>
          <w:lang w:val="uk-UA"/>
        </w:rPr>
        <w:t>слід</w:t>
      </w:r>
      <w:r w:rsidRPr="00A00F7A">
        <w:rPr>
          <w:rFonts w:cs="Times New Roman"/>
          <w:szCs w:val="28"/>
        </w:rPr>
        <w:t xml:space="preserve"> приділ</w:t>
      </w:r>
      <w:r>
        <w:rPr>
          <w:rFonts w:cs="Times New Roman"/>
          <w:szCs w:val="28"/>
          <w:lang w:val="uk-UA"/>
        </w:rPr>
        <w:t>ити</w:t>
      </w:r>
      <w:r w:rsidRPr="00A00F7A">
        <w:rPr>
          <w:rFonts w:cs="Times New Roman"/>
          <w:szCs w:val="28"/>
        </w:rPr>
        <w:t xml:space="preserve"> питанням їх державної фінансової під</w:t>
      </w:r>
      <w:r w:rsidRPr="00A00F7A">
        <w:rPr>
          <w:rFonts w:cs="Times New Roman"/>
          <w:szCs w:val="28"/>
        </w:rPr>
        <w:softHyphen/>
        <w:t>тримки.</w:t>
      </w:r>
      <w:r w:rsidRPr="00A00F7A">
        <w:rPr>
          <w:rFonts w:cs="Times New Roman"/>
          <w:szCs w:val="28"/>
        </w:rPr>
        <w:tab/>
      </w:r>
      <w:r w:rsidRPr="00A00F7A">
        <w:rPr>
          <w:rFonts w:cs="Times New Roman"/>
          <w:szCs w:val="28"/>
        </w:rPr>
        <w:tab/>
      </w:r>
      <w:r w:rsidRPr="00A00F7A">
        <w:rPr>
          <w:rFonts w:cs="Times New Roman"/>
          <w:szCs w:val="28"/>
        </w:rPr>
        <w:tab/>
      </w:r>
      <w:r w:rsidRPr="00A00F7A">
        <w:rPr>
          <w:rFonts w:cs="Times New Roman"/>
          <w:szCs w:val="28"/>
        </w:rPr>
        <w:tab/>
      </w:r>
      <w:r w:rsidRPr="00A00F7A">
        <w:rPr>
          <w:rFonts w:cs="Times New Roman"/>
          <w:szCs w:val="28"/>
        </w:rPr>
        <w:tab/>
      </w:r>
      <w:r>
        <w:rPr>
          <w:rFonts w:cs="Times New Roman"/>
          <w:szCs w:val="28"/>
          <w:lang w:val="uk-UA"/>
        </w:rPr>
        <w:tab/>
      </w:r>
      <w:r w:rsidR="003F11ED" w:rsidRPr="00D26FE5">
        <w:rPr>
          <w:rFonts w:cs="Times New Roman"/>
          <w:szCs w:val="28"/>
        </w:rPr>
        <w:tab/>
      </w:r>
      <w:r w:rsidR="003F11ED" w:rsidRPr="00D26FE5">
        <w:rPr>
          <w:rFonts w:cs="Times New Roman"/>
          <w:szCs w:val="28"/>
        </w:rPr>
        <w:tab/>
      </w:r>
      <w:r w:rsidR="003F11ED" w:rsidRPr="00D26FE5">
        <w:rPr>
          <w:rFonts w:cs="Times New Roman"/>
          <w:szCs w:val="28"/>
        </w:rPr>
        <w:tab/>
      </w:r>
      <w:r w:rsidR="003F11ED" w:rsidRPr="00D26FE5">
        <w:rPr>
          <w:rFonts w:cs="Times New Roman"/>
          <w:szCs w:val="28"/>
        </w:rPr>
        <w:tab/>
      </w:r>
      <w:r w:rsidR="003F11ED" w:rsidRPr="00D26FE5">
        <w:rPr>
          <w:rFonts w:cs="Times New Roman"/>
          <w:szCs w:val="28"/>
        </w:rPr>
        <w:tab/>
      </w:r>
      <w:r w:rsidR="003F11ED" w:rsidRPr="00D26FE5">
        <w:rPr>
          <w:rFonts w:cs="Times New Roman"/>
          <w:szCs w:val="28"/>
        </w:rPr>
        <w:tab/>
      </w:r>
      <w:r w:rsidRPr="00A00F7A">
        <w:rPr>
          <w:rFonts w:cs="Times New Roman"/>
          <w:szCs w:val="28"/>
          <w:lang w:val="uk-UA"/>
        </w:rPr>
        <w:t xml:space="preserve">Також до стратегічних </w:t>
      </w:r>
      <w:r>
        <w:rPr>
          <w:rFonts w:cs="Times New Roman"/>
          <w:szCs w:val="28"/>
          <w:lang w:val="uk-UA"/>
        </w:rPr>
        <w:t>цілей</w:t>
      </w:r>
      <w:r w:rsidRPr="00A00F7A">
        <w:rPr>
          <w:rFonts w:cs="Times New Roman"/>
          <w:szCs w:val="28"/>
          <w:lang w:val="uk-UA"/>
        </w:rPr>
        <w:t xml:space="preserve"> державної аграрної політики нале</w:t>
      </w:r>
      <w:r w:rsidRPr="00A00F7A">
        <w:rPr>
          <w:rFonts w:cs="Times New Roman"/>
          <w:szCs w:val="28"/>
          <w:lang w:val="uk-UA"/>
        </w:rPr>
        <w:softHyphen/>
        <w:t>жить збереження селянства як носія української ідентичності, культу</w:t>
      </w:r>
      <w:r w:rsidRPr="00A00F7A">
        <w:rPr>
          <w:rFonts w:cs="Times New Roman"/>
          <w:szCs w:val="28"/>
          <w:lang w:val="uk-UA"/>
        </w:rPr>
        <w:softHyphen/>
        <w:t xml:space="preserve">ри і духовності нації; комплексний розвиток сільських територій та розв´язання соціальних проблем </w:t>
      </w:r>
      <w:r>
        <w:rPr>
          <w:rFonts w:cs="Times New Roman"/>
          <w:szCs w:val="28"/>
          <w:lang w:val="uk-UA"/>
        </w:rPr>
        <w:t>у сільській місцевості.</w:t>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Pr="00F0421C">
        <w:rPr>
          <w:rFonts w:cs="Times New Roman"/>
          <w:szCs w:val="28"/>
          <w:lang w:val="uk-UA"/>
        </w:rPr>
        <w:t>Реалізація напрямів державної аграрної політики здійснюється від</w:t>
      </w:r>
      <w:r w:rsidRPr="00F0421C">
        <w:rPr>
          <w:rFonts w:cs="Times New Roman"/>
          <w:szCs w:val="28"/>
          <w:lang w:val="uk-UA"/>
        </w:rPr>
        <w:softHyphen/>
        <w:t xml:space="preserve">повідно до державних цільових програм. </w:t>
      </w:r>
      <w:r>
        <w:rPr>
          <w:rFonts w:cs="Times New Roman"/>
          <w:szCs w:val="28"/>
          <w:lang w:val="uk-UA"/>
        </w:rPr>
        <w:t>Метою розробки</w:t>
      </w:r>
      <w:r w:rsidRPr="00F0421C">
        <w:rPr>
          <w:rFonts w:cs="Times New Roman"/>
          <w:szCs w:val="28"/>
          <w:lang w:val="uk-UA"/>
        </w:rPr>
        <w:t xml:space="preserve"> держав</w:t>
      </w:r>
      <w:r w:rsidRPr="00F0421C">
        <w:rPr>
          <w:rFonts w:cs="Times New Roman"/>
          <w:szCs w:val="28"/>
          <w:lang w:val="uk-UA"/>
        </w:rPr>
        <w:softHyphen/>
        <w:t xml:space="preserve">них цільових програм є сприяння </w:t>
      </w:r>
      <w:r>
        <w:rPr>
          <w:rFonts w:cs="Times New Roman"/>
          <w:szCs w:val="28"/>
          <w:lang w:val="uk-UA"/>
        </w:rPr>
        <w:t>реалізації державної політики в пріоритетних сферах</w:t>
      </w:r>
      <w:r w:rsidRPr="00F0421C">
        <w:rPr>
          <w:rFonts w:cs="Times New Roman"/>
          <w:szCs w:val="28"/>
          <w:lang w:val="uk-UA"/>
        </w:rPr>
        <w:t xml:space="preserve"> розвитку держави, окремих галузей економіки та адміністративно-територіальних одиниць; забезпечення концентра</w:t>
      </w:r>
      <w:r w:rsidRPr="00F0421C">
        <w:rPr>
          <w:rFonts w:cs="Times New Roman"/>
          <w:szCs w:val="28"/>
          <w:lang w:val="uk-UA"/>
        </w:rPr>
        <w:softHyphen/>
        <w:t>ції фінансових, матеріально-технічних, інших ресурсів, виробничого та науково-технічного потенціалу, а також координації діяльності цен</w:t>
      </w:r>
      <w:r w:rsidRPr="00F0421C">
        <w:rPr>
          <w:rFonts w:cs="Times New Roman"/>
          <w:szCs w:val="28"/>
          <w:lang w:val="uk-UA"/>
        </w:rPr>
        <w:softHyphen/>
        <w:t xml:space="preserve">тральних і місцевих органів виконавчої влади, підприємств, установ та організацій для </w:t>
      </w:r>
      <w:r>
        <w:rPr>
          <w:rFonts w:cs="Times New Roman"/>
          <w:szCs w:val="28"/>
          <w:lang w:val="uk-UA"/>
        </w:rPr>
        <w:t xml:space="preserve">вирушення </w:t>
      </w:r>
      <w:r w:rsidRPr="00F0421C">
        <w:rPr>
          <w:rFonts w:cs="Times New Roman"/>
          <w:szCs w:val="28"/>
          <w:lang w:val="uk-UA"/>
        </w:rPr>
        <w:t>найважливіших проблем.</w:t>
      </w:r>
      <w:r>
        <w:rPr>
          <w:rFonts w:cs="Times New Roman"/>
          <w:szCs w:val="28"/>
          <w:lang w:val="uk-UA"/>
        </w:rPr>
        <w:tab/>
      </w:r>
      <w:r>
        <w:rPr>
          <w:rFonts w:cs="Times New Roman"/>
          <w:szCs w:val="28"/>
          <w:lang w:val="uk-UA"/>
        </w:rPr>
        <w:tab/>
      </w:r>
      <w:r w:rsidRPr="00A00F7A">
        <w:rPr>
          <w:rFonts w:cs="Times New Roman"/>
          <w:szCs w:val="28"/>
          <w:lang w:val="uk-UA"/>
        </w:rPr>
        <w:tab/>
      </w:r>
      <w:r w:rsidR="003F11ED">
        <w:rPr>
          <w:rFonts w:cs="Times New Roman"/>
          <w:szCs w:val="28"/>
          <w:lang w:val="uk-UA"/>
        </w:rPr>
        <w:tab/>
      </w:r>
      <w:r w:rsidRPr="00A00F7A">
        <w:rPr>
          <w:lang w:val="uk-UA"/>
        </w:rPr>
        <w:t xml:space="preserve">Закон України «Про засади державної регуляторної політики у сфері </w:t>
      </w:r>
      <w:r w:rsidRPr="00A00F7A">
        <w:rPr>
          <w:lang w:val="uk-UA"/>
        </w:rPr>
        <w:lastRenderedPageBreak/>
        <w:t xml:space="preserve">господарської діяльності» від 11 </w:t>
      </w:r>
      <w:r>
        <w:rPr>
          <w:lang w:val="uk-UA"/>
        </w:rPr>
        <w:t>вересня 2003 р. визначає правову основу</w:t>
      </w:r>
      <w:r w:rsidRPr="00A00F7A">
        <w:rPr>
          <w:lang w:val="uk-UA"/>
        </w:rPr>
        <w:t xml:space="preserve"> для здійснення регулювання господарських відносин, а також адміністративних відносин між </w:t>
      </w:r>
      <w:r>
        <w:rPr>
          <w:lang w:val="uk-UA"/>
        </w:rPr>
        <w:t>контролюючими</w:t>
      </w:r>
      <w:r w:rsidRPr="00A00F7A">
        <w:rPr>
          <w:lang w:val="uk-UA"/>
        </w:rPr>
        <w:t xml:space="preserve">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w:t>
      </w:r>
      <w:r>
        <w:rPr>
          <w:lang w:val="uk-UA"/>
        </w:rPr>
        <w:t>в, зменшення втручання держави в</w:t>
      </w:r>
      <w:r w:rsidRPr="00A00F7A">
        <w:rPr>
          <w:lang w:val="uk-UA"/>
        </w:rPr>
        <w:t xml:space="preserve"> діяльність суб'єктів господарювання та усунення перешкод для розвитку господарської діяльності.</w:t>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t xml:space="preserve">Таким чином, державне регулювання сільського господарства передбачає запровадження заходів політики аграрного протекціонізму — державної підтримки вітчизняних </w:t>
      </w:r>
      <w:r>
        <w:rPr>
          <w:lang w:val="uk-UA"/>
        </w:rPr>
        <w:t>сільськогосподарських</w:t>
      </w:r>
      <w:r w:rsidRPr="00A00F7A">
        <w:rPr>
          <w:lang w:val="uk-UA"/>
        </w:rPr>
        <w:t xml:space="preserve"> товаровиробників шляхом забезпечення стабільного фінансування підприємств агропромислового комплексу за бюджетними програмами підтримки їх розвитку, насамперед спрямованих на надання фінансової підтримки підприємс</w:t>
      </w:r>
      <w:r>
        <w:rPr>
          <w:lang w:val="uk-UA"/>
        </w:rPr>
        <w:t xml:space="preserve">твам агропромислового комплексу, що використовують </w:t>
      </w:r>
      <w:r w:rsidRPr="00A00F7A">
        <w:rPr>
          <w:lang w:val="uk-UA"/>
        </w:rPr>
        <w:t>меха</w:t>
      </w:r>
      <w:r>
        <w:rPr>
          <w:lang w:val="uk-UA"/>
        </w:rPr>
        <w:t>нізм</w:t>
      </w:r>
      <w:r w:rsidRPr="00A00F7A">
        <w:rPr>
          <w:lang w:val="uk-UA"/>
        </w:rPr>
        <w:t xml:space="preserve"> здешевлення кредитів, </w:t>
      </w:r>
      <w:r>
        <w:rPr>
          <w:lang w:val="uk-UA"/>
        </w:rPr>
        <w:t>надання</w:t>
      </w:r>
      <w:r w:rsidRPr="00A00F7A">
        <w:rPr>
          <w:lang w:val="uk-UA"/>
        </w:rPr>
        <w:t xml:space="preserve"> державної підтримки оновлення машинио-тракторного парку, сприяння створенню і функціонуванню сільськогосподарських обслуговуючих кооперативів у галузях тваринництва, рослинництва та переробки сільськогосподарської продукції, стимулювання виробництва та використання </w:t>
      </w:r>
      <w:r>
        <w:rPr>
          <w:lang w:val="uk-UA"/>
        </w:rPr>
        <w:t>біопалива</w:t>
      </w:r>
      <w:r w:rsidRPr="00A00F7A">
        <w:rPr>
          <w:lang w:val="uk-UA"/>
        </w:rPr>
        <w:t xml:space="preserve">, забезпечення </w:t>
      </w:r>
      <w:r>
        <w:rPr>
          <w:lang w:val="uk-UA"/>
        </w:rPr>
        <w:t>заходів щодо охорони</w:t>
      </w:r>
      <w:r w:rsidRPr="00A00F7A">
        <w:rPr>
          <w:lang w:val="uk-UA"/>
        </w:rPr>
        <w:t xml:space="preserve"> земель, збереження і від</w:t>
      </w:r>
      <w:r>
        <w:rPr>
          <w:lang w:val="uk-UA"/>
        </w:rPr>
        <w:t>новлення</w:t>
      </w:r>
      <w:r w:rsidRPr="00A00F7A">
        <w:rPr>
          <w:lang w:val="uk-UA"/>
        </w:rPr>
        <w:t xml:space="preserve"> родючості ґрунтів, раціонального та ефективного використання земель сільськогосподарського призначення тощо.</w:t>
      </w:r>
      <w:r>
        <w:rPr>
          <w:lang w:val="uk-UA"/>
        </w:rPr>
        <w:tab/>
      </w:r>
      <w:r w:rsidRPr="00A00F7A">
        <w:t xml:space="preserve">Суб'єктами державного управління сільського господарства є ті </w:t>
      </w:r>
      <w:r>
        <w:t xml:space="preserve">органи державного управління, </w:t>
      </w:r>
      <w:r>
        <w:rPr>
          <w:lang w:val="uk-UA"/>
        </w:rPr>
        <w:t>які</w:t>
      </w:r>
      <w:r w:rsidRPr="00A00F7A">
        <w:t xml:space="preserve"> здійснюють державне регулювання сільським господарством, забезпечують належне виконання положень аграрного законодавства, здійснення повсякденного управління підлеглими по вертикалі управлінськими структурами, виробничо-господарськими, виробничо-обслуговуючими сільське господарство службами, а також органи сільськогосподарських інспекцій і контролю за діяльністю сільськогосподарських підприємств і об'єднань. </w:t>
      </w:r>
      <w:r w:rsidRPr="00A00F7A">
        <w:rPr>
          <w:lang w:val="uk-UA"/>
        </w:rPr>
        <w:tab/>
      </w:r>
      <w:r w:rsidRPr="00A00F7A">
        <w:rPr>
          <w:lang w:val="uk-UA"/>
        </w:rPr>
        <w:tab/>
      </w:r>
      <w:r w:rsidRPr="00A00F7A">
        <w:rPr>
          <w:lang w:val="uk-UA"/>
        </w:rPr>
        <w:tab/>
      </w:r>
      <w:r w:rsidRPr="00A00F7A">
        <w:rPr>
          <w:lang w:val="uk-UA"/>
        </w:rPr>
        <w:tab/>
      </w:r>
      <w:r w:rsidRPr="00A00F7A">
        <w:t xml:space="preserve">Об'єктами державного регулювання сільського господарства є </w:t>
      </w:r>
      <w:r w:rsidRPr="00A00F7A">
        <w:lastRenderedPageBreak/>
        <w:t>матеріальні засоби і форми ведення сільськогосподарського виробництва. До них належать насамперед землі сільськогосподарського призначення, що становлять основу сільськогосподарського виробництва, а також галузі сільського господарства (рослинництво, тваринництво, рибництво), соціальна сфера села тощо. До принципів державного регулювання аграрного сектору економіки належать як загальні, так і спеціальні принципи. Перші передбачені Конституцією України, яка гарантує право власності Українського народу на землю, її надра, атмосферне повітря, водні та інші природні ресурси, які знаходяться в межах території України (ст. 13); право кожного володіти, користуватися і розпоряджатися своєю власністю, результатами своєї інтелектуальної, творчої діяльності (ст. 41); право кожного на підприємницьку діяльність, не заборонену законом (ст. 42) тощо. Крім того, ГК України визначає такі принципи, як забезпечення державою: захисту конкуренції у підприємницькій діяльності; екологічної безпеки та підтримання екологічної рівноваги на території України; належних, безпечних і здорових умов праці, захисту прав споживачів (ст. 5); економічної багатоманітності та рівного захисту державою усіх суб'єктів господарювання; вільного руху капіталів, товарів та послуг на території України; 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у підприємництві; захисту національного товаровиробника; заборони незаконного втручання органів державної влади та органів місцевого самоврядування, їх посадових осіб у господарські відносини (ст. 6).</w:t>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lang w:val="uk-UA"/>
        </w:rPr>
        <w:tab/>
      </w:r>
      <w:r w:rsidRPr="00A00F7A">
        <w:rPr>
          <w:szCs w:val="28"/>
          <w:lang w:val="uk-UA"/>
        </w:rPr>
        <w:t xml:space="preserve">Отже державна підтримка являє сукупність різних важелів і інструментів пільгового, фінансування найбільш вразливих підприємств і галузей агропромислового комплексу (АПК), а також є невід’ємною частиною державного регулювання. Розвитку агропромислового комплексу сприятиме удосконалення державної підтримки. Її необхідність здійснювати з урахуванням специфіки регіональної ситуації, а також фінансових можливостей бюджету. На сьогодні недостатньо ефективно реалізується державна підтримка </w:t>
      </w:r>
      <w:r w:rsidRPr="00A00F7A">
        <w:rPr>
          <w:szCs w:val="28"/>
          <w:lang w:val="uk-UA"/>
        </w:rPr>
        <w:lastRenderedPageBreak/>
        <w:t xml:space="preserve">у вигляді надання субсидій, дотацій і субвенцій. Оскільки, виробники сільськогосподарської продукції, або не отримують фінансових ресурсів унаслідок браку коштів, або отримують їх зі значним запізненням у часі. Процедура отримання категорії державної підтримки, порядок надання документів для отримання субсидій є складною та не зрозумілою суб’єкту господарювання. Державна підтримка має бути переорієнтована з сільськогосподарського виробництва на підтримку індивідуальних проектів, що визначаються заздалегідь відомими категоріями, які забезпечують їх високу ефективність. </w:t>
      </w:r>
      <w:r w:rsidRPr="00A00F7A">
        <w:rPr>
          <w:szCs w:val="28"/>
        </w:rPr>
        <w:t>Держава повинна сприяти зниженню процентних ставок на кредитах, забезпечувати рівні умови діяльності в усіх регіонах України, шляхом більш ефективної податкової політики, переглянути транспортні тарифи для сільськогосподарських товаровиробників і стимулювати останніх розвивати власну збутову інфраструктуру, що допоможе позбавитися від посередників у сільському господарстві та наблизитися до світових моделей розвитку агропромислового комплексу. У світовій практиці, за наявності активної державної підтримки в країні має бути створено повний цикл виробництва сільськогосподарської продукції</w:t>
      </w:r>
      <w:r w:rsidRPr="00A00F7A">
        <w:rPr>
          <w:szCs w:val="28"/>
          <w:lang w:val="uk-UA"/>
        </w:rPr>
        <w:t>.</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szCs w:val="28"/>
          <w:lang w:val="uk-UA"/>
        </w:rPr>
        <w:t xml:space="preserve">При цьому слід зосередити основні зусилля на таких напрямах: </w:t>
      </w:r>
      <w:r w:rsidR="006E45B2">
        <w:rPr>
          <w:szCs w:val="28"/>
          <w:lang w:val="uk-UA"/>
        </w:rPr>
        <w:tab/>
      </w:r>
      <w:r w:rsidR="006E45B2">
        <w:rPr>
          <w:szCs w:val="28"/>
          <w:lang w:val="uk-UA"/>
        </w:rPr>
        <w:tab/>
      </w:r>
      <w:r w:rsidR="006E45B2">
        <w:rPr>
          <w:szCs w:val="28"/>
          <w:lang w:val="uk-UA"/>
        </w:rPr>
        <w:tab/>
      </w:r>
      <w:r w:rsidRPr="00A00F7A">
        <w:rPr>
          <w:szCs w:val="28"/>
          <w:lang w:val="uk-UA"/>
        </w:rPr>
        <w:t xml:space="preserve">– забезпечити зростання виробництва сільськогосподарської продукції як важливої умови стабілізації кормової бази тваринництва й відповідно збільшити експортні можливості країни; </w:t>
      </w:r>
      <w:r w:rsidR="006E45B2">
        <w:rPr>
          <w:szCs w:val="28"/>
          <w:lang w:val="uk-UA"/>
        </w:rPr>
        <w:tab/>
      </w:r>
      <w:r w:rsidR="006E45B2">
        <w:rPr>
          <w:szCs w:val="28"/>
          <w:lang w:val="uk-UA"/>
        </w:rPr>
        <w:tab/>
      </w:r>
      <w:r w:rsidR="006E45B2">
        <w:rPr>
          <w:szCs w:val="28"/>
          <w:lang w:val="uk-UA"/>
        </w:rPr>
        <w:tab/>
      </w:r>
      <w:r w:rsidR="006E45B2">
        <w:rPr>
          <w:szCs w:val="28"/>
          <w:lang w:val="uk-UA"/>
        </w:rPr>
        <w:tab/>
      </w:r>
      <w:r w:rsidR="006E45B2">
        <w:rPr>
          <w:szCs w:val="28"/>
          <w:lang w:val="uk-UA"/>
        </w:rPr>
        <w:tab/>
      </w:r>
      <w:r w:rsidR="006E45B2">
        <w:rPr>
          <w:szCs w:val="28"/>
          <w:lang w:val="uk-UA"/>
        </w:rPr>
        <w:tab/>
      </w:r>
      <w:r w:rsidR="006E45B2">
        <w:rPr>
          <w:szCs w:val="28"/>
          <w:lang w:val="uk-UA"/>
        </w:rPr>
        <w:tab/>
      </w:r>
      <w:r w:rsidR="006E45B2">
        <w:rPr>
          <w:szCs w:val="28"/>
          <w:lang w:val="uk-UA"/>
        </w:rPr>
        <w:tab/>
      </w:r>
      <w:r w:rsidRPr="00A00F7A">
        <w:rPr>
          <w:szCs w:val="28"/>
          <w:lang w:val="uk-UA"/>
        </w:rPr>
        <w:t xml:space="preserve">– стимулювати зростання виробництва м’яса та молока; </w:t>
      </w:r>
      <w:r w:rsidR="006E45B2">
        <w:rPr>
          <w:szCs w:val="28"/>
          <w:lang w:val="uk-UA"/>
        </w:rPr>
        <w:tab/>
      </w:r>
      <w:r w:rsidR="006E45B2">
        <w:rPr>
          <w:szCs w:val="28"/>
          <w:lang w:val="uk-UA"/>
        </w:rPr>
        <w:tab/>
      </w:r>
      <w:r w:rsidR="006E45B2">
        <w:rPr>
          <w:szCs w:val="28"/>
          <w:lang w:val="uk-UA"/>
        </w:rPr>
        <w:tab/>
      </w:r>
      <w:r w:rsidR="006E45B2">
        <w:rPr>
          <w:szCs w:val="28"/>
          <w:lang w:val="uk-UA"/>
        </w:rPr>
        <w:tab/>
      </w:r>
      <w:r w:rsidRPr="00A00F7A">
        <w:rPr>
          <w:szCs w:val="28"/>
          <w:lang w:val="uk-UA"/>
        </w:rPr>
        <w:t xml:space="preserve">– скоротити залежність від імпорту сільськогосподарської продукції.    </w:t>
      </w:r>
      <w:r w:rsidR="006E45B2">
        <w:rPr>
          <w:szCs w:val="28"/>
          <w:lang w:val="uk-UA"/>
        </w:rPr>
        <w:tab/>
      </w:r>
      <w:r w:rsidRPr="00A00F7A">
        <w:rPr>
          <w:szCs w:val="28"/>
          <w:lang w:val="uk-UA"/>
        </w:rPr>
        <w:t xml:space="preserve">Таким чином аналіз державної підтримки повинен враховувати: – макроекономічні аспекти ефективності (результуючими показниками яких є підвищення конкурентоспроможності вітчизняної сільськогосподарської продукції, рівень захисту вітчизняних товаровиробників на агропродовольчому ринку); – регіональний аспект ефективності (орієнтований на активізацію зміцнення і використання регіональних конкурентних переваг, підвищення інвестиційної привабливості регіонального АПК); – мікроекономічний аспект </w:t>
      </w:r>
      <w:r w:rsidRPr="00A00F7A">
        <w:rPr>
          <w:szCs w:val="28"/>
          <w:lang w:val="uk-UA"/>
        </w:rPr>
        <w:lastRenderedPageBreak/>
        <w:t>ефективності (відображає рівень держаної підтримки доходів сільськогосподарських товаровиробників і стимулювання інноваційної активності суб’єктів господарювання).</w:t>
      </w:r>
      <w:r>
        <w:rPr>
          <w:rFonts w:cs="Times New Roman"/>
          <w:szCs w:val="28"/>
          <w:lang w:val="uk-UA"/>
        </w:rPr>
        <w:tab/>
      </w:r>
      <w:r>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Pr="00A00F7A">
        <w:rPr>
          <w:szCs w:val="28"/>
          <w:lang w:val="uk-UA"/>
        </w:rPr>
        <w:t xml:space="preserve">Ще одним важливим напрямом удосконалення економічного механізму державної підтримки є підвищення доступності кредитів і позик, метою якого є зростання фінансової стійкості галузі. </w:t>
      </w:r>
      <w:r w:rsidRPr="00A00F7A">
        <w:rPr>
          <w:szCs w:val="28"/>
        </w:rPr>
        <w:t>Аграрії повинні створювати необхідні умови для розширеного відтворення за допомогою кредитних ресурсів. Одночасно має бути модифікована схема видачі пільгових кредитів.</w:t>
      </w:r>
      <w:r w:rsidRPr="00A00F7A">
        <w:rPr>
          <w:szCs w:val="28"/>
          <w:lang w:val="uk-UA"/>
        </w:rPr>
        <w:tab/>
      </w:r>
      <w:r w:rsidRPr="00A00F7A">
        <w:rPr>
          <w:szCs w:val="28"/>
        </w:rPr>
        <w:t>Неодмінною умовою сталого розвитку аграрного сектору економіки та забезпечення продовольчої безпеки держави є державна підтримка сільськогосподарських товаровиробників. Сьогодні до організації фінансового забезпечення аграрного сектору економіки потрібний новий підхід, удосконалення розглянутих напрямів державної підтримки шляхом проведення активних заходів на рівні сільськогосподарських підприємств, створення нових фінансово-кредитних структур. На розвиток сталого та конкурентоспроможного агропромислового виробництва має бути спрямована аграрна політика країни. У найближчій перспективі державі слід продовжувати політику участі в економічному процесі як безпосередньому суб’єкті суспільних і економічних відносин, що сприятиме посиленню підтримки ринкових інституцій і розвитку інфраструктури АПК. Доцільно встановити частину сільського господарства у витратній частині бюджету відповідно до питомої ваги у ВВП, а також регламентувати надання бюджетної підтримки сільському господарству в регіонах у законодавчому порядку.</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Вагоме значення в контексті забезпечення національної безпеки будь-якої держави, збереження балансу національних інтересів держав світу, наявних сучасних глобалізаційних процесів, існування проблеми недостатньої кількості продовольства у світі має звернення до питання забезпечення продовольчої безпеки як складової економічної безпеки держави. </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На даний час можна констатувати, що питання економічної безпеки набувають першочергового значення у спектрі проблем державної політики у </w:t>
      </w:r>
      <w:r w:rsidRPr="00A00F7A">
        <w:rPr>
          <w:rFonts w:cs="Times New Roman"/>
          <w:szCs w:val="28"/>
          <w:lang w:val="uk-UA"/>
        </w:rPr>
        <w:lastRenderedPageBreak/>
        <w:t>сфері продовольчої безпеки. Особливої значущості вони набувають у період реформування суспільно-економічної системи та її трансформації в процесі розвитку ринкових відносин. Беручи до уваги зміни в економічній стратегії держави, для реалізації поставлених цілей є потреба в розв’язанні економічних і правових проблем. Стратегічними напрямками у сфері економічної політики щодо забезпечення продовольчої безпеки держави повинні стати: зміцнення і розвиток внутрішнього ринку на основі створення режиму найбільшого сприяння для вітчизняних товаровиробників, навіть за умови участі держави в глобальних економічних утвореннях (СОТ); перехід до моделі змішаної економіки з державним і недержавним секторами; інтеграція економіки держави у світове господарство. Це твердження повною мірою с</w:t>
      </w:r>
      <w:r w:rsidR="006E45B2">
        <w:rPr>
          <w:rFonts w:cs="Times New Roman"/>
          <w:szCs w:val="28"/>
          <w:lang w:val="uk-UA"/>
        </w:rPr>
        <w:t xml:space="preserve">тосується й України. </w:t>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6E45B2">
        <w:rPr>
          <w:rFonts w:cs="Times New Roman"/>
          <w:szCs w:val="28"/>
          <w:lang w:val="uk-UA"/>
        </w:rPr>
        <w:tab/>
      </w:r>
      <w:r w:rsidR="003F11ED" w:rsidRPr="00D26FE5">
        <w:rPr>
          <w:rFonts w:cs="Times New Roman"/>
          <w:szCs w:val="28"/>
          <w:lang w:val="uk-UA"/>
        </w:rPr>
        <w:tab/>
      </w:r>
      <w:r w:rsidRPr="00A00F7A">
        <w:rPr>
          <w:rFonts w:cs="Times New Roman"/>
          <w:szCs w:val="28"/>
          <w:lang w:val="uk-UA"/>
        </w:rPr>
        <w:t>Продовольча безпека як складова економічної безпеки відображається й у сфері міжнародних відносин, оскільки подібного роду питання постають при розробленні і реалізації зовнішньої політики. У національних доктринах розвинених держав світу в розробленні стратегії національної безпеки використовуються економічні чинники, які згодом не тільки доповнюють базові критерії національної безпеки, а й є провідними компонентами у проведенні політики національних інтересів стосовно забезпечення продовольчої безпеки.</w:t>
      </w:r>
      <w:r w:rsidRPr="00A00F7A">
        <w:rPr>
          <w:rFonts w:cs="Times New Roman"/>
          <w:szCs w:val="28"/>
          <w:lang w:val="uk-UA"/>
        </w:rPr>
        <w:tab/>
        <w:t>Разом із тим міжнародні економічні і продовольчі програми передбачають у першу чергу створення системи національної безпеки на основі розвитку експорту і утворення національних і світових запасів та резервів. При цьому істотне значення надається продовольчій допомозі, інформаційним системам і розширенню міжнародного співробітництва у сфері продовольства з урахуванням зміцне</w:t>
      </w:r>
      <w:r w:rsidR="006E45B2">
        <w:rPr>
          <w:rFonts w:cs="Times New Roman"/>
          <w:szCs w:val="28"/>
          <w:lang w:val="uk-UA"/>
        </w:rPr>
        <w:t>ння е</w:t>
      </w:r>
      <w:r w:rsidR="003F11ED">
        <w:rPr>
          <w:rFonts w:cs="Times New Roman"/>
          <w:szCs w:val="28"/>
          <w:lang w:val="uk-UA"/>
        </w:rPr>
        <w:t>кономічних інтересів.</w:t>
      </w:r>
      <w:r w:rsidR="003F11ED">
        <w:rPr>
          <w:rFonts w:cs="Times New Roman"/>
          <w:szCs w:val="28"/>
          <w:lang w:val="uk-UA"/>
        </w:rPr>
        <w:tab/>
      </w:r>
      <w:r w:rsidR="003F11ED">
        <w:rPr>
          <w:rFonts w:cs="Times New Roman"/>
          <w:szCs w:val="28"/>
          <w:lang w:val="uk-UA"/>
        </w:rPr>
        <w:tab/>
      </w:r>
      <w:r w:rsidR="003F11ED">
        <w:rPr>
          <w:rFonts w:cs="Times New Roman"/>
          <w:szCs w:val="28"/>
          <w:lang w:val="uk-UA"/>
        </w:rPr>
        <w:tab/>
      </w:r>
      <w:r w:rsidR="003F11ED">
        <w:rPr>
          <w:rFonts w:cs="Times New Roman"/>
          <w:szCs w:val="28"/>
          <w:lang w:val="uk-UA"/>
        </w:rPr>
        <w:tab/>
      </w:r>
      <w:r w:rsidR="003F11ED">
        <w:rPr>
          <w:rFonts w:cs="Times New Roman"/>
          <w:szCs w:val="28"/>
          <w:lang w:val="uk-UA"/>
        </w:rPr>
        <w:tab/>
      </w:r>
      <w:r w:rsidR="003F11ED">
        <w:rPr>
          <w:rFonts w:cs="Times New Roman"/>
          <w:szCs w:val="28"/>
          <w:lang w:val="uk-UA"/>
        </w:rPr>
        <w:tab/>
      </w:r>
      <w:r w:rsidR="003F11ED">
        <w:rPr>
          <w:rFonts w:cs="Times New Roman"/>
          <w:szCs w:val="28"/>
          <w:lang w:val="uk-UA"/>
        </w:rPr>
        <w:tab/>
      </w:r>
      <w:r w:rsidRPr="00A00F7A">
        <w:rPr>
          <w:rFonts w:cs="Times New Roman"/>
          <w:szCs w:val="28"/>
          <w:lang w:val="uk-UA"/>
        </w:rPr>
        <w:t xml:space="preserve">Саме тому при розробленні нових національних законів вектор економічної безпеки держави повинен мати конкретні цілі, що формують продовольчу політику. Сюди слід віднести перехід від сільськогосподарської (фермерської) політики до економічної, що охоплює всі сфери продовольчого комплексу держави; оцінювання взаємозв’язків комплексу з національною </w:t>
      </w:r>
      <w:r w:rsidRPr="00A00F7A">
        <w:rPr>
          <w:rFonts w:cs="Times New Roman"/>
          <w:szCs w:val="28"/>
          <w:lang w:val="uk-UA"/>
        </w:rPr>
        <w:lastRenderedPageBreak/>
        <w:t>економікою (зокрема, з проблемами інфляції, споживчих цін, податків, активів торговельного балансу); орієнтацію не на боротьбу з надвиробництвом, а на ліквідацію дефіциту і розроблення альтернативних програм для відносної стабілізації ринку з визнанням вирішальної ролі ринкового механізму. В цьому разі економічна політика тісно пов’язана із продовольчою політикою в цілому і реалізується шляхом розроблення та впровадження різних конкретних програм та окремих заходів. Зокрема, особливої значущості набувають програми підтримки фермерських цін і доходів, програми сільськогосподарських запасів і резервів, заходів щодо стабілізації сільськогосподарського експорту, скорочення (якщо буде потреба) посівних площ, збільшення асигнувань на наукові дослідження, розвиток інформаційно-управлінської інфраструктури, кредитування, страхування, охорона довкілля. Таким чином, в умовах сьогодення до стратегій національної безпеки держави поряд із програмами національних пріоритетів повинні включатися проекти, прямо пов’язані з економічною безпекою, особливо спрямовані на розвиток таких галузей економіки, як енергетика, торгівля та продовольство.</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У контексті забезпечення продовольчої безпеки певної держави світу, в тому числі України, важливим є розв’язання на національному рівні продовольчої проблеми, яке є важливою передумовою створення атмосфери стабільності та благополуччя в країні, гарантією ефективності її економіки. Необхідно також підкреслити, що ця проблема як складова частина проблеми соціально-економічної тісно пов’язана з ростом населення, загостренням екологічних процесів. Ось чому проблему національної продовольчої безпеки треба розглядати в тісному зв’язку із проведеними на цей час реформами в агропромисловому секторі і взаємозв’язку з механізмами забезпечення економічної безпеки.</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sidR="003F11ED" w:rsidRPr="00D26FE5">
        <w:rPr>
          <w:rFonts w:cs="Times New Roman"/>
          <w:szCs w:val="28"/>
        </w:rPr>
        <w:tab/>
      </w:r>
      <w:r w:rsidR="003F11ED" w:rsidRPr="00D26FE5">
        <w:rPr>
          <w:rFonts w:cs="Times New Roman"/>
          <w:szCs w:val="28"/>
        </w:rPr>
        <w:tab/>
      </w:r>
      <w:r w:rsidRPr="00A00F7A">
        <w:rPr>
          <w:rFonts w:cs="Times New Roman"/>
          <w:szCs w:val="28"/>
          <w:lang w:val="uk-UA"/>
        </w:rPr>
        <w:t xml:space="preserve">Поряд із розвитком різноманітних форм господарювання, одержанням економічної свободи при виборі постачальників і покупців продуктів харчування були ослаблені найважливіші важелі впливу в цілому на економічний механізм АПК. Однією з основних причин цього з’явилося </w:t>
      </w:r>
      <w:r w:rsidRPr="00A00F7A">
        <w:rPr>
          <w:rFonts w:cs="Times New Roman"/>
          <w:szCs w:val="28"/>
          <w:lang w:val="uk-UA"/>
        </w:rPr>
        <w:lastRenderedPageBreak/>
        <w:t>практично повне самоусунення держави від регулювання процесу виробництва. Зараз очевидно, що тільки ефективне державне регулювання економічних процесів може забезпечити нормальне функціонування вітчизняного АПК. Слабкою ділянкою аграрних перетворень залишається реформування кредитної сфери. Фінансова нестабільність аграрного сектору є гальмом його відновлення, що знижує рівень продовольчої безпеки. При розв’язанні проблеми забезпечення населення продуктами харчування саме реформування системи кредитування є одним із чинників виходу села з фінансової кризи. Основним способом її розв’язання можуть стати створення дієвої системи кредитування у сфері АПК, інвестиційне кредитування державою цієї сфери, а інструментами здійснення державних інвестицій — цільові програми т</w:t>
      </w:r>
      <w:r>
        <w:rPr>
          <w:rFonts w:cs="Times New Roman"/>
          <w:szCs w:val="28"/>
          <w:lang w:val="uk-UA"/>
        </w:rPr>
        <w:t>а система конкурсів.</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Pr="00A00F7A">
        <w:rPr>
          <w:rFonts w:cs="Times New Roman"/>
          <w:szCs w:val="28"/>
          <w:lang w:val="uk-UA"/>
        </w:rPr>
        <w:t>АПК України в умовах ринку посідає особливе місце, що не дозволяє йому повною мірою брати участь у міжгалузевій конкуренції. Сільське господарство, залежне від природних чинників, має сезонний, циклічний характер виробництва, є більш відсталим у технологічному плані і статичною галуззю порівняно із промисловістю. Саме тому сільське господарство повільніше за інші галузі пристосовується до новітніх економічних і технологічних умов. Разом із тим саме рівень сільськогосподарського виробництва прямо впливає на стан продовольчої безпеки держави. Перетворення сільського господарства у високопродуктивну галузь сьогодні є найважливішою умовою технічного, економічного та соціального прогресу суспільства. Саме тому на сучасному етапі розвитку необхідно розробити концепцію державного регулювання АПК, що забезпечила б у першу чергу не тільки формування ринкового механізму, а й державну підтримку села при його переході до ринку.</w:t>
      </w:r>
      <w:r w:rsidRPr="00A00F7A">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sidRPr="00A00F7A">
        <w:rPr>
          <w:rFonts w:cs="Times New Roman"/>
          <w:szCs w:val="28"/>
          <w:lang w:val="uk-UA"/>
        </w:rPr>
        <w:t>Сільське господарство та сільські території в сучасних умовах глобалізації та є</w:t>
      </w:r>
      <w:r>
        <w:rPr>
          <w:rFonts w:cs="Times New Roman"/>
          <w:szCs w:val="28"/>
          <w:lang w:val="uk-UA"/>
        </w:rPr>
        <w:t>вропейської інтеграції</w:t>
      </w:r>
      <w:r w:rsidRPr="00A00F7A">
        <w:rPr>
          <w:rFonts w:cs="Times New Roman"/>
          <w:szCs w:val="28"/>
          <w:lang w:val="uk-UA"/>
        </w:rPr>
        <w:t xml:space="preserve"> </w:t>
      </w:r>
      <w:r>
        <w:rPr>
          <w:rFonts w:cs="Times New Roman"/>
          <w:szCs w:val="28"/>
          <w:lang w:val="uk-UA"/>
        </w:rPr>
        <w:t>слід розвивати</w:t>
      </w:r>
      <w:r w:rsidRPr="00A00F7A">
        <w:rPr>
          <w:rFonts w:cs="Times New Roman"/>
          <w:szCs w:val="28"/>
          <w:lang w:val="uk-UA"/>
        </w:rPr>
        <w:t xml:space="preserve"> на основі таких фундаментальних принципів і підходів: </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 створення сільському населенню в усіх аграрних регіонах країни рівних </w:t>
      </w:r>
      <w:r w:rsidRPr="00A00F7A">
        <w:rPr>
          <w:rFonts w:cs="Times New Roman"/>
          <w:szCs w:val="28"/>
          <w:lang w:val="uk-UA"/>
        </w:rPr>
        <w:lastRenderedPageBreak/>
        <w:t xml:space="preserve">можливостей для забезпечення належного рівня життя та задоволення найважливіших життєвих потреб; </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 збереження </w:t>
      </w:r>
      <w:r>
        <w:rPr>
          <w:rFonts w:cs="Times New Roman"/>
          <w:szCs w:val="28"/>
          <w:lang w:val="uk-UA"/>
        </w:rPr>
        <w:t>нормального стану навколишнього середовища</w:t>
      </w:r>
      <w:r w:rsidRPr="00A00F7A">
        <w:rPr>
          <w:rFonts w:cs="Times New Roman"/>
          <w:szCs w:val="28"/>
          <w:lang w:val="uk-UA"/>
        </w:rPr>
        <w:t xml:space="preserve"> та екологічної рівноваги на всіх сільських територіях держави, насамперед в агроландшафтах; </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sidRPr="00A00F7A">
        <w:rPr>
          <w:rFonts w:cs="Times New Roman"/>
          <w:szCs w:val="28"/>
          <w:lang w:val="uk-UA"/>
        </w:rPr>
        <w:t xml:space="preserve">– формування в усіх землеробних регіонах країни раціональної з погляду вимог економічної, продовольчої та екологічної безпеки сільської мережі; </w:t>
      </w:r>
      <w:r w:rsidRPr="00A00F7A">
        <w:rPr>
          <w:rFonts w:cs="Times New Roman"/>
          <w:szCs w:val="28"/>
          <w:lang w:val="uk-UA"/>
        </w:rPr>
        <w:tab/>
      </w:r>
      <w:r w:rsidRPr="00A00F7A">
        <w:rPr>
          <w:rFonts w:cs="Times New Roman"/>
          <w:szCs w:val="28"/>
          <w:lang w:val="uk-UA"/>
        </w:rPr>
        <w:tab/>
        <w:t>– створення необхідних соціально-економічних та юридичнонормативних засад для забезпечення суспільної рівноваги в різних землеробських регіонах на основі недопущення поглиблення поляризації і наростання диспропорцій у розвитку окрем</w:t>
      </w:r>
      <w:r>
        <w:rPr>
          <w:rFonts w:cs="Times New Roman"/>
          <w:szCs w:val="28"/>
          <w:lang w:val="uk-UA"/>
        </w:rPr>
        <w:t xml:space="preserve">их сільських територій; </w:t>
      </w:r>
      <w:r>
        <w:rPr>
          <w:rFonts w:cs="Times New Roman"/>
          <w:szCs w:val="28"/>
          <w:lang w:val="uk-UA"/>
        </w:rPr>
        <w:tab/>
      </w:r>
      <w:r>
        <w:rPr>
          <w:rFonts w:cs="Times New Roman"/>
          <w:szCs w:val="28"/>
          <w:lang w:val="uk-UA"/>
        </w:rPr>
        <w:tab/>
      </w:r>
      <w:r>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Pr="00A00F7A">
        <w:rPr>
          <w:rFonts w:cs="Times New Roman"/>
          <w:szCs w:val="28"/>
          <w:lang w:val="uk-UA"/>
        </w:rPr>
        <w:t>– істотне підвищення ефективності та конкурентоспроможності продукції аграрного виробництва відповідно до вимог аграрної політики та розвитку сільських територій.</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sidR="003F11ED" w:rsidRPr="00D26FE5">
        <w:rPr>
          <w:rFonts w:cs="Times New Roman"/>
          <w:szCs w:val="28"/>
          <w:lang w:val="uk-UA"/>
        </w:rPr>
        <w:tab/>
      </w:r>
      <w:r w:rsidR="003F11ED" w:rsidRPr="00D26FE5">
        <w:rPr>
          <w:rFonts w:cs="Times New Roman"/>
          <w:szCs w:val="28"/>
          <w:lang w:val="uk-UA"/>
        </w:rPr>
        <w:tab/>
      </w:r>
      <w:r w:rsidRPr="00A00F7A">
        <w:t xml:space="preserve">Життєво важливо будувати законодавство таким чином, щоб державна підтримка сільського господарства була цілісною, взаємопов’язаною, взаємоузгодженою системою правових заходів. Це принципово, адже не стільки конкретні правові механізми підтримки, скільки їх системність та стабільність дають позитивний та довгостроковий ефект. На жаль, сьогодні законодавство про державну підтримку сільського господарства України представляє собою несистематизовану сукупність величезної кількості розрізнених, розкиданих по всьому законодавству правових норм, значна частина яких є декларативною або застарілою. Ототожнення правового регулювання державної підтримки сільського господарства лише зі спеціальним Законом України «Про державну підтримку сільського господарства України» є поверховим, адже цей Закон за своїм нормативним змістом ніколи не відповідав своїй претензійній назві, не охоплював усю систему заходів підтримки, а останнім часом велика частина його норм фактично не застосовується. Закономірним результатом безсистемного законодавства є неефективна та хаотична державна підтримка, що не досягає поставленої мети. Нагальну необхідність побудови системного </w:t>
      </w:r>
      <w:r w:rsidRPr="00A00F7A">
        <w:lastRenderedPageBreak/>
        <w:t>правового регулювання державної підтримки сільського господарства можна забезпечити лише в рамках спеціалізованої галузі. Саме тому ці відносини є невід’ємною складовою предмета аграрного права – єдиної галузі, яка здатна спеціалізовано врегулювати аграрні відносини у сфері державної підтримки сільського господарства. При цьому перманентно відбувається трансформація та еволюція аграрного права, а сучасні наукові дослідження, які спрямовані на осмислення аграрного права як галузі права</w:t>
      </w:r>
      <w:r w:rsidRPr="00A00F7A">
        <w:rPr>
          <w:lang w:val="uk-UA"/>
        </w:rPr>
        <w:t xml:space="preserve">, </w:t>
      </w:r>
      <w:r w:rsidRPr="00A00F7A">
        <w:t>виявлення тенденцій розвитку предмету його правового регулювання, формування його систем</w:t>
      </w:r>
      <w:r w:rsidRPr="00A00F7A">
        <w:rPr>
          <w:lang w:val="uk-UA"/>
        </w:rPr>
        <w:t>и</w:t>
      </w:r>
      <w:r w:rsidRPr="00A00F7A">
        <w:t>, принципів підтверджують процеси оновлення аграрного права та його пристосування до потреб сьогодення. Ці тенденції характерні і для правового регулювання державної підтримки сільського господарства. У звʼязку з цим будь-які спроби вилучити відносини державної підтримки сільського господарства із предмету аграрного права (у тому числі унаслідок поглинання поняття державної підтримки поняттям державного упавління) є штучними та необгрунтованими.</w:t>
      </w:r>
      <w:r w:rsidRPr="00A00F7A">
        <w:rPr>
          <w:rFonts w:cs="Times New Roman"/>
          <w:szCs w:val="28"/>
          <w:lang w:val="uk-UA"/>
        </w:rPr>
        <w:tab/>
        <w:t>П</w:t>
      </w:r>
      <w:r w:rsidRPr="00A00F7A">
        <w:rPr>
          <w:szCs w:val="28"/>
          <w:lang w:val="uk-UA"/>
        </w:rPr>
        <w:t>ід державною аграрною політикою має розумітися комплекс взаємопов’язаних цілеспрямованих заходів уповноважених органів держави, що має за мету здійснювати стратегічний вплив та формувати певну парадигму розвитку аграрних відносин, відповідно до якої відбувається гарантування продовольчої безпеки, формування стабільного середовища існування товарних виробників сільськогосподарської продукції, охорона навколишнього природного середовища під час здійснення сільськогосподарської діяльності, соціальний розвиток села. При більш детальному розгляді запропонованого нами визначення помітно, що основна мета державної аграрної політики – це або підтримання існуючої, або запровадження нової парадигми розвитку аграрних відносин у країні. Для нашої держави наразі актуальними та найбільш важливими ознаками бажаної парадигми розвитку аграрних відносин є:</w:t>
      </w:r>
      <w:r w:rsidRPr="00A00F7A">
        <w:rPr>
          <w:rFonts w:cs="Times New Roman"/>
          <w:szCs w:val="28"/>
          <w:lang w:val="uk-UA"/>
        </w:rPr>
        <w:tab/>
      </w:r>
      <w:r w:rsidRPr="00A00F7A">
        <w:rPr>
          <w:rFonts w:cs="Times New Roman"/>
          <w:szCs w:val="28"/>
          <w:lang w:val="uk-UA"/>
        </w:rPr>
        <w:tab/>
        <w:t>-</w:t>
      </w:r>
      <w:r w:rsidRPr="00A00F7A">
        <w:rPr>
          <w:szCs w:val="28"/>
          <w:lang w:val="uk-UA"/>
        </w:rPr>
        <w:t xml:space="preserve"> забезпечення населення продовольством у необхідних кількості, доступності та якості (гарантування продовольчої безпеки). Цей аспект відображає споживчі потреби населення країни та необхідність задоволення його базових життєвих потреб; </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lastRenderedPageBreak/>
        <w:tab/>
      </w:r>
      <w:r w:rsidRPr="00A00F7A">
        <w:rPr>
          <w:rFonts w:cs="Times New Roman"/>
          <w:szCs w:val="28"/>
          <w:lang w:val="uk-UA"/>
        </w:rPr>
        <w:t xml:space="preserve">-  </w:t>
      </w:r>
      <w:r w:rsidRPr="00A00F7A">
        <w:rPr>
          <w:szCs w:val="28"/>
          <w:lang w:val="uk-UA"/>
        </w:rPr>
        <w:t xml:space="preserve">формування стабільного середовища існування та функціонування для виробників сільськогосподарської продукції, оскільки саме вони є найбільш вразливими, а їхня діяльність завжди є ризиковою. Необхідно підкреслити, що ця ознака нової парадигми розвитку аграрних відносин не може ототожнюватися лише з державною підтримкою, адже полягає у формуванні такого правового забезпечення, таких організаційних та інституційних зв’язків, які б могли автономно підтримувати стабільність виробника. </w:t>
      </w:r>
      <w:r w:rsidRPr="00A00F7A">
        <w:rPr>
          <w:szCs w:val="28"/>
        </w:rPr>
        <w:t>Йдеться, наприклад, про поширення сільськогосподарської кооперації, утворення ефективних аграрних кластерів тощо;</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sidR="003F11ED" w:rsidRPr="00D26FE5">
        <w:rPr>
          <w:rFonts w:cs="Times New Roman"/>
          <w:szCs w:val="28"/>
        </w:rPr>
        <w:tab/>
      </w:r>
      <w:r w:rsidR="003F11ED" w:rsidRPr="00D26FE5">
        <w:rPr>
          <w:rFonts w:cs="Times New Roman"/>
          <w:szCs w:val="28"/>
        </w:rPr>
        <w:tab/>
      </w:r>
      <w:r w:rsidR="003F11ED" w:rsidRPr="00D26FE5">
        <w:rPr>
          <w:rFonts w:cs="Times New Roman"/>
          <w:szCs w:val="28"/>
        </w:rPr>
        <w:tab/>
      </w:r>
      <w:r w:rsidR="003F11ED" w:rsidRPr="00D26FE5">
        <w:rPr>
          <w:rFonts w:cs="Times New Roman"/>
          <w:szCs w:val="28"/>
        </w:rPr>
        <w:tab/>
      </w:r>
      <w:r w:rsidRPr="00A00F7A">
        <w:rPr>
          <w:rFonts w:cs="Times New Roman"/>
          <w:szCs w:val="28"/>
          <w:lang w:val="uk-UA"/>
        </w:rPr>
        <w:t xml:space="preserve">- </w:t>
      </w:r>
      <w:r w:rsidRPr="00A00F7A">
        <w:rPr>
          <w:szCs w:val="28"/>
        </w:rPr>
        <w:t>екологобезпечна діяльність в аграрному секторі економіки. Ця ознака покликана урівноважувати економічну та продовольчу потреби, оскільки останні спрямовані на активне використання природних ресурсів;</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 </w:t>
      </w:r>
      <w:r w:rsidRPr="00A00F7A">
        <w:rPr>
          <w:szCs w:val="28"/>
        </w:rPr>
        <w:t>соціально розвинуті сільські території, що формують комфортне місце проживання та праці для сільського населення держави. Соціальна складова державної аграрної політики є необхідною і невід’ємною її частиною, оскільки без гуманістичного вектору розвитку вона перетворюються у звичайний напрям економічної політики держави. У цьому аспекті дуже імпонує запроваджене в науку поняття агросфери, яке підкреслює органічну єдність виробничих, просторових та соціальних складових аграрних відносин. Державна аграрна політика, яка забуває про цю єдність, приречена на провал.</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003F11ED">
        <w:rPr>
          <w:rFonts w:cs="Times New Roman"/>
          <w:szCs w:val="28"/>
          <w:lang w:val="uk-UA"/>
        </w:rPr>
        <w:tab/>
      </w:r>
      <w:r w:rsidR="003F11ED">
        <w:rPr>
          <w:rFonts w:cs="Times New Roman"/>
          <w:szCs w:val="28"/>
          <w:lang w:val="uk-UA"/>
        </w:rPr>
        <w:tab/>
      </w:r>
      <w:r w:rsidRPr="00A00F7A">
        <w:rPr>
          <w:rFonts w:cs="Times New Roman"/>
          <w:i/>
          <w:szCs w:val="28"/>
          <w:lang w:val="uk-UA"/>
        </w:rPr>
        <w:t>Апробація результатів роботи.</w:t>
      </w:r>
      <w:r w:rsidRPr="00A00F7A">
        <w:rPr>
          <w:rFonts w:cs="Times New Roman"/>
          <w:szCs w:val="28"/>
          <w:lang w:val="uk-UA"/>
        </w:rPr>
        <w:t xml:space="preserve"> П</w:t>
      </w:r>
      <w:r>
        <w:rPr>
          <w:rFonts w:cs="Times New Roman"/>
          <w:szCs w:val="28"/>
          <w:lang w:val="uk-UA"/>
        </w:rPr>
        <w:t xml:space="preserve">оложення даної </w:t>
      </w:r>
      <w:r w:rsidR="001C19D7">
        <w:rPr>
          <w:rFonts w:cs="Times New Roman"/>
          <w:szCs w:val="28"/>
          <w:lang w:val="uk-UA"/>
        </w:rPr>
        <w:t>кваліфікаційної</w:t>
      </w:r>
      <w:r>
        <w:rPr>
          <w:rFonts w:cs="Times New Roman"/>
          <w:szCs w:val="28"/>
          <w:lang w:val="uk-UA"/>
        </w:rPr>
        <w:t xml:space="preserve"> роботи були враховані в ході підготовки наукових статей для опублікування в українській науковій періодиці, під час участі у роботі наукових конференцій: </w:t>
      </w:r>
      <w:r w:rsidRPr="00705EBA">
        <w:rPr>
          <w:rFonts w:cs="Times New Roman"/>
          <w:szCs w:val="28"/>
          <w:lang w:val="uk-UA"/>
        </w:rPr>
        <w:t>Всеукраїнська науково-практична конференція "Правова освіта та правова наука в умовах сучасних</w:t>
      </w:r>
      <w:r>
        <w:rPr>
          <w:rFonts w:cs="Times New Roman"/>
          <w:szCs w:val="28"/>
          <w:lang w:val="uk-UA"/>
        </w:rPr>
        <w:t xml:space="preserve"> трансформаційних процесів" та Збірник студентських тез «Майбутні юрист</w:t>
      </w:r>
      <w:r w:rsidR="00CF19DE">
        <w:rPr>
          <w:rFonts w:cs="Times New Roman"/>
          <w:szCs w:val="28"/>
          <w:lang w:val="uk-UA"/>
        </w:rPr>
        <w:t>и про проблеми права в Україні»</w:t>
      </w:r>
    </w:p>
    <w:p w:rsidR="003F11ED" w:rsidRPr="00D26FE5" w:rsidRDefault="003F11ED" w:rsidP="00CF19DE">
      <w:pPr>
        <w:spacing w:line="360" w:lineRule="auto"/>
        <w:ind w:firstLine="709"/>
        <w:jc w:val="both"/>
        <w:rPr>
          <w:rFonts w:cs="Times New Roman"/>
          <w:szCs w:val="28"/>
        </w:rPr>
      </w:pPr>
    </w:p>
    <w:p w:rsidR="003F11ED" w:rsidRPr="00D26FE5" w:rsidRDefault="003F11ED" w:rsidP="00CF19DE">
      <w:pPr>
        <w:spacing w:line="360" w:lineRule="auto"/>
        <w:ind w:firstLine="709"/>
        <w:jc w:val="both"/>
        <w:rPr>
          <w:rFonts w:cs="Times New Roman"/>
          <w:szCs w:val="28"/>
        </w:rPr>
      </w:pPr>
    </w:p>
    <w:p w:rsidR="00E67074" w:rsidRPr="00A00F7A" w:rsidRDefault="00E67074" w:rsidP="003F11ED">
      <w:pPr>
        <w:spacing w:after="0" w:line="360" w:lineRule="auto"/>
        <w:contextualSpacing/>
        <w:jc w:val="center"/>
        <w:rPr>
          <w:rFonts w:cs="Times New Roman"/>
          <w:lang w:val="uk-UA"/>
        </w:rPr>
      </w:pPr>
      <w:r w:rsidRPr="00A00F7A">
        <w:rPr>
          <w:rFonts w:cs="Times New Roman"/>
          <w:lang w:val="uk-UA"/>
        </w:rPr>
        <w:lastRenderedPageBreak/>
        <w:t>РОЗДІЛ 2 ПРАКТИЧНА ЧАСТИНА</w:t>
      </w:r>
    </w:p>
    <w:p w:rsidR="00E67074" w:rsidRDefault="00E67074" w:rsidP="003F11ED">
      <w:pPr>
        <w:spacing w:after="0" w:line="360" w:lineRule="auto"/>
        <w:contextualSpacing/>
        <w:jc w:val="both"/>
        <w:rPr>
          <w:rFonts w:cs="Times New Roman"/>
          <w:lang w:val="uk-UA"/>
        </w:rPr>
      </w:pPr>
    </w:p>
    <w:p w:rsidR="00E67074" w:rsidRPr="00A00F7A" w:rsidRDefault="00E67074" w:rsidP="003F11ED">
      <w:pPr>
        <w:spacing w:after="0" w:line="360" w:lineRule="auto"/>
        <w:contextualSpacing/>
        <w:jc w:val="both"/>
        <w:rPr>
          <w:rFonts w:cs="Times New Roman"/>
          <w:lang w:val="uk-UA"/>
        </w:rPr>
      </w:pPr>
    </w:p>
    <w:p w:rsidR="00E67074" w:rsidRPr="00A00F7A" w:rsidRDefault="00E67074" w:rsidP="003F11ED">
      <w:pPr>
        <w:spacing w:after="0" w:line="360" w:lineRule="auto"/>
        <w:ind w:firstLine="708"/>
        <w:contextualSpacing/>
        <w:jc w:val="both"/>
        <w:rPr>
          <w:rFonts w:cs="Times New Roman"/>
          <w:lang w:val="uk-UA"/>
        </w:rPr>
      </w:pPr>
      <w:r w:rsidRPr="00A00F7A">
        <w:rPr>
          <w:rFonts w:cs="Times New Roman"/>
          <w:lang w:val="uk-UA"/>
        </w:rPr>
        <w:t>2.1.  Поняття та структура сільського господарства України як об</w:t>
      </w:r>
      <w:r w:rsidRPr="00A00F7A">
        <w:rPr>
          <w:rFonts w:cs="Times New Roman"/>
        </w:rPr>
        <w:t>’</w:t>
      </w:r>
      <w:r w:rsidRPr="00A00F7A">
        <w:rPr>
          <w:rFonts w:cs="Times New Roman"/>
          <w:lang w:val="uk-UA"/>
        </w:rPr>
        <w:t>єкта державної підтримки.</w:t>
      </w:r>
      <w:r w:rsidRPr="00A00F7A">
        <w:rPr>
          <w:rFonts w:cs="Times New Roman"/>
          <w:lang w:val="uk-UA"/>
        </w:rPr>
        <w:tab/>
      </w:r>
    </w:p>
    <w:p w:rsidR="00E67074" w:rsidRDefault="00E67074" w:rsidP="003F11ED">
      <w:pPr>
        <w:spacing w:after="0" w:line="360" w:lineRule="auto"/>
        <w:ind w:firstLine="708"/>
        <w:contextualSpacing/>
        <w:jc w:val="both"/>
        <w:rPr>
          <w:rFonts w:cs="Times New Roman"/>
          <w:lang w:val="uk-UA"/>
        </w:rPr>
      </w:pPr>
    </w:p>
    <w:p w:rsidR="00E67074" w:rsidRPr="001137C8" w:rsidRDefault="00E67074" w:rsidP="003F11ED">
      <w:pPr>
        <w:spacing w:after="0" w:line="360" w:lineRule="auto"/>
        <w:ind w:firstLine="708"/>
        <w:contextualSpacing/>
        <w:jc w:val="both"/>
        <w:rPr>
          <w:rFonts w:cs="Times New Roman"/>
        </w:rPr>
      </w:pPr>
      <w:r w:rsidRPr="00A00F7A">
        <w:rPr>
          <w:rFonts w:cs="Times New Roman"/>
          <w:lang w:val="uk-UA"/>
        </w:rPr>
        <w:t xml:space="preserve">Сільське господарство - одна з провідних галузей економіки. Процеси виробництва, розподілу, обміну та споживання мають свої особливості, де застосовуються нові економічні закони, а дія законів, </w:t>
      </w:r>
      <w:r>
        <w:rPr>
          <w:rFonts w:cs="Times New Roman"/>
          <w:lang w:val="uk-UA"/>
        </w:rPr>
        <w:t xml:space="preserve">притаманних </w:t>
      </w:r>
      <w:r w:rsidRPr="00A00F7A">
        <w:rPr>
          <w:rFonts w:cs="Times New Roman"/>
          <w:lang w:val="uk-UA"/>
        </w:rPr>
        <w:t xml:space="preserve">усьому суспільному способу виробництва, набуває конкретних форм. Ці властивості </w:t>
      </w:r>
      <w:r>
        <w:rPr>
          <w:rFonts w:cs="Times New Roman"/>
          <w:lang w:val="uk-UA"/>
        </w:rPr>
        <w:t xml:space="preserve">в </w:t>
      </w:r>
      <w:r w:rsidRPr="00A00F7A">
        <w:rPr>
          <w:rFonts w:cs="Times New Roman"/>
          <w:lang w:val="uk-UA"/>
        </w:rPr>
        <w:t>значн</w:t>
      </w:r>
      <w:r>
        <w:rPr>
          <w:rFonts w:cs="Times New Roman"/>
          <w:lang w:val="uk-UA"/>
        </w:rPr>
        <w:t>ій мірі</w:t>
      </w:r>
      <w:r w:rsidRPr="00A00F7A">
        <w:rPr>
          <w:rFonts w:cs="Times New Roman"/>
          <w:lang w:val="uk-UA"/>
        </w:rPr>
        <w:t xml:space="preserve"> залежать від природних </w:t>
      </w:r>
      <w:r>
        <w:rPr>
          <w:rFonts w:cs="Times New Roman"/>
          <w:lang w:val="uk-UA"/>
        </w:rPr>
        <w:t>факторів. Для забезпечення життєдіяльності</w:t>
      </w:r>
      <w:r w:rsidRPr="00A00F7A">
        <w:rPr>
          <w:rFonts w:cs="Times New Roman"/>
          <w:lang w:val="uk-UA"/>
        </w:rPr>
        <w:t xml:space="preserve"> більшості населення світу сільське господарство залишається найважливішим сектором економіки.</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 xml:space="preserve">                   </w:t>
      </w:r>
      <w:r w:rsidRPr="00A00F7A">
        <w:rPr>
          <w:rFonts w:cs="Times New Roman"/>
          <w:lang w:val="uk-UA"/>
        </w:rPr>
        <w:t>Структура сільського господарства</w:t>
      </w:r>
    </w:p>
    <w:p w:rsidR="00E67074" w:rsidRPr="00A00F7A" w:rsidRDefault="00755AB9" w:rsidP="00E67074">
      <w:pPr>
        <w:spacing w:line="360" w:lineRule="auto"/>
        <w:jc w:val="both"/>
        <w:rPr>
          <w:rFonts w:cs="Times New Roman"/>
          <w:szCs w:val="28"/>
        </w:rPr>
      </w:pPr>
      <w:r>
        <w:rPr>
          <w:rFonts w:cs="Times New Roman"/>
          <w:noProof/>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4" type="#_x0000_t67" style="position:absolute;left:0;text-align:left;margin-left:340.95pt;margin-top:25.9pt;width:18.75pt;height:24.2pt;z-index:251769344">
            <v:textbox style="layout-flow:vertical-ideographic"/>
          </v:shape>
        </w:pict>
      </w:r>
      <w:r>
        <w:rPr>
          <w:rFonts w:cs="Times New Roman"/>
          <w:noProof/>
          <w:szCs w:val="28"/>
          <w:lang w:eastAsia="ru-RU"/>
        </w:rPr>
        <w:pict>
          <v:shape id="_x0000_s1243" type="#_x0000_t67" style="position:absolute;left:0;text-align:left;margin-left:112.2pt;margin-top:25.9pt;width:16.5pt;height:24.2pt;z-index:251768320">
            <v:textbox style="layout-flow:vertical-ideographic"/>
          </v:shape>
        </w:pict>
      </w:r>
      <w:r>
        <w:rPr>
          <w:rFonts w:cs="Times New Roman"/>
          <w:noProof/>
          <w:szCs w:val="28"/>
          <w:lang w:eastAsia="ru-RU"/>
        </w:rPr>
        <w:pict>
          <v:rect id="_x0000_s1239" style="position:absolute;left:0;text-align:left;margin-left:14.9pt;margin-top:-.35pt;width:216.55pt;height:26.25pt;z-index:251764224">
            <v:textbox>
              <w:txbxContent>
                <w:p w:rsidR="00A03C67" w:rsidRDefault="00A03C67" w:rsidP="00E67074">
                  <w:pPr>
                    <w:jc w:val="center"/>
                  </w:pPr>
                  <w:r w:rsidRPr="00A00F7A">
                    <w:rPr>
                      <w:rFonts w:cs="Times New Roman"/>
                      <w:lang w:val="uk-UA"/>
                    </w:rPr>
                    <w:t>Рослинництво</w:t>
                  </w:r>
                </w:p>
              </w:txbxContent>
            </v:textbox>
          </v:rect>
        </w:pict>
      </w:r>
      <w:r>
        <w:rPr>
          <w:rFonts w:cs="Times New Roman"/>
          <w:noProof/>
          <w:szCs w:val="28"/>
          <w:lang w:eastAsia="ru-RU"/>
        </w:rPr>
        <w:pict>
          <v:rect id="_x0000_s1240" style="position:absolute;left:0;text-align:left;margin-left:240.55pt;margin-top:-.35pt;width:220.4pt;height:26.25pt;z-index:251765248">
            <v:textbox>
              <w:txbxContent>
                <w:p w:rsidR="00A03C67" w:rsidRDefault="00A03C67" w:rsidP="00E67074">
                  <w:pPr>
                    <w:jc w:val="center"/>
                  </w:pPr>
                  <w:r w:rsidRPr="00A00F7A">
                    <w:rPr>
                      <w:rFonts w:cs="Times New Roman"/>
                      <w:lang w:val="uk-UA"/>
                    </w:rPr>
                    <w:t>Тваринництво</w:t>
                  </w:r>
                </w:p>
              </w:txbxContent>
            </v:textbox>
          </v: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ect id="_x0000_s1241" style="position:absolute;left:0;text-align:left;margin-left:14.9pt;margin-top:15.95pt;width:216.55pt;height:231.55pt;z-index:251766272">
            <v:textbox>
              <w:txbxContent>
                <w:p w:rsidR="00A03C67" w:rsidRPr="001137C8" w:rsidRDefault="00A03C67" w:rsidP="00E67074">
                  <w:pPr>
                    <w:tabs>
                      <w:tab w:val="left" w:pos="3926"/>
                    </w:tabs>
                    <w:spacing w:line="360" w:lineRule="auto"/>
                  </w:pPr>
                  <w:r>
                    <w:rPr>
                      <w:lang w:val="uk-UA"/>
                    </w:rPr>
                    <w:t xml:space="preserve">- </w:t>
                  </w:r>
                  <w:r w:rsidRPr="001137C8">
                    <w:t>рільництво (вирощування зернових, технічних, кормових, овоче-баштанних культур і картоплі);</w:t>
                  </w:r>
                  <w:r>
                    <w:rPr>
                      <w:lang w:val="uk-UA"/>
                    </w:rPr>
                    <w:t xml:space="preserve">                                                - </w:t>
                  </w:r>
                  <w:r w:rsidRPr="001137C8">
                    <w:t>плодівництво;</w:t>
                  </w:r>
                  <w:r>
                    <w:rPr>
                      <w:lang w:val="uk-UA"/>
                    </w:rPr>
                    <w:t xml:space="preserve">                                         - </w:t>
                  </w:r>
                  <w:r w:rsidRPr="001137C8">
                    <w:t>виноградарство;</w:t>
                  </w:r>
                  <w:r>
                    <w:rPr>
                      <w:lang w:val="uk-UA"/>
                    </w:rPr>
                    <w:t xml:space="preserve">                                    - </w:t>
                  </w:r>
                  <w:r w:rsidRPr="001137C8">
                    <w:t>квітництво;</w:t>
                  </w:r>
                  <w:r>
                    <w:rPr>
                      <w:lang w:val="uk-UA"/>
                    </w:rPr>
                    <w:t xml:space="preserve">                                           - </w:t>
                  </w:r>
                  <w:r w:rsidRPr="001137C8">
                    <w:t>луківництво</w:t>
                  </w:r>
                  <w:r>
                    <w:rPr>
                      <w:lang w:val="uk-UA"/>
                    </w:rPr>
                    <w:t>.</w:t>
                  </w:r>
                </w:p>
                <w:p w:rsidR="00A03C67" w:rsidRDefault="00A03C67" w:rsidP="00E67074"/>
              </w:txbxContent>
            </v:textbox>
          </v:rect>
        </w:pict>
      </w:r>
      <w:r>
        <w:rPr>
          <w:rFonts w:cs="Times New Roman"/>
          <w:noProof/>
          <w:szCs w:val="28"/>
          <w:lang w:eastAsia="ru-RU"/>
        </w:rPr>
        <w:pict>
          <v:rect id="_x0000_s1242" style="position:absolute;left:0;text-align:left;margin-left:244.95pt;margin-top:15.95pt;width:3in;height:231.55pt;z-index:251767296">
            <v:textbox style="mso-next-textbox:#_x0000_s1242">
              <w:txbxContent>
                <w:p w:rsidR="00A03C67" w:rsidRPr="002C45FC" w:rsidRDefault="00A03C67" w:rsidP="00E67074">
                  <w:pPr>
                    <w:tabs>
                      <w:tab w:val="left" w:pos="3926"/>
                    </w:tabs>
                    <w:spacing w:line="360" w:lineRule="auto"/>
                    <w:rPr>
                      <w:szCs w:val="28"/>
                    </w:rPr>
                  </w:pPr>
                  <w:r>
                    <w:rPr>
                      <w:szCs w:val="28"/>
                      <w:lang w:val="uk-UA"/>
                    </w:rPr>
                    <w:t xml:space="preserve">- </w:t>
                  </w:r>
                  <w:r w:rsidRPr="002C45FC">
                    <w:rPr>
                      <w:szCs w:val="28"/>
                    </w:rPr>
                    <w:t>скотарство;</w:t>
                  </w:r>
                  <w:r>
                    <w:rPr>
                      <w:szCs w:val="28"/>
                      <w:lang w:val="uk-UA"/>
                    </w:rPr>
                    <w:t xml:space="preserve">                                           - </w:t>
                  </w:r>
                  <w:r w:rsidRPr="002C45FC">
                    <w:rPr>
                      <w:szCs w:val="28"/>
                    </w:rPr>
                    <w:t>свинарство;</w:t>
                  </w:r>
                  <w:r>
                    <w:rPr>
                      <w:szCs w:val="28"/>
                      <w:lang w:val="uk-UA"/>
                    </w:rPr>
                    <w:t xml:space="preserve">                                          - </w:t>
                  </w:r>
                  <w:r w:rsidRPr="002C45FC">
                    <w:rPr>
                      <w:szCs w:val="28"/>
                    </w:rPr>
                    <w:t>вівчарство;</w:t>
                  </w:r>
                  <w:r>
                    <w:rPr>
                      <w:szCs w:val="28"/>
                      <w:lang w:val="uk-UA"/>
                    </w:rPr>
                    <w:t xml:space="preserve">                                            - </w:t>
                  </w:r>
                  <w:r w:rsidRPr="002C45FC">
                    <w:rPr>
                      <w:szCs w:val="28"/>
                    </w:rPr>
                    <w:t>козівництво;</w:t>
                  </w:r>
                  <w:r>
                    <w:rPr>
                      <w:szCs w:val="28"/>
                      <w:lang w:val="uk-UA"/>
                    </w:rPr>
                    <w:t xml:space="preserve">                                            - </w:t>
                  </w:r>
                  <w:r w:rsidRPr="002C45FC">
                    <w:rPr>
                      <w:szCs w:val="28"/>
                    </w:rPr>
                    <w:t>конярство;</w:t>
                  </w:r>
                  <w:r>
                    <w:rPr>
                      <w:szCs w:val="28"/>
                      <w:lang w:val="uk-UA"/>
                    </w:rPr>
                    <w:t xml:space="preserve">                                                - </w:t>
                  </w:r>
                  <w:r w:rsidRPr="002C45FC">
                    <w:rPr>
                      <w:szCs w:val="28"/>
                    </w:rPr>
                    <w:t>птахівництво;</w:t>
                  </w:r>
                  <w:r>
                    <w:rPr>
                      <w:szCs w:val="28"/>
                      <w:lang w:val="uk-UA"/>
                    </w:rPr>
                    <w:t xml:space="preserve">                                       - </w:t>
                  </w:r>
                  <w:r w:rsidRPr="002C45FC">
                    <w:rPr>
                      <w:szCs w:val="28"/>
                    </w:rPr>
                    <w:t>рибництво;</w:t>
                  </w:r>
                  <w:r>
                    <w:rPr>
                      <w:szCs w:val="28"/>
                      <w:lang w:val="uk-UA"/>
                    </w:rPr>
                    <w:t xml:space="preserve">                                             - </w:t>
                  </w:r>
                  <w:r w:rsidRPr="002C45FC">
                    <w:rPr>
                      <w:szCs w:val="28"/>
                    </w:rPr>
                    <w:t>бджолярство;</w:t>
                  </w:r>
                  <w:r>
                    <w:rPr>
                      <w:szCs w:val="28"/>
                      <w:lang w:val="uk-UA"/>
                    </w:rPr>
                    <w:t xml:space="preserve">                                            - </w:t>
                  </w:r>
                  <w:r>
                    <w:rPr>
                      <w:szCs w:val="28"/>
                    </w:rPr>
                    <w:t>кролівництво</w:t>
                  </w:r>
                  <w:r>
                    <w:rPr>
                      <w:szCs w:val="28"/>
                      <w:lang w:val="uk-UA"/>
                    </w:rPr>
                    <w:t>.</w:t>
                  </w:r>
                </w:p>
              </w:txbxContent>
            </v:textbox>
          </v:rect>
        </w:pict>
      </w:r>
    </w:p>
    <w:p w:rsidR="00E67074" w:rsidRDefault="00E67074" w:rsidP="00E67074">
      <w:pPr>
        <w:tabs>
          <w:tab w:val="left" w:pos="567"/>
        </w:tabs>
        <w:spacing w:line="360" w:lineRule="auto"/>
        <w:ind w:firstLine="709"/>
        <w:jc w:val="both"/>
        <w:rPr>
          <w:rFonts w:cs="Times New Roman"/>
          <w:lang w:val="uk-UA"/>
        </w:rPr>
      </w:pPr>
    </w:p>
    <w:p w:rsidR="00E67074" w:rsidRDefault="00E67074" w:rsidP="00E67074">
      <w:pPr>
        <w:tabs>
          <w:tab w:val="left" w:pos="567"/>
        </w:tabs>
        <w:spacing w:line="360" w:lineRule="auto"/>
        <w:ind w:firstLine="709"/>
        <w:jc w:val="both"/>
        <w:rPr>
          <w:rFonts w:cs="Times New Roman"/>
          <w:lang w:val="uk-UA"/>
        </w:rPr>
      </w:pPr>
    </w:p>
    <w:p w:rsidR="00E67074" w:rsidRDefault="00E67074" w:rsidP="00E67074">
      <w:pPr>
        <w:tabs>
          <w:tab w:val="left" w:pos="567"/>
        </w:tabs>
        <w:spacing w:line="360" w:lineRule="auto"/>
        <w:ind w:firstLine="709"/>
        <w:jc w:val="both"/>
        <w:rPr>
          <w:rFonts w:cs="Times New Roman"/>
          <w:lang w:val="uk-UA"/>
        </w:rPr>
      </w:pPr>
    </w:p>
    <w:p w:rsidR="00E67074" w:rsidRDefault="00E67074" w:rsidP="00E67074">
      <w:pPr>
        <w:tabs>
          <w:tab w:val="left" w:pos="567"/>
        </w:tabs>
        <w:spacing w:line="360" w:lineRule="auto"/>
        <w:ind w:firstLine="709"/>
        <w:jc w:val="both"/>
        <w:rPr>
          <w:rFonts w:cs="Times New Roman"/>
          <w:lang w:val="uk-UA"/>
        </w:rPr>
      </w:pPr>
    </w:p>
    <w:p w:rsidR="00E67074" w:rsidRDefault="00E67074" w:rsidP="00E67074">
      <w:pPr>
        <w:tabs>
          <w:tab w:val="left" w:pos="567"/>
        </w:tabs>
        <w:spacing w:line="360" w:lineRule="auto"/>
        <w:ind w:firstLine="709"/>
        <w:jc w:val="both"/>
        <w:rPr>
          <w:rFonts w:cs="Times New Roman"/>
          <w:lang w:val="uk-UA"/>
        </w:rPr>
      </w:pPr>
    </w:p>
    <w:p w:rsidR="00E67074" w:rsidRDefault="00E67074" w:rsidP="00E67074">
      <w:pPr>
        <w:tabs>
          <w:tab w:val="left" w:pos="567"/>
        </w:tabs>
        <w:spacing w:line="360" w:lineRule="auto"/>
        <w:ind w:firstLine="709"/>
        <w:jc w:val="both"/>
        <w:rPr>
          <w:rFonts w:cs="Times New Roman"/>
          <w:lang w:val="uk-UA"/>
        </w:rPr>
      </w:pPr>
    </w:p>
    <w:p w:rsidR="00E67074" w:rsidRDefault="00E67074" w:rsidP="00E67074">
      <w:pPr>
        <w:tabs>
          <w:tab w:val="left" w:pos="567"/>
        </w:tabs>
        <w:spacing w:line="360" w:lineRule="auto"/>
        <w:ind w:firstLine="709"/>
        <w:jc w:val="both"/>
        <w:rPr>
          <w:rFonts w:cs="Times New Roman"/>
          <w:lang w:val="uk-UA"/>
        </w:rPr>
      </w:pPr>
    </w:p>
    <w:p w:rsidR="00E67074" w:rsidRDefault="00E67074" w:rsidP="00E67074">
      <w:pPr>
        <w:tabs>
          <w:tab w:val="left" w:pos="567"/>
        </w:tabs>
        <w:spacing w:line="360" w:lineRule="auto"/>
        <w:ind w:firstLine="709"/>
        <w:jc w:val="both"/>
        <w:rPr>
          <w:rFonts w:cs="Times New Roman"/>
          <w:lang w:val="uk-UA"/>
        </w:rPr>
      </w:pPr>
    </w:p>
    <w:p w:rsidR="00E67074" w:rsidRDefault="00E67074" w:rsidP="00E67074">
      <w:pPr>
        <w:tabs>
          <w:tab w:val="left" w:pos="567"/>
        </w:tabs>
        <w:spacing w:line="360" w:lineRule="auto"/>
        <w:ind w:firstLine="709"/>
        <w:jc w:val="both"/>
        <w:rPr>
          <w:rFonts w:cs="Times New Roman"/>
          <w:lang w:val="uk-UA"/>
        </w:rPr>
      </w:pPr>
      <w:r w:rsidRPr="00A00F7A">
        <w:rPr>
          <w:rFonts w:cs="Times New Roman"/>
          <w:noProof/>
          <w:szCs w:val="28"/>
          <w:lang w:eastAsia="ru-RU"/>
        </w:rPr>
        <w:lastRenderedPageBreak/>
        <w:drawing>
          <wp:inline distT="0" distB="0" distL="0" distR="0">
            <wp:extent cx="5562600" cy="41719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7074" w:rsidRPr="003F11ED" w:rsidRDefault="00755AB9" w:rsidP="003F11ED">
      <w:pPr>
        <w:tabs>
          <w:tab w:val="left" w:pos="567"/>
        </w:tabs>
        <w:spacing w:line="360" w:lineRule="auto"/>
        <w:jc w:val="both"/>
        <w:rPr>
          <w:rFonts w:cs="Times New Roman"/>
          <w:lang w:val="en-US"/>
        </w:rPr>
      </w:pPr>
      <w:r>
        <w:rPr>
          <w:rFonts w:cs="Times New Roman"/>
          <w:noProof/>
          <w:lang w:eastAsia="ru-RU"/>
        </w:rPr>
        <w:pict>
          <v:roundrect id="_x0000_s1102" style="position:absolute;left:0;text-align:left;margin-left:73pt;margin-top:3.3pt;width:294.5pt;height:77.1pt;z-index:251623936" arcsize="10923f" fillcolor="#fbc5ce" strokecolor="#f2f2f2 [3041]" strokeweight="3pt">
            <v:shadow on="t" type="perspective" color="#3f3151 [1607]" opacity=".5" offset="1pt" offset2="-1pt"/>
            <v:textbox>
              <w:txbxContent>
                <w:p w:rsidR="00A03C67" w:rsidRPr="004F27A0" w:rsidRDefault="00A03C67" w:rsidP="00E67074">
                  <w:pPr>
                    <w:jc w:val="center"/>
                    <w:rPr>
                      <w:rFonts w:cs="Times New Roman"/>
                      <w:szCs w:val="28"/>
                      <w:lang w:val="uk-UA"/>
                    </w:rPr>
                  </w:pPr>
                  <w:r w:rsidRPr="004F27A0">
                    <w:rPr>
                      <w:rFonts w:cs="Times New Roman"/>
                      <w:szCs w:val="28"/>
                      <w:lang w:val="uk-UA"/>
                    </w:rPr>
                    <w:t>Структура організаційно-правового механізму державної підтримки сільського господарства в Україні</w:t>
                  </w:r>
                </w:p>
              </w:txbxContent>
            </v:textbox>
          </v:roundrect>
        </w:pict>
      </w:r>
    </w:p>
    <w:p w:rsidR="00E67074" w:rsidRPr="00A00F7A" w:rsidRDefault="00E67074" w:rsidP="00E67074">
      <w:pPr>
        <w:tabs>
          <w:tab w:val="left" w:pos="567"/>
        </w:tabs>
        <w:spacing w:line="360" w:lineRule="auto"/>
        <w:ind w:firstLine="709"/>
        <w:jc w:val="both"/>
        <w:rPr>
          <w:rFonts w:cs="Times New Roman"/>
          <w:lang w:val="uk-UA"/>
        </w:rPr>
      </w:pPr>
    </w:p>
    <w:p w:rsidR="00E67074" w:rsidRPr="00A00F7A" w:rsidRDefault="00755AB9" w:rsidP="00E67074">
      <w:pPr>
        <w:tabs>
          <w:tab w:val="left" w:pos="567"/>
        </w:tabs>
        <w:spacing w:line="360" w:lineRule="auto"/>
        <w:ind w:firstLine="709"/>
        <w:jc w:val="both"/>
        <w:rPr>
          <w:rFonts w:cs="Times New Roman"/>
          <w:lang w:val="uk-UA"/>
        </w:rPr>
      </w:pPr>
      <w:r>
        <w:rPr>
          <w:rFonts w:cs="Times New Roman"/>
          <w:noProof/>
          <w:lang w:eastAsia="ru-RU"/>
        </w:rPr>
        <w:pict>
          <v:roundrect id="_x0000_s1103" style="position:absolute;left:0;text-align:left;margin-left:20.6pt;margin-top:31.85pt;width:213.2pt;height:71.15pt;z-index:251624960" arcsize="10923f" fillcolor="#fddfe9">
            <v:textbox style="mso-next-textbox:#_x0000_s1103">
              <w:txbxContent>
                <w:p w:rsidR="00A03C67" w:rsidRPr="0007024E" w:rsidRDefault="00A03C67" w:rsidP="00E67074">
                  <w:pPr>
                    <w:jc w:val="both"/>
                    <w:rPr>
                      <w:rFonts w:cs="Times New Roman"/>
                      <w:szCs w:val="28"/>
                      <w:lang w:val="uk-UA"/>
                    </w:rPr>
                  </w:pPr>
                  <w:r w:rsidRPr="0007024E">
                    <w:rPr>
                      <w:rFonts w:cs="Times New Roman"/>
                      <w:szCs w:val="28"/>
                      <w:lang w:val="uk-UA"/>
                    </w:rPr>
                    <w:t>Нормативний</w:t>
                  </w:r>
                  <w:r>
                    <w:rPr>
                      <w:rFonts w:cs="Times New Roman"/>
                      <w:szCs w:val="28"/>
                      <w:lang w:val="uk-UA"/>
                    </w:rPr>
                    <w:t xml:space="preserve"> елемент</w:t>
                  </w:r>
                  <w:r w:rsidRPr="0007024E">
                    <w:rPr>
                      <w:rFonts w:cs="Times New Roman"/>
                      <w:szCs w:val="28"/>
                      <w:lang w:val="uk-UA"/>
                    </w:rPr>
                    <w:t>: законодавчі акти, які регулюють ці відносини</w:t>
                  </w:r>
                </w:p>
              </w:txbxContent>
            </v:textbox>
          </v:roundrect>
        </w:pict>
      </w:r>
    </w:p>
    <w:p w:rsidR="00E67074" w:rsidRPr="00A00F7A" w:rsidRDefault="00755AB9" w:rsidP="00E67074">
      <w:pPr>
        <w:tabs>
          <w:tab w:val="left" w:pos="567"/>
        </w:tabs>
        <w:spacing w:line="360" w:lineRule="auto"/>
        <w:ind w:firstLine="709"/>
        <w:jc w:val="both"/>
        <w:rPr>
          <w:rFonts w:cs="Times New Roman"/>
          <w:lang w:val="uk-UA"/>
        </w:rPr>
      </w:pPr>
      <w:r>
        <w:rPr>
          <w:rFonts w:cs="Times New Roman"/>
          <w:noProof/>
          <w:lang w:eastAsia="ru-RU"/>
        </w:rPr>
        <w:pict>
          <v:roundrect id="_x0000_s1106" style="position:absolute;left:0;text-align:left;margin-left:256.95pt;margin-top:5.4pt;width:207.8pt;height:160.3pt;flip:y;z-index:251628032" arcsize="10923f" fillcolor="#fddbe6">
            <v:textbox>
              <w:txbxContent>
                <w:p w:rsidR="00A03C67" w:rsidRPr="0007024E" w:rsidRDefault="00A03C67" w:rsidP="00E67074">
                  <w:pPr>
                    <w:jc w:val="both"/>
                    <w:rPr>
                      <w:rFonts w:cs="Times New Roman"/>
                      <w:szCs w:val="28"/>
                      <w:lang w:val="uk-UA"/>
                    </w:rPr>
                  </w:pPr>
                  <w:r w:rsidRPr="0007024E">
                    <w:rPr>
                      <w:rFonts w:cs="Times New Roman"/>
                      <w:szCs w:val="28"/>
                      <w:lang w:val="uk-UA"/>
                    </w:rPr>
                    <w:t>Фінансовий</w:t>
                  </w:r>
                  <w:r>
                    <w:rPr>
                      <w:rFonts w:cs="Times New Roman"/>
                      <w:szCs w:val="28"/>
                      <w:lang w:val="uk-UA"/>
                    </w:rPr>
                    <w:t xml:space="preserve"> елемент: кошти державного та місцевого бюджетів, інвестиції, інші фінансові ресурси, спрямовані на реалізацію завдань щодо державної підтримки АПК</w:t>
                  </w:r>
                </w:p>
              </w:txbxContent>
            </v:textbox>
          </v:roundrect>
        </w:pict>
      </w:r>
    </w:p>
    <w:p w:rsidR="00E67074" w:rsidRPr="00A00F7A" w:rsidRDefault="00E67074" w:rsidP="00E67074">
      <w:pPr>
        <w:tabs>
          <w:tab w:val="left" w:pos="567"/>
          <w:tab w:val="left" w:pos="708"/>
          <w:tab w:val="left" w:pos="6329"/>
        </w:tabs>
        <w:spacing w:line="360" w:lineRule="auto"/>
        <w:jc w:val="both"/>
        <w:rPr>
          <w:rFonts w:cs="Times New Roman"/>
          <w:lang w:val="uk-UA"/>
        </w:rPr>
      </w:pPr>
    </w:p>
    <w:p w:rsidR="00E67074" w:rsidRPr="00A00F7A" w:rsidRDefault="00755AB9" w:rsidP="00E67074">
      <w:pPr>
        <w:tabs>
          <w:tab w:val="left" w:pos="567"/>
        </w:tabs>
        <w:spacing w:line="360" w:lineRule="auto"/>
        <w:jc w:val="both"/>
        <w:rPr>
          <w:rFonts w:cs="Times New Roman"/>
          <w:lang w:val="uk-UA"/>
        </w:rPr>
      </w:pPr>
      <w:r>
        <w:rPr>
          <w:rFonts w:cs="Times New Roman"/>
          <w:noProof/>
          <w:lang w:eastAsia="ru-RU"/>
        </w:rPr>
        <w:pict>
          <v:roundrect id="_x0000_s1105" style="position:absolute;left:0;text-align:left;margin-left:5.6pt;margin-top:23.65pt;width:209.3pt;height:195.45pt;flip:y;z-index:251627008" arcsize="10923f" fillcolor="#fddbe6">
            <v:textbox style="mso-next-textbox:#_x0000_s1105">
              <w:txbxContent>
                <w:p w:rsidR="00A03C67" w:rsidRPr="0007024E" w:rsidRDefault="00A03C67" w:rsidP="00E67074">
                  <w:pPr>
                    <w:jc w:val="both"/>
                    <w:rPr>
                      <w:rFonts w:cs="Times New Roman"/>
                      <w:szCs w:val="28"/>
                      <w:lang w:val="uk-UA"/>
                    </w:rPr>
                  </w:pPr>
                  <w:r w:rsidRPr="0007024E">
                    <w:rPr>
                      <w:rFonts w:cs="Times New Roman"/>
                      <w:szCs w:val="28"/>
                      <w:lang w:val="uk-UA"/>
                    </w:rPr>
                    <w:t>Фу</w:t>
                  </w:r>
                  <w:r>
                    <w:rPr>
                      <w:rFonts w:cs="Times New Roman"/>
                      <w:szCs w:val="28"/>
                      <w:lang w:val="uk-UA"/>
                    </w:rPr>
                    <w:t>нкціональний елемент: діяльність органів публічної адміністрації, іх посадових осіб, спрямований на реалізацію агропротекціоністських завдань, яка здійснюється за певними напрямами (функціями)</w:t>
                  </w:r>
                </w:p>
              </w:txbxContent>
            </v:textbox>
          </v:roundrect>
        </w:pict>
      </w:r>
    </w:p>
    <w:p w:rsidR="00E67074" w:rsidRPr="00A00F7A" w:rsidRDefault="00E67074" w:rsidP="00E67074">
      <w:pPr>
        <w:tabs>
          <w:tab w:val="left" w:pos="567"/>
        </w:tabs>
        <w:spacing w:line="360" w:lineRule="auto"/>
        <w:jc w:val="both"/>
        <w:rPr>
          <w:rFonts w:cs="Times New Roman"/>
          <w:lang w:val="uk-UA"/>
        </w:rPr>
      </w:pPr>
    </w:p>
    <w:p w:rsidR="00E67074" w:rsidRPr="00A00F7A" w:rsidRDefault="00E67074" w:rsidP="00E67074">
      <w:pPr>
        <w:tabs>
          <w:tab w:val="left" w:pos="567"/>
        </w:tabs>
        <w:spacing w:line="360" w:lineRule="auto"/>
        <w:ind w:firstLine="709"/>
        <w:jc w:val="both"/>
        <w:rPr>
          <w:rFonts w:cs="Times New Roman"/>
          <w:lang w:val="uk-UA"/>
        </w:rPr>
      </w:pPr>
    </w:p>
    <w:p w:rsidR="00E67074" w:rsidRPr="00A00F7A" w:rsidRDefault="00755AB9" w:rsidP="00E67074">
      <w:pPr>
        <w:tabs>
          <w:tab w:val="left" w:pos="567"/>
        </w:tabs>
        <w:spacing w:line="360" w:lineRule="auto"/>
        <w:ind w:firstLine="709"/>
        <w:jc w:val="both"/>
        <w:rPr>
          <w:rFonts w:cs="Times New Roman"/>
          <w:lang w:val="uk-UA"/>
        </w:rPr>
      </w:pPr>
      <w:r>
        <w:rPr>
          <w:rFonts w:cs="Times New Roman"/>
          <w:noProof/>
          <w:lang w:eastAsia="ru-RU"/>
        </w:rPr>
        <w:pict>
          <v:roundrect id="_x0000_s1104" style="position:absolute;left:0;text-align:left;margin-left:251.75pt;margin-top:26.65pt;width:195pt;height:96pt;z-index:251625984" arcsize="10923f" fillcolor="#fddbe6">
            <v:textbox style="mso-next-textbox:#_x0000_s1104">
              <w:txbxContent>
                <w:p w:rsidR="00A03C67" w:rsidRPr="0007024E" w:rsidRDefault="00A03C67" w:rsidP="00E67074">
                  <w:pPr>
                    <w:jc w:val="both"/>
                    <w:rPr>
                      <w:rFonts w:cs="Times New Roman"/>
                      <w:szCs w:val="28"/>
                      <w:lang w:val="uk-UA"/>
                    </w:rPr>
                  </w:pPr>
                  <w:r w:rsidRPr="0007024E">
                    <w:rPr>
                      <w:rFonts w:cs="Times New Roman"/>
                      <w:szCs w:val="28"/>
                      <w:lang w:val="uk-UA"/>
                    </w:rPr>
                    <w:t>Інституційний елемент: органи публічного адмін</w:t>
                  </w:r>
                  <w:r>
                    <w:rPr>
                      <w:rFonts w:cs="Times New Roman"/>
                      <w:szCs w:val="28"/>
                      <w:lang w:val="uk-UA"/>
                    </w:rPr>
                    <w:t>і</w:t>
                  </w:r>
                  <w:r w:rsidRPr="0007024E">
                    <w:rPr>
                      <w:rFonts w:cs="Times New Roman"/>
                      <w:szCs w:val="28"/>
                      <w:lang w:val="uk-UA"/>
                    </w:rPr>
                    <w:t>ст</w:t>
                  </w:r>
                  <w:r>
                    <w:rPr>
                      <w:rFonts w:cs="Times New Roman"/>
                      <w:szCs w:val="28"/>
                      <w:lang w:val="uk-UA"/>
                    </w:rPr>
                    <w:t>р</w:t>
                  </w:r>
                  <w:r w:rsidRPr="0007024E">
                    <w:rPr>
                      <w:rFonts w:cs="Times New Roman"/>
                      <w:szCs w:val="28"/>
                      <w:lang w:val="uk-UA"/>
                    </w:rPr>
                    <w:t>ування</w:t>
                  </w:r>
                </w:p>
              </w:txbxContent>
            </v:textbox>
          </v:roundrect>
        </w:pict>
      </w:r>
    </w:p>
    <w:p w:rsidR="00E67074" w:rsidRPr="00A00F7A" w:rsidRDefault="00E67074" w:rsidP="00E67074">
      <w:pPr>
        <w:tabs>
          <w:tab w:val="left" w:pos="567"/>
        </w:tabs>
        <w:spacing w:line="360" w:lineRule="auto"/>
        <w:ind w:firstLine="709"/>
        <w:jc w:val="both"/>
        <w:rPr>
          <w:rFonts w:cs="Times New Roman"/>
          <w:lang w:val="uk-UA"/>
        </w:rPr>
      </w:pPr>
    </w:p>
    <w:p w:rsidR="00E67074" w:rsidRPr="00DD71E5" w:rsidRDefault="00E67074" w:rsidP="00DD71E5">
      <w:pPr>
        <w:tabs>
          <w:tab w:val="left" w:pos="567"/>
        </w:tabs>
        <w:spacing w:line="360" w:lineRule="auto"/>
        <w:jc w:val="both"/>
        <w:rPr>
          <w:rFonts w:cs="Times New Roman"/>
          <w:lang w:val="en-US"/>
        </w:rPr>
      </w:pPr>
    </w:p>
    <w:p w:rsidR="00E67074" w:rsidRPr="00A00F7A" w:rsidRDefault="00E67074" w:rsidP="00DD71E5">
      <w:pPr>
        <w:tabs>
          <w:tab w:val="left" w:pos="567"/>
        </w:tabs>
        <w:spacing w:after="0" w:line="360" w:lineRule="auto"/>
        <w:ind w:firstLine="709"/>
        <w:contextualSpacing/>
        <w:jc w:val="both"/>
        <w:rPr>
          <w:rFonts w:cs="Times New Roman"/>
          <w:lang w:val="uk-UA"/>
        </w:rPr>
      </w:pPr>
      <w:r w:rsidRPr="00A00F7A">
        <w:rPr>
          <w:rFonts w:cs="Times New Roman"/>
          <w:lang w:val="uk-UA"/>
        </w:rPr>
        <w:lastRenderedPageBreak/>
        <w:t>2.2</w:t>
      </w:r>
      <w:r w:rsidR="00DD71E5" w:rsidRPr="00DD71E5">
        <w:rPr>
          <w:rFonts w:cs="Times New Roman"/>
        </w:rPr>
        <w:t>.</w:t>
      </w:r>
      <w:r w:rsidRPr="00A00F7A">
        <w:rPr>
          <w:rFonts w:cs="Times New Roman"/>
          <w:lang w:val="uk-UA"/>
        </w:rPr>
        <w:t xml:space="preserve"> Загальна характеристика інституту правового регулювання державної підтримки сільського господарства України</w:t>
      </w:r>
      <w:r w:rsidRPr="00A00F7A">
        <w:rPr>
          <w:rFonts w:cs="Times New Roman"/>
          <w:lang w:val="uk-UA"/>
        </w:rPr>
        <w:tab/>
      </w:r>
    </w:p>
    <w:p w:rsidR="00E67074" w:rsidRDefault="00E67074" w:rsidP="00DD71E5">
      <w:pPr>
        <w:tabs>
          <w:tab w:val="left" w:pos="567"/>
        </w:tabs>
        <w:spacing w:after="0" w:line="360" w:lineRule="auto"/>
        <w:contextualSpacing/>
        <w:jc w:val="both"/>
        <w:rPr>
          <w:rFonts w:cs="Times New Roman"/>
          <w:lang w:val="uk-UA"/>
        </w:rPr>
      </w:pPr>
    </w:p>
    <w:p w:rsidR="00E67074" w:rsidRPr="00A00F7A" w:rsidRDefault="00E67074" w:rsidP="00DD71E5">
      <w:pPr>
        <w:tabs>
          <w:tab w:val="left" w:pos="567"/>
        </w:tabs>
        <w:spacing w:after="0" w:line="360" w:lineRule="auto"/>
        <w:contextualSpacing/>
        <w:jc w:val="both"/>
        <w:rPr>
          <w:rFonts w:cs="Times New Roman"/>
          <w:lang w:val="uk-UA"/>
        </w:rPr>
      </w:pPr>
    </w:p>
    <w:p w:rsidR="00E67074" w:rsidRDefault="00E67074" w:rsidP="00DD71E5">
      <w:pPr>
        <w:tabs>
          <w:tab w:val="left" w:pos="567"/>
        </w:tabs>
        <w:spacing w:after="0" w:line="360" w:lineRule="auto"/>
        <w:ind w:firstLine="709"/>
        <w:contextualSpacing/>
        <w:jc w:val="both"/>
        <w:rPr>
          <w:rFonts w:cs="Times New Roman"/>
          <w:lang w:val="uk-UA"/>
        </w:rPr>
      </w:pPr>
      <w:r w:rsidRPr="00A00F7A">
        <w:rPr>
          <w:rFonts w:cs="Times New Roman"/>
          <w:lang w:val="uk-UA"/>
        </w:rPr>
        <w:t>Державна підтримка аграрного сектору є економічною необхідністю, що усвідомлена і здійснена різними методами, формами та інструментами багатьма країнами світу. Найважливіша роль аграрного сектору, визнана всіма розвиненими країнами, до сих пір в Україні недооцінюється. Це диктую нагальну необхідність усвідомлення державою сучасного порівняно низького рівня розвитку сільського господарства й запровадження вагоміших інструментів і форм надання суттєвої підтримки сільському господарству з боку держави.</w:t>
      </w:r>
      <w:r w:rsidRPr="00A00F7A">
        <w:rPr>
          <w:rFonts w:cs="Times New Roman"/>
          <w:lang w:val="uk-UA"/>
        </w:rPr>
        <w:tab/>
      </w:r>
      <w:r w:rsidRPr="00A00F7A">
        <w:rPr>
          <w:rFonts w:cs="Times New Roman"/>
          <w:lang w:val="uk-UA"/>
        </w:rPr>
        <w:tab/>
      </w:r>
      <w:r w:rsidRPr="00A00F7A">
        <w:rPr>
          <w:rFonts w:cs="Times New Roman"/>
          <w:lang w:val="uk-UA"/>
        </w:rPr>
        <w:tab/>
      </w:r>
      <w:r w:rsidRPr="00A00F7A">
        <w:rPr>
          <w:rFonts w:cs="Times New Roman"/>
          <w:lang w:val="uk-UA"/>
        </w:rPr>
        <w:tab/>
      </w:r>
      <w:r w:rsidRPr="00A00F7A">
        <w:rPr>
          <w:rFonts w:cs="Times New Roman"/>
          <w:lang w:val="uk-UA"/>
        </w:rPr>
        <w:tab/>
      </w:r>
      <w:r w:rsidRPr="00A00F7A">
        <w:rPr>
          <w:rFonts w:cs="Times New Roman"/>
          <w:lang w:val="uk-UA"/>
        </w:rPr>
        <w:tab/>
      </w:r>
      <w:r w:rsidRPr="00A00F7A">
        <w:rPr>
          <w:rFonts w:cs="Times New Roman"/>
          <w:lang w:val="uk-UA"/>
        </w:rPr>
        <w:tab/>
      </w:r>
      <w:r w:rsidRPr="00A00F7A">
        <w:rPr>
          <w:rFonts w:cs="Times New Roman"/>
          <w:lang w:val="uk-UA"/>
        </w:rPr>
        <w:tab/>
      </w:r>
      <w:r w:rsidRPr="00A00F7A">
        <w:rPr>
          <w:rFonts w:cs="Times New Roman"/>
          <w:lang w:val="uk-UA"/>
        </w:rPr>
        <w:tab/>
      </w:r>
      <w:r w:rsidRPr="00A00F7A">
        <w:rPr>
          <w:rFonts w:cs="Times New Roman"/>
          <w:lang w:val="uk-UA"/>
        </w:rPr>
        <w:tab/>
      </w:r>
      <w:r w:rsidRPr="00A00F7A">
        <w:rPr>
          <w:rFonts w:cs="Times New Roman"/>
          <w:lang w:val="uk-UA"/>
        </w:rPr>
        <w:tab/>
        <w:t>Поняття «державна підтримка» в літературі трактують неоднозначно. Навіть у Законі України «Про державну підтримку сільського господарства України» від 24.06.2004 року цей термін чітко не визначається.</w:t>
      </w:r>
      <w:r w:rsidRPr="00A00F7A">
        <w:rPr>
          <w:rFonts w:cs="Times New Roman"/>
          <w:lang w:val="uk-UA"/>
        </w:rPr>
        <w:tab/>
      </w:r>
      <w:r w:rsidRPr="00A00F7A">
        <w:rPr>
          <w:rFonts w:cs="Times New Roman"/>
          <w:lang w:val="uk-UA"/>
        </w:rPr>
        <w:tab/>
        <w:t>Державна підтримка, що є однією зі складових системи державного регулювання розвитку – поняття за своїм змістом більш широке і включає в себе різні форми, способи й інструменти впливу на розвиток як аграрно-промислового виробництва, так і суспільства в цілому.</w:t>
      </w:r>
    </w:p>
    <w:p w:rsidR="00E67074" w:rsidRPr="00A00F7A" w:rsidRDefault="00E67074" w:rsidP="00E67074">
      <w:pPr>
        <w:tabs>
          <w:tab w:val="left" w:pos="567"/>
        </w:tabs>
        <w:spacing w:line="360" w:lineRule="auto"/>
        <w:ind w:firstLine="709"/>
        <w:jc w:val="both"/>
        <w:rPr>
          <w:rFonts w:cs="Times New Roman"/>
          <w:lang w:val="uk-UA"/>
        </w:rPr>
      </w:pPr>
    </w:p>
    <w:tbl>
      <w:tblPr>
        <w:tblStyle w:val="a8"/>
        <w:tblpPr w:leftFromText="180" w:rightFromText="180" w:vertAnchor="text" w:horzAnchor="margin" w:tblpXSpec="center" w:tblpY="130"/>
        <w:tblW w:w="0" w:type="auto"/>
        <w:tblLook w:val="04A0" w:firstRow="1" w:lastRow="0" w:firstColumn="1" w:lastColumn="0" w:noHBand="0" w:noVBand="1"/>
      </w:tblPr>
      <w:tblGrid>
        <w:gridCol w:w="8255"/>
      </w:tblGrid>
      <w:tr w:rsidR="00E67074" w:rsidRPr="00A00F7A" w:rsidTr="00E67074">
        <w:trPr>
          <w:trHeight w:val="262"/>
        </w:trPr>
        <w:tc>
          <w:tcPr>
            <w:tcW w:w="8255" w:type="dxa"/>
          </w:tcPr>
          <w:p w:rsidR="00E67074" w:rsidRPr="00A00F7A" w:rsidRDefault="00E67074" w:rsidP="00E67074">
            <w:pPr>
              <w:jc w:val="both"/>
              <w:rPr>
                <w:rFonts w:cs="Times New Roman"/>
                <w:szCs w:val="28"/>
                <w:lang w:val="uk-UA"/>
              </w:rPr>
            </w:pPr>
            <w:r w:rsidRPr="00A00F7A">
              <w:rPr>
                <w:rFonts w:cs="Times New Roman"/>
                <w:szCs w:val="28"/>
                <w:lang w:val="uk-UA"/>
              </w:rPr>
              <w:t>Державна підтримка сільськогосподарських товаровиробників</w:t>
            </w:r>
          </w:p>
        </w:tc>
      </w:tr>
    </w:tbl>
    <w:p w:rsidR="00E67074" w:rsidRPr="00A00F7A" w:rsidRDefault="00755AB9" w:rsidP="00E67074">
      <w:pPr>
        <w:jc w:val="both"/>
        <w:rPr>
          <w:rFonts w:cs="Times New Roman"/>
          <w:szCs w:val="28"/>
          <w:lang w:val="uk-UA"/>
        </w:rPr>
      </w:pPr>
      <w:r>
        <w:rPr>
          <w:rFonts w:cs="Times New Roman"/>
          <w:noProof/>
          <w:szCs w:val="28"/>
          <w:lang w:eastAsia="ru-RU"/>
        </w:rPr>
        <w:pict>
          <v:shapetype id="_x0000_t32" coordsize="21600,21600" o:spt="32" o:oned="t" path="m,l21600,21600e" filled="f">
            <v:path arrowok="t" fillok="f" o:connecttype="none"/>
            <o:lock v:ext="edit" shapetype="t"/>
          </v:shapetype>
          <v:shape id="_x0000_s1092" type="#_x0000_t32" style="position:absolute;left:0;text-align:left;margin-left:279.95pt;margin-top:-4.8pt;width:.65pt;height:36.95pt;z-index:251613696;mso-position-horizontal-relative:text;mso-position-vertical-relative:text" o:connectortype="straight">
            <v:stroke endarrow="block"/>
          </v:shape>
        </w:pict>
      </w:r>
      <w:r>
        <w:rPr>
          <w:rFonts w:cs="Times New Roman"/>
          <w:noProof/>
          <w:szCs w:val="28"/>
          <w:lang w:eastAsia="ru-RU"/>
        </w:rPr>
        <w:pict>
          <v:shape id="_x0000_s1091" type="#_x0000_t32" style="position:absolute;left:0;text-align:left;margin-left:164.15pt;margin-top:-4.8pt;width:0;height:36.95pt;z-index:251612672;mso-position-horizontal-relative:text;mso-position-vertical-relative:text" o:connectortype="straight">
            <v:stroke endarrow="block"/>
          </v:shape>
        </w:pict>
      </w:r>
      <w:r>
        <w:rPr>
          <w:rFonts w:cs="Times New Roman"/>
          <w:noProof/>
          <w:szCs w:val="28"/>
          <w:lang w:eastAsia="ru-RU"/>
        </w:rPr>
        <w:pict>
          <v:shape id="_x0000_s1090" type="#_x0000_t32" style="position:absolute;left:0;text-align:left;margin-left:45.8pt;margin-top:-4.8pt;width:57pt;height:36.95pt;flip:x;z-index:251611648;mso-position-horizontal-relative:text;mso-position-vertical-relative:text" o:connectortype="straight">
            <v:stroke endarrow="block"/>
          </v:shape>
        </w:pict>
      </w:r>
      <w:r>
        <w:rPr>
          <w:rFonts w:cs="Times New Roman"/>
          <w:noProof/>
          <w:szCs w:val="28"/>
          <w:lang w:eastAsia="ru-RU"/>
        </w:rPr>
        <w:pict>
          <v:shape id="_x0000_s1089" type="#_x0000_t32" style="position:absolute;left:0;text-align:left;margin-left:371.35pt;margin-top:-8.55pt;width:27.55pt;height:40.7pt;z-index:251610624;mso-position-horizontal-relative:text;mso-position-vertical-relative:text" o:connectortype="straight">
            <v:stroke endarrow="block"/>
          </v:shape>
        </w:pict>
      </w:r>
      <w:r w:rsidR="00E67074" w:rsidRPr="00A00F7A">
        <w:rPr>
          <w:rFonts w:cs="Times New Roman"/>
          <w:szCs w:val="28"/>
          <w:lang w:val="uk-UA"/>
        </w:rPr>
        <w:tab/>
        <w:t xml:space="preserve"> </w:t>
      </w:r>
    </w:p>
    <w:tbl>
      <w:tblPr>
        <w:tblStyle w:val="a8"/>
        <w:tblpPr w:leftFromText="180" w:rightFromText="180" w:vertAnchor="text" w:horzAnchor="margin" w:tblpX="-318" w:tblpY="134"/>
        <w:tblW w:w="9889" w:type="dxa"/>
        <w:tblLook w:val="04A0" w:firstRow="1" w:lastRow="0" w:firstColumn="1" w:lastColumn="0" w:noHBand="0" w:noVBand="1"/>
      </w:tblPr>
      <w:tblGrid>
        <w:gridCol w:w="3227"/>
        <w:gridCol w:w="1701"/>
        <w:gridCol w:w="2835"/>
        <w:gridCol w:w="2126"/>
      </w:tblGrid>
      <w:tr w:rsidR="00E67074" w:rsidRPr="00A00F7A" w:rsidTr="00E67074">
        <w:trPr>
          <w:trHeight w:val="837"/>
        </w:trPr>
        <w:tc>
          <w:tcPr>
            <w:tcW w:w="3227" w:type="dxa"/>
          </w:tcPr>
          <w:p w:rsidR="00E67074" w:rsidRPr="00A00F7A" w:rsidRDefault="00E67074" w:rsidP="00E67074">
            <w:pPr>
              <w:jc w:val="both"/>
              <w:rPr>
                <w:rFonts w:cs="Times New Roman"/>
                <w:szCs w:val="28"/>
                <w:lang w:val="uk-UA"/>
              </w:rPr>
            </w:pPr>
            <w:r w:rsidRPr="00A00F7A">
              <w:rPr>
                <w:rFonts w:cs="Times New Roman"/>
                <w:szCs w:val="28"/>
                <w:lang w:val="uk-UA"/>
              </w:rPr>
              <w:t>Верховна Рада України</w:t>
            </w:r>
          </w:p>
        </w:tc>
        <w:tc>
          <w:tcPr>
            <w:tcW w:w="1701" w:type="dxa"/>
          </w:tcPr>
          <w:p w:rsidR="00E67074" w:rsidRPr="00A00F7A" w:rsidRDefault="00E67074" w:rsidP="00E67074">
            <w:pPr>
              <w:jc w:val="both"/>
              <w:rPr>
                <w:rFonts w:cs="Times New Roman"/>
                <w:szCs w:val="28"/>
                <w:lang w:val="uk-UA"/>
              </w:rPr>
            </w:pPr>
            <w:r w:rsidRPr="00A00F7A">
              <w:rPr>
                <w:rFonts w:cs="Times New Roman"/>
                <w:szCs w:val="28"/>
                <w:lang w:val="uk-UA"/>
              </w:rPr>
              <w:t>Кабінет міністрів України</w:t>
            </w:r>
          </w:p>
        </w:tc>
        <w:tc>
          <w:tcPr>
            <w:tcW w:w="2835" w:type="dxa"/>
          </w:tcPr>
          <w:p w:rsidR="00E67074" w:rsidRPr="00A00F7A" w:rsidRDefault="00E67074" w:rsidP="00E67074">
            <w:pPr>
              <w:jc w:val="both"/>
              <w:rPr>
                <w:rFonts w:cs="Times New Roman"/>
                <w:szCs w:val="28"/>
                <w:lang w:val="uk-UA"/>
              </w:rPr>
            </w:pPr>
            <w:r w:rsidRPr="00A00F7A">
              <w:rPr>
                <w:rFonts w:cs="Times New Roman"/>
                <w:szCs w:val="28"/>
                <w:lang w:val="uk-UA"/>
              </w:rPr>
              <w:t>Міністерство розвитку економіки, торгівлі та сільського господарства України</w:t>
            </w:r>
          </w:p>
        </w:tc>
        <w:tc>
          <w:tcPr>
            <w:tcW w:w="2126" w:type="dxa"/>
          </w:tcPr>
          <w:p w:rsidR="00E67074" w:rsidRPr="00A00F7A" w:rsidRDefault="00E67074" w:rsidP="00E67074">
            <w:pPr>
              <w:jc w:val="both"/>
              <w:rPr>
                <w:rFonts w:cs="Times New Roman"/>
                <w:szCs w:val="28"/>
                <w:lang w:val="uk-UA"/>
              </w:rPr>
            </w:pPr>
            <w:r w:rsidRPr="00A00F7A">
              <w:rPr>
                <w:rFonts w:cs="Times New Roman"/>
                <w:szCs w:val="28"/>
                <w:lang w:val="uk-UA"/>
              </w:rPr>
              <w:t>Державна податкова служба</w:t>
            </w:r>
          </w:p>
        </w:tc>
      </w:tr>
    </w:tbl>
    <w:p w:rsidR="00E67074" w:rsidRPr="00A00F7A" w:rsidRDefault="00755AB9" w:rsidP="00E67074">
      <w:pPr>
        <w:jc w:val="both"/>
        <w:rPr>
          <w:rFonts w:cs="Times New Roman"/>
          <w:szCs w:val="28"/>
          <w:lang w:val="uk-UA"/>
        </w:rPr>
      </w:pPr>
      <w:r>
        <w:rPr>
          <w:rFonts w:cs="Times New Roman"/>
          <w:noProof/>
          <w:szCs w:val="28"/>
          <w:lang w:eastAsia="ru-RU"/>
        </w:rPr>
        <w:pict>
          <v:shape id="_x0000_s1096" type="#_x0000_t32" style="position:absolute;left:0;text-align:left;margin-left:415.2pt;margin-top:89.2pt;width:0;height:27.55pt;z-index:251617792;mso-position-horizontal-relative:text;mso-position-vertical-relative:text" o:connectortype="straight">
            <v:stroke endarrow="block"/>
          </v:shape>
        </w:pict>
      </w:r>
      <w:r>
        <w:rPr>
          <w:rFonts w:cs="Times New Roman"/>
          <w:noProof/>
          <w:szCs w:val="28"/>
          <w:lang w:eastAsia="ru-RU"/>
        </w:rPr>
        <w:pict>
          <v:shape id="_x0000_s1095" type="#_x0000_t32" style="position:absolute;left:0;text-align:left;margin-left:285.6pt;margin-top:89.2pt;width:.6pt;height:27.55pt;z-index:251616768;mso-position-horizontal-relative:text;mso-position-vertical-relative:text" o:connectortype="straight">
            <v:stroke endarrow="block"/>
          </v:shape>
        </w:pict>
      </w:r>
      <w:r>
        <w:rPr>
          <w:rFonts w:cs="Times New Roman"/>
          <w:noProof/>
          <w:szCs w:val="28"/>
          <w:lang w:eastAsia="ru-RU"/>
        </w:rPr>
        <w:pict>
          <v:shape id="_x0000_s1094" type="#_x0000_t32" style="position:absolute;left:0;text-align:left;margin-left:177.9pt;margin-top:89.2pt;width:0;height:27.55pt;z-index:251615744;mso-position-horizontal-relative:text;mso-position-vertical-relative:text" o:connectortype="straight">
            <v:stroke endarrow="block"/>
          </v:shape>
        </w:pict>
      </w:r>
      <w:r>
        <w:rPr>
          <w:rFonts w:cs="Times New Roman"/>
          <w:noProof/>
          <w:szCs w:val="28"/>
          <w:lang w:eastAsia="ru-RU"/>
        </w:rPr>
        <w:pict>
          <v:shape id="_x0000_s1093" type="#_x0000_t32" style="position:absolute;left:0;text-align:left;margin-left:53.95pt;margin-top:89.2pt;width:0;height:27.55pt;z-index:251614720;mso-position-horizontal-relative:text;mso-position-vertical-relative:text" o:connectortype="straight">
            <v:stroke endarrow="block"/>
          </v:shape>
        </w:pict>
      </w:r>
    </w:p>
    <w:tbl>
      <w:tblPr>
        <w:tblStyle w:val="a8"/>
        <w:tblW w:w="0" w:type="auto"/>
        <w:tblInd w:w="-318" w:type="dxa"/>
        <w:tblLook w:val="04A0" w:firstRow="1" w:lastRow="0" w:firstColumn="1" w:lastColumn="0" w:noHBand="0" w:noVBand="1"/>
      </w:tblPr>
      <w:tblGrid>
        <w:gridCol w:w="3178"/>
        <w:gridCol w:w="1720"/>
        <w:gridCol w:w="2968"/>
        <w:gridCol w:w="2023"/>
      </w:tblGrid>
      <w:tr w:rsidR="00E67074" w:rsidRPr="00A00F7A" w:rsidTr="00E67074">
        <w:tc>
          <w:tcPr>
            <w:tcW w:w="3178" w:type="dxa"/>
          </w:tcPr>
          <w:p w:rsidR="00E67074" w:rsidRPr="00A00F7A" w:rsidRDefault="00E67074" w:rsidP="00E67074">
            <w:pPr>
              <w:jc w:val="both"/>
              <w:rPr>
                <w:rFonts w:cs="Times New Roman"/>
                <w:szCs w:val="28"/>
                <w:lang w:val="uk-UA"/>
              </w:rPr>
            </w:pPr>
            <w:r w:rsidRPr="00A00F7A">
              <w:rPr>
                <w:rFonts w:cs="Times New Roman"/>
                <w:szCs w:val="28"/>
                <w:lang w:val="uk-UA"/>
              </w:rPr>
              <w:t>Законодавча база</w:t>
            </w:r>
          </w:p>
        </w:tc>
        <w:tc>
          <w:tcPr>
            <w:tcW w:w="1720" w:type="dxa"/>
          </w:tcPr>
          <w:p w:rsidR="00E67074" w:rsidRPr="00A00F7A" w:rsidRDefault="00E67074" w:rsidP="00E67074">
            <w:pPr>
              <w:jc w:val="both"/>
              <w:rPr>
                <w:rFonts w:cs="Times New Roman"/>
                <w:szCs w:val="28"/>
                <w:lang w:val="uk-UA"/>
              </w:rPr>
            </w:pPr>
            <w:r w:rsidRPr="00A00F7A">
              <w:rPr>
                <w:rFonts w:cs="Times New Roman"/>
                <w:szCs w:val="28"/>
                <w:lang w:val="uk-UA"/>
              </w:rPr>
              <w:t>Аграрний фонд</w:t>
            </w:r>
          </w:p>
        </w:tc>
        <w:tc>
          <w:tcPr>
            <w:tcW w:w="2968" w:type="dxa"/>
          </w:tcPr>
          <w:p w:rsidR="00E67074" w:rsidRPr="00A00F7A" w:rsidRDefault="00E67074" w:rsidP="00E67074">
            <w:pPr>
              <w:jc w:val="both"/>
              <w:rPr>
                <w:rFonts w:cs="Times New Roman"/>
                <w:szCs w:val="28"/>
                <w:lang w:val="uk-UA"/>
              </w:rPr>
            </w:pPr>
            <w:r w:rsidRPr="00A00F7A">
              <w:rPr>
                <w:rFonts w:cs="Times New Roman"/>
                <w:szCs w:val="28"/>
                <w:lang w:val="uk-UA"/>
              </w:rPr>
              <w:t xml:space="preserve">Програми підтримки сільськогосподарських </w:t>
            </w:r>
            <w:r w:rsidRPr="00A00F7A">
              <w:rPr>
                <w:rFonts w:cs="Times New Roman"/>
                <w:szCs w:val="28"/>
                <w:lang w:val="uk-UA"/>
              </w:rPr>
              <w:lastRenderedPageBreak/>
              <w:t>виробників</w:t>
            </w:r>
          </w:p>
        </w:tc>
        <w:tc>
          <w:tcPr>
            <w:tcW w:w="2023" w:type="dxa"/>
          </w:tcPr>
          <w:p w:rsidR="00E67074" w:rsidRPr="00A00F7A" w:rsidRDefault="00E67074" w:rsidP="00E67074">
            <w:pPr>
              <w:jc w:val="both"/>
              <w:rPr>
                <w:rFonts w:cs="Times New Roman"/>
                <w:szCs w:val="28"/>
                <w:lang w:val="uk-UA"/>
              </w:rPr>
            </w:pPr>
            <w:r w:rsidRPr="00A00F7A">
              <w:rPr>
                <w:rFonts w:cs="Times New Roman"/>
                <w:szCs w:val="28"/>
                <w:lang w:val="uk-UA"/>
              </w:rPr>
              <w:lastRenderedPageBreak/>
              <w:t>Система оподаткування</w:t>
            </w:r>
          </w:p>
        </w:tc>
      </w:tr>
      <w:tr w:rsidR="00E67074" w:rsidRPr="00A00F7A" w:rsidTr="00E67074">
        <w:tc>
          <w:tcPr>
            <w:tcW w:w="3178" w:type="dxa"/>
          </w:tcPr>
          <w:p w:rsidR="00E67074" w:rsidRPr="00A00F7A" w:rsidRDefault="00E67074" w:rsidP="00E67074">
            <w:pPr>
              <w:pStyle w:val="a3"/>
              <w:numPr>
                <w:ilvl w:val="0"/>
                <w:numId w:val="7"/>
              </w:numPr>
              <w:spacing w:line="240" w:lineRule="auto"/>
              <w:rPr>
                <w:szCs w:val="28"/>
              </w:rPr>
            </w:pPr>
            <w:r w:rsidRPr="00A00F7A">
              <w:rPr>
                <w:szCs w:val="28"/>
              </w:rPr>
              <w:lastRenderedPageBreak/>
              <w:t>Господарський кодекс України;</w:t>
            </w:r>
          </w:p>
          <w:p w:rsidR="00E67074" w:rsidRPr="00A00F7A" w:rsidRDefault="00E67074" w:rsidP="00E67074">
            <w:pPr>
              <w:pStyle w:val="a3"/>
              <w:numPr>
                <w:ilvl w:val="0"/>
                <w:numId w:val="7"/>
              </w:numPr>
              <w:spacing w:line="240" w:lineRule="auto"/>
              <w:rPr>
                <w:szCs w:val="28"/>
              </w:rPr>
            </w:pPr>
            <w:r w:rsidRPr="00A00F7A">
              <w:rPr>
                <w:szCs w:val="28"/>
              </w:rPr>
              <w:t>Цивільний кодекс України;</w:t>
            </w:r>
          </w:p>
          <w:p w:rsidR="00E67074" w:rsidRPr="00A00F7A" w:rsidRDefault="00E67074" w:rsidP="00E67074">
            <w:pPr>
              <w:pStyle w:val="a3"/>
              <w:numPr>
                <w:ilvl w:val="0"/>
                <w:numId w:val="7"/>
              </w:numPr>
              <w:spacing w:line="240" w:lineRule="auto"/>
              <w:rPr>
                <w:szCs w:val="28"/>
              </w:rPr>
            </w:pPr>
            <w:r w:rsidRPr="00A00F7A">
              <w:rPr>
                <w:szCs w:val="28"/>
              </w:rPr>
              <w:t>Земельний кодекс України;</w:t>
            </w:r>
          </w:p>
          <w:p w:rsidR="00E67074" w:rsidRPr="00A00F7A" w:rsidRDefault="00E67074" w:rsidP="00E67074">
            <w:pPr>
              <w:pStyle w:val="a3"/>
              <w:numPr>
                <w:ilvl w:val="0"/>
                <w:numId w:val="7"/>
              </w:numPr>
              <w:spacing w:line="240" w:lineRule="auto"/>
              <w:rPr>
                <w:szCs w:val="28"/>
              </w:rPr>
            </w:pPr>
            <w:r w:rsidRPr="00A00F7A">
              <w:rPr>
                <w:szCs w:val="28"/>
              </w:rPr>
              <w:t>Податковий кодекс України;</w:t>
            </w:r>
          </w:p>
          <w:p w:rsidR="00E67074" w:rsidRPr="00A00F7A" w:rsidRDefault="00E67074" w:rsidP="00E67074">
            <w:pPr>
              <w:pStyle w:val="a3"/>
              <w:numPr>
                <w:ilvl w:val="0"/>
                <w:numId w:val="7"/>
              </w:numPr>
              <w:spacing w:line="240" w:lineRule="auto"/>
              <w:rPr>
                <w:szCs w:val="28"/>
              </w:rPr>
            </w:pPr>
            <w:r w:rsidRPr="00A00F7A">
              <w:rPr>
                <w:szCs w:val="28"/>
              </w:rPr>
              <w:t>Закон України «Про державну підтримку сільського господарства України;</w:t>
            </w:r>
          </w:p>
          <w:p w:rsidR="00E67074" w:rsidRPr="00A00F7A" w:rsidRDefault="00E67074" w:rsidP="00E67074">
            <w:pPr>
              <w:pStyle w:val="a3"/>
              <w:numPr>
                <w:ilvl w:val="0"/>
                <w:numId w:val="7"/>
              </w:numPr>
              <w:spacing w:line="240" w:lineRule="auto"/>
              <w:rPr>
                <w:szCs w:val="28"/>
              </w:rPr>
            </w:pPr>
            <w:r w:rsidRPr="00A00F7A">
              <w:rPr>
                <w:szCs w:val="28"/>
              </w:rPr>
              <w:t>Закон України «Про фермерське господарство»;</w:t>
            </w:r>
          </w:p>
          <w:p w:rsidR="00E67074" w:rsidRPr="00A00F7A" w:rsidRDefault="00E67074" w:rsidP="00E67074">
            <w:pPr>
              <w:pStyle w:val="a3"/>
              <w:numPr>
                <w:ilvl w:val="0"/>
                <w:numId w:val="7"/>
              </w:numPr>
              <w:spacing w:line="240" w:lineRule="auto"/>
              <w:rPr>
                <w:szCs w:val="28"/>
              </w:rPr>
            </w:pPr>
            <w:r w:rsidRPr="00A00F7A">
              <w:rPr>
                <w:szCs w:val="28"/>
              </w:rPr>
              <w:t>Закон України «Про сільськогосподарську кооперацію»</w:t>
            </w:r>
          </w:p>
        </w:tc>
        <w:tc>
          <w:tcPr>
            <w:tcW w:w="1720" w:type="dxa"/>
          </w:tcPr>
          <w:p w:rsidR="00E67074" w:rsidRPr="00A00F7A" w:rsidRDefault="00E67074" w:rsidP="00E67074">
            <w:pPr>
              <w:jc w:val="both"/>
              <w:rPr>
                <w:rFonts w:cs="Times New Roman"/>
                <w:szCs w:val="28"/>
                <w:lang w:val="uk-UA"/>
              </w:rPr>
            </w:pPr>
            <w:r w:rsidRPr="00A00F7A">
              <w:rPr>
                <w:rFonts w:cs="Times New Roman"/>
                <w:szCs w:val="28"/>
                <w:lang w:val="uk-UA"/>
              </w:rPr>
              <w:t>-Товарна інтервенція;</w:t>
            </w:r>
          </w:p>
          <w:p w:rsidR="00E67074" w:rsidRPr="00A00F7A" w:rsidRDefault="00E67074" w:rsidP="00E67074">
            <w:pPr>
              <w:jc w:val="both"/>
              <w:rPr>
                <w:rFonts w:cs="Times New Roman"/>
                <w:szCs w:val="28"/>
                <w:lang w:val="uk-UA"/>
              </w:rPr>
            </w:pPr>
            <w:r w:rsidRPr="00A00F7A">
              <w:rPr>
                <w:rFonts w:cs="Times New Roman"/>
                <w:szCs w:val="28"/>
                <w:lang w:val="uk-UA"/>
              </w:rPr>
              <w:t>-Фінансова інтервенція;</w:t>
            </w:r>
          </w:p>
          <w:p w:rsidR="00E67074" w:rsidRPr="00A00F7A" w:rsidRDefault="00E67074" w:rsidP="00E67074">
            <w:pPr>
              <w:jc w:val="both"/>
              <w:rPr>
                <w:rFonts w:cs="Times New Roman"/>
                <w:szCs w:val="28"/>
                <w:lang w:val="uk-UA"/>
              </w:rPr>
            </w:pPr>
            <w:r w:rsidRPr="00A00F7A">
              <w:rPr>
                <w:rFonts w:cs="Times New Roman"/>
                <w:szCs w:val="28"/>
                <w:lang w:val="uk-UA"/>
              </w:rPr>
              <w:t>-Бюджетна позика;</w:t>
            </w:r>
          </w:p>
          <w:p w:rsidR="00E67074" w:rsidRPr="00A00F7A" w:rsidRDefault="00E67074" w:rsidP="00E67074">
            <w:pPr>
              <w:jc w:val="both"/>
              <w:rPr>
                <w:rFonts w:cs="Times New Roman"/>
                <w:szCs w:val="28"/>
                <w:lang w:val="uk-UA"/>
              </w:rPr>
            </w:pPr>
            <w:r w:rsidRPr="00A00F7A">
              <w:rPr>
                <w:rFonts w:cs="Times New Roman"/>
                <w:szCs w:val="28"/>
                <w:lang w:val="uk-UA"/>
              </w:rPr>
              <w:t>-Фінансова підтримка</w:t>
            </w:r>
          </w:p>
        </w:tc>
        <w:tc>
          <w:tcPr>
            <w:tcW w:w="2968" w:type="dxa"/>
          </w:tcPr>
          <w:p w:rsidR="00E67074" w:rsidRPr="00A00F7A" w:rsidRDefault="00E67074" w:rsidP="00E67074">
            <w:pPr>
              <w:jc w:val="both"/>
              <w:rPr>
                <w:rFonts w:cs="Times New Roman"/>
                <w:szCs w:val="28"/>
                <w:lang w:val="uk-UA"/>
              </w:rPr>
            </w:pPr>
            <w:r w:rsidRPr="00A00F7A">
              <w:rPr>
                <w:rFonts w:cs="Times New Roman"/>
                <w:szCs w:val="28"/>
                <w:lang w:val="uk-UA"/>
              </w:rPr>
              <w:t>-Підтримка галузі садівництва та виноградства;</w:t>
            </w:r>
          </w:p>
          <w:p w:rsidR="00E67074" w:rsidRPr="00A00F7A" w:rsidRDefault="00E67074" w:rsidP="00E67074">
            <w:pPr>
              <w:jc w:val="both"/>
              <w:rPr>
                <w:rFonts w:cs="Times New Roman"/>
                <w:szCs w:val="28"/>
                <w:lang w:val="uk-UA"/>
              </w:rPr>
            </w:pPr>
            <w:r w:rsidRPr="00A00F7A">
              <w:rPr>
                <w:rFonts w:cs="Times New Roman"/>
                <w:szCs w:val="28"/>
                <w:lang w:val="uk-UA"/>
              </w:rPr>
              <w:t>-Підтримка галузі тваринництва;</w:t>
            </w:r>
          </w:p>
          <w:p w:rsidR="00E67074" w:rsidRPr="00A00F7A" w:rsidRDefault="00E67074" w:rsidP="00E67074">
            <w:pPr>
              <w:jc w:val="both"/>
              <w:rPr>
                <w:rFonts w:cs="Times New Roman"/>
                <w:szCs w:val="28"/>
                <w:lang w:val="uk-UA"/>
              </w:rPr>
            </w:pPr>
            <w:r w:rsidRPr="00A00F7A">
              <w:rPr>
                <w:rFonts w:cs="Times New Roman"/>
                <w:szCs w:val="28"/>
                <w:lang w:val="uk-UA"/>
              </w:rPr>
              <w:t>-Підтримка фермерського господарства</w:t>
            </w:r>
          </w:p>
        </w:tc>
        <w:tc>
          <w:tcPr>
            <w:tcW w:w="2023" w:type="dxa"/>
          </w:tcPr>
          <w:p w:rsidR="00E67074" w:rsidRPr="00A00F7A" w:rsidRDefault="00E67074" w:rsidP="00E67074">
            <w:pPr>
              <w:jc w:val="both"/>
              <w:rPr>
                <w:rFonts w:cs="Times New Roman"/>
                <w:szCs w:val="28"/>
                <w:lang w:val="uk-UA"/>
              </w:rPr>
            </w:pPr>
            <w:r w:rsidRPr="00A00F7A">
              <w:rPr>
                <w:rFonts w:cs="Times New Roman"/>
                <w:szCs w:val="28"/>
                <w:lang w:val="uk-UA"/>
              </w:rPr>
              <w:t>-Повернення ПДВ;</w:t>
            </w:r>
          </w:p>
          <w:p w:rsidR="00E67074" w:rsidRPr="00A00F7A" w:rsidRDefault="00E67074" w:rsidP="00E67074">
            <w:pPr>
              <w:jc w:val="both"/>
              <w:rPr>
                <w:rFonts w:cs="Times New Roman"/>
                <w:szCs w:val="28"/>
                <w:lang w:val="uk-UA"/>
              </w:rPr>
            </w:pPr>
            <w:r w:rsidRPr="00A00F7A">
              <w:rPr>
                <w:rFonts w:cs="Times New Roman"/>
                <w:szCs w:val="28"/>
                <w:lang w:val="uk-UA"/>
              </w:rPr>
              <w:t>-Податок на прибуток;</w:t>
            </w:r>
          </w:p>
          <w:p w:rsidR="00E67074" w:rsidRPr="00A00F7A" w:rsidRDefault="00E67074" w:rsidP="00E67074">
            <w:pPr>
              <w:jc w:val="both"/>
              <w:rPr>
                <w:rFonts w:cs="Times New Roman"/>
                <w:szCs w:val="28"/>
                <w:lang w:val="uk-UA"/>
              </w:rPr>
            </w:pPr>
            <w:r w:rsidRPr="00A00F7A">
              <w:rPr>
                <w:rFonts w:cs="Times New Roman"/>
                <w:szCs w:val="28"/>
                <w:lang w:val="uk-UA"/>
              </w:rPr>
              <w:t>-Єдиний податок(4-та група);</w:t>
            </w:r>
          </w:p>
          <w:p w:rsidR="00E67074" w:rsidRPr="00A00F7A" w:rsidRDefault="00E67074" w:rsidP="00E67074">
            <w:pPr>
              <w:jc w:val="both"/>
              <w:rPr>
                <w:rFonts w:cs="Times New Roman"/>
                <w:szCs w:val="28"/>
                <w:lang w:val="uk-UA"/>
              </w:rPr>
            </w:pPr>
            <w:r w:rsidRPr="00A00F7A">
              <w:rPr>
                <w:rFonts w:cs="Times New Roman"/>
                <w:szCs w:val="28"/>
                <w:lang w:val="uk-UA"/>
              </w:rPr>
              <w:t>-Земельний податок</w:t>
            </w:r>
          </w:p>
        </w:tc>
      </w:tr>
    </w:tbl>
    <w:p w:rsidR="00E67074" w:rsidRPr="00A00F7A" w:rsidRDefault="00E67074" w:rsidP="00E67074">
      <w:pPr>
        <w:jc w:val="both"/>
        <w:rPr>
          <w:rFonts w:cs="Times New Roman"/>
          <w:szCs w:val="28"/>
          <w:lang w:val="uk-UA"/>
        </w:rPr>
      </w:pPr>
    </w:p>
    <w:p w:rsidR="00E67074" w:rsidRPr="00A00F7A" w:rsidRDefault="00E67074" w:rsidP="00E67074">
      <w:pPr>
        <w:tabs>
          <w:tab w:val="left" w:pos="3926"/>
        </w:tabs>
        <w:spacing w:line="360" w:lineRule="auto"/>
        <w:jc w:val="both"/>
        <w:rPr>
          <w:rFonts w:cs="Times New Roman"/>
          <w:lang w:val="uk-UA"/>
        </w:rPr>
      </w:pPr>
      <w:r w:rsidRPr="00A00F7A">
        <w:rPr>
          <w:rFonts w:cs="Times New Roman"/>
          <w:lang w:val="uk-UA"/>
        </w:rPr>
        <w:t xml:space="preserve">Основні завдання Мінекономіки у сфері сільського господарства: </w:t>
      </w:r>
    </w:p>
    <w:tbl>
      <w:tblPr>
        <w:tblStyle w:val="a8"/>
        <w:tblW w:w="0" w:type="auto"/>
        <w:tblLook w:val="04A0" w:firstRow="1" w:lastRow="0" w:firstColumn="1" w:lastColumn="0" w:noHBand="0" w:noVBand="1"/>
      </w:tblPr>
      <w:tblGrid>
        <w:gridCol w:w="9571"/>
      </w:tblGrid>
      <w:tr w:rsidR="00E67074" w:rsidRPr="008B02A4" w:rsidTr="00E67074">
        <w:tc>
          <w:tcPr>
            <w:tcW w:w="9571" w:type="dxa"/>
          </w:tcPr>
          <w:p w:rsidR="00E67074" w:rsidRPr="00A00F7A" w:rsidRDefault="00E67074" w:rsidP="00E67074">
            <w:pPr>
              <w:pStyle w:val="a3"/>
              <w:numPr>
                <w:ilvl w:val="0"/>
                <w:numId w:val="8"/>
              </w:numPr>
              <w:tabs>
                <w:tab w:val="left" w:pos="3926"/>
              </w:tabs>
              <w:rPr>
                <w:szCs w:val="28"/>
              </w:rPr>
            </w:pPr>
            <w:r w:rsidRPr="00A00F7A">
              <w:rPr>
                <w:rFonts w:eastAsia="Times New Roman"/>
                <w:szCs w:val="28"/>
                <w:lang w:eastAsia="ru-RU"/>
              </w:rPr>
              <w:t>Забезпечення формування та реалізації державної аграрної політики.</w:t>
            </w:r>
          </w:p>
        </w:tc>
      </w:tr>
      <w:tr w:rsidR="00E67074" w:rsidRPr="00A00F7A" w:rsidTr="00E67074">
        <w:tc>
          <w:tcPr>
            <w:tcW w:w="9571" w:type="dxa"/>
          </w:tcPr>
          <w:p w:rsidR="00E67074" w:rsidRPr="00A00F7A" w:rsidRDefault="00E67074" w:rsidP="00E67074">
            <w:pPr>
              <w:pStyle w:val="a3"/>
              <w:numPr>
                <w:ilvl w:val="0"/>
                <w:numId w:val="8"/>
              </w:numPr>
              <w:tabs>
                <w:tab w:val="left" w:pos="3926"/>
              </w:tabs>
              <w:ind w:left="714" w:hanging="357"/>
              <w:rPr>
                <w:szCs w:val="28"/>
              </w:rPr>
            </w:pPr>
            <w:r w:rsidRPr="00A00F7A">
              <w:rPr>
                <w:rFonts w:eastAsia="Times New Roman"/>
                <w:szCs w:val="28"/>
                <w:lang w:eastAsia="ru-RU"/>
              </w:rPr>
              <w:t>Забезпечення державної політики у сфері сільського господарства та з питань продовольчої безпеки держави.</w:t>
            </w:r>
            <w:r w:rsidRPr="00A00F7A">
              <w:rPr>
                <w:szCs w:val="28"/>
              </w:rPr>
              <w:t xml:space="preserve">     </w:t>
            </w:r>
          </w:p>
        </w:tc>
      </w:tr>
      <w:tr w:rsidR="00E67074" w:rsidRPr="00A00F7A" w:rsidTr="00E67074">
        <w:tc>
          <w:tcPr>
            <w:tcW w:w="9571" w:type="dxa"/>
          </w:tcPr>
          <w:p w:rsidR="00E67074" w:rsidRPr="00A00F7A" w:rsidRDefault="00E67074" w:rsidP="00E67074">
            <w:pPr>
              <w:pStyle w:val="a3"/>
              <w:numPr>
                <w:ilvl w:val="0"/>
                <w:numId w:val="8"/>
              </w:numPr>
              <w:tabs>
                <w:tab w:val="left" w:pos="3926"/>
              </w:tabs>
              <w:rPr>
                <w:szCs w:val="28"/>
              </w:rPr>
            </w:pPr>
            <w:r w:rsidRPr="00A00F7A">
              <w:rPr>
                <w:rFonts w:eastAsia="Times New Roman"/>
                <w:szCs w:val="28"/>
                <w:lang w:eastAsia="ru-RU"/>
              </w:rPr>
              <w:t>Охорона прав на сорти рослин.</w:t>
            </w:r>
          </w:p>
        </w:tc>
      </w:tr>
      <w:tr w:rsidR="00E67074" w:rsidRPr="00A00F7A" w:rsidTr="00E67074">
        <w:tc>
          <w:tcPr>
            <w:tcW w:w="9571" w:type="dxa"/>
          </w:tcPr>
          <w:p w:rsidR="00E67074" w:rsidRPr="00A00F7A" w:rsidRDefault="00E67074" w:rsidP="00E67074">
            <w:pPr>
              <w:pStyle w:val="a3"/>
              <w:numPr>
                <w:ilvl w:val="0"/>
                <w:numId w:val="8"/>
              </w:numPr>
              <w:tabs>
                <w:tab w:val="left" w:pos="3926"/>
              </w:tabs>
              <w:rPr>
                <w:szCs w:val="28"/>
              </w:rPr>
            </w:pPr>
            <w:r w:rsidRPr="00A00F7A">
              <w:rPr>
                <w:rFonts w:eastAsia="Times New Roman"/>
                <w:szCs w:val="28"/>
                <w:lang w:eastAsia="ru-RU"/>
              </w:rPr>
              <w:t>Розвиток сільських територій, садівництва, виноградарства, виноробства, хмелярства.</w:t>
            </w:r>
          </w:p>
        </w:tc>
      </w:tr>
      <w:tr w:rsidR="00E67074" w:rsidRPr="00A00F7A" w:rsidTr="00E67074">
        <w:tc>
          <w:tcPr>
            <w:tcW w:w="9571" w:type="dxa"/>
          </w:tcPr>
          <w:p w:rsidR="00E67074" w:rsidRPr="00A00F7A" w:rsidRDefault="00E67074" w:rsidP="00E67074">
            <w:pPr>
              <w:pStyle w:val="a3"/>
              <w:numPr>
                <w:ilvl w:val="0"/>
                <w:numId w:val="8"/>
              </w:numPr>
              <w:tabs>
                <w:tab w:val="left" w:pos="3926"/>
              </w:tabs>
              <w:rPr>
                <w:szCs w:val="28"/>
              </w:rPr>
            </w:pPr>
            <w:r w:rsidRPr="00A00F7A">
              <w:rPr>
                <w:rFonts w:eastAsia="Times New Roman"/>
                <w:szCs w:val="28"/>
                <w:lang w:eastAsia="ru-RU"/>
              </w:rPr>
              <w:t>Розвиток харчової і переробної промисловості.</w:t>
            </w:r>
          </w:p>
        </w:tc>
      </w:tr>
      <w:tr w:rsidR="00E67074" w:rsidRPr="00A00F7A" w:rsidTr="00E67074">
        <w:tc>
          <w:tcPr>
            <w:tcW w:w="9571" w:type="dxa"/>
          </w:tcPr>
          <w:p w:rsidR="00E67074" w:rsidRPr="00A00F7A" w:rsidRDefault="00E67074" w:rsidP="00E67074">
            <w:pPr>
              <w:pStyle w:val="a3"/>
              <w:numPr>
                <w:ilvl w:val="0"/>
                <w:numId w:val="8"/>
              </w:numPr>
              <w:tabs>
                <w:tab w:val="left" w:pos="3926"/>
              </w:tabs>
              <w:rPr>
                <w:szCs w:val="28"/>
              </w:rPr>
            </w:pPr>
            <w:r w:rsidRPr="00A00F7A">
              <w:rPr>
                <w:rFonts w:eastAsia="Times New Roman"/>
                <w:szCs w:val="28"/>
                <w:lang w:eastAsia="ru-RU"/>
              </w:rPr>
              <w:t>Технічна політика у сфері агропромислового комплексу та машинобудування для агропромислового комплексу.</w:t>
            </w:r>
          </w:p>
        </w:tc>
      </w:tr>
      <w:tr w:rsidR="00E67074" w:rsidRPr="00A00F7A" w:rsidTr="00E67074">
        <w:tc>
          <w:tcPr>
            <w:tcW w:w="9571" w:type="dxa"/>
          </w:tcPr>
          <w:p w:rsidR="00E67074" w:rsidRPr="00A00F7A" w:rsidRDefault="00E67074" w:rsidP="00E67074">
            <w:pPr>
              <w:pStyle w:val="a3"/>
              <w:numPr>
                <w:ilvl w:val="0"/>
                <w:numId w:val="8"/>
              </w:numPr>
              <w:tabs>
                <w:tab w:val="left" w:pos="3926"/>
              </w:tabs>
              <w:rPr>
                <w:szCs w:val="28"/>
              </w:rPr>
            </w:pPr>
            <w:r w:rsidRPr="00A00F7A">
              <w:rPr>
                <w:rFonts w:eastAsia="Times New Roman"/>
                <w:szCs w:val="28"/>
                <w:lang w:eastAsia="ru-RU"/>
              </w:rPr>
              <w:t>Розвиток сільськогосподарської дорадчої діяльності.</w:t>
            </w:r>
          </w:p>
        </w:tc>
      </w:tr>
      <w:tr w:rsidR="00E67074" w:rsidRPr="00A00F7A" w:rsidTr="00E67074">
        <w:tc>
          <w:tcPr>
            <w:tcW w:w="9571" w:type="dxa"/>
          </w:tcPr>
          <w:p w:rsidR="00E67074" w:rsidRPr="00A00F7A" w:rsidRDefault="00E67074" w:rsidP="00E67074">
            <w:pPr>
              <w:pStyle w:val="a3"/>
              <w:numPr>
                <w:ilvl w:val="0"/>
                <w:numId w:val="8"/>
              </w:numPr>
              <w:tabs>
                <w:tab w:val="left" w:pos="3926"/>
              </w:tabs>
              <w:rPr>
                <w:szCs w:val="28"/>
              </w:rPr>
            </w:pPr>
            <w:r w:rsidRPr="00A00F7A">
              <w:rPr>
                <w:rFonts w:eastAsia="Times New Roman"/>
                <w:szCs w:val="28"/>
                <w:lang w:eastAsia="ru-RU"/>
              </w:rPr>
              <w:t>Виробництва та обігу органічної продукції (сировини).</w:t>
            </w:r>
          </w:p>
        </w:tc>
      </w:tr>
      <w:tr w:rsidR="00E67074" w:rsidRPr="00A00F7A" w:rsidTr="00E67074">
        <w:tc>
          <w:tcPr>
            <w:tcW w:w="9571" w:type="dxa"/>
          </w:tcPr>
          <w:p w:rsidR="00E67074" w:rsidRPr="00A00F7A" w:rsidRDefault="00E67074" w:rsidP="00E67074">
            <w:pPr>
              <w:pStyle w:val="a3"/>
              <w:numPr>
                <w:ilvl w:val="0"/>
                <w:numId w:val="8"/>
              </w:numPr>
              <w:tabs>
                <w:tab w:val="left" w:pos="3926"/>
              </w:tabs>
              <w:rPr>
                <w:szCs w:val="28"/>
              </w:rPr>
            </w:pPr>
            <w:r w:rsidRPr="00A00F7A">
              <w:rPr>
                <w:rFonts w:eastAsia="Times New Roman"/>
                <w:szCs w:val="28"/>
                <w:lang w:eastAsia="ru-RU"/>
              </w:rPr>
              <w:t xml:space="preserve">Моніторинг та родючість ґрунтів на землях сільськогосподарського </w:t>
            </w:r>
            <w:r w:rsidRPr="00A00F7A">
              <w:rPr>
                <w:rFonts w:eastAsia="Times New Roman"/>
                <w:szCs w:val="28"/>
                <w:lang w:eastAsia="ru-RU"/>
              </w:rPr>
              <w:lastRenderedPageBreak/>
              <w:t>призначення, насінництва та розсадництва.</w:t>
            </w:r>
          </w:p>
        </w:tc>
      </w:tr>
    </w:tbl>
    <w:p w:rsidR="00E67074" w:rsidRDefault="00E67074" w:rsidP="00E67074">
      <w:pPr>
        <w:spacing w:line="360" w:lineRule="auto"/>
        <w:ind w:firstLine="708"/>
        <w:jc w:val="both"/>
        <w:rPr>
          <w:rFonts w:cs="Times New Roman"/>
          <w:szCs w:val="28"/>
          <w:lang w:val="uk-UA"/>
        </w:rPr>
      </w:pPr>
    </w:p>
    <w:p w:rsidR="00E67074" w:rsidRPr="00A00F7A" w:rsidRDefault="00E67074" w:rsidP="00E67074">
      <w:pPr>
        <w:spacing w:line="360" w:lineRule="auto"/>
        <w:ind w:firstLine="708"/>
        <w:jc w:val="both"/>
        <w:rPr>
          <w:rFonts w:cs="Times New Roman"/>
          <w:szCs w:val="28"/>
          <w:lang w:val="uk-UA"/>
        </w:rPr>
      </w:pPr>
      <w:r w:rsidRPr="00A00F7A">
        <w:rPr>
          <w:rFonts w:cs="Times New Roman"/>
          <w:szCs w:val="28"/>
        </w:rPr>
        <w:t>Одним із найбільш популярних є поділ державної підтримки на форми</w:t>
      </w:r>
      <w:r>
        <w:rPr>
          <w:rFonts w:cs="Times New Roman"/>
          <w:szCs w:val="28"/>
          <w:lang w:val="uk-UA"/>
        </w:rPr>
        <w:t xml:space="preserve"> </w:t>
      </w:r>
      <w:r w:rsidRPr="00A00F7A">
        <w:rPr>
          <w:rFonts w:cs="Times New Roman"/>
          <w:szCs w:val="28"/>
        </w:rPr>
        <w:t>Найчастіше говорять про існування двох форм державної підтримки сільського господарства: прямої та непрямої</w:t>
      </w:r>
      <w:r w:rsidRPr="00A00F7A">
        <w:rPr>
          <w:rFonts w:cs="Times New Roman"/>
          <w:szCs w:val="28"/>
          <w:lang w:val="uk-UA"/>
        </w:rPr>
        <w:t xml:space="preserve">. </w:t>
      </w:r>
      <w:r w:rsidRPr="00A00F7A">
        <w:rPr>
          <w:rFonts w:cs="Times New Roman"/>
          <w:szCs w:val="28"/>
        </w:rPr>
        <w:t>Окрім традиційних прямої та непрямої форм державної підтримки сільського господарства,</w:t>
      </w:r>
      <w:r w:rsidRPr="00A00F7A">
        <w:rPr>
          <w:rFonts w:cs="Times New Roman"/>
          <w:szCs w:val="28"/>
          <w:lang w:val="uk-UA"/>
        </w:rPr>
        <w:t xml:space="preserve"> </w:t>
      </w:r>
      <w:r w:rsidRPr="00A00F7A">
        <w:rPr>
          <w:rFonts w:cs="Times New Roman"/>
          <w:szCs w:val="28"/>
        </w:rPr>
        <w:t xml:space="preserve"> зустрічається вказівка на третю її форму – </w:t>
      </w:r>
      <w:r w:rsidRPr="00A00F7A">
        <w:rPr>
          <w:rFonts w:cs="Times New Roman"/>
          <w:szCs w:val="28"/>
          <w:lang w:val="uk-UA"/>
        </w:rPr>
        <w:t>умовно-пряму.</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Під прямою державною підтримкою сільського господарства розуміти всю підтримку, яка надається безпосередньо виробникам сільськогосподарської продукції. Тобто пряма підтримка може бути абсолютно різною, однак її головним об’єднуючим критерієм виступає суб’єкт отримання – виробник сільськогосподарської продукції. Отже, пряма державна підтримка сільського господарства – це державна підтримка сільськогосподарського виробництва. Під непрямою державною підтримкою сільського господарства нами розуміється вся підтримка, що спрямована на суб’єктів аграрного господарювання, окрім виробників сільськогосподарської продукції. Непряма державна підтримка розповсюджується на оптові ринки сільськогосподарської продукції, сільськогосподарську кооперацію, аграрний біржовий ринок, систему сільськогосподарського дорадництва, науково-дослідні підприємства. </w:t>
      </w:r>
      <w:r w:rsidRPr="00A00F7A">
        <w:rPr>
          <w:rFonts w:cs="Times New Roman"/>
          <w:szCs w:val="28"/>
          <w:lang w:val="uk-UA"/>
        </w:rPr>
        <w:tab/>
        <w:t>Під умовно-прямою підтримкою розуміється таку форму підтримки, коли під час надання прямої чи непрямої підтримки супутньо стимулюється інший вид сільськогосподарської діяльності чи певні групи суб’єктів аграрного господарювання.</w: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D26FE5" w:rsidRDefault="00E67074" w:rsidP="00E67074">
      <w:pPr>
        <w:spacing w:line="360" w:lineRule="auto"/>
        <w:jc w:val="both"/>
        <w:rPr>
          <w:rFonts w:cs="Times New Roman"/>
          <w:szCs w:val="28"/>
          <w:lang w:val="uk-UA"/>
        </w:rPr>
      </w:pPr>
    </w:p>
    <w:p w:rsidR="00DD71E5" w:rsidRPr="00D26FE5" w:rsidRDefault="00DD71E5" w:rsidP="00E67074">
      <w:pPr>
        <w:spacing w:line="360" w:lineRule="auto"/>
        <w:jc w:val="both"/>
        <w:rPr>
          <w:rFonts w:cs="Times New Roman"/>
          <w:szCs w:val="28"/>
          <w:lang w:val="uk-UA"/>
        </w:rPr>
      </w:pPr>
    </w:p>
    <w:tbl>
      <w:tblPr>
        <w:tblStyle w:val="a8"/>
        <w:tblW w:w="0" w:type="auto"/>
        <w:tblInd w:w="1162" w:type="dxa"/>
        <w:tblLook w:val="04A0" w:firstRow="1" w:lastRow="0" w:firstColumn="1" w:lastColumn="0" w:noHBand="0" w:noVBand="1"/>
      </w:tblPr>
      <w:tblGrid>
        <w:gridCol w:w="8171"/>
      </w:tblGrid>
      <w:tr w:rsidR="00E67074" w:rsidRPr="00A00F7A" w:rsidTr="00E67074">
        <w:trPr>
          <w:trHeight w:val="548"/>
        </w:trPr>
        <w:tc>
          <w:tcPr>
            <w:tcW w:w="8171" w:type="dxa"/>
          </w:tcPr>
          <w:p w:rsidR="00E67074" w:rsidRPr="00A00F7A" w:rsidRDefault="00E67074" w:rsidP="00E67074">
            <w:pPr>
              <w:tabs>
                <w:tab w:val="left" w:pos="3926"/>
              </w:tabs>
              <w:spacing w:line="360" w:lineRule="auto"/>
              <w:jc w:val="both"/>
              <w:rPr>
                <w:rFonts w:cs="Times New Roman"/>
                <w:lang w:val="uk-UA"/>
              </w:rPr>
            </w:pPr>
            <w:r w:rsidRPr="00A00F7A">
              <w:rPr>
                <w:rFonts w:cs="Times New Roman"/>
                <w:lang w:val="uk-UA"/>
              </w:rPr>
              <w:lastRenderedPageBreak/>
              <w:t>Форми державної підтримки сільського господарства в Україні</w:t>
            </w:r>
          </w:p>
        </w:tc>
      </w:tr>
    </w:tbl>
    <w:p w:rsidR="00E67074" w:rsidRPr="00A00F7A" w:rsidRDefault="00755AB9" w:rsidP="00E67074">
      <w:pPr>
        <w:tabs>
          <w:tab w:val="right" w:pos="9355"/>
        </w:tabs>
        <w:spacing w:line="360" w:lineRule="auto"/>
        <w:jc w:val="both"/>
        <w:rPr>
          <w:rFonts w:cs="Times New Roman"/>
          <w:lang w:val="uk-UA"/>
        </w:rPr>
      </w:pPr>
      <w:r>
        <w:rPr>
          <w:rFonts w:cs="Times New Roman"/>
          <w:noProof/>
          <w:lang w:eastAsia="ru-RU"/>
        </w:rPr>
        <w:pict>
          <v:shape id="_x0000_s1099" type="#_x0000_t32" style="position:absolute;left:0;text-align:left;margin-left:377.5pt;margin-top:1.85pt;width:24.45pt;height:15.6pt;z-index:251620864;mso-position-horizontal-relative:text;mso-position-vertical-relative:text" o:connectortype="straight">
            <v:stroke endarrow="block"/>
          </v:shape>
        </w:pict>
      </w:r>
      <w:r>
        <w:rPr>
          <w:rFonts w:cs="Times New Roman"/>
          <w:noProof/>
          <w:lang w:eastAsia="ru-RU"/>
        </w:rPr>
        <w:pict>
          <v:shape id="_x0000_s1098" type="#_x0000_t32" style="position:absolute;left:0;text-align:left;margin-left:218.55pt;margin-top:1.85pt;width:.7pt;height:23.75pt;z-index:251619840;mso-position-horizontal-relative:text;mso-position-vertical-relative:text" o:connectortype="straight">
            <v:stroke endarrow="block"/>
          </v:shape>
        </w:pict>
      </w:r>
      <w:r>
        <w:rPr>
          <w:rFonts w:cs="Times New Roman"/>
          <w:noProof/>
          <w:lang w:eastAsia="ru-RU"/>
        </w:rPr>
        <w:pict>
          <v:shape id="_x0000_s1097" type="#_x0000_t32" style="position:absolute;left:0;text-align:left;margin-left:66.4pt;margin-top:1.85pt;width:31.95pt;height:15.6pt;flip:x;z-index:251618816;mso-position-horizontal-relative:text;mso-position-vertical-relative:text" o:connectortype="straight">
            <v:stroke endarrow="block"/>
          </v:shape>
        </w:pict>
      </w:r>
      <w:r w:rsidR="00E67074" w:rsidRPr="00A00F7A">
        <w:rPr>
          <w:rFonts w:cs="Times New Roman"/>
          <w:lang w:val="uk-UA"/>
        </w:rPr>
        <w:tab/>
      </w: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xml:space="preserve">        Пряма                                     Умовно-пряма                                Непряма</w:t>
      </w:r>
    </w:p>
    <w:tbl>
      <w:tblPr>
        <w:tblStyle w:val="a8"/>
        <w:tblpPr w:leftFromText="180" w:rightFromText="180" w:vertAnchor="text" w:tblpY="1"/>
        <w:tblOverlap w:val="never"/>
        <w:tblW w:w="0" w:type="auto"/>
        <w:tblLook w:val="04A0" w:firstRow="1" w:lastRow="0" w:firstColumn="1" w:lastColumn="0" w:noHBand="0" w:noVBand="1"/>
      </w:tblPr>
      <w:tblGrid>
        <w:gridCol w:w="2558"/>
      </w:tblGrid>
      <w:tr w:rsidR="00E67074" w:rsidRPr="00A00F7A" w:rsidTr="00E67074">
        <w:trPr>
          <w:trHeight w:val="7160"/>
        </w:trPr>
        <w:tc>
          <w:tcPr>
            <w:tcW w:w="2558" w:type="dxa"/>
          </w:tcPr>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підтримка сільськогосподар-ського виробника;</w:t>
            </w:r>
          </w:p>
          <w:p w:rsidR="00E67074" w:rsidRPr="00A00F7A" w:rsidRDefault="00E67074" w:rsidP="00E67074">
            <w:pPr>
              <w:tabs>
                <w:tab w:val="right" w:pos="9355"/>
              </w:tabs>
              <w:spacing w:line="240" w:lineRule="atLeast"/>
              <w:jc w:val="both"/>
              <w:rPr>
                <w:rFonts w:cs="Times New Roman"/>
                <w:lang w:val="uk-UA"/>
              </w:rPr>
            </w:pP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кредитування аграрних товаровиро-</w:t>
            </w: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виробників;</w:t>
            </w:r>
          </w:p>
          <w:p w:rsidR="00E67074" w:rsidRPr="00A00F7A" w:rsidRDefault="00E67074" w:rsidP="00E67074">
            <w:pPr>
              <w:pStyle w:val="a3"/>
              <w:tabs>
                <w:tab w:val="right" w:pos="9355"/>
              </w:tabs>
              <w:spacing w:line="240" w:lineRule="atLeast"/>
              <w:ind w:left="290"/>
            </w:pP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компенсація частини витрат аграрних товаровиробників</w:t>
            </w: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на страхування;</w:t>
            </w:r>
          </w:p>
          <w:p w:rsidR="00E67074" w:rsidRPr="00A00F7A" w:rsidRDefault="00E67074" w:rsidP="00E67074">
            <w:pPr>
              <w:tabs>
                <w:tab w:val="right" w:pos="9355"/>
              </w:tabs>
              <w:spacing w:line="240" w:lineRule="atLeast"/>
              <w:jc w:val="both"/>
              <w:rPr>
                <w:rFonts w:cs="Times New Roman"/>
                <w:lang w:val="uk-UA"/>
              </w:rPr>
            </w:pP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екологічні програми;</w:t>
            </w:r>
          </w:p>
          <w:p w:rsidR="00E67074" w:rsidRPr="00A00F7A" w:rsidRDefault="00E67074" w:rsidP="00E67074">
            <w:pPr>
              <w:tabs>
                <w:tab w:val="right" w:pos="9355"/>
              </w:tabs>
              <w:spacing w:line="240" w:lineRule="atLeast"/>
              <w:jc w:val="both"/>
              <w:rPr>
                <w:rFonts w:cs="Times New Roman"/>
                <w:lang w:val="uk-UA"/>
              </w:rPr>
            </w:pP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xml:space="preserve">-фінансування заходів боротьби з шкідниками та хворобами тварин,  </w:t>
            </w: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рослин.</w:t>
            </w:r>
          </w:p>
          <w:p w:rsidR="00E67074" w:rsidRPr="00A00F7A" w:rsidRDefault="00E67074" w:rsidP="00E67074">
            <w:pPr>
              <w:tabs>
                <w:tab w:val="right" w:pos="9355"/>
              </w:tabs>
              <w:spacing w:line="240" w:lineRule="atLeast"/>
              <w:jc w:val="both"/>
              <w:rPr>
                <w:rFonts w:cs="Times New Roman"/>
                <w:lang w:val="uk-UA"/>
              </w:rPr>
            </w:pPr>
          </w:p>
          <w:p w:rsidR="00E67074" w:rsidRPr="00A00F7A" w:rsidRDefault="00E67074" w:rsidP="00E67074">
            <w:pPr>
              <w:tabs>
                <w:tab w:val="right" w:pos="9355"/>
              </w:tabs>
              <w:spacing w:line="240" w:lineRule="atLeast"/>
              <w:jc w:val="both"/>
              <w:rPr>
                <w:rFonts w:cs="Times New Roman"/>
                <w:lang w:val="uk-UA"/>
              </w:rPr>
            </w:pPr>
          </w:p>
        </w:tc>
      </w:tr>
    </w:tbl>
    <w:tbl>
      <w:tblPr>
        <w:tblStyle w:val="a8"/>
        <w:tblpPr w:leftFromText="180" w:rightFromText="180" w:vertAnchor="text" w:tblpX="3611" w:tblpY="1"/>
        <w:tblOverlap w:val="never"/>
        <w:tblW w:w="0" w:type="auto"/>
        <w:tblLook w:val="04A0" w:firstRow="1" w:lastRow="0" w:firstColumn="1" w:lastColumn="0" w:noHBand="0" w:noVBand="1"/>
      </w:tblPr>
      <w:tblGrid>
        <w:gridCol w:w="2518"/>
      </w:tblGrid>
      <w:tr w:rsidR="00E67074" w:rsidRPr="00A00F7A" w:rsidTr="00E67074">
        <w:trPr>
          <w:trHeight w:val="4251"/>
        </w:trPr>
        <w:tc>
          <w:tcPr>
            <w:tcW w:w="2518" w:type="dxa"/>
          </w:tcPr>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пільги по платежах у бюджети всіх рівнів;</w:t>
            </w:r>
          </w:p>
          <w:p w:rsidR="00E67074" w:rsidRPr="00A00F7A" w:rsidRDefault="00E67074" w:rsidP="00E67074">
            <w:pPr>
              <w:tabs>
                <w:tab w:val="right" w:pos="9355"/>
              </w:tabs>
              <w:spacing w:line="240" w:lineRule="atLeast"/>
              <w:jc w:val="both"/>
              <w:rPr>
                <w:rFonts w:cs="Times New Roman"/>
                <w:lang w:val="uk-UA"/>
              </w:rPr>
            </w:pP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-податкові пільги з ПДВ;</w:t>
            </w:r>
          </w:p>
          <w:p w:rsidR="00E67074" w:rsidRPr="00A00F7A" w:rsidRDefault="00E67074" w:rsidP="00E67074">
            <w:pPr>
              <w:tabs>
                <w:tab w:val="right" w:pos="9355"/>
              </w:tabs>
              <w:spacing w:line="240" w:lineRule="atLeast"/>
              <w:jc w:val="both"/>
              <w:rPr>
                <w:rFonts w:cs="Times New Roman"/>
                <w:lang w:val="uk-UA"/>
              </w:rPr>
            </w:pP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пільги по майновому та земельному оподаткуванню.</w:t>
            </w:r>
          </w:p>
          <w:p w:rsidR="00E67074" w:rsidRPr="00A00F7A" w:rsidRDefault="00E67074" w:rsidP="00E67074">
            <w:pPr>
              <w:tabs>
                <w:tab w:val="right" w:pos="9355"/>
              </w:tabs>
              <w:spacing w:line="240" w:lineRule="atLeast"/>
              <w:jc w:val="both"/>
              <w:rPr>
                <w:rFonts w:cs="Times New Roman"/>
                <w:lang w:val="uk-UA"/>
              </w:rPr>
            </w:pPr>
          </w:p>
        </w:tc>
      </w:tr>
    </w:tbl>
    <w:tbl>
      <w:tblPr>
        <w:tblStyle w:val="a8"/>
        <w:tblpPr w:leftFromText="180" w:rightFromText="180" w:vertAnchor="text" w:horzAnchor="page" w:tblpX="8709" w:tblpY="31"/>
        <w:tblW w:w="0" w:type="auto"/>
        <w:tblLook w:val="04A0" w:firstRow="1" w:lastRow="0" w:firstColumn="1" w:lastColumn="0" w:noHBand="0" w:noVBand="1"/>
      </w:tblPr>
      <w:tblGrid>
        <w:gridCol w:w="2424"/>
      </w:tblGrid>
      <w:tr w:rsidR="00E67074" w:rsidRPr="00A00F7A" w:rsidTr="00E67074">
        <w:trPr>
          <w:trHeight w:val="6370"/>
        </w:trPr>
        <w:tc>
          <w:tcPr>
            <w:tcW w:w="2424" w:type="dxa"/>
          </w:tcPr>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державні закупівлі (аграрний фонд);</w:t>
            </w:r>
          </w:p>
          <w:p w:rsidR="00E67074" w:rsidRPr="00A00F7A" w:rsidRDefault="00E67074" w:rsidP="00E67074">
            <w:pPr>
              <w:tabs>
                <w:tab w:val="right" w:pos="9355"/>
              </w:tabs>
              <w:spacing w:line="240" w:lineRule="atLeast"/>
              <w:jc w:val="both"/>
              <w:rPr>
                <w:rFonts w:cs="Times New Roman"/>
                <w:lang w:val="uk-UA"/>
              </w:rPr>
            </w:pP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зовнішньо-економічне митно-тарифне регулювання діяльності в сфері АПК;</w:t>
            </w:r>
          </w:p>
          <w:p w:rsidR="00E67074" w:rsidRPr="00A00F7A" w:rsidRDefault="00E67074" w:rsidP="00E67074">
            <w:pPr>
              <w:tabs>
                <w:tab w:val="right" w:pos="9355"/>
              </w:tabs>
              <w:spacing w:line="240" w:lineRule="atLeast"/>
              <w:jc w:val="both"/>
              <w:rPr>
                <w:rFonts w:cs="Times New Roman"/>
                <w:lang w:val="uk-UA"/>
              </w:rPr>
            </w:pP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підготовка кадрів;</w:t>
            </w:r>
          </w:p>
          <w:p w:rsidR="00E67074" w:rsidRPr="00A00F7A" w:rsidRDefault="00E67074" w:rsidP="00E67074">
            <w:pPr>
              <w:tabs>
                <w:tab w:val="right" w:pos="9355"/>
              </w:tabs>
              <w:spacing w:line="240" w:lineRule="atLeast"/>
              <w:jc w:val="both"/>
              <w:rPr>
                <w:rFonts w:cs="Times New Roman"/>
                <w:lang w:val="uk-UA"/>
              </w:rPr>
            </w:pP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створення оптових ринків;</w:t>
            </w:r>
          </w:p>
          <w:p w:rsidR="00E67074" w:rsidRPr="00A00F7A" w:rsidRDefault="00E67074" w:rsidP="00E67074">
            <w:pPr>
              <w:tabs>
                <w:tab w:val="right" w:pos="9355"/>
              </w:tabs>
              <w:spacing w:line="240" w:lineRule="atLeast"/>
              <w:jc w:val="both"/>
              <w:rPr>
                <w:rFonts w:cs="Times New Roman"/>
                <w:lang w:val="uk-UA"/>
              </w:rPr>
            </w:pPr>
          </w:p>
          <w:p w:rsidR="00E67074" w:rsidRPr="00A00F7A" w:rsidRDefault="00E67074" w:rsidP="00E67074">
            <w:pPr>
              <w:tabs>
                <w:tab w:val="right" w:pos="9355"/>
              </w:tabs>
              <w:spacing w:line="240" w:lineRule="atLeast"/>
              <w:jc w:val="both"/>
              <w:rPr>
                <w:rFonts w:cs="Times New Roman"/>
                <w:lang w:val="uk-UA"/>
              </w:rPr>
            </w:pPr>
            <w:r w:rsidRPr="00A00F7A">
              <w:rPr>
                <w:rFonts w:cs="Times New Roman"/>
                <w:lang w:val="uk-UA"/>
              </w:rPr>
              <w:t>- соціальна підтримка села.</w:t>
            </w:r>
          </w:p>
          <w:p w:rsidR="00E67074" w:rsidRPr="00A00F7A" w:rsidRDefault="00E67074" w:rsidP="00E67074">
            <w:pPr>
              <w:tabs>
                <w:tab w:val="right" w:pos="9355"/>
              </w:tabs>
              <w:spacing w:line="240" w:lineRule="atLeast"/>
              <w:jc w:val="both"/>
              <w:rPr>
                <w:rFonts w:cs="Times New Roman"/>
                <w:lang w:val="uk-UA"/>
              </w:rPr>
            </w:pPr>
          </w:p>
        </w:tc>
      </w:tr>
    </w:tbl>
    <w:p w:rsidR="00E67074" w:rsidRPr="00A00F7A" w:rsidRDefault="00E67074" w:rsidP="00E67074">
      <w:pPr>
        <w:spacing w:line="360" w:lineRule="auto"/>
        <w:jc w:val="both"/>
        <w:rPr>
          <w:rFonts w:cs="Times New Roman"/>
          <w:szCs w:val="28"/>
          <w:lang w:val="uk-UA"/>
        </w:rPr>
      </w:pPr>
      <w:r w:rsidRPr="00A00F7A">
        <w:rPr>
          <w:rFonts w:cs="Times New Roman"/>
          <w:lang w:val="uk-UA"/>
        </w:rPr>
        <w:br w:type="textWrapping" w:clear="all"/>
      </w:r>
    </w:p>
    <w:tbl>
      <w:tblPr>
        <w:tblStyle w:val="a8"/>
        <w:tblW w:w="0" w:type="auto"/>
        <w:tblLook w:val="04A0" w:firstRow="1" w:lastRow="0" w:firstColumn="1" w:lastColumn="0" w:noHBand="0" w:noVBand="1"/>
      </w:tblPr>
      <w:tblGrid>
        <w:gridCol w:w="4927"/>
        <w:gridCol w:w="4927"/>
      </w:tblGrid>
      <w:tr w:rsidR="00E67074" w:rsidRPr="00A00F7A" w:rsidTr="00E67074">
        <w:tc>
          <w:tcPr>
            <w:tcW w:w="9854" w:type="dxa"/>
            <w:gridSpan w:val="2"/>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Для вирішення економічних проблем регіони України діляться на дві основні великі групи:</w:t>
            </w: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1.</w:t>
            </w:r>
            <w:r w:rsidRPr="00A00F7A">
              <w:rPr>
                <w:lang w:val="uk-UA"/>
              </w:rPr>
              <w:t xml:space="preserve"> </w:t>
            </w:r>
            <w:r w:rsidRPr="00A00F7A">
              <w:rPr>
                <w:rFonts w:cs="Times New Roman"/>
                <w:lang w:val="uk-UA"/>
              </w:rPr>
              <w:t xml:space="preserve">Регіони з переважно аграрною спеціалізацією сільської місцевості, сприят ливими природними та соціальними умовами її розвитку, що характеризуються істотною роллю </w:t>
            </w:r>
            <w:r w:rsidRPr="00A00F7A">
              <w:rPr>
                <w:rFonts w:cs="Times New Roman"/>
                <w:lang w:val="uk-UA"/>
              </w:rPr>
              <w:lastRenderedPageBreak/>
              <w:t>сільського господарства у розвитку сільської місцевості, а також з тісним взаємопроникненням міста і села, бурхливим розвитком сфери послуг та приміського дачно-котеджного будівництва.</w:t>
            </w:r>
          </w:p>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У цій групі слід сфокусувати увагу на наступних напрямах:</w:t>
            </w:r>
          </w:p>
        </w:tc>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lastRenderedPageBreak/>
              <w:t>2. Регіони з несприятливими соціальними умовами розвитку сільської місцевості та великими зонами соціально-економічної депресії, несприятливими природно-</w:t>
            </w:r>
            <w:r w:rsidRPr="00A00F7A">
              <w:rPr>
                <w:rFonts w:cs="Times New Roman"/>
                <w:lang w:val="uk-UA"/>
              </w:rPr>
              <w:lastRenderedPageBreak/>
              <w:t>кліматичними умовами її розвитку. До числа регіонів цього типу належать найбільш депресивні сільські території з «кризовими» сільсько-господарськими підприємствами, головними переш кодами розвитку яких є тиск дешевого імпортного продовольства на місцевих ринках, скорочення трудових ресурсів і деградація соціального середовища.</w:t>
            </w:r>
          </w:p>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У цій групі слід сфокусувати увагу на наступних напрямах:</w:t>
            </w:r>
          </w:p>
        </w:tc>
      </w:tr>
    </w:tbl>
    <w:p w:rsidR="00E67074" w:rsidRPr="00A00F7A" w:rsidRDefault="00755AB9" w:rsidP="00E67074">
      <w:pPr>
        <w:tabs>
          <w:tab w:val="right" w:pos="9355"/>
        </w:tabs>
        <w:spacing w:line="360" w:lineRule="auto"/>
        <w:ind w:firstLine="567"/>
        <w:jc w:val="both"/>
        <w:rPr>
          <w:rFonts w:cs="Times New Roman"/>
          <w:lang w:val="uk-UA"/>
        </w:rPr>
      </w:pPr>
      <w:r>
        <w:rPr>
          <w:rFonts w:cs="Times New Roman"/>
          <w:noProof/>
          <w:lang w:eastAsia="ru-RU"/>
        </w:rPr>
        <w:lastRenderedPageBreak/>
        <w:pict>
          <v:shape id="_x0000_s1101" type="#_x0000_t67" style="position:absolute;left:0;text-align:left;margin-left:349.45pt;margin-top:.15pt;width:23.45pt;height:35.15pt;z-index:251622912;mso-position-horizontal-relative:text;mso-position-vertical-relative:text">
            <v:textbox style="layout-flow:vertical-ideographic"/>
          </v:shape>
        </w:pict>
      </w:r>
      <w:r>
        <w:rPr>
          <w:rFonts w:cs="Times New Roman"/>
          <w:noProof/>
          <w:lang w:eastAsia="ru-RU"/>
        </w:rPr>
        <w:pict>
          <v:shape id="_x0000_s1100" type="#_x0000_t67" style="position:absolute;left:0;text-align:left;margin-left:109.2pt;margin-top:.15pt;width:24.25pt;height:35.15pt;z-index:251621888;mso-position-horizontal-relative:text;mso-position-vertical-relative:text">
            <v:textbox style="layout-flow:vertical-ideographic"/>
          </v:shape>
        </w:pict>
      </w:r>
    </w:p>
    <w:tbl>
      <w:tblPr>
        <w:tblStyle w:val="a8"/>
        <w:tblW w:w="0" w:type="auto"/>
        <w:tblLook w:val="04A0" w:firstRow="1" w:lastRow="0" w:firstColumn="1" w:lastColumn="0" w:noHBand="0" w:noVBand="1"/>
      </w:tblPr>
      <w:tblGrid>
        <w:gridCol w:w="4927"/>
        <w:gridCol w:w="4927"/>
      </w:tblGrid>
      <w:tr w:rsidR="00E67074" w:rsidRPr="00A00F7A" w:rsidTr="00E67074">
        <w:trPr>
          <w:trHeight w:val="134"/>
        </w:trPr>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диверсифікація сільської економіки і розширення сфер зайнятості, підвищення доходів сільського населення за рахунок зростання ефективності підприємств АПК, фермерських господарств та господарств населення;</w:t>
            </w:r>
          </w:p>
        </w:tc>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посилення державної підтримки сімей з дітьми</w:t>
            </w:r>
          </w:p>
        </w:tc>
      </w:tr>
      <w:tr w:rsidR="00E67074" w:rsidRPr="008B02A4" w:rsidTr="00E67074">
        <w:trPr>
          <w:trHeight w:val="134"/>
        </w:trPr>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збалансований розвиток сільського господарства при пріоритетній підтримці тваринництва і регіонально значущих галузей;</w:t>
            </w:r>
          </w:p>
        </w:tc>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надання додаткової підтримки соціально незахищеним сім’ям (неповні, багатодітні сім’ї, сім’ї з дітьми-інвалідами);</w:t>
            </w:r>
          </w:p>
        </w:tc>
      </w:tr>
      <w:tr w:rsidR="00E67074" w:rsidRPr="008B02A4" w:rsidTr="00E67074">
        <w:trPr>
          <w:trHeight w:val="134"/>
        </w:trPr>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сприяння розвитку ринкової інфраструктури та підвищенню доступу дрібних і середніх товаровиробників до ринків збуту сільгосппродукції;</w:t>
            </w:r>
          </w:p>
        </w:tc>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раціональної міграційної політики і полегшення умов переселення в сільську місцевість;</w:t>
            </w:r>
          </w:p>
        </w:tc>
      </w:tr>
      <w:tr w:rsidR="00E67074" w:rsidRPr="008B02A4" w:rsidTr="00E67074">
        <w:trPr>
          <w:trHeight w:val="134"/>
        </w:trPr>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lastRenderedPageBreak/>
              <w:t>- підвищення доступу сільського населення до комфортного житла та повного спектру соціальних послуг;</w:t>
            </w:r>
          </w:p>
        </w:tc>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створення регіональних фондів підтримки сільського розвитку, сільського самоврядування, сільських спільнот, ініціативних сільських лідерів;</w:t>
            </w: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надання правової підтримки та захист прав сільського населення на доступ до земельних, водних та інших базових ресурсів розвитку;</w:t>
            </w:r>
          </w:p>
        </w:tc>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організації інформаційної кампанії з пропаганди сільського способу життя;</w:t>
            </w: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розширення доступу сільського населення до ринків кредитнофінансових ресурсів;</w:t>
            </w:r>
          </w:p>
        </w:tc>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розробки програм, спрямованих на зниження споживання алкоголю та тютюнових виробів, профілактику алкоголізму, серцево-судинних та інших захворювань.</w:t>
            </w: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зміцнення і розвиток сільського самоврядування;</w:t>
            </w:r>
          </w:p>
        </w:tc>
        <w:tc>
          <w:tcPr>
            <w:tcW w:w="4927" w:type="dxa"/>
          </w:tcPr>
          <w:p w:rsidR="00E67074" w:rsidRPr="00A00F7A" w:rsidRDefault="00E67074" w:rsidP="00E67074">
            <w:pPr>
              <w:tabs>
                <w:tab w:val="right" w:pos="9355"/>
              </w:tabs>
              <w:spacing w:line="360" w:lineRule="auto"/>
              <w:jc w:val="both"/>
              <w:rPr>
                <w:rFonts w:cs="Times New Roman"/>
                <w:lang w:val="uk-UA"/>
              </w:rPr>
            </w:pP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підтримка високопродуктивного сільського господарства, орієнтованого на виробництво високоякісної сировини і продовольства для забезпечення жителів великих міст продуктами вітчизняного виробництва;</w:t>
            </w:r>
          </w:p>
        </w:tc>
        <w:tc>
          <w:tcPr>
            <w:tcW w:w="4927" w:type="dxa"/>
          </w:tcPr>
          <w:p w:rsidR="00E67074" w:rsidRPr="00A00F7A" w:rsidRDefault="00E67074" w:rsidP="00E67074">
            <w:pPr>
              <w:tabs>
                <w:tab w:val="right" w:pos="9355"/>
              </w:tabs>
              <w:spacing w:line="360" w:lineRule="auto"/>
              <w:jc w:val="both"/>
              <w:rPr>
                <w:rFonts w:cs="Times New Roman"/>
                <w:lang w:val="uk-UA"/>
              </w:rPr>
            </w:pP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xml:space="preserve">- сприяння диверсифікації сільської економіки шляхом підтримки та розвитку малого сільського підприємництва, в тому числі сільськогосподарських кооперативів, розвитку програм державноприватного </w:t>
            </w:r>
            <w:r w:rsidRPr="00A00F7A">
              <w:rPr>
                <w:rFonts w:cs="Times New Roman"/>
                <w:lang w:val="uk-UA"/>
              </w:rPr>
              <w:lastRenderedPageBreak/>
              <w:t>партнерства, впровадження кластерних стратегій для створення нових робочих місць у сільській місцевості;</w:t>
            </w:r>
          </w:p>
        </w:tc>
        <w:tc>
          <w:tcPr>
            <w:tcW w:w="4927" w:type="dxa"/>
          </w:tcPr>
          <w:p w:rsidR="00E67074" w:rsidRPr="00A00F7A" w:rsidRDefault="00E67074" w:rsidP="00E67074">
            <w:pPr>
              <w:tabs>
                <w:tab w:val="right" w:pos="9355"/>
              </w:tabs>
              <w:spacing w:line="360" w:lineRule="auto"/>
              <w:jc w:val="both"/>
              <w:rPr>
                <w:rFonts w:cs="Times New Roman"/>
                <w:lang w:val="uk-UA"/>
              </w:rPr>
            </w:pP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lastRenderedPageBreak/>
              <w:t>- розробка спеціальних програм розвитку для менш розвинених районів даних регіонів;</w:t>
            </w:r>
          </w:p>
        </w:tc>
        <w:tc>
          <w:tcPr>
            <w:tcW w:w="4927" w:type="dxa"/>
          </w:tcPr>
          <w:p w:rsidR="00E67074" w:rsidRPr="00A00F7A" w:rsidRDefault="00E67074" w:rsidP="00E67074">
            <w:pPr>
              <w:tabs>
                <w:tab w:val="right" w:pos="9355"/>
              </w:tabs>
              <w:spacing w:line="360" w:lineRule="auto"/>
              <w:jc w:val="both"/>
              <w:rPr>
                <w:rFonts w:cs="Times New Roman"/>
                <w:lang w:val="uk-UA"/>
              </w:rPr>
            </w:pP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створення умов для раціональної реурбанізації, заохочення індивідуального житлового будівництва, підтримка сільських інфраструктурних проектів;</w:t>
            </w:r>
          </w:p>
        </w:tc>
        <w:tc>
          <w:tcPr>
            <w:tcW w:w="4927" w:type="dxa"/>
          </w:tcPr>
          <w:p w:rsidR="00E67074" w:rsidRPr="00A00F7A" w:rsidRDefault="00E67074" w:rsidP="00E67074">
            <w:pPr>
              <w:tabs>
                <w:tab w:val="right" w:pos="9355"/>
              </w:tabs>
              <w:spacing w:line="360" w:lineRule="auto"/>
              <w:jc w:val="both"/>
              <w:rPr>
                <w:rFonts w:cs="Times New Roman"/>
                <w:lang w:val="uk-UA"/>
              </w:rPr>
            </w:pP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подолання адміністративних і кримінальних бар’єрів створення умов для розвитку сільськогосподарських ринків;</w:t>
            </w:r>
          </w:p>
        </w:tc>
        <w:tc>
          <w:tcPr>
            <w:tcW w:w="4927" w:type="dxa"/>
          </w:tcPr>
          <w:p w:rsidR="00E67074" w:rsidRPr="00A00F7A" w:rsidRDefault="00E67074" w:rsidP="00E67074">
            <w:pPr>
              <w:tabs>
                <w:tab w:val="right" w:pos="9355"/>
              </w:tabs>
              <w:spacing w:line="360" w:lineRule="auto"/>
              <w:jc w:val="both"/>
              <w:rPr>
                <w:rFonts w:cs="Times New Roman"/>
                <w:lang w:val="uk-UA"/>
              </w:rPr>
            </w:pP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вдосконалення земельних відносин і припинення нераціонального переведення земель сільськогосподарського призначення в інші категорії;</w:t>
            </w:r>
          </w:p>
        </w:tc>
        <w:tc>
          <w:tcPr>
            <w:tcW w:w="4927" w:type="dxa"/>
          </w:tcPr>
          <w:p w:rsidR="00E67074" w:rsidRPr="00A00F7A" w:rsidRDefault="00E67074" w:rsidP="00E67074">
            <w:pPr>
              <w:tabs>
                <w:tab w:val="right" w:pos="9355"/>
              </w:tabs>
              <w:spacing w:line="360" w:lineRule="auto"/>
              <w:jc w:val="both"/>
              <w:rPr>
                <w:rFonts w:cs="Times New Roman"/>
                <w:lang w:val="uk-UA"/>
              </w:rPr>
            </w:pP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підтримка промислової та інфраструктурної субурбанізації, що сприятиме диверсифікації сільської економіки і розширенню ринку праці в сільській місцевості;</w:t>
            </w:r>
          </w:p>
        </w:tc>
        <w:tc>
          <w:tcPr>
            <w:tcW w:w="4927" w:type="dxa"/>
          </w:tcPr>
          <w:p w:rsidR="00E67074" w:rsidRPr="00A00F7A" w:rsidRDefault="00E67074" w:rsidP="00E67074">
            <w:pPr>
              <w:tabs>
                <w:tab w:val="right" w:pos="9355"/>
              </w:tabs>
              <w:spacing w:line="360" w:lineRule="auto"/>
              <w:jc w:val="both"/>
              <w:rPr>
                <w:rFonts w:cs="Times New Roman"/>
                <w:lang w:val="uk-UA"/>
              </w:rPr>
            </w:pPr>
          </w:p>
        </w:tc>
      </w:tr>
      <w:tr w:rsidR="00E67074" w:rsidRPr="00A00F7A" w:rsidTr="00E67074">
        <w:tc>
          <w:tcPr>
            <w:tcW w:w="4927" w:type="dxa"/>
          </w:tcPr>
          <w:p w:rsidR="00E67074" w:rsidRPr="00A00F7A" w:rsidRDefault="00E67074" w:rsidP="00E67074">
            <w:pPr>
              <w:tabs>
                <w:tab w:val="right" w:pos="9355"/>
              </w:tabs>
              <w:spacing w:line="360" w:lineRule="auto"/>
              <w:jc w:val="both"/>
              <w:rPr>
                <w:rFonts w:cs="Times New Roman"/>
                <w:lang w:val="uk-UA"/>
              </w:rPr>
            </w:pPr>
            <w:r w:rsidRPr="00A00F7A">
              <w:rPr>
                <w:rFonts w:cs="Times New Roman"/>
                <w:lang w:val="uk-UA"/>
              </w:rPr>
              <w:t xml:space="preserve">- збереження і відновлення природних та аграрних ландшафтів, розвиток екологічно орієнтованого сільського </w:t>
            </w:r>
            <w:r w:rsidRPr="00A00F7A">
              <w:rPr>
                <w:rFonts w:cs="Times New Roman"/>
                <w:lang w:val="uk-UA"/>
              </w:rPr>
              <w:lastRenderedPageBreak/>
              <w:t>господарства, що підвищує стійкість екосистем і забезпечує життя та діяльність людей, що проживають у сільській місцевості, а також рекреацію міського населення.</w:t>
            </w:r>
          </w:p>
        </w:tc>
        <w:tc>
          <w:tcPr>
            <w:tcW w:w="4927" w:type="dxa"/>
          </w:tcPr>
          <w:p w:rsidR="00E67074" w:rsidRPr="00A00F7A" w:rsidRDefault="00E67074" w:rsidP="00E67074">
            <w:pPr>
              <w:tabs>
                <w:tab w:val="right" w:pos="9355"/>
              </w:tabs>
              <w:spacing w:line="360" w:lineRule="auto"/>
              <w:jc w:val="both"/>
              <w:rPr>
                <w:rFonts w:cs="Times New Roman"/>
                <w:lang w:val="uk-UA"/>
              </w:rPr>
            </w:pPr>
          </w:p>
        </w:tc>
      </w:tr>
    </w:tbl>
    <w:p w:rsidR="00E67074" w:rsidRPr="00A00F7A" w:rsidRDefault="00E67074" w:rsidP="00E67074">
      <w:pPr>
        <w:spacing w:line="360" w:lineRule="auto"/>
        <w:ind w:firstLine="708"/>
        <w:jc w:val="both"/>
        <w:rPr>
          <w:rFonts w:cs="Times New Roman"/>
          <w:szCs w:val="28"/>
          <w:lang w:val="uk-UA"/>
        </w:rPr>
      </w:pPr>
    </w:p>
    <w:p w:rsidR="00E67074" w:rsidRPr="00A00F7A" w:rsidRDefault="00E67074" w:rsidP="00DD71E5">
      <w:pPr>
        <w:spacing w:after="0" w:line="360" w:lineRule="auto"/>
        <w:ind w:firstLine="709"/>
        <w:contextualSpacing/>
        <w:jc w:val="both"/>
        <w:rPr>
          <w:rFonts w:cs="Times New Roman"/>
          <w:szCs w:val="28"/>
          <w:lang w:val="uk-UA"/>
        </w:rPr>
      </w:pPr>
    </w:p>
    <w:p w:rsidR="00E67074" w:rsidRDefault="00E67074" w:rsidP="00DD71E5">
      <w:pPr>
        <w:spacing w:after="0" w:line="360" w:lineRule="auto"/>
        <w:ind w:firstLine="709"/>
        <w:contextualSpacing/>
        <w:jc w:val="both"/>
        <w:rPr>
          <w:rFonts w:cs="Times New Roman"/>
          <w:szCs w:val="28"/>
          <w:lang w:val="uk-UA"/>
        </w:rPr>
      </w:pPr>
      <w:r w:rsidRPr="00A00F7A">
        <w:rPr>
          <w:rFonts w:cs="Times New Roman"/>
          <w:szCs w:val="28"/>
        </w:rPr>
        <w:t>2.3</w:t>
      </w:r>
      <w:r w:rsidR="00DD71E5" w:rsidRPr="00DD71E5">
        <w:rPr>
          <w:rFonts w:cs="Times New Roman"/>
          <w:szCs w:val="28"/>
        </w:rPr>
        <w:t>.</w:t>
      </w:r>
      <w:r w:rsidRPr="00A00F7A">
        <w:rPr>
          <w:rFonts w:cs="Times New Roman"/>
          <w:szCs w:val="28"/>
        </w:rPr>
        <w:t xml:space="preserve"> Правовий аналіз регулювання державної підтримки сільськогосподарського виробництва.</w:t>
      </w:r>
    </w:p>
    <w:p w:rsidR="00E67074" w:rsidRPr="001137C8" w:rsidRDefault="00E67074" w:rsidP="00DD71E5">
      <w:pPr>
        <w:spacing w:after="0" w:line="360" w:lineRule="auto"/>
        <w:ind w:firstLine="709"/>
        <w:contextualSpacing/>
        <w:jc w:val="both"/>
        <w:rPr>
          <w:rFonts w:cs="Times New Roman"/>
          <w:szCs w:val="28"/>
          <w:lang w:val="uk-UA"/>
        </w:rPr>
      </w:pPr>
    </w:p>
    <w:p w:rsidR="00E67074" w:rsidRPr="00A00F7A" w:rsidRDefault="00E67074" w:rsidP="00DD71E5">
      <w:pPr>
        <w:spacing w:after="0" w:line="360" w:lineRule="auto"/>
        <w:ind w:firstLine="709"/>
        <w:contextualSpacing/>
        <w:jc w:val="both"/>
        <w:rPr>
          <w:rFonts w:cs="Times New Roman"/>
          <w:szCs w:val="28"/>
          <w:lang w:val="uk-UA"/>
        </w:rPr>
      </w:pPr>
    </w:p>
    <w:p w:rsidR="00E67074" w:rsidRPr="00A00F7A" w:rsidRDefault="00E67074" w:rsidP="00DD71E5">
      <w:pPr>
        <w:spacing w:after="0" w:line="360" w:lineRule="auto"/>
        <w:ind w:firstLine="709"/>
        <w:contextualSpacing/>
        <w:jc w:val="both"/>
        <w:rPr>
          <w:rFonts w:cs="Times New Roman"/>
          <w:szCs w:val="28"/>
          <w:lang w:val="uk-UA"/>
        </w:rPr>
      </w:pPr>
      <w:r w:rsidRPr="00A00F7A">
        <w:rPr>
          <w:rFonts w:cs="Times New Roman"/>
          <w:szCs w:val="28"/>
          <w:lang w:val="uk-UA"/>
        </w:rPr>
        <w:t>Різновиди державної підтримки сільського господарства поділені на:      1) загальногалузева; 2) спеціальна галузева; 3) спеціальна суб’єктна; 4) спеціальна інфраструктурна; 5) спеціальна пріоритетна.</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Загальногалузева державна підтримка сільського господарства об’єднує ті напрями, засоби та правові механізми підтримки, що спрямовані на найбільш широке неспеціалізоване число суб’єктів сільськогосподарського виробництва. </w:t>
      </w:r>
      <w:r w:rsidRPr="00A00F7A">
        <w:rPr>
          <w:rFonts w:cs="Times New Roman"/>
          <w:szCs w:val="28"/>
        </w:rPr>
        <w:t>Саме загальногалузева державна підтримка формує основний фундамент аграрного протекціонізму в країні та визначальним чином впливає на загальний агропротекційний клімат в державі.</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rPr>
        <w:t>Чотир</w:t>
      </w:r>
      <w:r w:rsidRPr="00A00F7A">
        <w:rPr>
          <w:rFonts w:cs="Times New Roman"/>
          <w:szCs w:val="28"/>
          <w:lang w:val="uk-UA"/>
        </w:rPr>
        <w:t>и</w:t>
      </w:r>
      <w:r w:rsidRPr="00A00F7A">
        <w:rPr>
          <w:rFonts w:cs="Times New Roman"/>
          <w:szCs w:val="28"/>
        </w:rPr>
        <w:t xml:space="preserve"> основних напрям</w:t>
      </w:r>
      <w:r w:rsidRPr="00A00F7A">
        <w:rPr>
          <w:rFonts w:cs="Times New Roman"/>
          <w:szCs w:val="28"/>
          <w:lang w:val="uk-UA"/>
        </w:rPr>
        <w:t>и</w:t>
      </w:r>
      <w:r w:rsidRPr="00A00F7A">
        <w:rPr>
          <w:rFonts w:cs="Times New Roman"/>
          <w:szCs w:val="28"/>
        </w:rPr>
        <w:t xml:space="preserve"> державної підтримки, що традиційно концентрують найбільшу кількість правових механізмів загальногалузевої підтримки сільського господарства: податко</w:t>
      </w:r>
      <w:r w:rsidRPr="00A00F7A">
        <w:rPr>
          <w:rFonts w:cs="Times New Roman"/>
          <w:szCs w:val="28"/>
          <w:lang w:val="uk-UA"/>
        </w:rPr>
        <w:t>вий</w:t>
      </w:r>
      <w:r w:rsidRPr="00A00F7A">
        <w:rPr>
          <w:rFonts w:cs="Times New Roman"/>
          <w:szCs w:val="28"/>
        </w:rPr>
        <w:t>, кредитн</w:t>
      </w:r>
      <w:r w:rsidRPr="00A00F7A">
        <w:rPr>
          <w:rFonts w:cs="Times New Roman"/>
          <w:szCs w:val="28"/>
          <w:lang w:val="uk-UA"/>
        </w:rPr>
        <w:t>ий</w:t>
      </w:r>
      <w:r w:rsidRPr="00A00F7A">
        <w:rPr>
          <w:rFonts w:cs="Times New Roman"/>
          <w:szCs w:val="28"/>
        </w:rPr>
        <w:t>, матеріально-технічн</w:t>
      </w:r>
      <w:r w:rsidRPr="00A00F7A">
        <w:rPr>
          <w:rFonts w:cs="Times New Roman"/>
          <w:szCs w:val="28"/>
          <w:lang w:val="uk-UA"/>
        </w:rPr>
        <w:t>ий</w:t>
      </w:r>
      <w:r w:rsidRPr="00A00F7A">
        <w:rPr>
          <w:rFonts w:cs="Times New Roman"/>
          <w:szCs w:val="28"/>
        </w:rPr>
        <w:t xml:space="preserve"> та страхов</w:t>
      </w:r>
      <w:r w:rsidRPr="00A00F7A">
        <w:rPr>
          <w:rFonts w:cs="Times New Roman"/>
          <w:szCs w:val="28"/>
          <w:lang w:val="uk-UA"/>
        </w:rPr>
        <w:t>ий</w:t>
      </w:r>
      <w:r w:rsidRPr="00A00F7A">
        <w:rPr>
          <w:rFonts w:cs="Times New Roman"/>
          <w:szCs w:val="28"/>
        </w:rPr>
        <w:t>.</w:t>
      </w:r>
    </w:p>
    <w:p w:rsidR="00E67074" w:rsidRPr="00A00F7A" w:rsidRDefault="00E67074" w:rsidP="00E67074">
      <w:pPr>
        <w:spacing w:line="360" w:lineRule="auto"/>
        <w:ind w:firstLine="708"/>
        <w:jc w:val="both"/>
        <w:rPr>
          <w:rFonts w:cs="Times New Roman"/>
          <w:szCs w:val="28"/>
          <w:lang w:val="uk-UA"/>
        </w:rPr>
      </w:pPr>
    </w:p>
    <w:p w:rsidR="0072405E" w:rsidRPr="00D26FE5" w:rsidRDefault="0072405E" w:rsidP="00E67074">
      <w:pPr>
        <w:spacing w:line="360" w:lineRule="auto"/>
        <w:jc w:val="both"/>
        <w:rPr>
          <w:rFonts w:cs="Times New Roman"/>
          <w:szCs w:val="28"/>
        </w:rPr>
      </w:pPr>
    </w:p>
    <w:p w:rsidR="00DD71E5" w:rsidRPr="00D26FE5" w:rsidRDefault="00DD71E5" w:rsidP="00E67074">
      <w:pPr>
        <w:spacing w:line="360" w:lineRule="auto"/>
        <w:jc w:val="both"/>
        <w:rPr>
          <w:rFonts w:cs="Times New Roman"/>
          <w:szCs w:val="28"/>
        </w:rPr>
      </w:pPr>
    </w:p>
    <w:p w:rsidR="00DD71E5" w:rsidRPr="00D26FE5" w:rsidRDefault="00DD71E5" w:rsidP="00E67074">
      <w:pPr>
        <w:spacing w:line="360" w:lineRule="auto"/>
        <w:jc w:val="both"/>
        <w:rPr>
          <w:rFonts w:cs="Times New Roman"/>
          <w:szCs w:val="28"/>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lastRenderedPageBreak/>
        <w:pict>
          <v:roundrect id="_x0000_s1028" style="position:absolute;left:0;text-align:left;margin-left:266.6pt;margin-top:31.7pt;width:174.95pt;height:38.5pt;z-index:251546112" arcsize="10923f" fillcolor="#e5dfec [663]">
            <v:textbox style="mso-next-textbox:#_x0000_s1028">
              <w:txbxContent>
                <w:p w:rsidR="00A03C67" w:rsidRPr="00BC4D74" w:rsidRDefault="00A03C67" w:rsidP="00E67074">
                  <w:pPr>
                    <w:jc w:val="center"/>
                    <w:rPr>
                      <w:rFonts w:cs="Times New Roman"/>
                      <w:szCs w:val="28"/>
                      <w:lang w:val="uk-UA"/>
                    </w:rPr>
                  </w:pPr>
                  <w:r w:rsidRPr="00BC4D74">
                    <w:rPr>
                      <w:rFonts w:cs="Times New Roman"/>
                      <w:szCs w:val="28"/>
                      <w:lang w:val="uk-UA"/>
                    </w:rPr>
                    <w:t>Кредитна підтримка</w:t>
                  </w:r>
                </w:p>
              </w:txbxContent>
            </v:textbox>
          </v:roundrect>
        </w:pict>
      </w:r>
      <w:r>
        <w:rPr>
          <w:rFonts w:cs="Times New Roman"/>
          <w:noProof/>
          <w:szCs w:val="28"/>
          <w:lang w:eastAsia="ru-RU"/>
        </w:rPr>
        <w:pict>
          <v:roundrect id="_x0000_s1027" style="position:absolute;left:0;text-align:left;margin-left:-9.7pt;margin-top:31.7pt;width:202.6pt;height:38.5pt;z-index:251547136" arcsize="10923f" fillcolor="#e5dfec [663]">
            <v:textbox style="mso-next-textbox:#_x0000_s1027">
              <w:txbxContent>
                <w:p w:rsidR="00A03C67" w:rsidRPr="00BC4D74" w:rsidRDefault="00A03C67" w:rsidP="00E67074">
                  <w:pPr>
                    <w:jc w:val="center"/>
                    <w:rPr>
                      <w:rFonts w:cs="Times New Roman"/>
                      <w:szCs w:val="28"/>
                      <w:lang w:val="uk-UA"/>
                    </w:rPr>
                  </w:pPr>
                  <w:r w:rsidRPr="00BC4D74">
                    <w:rPr>
                      <w:rFonts w:cs="Times New Roman"/>
                      <w:szCs w:val="28"/>
                      <w:lang w:val="uk-UA"/>
                    </w:rPr>
                    <w:t>Податкова підтримка</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032" type="#_x0000_t32" style="position:absolute;left:0;text-align:left;margin-left:277.45pt;margin-top:6.1pt;width:44.4pt;height:35.15pt;flip:y;z-index:251548160" o:connectortype="straight">
            <v:stroke endarrow="block"/>
          </v:shape>
        </w:pict>
      </w:r>
      <w:r>
        <w:rPr>
          <w:rFonts w:cs="Times New Roman"/>
          <w:noProof/>
          <w:szCs w:val="28"/>
          <w:lang w:eastAsia="ru-RU"/>
        </w:rPr>
        <w:pict>
          <v:shape id="_x0000_s1031" type="#_x0000_t32" style="position:absolute;left:0;text-align:left;margin-left:120.05pt;margin-top:6.1pt;width:32.65pt;height:40.55pt;flip:x y;z-index:251549184" o:connectortype="straight">
            <v:stroke endarrow="block"/>
          </v:shape>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026" style="position:absolute;left:0;text-align:left;margin-left:107.5pt;margin-top:12.5pt;width:226.05pt;height:57.4pt;z-index:251550208" arcsize="10923f" fillcolor="#b2a1c7 [1943]" strokecolor="#f2f2f2 [3041]" strokeweight="3pt">
            <v:shadow on="t" type="perspective" color="#4e6128 [1606]" opacity=".5" offset="1pt" offset2="-1pt"/>
            <v:textbox style="mso-next-textbox:#_x0000_s1026">
              <w:txbxContent>
                <w:p w:rsidR="00A03C67" w:rsidRPr="00E230C4" w:rsidRDefault="00A03C67" w:rsidP="00E67074">
                  <w:pPr>
                    <w:jc w:val="center"/>
                    <w:rPr>
                      <w:rFonts w:cs="Times New Roman"/>
                      <w:szCs w:val="28"/>
                      <w:lang w:val="uk-UA"/>
                    </w:rPr>
                  </w:pPr>
                  <w:r w:rsidRPr="00E230C4">
                    <w:rPr>
                      <w:rFonts w:cs="Times New Roman"/>
                      <w:szCs w:val="28"/>
                      <w:lang w:val="uk-UA"/>
                    </w:rPr>
                    <w:t>Елементи державної підтримки сільського господарства</w:t>
                  </w:r>
                </w:p>
              </w:txbxContent>
            </v:textbox>
          </v:roundrect>
        </w:pict>
      </w:r>
    </w:p>
    <w:p w:rsidR="00E67074" w:rsidRPr="00A00F7A" w:rsidRDefault="00E67074" w:rsidP="00E67074">
      <w:pPr>
        <w:spacing w:line="360" w:lineRule="auto"/>
        <w:jc w:val="both"/>
        <w:rPr>
          <w:rFonts w:cs="Times New Roman"/>
          <w:szCs w:val="28"/>
          <w:lang w:val="uk-UA"/>
        </w:rPr>
      </w:pP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034" type="#_x0000_t32" style="position:absolute;left:0;text-align:left;margin-left:286.65pt;margin-top:1.6pt;width:46.9pt;height:34.3pt;z-index:251551232" o:connectortype="straight">
            <v:stroke endarrow="block"/>
          </v:shape>
        </w:pict>
      </w:r>
      <w:r>
        <w:rPr>
          <w:rFonts w:cs="Times New Roman"/>
          <w:noProof/>
          <w:szCs w:val="28"/>
          <w:lang w:eastAsia="ru-RU"/>
        </w:rPr>
        <w:pict>
          <v:shape id="_x0000_s1033" type="#_x0000_t32" style="position:absolute;left:0;text-align:left;margin-left:120.05pt;margin-top:1.6pt;width:46.9pt;height:34.3pt;flip:x;z-index:251552256" o:connectortype="straight">
            <v:stroke endarrow="block"/>
          </v:shape>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030" style="position:absolute;left:0;text-align:left;margin-left:251.5pt;margin-top:6.85pt;width:208.45pt;height:44.35pt;z-index:251553280" arcsize="10923f" fillcolor="#e5dfec [663]">
            <v:textbox style="mso-next-textbox:#_x0000_s1030">
              <w:txbxContent>
                <w:p w:rsidR="00A03C67" w:rsidRPr="00BC4D74" w:rsidRDefault="00A03C67" w:rsidP="00E67074">
                  <w:pPr>
                    <w:jc w:val="center"/>
                    <w:rPr>
                      <w:szCs w:val="28"/>
                      <w:lang w:val="uk-UA"/>
                    </w:rPr>
                  </w:pPr>
                  <w:r w:rsidRPr="00BC4D74">
                    <w:rPr>
                      <w:rFonts w:cs="Times New Roman"/>
                      <w:szCs w:val="28"/>
                      <w:lang w:val="uk-UA"/>
                    </w:rPr>
                    <w:t>Страхова</w:t>
                  </w:r>
                  <w:r w:rsidRPr="00BC4D74">
                    <w:rPr>
                      <w:szCs w:val="28"/>
                      <w:lang w:val="uk-UA"/>
                    </w:rPr>
                    <w:t xml:space="preserve"> підтримка</w:t>
                  </w:r>
                </w:p>
              </w:txbxContent>
            </v:textbox>
          </v:roundrect>
        </w:pict>
      </w:r>
      <w:r>
        <w:rPr>
          <w:rFonts w:cs="Times New Roman"/>
          <w:noProof/>
          <w:szCs w:val="28"/>
          <w:lang w:eastAsia="ru-RU"/>
        </w:rPr>
        <w:pict>
          <v:roundrect id="_x0000_s1029" style="position:absolute;left:0;text-align:left;margin-left:-13.9pt;margin-top:7.65pt;width:215.2pt;height:43.55pt;z-index:251554304" arcsize="10923f" fillcolor="#e5dfec [663]">
            <v:textbox>
              <w:txbxContent>
                <w:p w:rsidR="00A03C67" w:rsidRPr="00BC4D74" w:rsidRDefault="00A03C67" w:rsidP="00E67074">
                  <w:pPr>
                    <w:jc w:val="center"/>
                    <w:rPr>
                      <w:rFonts w:cs="Times New Roman"/>
                      <w:szCs w:val="28"/>
                      <w:lang w:val="uk-UA"/>
                    </w:rPr>
                  </w:pPr>
                  <w:r w:rsidRPr="00BC4D74">
                    <w:rPr>
                      <w:rFonts w:cs="Times New Roman"/>
                      <w:szCs w:val="28"/>
                      <w:lang w:val="uk-UA"/>
                    </w:rPr>
                    <w:t>Матеріально-технічна підтримка</w:t>
                  </w:r>
                </w:p>
              </w:txbxContent>
            </v:textbox>
          </v:roundrect>
        </w:pict>
      </w:r>
    </w:p>
    <w:p w:rsidR="00E67074" w:rsidRPr="00A00F7A" w:rsidRDefault="00E67074" w:rsidP="00E67074">
      <w:pPr>
        <w:spacing w:line="360" w:lineRule="auto"/>
        <w:ind w:firstLine="708"/>
        <w:jc w:val="both"/>
        <w:rPr>
          <w:rFonts w:cs="Times New Roman"/>
          <w:szCs w:val="28"/>
          <w:lang w:val="uk-UA"/>
        </w:rPr>
      </w:pPr>
    </w:p>
    <w:p w:rsidR="00E67074" w:rsidRPr="00A00F7A" w:rsidRDefault="00E67074" w:rsidP="00E67074">
      <w:pPr>
        <w:spacing w:line="360" w:lineRule="auto"/>
        <w:ind w:firstLine="708"/>
        <w:jc w:val="both"/>
        <w:rPr>
          <w:rFonts w:cs="Times New Roman"/>
          <w:szCs w:val="28"/>
          <w:lang w:val="uk-UA"/>
        </w:rPr>
      </w:pPr>
      <w:r w:rsidRPr="00A00F7A">
        <w:rPr>
          <w:rFonts w:cs="Times New Roman"/>
          <w:szCs w:val="28"/>
        </w:rPr>
        <w:t xml:space="preserve">Податкова підтримка сільського господарства. Становлення ринкового </w:t>
      </w:r>
      <w:r w:rsidRPr="00A00F7A">
        <w:rPr>
          <w:rFonts w:cs="Times New Roman"/>
          <w:szCs w:val="28"/>
          <w:lang w:val="uk-UA"/>
        </w:rPr>
        <w:t xml:space="preserve"> </w:t>
      </w:r>
      <w:r w:rsidRPr="00A00F7A">
        <w:rPr>
          <w:rFonts w:cs="Times New Roman"/>
          <w:szCs w:val="28"/>
        </w:rPr>
        <w:t xml:space="preserve">сільського господарства України відбувалося за активного надання державної підтримки, в тому числі й за рахунок застосування особливих податкових умов для господарюючих у галузі суб’єктів. Світова практика засвідчує, що сільське господарства, зважаючи на його специфічні особливості, потребує державної підтримки навіть у ринкових умовах.  Серед заходів такої підтримки особливе місце займаюсь специфічні податкові преференції для сільськогосподарських підприємств шляхом застосування спеціальних режимів оподаткування. </w:t>
      </w:r>
      <w:r w:rsidRPr="00A00F7A">
        <w:rPr>
          <w:rFonts w:cs="Times New Roman"/>
          <w:szCs w:val="28"/>
          <w:lang w:val="uk-UA"/>
        </w:rPr>
        <w:tab/>
      </w:r>
      <w:r w:rsidRPr="00A00F7A">
        <w:rPr>
          <w:rFonts w:cs="Times New Roman"/>
          <w:szCs w:val="28"/>
          <w:lang w:val="uk-UA"/>
        </w:rPr>
        <w:tab/>
        <w:t>Ефективна</w:t>
      </w:r>
      <w:r w:rsidRPr="00A00F7A">
        <w:rPr>
          <w:rFonts w:cs="Times New Roman"/>
          <w:szCs w:val="28"/>
          <w:lang w:val="uk-UA"/>
        </w:rPr>
        <w:tab/>
        <w:t>податкова політика повинна забезпечувати компроміс інтересів усіх учасників економічних відносин: уряду, бізнесу, місцевих громад, громадян. Оподаткування є важливою складовою системи фінансового регулювання розвитку агропромислового виробництва, вагомим важелем впливу на вирішення проблем, пов’язаних із суспільною значущістю сільського господарства – забезпечення продовольчої безпеки країни, пом’якшення дії природних та економічних ризиків, стимулювання господарської діяльності в сільській місцевості, збереження навколишнього середовища, забезпечення гармонійного розвитку сільських територій та підвищення рівня сільської зайнятості.</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lastRenderedPageBreak/>
        <w:tab/>
        <w:t>Ключовими передумовами, що мають враховуватися при формуванні податкового механізму в сільському господарстві, є залежність галузі від природних чинників, сезонний характер виробництва, нерівномірність надходження доходів, низький рівень техніко-технологічного розвитку, значне розшарування господарюючих суб’єктів за розмірами, обсягами та соціально-економічними показниками діяльності. Також слід враховувати, що сільськогосподарське виробництво безпосередньо формує продовольчу безпеку держави, визначає рівень стабільності в суспільстві.</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Сучасний інструментарій системи фіскального регулювання розвитку сільського господарства сформувався наприкінці минулого століття як невід’ємна складова системи державної підтримки суб’єктів агропромислового виробництва в умовах реформаційних перетворень у галузі.</w:t>
      </w:r>
      <w:r w:rsidRPr="00A00F7A">
        <w:rPr>
          <w:rFonts w:cs="Times New Roman"/>
          <w:szCs w:val="28"/>
          <w:lang w:val="uk-UA"/>
        </w:rPr>
        <w:tab/>
      </w:r>
      <w:r w:rsidRPr="00A00F7A">
        <w:rPr>
          <w:rFonts w:cs="Times New Roman"/>
          <w:szCs w:val="28"/>
          <w:lang w:val="uk-UA"/>
        </w:rPr>
        <w:tab/>
        <w:t xml:space="preserve">Запровадження спеціальних податкових режимів відіграло позитивну роль у розвитку вітчизняного виробництва. Перш за все відновилася позитивна динаміка обсягів сільськогосподарського виробництва. Серед основних переваг застосування спецрежимів </w:t>
      </w:r>
      <w:r w:rsidRPr="00A00F7A">
        <w:rPr>
          <w:rFonts w:cs="Times New Roman"/>
          <w:szCs w:val="28"/>
          <w:lang w:val="uk-UA"/>
        </w:rPr>
        <w:tab/>
        <w:t>оподаткування для сільського господарства слід виділити не лише низький, малообтяжливий для них рівень оподаткування, а й простоту адміністрування податків, мінімізацію суб</w:t>
      </w:r>
      <w:r w:rsidRPr="00A00F7A">
        <w:rPr>
          <w:rFonts w:cs="Times New Roman"/>
          <w:szCs w:val="28"/>
        </w:rPr>
        <w:t>’</w:t>
      </w:r>
      <w:r w:rsidRPr="00A00F7A">
        <w:rPr>
          <w:rFonts w:cs="Times New Roman"/>
          <w:szCs w:val="28"/>
          <w:lang w:val="uk-UA"/>
        </w:rPr>
        <w:t>єктивних факторів при організації податкового процесу.</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Податковий інструментарій повинен відповідати існуючій економічній ситуації, стану розвитку економіки в цілому чи певної галузі, рівню розвиненості механізмів податкового адміністрування. Спецрежими оподаткування запроваджувалися для підтримки багатопрофільних сільськогосподарських підприємств – правонаступників колективних господарств. Проте, за час функціонування спеціального податкового інструментарію найбільше зменшилася кількість саме багатопрофільних підприємств та скоротилися обсяги виробленої ними продукції.</w:t>
      </w:r>
      <w:r w:rsidRPr="00A00F7A">
        <w:rPr>
          <w:rFonts w:cs="Times New Roman"/>
          <w:szCs w:val="28"/>
          <w:lang w:val="uk-UA"/>
        </w:rPr>
        <w:tab/>
      </w:r>
      <w:r w:rsidRPr="00A00F7A">
        <w:rPr>
          <w:rFonts w:cs="Times New Roman"/>
          <w:szCs w:val="28"/>
          <w:lang w:val="uk-UA"/>
        </w:rPr>
        <w:tab/>
        <w:t xml:space="preserve">Вітчизняний агробізнес стає дедалі більш вузькоспеціалізованим, із чітким виокремленням рослинництва, тваринництва, овочівництва, садівництва та ягідництва. Він також розшарувався і за розмірами, адже прослідковується </w:t>
      </w:r>
      <w:r w:rsidRPr="00A00F7A">
        <w:rPr>
          <w:rFonts w:cs="Times New Roman"/>
          <w:szCs w:val="28"/>
          <w:lang w:val="uk-UA"/>
        </w:rPr>
        <w:lastRenderedPageBreak/>
        <w:t xml:space="preserve">чітка тенденція </w:t>
      </w:r>
      <w:r w:rsidRPr="00A00F7A">
        <w:rPr>
          <w:rFonts w:cs="Times New Roman"/>
          <w:szCs w:val="28"/>
          <w:lang w:val="uk-UA"/>
        </w:rPr>
        <w:tab/>
        <w:t>щодо консолідації земельного банку в користуванні все меншої кількості суб’єктів господарювання, які займаються переважно рослинництвом.</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Протягом тривалого часу оподаткування агробізнесу вирізнялося наявністю спеціального режиму оподаткування та можливістю вибору спрощеної системи оподаткування, яка протягом 1999-2014 рр. була представлена фіксованим сільськогосподарським податком. </w:t>
      </w:r>
      <w:r w:rsidRPr="00A00F7A">
        <w:rPr>
          <w:rFonts w:cs="Times New Roman"/>
          <w:szCs w:val="28"/>
        </w:rPr>
        <w:t xml:space="preserve">Після прийняття Закону України «Про внесення змін до Податкового кодексу України та деяких законодавчих актів України щодо податкової реформи» від </w:t>
      </w:r>
      <w:r w:rsidRPr="00A00F7A">
        <w:rPr>
          <w:rFonts w:cs="Times New Roman"/>
          <w:szCs w:val="28"/>
          <w:lang w:val="uk-UA"/>
        </w:rPr>
        <w:t xml:space="preserve"> </w:t>
      </w:r>
      <w:r w:rsidRPr="00A00F7A">
        <w:rPr>
          <w:rFonts w:cs="Times New Roman"/>
          <w:szCs w:val="28"/>
        </w:rPr>
        <w:t>28.12.2014 р. в межах скорочення чисельності податків зазначений податок було приєднано (майже без змін) до єдиного податку. Він став єдиним податком IV групи.</w:t>
      </w:r>
      <w:r w:rsidRPr="00A00F7A">
        <w:rPr>
          <w:rFonts w:cs="Times New Roman"/>
          <w:szCs w:val="28"/>
          <w:lang w:val="uk-UA"/>
        </w:rPr>
        <w:tab/>
      </w:r>
      <w:r w:rsidRPr="00A00F7A">
        <w:rPr>
          <w:rFonts w:cs="Times New Roman"/>
          <w:szCs w:val="28"/>
          <w:lang w:val="uk-UA"/>
        </w:rPr>
        <w:tab/>
      </w:r>
      <w:r w:rsidRPr="00A00F7A">
        <w:rPr>
          <w:rFonts w:cs="Times New Roman"/>
          <w:szCs w:val="28"/>
        </w:rPr>
        <w:t>Також до 2015 р. суб’єктам господарювання, які здійснювали діяльність в аграрній сфері (зокрема, у сфері сільського, лісового господарства та рибальства), перебували на загальній системі оподаткування і відповідали встановленим критеріям, було надано право використовувати спеціальний режим оподаткування ПДВ. Його особливість полягала в тому, що сума податку, яка нараховувалася на вартість поставлених сільськогосподарських товарів/послуг власного виробництва, не сплачувалася до бюджету, а повністю залишалась у розпорядженні товаровиробника з метою відшкодування податку за придбані товари/послуги, з яких сформовано податковий кредит, а у разі наявності залишку – використовувалась на виробничі цілі.</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rPr>
        <w:t>Загальновідомо, що питання скасування спеціального режиму ПДВ було вимогою МВФ для надання чергового траншу. В Україні цю ініціативу висловлювало Міністерство фінансів, оперуючи тим, що аграрний сектор дає надто мало податкових надходжень. Натомість витрати на різні види допомоги аграрному сектору сягають мільярди гривень, левову частку з яких складає відшкодування ПДВ. Найбільше з цих коштів отримують великі сільськогосподарські товаровиробники, які здатні повністю сплачувати ПДВ.</w:t>
      </w:r>
      <w:r w:rsidRPr="00A00F7A">
        <w:rPr>
          <w:rFonts w:cs="Times New Roman"/>
          <w:szCs w:val="28"/>
          <w:lang w:val="uk-UA"/>
        </w:rPr>
        <w:tab/>
        <w:t xml:space="preserve">За роки функціонування спеціального податкового інструментарію суттєво змінилася структура посівних площ: значно зменшилися під кормовими </w:t>
      </w:r>
      <w:r w:rsidRPr="00A00F7A">
        <w:rPr>
          <w:rFonts w:cs="Times New Roman"/>
          <w:szCs w:val="28"/>
          <w:lang w:val="uk-UA"/>
        </w:rPr>
        <w:lastRenderedPageBreak/>
        <w:t>культурами, а під експортно-орієнтованими сільгоспкультурами – значно зросли, передусім під соняшником і кукурудзою.</w:t>
      </w:r>
    </w:p>
    <w:p w:rsidR="00E67074" w:rsidRPr="00A00F7A" w:rsidRDefault="00E67074" w:rsidP="00E67074">
      <w:pPr>
        <w:spacing w:line="360" w:lineRule="auto"/>
        <w:jc w:val="both"/>
        <w:rPr>
          <w:rFonts w:cs="Times New Roman"/>
          <w:szCs w:val="28"/>
          <w:lang w:val="uk-UA"/>
        </w:rPr>
      </w:pPr>
      <w:r w:rsidRPr="00A00F7A">
        <w:rPr>
          <w:rFonts w:cs="Times New Roman"/>
          <w:noProof/>
          <w:szCs w:val="28"/>
          <w:lang w:eastAsia="ru-RU"/>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7074" w:rsidRPr="00A00F7A" w:rsidRDefault="00E67074" w:rsidP="00E67074">
      <w:pPr>
        <w:spacing w:line="360" w:lineRule="auto"/>
        <w:jc w:val="both"/>
        <w:rPr>
          <w:rFonts w:eastAsia="Calibri" w:cs="Times New Roman"/>
          <w:szCs w:val="28"/>
          <w:lang w:val="uk-UA"/>
        </w:rPr>
      </w:pPr>
      <w:r w:rsidRPr="00A00F7A">
        <w:rPr>
          <w:rFonts w:cs="Times New Roman"/>
          <w:szCs w:val="28"/>
          <w:lang w:val="uk-UA"/>
        </w:rPr>
        <w:tab/>
        <w:t>Тваринництво стало висококонцентрованим – дедалі більша частка поголов’я тварин та обсягів виробництва продукції тваринництва концентрується в усе меншої кількості суб’єктів господарювання. Зокрема 97% із 1,9 тис. підприємств виробляють 78% продукції свинарства, 24 із 321 – 89% м’яса птиці, 14 із 180 – 66% яєць.</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Малі та середні сільгосптоваровиробники, що є базовими для розвитку галузі, в умовах уніфікованої фіскальної політики виявилися не завжди спроможними конкурувати з великими агроформуваннями.</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Скасування спеціального режиму ПДВ відбувалося у два етапи. На першому етапі (протягом  2016 р.) у розпорядженні сільськогосподарського товаровиробника залишалася частка суми ПДВ, розмір якої залежав від галузі виробництва. </w:t>
      </w:r>
      <w:r w:rsidRPr="00A00F7A">
        <w:rPr>
          <w:rFonts w:cs="Times New Roman"/>
          <w:szCs w:val="28"/>
        </w:rPr>
        <w:t xml:space="preserve">Пп. 209.2.2 п. 209.2 ст. 209 ПКУ було встановлено, що за операціями з сільськогосподарськими товарами/послугами (крім операцій із зерновими й технічними культурами та операцій з продукцією тваринництва) на спеціальних рахунках, відкритих сільськогосподарським підприємствам, залишається 50% від суми ПДВ; за операціями із зерновими та технічними </w:t>
      </w:r>
      <w:r w:rsidRPr="00A00F7A">
        <w:rPr>
          <w:rFonts w:cs="Times New Roman"/>
          <w:szCs w:val="28"/>
        </w:rPr>
        <w:lastRenderedPageBreak/>
        <w:t>культурами – 15%; за операціями з продукцією тваринництва – 80%. Ці суми залишалися у розпорядженні сільськогосподарського підприємства для використання у виробництві сільськогосподарських товарів/послуг.</w:t>
      </w:r>
      <w:r w:rsidRPr="00A00F7A">
        <w:rPr>
          <w:rFonts w:cs="Times New Roman"/>
          <w:szCs w:val="28"/>
          <w:lang w:val="uk-UA"/>
        </w:rPr>
        <w:tab/>
        <w:t>Положення ст. 209 ПКУ втратили чинність з 01.01.2017 р. Саме новели щодо ПДВ викликали в спільноті найбільші обурення та побоювання. Якщо узагальнити всі негативні очікування, то скасування спеціального режиму мало б прискорити темпи падіння обсягів виробництва валової продукції сільського господарства, призвести до ліквідації низки суб’єктів малого агробізнесу, зменшення робочих місць у галузі та скорочення видатків на утримання соціальної сфери сільських населених пунктів.</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rPr>
        <w:t>Сьогодні сільськогосподарські товаровиробники сплачують податки за загальною системою або мають право обрати спрощену систему оподаткування у вигляді єдиного податку IV групи.</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t xml:space="preserve">Кредитна підтримка сільського господарства. </w:t>
      </w:r>
      <w:r w:rsidRPr="00A00F7A">
        <w:rPr>
          <w:rFonts w:eastAsia="Calibri" w:cs="Times New Roman"/>
          <w:szCs w:val="28"/>
          <w:lang w:val="uk-UA"/>
        </w:rPr>
        <w:t xml:space="preserve">Постійні проблеми із кредитним забезпеченням сільського господарства </w:t>
      </w:r>
      <w:r w:rsidRPr="00A00F7A">
        <w:rPr>
          <w:rFonts w:cs="Times New Roman"/>
          <w:szCs w:val="28"/>
          <w:lang w:val="uk-UA"/>
        </w:rPr>
        <w:t>обумовлюються тим</w:t>
      </w:r>
      <w:r w:rsidRPr="00A00F7A">
        <w:rPr>
          <w:rFonts w:eastAsia="Calibri" w:cs="Times New Roman"/>
          <w:szCs w:val="28"/>
          <w:lang w:val="uk-UA"/>
        </w:rPr>
        <w:t xml:space="preserve">, що багато вчених висловлюються за необхідність державної підтримки кредитування аграріїв. </w:t>
      </w:r>
      <w:r w:rsidRPr="00A00F7A">
        <w:rPr>
          <w:rFonts w:cs="Times New Roman"/>
          <w:szCs w:val="28"/>
          <w:lang w:val="uk-UA"/>
        </w:rPr>
        <w:t xml:space="preserve"> </w:t>
      </w:r>
      <w:r w:rsidRPr="00A00F7A">
        <w:rPr>
          <w:rFonts w:eastAsia="Calibri" w:cs="Times New Roman"/>
          <w:szCs w:val="28"/>
        </w:rPr>
        <w:t xml:space="preserve">Однак у законодавстві державна кредитна підтримка системно не врегульована, а у Законі України «Про державну підтримку сільського господарства України» підтримка у сфері кредитування обмежується лише кредитною субсидією. </w:t>
      </w:r>
      <w:r w:rsidRPr="00A00F7A">
        <w:rPr>
          <w:rFonts w:eastAsia="Calibri" w:cs="Times New Roman"/>
          <w:szCs w:val="28"/>
          <w:lang w:val="uk-UA"/>
        </w:rPr>
        <w:tab/>
      </w:r>
    </w:p>
    <w:p w:rsidR="00E67074" w:rsidRPr="00A00F7A" w:rsidRDefault="00755AB9" w:rsidP="00E67074">
      <w:pPr>
        <w:spacing w:line="360" w:lineRule="auto"/>
        <w:jc w:val="both"/>
        <w:rPr>
          <w:rFonts w:eastAsia="Calibri" w:cs="Times New Roman"/>
          <w:szCs w:val="28"/>
          <w:lang w:val="uk-UA"/>
        </w:rPr>
      </w:pPr>
      <w:r>
        <w:rPr>
          <w:rFonts w:eastAsia="Calibri" w:cs="Times New Roman"/>
          <w:noProof/>
          <w:szCs w:val="28"/>
          <w:lang w:eastAsia="ru-RU"/>
        </w:rPr>
        <w:pict>
          <v:roundrect id="_x0000_s1035" style="position:absolute;left:0;text-align:left;margin-left:12.9pt;margin-top:8.4pt;width:416.1pt;height:54.4pt;z-index:251555328" arcsize="10923f" fillcolor="#8096f2">
            <v:textbox>
              <w:txbxContent>
                <w:p w:rsidR="00A03C67" w:rsidRDefault="00A03C67" w:rsidP="00E67074">
                  <w:pPr>
                    <w:jc w:val="center"/>
                  </w:pPr>
                  <w:r>
                    <w:rPr>
                      <w:rFonts w:eastAsia="Calibri" w:cs="Times New Roman"/>
                      <w:szCs w:val="28"/>
                      <w:lang w:val="uk-UA"/>
                    </w:rPr>
                    <w:t>Д</w:t>
                  </w:r>
                  <w:r w:rsidRPr="00FB72BE">
                    <w:rPr>
                      <w:rFonts w:eastAsia="Calibri" w:cs="Times New Roman"/>
                      <w:szCs w:val="28"/>
                    </w:rPr>
                    <w:t>ержавна підтримка кредитування може бути представлена в кількох основних напрямах:</w:t>
                  </w:r>
                </w:p>
                <w:p w:rsidR="00A03C67" w:rsidRDefault="00A03C67" w:rsidP="00E67074"/>
              </w:txbxContent>
            </v:textbox>
          </v:roundrect>
        </w:pict>
      </w:r>
    </w:p>
    <w:p w:rsidR="00E67074" w:rsidRPr="00A00F7A" w:rsidRDefault="00E67074" w:rsidP="00E67074">
      <w:pPr>
        <w:spacing w:line="360" w:lineRule="auto"/>
        <w:jc w:val="both"/>
        <w:rPr>
          <w:rFonts w:eastAsia="Calibri" w:cs="Times New Roman"/>
          <w:szCs w:val="28"/>
          <w:lang w:val="uk-UA"/>
        </w:rPr>
      </w:pPr>
    </w:p>
    <w:p w:rsidR="00E67074" w:rsidRPr="00A00F7A" w:rsidRDefault="00755AB9" w:rsidP="00E67074">
      <w:pPr>
        <w:spacing w:line="360" w:lineRule="auto"/>
        <w:jc w:val="both"/>
        <w:rPr>
          <w:rFonts w:eastAsia="Calibri" w:cs="Times New Roman"/>
          <w:szCs w:val="28"/>
          <w:lang w:val="uk-UA"/>
        </w:rPr>
      </w:pPr>
      <w:r>
        <w:rPr>
          <w:rFonts w:eastAsia="Calibri" w:cs="Times New Roman"/>
          <w:noProof/>
          <w:szCs w:val="28"/>
          <w:lang w:eastAsia="ru-RU"/>
        </w:rPr>
        <w:pict>
          <v:roundrect id="_x0000_s1036" style="position:absolute;left:0;text-align:left;margin-left:18.75pt;margin-top:26.3pt;width:410.25pt;height:39.35pt;z-index:251556352" arcsize="10923f" fillcolor="#c6d9f1 [671]">
            <v:textbox>
              <w:txbxContent>
                <w:p w:rsidR="00A03C67" w:rsidRPr="00321EAF" w:rsidRDefault="00A03C67" w:rsidP="00E67074">
                  <w:pPr>
                    <w:rPr>
                      <w:lang w:val="uk-UA"/>
                    </w:rPr>
                  </w:pPr>
                  <w:r>
                    <w:rPr>
                      <w:rFonts w:eastAsia="Calibri" w:cs="Times New Roman"/>
                      <w:szCs w:val="28"/>
                      <w:lang w:val="uk-UA"/>
                    </w:rPr>
                    <w:t>1</w:t>
                  </w:r>
                  <w:r w:rsidRPr="00FB72BE">
                    <w:rPr>
                      <w:rFonts w:eastAsia="Calibri" w:cs="Times New Roman"/>
                      <w:szCs w:val="28"/>
                    </w:rPr>
                    <w:t>) використання правових механізмів пільгового кредитування</w:t>
                  </w:r>
                  <w:r>
                    <w:rPr>
                      <w:rFonts w:eastAsia="Calibri" w:cs="Times New Roman"/>
                      <w:szCs w:val="28"/>
                      <w:lang w:val="uk-UA"/>
                    </w:rPr>
                    <w:t>;</w:t>
                  </w:r>
                </w:p>
              </w:txbxContent>
            </v:textbox>
          </v:roundrect>
        </w:pict>
      </w:r>
    </w:p>
    <w:p w:rsidR="00E67074" w:rsidRPr="00A00F7A" w:rsidRDefault="00E67074" w:rsidP="00E67074">
      <w:pPr>
        <w:spacing w:line="360" w:lineRule="auto"/>
        <w:jc w:val="both"/>
        <w:rPr>
          <w:rFonts w:eastAsia="Calibri" w:cs="Times New Roman"/>
          <w:szCs w:val="28"/>
          <w:lang w:val="uk-UA"/>
        </w:rPr>
      </w:pPr>
    </w:p>
    <w:p w:rsidR="00E67074" w:rsidRPr="00A00F7A" w:rsidRDefault="00755AB9" w:rsidP="00E67074">
      <w:pPr>
        <w:spacing w:line="360" w:lineRule="auto"/>
        <w:jc w:val="both"/>
        <w:rPr>
          <w:rFonts w:eastAsia="Calibri" w:cs="Times New Roman"/>
          <w:szCs w:val="28"/>
          <w:lang w:val="uk-UA"/>
        </w:rPr>
      </w:pPr>
      <w:r>
        <w:rPr>
          <w:rFonts w:eastAsia="Calibri" w:cs="Times New Roman"/>
          <w:noProof/>
          <w:szCs w:val="28"/>
          <w:lang w:eastAsia="ru-RU"/>
        </w:rPr>
        <w:pict>
          <v:roundrect id="_x0000_s1037" style="position:absolute;left:0;text-align:left;margin-left:18.75pt;margin-top:23.3pt;width:410.25pt;height:53.55pt;z-index:251557376" arcsize="10923f" fillcolor="#c6d9f1 [671]">
            <v:textbox style="mso-next-textbox:#_x0000_s1037">
              <w:txbxContent>
                <w:p w:rsidR="00A03C67" w:rsidRDefault="00A03C67" w:rsidP="00E67074">
                  <w:r w:rsidRPr="00FB72BE">
                    <w:rPr>
                      <w:rFonts w:eastAsia="Calibri" w:cs="Times New Roman"/>
                      <w:szCs w:val="28"/>
                    </w:rPr>
                    <w:t>2) розвиток правових механізмів забезпечення кредитних зобов’язань (застава, іпотека, гарантія тощо);</w:t>
                  </w:r>
                </w:p>
              </w:txbxContent>
            </v:textbox>
          </v:roundrect>
        </w:pict>
      </w:r>
    </w:p>
    <w:p w:rsidR="00E67074" w:rsidRPr="00A00F7A" w:rsidRDefault="00E67074" w:rsidP="00E67074">
      <w:pPr>
        <w:spacing w:line="360" w:lineRule="auto"/>
        <w:jc w:val="both"/>
        <w:rPr>
          <w:rFonts w:eastAsia="Calibri" w:cs="Times New Roman"/>
          <w:szCs w:val="28"/>
          <w:lang w:val="uk-UA"/>
        </w:rPr>
      </w:pPr>
    </w:p>
    <w:p w:rsidR="00E67074" w:rsidRPr="00A00F7A" w:rsidRDefault="00E67074" w:rsidP="00E67074">
      <w:pPr>
        <w:spacing w:line="360" w:lineRule="auto"/>
        <w:jc w:val="both"/>
        <w:rPr>
          <w:rFonts w:eastAsia="Calibri" w:cs="Times New Roman"/>
          <w:szCs w:val="28"/>
          <w:lang w:val="uk-UA"/>
        </w:rPr>
      </w:pPr>
    </w:p>
    <w:p w:rsidR="00E67074" w:rsidRPr="00A00F7A" w:rsidRDefault="00755AB9" w:rsidP="00E67074">
      <w:pPr>
        <w:spacing w:line="360" w:lineRule="auto"/>
        <w:jc w:val="both"/>
        <w:rPr>
          <w:rFonts w:eastAsia="Calibri" w:cs="Times New Roman"/>
          <w:szCs w:val="28"/>
          <w:lang w:val="uk-UA"/>
        </w:rPr>
      </w:pPr>
      <w:r>
        <w:rPr>
          <w:rFonts w:eastAsia="Calibri" w:cs="Times New Roman"/>
          <w:noProof/>
          <w:szCs w:val="28"/>
          <w:lang w:eastAsia="ru-RU"/>
        </w:rPr>
        <w:lastRenderedPageBreak/>
        <w:pict>
          <v:roundrect id="_x0000_s1038" style="position:absolute;left:0;text-align:left;margin-left:18.75pt;margin-top:-26.5pt;width:425.3pt;height:77.6pt;z-index:251558400" arcsize="10923f" fillcolor="#c6d9f1 [671]">
            <v:textbox>
              <w:txbxContent>
                <w:p w:rsidR="00A03C67" w:rsidRDefault="00A03C67" w:rsidP="00E67074">
                  <w:r w:rsidRPr="00FB72BE">
                    <w:rPr>
                      <w:rFonts w:eastAsia="Calibri" w:cs="Times New Roman"/>
                      <w:szCs w:val="28"/>
                    </w:rPr>
                    <w:t xml:space="preserve">3) формування інституційно-правової системи кредитування сільського господарства (утворення </w:t>
                  </w:r>
                  <w:proofErr w:type="gramStart"/>
                  <w:r w:rsidRPr="00FB72BE">
                    <w:rPr>
                      <w:rFonts w:eastAsia="Calibri" w:cs="Times New Roman"/>
                      <w:szCs w:val="28"/>
                    </w:rPr>
                    <w:t>спец</w:t>
                  </w:r>
                  <w:proofErr w:type="gramEnd"/>
                  <w:r w:rsidRPr="00FB72BE">
                    <w:rPr>
                      <w:rFonts w:eastAsia="Calibri" w:cs="Times New Roman"/>
                      <w:szCs w:val="28"/>
                    </w:rPr>
                    <w:t>іальних кредитних установ, розвиток кредитної кооперації тощо);</w:t>
                  </w:r>
                </w:p>
              </w:txbxContent>
            </v:textbox>
          </v:roundrect>
        </w:pict>
      </w:r>
    </w:p>
    <w:p w:rsidR="00E67074" w:rsidRPr="00A00F7A" w:rsidRDefault="00E67074" w:rsidP="00E67074">
      <w:pPr>
        <w:spacing w:line="360" w:lineRule="auto"/>
        <w:jc w:val="both"/>
        <w:rPr>
          <w:rFonts w:eastAsia="Calibri" w:cs="Times New Roman"/>
          <w:szCs w:val="28"/>
          <w:lang w:val="uk-UA"/>
        </w:rPr>
      </w:pPr>
    </w:p>
    <w:p w:rsidR="00E67074" w:rsidRPr="00A00F7A" w:rsidRDefault="00755AB9" w:rsidP="00E67074">
      <w:pPr>
        <w:spacing w:line="360" w:lineRule="auto"/>
        <w:jc w:val="both"/>
        <w:rPr>
          <w:rFonts w:eastAsia="Calibri" w:cs="Times New Roman"/>
          <w:szCs w:val="28"/>
          <w:lang w:val="uk-UA"/>
        </w:rPr>
      </w:pPr>
      <w:r>
        <w:rPr>
          <w:rFonts w:eastAsia="Calibri" w:cs="Times New Roman"/>
          <w:noProof/>
          <w:szCs w:val="28"/>
          <w:lang w:eastAsia="ru-RU"/>
        </w:rPr>
        <w:pict>
          <v:roundrect id="_x0000_s1039" style="position:absolute;left:0;text-align:left;margin-left:18.75pt;margin-top:4.3pt;width:430.35pt;height:76.4pt;z-index:251559424" arcsize="10923f" fillcolor="#c6d9f1 [671]">
            <v:textbox>
              <w:txbxContent>
                <w:p w:rsidR="00A03C67" w:rsidRDefault="00A03C67" w:rsidP="00E67074">
                  <w:r w:rsidRPr="00FB72BE">
                    <w:rPr>
                      <w:rFonts w:eastAsia="Calibri" w:cs="Times New Roman"/>
                      <w:szCs w:val="28"/>
                    </w:rPr>
                    <w:t xml:space="preserve">4) формування паралельних механізмів </w:t>
                  </w:r>
                  <w:r w:rsidRPr="007C1374">
                    <w:rPr>
                      <w:rFonts w:eastAsia="Calibri" w:cs="Times New Roman"/>
                      <w:szCs w:val="28"/>
                    </w:rPr>
                    <w:t>приватного кредитування сільського господарства (наприклад, розвиток законодавства щодо аграрних розписок).</w:t>
                  </w:r>
                </w:p>
              </w:txbxContent>
            </v:textbox>
          </v:roundrect>
        </w:pict>
      </w:r>
    </w:p>
    <w:p w:rsidR="00E67074" w:rsidRPr="00A00F7A" w:rsidRDefault="00E67074" w:rsidP="00E67074">
      <w:pPr>
        <w:spacing w:line="360" w:lineRule="auto"/>
        <w:jc w:val="both"/>
        <w:rPr>
          <w:rFonts w:eastAsia="Calibri" w:cs="Times New Roman"/>
          <w:szCs w:val="28"/>
          <w:lang w:val="uk-UA"/>
        </w:rPr>
      </w:pPr>
    </w:p>
    <w:p w:rsidR="00E67074" w:rsidRPr="00A00F7A" w:rsidRDefault="00E67074" w:rsidP="00E67074">
      <w:pPr>
        <w:spacing w:line="360" w:lineRule="auto"/>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r w:rsidRPr="00A00F7A">
        <w:rPr>
          <w:rFonts w:eastAsia="Calibri" w:cs="Times New Roman"/>
          <w:szCs w:val="28"/>
          <w:lang w:val="uk-UA"/>
        </w:rPr>
        <w:t>Аналіз першого напряму державної кредитної підтримки – використання правових механізмів пільгового кредитування, вимагає насамперед зʼясування різниці між безпосереднім кредитуванням і здешевленням кредитів комерційних банків.</w:t>
      </w: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rect id="_x0000_s1040" style="position:absolute;left:0;text-align:left;margin-left:79.9pt;margin-top:3.95pt;width:304.7pt;height:50.25pt;z-index:251560448" fillcolor="#00de64" strokecolor="#f2f2f2 [3041]" strokeweight="3pt">
            <v:shadow on="t" type="perspective" color="#243f60 [1604]" opacity=".5" offset="1pt" offset2="-1pt"/>
            <v:textbox>
              <w:txbxContent>
                <w:p w:rsidR="00A03C67" w:rsidRPr="005C5181" w:rsidRDefault="00A03C67" w:rsidP="00E67074">
                  <w:pPr>
                    <w:jc w:val="center"/>
                    <w:rPr>
                      <w:rFonts w:cs="Times New Roman"/>
                      <w:szCs w:val="28"/>
                      <w:lang w:val="uk-UA"/>
                    </w:rPr>
                  </w:pPr>
                  <w:r w:rsidRPr="005C5181">
                    <w:rPr>
                      <w:rFonts w:cs="Times New Roman"/>
                      <w:szCs w:val="28"/>
                      <w:lang w:val="uk-UA"/>
                    </w:rPr>
                    <w:t>Використання правових механізмів пільгового кредитування:</w:t>
                  </w:r>
                </w:p>
              </w:txbxContent>
            </v:textbox>
          </v:rect>
        </w:pict>
      </w:r>
      <w:r w:rsidR="00E67074" w:rsidRPr="00A00F7A">
        <w:rPr>
          <w:rFonts w:eastAsia="Calibri" w:cs="Times New Roman"/>
          <w:szCs w:val="28"/>
          <w:lang w:val="uk-UA"/>
        </w:rPr>
        <w:t xml:space="preserve"> </w:t>
      </w:r>
      <w:r w:rsidR="00E67074" w:rsidRPr="00A00F7A">
        <w:rPr>
          <w:rFonts w:eastAsia="Calibri" w:cs="Times New Roman"/>
          <w:szCs w:val="28"/>
          <w:lang w:val="uk-UA"/>
        </w:rPr>
        <w:tab/>
      </w:r>
      <w:r w:rsidR="00E67074" w:rsidRPr="00A00F7A">
        <w:rPr>
          <w:rFonts w:eastAsia="Calibri" w:cs="Times New Roman"/>
          <w:szCs w:val="28"/>
          <w:lang w:val="uk-UA"/>
        </w:rPr>
        <w:tab/>
      </w: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shape id="_x0000_s1046" type="#_x0000_t32" style="position:absolute;left:0;text-align:left;margin-left:214.65pt;margin-top:20.05pt;width:49.4pt;height:176.25pt;flip:x;z-index:251566592" o:connectortype="straight">
            <v:stroke endarrow="block"/>
          </v:shape>
        </w:pict>
      </w:r>
      <w:r>
        <w:rPr>
          <w:rFonts w:eastAsia="Calibri" w:cs="Times New Roman"/>
          <w:noProof/>
          <w:szCs w:val="28"/>
          <w:lang w:eastAsia="ru-RU"/>
        </w:rPr>
        <w:pict>
          <v:shape id="_x0000_s1045" type="#_x0000_t32" style="position:absolute;left:0;text-align:left;margin-left:292.55pt;margin-top:20.05pt;width:43.5pt;height:54.05pt;z-index:251565568" o:connectortype="straight">
            <v:stroke endarrow="block"/>
          </v:shape>
        </w:pict>
      </w:r>
      <w:r>
        <w:rPr>
          <w:rFonts w:eastAsia="Calibri" w:cs="Times New Roman"/>
          <w:noProof/>
          <w:szCs w:val="28"/>
          <w:lang w:eastAsia="ru-RU"/>
        </w:rPr>
        <w:pict>
          <v:shape id="_x0000_s1044" type="#_x0000_t32" style="position:absolute;left:0;text-align:left;margin-left:133.45pt;margin-top:20.05pt;width:18.45pt;height:38.1pt;flip:x;z-index:251564544" o:connectortype="straight">
            <v:stroke endarrow="block"/>
          </v:shape>
        </w:pict>
      </w:r>
    </w:p>
    <w:p w:rsidR="00E67074" w:rsidRPr="00A00F7A" w:rsidRDefault="00755AB9" w:rsidP="00E67074">
      <w:pPr>
        <w:spacing w:line="360" w:lineRule="auto"/>
        <w:jc w:val="both"/>
        <w:rPr>
          <w:rFonts w:eastAsia="Calibri" w:cs="Times New Roman"/>
          <w:szCs w:val="28"/>
          <w:lang w:val="uk-UA"/>
        </w:rPr>
      </w:pPr>
      <w:r>
        <w:rPr>
          <w:rFonts w:eastAsia="Calibri" w:cs="Times New Roman"/>
          <w:noProof/>
          <w:szCs w:val="28"/>
          <w:lang w:eastAsia="ru-RU"/>
        </w:rPr>
        <w:pict>
          <v:oval id="_x0000_s1041" style="position:absolute;left:0;text-align:left;margin-left:-6.35pt;margin-top:24pt;width:236.95pt;height:107.2pt;z-index:251561472" fillcolor="#99f199">
            <v:textbox>
              <w:txbxContent>
                <w:p w:rsidR="00A03C67" w:rsidRDefault="00A03C67" w:rsidP="00E67074">
                  <w:pPr>
                    <w:jc w:val="both"/>
                  </w:pPr>
                  <w:r w:rsidRPr="00321EAF">
                    <w:rPr>
                      <w:rFonts w:eastAsia="Calibri" w:cs="Times New Roman"/>
                      <w:szCs w:val="28"/>
                      <w:lang w:val="uk-UA"/>
                    </w:rPr>
                    <w:t>а) пільгові кредити – це поворотна підтримка, тоді як здешевлення кредитів – безповоротна</w:t>
                  </w:r>
                  <w:r>
                    <w:rPr>
                      <w:rFonts w:eastAsia="Calibri" w:cs="Times New Roman"/>
                      <w:szCs w:val="28"/>
                      <w:lang w:val="uk-UA"/>
                    </w:rPr>
                    <w:t>;</w:t>
                  </w:r>
                </w:p>
              </w:txbxContent>
            </v:textbox>
          </v:oval>
        </w:pict>
      </w: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oval id="_x0000_s1042" style="position:absolute;left:0;text-align:left;margin-left:238.15pt;margin-top:5.8pt;width:263.7pt;height:139.8pt;z-index:251562496" fillcolor="#99f199">
            <v:textbox style="mso-next-textbox:#_x0000_s1042">
              <w:txbxContent>
                <w:p w:rsidR="00A03C67" w:rsidRDefault="00A03C67" w:rsidP="00E67074">
                  <w:r w:rsidRPr="00321EAF">
                    <w:rPr>
                      <w:rFonts w:eastAsia="Calibri" w:cs="Times New Roman"/>
                      <w:szCs w:val="28"/>
                      <w:lang w:val="uk-UA"/>
                    </w:rPr>
                    <w:t>б) пільгове кредитування може бути платне або безоплатне, у той час як здешевлення кредитів лише безоплатне;</w:t>
                  </w:r>
                </w:p>
              </w:txbxContent>
            </v:textbox>
          </v:oval>
        </w:pict>
      </w: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oval id="_x0000_s1043" style="position:absolute;left:0;text-align:left;margin-left:68.15pt;margin-top:25.55pt;width:283pt;height:118.9pt;z-index:251563520" fillcolor="#99f199">
            <v:textbox>
              <w:txbxContent>
                <w:p w:rsidR="00A03C67" w:rsidRDefault="00A03C67" w:rsidP="00E67074">
                  <w:r w:rsidRPr="00321EAF">
                    <w:rPr>
                      <w:rFonts w:eastAsia="Calibri" w:cs="Times New Roman"/>
                      <w:szCs w:val="28"/>
                      <w:lang w:val="uk-UA"/>
                    </w:rPr>
                    <w:t xml:space="preserve">в) пільгове кредитування має договірну природу, а здешевлення кредитів – компенсаційну. </w:t>
                  </w:r>
                  <w:r>
                    <w:rPr>
                      <w:rFonts w:eastAsia="Calibri" w:cs="Times New Roman"/>
                      <w:szCs w:val="28"/>
                      <w:lang w:val="uk-UA"/>
                    </w:rPr>
                    <w:tab/>
                  </w:r>
                </w:p>
              </w:txbxContent>
            </v:textbox>
          </v:oval>
        </w:pict>
      </w: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r w:rsidRPr="00A00F7A">
        <w:rPr>
          <w:rFonts w:eastAsia="Calibri" w:cs="Times New Roman"/>
          <w:szCs w:val="28"/>
          <w:lang w:val="uk-UA"/>
        </w:rPr>
        <w:lastRenderedPageBreak/>
        <w:tab/>
      </w:r>
      <w:r w:rsidRPr="00A00F7A">
        <w:rPr>
          <w:rFonts w:eastAsia="Calibri" w:cs="Times New Roman"/>
          <w:szCs w:val="28"/>
        </w:rPr>
        <w:t xml:space="preserve">Незважаючи на те, що в Україні не налагоджена практика стабільного та масштабного безпосереднього кредитування аграріїв, все ж вітчизняне законодавство знає приклади прямого державного кредитування сільського </w:t>
      </w:r>
      <w:r w:rsidRPr="00A00F7A">
        <w:rPr>
          <w:rFonts w:cs="Times New Roman"/>
          <w:szCs w:val="28"/>
        </w:rPr>
        <w:t>господарства</w:t>
      </w:r>
      <w:r w:rsidRPr="00A00F7A">
        <w:rPr>
          <w:rFonts w:eastAsia="Calibri" w:cs="Times New Roman"/>
          <w:szCs w:val="28"/>
        </w:rPr>
        <w:t xml:space="preserve">. Прикладами державного кредитування сільськогосподарських підприємств також є правовий механізм державних заставних закупівель зерна та кредитування фермерських господарств, однак ці різновиди підтримки є спеціалізованими. На жаль, незважаючи на усі позитивні риси безпосереднього загального державного кредитування на пільгових умовах, такий різновид державної підтримки сільського господарства не розвинено в Україні. Ця ситуація є незадовільною, оскільки при правильній організації таких відносин, вони мають потрійну користь: агропротекційний ефект, економія бюджетних коштів, можливість поповнення бюджету за рахунок помірної плати за користування кредитними коштами. Для реалізації цього важливого напряму державної підтримки необхідним є утворення спеціального державного кредитного агента (банку). Під час вибору позичальників такий банк має керуватися чітко встановленими законодавством критеріями, однак мати при цьому достатню свободу проведення кредитних операцій. </w:t>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t>Другий правовий механізм державної кредитної підтримки – здешевлення кредитів, наданих комерційними банками, – полягає в оплаті державою частини відсотків за кредитами, що одержані сільськогосподарськими підприємствами.</w:t>
      </w:r>
      <w:r w:rsidRPr="00A00F7A">
        <w:rPr>
          <w:rFonts w:cs="Times New Roman"/>
          <w:szCs w:val="28"/>
          <w:lang w:val="uk-UA"/>
        </w:rPr>
        <w:tab/>
      </w:r>
      <w:r w:rsidRPr="00A00F7A">
        <w:rPr>
          <w:rFonts w:eastAsia="Calibri" w:cs="Times New Roman"/>
          <w:szCs w:val="28"/>
          <w:lang w:val="uk-UA"/>
        </w:rPr>
        <w:t xml:space="preserve">Традиційно такий правовий механізм підтримки розповсюджувався на досить широке коло суб’єктів, до якого, окрім сільськогосподарських товаровиробників, активно долучалися інші підприємства АПК, а також суб’єкти, які постраждали від несприятливих погодних умов. </w:t>
      </w:r>
      <w:r w:rsidRPr="00A00F7A">
        <w:rPr>
          <w:rFonts w:eastAsia="Calibri" w:cs="Times New Roman"/>
          <w:szCs w:val="28"/>
          <w:lang w:val="uk-UA"/>
        </w:rPr>
        <w:tab/>
      </w: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755AB9" w:rsidP="00E67074">
      <w:pPr>
        <w:spacing w:line="360" w:lineRule="auto"/>
        <w:jc w:val="both"/>
        <w:rPr>
          <w:rFonts w:eastAsia="Calibri" w:cs="Times New Roman"/>
          <w:szCs w:val="28"/>
          <w:lang w:val="uk-UA"/>
        </w:rPr>
      </w:pPr>
      <w:r>
        <w:rPr>
          <w:rFonts w:eastAsia="Calibri" w:cs="Times New Roman"/>
          <w:noProof/>
          <w:szCs w:val="28"/>
          <w:lang w:eastAsia="ru-RU"/>
        </w:rPr>
        <w:lastRenderedPageBreak/>
        <w:pict>
          <v:roundrect id="_x0000_s1047" style="position:absolute;left:0;text-align:left;margin-left:33pt;margin-top:14.55pt;width:411.05pt;height:91.25pt;z-index:251567616" arcsize="10923f">
            <v:textbox>
              <w:txbxContent>
                <w:p w:rsidR="00A03C67" w:rsidRPr="00310730" w:rsidRDefault="00A03C67" w:rsidP="00E67074">
                  <w:pPr>
                    <w:jc w:val="center"/>
                    <w:rPr>
                      <w:rFonts w:cs="Times New Roman"/>
                      <w:szCs w:val="28"/>
                      <w:lang w:val="uk-UA"/>
                    </w:rPr>
                  </w:pPr>
                  <w:r w:rsidRPr="00310730">
                    <w:rPr>
                      <w:rFonts w:cs="Times New Roman"/>
                      <w:szCs w:val="28"/>
                    </w:rPr>
                    <w:t>Розмі</w:t>
                  </w:r>
                  <w:proofErr w:type="gramStart"/>
                  <w:r w:rsidRPr="00310730">
                    <w:rPr>
                      <w:rFonts w:cs="Times New Roman"/>
                      <w:szCs w:val="28"/>
                    </w:rPr>
                    <w:t>р</w:t>
                  </w:r>
                  <w:proofErr w:type="gramEnd"/>
                  <w:r w:rsidRPr="00310730">
                    <w:rPr>
                      <w:rFonts w:cs="Times New Roman"/>
                      <w:szCs w:val="28"/>
                    </w:rPr>
                    <w:t xml:space="preserve"> підтримки для кожного конкретного суб’єкта господарювання </w:t>
                  </w:r>
                  <w:r w:rsidRPr="00310730">
                    <w:rPr>
                      <w:rFonts w:cs="Times New Roman"/>
                      <w:szCs w:val="28"/>
                      <w:lang w:val="uk-UA"/>
                    </w:rPr>
                    <w:t>агропромислового комплексу</w:t>
                  </w:r>
                  <w:r w:rsidRPr="00310730">
                    <w:rPr>
                      <w:rFonts w:cs="Times New Roman"/>
                      <w:szCs w:val="28"/>
                    </w:rPr>
                    <w:t xml:space="preserve">  залежить від розміру відсоткової ставки за кредитним договором.</w:t>
                  </w:r>
                  <w:r>
                    <w:rPr>
                      <w:rFonts w:cs="Times New Roman"/>
                      <w:szCs w:val="28"/>
                      <w:lang w:val="uk-UA"/>
                    </w:rPr>
                    <w:t xml:space="preserve"> Існують різні способи встановити такого розсіру компенсації:</w:t>
                  </w:r>
                </w:p>
              </w:txbxContent>
            </v:textbox>
          </v:roundrect>
        </w:pict>
      </w: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shape id="_x0000_s1051" type="#_x0000_t67" style="position:absolute;left:0;text-align:left;margin-left:224.7pt;margin-top:3.35pt;width:18.45pt;height:25.15pt;z-index:251571712">
            <v:textbox style="layout-flow:vertical-ideographic"/>
          </v:shape>
        </w:pict>
      </w:r>
      <w:r>
        <w:rPr>
          <w:rFonts w:eastAsia="Calibri" w:cs="Times New Roman"/>
          <w:noProof/>
          <w:szCs w:val="28"/>
          <w:lang w:eastAsia="ru-RU"/>
        </w:rPr>
        <w:pict>
          <v:roundrect id="_x0000_s1048" style="position:absolute;left:0;text-align:left;margin-left:38.85pt;margin-top:28.5pt;width:392.65pt;height:54.4pt;z-index:251568640" arcsize="10923f">
            <v:textbox style="mso-next-textbox:#_x0000_s1048">
              <w:txbxContent>
                <w:p w:rsidR="00A03C67" w:rsidRDefault="00A03C67" w:rsidP="00E67074">
                  <w:r w:rsidRPr="005E1D77">
                    <w:rPr>
                      <w:rFonts w:eastAsia="Calibri" w:cs="Times New Roman"/>
                      <w:szCs w:val="28"/>
                    </w:rPr>
                    <w:t xml:space="preserve">а) прив’язка до </w:t>
                  </w:r>
                  <w:proofErr w:type="gramStart"/>
                  <w:r w:rsidRPr="005E1D77">
                    <w:rPr>
                      <w:rFonts w:eastAsia="Calibri" w:cs="Times New Roman"/>
                      <w:szCs w:val="28"/>
                    </w:rPr>
                    <w:t>обл</w:t>
                  </w:r>
                  <w:proofErr w:type="gramEnd"/>
                  <w:r w:rsidRPr="005E1D77">
                    <w:rPr>
                      <w:rFonts w:eastAsia="Calibri" w:cs="Times New Roman"/>
                      <w:szCs w:val="28"/>
                    </w:rPr>
                    <w:t>ікової ставки НБУ на момент нарахування від</w:t>
                  </w:r>
                  <w:r>
                    <w:rPr>
                      <w:rFonts w:eastAsia="Calibri" w:cs="Times New Roman"/>
                      <w:szCs w:val="28"/>
                    </w:rPr>
                    <w:t>сотків</w:t>
                  </w:r>
                  <w:r w:rsidRPr="005E1D77">
                    <w:rPr>
                      <w:rFonts w:eastAsia="Calibri" w:cs="Times New Roman"/>
                      <w:szCs w:val="28"/>
                    </w:rPr>
                    <w:t>;</w:t>
                  </w:r>
                </w:p>
              </w:txbxContent>
            </v:textbox>
          </v:roundrect>
        </w:pict>
      </w:r>
    </w:p>
    <w:p w:rsidR="00E67074" w:rsidRPr="00A00F7A" w:rsidRDefault="00E67074" w:rsidP="00E67074">
      <w:pPr>
        <w:spacing w:line="360" w:lineRule="auto"/>
        <w:ind w:firstLine="567"/>
        <w:jc w:val="both"/>
        <w:rPr>
          <w:rFonts w:eastAsia="Calibri" w:cs="Times New Roman"/>
          <w:szCs w:val="28"/>
          <w:lang w:val="uk-UA"/>
        </w:rPr>
      </w:pPr>
      <w:r w:rsidRPr="00A00F7A">
        <w:rPr>
          <w:rFonts w:eastAsia="Calibri" w:cs="Times New Roman"/>
          <w:szCs w:val="28"/>
          <w:lang w:val="uk-UA"/>
        </w:rPr>
        <w:tab/>
      </w:r>
      <w:r w:rsidRPr="00A00F7A">
        <w:rPr>
          <w:rFonts w:eastAsia="Calibri" w:cs="Times New Roman"/>
          <w:szCs w:val="28"/>
          <w:lang w:val="uk-UA"/>
        </w:rPr>
        <w:tab/>
      </w: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shape id="_x0000_s1052" type="#_x0000_t67" style="position:absolute;left:0;text-align:left;margin-left:228.9pt;margin-top:14.6pt;width:14.25pt;height:20.1pt;z-index:251572736">
            <v:textbox style="layout-flow:vertical-ideographic"/>
          </v:shape>
        </w:pict>
      </w: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roundrect id="_x0000_s1049" style="position:absolute;left:0;text-align:left;margin-left:38.85pt;margin-top:.55pt;width:392.65pt;height:41.85pt;z-index:251569664" arcsize="10923f">
            <v:textbox>
              <w:txbxContent>
                <w:p w:rsidR="00A03C67" w:rsidRDefault="00A03C67" w:rsidP="00E67074">
                  <w:r w:rsidRPr="005E1D77">
                    <w:rPr>
                      <w:rFonts w:eastAsia="Calibri" w:cs="Times New Roman"/>
                      <w:szCs w:val="28"/>
                    </w:rPr>
                    <w:t>б) встановлення фіксованого відсотку кредитної субсидії</w:t>
                  </w:r>
                </w:p>
              </w:txbxContent>
            </v:textbox>
          </v:roundrect>
        </w:pict>
      </w: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shape id="_x0000_s1053" type="#_x0000_t67" style="position:absolute;left:0;text-align:left;margin-left:228.9pt;margin-top:8.25pt;width:14.25pt;height:19.25pt;z-index:251573760">
            <v:textbox style="layout-flow:vertical-ideographic"/>
          </v:shape>
        </w:pict>
      </w:r>
      <w:r>
        <w:rPr>
          <w:rFonts w:eastAsia="Calibri" w:cs="Times New Roman"/>
          <w:noProof/>
          <w:szCs w:val="28"/>
          <w:lang w:eastAsia="ru-RU"/>
        </w:rPr>
        <w:pict>
          <v:roundrect id="_x0000_s1050" style="position:absolute;left:0;text-align:left;margin-left:38.85pt;margin-top:27.5pt;width:392.65pt;height:60.3pt;z-index:251570688" arcsize="10923f">
            <v:textbox>
              <w:txbxContent>
                <w:p w:rsidR="00A03C67" w:rsidRPr="00F21B14" w:rsidRDefault="00A03C67" w:rsidP="00E67074">
                  <w:r w:rsidRPr="00F21B14">
                    <w:rPr>
                      <w:rFonts w:eastAsia="Calibri" w:cs="Times New Roman"/>
                      <w:szCs w:val="28"/>
                    </w:rPr>
                    <w:t xml:space="preserve">в) встановлення подвійних меж за допомогою поєднання фіксованого відсотку та значення </w:t>
                  </w:r>
                  <w:proofErr w:type="gramStart"/>
                  <w:r w:rsidRPr="00F21B14">
                    <w:rPr>
                      <w:rFonts w:eastAsia="Calibri" w:cs="Times New Roman"/>
                      <w:szCs w:val="28"/>
                    </w:rPr>
                    <w:t>обл</w:t>
                  </w:r>
                  <w:proofErr w:type="gramEnd"/>
                  <w:r w:rsidRPr="00F21B14">
                    <w:rPr>
                      <w:rFonts w:eastAsia="Calibri" w:cs="Times New Roman"/>
                      <w:szCs w:val="28"/>
                    </w:rPr>
                    <w:t>ікової ставки НБУ</w:t>
                  </w:r>
                </w:p>
              </w:txbxContent>
            </v:textbox>
          </v:roundrect>
        </w:pict>
      </w: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jc w:val="both"/>
        <w:rPr>
          <w:rFonts w:eastAsia="Calibri" w:cs="Times New Roman"/>
          <w:szCs w:val="28"/>
          <w:lang w:val="uk-UA"/>
        </w:rPr>
      </w:pP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left:0;text-align:left;margin-left:76.55pt;margin-top:5.25pt;width:280.45pt;height:59.45pt;z-index:251574784">
            <v:textbox>
              <w:txbxContent>
                <w:p w:rsidR="00A03C67" w:rsidRDefault="00A03C67" w:rsidP="00E67074">
                  <w:pPr>
                    <w:jc w:val="center"/>
                  </w:pPr>
                  <w:r w:rsidRPr="00034797">
                    <w:rPr>
                      <w:rFonts w:eastAsia="Calibri" w:cs="Times New Roman"/>
                      <w:szCs w:val="28"/>
                      <w:lang w:val="uk-UA"/>
                    </w:rPr>
                    <w:t>Розмір компенсації диференціювався залежно від різних додаткових умов</w:t>
                  </w:r>
                  <w:r>
                    <w:rPr>
                      <w:rFonts w:eastAsia="Calibri" w:cs="Times New Roman"/>
                      <w:szCs w:val="28"/>
                      <w:lang w:val="uk-UA"/>
                    </w:rPr>
                    <w:t>:</w:t>
                  </w:r>
                </w:p>
              </w:txbxContent>
            </v:textbox>
          </v:shape>
        </w:pict>
      </w: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shape id="_x0000_s1055" type="#_x0000_t67" style="position:absolute;left:0;text-align:left;margin-left:202.1pt;margin-top:30.55pt;width:27.65pt;height:50.25pt;z-index:251575808">
            <v:textbox style="layout-flow:vertical-ideographic"/>
          </v:shape>
        </w:pict>
      </w: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755AB9" w:rsidP="00E67074">
      <w:pPr>
        <w:spacing w:line="360" w:lineRule="auto"/>
        <w:ind w:firstLine="567"/>
        <w:jc w:val="both"/>
        <w:rPr>
          <w:rFonts w:eastAsia="Calibri" w:cs="Times New Roman"/>
          <w:szCs w:val="28"/>
          <w:lang w:val="uk-UA"/>
        </w:rPr>
      </w:pPr>
      <w:r>
        <w:rPr>
          <w:rFonts w:eastAsia="Calibri" w:cs="Times New Roman"/>
          <w:noProof/>
          <w:szCs w:val="28"/>
          <w:lang w:eastAsia="ru-RU"/>
        </w:rPr>
        <w:pict>
          <v:roundrect id="_x0000_s1056" style="position:absolute;left:0;text-align:left;margin-left:76.55pt;margin-top:12.5pt;width:280.45pt;height:125.55pt;z-index:251576832" arcsize="10923f">
            <v:textbox>
              <w:txbxContent>
                <w:p w:rsidR="00A03C67" w:rsidRDefault="00A03C67" w:rsidP="00E67074">
                  <w:pPr>
                    <w:rPr>
                      <w:rFonts w:eastAsia="Calibri" w:cs="Times New Roman"/>
                      <w:szCs w:val="28"/>
                      <w:lang w:val="uk-UA"/>
                    </w:rPr>
                  </w:pPr>
                  <w:r>
                    <w:rPr>
                      <w:lang w:val="uk-UA"/>
                    </w:rPr>
                    <w:t xml:space="preserve">- </w:t>
                  </w:r>
                  <w:r w:rsidRPr="00034797">
                    <w:rPr>
                      <w:rFonts w:eastAsia="Calibri" w:cs="Times New Roman"/>
                      <w:szCs w:val="28"/>
                      <w:lang w:val="uk-UA"/>
                    </w:rPr>
                    <w:t>суб’єктів одержання підтримки</w:t>
                  </w:r>
                  <w:r>
                    <w:rPr>
                      <w:rFonts w:eastAsia="Calibri" w:cs="Times New Roman"/>
                      <w:szCs w:val="28"/>
                      <w:lang w:val="uk-UA"/>
                    </w:rPr>
                    <w:t>;</w:t>
                  </w:r>
                </w:p>
                <w:p w:rsidR="00A03C67" w:rsidRDefault="00A03C67" w:rsidP="00E67074">
                  <w:pPr>
                    <w:rPr>
                      <w:rFonts w:eastAsia="Calibri" w:cs="Times New Roman"/>
                      <w:szCs w:val="28"/>
                      <w:lang w:val="uk-UA"/>
                    </w:rPr>
                  </w:pPr>
                  <w:r>
                    <w:rPr>
                      <w:rFonts w:eastAsia="Calibri" w:cs="Times New Roman"/>
                      <w:szCs w:val="28"/>
                      <w:lang w:val="uk-UA"/>
                    </w:rPr>
                    <w:t xml:space="preserve">- </w:t>
                  </w:r>
                  <w:r w:rsidRPr="00034797">
                    <w:rPr>
                      <w:rFonts w:eastAsia="Calibri" w:cs="Times New Roman"/>
                      <w:szCs w:val="28"/>
                      <w:lang w:val="uk-UA"/>
                    </w:rPr>
                    <w:t>суб’єктів надання кредиту;</w:t>
                  </w:r>
                </w:p>
                <w:p w:rsidR="00A03C67" w:rsidRDefault="00A03C67" w:rsidP="00E67074">
                  <w:pPr>
                    <w:rPr>
                      <w:rFonts w:eastAsia="Calibri" w:cs="Times New Roman"/>
                      <w:szCs w:val="28"/>
                      <w:lang w:val="uk-UA"/>
                    </w:rPr>
                  </w:pPr>
                  <w:r>
                    <w:rPr>
                      <w:rFonts w:eastAsia="Calibri" w:cs="Times New Roman"/>
                      <w:szCs w:val="28"/>
                      <w:lang w:val="uk-UA"/>
                    </w:rPr>
                    <w:t xml:space="preserve">- </w:t>
                  </w:r>
                  <w:r w:rsidRPr="00034797">
                    <w:rPr>
                      <w:rFonts w:eastAsia="Calibri" w:cs="Times New Roman"/>
                      <w:szCs w:val="28"/>
                      <w:lang w:val="uk-UA"/>
                    </w:rPr>
                    <w:t>цілей використання кредитних коштів;</w:t>
                  </w:r>
                </w:p>
                <w:p w:rsidR="00A03C67" w:rsidRPr="00034797" w:rsidRDefault="00A03C67" w:rsidP="00E67074">
                  <w:pPr>
                    <w:rPr>
                      <w:lang w:val="uk-UA"/>
                    </w:rPr>
                  </w:pPr>
                  <w:r>
                    <w:rPr>
                      <w:lang w:val="uk-UA"/>
                    </w:rPr>
                    <w:t xml:space="preserve">- </w:t>
                  </w:r>
                  <w:r w:rsidRPr="00034797">
                    <w:rPr>
                      <w:rFonts w:eastAsia="Calibri" w:cs="Times New Roman"/>
                      <w:szCs w:val="28"/>
                      <w:lang w:val="uk-UA"/>
                    </w:rPr>
                    <w:t>строків кредитного договору.</w:t>
                  </w:r>
                </w:p>
              </w:txbxContent>
            </v:textbox>
          </v:roundrect>
        </w:pict>
      </w: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567"/>
        <w:jc w:val="both"/>
        <w:rPr>
          <w:rFonts w:eastAsia="Calibri" w:cs="Times New Roman"/>
          <w:szCs w:val="28"/>
          <w:lang w:val="uk-UA"/>
        </w:rPr>
      </w:pPr>
    </w:p>
    <w:p w:rsidR="00E67074" w:rsidRPr="00A00F7A" w:rsidRDefault="00E67074" w:rsidP="00E67074">
      <w:pPr>
        <w:spacing w:line="360" w:lineRule="auto"/>
        <w:ind w:firstLine="708"/>
        <w:jc w:val="both"/>
        <w:rPr>
          <w:rFonts w:cs="Times New Roman"/>
          <w:szCs w:val="28"/>
          <w:lang w:val="uk-UA"/>
        </w:rPr>
      </w:pPr>
      <w:r w:rsidRPr="00A00F7A">
        <w:rPr>
          <w:rFonts w:eastAsia="Calibri" w:cs="Times New Roman"/>
          <w:szCs w:val="28"/>
          <w:lang w:val="uk-UA"/>
        </w:rPr>
        <w:t xml:space="preserve">За чинним законодавством розмір компенсації теж диференційовано з урахуванням двох критеріїв: а) суми виручки за останній рік; б) різновиду сільськогосподарської діяльності, яка кредитується. Так, суб’єктам </w:t>
      </w:r>
      <w:r w:rsidRPr="00A00F7A">
        <w:rPr>
          <w:rFonts w:eastAsia="Calibri" w:cs="Times New Roman"/>
          <w:szCs w:val="28"/>
          <w:lang w:val="uk-UA"/>
        </w:rPr>
        <w:lastRenderedPageBreak/>
        <w:t xml:space="preserve">господарювання, які мають чистий дохід (виручку) за останній рік до 20 млн грн, а також суб’єктам, які вирощують сільськогосподарських тварин та взяли кредит для цих цілей, розмір компенсації становить 1 облікову ставку НБУ. </w:t>
      </w:r>
      <w:r w:rsidRPr="00A00F7A">
        <w:rPr>
          <w:rFonts w:eastAsia="Calibri" w:cs="Times New Roman"/>
          <w:szCs w:val="28"/>
        </w:rPr>
        <w:t>Усі інші суб’єкти господарювання претендують на вдвічі менший розмір компенсації.</w:t>
      </w:r>
      <w:r w:rsidRPr="00A00F7A">
        <w:rPr>
          <w:rFonts w:cs="Times New Roman"/>
          <w:szCs w:val="28"/>
          <w:lang w:val="uk-UA"/>
        </w:rPr>
        <w:tab/>
      </w:r>
    </w:p>
    <w:p w:rsidR="00E67074" w:rsidRPr="00A00F7A" w:rsidRDefault="00E67074" w:rsidP="00E67074">
      <w:pPr>
        <w:spacing w:line="360" w:lineRule="auto"/>
        <w:ind w:firstLine="567"/>
        <w:jc w:val="both"/>
        <w:rPr>
          <w:rFonts w:cs="Times New Roman"/>
          <w:szCs w:val="28"/>
          <w:lang w:val="uk-UA"/>
        </w:rPr>
      </w:pPr>
    </w:p>
    <w:p w:rsidR="00E67074" w:rsidRPr="00A00F7A" w:rsidRDefault="00755AB9" w:rsidP="00E67074">
      <w:pPr>
        <w:spacing w:line="360" w:lineRule="auto"/>
        <w:ind w:firstLine="567"/>
        <w:jc w:val="both"/>
        <w:rPr>
          <w:rFonts w:cs="Times New Roman"/>
          <w:szCs w:val="28"/>
          <w:lang w:val="uk-UA"/>
        </w:rPr>
      </w:pPr>
      <w:r>
        <w:rPr>
          <w:rFonts w:cs="Times New Roman"/>
          <w:noProof/>
          <w:szCs w:val="28"/>
          <w:lang w:eastAsia="ru-RU"/>
        </w:rPr>
        <w:pict>
          <v:shape id="_x0000_s1057" type="#_x0000_t176" style="position:absolute;left:0;text-align:left;margin-left:70.65pt;margin-top:-11.5pt;width:270.45pt;height:53.6pt;z-index:251577856">
            <v:textbox>
              <w:txbxContent>
                <w:p w:rsidR="00A03C67" w:rsidRPr="002C4957" w:rsidRDefault="00A03C67" w:rsidP="00E67074">
                  <w:pPr>
                    <w:jc w:val="center"/>
                    <w:rPr>
                      <w:lang w:val="uk-UA"/>
                    </w:rPr>
                  </w:pPr>
                  <w:r>
                    <w:rPr>
                      <w:rFonts w:eastAsia="Calibri" w:cs="Times New Roman"/>
                      <w:szCs w:val="28"/>
                    </w:rPr>
                    <w:t>Позитивні умови оде</w:t>
                  </w:r>
                  <w:r>
                    <w:rPr>
                      <w:rFonts w:eastAsia="Calibri" w:cs="Times New Roman"/>
                      <w:szCs w:val="28"/>
                      <w:lang w:val="uk-UA"/>
                    </w:rPr>
                    <w:t>р</w:t>
                  </w:r>
                  <w:r w:rsidRPr="002C4957">
                    <w:rPr>
                      <w:rFonts w:eastAsia="Calibri" w:cs="Times New Roman"/>
                      <w:szCs w:val="28"/>
                    </w:rPr>
                    <w:t xml:space="preserve">жання </w:t>
                  </w:r>
                  <w:r>
                    <w:rPr>
                      <w:rFonts w:eastAsia="Calibri" w:cs="Times New Roman"/>
                      <w:szCs w:val="28"/>
                      <w:lang w:val="uk-UA"/>
                    </w:rPr>
                    <w:t xml:space="preserve">державної </w:t>
                  </w:r>
                  <w:proofErr w:type="gramStart"/>
                  <w:r w:rsidRPr="002C4957">
                    <w:rPr>
                      <w:rFonts w:eastAsia="Calibri" w:cs="Times New Roman"/>
                      <w:szCs w:val="28"/>
                    </w:rPr>
                    <w:t>п</w:t>
                  </w:r>
                  <w:proofErr w:type="gramEnd"/>
                  <w:r w:rsidRPr="002C4957">
                    <w:rPr>
                      <w:rFonts w:eastAsia="Calibri" w:cs="Times New Roman"/>
                      <w:szCs w:val="28"/>
                    </w:rPr>
                    <w:t>ідтримки</w:t>
                  </w:r>
                </w:p>
              </w:txbxContent>
            </v:textbox>
          </v:shape>
        </w:pict>
      </w:r>
      <w:r>
        <w:rPr>
          <w:rFonts w:cs="Times New Roman"/>
          <w:noProof/>
          <w:szCs w:val="28"/>
          <w:lang w:eastAsia="ru-RU"/>
        </w:rPr>
        <w:pict>
          <v:shape id="_x0000_s1061" type="#_x0000_t32" style="position:absolute;left:0;text-align:left;margin-left:307.6pt;margin-top:42.1pt;width:63.65pt;height:19.25pt;z-index:251581952" o:connectortype="straight">
            <v:stroke endarrow="block"/>
          </v:shape>
        </w:pict>
      </w:r>
      <w:r>
        <w:rPr>
          <w:rFonts w:cs="Times New Roman"/>
          <w:noProof/>
          <w:szCs w:val="28"/>
          <w:lang w:eastAsia="ru-RU"/>
        </w:rPr>
        <w:pict>
          <v:shape id="_x0000_s1060" type="#_x0000_t32" style="position:absolute;left:0;text-align:left;margin-left:108.35pt;margin-top:42.1pt;width:20.1pt;height:19.25pt;flip:x;z-index:251580928" o:connectortype="straight">
            <v:stroke endarrow="block"/>
          </v:shape>
        </w:pict>
      </w:r>
      <w:r>
        <w:rPr>
          <w:rFonts w:cs="Times New Roman"/>
          <w:noProof/>
          <w:szCs w:val="28"/>
          <w:lang w:eastAsia="ru-RU"/>
        </w:rPr>
        <w:pict>
          <v:shape id="_x0000_s1059" type="#_x0000_t32" style="position:absolute;left:0;text-align:left;margin-left:223.05pt;margin-top:42.1pt;width:0;height:19.25pt;z-index:251579904" o:connectortype="straight">
            <v:stroke endarrow="block"/>
          </v:shape>
        </w:pict>
      </w:r>
      <w:r>
        <w:rPr>
          <w:rFonts w:cs="Times New Roman"/>
          <w:noProof/>
          <w:szCs w:val="28"/>
          <w:lang w:eastAsia="ru-RU"/>
        </w:rPr>
        <w:pict>
          <v:shape id="_x0000_s1058" type="#_x0000_t32" style="position:absolute;left:0;text-align:left;margin-left:99.15pt;margin-top:42.1pt;width:29.3pt;height:15.05pt;flip:x;z-index:251578880" o:connectortype="straight" strokecolor="#f2f2f2 [3041]" strokeweight="3pt">
            <v:stroke endarrow="block"/>
            <v:shadow type="perspective" color="#622423 [1605]" opacity=".5" offset="1pt" offset2="-1pt"/>
          </v:shape>
        </w:pict>
      </w:r>
    </w:p>
    <w:tbl>
      <w:tblPr>
        <w:tblStyle w:val="a8"/>
        <w:tblpPr w:leftFromText="180" w:rightFromText="180" w:vertAnchor="text" w:horzAnchor="margin" w:tblpY="546"/>
        <w:tblW w:w="0" w:type="auto"/>
        <w:tblLook w:val="04A0" w:firstRow="1" w:lastRow="0" w:firstColumn="1" w:lastColumn="0" w:noHBand="0" w:noVBand="1"/>
      </w:tblPr>
      <w:tblGrid>
        <w:gridCol w:w="3190"/>
        <w:gridCol w:w="3190"/>
        <w:gridCol w:w="3191"/>
      </w:tblGrid>
      <w:tr w:rsidR="00E67074" w:rsidRPr="00A00F7A" w:rsidTr="00E67074">
        <w:tc>
          <w:tcPr>
            <w:tcW w:w="3190" w:type="dxa"/>
          </w:tcPr>
          <w:p w:rsidR="00E67074" w:rsidRPr="00A00F7A" w:rsidRDefault="00755AB9" w:rsidP="00E67074">
            <w:pPr>
              <w:spacing w:line="360" w:lineRule="auto"/>
              <w:jc w:val="both"/>
              <w:rPr>
                <w:rFonts w:eastAsia="Calibri" w:cs="Times New Roman"/>
                <w:szCs w:val="28"/>
                <w:lang w:val="uk-UA"/>
              </w:rPr>
            </w:pPr>
            <w:r>
              <w:rPr>
                <w:rFonts w:eastAsia="Calibri" w:cs="Times New Roman"/>
                <w:noProof/>
                <w:szCs w:val="28"/>
                <w:lang w:eastAsia="ru-RU"/>
              </w:rPr>
              <w:pict>
                <v:shape id="_x0000_s1062" type="#_x0000_t32" style="position:absolute;left:0;text-align:left;margin-left:70.65pt;margin-top:96.5pt;width:0;height:30.15pt;z-index:251582976" o:connectortype="straight">
                  <v:stroke endarrow="block"/>
                </v:shape>
              </w:pict>
            </w:r>
            <w:r w:rsidR="00E67074" w:rsidRPr="00A00F7A">
              <w:rPr>
                <w:rFonts w:eastAsia="Calibri" w:cs="Times New Roman"/>
                <w:szCs w:val="28"/>
                <w:lang w:val="uk-UA"/>
              </w:rPr>
              <w:t>Висуваються до ставок кредитного договору</w:t>
            </w:r>
          </w:p>
        </w:tc>
        <w:tc>
          <w:tcPr>
            <w:tcW w:w="3190" w:type="dxa"/>
          </w:tcPr>
          <w:p w:rsidR="00E67074" w:rsidRPr="00A00F7A" w:rsidRDefault="00755AB9" w:rsidP="00E67074">
            <w:pPr>
              <w:spacing w:line="360" w:lineRule="auto"/>
              <w:jc w:val="both"/>
              <w:rPr>
                <w:rFonts w:eastAsia="Calibri" w:cs="Times New Roman"/>
                <w:szCs w:val="28"/>
                <w:lang w:val="uk-UA"/>
              </w:rPr>
            </w:pPr>
            <w:r>
              <w:rPr>
                <w:rFonts w:eastAsia="Calibri" w:cs="Times New Roman"/>
                <w:noProof/>
                <w:szCs w:val="28"/>
                <w:lang w:eastAsia="ru-RU"/>
              </w:rPr>
              <w:pict>
                <v:shape id="_x0000_s1063" type="#_x0000_t32" style="position:absolute;left:0;text-align:left;margin-left:76.85pt;margin-top:96.5pt;width:0;height:30.15pt;z-index:251584000;mso-position-horizontal-relative:text;mso-position-vertical-relative:text" o:connectortype="straight">
                  <v:stroke endarrow="block"/>
                </v:shape>
              </w:pict>
            </w:r>
            <w:r w:rsidR="00E67074" w:rsidRPr="00A00F7A">
              <w:rPr>
                <w:rFonts w:eastAsia="Calibri" w:cs="Times New Roman"/>
                <w:szCs w:val="28"/>
                <w:lang w:val="uk-UA"/>
              </w:rPr>
              <w:t xml:space="preserve">Висуваються </w:t>
            </w:r>
            <w:r w:rsidR="00E67074" w:rsidRPr="00A00F7A">
              <w:rPr>
                <w:rFonts w:eastAsia="Calibri" w:cs="Times New Roman"/>
                <w:szCs w:val="28"/>
              </w:rPr>
              <w:t xml:space="preserve"> до цілей кредитування</w:t>
            </w:r>
          </w:p>
        </w:tc>
        <w:tc>
          <w:tcPr>
            <w:tcW w:w="3191" w:type="dxa"/>
          </w:tcPr>
          <w:p w:rsidR="00E67074" w:rsidRPr="00A00F7A" w:rsidRDefault="00755AB9" w:rsidP="00E67074">
            <w:pPr>
              <w:spacing w:line="360" w:lineRule="auto"/>
              <w:jc w:val="both"/>
              <w:rPr>
                <w:rFonts w:eastAsia="Calibri" w:cs="Times New Roman"/>
                <w:szCs w:val="28"/>
                <w:lang w:val="uk-UA"/>
              </w:rPr>
            </w:pPr>
            <w:r>
              <w:rPr>
                <w:rFonts w:eastAsia="Calibri" w:cs="Times New Roman"/>
                <w:noProof/>
                <w:szCs w:val="28"/>
                <w:lang w:eastAsia="ru-RU"/>
              </w:rPr>
              <w:pict>
                <v:shape id="_x0000_s1064" type="#_x0000_t32" style="position:absolute;left:0;text-align:left;margin-left:84.05pt;margin-top:96.5pt;width:0;height:30.15pt;z-index:251585024;mso-position-horizontal-relative:text;mso-position-vertical-relative:text" o:connectortype="straight">
                  <v:stroke endarrow="block"/>
                </v:shape>
              </w:pict>
            </w:r>
            <w:r w:rsidR="00E67074" w:rsidRPr="00A00F7A">
              <w:rPr>
                <w:rFonts w:eastAsia="Calibri" w:cs="Times New Roman"/>
                <w:szCs w:val="28"/>
                <w:lang w:val="uk-UA"/>
              </w:rPr>
              <w:t xml:space="preserve">Висуваються </w:t>
            </w:r>
            <w:r w:rsidR="00E67074" w:rsidRPr="00A00F7A">
              <w:rPr>
                <w:rFonts w:eastAsia="Calibri" w:cs="Times New Roman"/>
                <w:szCs w:val="28"/>
              </w:rPr>
              <w:t xml:space="preserve"> до ступеня виконання зобов’язань за кредитним договором</w:t>
            </w:r>
          </w:p>
        </w:tc>
      </w:tr>
    </w:tbl>
    <w:p w:rsidR="00E67074" w:rsidRPr="00A00F7A" w:rsidRDefault="00E67074" w:rsidP="00E67074">
      <w:pPr>
        <w:spacing w:line="360" w:lineRule="auto"/>
        <w:ind w:firstLine="567"/>
        <w:jc w:val="both"/>
        <w:rPr>
          <w:rFonts w:cs="Times New Roman"/>
          <w:szCs w:val="28"/>
          <w:lang w:val="uk-UA"/>
        </w:rPr>
      </w:pPr>
    </w:p>
    <w:tbl>
      <w:tblPr>
        <w:tblStyle w:val="a8"/>
        <w:tblpPr w:leftFromText="180" w:rightFromText="180" w:vertAnchor="text" w:horzAnchor="margin" w:tblpY="95"/>
        <w:tblW w:w="0" w:type="auto"/>
        <w:tblLook w:val="04A0" w:firstRow="1" w:lastRow="0" w:firstColumn="1" w:lastColumn="0" w:noHBand="0" w:noVBand="1"/>
      </w:tblPr>
      <w:tblGrid>
        <w:gridCol w:w="3190"/>
        <w:gridCol w:w="3190"/>
        <w:gridCol w:w="3191"/>
      </w:tblGrid>
      <w:tr w:rsidR="00E67074" w:rsidRPr="00A00F7A" w:rsidTr="00E67074">
        <w:tc>
          <w:tcPr>
            <w:tcW w:w="3190" w:type="dxa"/>
          </w:tcPr>
          <w:p w:rsidR="00E67074" w:rsidRPr="00A00F7A" w:rsidRDefault="00E67074" w:rsidP="00E67074">
            <w:pPr>
              <w:spacing w:line="360" w:lineRule="auto"/>
              <w:jc w:val="both"/>
              <w:rPr>
                <w:rFonts w:cs="Times New Roman"/>
                <w:szCs w:val="28"/>
                <w:lang w:val="uk-UA"/>
              </w:rPr>
            </w:pPr>
            <w:r w:rsidRPr="00A00F7A">
              <w:rPr>
                <w:rFonts w:eastAsia="Calibri" w:cs="Times New Roman"/>
                <w:szCs w:val="28"/>
              </w:rPr>
              <w:t xml:space="preserve">Спочатку до ставок за кредитними договорами не висувалося жодних позитивних умов, однак це призвело до зловживань: банки штучно завищували кредитні ставки за договорами, що призводило до нівелювання державної підтримки та марного витрачання бюджетних коштів. Така практика </w:t>
            </w:r>
            <w:r w:rsidRPr="00A00F7A">
              <w:rPr>
                <w:rFonts w:eastAsia="Calibri" w:cs="Times New Roman"/>
                <w:szCs w:val="28"/>
              </w:rPr>
              <w:lastRenderedPageBreak/>
              <w:t xml:space="preserve">змусила передбачити в 2004 році запобіжні норми, а саме: компенсація надавалася лише за тими кредитами, ставки за якими не перевищували порогових значень. Значення максимально допустимих кредитних ставок змінювалося, а найвищий показник був встановлений у 2015 році та складав 30% річних. </w:t>
            </w:r>
            <w:r w:rsidRPr="00A00F7A">
              <w:rPr>
                <w:rFonts w:eastAsia="Calibri" w:cs="Times New Roman"/>
                <w:szCs w:val="28"/>
                <w:lang w:val="uk-UA"/>
              </w:rPr>
              <w:t>В</w:t>
            </w:r>
            <w:r w:rsidRPr="00A00F7A">
              <w:rPr>
                <w:rFonts w:eastAsia="Calibri" w:cs="Times New Roman"/>
                <w:szCs w:val="28"/>
              </w:rPr>
              <w:t>же з 2017 року нормативний запобіжник щодо розміру кредитних ставок було скасован</w:t>
            </w:r>
          </w:p>
        </w:tc>
        <w:tc>
          <w:tcPr>
            <w:tcW w:w="3190" w:type="dxa"/>
          </w:tcPr>
          <w:p w:rsidR="00E67074" w:rsidRPr="00A00F7A" w:rsidRDefault="00E67074" w:rsidP="00E67074">
            <w:pPr>
              <w:spacing w:line="360" w:lineRule="auto"/>
              <w:jc w:val="both"/>
              <w:rPr>
                <w:rFonts w:cs="Times New Roman"/>
                <w:szCs w:val="28"/>
                <w:lang w:val="uk-UA"/>
              </w:rPr>
            </w:pPr>
            <w:r w:rsidRPr="00A00F7A">
              <w:rPr>
                <w:rFonts w:eastAsia="Calibri" w:cs="Times New Roman"/>
                <w:szCs w:val="28"/>
                <w:lang w:val="uk-UA"/>
              </w:rPr>
              <w:lastRenderedPageBreak/>
              <w:t xml:space="preserve">Усі цілі, які передбачалися в законодавстві за період 2000 – 2019 року, можна узагальнити таким чином: виробничі потреби; матеріально-технічне забезпечення; будівництво, ремонт, реконструкція; закупівля сільськогосподарської продукції у виробників. </w:t>
            </w:r>
            <w:r w:rsidRPr="00A00F7A">
              <w:rPr>
                <w:rFonts w:eastAsia="Calibri" w:cs="Times New Roman"/>
                <w:szCs w:val="28"/>
              </w:rPr>
              <w:t xml:space="preserve">При цьому </w:t>
            </w:r>
            <w:r w:rsidRPr="00A00F7A">
              <w:rPr>
                <w:rFonts w:eastAsia="Calibri" w:cs="Times New Roman"/>
                <w:szCs w:val="28"/>
              </w:rPr>
              <w:lastRenderedPageBreak/>
              <w:t xml:space="preserve">нормотворець намагався якомога детальніше відобразити цілі кредитування, які дають право на підтримку, диференціював цілі по коротко-, середньо- та довгостроковим договорам. Чинна редакція Порядку 2015 року  є новаторською стосовно формулювання цілей кредитування, оскільки обмежується загальною формулою: </w:t>
            </w:r>
            <w:r w:rsidRPr="00A00F7A">
              <w:rPr>
                <w:rStyle w:val="rvts0"/>
                <w:rFonts w:eastAsia="Calibri" w:cs="Times New Roman"/>
                <w:szCs w:val="28"/>
              </w:rPr>
              <w:t xml:space="preserve">для короткострокових кредитів –виробничі цілі; а для середньострокових – придбання основних засобів сільськогосподарського виробництва та здійснення витрат, пов’язаних із будівництвом і реконструкцією виробничих об’єктів. </w:t>
            </w:r>
          </w:p>
        </w:tc>
        <w:tc>
          <w:tcPr>
            <w:tcW w:w="3191" w:type="dxa"/>
          </w:tcPr>
          <w:p w:rsidR="00E67074" w:rsidRPr="00A00F7A" w:rsidRDefault="00E67074" w:rsidP="00E67074">
            <w:pPr>
              <w:spacing w:line="360" w:lineRule="auto"/>
              <w:jc w:val="both"/>
              <w:rPr>
                <w:rFonts w:cs="Times New Roman"/>
                <w:szCs w:val="28"/>
                <w:lang w:val="uk-UA"/>
              </w:rPr>
            </w:pPr>
            <w:r w:rsidRPr="00A00F7A">
              <w:rPr>
                <w:rStyle w:val="rvts0"/>
                <w:rFonts w:cs="Times New Roman"/>
                <w:szCs w:val="28"/>
              </w:rPr>
              <w:lastRenderedPageBreak/>
              <w:t xml:space="preserve">У зв’язку із трансформацією процедури надання кредитної субсидії у правовому механізмі з’явилася ще одна важлива позитивна умова підтримки – попередня повна виплата позичальником нарахованих відсотків за користування кредитом. Це надає такому виду державної кредитної </w:t>
            </w:r>
            <w:r w:rsidRPr="00A00F7A">
              <w:rPr>
                <w:rStyle w:val="rvts0"/>
                <w:rFonts w:cs="Times New Roman"/>
                <w:szCs w:val="28"/>
              </w:rPr>
              <w:lastRenderedPageBreak/>
              <w:t>підтримки компенсаційної природи.</w:t>
            </w:r>
          </w:p>
        </w:tc>
      </w:tr>
    </w:tbl>
    <w:p w:rsidR="00E67074" w:rsidRPr="00A00F7A" w:rsidRDefault="00E67074" w:rsidP="00E67074">
      <w:pPr>
        <w:spacing w:line="360" w:lineRule="auto"/>
        <w:ind w:firstLine="567"/>
        <w:jc w:val="both"/>
        <w:rPr>
          <w:rFonts w:cs="Times New Roman"/>
          <w:szCs w:val="28"/>
          <w:lang w:val="uk-UA"/>
        </w:rPr>
      </w:pPr>
    </w:p>
    <w:p w:rsidR="00E67074" w:rsidRPr="00A00F7A" w:rsidRDefault="00E67074" w:rsidP="00E67074">
      <w:pPr>
        <w:spacing w:line="360" w:lineRule="auto"/>
        <w:ind w:firstLine="567"/>
        <w:contextualSpacing/>
        <w:jc w:val="both"/>
        <w:rPr>
          <w:rFonts w:eastAsia="Calibri" w:cs="Times New Roman"/>
          <w:szCs w:val="28"/>
          <w:lang w:val="uk-UA"/>
        </w:rPr>
      </w:pPr>
      <w:r w:rsidRPr="00A00F7A">
        <w:rPr>
          <w:rFonts w:eastAsia="Calibri" w:cs="Times New Roman"/>
          <w:szCs w:val="28"/>
        </w:rPr>
        <w:lastRenderedPageBreak/>
        <w:t>Процедура надання</w:t>
      </w:r>
      <w:r w:rsidRPr="00A00F7A">
        <w:rPr>
          <w:rFonts w:eastAsia="Calibri" w:cs="Times New Roman"/>
          <w:b/>
          <w:szCs w:val="28"/>
        </w:rPr>
        <w:t xml:space="preserve"> </w:t>
      </w:r>
      <w:r w:rsidRPr="00A00F7A">
        <w:rPr>
          <w:rFonts w:eastAsia="Calibri" w:cs="Times New Roman"/>
          <w:szCs w:val="28"/>
        </w:rPr>
        <w:t xml:space="preserve">кредитної підтримки теж переживала зміни. </w:t>
      </w:r>
      <w:r w:rsidRPr="00A00F7A">
        <w:rPr>
          <w:rFonts w:eastAsia="Calibri" w:cs="Times New Roman"/>
          <w:szCs w:val="28"/>
          <w:lang w:val="uk-UA"/>
        </w:rPr>
        <w:t xml:space="preserve">Починаючи </w:t>
      </w:r>
      <w:r w:rsidRPr="00A00F7A">
        <w:rPr>
          <w:rFonts w:eastAsia="Calibri" w:cs="Times New Roman"/>
          <w:szCs w:val="28"/>
        </w:rPr>
        <w:t xml:space="preserve">з 2004 року, позичальник для одержання підтримки мав здійснити ряд активних дій: звернутися до уповноважених державних органів, виграти конкурс, отримати довідку про це, звернутися до банку-кредитора та укласти з ним додаткову кредитну угоду з урахуванням компенсації. </w:t>
      </w:r>
      <w:r w:rsidRPr="00A00F7A">
        <w:rPr>
          <w:rFonts w:eastAsia="Calibri" w:cs="Times New Roman"/>
          <w:szCs w:val="28"/>
          <w:lang w:val="uk-UA"/>
        </w:rPr>
        <w:t xml:space="preserve">Пеервагою такої моделі є той факт, що розрахунок компенсації здійснюється між державою та банком, тоді як позичальник по факту сплачує меншу суму відсотків, не змушений відволікати на це обігові кошти, а потім чекати компенсацію від держави. </w:t>
      </w:r>
      <w:r w:rsidRPr="00A00F7A">
        <w:rPr>
          <w:rFonts w:eastAsia="Calibri" w:cs="Times New Roman"/>
          <w:szCs w:val="28"/>
        </w:rPr>
        <w:t>Проте вже з 2008 року така процедурна модель докорінно змінилася: після виграшу конкурсу позичальник має оплатити відсотки за кредитом і лише після цього одержує кошти компенсації. Тобто банки були виключені із ланцюга державної підтримки, і з того моменту відносини щодо кредитної субсидії складалися лише між державою та позичальником. У літературі такий крок критикується, оскільки аграрій має оплачувати свої кредитні зобов’язання у повному обсязі та регулярно відповідно до договору, витрачаючи свої обігові кошти, а одержання компенсаційних коштів підтримки якщо і надійде, то вже через значний проміжок час</w:t>
      </w:r>
      <w:r w:rsidRPr="00A00F7A">
        <w:rPr>
          <w:rFonts w:eastAsia="Calibri" w:cs="Times New Roman"/>
          <w:szCs w:val="28"/>
          <w:lang w:val="uk-UA"/>
        </w:rPr>
        <w:t>у.</w:t>
      </w:r>
    </w:p>
    <w:p w:rsidR="00E67074" w:rsidRPr="00A00F7A" w:rsidRDefault="00E67074" w:rsidP="00E67074">
      <w:pPr>
        <w:spacing w:line="360" w:lineRule="auto"/>
        <w:ind w:firstLine="567"/>
        <w:contextualSpacing/>
        <w:jc w:val="both"/>
        <w:rPr>
          <w:rFonts w:eastAsia="Calibri" w:cs="Times New Roman"/>
          <w:szCs w:val="28"/>
          <w:lang w:val="uk-UA"/>
        </w:rPr>
      </w:pPr>
      <w:r w:rsidRPr="00A00F7A">
        <w:rPr>
          <w:rFonts w:eastAsia="Calibri" w:cs="Times New Roman"/>
          <w:szCs w:val="28"/>
          <w:lang w:val="uk-UA"/>
        </w:rPr>
        <w:t>Основні проблеми правового регулювання державної підтримки у вигляді здешевлення кредитів лежать у площині автономного існування законної та підзаконної правової регламентації цих відносин. Протягом усього майже двадцятирічного існування правового механізму здешевлення кредитів норми численних підзаконних нормативно-правових актів суперечили нормам законів, що регулювали ці агропротекційні відносини.</w:t>
      </w:r>
    </w:p>
    <w:p w:rsidR="00E67074" w:rsidRPr="00A00F7A" w:rsidRDefault="00E67074" w:rsidP="00E67074">
      <w:pPr>
        <w:widowControl w:val="0"/>
        <w:tabs>
          <w:tab w:val="left" w:pos="426"/>
        </w:tabs>
        <w:spacing w:line="360" w:lineRule="auto"/>
        <w:ind w:firstLine="567"/>
        <w:contextualSpacing/>
        <w:jc w:val="both"/>
        <w:rPr>
          <w:rFonts w:eastAsia="Calibri" w:cs="Times New Roman"/>
          <w:szCs w:val="28"/>
          <w:lang w:val="uk-UA"/>
        </w:rPr>
      </w:pPr>
      <w:r w:rsidRPr="00A00F7A">
        <w:rPr>
          <w:rFonts w:eastAsia="Calibri" w:cs="Times New Roman"/>
          <w:szCs w:val="28"/>
        </w:rPr>
        <w:t>Матеріально-технічна підтримка сільського господарства.</w:t>
      </w:r>
    </w:p>
    <w:p w:rsidR="00E67074" w:rsidRPr="00A00F7A" w:rsidRDefault="00E67074" w:rsidP="00E67074">
      <w:pPr>
        <w:widowControl w:val="0"/>
        <w:tabs>
          <w:tab w:val="left" w:pos="426"/>
        </w:tabs>
        <w:spacing w:line="360" w:lineRule="auto"/>
        <w:ind w:firstLine="567"/>
        <w:contextualSpacing/>
        <w:jc w:val="both"/>
        <w:rPr>
          <w:rFonts w:eastAsia="Calibri" w:cs="Times New Roman"/>
          <w:szCs w:val="28"/>
          <w:lang w:val="uk-UA"/>
        </w:rPr>
      </w:pPr>
      <w:r w:rsidRPr="00A00F7A">
        <w:rPr>
          <w:rFonts w:eastAsia="Calibri" w:cs="Times New Roman"/>
          <w:szCs w:val="28"/>
          <w:lang w:val="uk-UA"/>
        </w:rPr>
        <w:t>Бюджетні кошти надаються суб’єктам господарювання, які займаються сільськогосподарською діяльністю для компенсації здійснених у поточному бюджетному році витрат за такими напрямами:</w:t>
      </w:r>
    </w:p>
    <w:p w:rsidR="00E67074" w:rsidRPr="00A00F7A" w:rsidRDefault="00E67074" w:rsidP="00E67074">
      <w:pPr>
        <w:widowControl w:val="0"/>
        <w:tabs>
          <w:tab w:val="left" w:pos="426"/>
        </w:tabs>
        <w:spacing w:line="360" w:lineRule="auto"/>
        <w:ind w:firstLine="567"/>
        <w:contextualSpacing/>
        <w:jc w:val="both"/>
        <w:rPr>
          <w:rFonts w:eastAsia="Calibri" w:cs="Times New Roman"/>
          <w:szCs w:val="28"/>
          <w:lang w:val="uk-UA"/>
        </w:rPr>
      </w:pPr>
    </w:p>
    <w:p w:rsidR="00E67074" w:rsidRPr="00A00F7A" w:rsidRDefault="00E67074" w:rsidP="00E67074">
      <w:pPr>
        <w:widowControl w:val="0"/>
        <w:tabs>
          <w:tab w:val="left" w:pos="426"/>
        </w:tabs>
        <w:spacing w:line="360" w:lineRule="auto"/>
        <w:ind w:firstLine="567"/>
        <w:contextualSpacing/>
        <w:jc w:val="both"/>
        <w:rPr>
          <w:rFonts w:eastAsia="Calibri" w:cs="Times New Roman"/>
          <w:szCs w:val="28"/>
          <w:lang w:val="uk-UA"/>
        </w:rPr>
      </w:pPr>
    </w:p>
    <w:tbl>
      <w:tblPr>
        <w:tblStyle w:val="a8"/>
        <w:tblW w:w="0" w:type="auto"/>
        <w:tblLook w:val="04A0" w:firstRow="1" w:lastRow="0" w:firstColumn="1" w:lastColumn="0" w:noHBand="0" w:noVBand="1"/>
      </w:tblPr>
      <w:tblGrid>
        <w:gridCol w:w="817"/>
        <w:gridCol w:w="8754"/>
      </w:tblGrid>
      <w:tr w:rsidR="00E67074" w:rsidRPr="00A00F7A" w:rsidTr="00E67074">
        <w:tc>
          <w:tcPr>
            <w:tcW w:w="817"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eastAsia="Calibri" w:cs="Times New Roman"/>
                <w:szCs w:val="28"/>
                <w:lang w:val="uk-UA"/>
              </w:rPr>
              <w:lastRenderedPageBreak/>
              <w:t>1.</w:t>
            </w:r>
          </w:p>
        </w:tc>
        <w:tc>
          <w:tcPr>
            <w:tcW w:w="8754"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cs="Times New Roman"/>
                <w:szCs w:val="28"/>
                <w:lang w:val="uk-UA"/>
              </w:rPr>
              <w:t>П</w:t>
            </w:r>
            <w:r w:rsidRPr="00A00F7A">
              <w:rPr>
                <w:rFonts w:cs="Times New Roman"/>
                <w:szCs w:val="28"/>
              </w:rPr>
              <w:t>роведення робіт із закладення насаджень, догляду за ними до вступу у плодоношення (проектні роботи, підготовка ґрунту та садіння, догляд за насадженнями, спорудження шпалери, встановлення систем краплинного зрошення) та придбання матеріалів, необхідних для проведення таких робіт, – у межах затверджених Мінагрополітики нормативів витрат на 1 га, що визначаються з урахуванням зони закладення насаджень, схеми садіння та інших технологічних особливостей, а також витрат з виконання відповідних робіт;</w:t>
            </w:r>
          </w:p>
        </w:tc>
      </w:tr>
      <w:tr w:rsidR="00E67074" w:rsidRPr="00A00F7A" w:rsidTr="00E67074">
        <w:trPr>
          <w:trHeight w:val="1294"/>
        </w:trPr>
        <w:tc>
          <w:tcPr>
            <w:tcW w:w="817"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eastAsia="Calibri" w:cs="Times New Roman"/>
                <w:szCs w:val="28"/>
                <w:lang w:val="uk-UA"/>
              </w:rPr>
              <w:t>2.</w:t>
            </w:r>
          </w:p>
        </w:tc>
        <w:tc>
          <w:tcPr>
            <w:tcW w:w="8754" w:type="dxa"/>
          </w:tcPr>
          <w:p w:rsidR="00E67074" w:rsidRPr="00A60DAF"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cs="Times New Roman"/>
              </w:rPr>
              <w:t>придбання саджанців, використаних для ремонту молодих насаджень, які постраждали від несприятливих погодних умов</w:t>
            </w:r>
            <w:r>
              <w:rPr>
                <w:rFonts w:cs="Times New Roman"/>
                <w:lang w:val="uk-UA"/>
              </w:rPr>
              <w:t>;</w:t>
            </w:r>
          </w:p>
        </w:tc>
      </w:tr>
      <w:tr w:rsidR="00E67074" w:rsidRPr="008B02A4" w:rsidTr="00E67074">
        <w:tc>
          <w:tcPr>
            <w:tcW w:w="817"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eastAsia="Calibri" w:cs="Times New Roman"/>
                <w:szCs w:val="28"/>
                <w:lang w:val="uk-UA"/>
              </w:rPr>
              <w:t>3.</w:t>
            </w:r>
          </w:p>
        </w:tc>
        <w:tc>
          <w:tcPr>
            <w:tcW w:w="8754"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cs="Times New Roman"/>
                <w:lang w:val="uk-UA"/>
              </w:rPr>
              <w:t>догляд за продуктивними насадженнями хмелю з урахуванням їх середньої врожайності, обсягу виробленої й реалізованої продукції хмелярства за три попередніх роки, - у межах, передбачених Мінагрополітики нормативів (до 25 % бюджетних коштів, передбачених на розвиток хмелярства);</w:t>
            </w:r>
          </w:p>
        </w:tc>
      </w:tr>
      <w:tr w:rsidR="00E67074" w:rsidRPr="008B02A4" w:rsidTr="00E67074">
        <w:tc>
          <w:tcPr>
            <w:tcW w:w="817"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eastAsia="Calibri" w:cs="Times New Roman"/>
                <w:szCs w:val="28"/>
                <w:lang w:val="uk-UA"/>
              </w:rPr>
              <w:t>4.</w:t>
            </w:r>
          </w:p>
        </w:tc>
        <w:tc>
          <w:tcPr>
            <w:tcW w:w="8754"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cs="Times New Roman"/>
                <w:szCs w:val="28"/>
                <w:lang w:val="uk-UA"/>
              </w:rPr>
              <w:t>будівництво водонакопичувальних басейнів для забезпечення безперебійного водопостачання мереж краплинного зрошення з метою своєчасного поливу виноградників і плодових насаджень - у межах, передбачених Мінагрополітики нормативів;</w:t>
            </w:r>
          </w:p>
        </w:tc>
      </w:tr>
      <w:tr w:rsidR="00E67074" w:rsidRPr="00A00F7A" w:rsidTr="00E67074">
        <w:tc>
          <w:tcPr>
            <w:tcW w:w="817"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eastAsia="Calibri" w:cs="Times New Roman"/>
                <w:szCs w:val="28"/>
                <w:lang w:val="uk-UA"/>
              </w:rPr>
              <w:t>5.</w:t>
            </w:r>
          </w:p>
        </w:tc>
        <w:tc>
          <w:tcPr>
            <w:tcW w:w="8754"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cs="Times New Roman"/>
                <w:szCs w:val="28"/>
              </w:rPr>
              <w:t>розкорчування площ непродуктивних багаторічних насаджень - у межах, передбачених Мінагрополітики нормативів після проведення садіння у звітному році нових насаджень плодово-ягідних культур та винограду на аналогічній площі;</w:t>
            </w:r>
          </w:p>
        </w:tc>
      </w:tr>
      <w:tr w:rsidR="00E67074" w:rsidRPr="008B02A4" w:rsidTr="00E67074">
        <w:tc>
          <w:tcPr>
            <w:tcW w:w="817"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eastAsia="Calibri" w:cs="Times New Roman"/>
                <w:szCs w:val="28"/>
                <w:lang w:val="uk-UA"/>
              </w:rPr>
              <w:t>6.</w:t>
            </w:r>
          </w:p>
        </w:tc>
        <w:tc>
          <w:tcPr>
            <w:tcW w:w="8754"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cs="Times New Roman"/>
                <w:lang w:val="uk-UA"/>
              </w:rPr>
              <w:t>будівництво холодильників із регульованим газовим середовищем і ємністю від 500 т для зберігання столових сортів винограду та плодів власного виробництва (далі - холодильники), придбання ліній товарної обробки плодів (до 35 % бюджетних коштів, передбачених на розвиток виноградарства й садівництва).</w:t>
            </w:r>
          </w:p>
        </w:tc>
      </w:tr>
      <w:tr w:rsidR="00E67074" w:rsidRPr="00A00F7A" w:rsidTr="00E67074">
        <w:tc>
          <w:tcPr>
            <w:tcW w:w="817"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eastAsia="Calibri" w:cs="Times New Roman"/>
                <w:szCs w:val="28"/>
                <w:lang w:val="uk-UA"/>
              </w:rPr>
              <w:lastRenderedPageBreak/>
              <w:t>7.</w:t>
            </w:r>
          </w:p>
        </w:tc>
        <w:tc>
          <w:tcPr>
            <w:tcW w:w="8754"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cs="Times New Roman"/>
                <w:szCs w:val="28"/>
                <w:lang w:val="uk-UA"/>
              </w:rPr>
              <w:t>б</w:t>
            </w:r>
            <w:r w:rsidRPr="00A00F7A">
              <w:rPr>
                <w:rFonts w:cs="Times New Roman"/>
                <w:szCs w:val="28"/>
              </w:rPr>
              <w:t>удівництво розсадницькими господарствами лабораторних комплексів для виробництва безвірусного садивного матеріалу (далі - лабораторний комплекс) і в межах, передбачених Мінагрополітики нормативів - камер швидкого заморожування плодів та ягід виробниками такої продукції;</w:t>
            </w:r>
          </w:p>
        </w:tc>
      </w:tr>
      <w:tr w:rsidR="00E67074" w:rsidRPr="008B02A4" w:rsidTr="00E67074">
        <w:tc>
          <w:tcPr>
            <w:tcW w:w="817" w:type="dxa"/>
          </w:tcPr>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eastAsia="Calibri" w:cs="Times New Roman"/>
                <w:szCs w:val="28"/>
                <w:lang w:val="uk-UA"/>
              </w:rPr>
              <w:t>8.</w:t>
            </w:r>
          </w:p>
        </w:tc>
        <w:tc>
          <w:tcPr>
            <w:tcW w:w="8754" w:type="dxa"/>
          </w:tcPr>
          <w:p w:rsidR="00E67074" w:rsidRPr="00A00F7A" w:rsidRDefault="00E67074" w:rsidP="00E67074">
            <w:pPr>
              <w:widowControl w:val="0"/>
              <w:tabs>
                <w:tab w:val="left" w:pos="426"/>
              </w:tabs>
              <w:spacing w:line="360" w:lineRule="auto"/>
              <w:contextualSpacing/>
              <w:jc w:val="both"/>
              <w:rPr>
                <w:rFonts w:cs="Times New Roman"/>
                <w:szCs w:val="28"/>
                <w:lang w:val="uk-UA"/>
              </w:rPr>
            </w:pPr>
            <w:r w:rsidRPr="00A00F7A">
              <w:rPr>
                <w:rFonts w:cs="Times New Roman"/>
                <w:szCs w:val="28"/>
                <w:lang w:val="uk-UA"/>
              </w:rPr>
              <w:t>придбання механізмів і техніки (в тому числі імпортного виробництва, яка не виробляється в Україні) для проведення технологічних операцій у виноградарстві, садівництві та хмелярстві й нового обладнання для сублімаційного висушування фруктів; модернізації холодильного та газового режимів зберігання у реконструйованих холодильниках ємністю від 500 т.</w:t>
            </w:r>
          </w:p>
        </w:tc>
      </w:tr>
    </w:tbl>
    <w:p w:rsidR="00E67074" w:rsidRPr="00A00F7A" w:rsidRDefault="00E67074" w:rsidP="00E67074">
      <w:pPr>
        <w:widowControl w:val="0"/>
        <w:tabs>
          <w:tab w:val="left" w:pos="426"/>
        </w:tabs>
        <w:spacing w:line="360" w:lineRule="auto"/>
        <w:contextualSpacing/>
        <w:jc w:val="both"/>
        <w:rPr>
          <w:rFonts w:cs="Times New Roman"/>
          <w:szCs w:val="28"/>
          <w:lang w:val="uk-UA"/>
        </w:rPr>
      </w:pPr>
      <w:r w:rsidRPr="00A00F7A">
        <w:rPr>
          <w:rFonts w:cs="Times New Roman"/>
          <w:szCs w:val="28"/>
          <w:lang w:val="uk-UA"/>
        </w:rPr>
        <w:tab/>
      </w:r>
    </w:p>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r w:rsidRPr="00A00F7A">
        <w:rPr>
          <w:rFonts w:cs="Times New Roman"/>
          <w:szCs w:val="28"/>
          <w:lang w:val="uk-UA"/>
        </w:rPr>
        <w:tab/>
        <w:t>Реалізацію зазначених пропозицій забезпечить застосування науково обґрунтованої структурно-логічної моделі техніко-технологічного оновлення агропромислового виробництва України, що включає організаційні засади модернізації матеріально-технічної бази сільськогосподарського виробництва на різних рівнях і складові механізму її фінансового забезпечення, також передбачає відповідні взаємозв’язані інструменти державного, ринкового та спільного регулювання.</w:t>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eastAsia="Calibri" w:cs="Times New Roman"/>
          <w:szCs w:val="28"/>
          <w:lang w:val="uk-UA"/>
        </w:rPr>
        <w:tab/>
        <w:t xml:space="preserve">Страхова державна підтримка сільського господарства. </w:t>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t>Г</w:t>
      </w:r>
      <w:r w:rsidRPr="00A00F7A">
        <w:rPr>
          <w:rFonts w:eastAsia="Calibri" w:cs="Times New Roman"/>
          <w:szCs w:val="28"/>
        </w:rPr>
        <w:t>оловна</w:t>
      </w:r>
      <w:r w:rsidRPr="00A00F7A">
        <w:rPr>
          <w:rFonts w:eastAsia="Calibri" w:cs="Times New Roman"/>
          <w:szCs w:val="28"/>
          <w:lang w:val="uk-UA"/>
        </w:rPr>
        <w:t xml:space="preserve"> проблема агрострахування в Україні</w:t>
      </w:r>
      <w:r w:rsidRPr="00A00F7A">
        <w:rPr>
          <w:rFonts w:eastAsia="Calibri" w:cs="Times New Roman"/>
          <w:szCs w:val="28"/>
        </w:rPr>
        <w:t xml:space="preserve"> проблема полягає </w:t>
      </w:r>
      <w:r w:rsidRPr="00A00F7A">
        <w:rPr>
          <w:rFonts w:eastAsia="Calibri" w:cs="Times New Roman"/>
          <w:szCs w:val="28"/>
          <w:lang w:val="uk-UA"/>
        </w:rPr>
        <w:t xml:space="preserve">в </w:t>
      </w:r>
      <w:r w:rsidRPr="00A00F7A">
        <w:rPr>
          <w:rFonts w:eastAsia="Calibri" w:cs="Times New Roman"/>
          <w:szCs w:val="28"/>
        </w:rPr>
        <w:t>небажанні сільськогосподарських підприємств страхувати свою сільськогосподарську продукцію</w:t>
      </w:r>
      <w:r w:rsidRPr="00A00F7A">
        <w:rPr>
          <w:rFonts w:eastAsia="Calibri" w:cs="Times New Roman"/>
          <w:szCs w:val="28"/>
          <w:lang w:val="uk-UA"/>
        </w:rPr>
        <w:t xml:space="preserve">. </w:t>
      </w:r>
    </w:p>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p>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p>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p>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p>
    <w:p w:rsidR="00E67074" w:rsidRDefault="00E67074" w:rsidP="00E67074">
      <w:pPr>
        <w:widowControl w:val="0"/>
        <w:tabs>
          <w:tab w:val="left" w:pos="426"/>
        </w:tabs>
        <w:spacing w:line="360" w:lineRule="auto"/>
        <w:contextualSpacing/>
        <w:jc w:val="both"/>
        <w:rPr>
          <w:rFonts w:eastAsia="Calibri" w:cs="Times New Roman"/>
          <w:szCs w:val="28"/>
          <w:lang w:val="uk-UA"/>
        </w:rPr>
      </w:pPr>
    </w:p>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p>
    <w:p w:rsidR="00E67074" w:rsidRPr="00A00F7A" w:rsidRDefault="00E67074" w:rsidP="00E67074">
      <w:pPr>
        <w:widowControl w:val="0"/>
        <w:tabs>
          <w:tab w:val="left" w:pos="426"/>
        </w:tabs>
        <w:spacing w:line="360" w:lineRule="auto"/>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1" type="#_x0000_t85" style="position:absolute;left:0;text-align:left;margin-left:34.65pt;margin-top:-5.65pt;width:20.95pt;height:180.85pt;z-index:251592192"/>
        </w:pict>
      </w:r>
      <w:r>
        <w:rPr>
          <w:rFonts w:eastAsia="Calibri" w:cs="Times New Roman"/>
          <w:noProof/>
          <w:szCs w:val="28"/>
          <w:lang w:eastAsia="ru-RU"/>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70" type="#_x0000_t86" style="position:absolute;left:0;text-align:left;margin-left:363.7pt;margin-top:-1.45pt;width:15.9pt;height:118.9pt;z-index:251591168"/>
        </w:pict>
      </w:r>
      <w:r>
        <w:rPr>
          <w:rFonts w:eastAsia="Calibri" w:cs="Times New Roman"/>
          <w:noProof/>
          <w:szCs w:val="28"/>
          <w:lang w:eastAsia="ru-RU"/>
        </w:rPr>
        <w:pict>
          <v:rect id="_x0000_s1065" style="position:absolute;left:0;text-align:left;margin-left:55.6pt;margin-top:-15.7pt;width:308.1pt;height:27.65pt;z-index:251586048">
            <v:textbox>
              <w:txbxContent>
                <w:p w:rsidR="00A03C67" w:rsidRPr="00ED2C30" w:rsidRDefault="00A03C67" w:rsidP="00E67074">
                  <w:pPr>
                    <w:jc w:val="center"/>
                    <w:rPr>
                      <w:rFonts w:cs="Times New Roman"/>
                      <w:szCs w:val="28"/>
                      <w:lang w:val="uk-UA"/>
                    </w:rPr>
                  </w:pPr>
                  <w:r w:rsidRPr="00ED2C30">
                    <w:rPr>
                      <w:rFonts w:cs="Times New Roman"/>
                      <w:szCs w:val="28"/>
                      <w:lang w:val="uk-UA"/>
                    </w:rPr>
                    <w:t>Недоліки агрострахування в Україні</w:t>
                  </w:r>
                </w:p>
              </w:txbxContent>
            </v:textbox>
          </v:rect>
        </w:pict>
      </w:r>
      <w:r>
        <w:rPr>
          <w:rFonts w:eastAsia="Calibri" w:cs="Times New Roman"/>
          <w:noProof/>
          <w:szCs w:val="28"/>
          <w:lang w:eastAsia="ru-RU"/>
        </w:rPr>
        <w:pict>
          <v:shape id="_x0000_s1069" type="#_x0000_t85" style="position:absolute;left:0;text-align:left;margin-left:44.7pt;margin-top:-5.65pt;width:10.9pt;height:58.6pt;z-index:251590144"/>
        </w:pict>
      </w: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rect id="_x0000_s1066" style="position:absolute;left:0;text-align:left;margin-left:55.6pt;margin-top:7.9pt;width:308.1pt;height:30.95pt;z-index:251587072">
            <v:textbox>
              <w:txbxContent>
                <w:p w:rsidR="00A03C67" w:rsidRDefault="00A03C67" w:rsidP="00E67074">
                  <w:r w:rsidRPr="00ED2C30">
                    <w:rPr>
                      <w:rFonts w:eastAsia="Calibri" w:cs="Times New Roman"/>
                      <w:color w:val="231F20"/>
                      <w:szCs w:val="28"/>
                      <w:lang w:val="uk-UA"/>
                    </w:rPr>
                    <w:t>а) висока вартість страхових послуг</w:t>
                  </w:r>
                </w:p>
              </w:txbxContent>
            </v:textbox>
          </v:rect>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rect id="_x0000_s1067" style="position:absolute;left:0;text-align:left;margin-left:55.6pt;margin-top:12.35pt;width:308.1pt;height:53.55pt;z-index:251588096">
            <v:textbox>
              <w:txbxContent>
                <w:p w:rsidR="00A03C67" w:rsidRDefault="00A03C67" w:rsidP="00E67074">
                  <w:r w:rsidRPr="00ED2C30">
                    <w:rPr>
                      <w:rFonts w:eastAsia="Calibri" w:cs="Times New Roman"/>
                      <w:color w:val="231F20"/>
                      <w:szCs w:val="28"/>
                      <w:lang w:val="uk-UA"/>
                    </w:rPr>
                    <w:t>б) низький рівень інформованості підприємств про страхові продукти</w:t>
                  </w:r>
                </w:p>
              </w:txbxContent>
            </v:textbox>
          </v:rect>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rect id="_x0000_s1068" style="position:absolute;left:0;text-align:left;margin-left:55.6pt;margin-top:12.75pt;width:308.1pt;height:36pt;z-index:251589120">
            <v:textbox>
              <w:txbxContent>
                <w:p w:rsidR="00A03C67" w:rsidRDefault="00A03C67" w:rsidP="00E67074">
                  <w:r w:rsidRPr="00ED2C30">
                    <w:rPr>
                      <w:rFonts w:eastAsia="Calibri" w:cs="Times New Roman"/>
                      <w:color w:val="231F20"/>
                      <w:szCs w:val="28"/>
                      <w:lang w:val="uk-UA"/>
                    </w:rPr>
                    <w:t>в) низький рівень державної підтримки.</w:t>
                  </w:r>
                </w:p>
              </w:txbxContent>
            </v:textbox>
          </v:rect>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r w:rsidRPr="00A00F7A">
        <w:rPr>
          <w:rFonts w:eastAsia="Calibri" w:cs="Times New Roman"/>
          <w:szCs w:val="28"/>
          <w:lang w:val="uk-UA"/>
        </w:rPr>
        <w:t>Підтримка агрострахування має бути абсолютно необхідною складовою вітчизняної агропротекційної політики.</w:t>
      </w:r>
    </w:p>
    <w:p w:rsidR="00E67074" w:rsidRPr="00A00F7A" w:rsidRDefault="00E67074" w:rsidP="00E67074">
      <w:pPr>
        <w:spacing w:line="360" w:lineRule="auto"/>
        <w:ind w:right="-1"/>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oval id="_x0000_s1072" style="position:absolute;left:0;text-align:left;margin-left:25.45pt;margin-top:1.95pt;width:395.15pt;height:145.7pt;z-index:251593216">
            <v:textbox style="mso-next-textbox:#_x0000_s1072">
              <w:txbxContent>
                <w:p w:rsidR="00A03C67" w:rsidRPr="00B07376" w:rsidRDefault="00A03C67" w:rsidP="00E67074">
                  <w:pPr>
                    <w:spacing w:line="360" w:lineRule="auto"/>
                    <w:ind w:right="-1" w:firstLine="567"/>
                    <w:contextualSpacing/>
                    <w:jc w:val="both"/>
                    <w:rPr>
                      <w:rFonts w:eastAsia="Calibri" w:cs="Times New Roman"/>
                      <w:szCs w:val="28"/>
                    </w:rPr>
                  </w:pPr>
                  <w:r w:rsidRPr="00B07376">
                    <w:rPr>
                      <w:rFonts w:eastAsia="Calibri" w:cs="Times New Roman"/>
                      <w:szCs w:val="28"/>
                    </w:rPr>
                    <w:t xml:space="preserve">Потенційно стимулювання сільськогосподарських виробників укладати страхові договори може відбуватися </w:t>
                  </w:r>
                  <w:proofErr w:type="gramStart"/>
                  <w:r w:rsidRPr="00B07376">
                    <w:rPr>
                      <w:rFonts w:eastAsia="Calibri" w:cs="Times New Roman"/>
                      <w:szCs w:val="28"/>
                    </w:rPr>
                    <w:t>в</w:t>
                  </w:r>
                  <w:proofErr w:type="gramEnd"/>
                  <w:r w:rsidRPr="00B07376">
                    <w:rPr>
                      <w:rFonts w:eastAsia="Calibri" w:cs="Times New Roman"/>
                      <w:szCs w:val="28"/>
                    </w:rPr>
                    <w:t xml:space="preserve"> кількох основних напрямах: </w:t>
                  </w:r>
                </w:p>
                <w:p w:rsidR="00A03C67" w:rsidRDefault="00A03C67" w:rsidP="00E67074"/>
              </w:txbxContent>
            </v:textbox>
          </v:oval>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7" type="#_x0000_t87" style="position:absolute;left:0;text-align:left;margin-left:15.4pt;margin-top:10.7pt;width:10.05pt;height:110.55pt;z-index:251598336"/>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 id="_x0000_s1073" type="#_x0000_t176" style="position:absolute;left:0;text-align:left;margin-left:34.65pt;margin-top:14.45pt;width:380.95pt;height:61.1pt;z-index:251594240">
            <v:textbox>
              <w:txbxContent>
                <w:p w:rsidR="00A03C67" w:rsidRPr="00A847D7" w:rsidRDefault="00A03C67" w:rsidP="00E67074">
                  <w:pPr>
                    <w:pStyle w:val="a3"/>
                    <w:numPr>
                      <w:ilvl w:val="0"/>
                      <w:numId w:val="5"/>
                    </w:numPr>
                    <w:tabs>
                      <w:tab w:val="left" w:pos="1134"/>
                    </w:tabs>
                    <w:ind w:left="0" w:right="-1" w:firstLine="567"/>
                    <w:rPr>
                      <w:szCs w:val="28"/>
                      <w:lang w:val="ru-RU"/>
                    </w:rPr>
                  </w:pPr>
                  <w:r w:rsidRPr="00A847D7">
                    <w:rPr>
                      <w:szCs w:val="28"/>
                    </w:rPr>
                    <w:t>надання державної підтримки під час укладання таких страхових угод;</w:t>
                  </w:r>
                </w:p>
                <w:p w:rsidR="00A03C67" w:rsidRDefault="00A03C67" w:rsidP="00E67074"/>
              </w:txbxContent>
            </v:textbox>
          </v:shape>
        </w:pict>
      </w: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8" type="#_x0000_t88" style="position:absolute;left:0;text-align:left;margin-left:415.6pt;margin-top:12.15pt;width:22.65pt;height:85.3pt;z-index:251599360"/>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 id="_x0000_s1074" type="#_x0000_t176" style="position:absolute;left:0;text-align:left;margin-left:34.65pt;margin-top:21.55pt;width:380.95pt;height:53.55pt;z-index:251595264">
            <v:textbox style="mso-next-textbox:#_x0000_s1074">
              <w:txbxContent>
                <w:p w:rsidR="00A03C67" w:rsidRPr="00E329D6" w:rsidRDefault="00A03C67" w:rsidP="00E67074">
                  <w:pPr>
                    <w:spacing w:line="360" w:lineRule="auto"/>
                    <w:rPr>
                      <w:rFonts w:cs="Times New Roman"/>
                      <w:szCs w:val="28"/>
                    </w:rPr>
                  </w:pPr>
                  <w:r w:rsidRPr="00E329D6">
                    <w:rPr>
                      <w:rFonts w:cs="Times New Roman"/>
                      <w:szCs w:val="28"/>
                      <w:lang w:val="uk-UA"/>
                    </w:rPr>
                    <w:t xml:space="preserve">2) </w:t>
                  </w:r>
                  <w:r w:rsidRPr="00E329D6">
                    <w:rPr>
                      <w:rFonts w:cs="Times New Roman"/>
                      <w:szCs w:val="28"/>
                    </w:rPr>
                    <w:t>використання страхових договорів у ролі обов’язкової умови під час надання інших видів державної підтримки.</w:t>
                  </w:r>
                </w:p>
              </w:txbxContent>
            </v:textbox>
          </v:shape>
        </w:pict>
      </w: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 id="_x0000_s1079" type="#_x0000_t87" style="position:absolute;left:0;text-align:left;margin-left:3.7pt;margin-top:19.15pt;width:30.95pt;height:108pt;z-index:251600384"/>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 id="_x0000_s1075" type="#_x0000_t176" style="position:absolute;left:0;text-align:left;margin-left:34.65pt;margin-top:19.4pt;width:380.95pt;height:101.3pt;z-index:251596288">
            <v:textbox style="mso-next-textbox:#_x0000_s1075">
              <w:txbxContent>
                <w:p w:rsidR="00A03C67" w:rsidRPr="00E329D6" w:rsidRDefault="00A03C67" w:rsidP="00E67074">
                  <w:pPr>
                    <w:tabs>
                      <w:tab w:val="left" w:pos="1134"/>
                    </w:tabs>
                    <w:spacing w:line="360" w:lineRule="auto"/>
                    <w:jc w:val="both"/>
                    <w:rPr>
                      <w:rFonts w:cs="Times New Roman"/>
                      <w:szCs w:val="28"/>
                    </w:rPr>
                  </w:pPr>
                  <w:r w:rsidRPr="00E329D6">
                    <w:rPr>
                      <w:rFonts w:cs="Times New Roman"/>
                      <w:szCs w:val="28"/>
                      <w:lang w:val="uk-UA"/>
                    </w:rPr>
                    <w:t>3)</w:t>
                  </w:r>
                  <w:r>
                    <w:rPr>
                      <w:rFonts w:cs="Times New Roman"/>
                      <w:szCs w:val="28"/>
                      <w:lang w:val="uk-UA"/>
                    </w:rPr>
                    <w:t xml:space="preserve"> </w:t>
                  </w:r>
                  <w:r w:rsidRPr="00E329D6">
                    <w:rPr>
                      <w:rFonts w:cs="Times New Roman"/>
                      <w:szCs w:val="28"/>
                    </w:rPr>
                    <w:t>активне використання страхування сільськогосподарської продукції у ролі додаткового забезпечення виконання зобов’язання у приватно-правових відносинах;</w:t>
                  </w:r>
                </w:p>
                <w:p w:rsidR="00A03C67" w:rsidRPr="00E329D6" w:rsidRDefault="00A03C67" w:rsidP="00E67074">
                  <w:pPr>
                    <w:rPr>
                      <w:lang w:val="uk-UA"/>
                    </w:rPr>
                  </w:pPr>
                </w:p>
              </w:txbxContent>
            </v:textbox>
          </v:shape>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C02D23" w:rsidRDefault="00E67074" w:rsidP="00E67074">
      <w:pPr>
        <w:spacing w:line="360" w:lineRule="auto"/>
        <w:ind w:right="-1"/>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roundrect id="_x0000_s1076" style="position:absolute;left:0;text-align:left;margin-left:43.05pt;margin-top:-7.8pt;width:387.6pt;height:85.6pt;z-index:251597312" arcsize="10923f">
            <v:textbox style="mso-next-textbox:#_x0000_s1076">
              <w:txbxContent>
                <w:p w:rsidR="00A03C67" w:rsidRPr="00E329D6" w:rsidRDefault="00A03C67" w:rsidP="00E67074">
                  <w:pPr>
                    <w:spacing w:line="360" w:lineRule="auto"/>
                    <w:rPr>
                      <w:rFonts w:cs="Times New Roman"/>
                      <w:szCs w:val="28"/>
                      <w:lang w:val="uk-UA"/>
                    </w:rPr>
                  </w:pPr>
                  <w:r>
                    <w:rPr>
                      <w:rFonts w:cs="Times New Roman"/>
                      <w:szCs w:val="28"/>
                      <w:lang w:val="uk-UA"/>
                    </w:rPr>
                    <w:t xml:space="preserve">4) </w:t>
                  </w:r>
                  <w:r w:rsidRPr="00E329D6">
                    <w:rPr>
                      <w:rFonts w:cs="Times New Roman"/>
                      <w:szCs w:val="28"/>
                    </w:rPr>
                    <w:t>запровадження імперативних вимог щодо обов’язкового страхування сільськогосподарської продукції її виробниками</w:t>
                  </w:r>
                  <w:r>
                    <w:rPr>
                      <w:rFonts w:cs="Times New Roman"/>
                      <w:szCs w:val="28"/>
                      <w:lang w:val="uk-UA"/>
                    </w:rPr>
                    <w:t>.</w:t>
                  </w:r>
                </w:p>
                <w:p w:rsidR="00A03C67" w:rsidRDefault="00A03C67" w:rsidP="00E67074"/>
              </w:txbxContent>
            </v:textbox>
          </v:roundrect>
        </w:pict>
      </w: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 id="_x0000_s1081" type="#_x0000_t87" style="position:absolute;left:0;text-align:left;margin-left:29.65pt;margin-top:7.05pt;width:9.2pt;height:102.15pt;z-index:251602432"/>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 id="_x0000_s1080" type="#_x0000_t176" style="position:absolute;left:0;text-align:left;margin-left:43.05pt;margin-top:19.85pt;width:387.6pt;height:1in;z-index:251601408">
            <v:textbox>
              <w:txbxContent>
                <w:p w:rsidR="00A03C67" w:rsidRPr="003D245A" w:rsidRDefault="00A03C67" w:rsidP="00E67074">
                  <w:pPr>
                    <w:spacing w:line="360" w:lineRule="auto"/>
                    <w:rPr>
                      <w:rFonts w:cs="Times New Roman"/>
                      <w:szCs w:val="28"/>
                      <w:lang w:val="uk-UA"/>
                    </w:rPr>
                  </w:pPr>
                  <w:r w:rsidRPr="003D245A">
                    <w:rPr>
                      <w:rFonts w:cs="Times New Roman"/>
                      <w:szCs w:val="28"/>
                      <w:lang w:val="uk-UA"/>
                    </w:rPr>
                    <w:t xml:space="preserve">5) </w:t>
                  </w:r>
                  <w:r w:rsidRPr="003D245A">
                    <w:rPr>
                      <w:rFonts w:cs="Times New Roman"/>
                      <w:szCs w:val="28"/>
                    </w:rPr>
                    <w:t>відмова від надання безповоротних субсидій виробникам, які не застрахували свою продукцію та понесли збитки</w:t>
                  </w:r>
                </w:p>
              </w:txbxContent>
            </v:textbox>
          </v:shape>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r w:rsidRPr="00A00F7A">
        <w:rPr>
          <w:rFonts w:eastAsia="Calibri" w:cs="Times New Roman"/>
          <w:szCs w:val="28"/>
          <w:lang w:val="uk-UA"/>
        </w:rPr>
        <w:t>Н</w:t>
      </w:r>
      <w:r w:rsidRPr="00A00F7A">
        <w:rPr>
          <w:rFonts w:eastAsia="Calibri" w:cs="Times New Roman"/>
          <w:szCs w:val="28"/>
        </w:rPr>
        <w:t xml:space="preserve">айбільш ефективним та продуктивним є перший напрям стимулювання агрострахових відносин – цілеспрямована підтримка страхування в сільському господарстві. Досвід правового забезпечення такої державної підтримки в нашій країні вже накопичений, проте він переважно демонструє різноманітні проблемні аспекти. </w:t>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r>
      <w:r w:rsidRPr="00A00F7A">
        <w:rPr>
          <w:rFonts w:eastAsia="Calibri" w:cs="Times New Roman"/>
          <w:szCs w:val="28"/>
          <w:lang w:val="uk-UA"/>
        </w:rPr>
        <w:tab/>
        <w:t>Державна підтримка агрострахування має кілька самостійних аспектів:</w: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r w:rsidRPr="00A00F7A">
        <w:rPr>
          <w:rFonts w:eastAsia="Calibri" w:cs="Times New Roman"/>
          <w:noProof/>
          <w:szCs w:val="28"/>
          <w:lang w:eastAsia="ru-RU"/>
        </w:rPr>
        <w:drawing>
          <wp:inline distT="0" distB="0" distL="0" distR="0">
            <wp:extent cx="4742121" cy="2498651"/>
            <wp:effectExtent l="0" t="0" r="0" b="0"/>
            <wp:docPr id="5"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8B6BCF" w:rsidRDefault="00E67074" w:rsidP="00E67074">
      <w:pPr>
        <w:spacing w:line="360" w:lineRule="auto"/>
        <w:ind w:right="-1" w:firstLine="567"/>
        <w:contextualSpacing/>
        <w:jc w:val="both"/>
        <w:rPr>
          <w:rFonts w:eastAsia="Calibri" w:cs="Times New Roman"/>
          <w:szCs w:val="28"/>
          <w:lang w:val="en-US"/>
        </w:rPr>
      </w:pPr>
    </w:p>
    <w:p w:rsidR="00E67074" w:rsidRPr="00A00F7A" w:rsidRDefault="00E67074" w:rsidP="00E67074">
      <w:pPr>
        <w:spacing w:line="360" w:lineRule="auto"/>
        <w:ind w:right="-1" w:firstLine="567"/>
        <w:contextualSpacing/>
        <w:jc w:val="both"/>
        <w:rPr>
          <w:rFonts w:eastAsia="Calibri" w:cs="Times New Roman"/>
          <w:szCs w:val="28"/>
          <w:lang w:val="uk-UA"/>
        </w:rPr>
      </w:pPr>
      <w:r w:rsidRPr="00A00F7A">
        <w:rPr>
          <w:rFonts w:eastAsia="Calibri" w:cs="Times New Roman"/>
          <w:szCs w:val="28"/>
        </w:rPr>
        <w:lastRenderedPageBreak/>
        <w:t>Звичайно, найбільше уваги привертає саме фінансовий аспект державної підтримки агрострахування, характерними рисами якої є:</w: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oval id="_x0000_s1082" style="position:absolute;left:0;text-align:left;margin-left:33.85pt;margin-top:7.55pt;width:380.1pt;height:128.95pt;z-index:251603456">
            <v:textbox>
              <w:txbxContent>
                <w:p w:rsidR="00A03C67" w:rsidRDefault="00A03C67" w:rsidP="00E67074">
                  <w:pPr>
                    <w:jc w:val="center"/>
                  </w:pPr>
                  <w:r w:rsidRPr="00B07376">
                    <w:rPr>
                      <w:rFonts w:eastAsia="Calibri" w:cs="Times New Roman"/>
                      <w:szCs w:val="28"/>
                    </w:rPr>
                    <w:t xml:space="preserve">а) </w:t>
                  </w:r>
                  <w:r w:rsidRPr="00D4606E">
                    <w:rPr>
                      <w:rFonts w:eastAsia="Calibri" w:cs="Times New Roman"/>
                      <w:szCs w:val="28"/>
                    </w:rPr>
                    <w:t>компенсаційна природа,</w:t>
                  </w:r>
                  <w:r w:rsidRPr="00B07376">
                    <w:rPr>
                      <w:rFonts w:eastAsia="Calibri" w:cs="Times New Roman"/>
                      <w:szCs w:val="28"/>
                    </w:rPr>
                    <w:t xml:space="preserve"> тобто надання субсидії відбувається вже </w:t>
                  </w:r>
                  <w:proofErr w:type="gramStart"/>
                  <w:r w:rsidRPr="00B07376">
                    <w:rPr>
                      <w:rFonts w:eastAsia="Calibri" w:cs="Times New Roman"/>
                      <w:szCs w:val="28"/>
                    </w:rPr>
                    <w:t>п</w:t>
                  </w:r>
                  <w:proofErr w:type="gramEnd"/>
                  <w:r w:rsidRPr="00B07376">
                    <w:rPr>
                      <w:rFonts w:eastAsia="Calibri" w:cs="Times New Roman"/>
                      <w:szCs w:val="28"/>
                    </w:rPr>
                    <w:t>ісля повного розрахунку сільськогосподарського підприємства із страховою компанією;</w:t>
                  </w:r>
                </w:p>
              </w:txbxContent>
            </v:textbox>
          </v:oval>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 id="_x0000_s1086" type="#_x0000_t85" style="position:absolute;left:0;text-align:left;margin-left:24.6pt;margin-top:1pt;width:9.25pt;height:143.15pt;z-index:251607552"/>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oval id="_x0000_s1083" style="position:absolute;left:0;text-align:left;margin-left:40.55pt;margin-top:14.8pt;width:378.4pt;height:113.85pt;z-index:251604480">
            <v:textbox>
              <w:txbxContent>
                <w:p w:rsidR="00A03C67" w:rsidRPr="00BC1A2B" w:rsidRDefault="00A03C67" w:rsidP="00E67074">
                  <w:pPr>
                    <w:jc w:val="center"/>
                  </w:pPr>
                  <w:r w:rsidRPr="00BC1A2B">
                    <w:rPr>
                      <w:rFonts w:eastAsia="Calibri" w:cs="Times New Roman"/>
                      <w:szCs w:val="28"/>
                    </w:rPr>
                    <w:t xml:space="preserve">б) жодних ознак імперативності. У всьому законі не передбачено положень, які б робили цю </w:t>
                  </w:r>
                  <w:proofErr w:type="gramStart"/>
                  <w:r w:rsidRPr="00BC1A2B">
                    <w:rPr>
                      <w:rFonts w:eastAsia="Calibri" w:cs="Times New Roman"/>
                      <w:szCs w:val="28"/>
                    </w:rPr>
                    <w:t>п</w:t>
                  </w:r>
                  <w:proofErr w:type="gramEnd"/>
                  <w:r w:rsidRPr="00BC1A2B">
                    <w:rPr>
                      <w:rFonts w:eastAsia="Calibri" w:cs="Times New Roman"/>
                      <w:szCs w:val="28"/>
                    </w:rPr>
                    <w:t>ідтримку стабільною, передбачуваною і гарантованою.</w:t>
                  </w:r>
                </w:p>
              </w:txbxContent>
            </v:textbox>
          </v:oval>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 id="_x0000_s1087" type="#_x0000_t86" style="position:absolute;left:0;text-align:left;margin-left:425.65pt;margin-top:23.4pt;width:10.05pt;height:150.7pt;z-index:251608576"/>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oval id="_x0000_s1084" style="position:absolute;left:0;text-align:left;margin-left:40.55pt;margin-top:17.3pt;width:385.1pt;height:123.05pt;z-index:251605504">
            <v:textbox>
              <w:txbxContent>
                <w:p w:rsidR="00A03C67" w:rsidRDefault="00A03C67" w:rsidP="00E67074">
                  <w:pPr>
                    <w:jc w:val="center"/>
                  </w:pPr>
                  <w:r w:rsidRPr="00BC1A2B">
                    <w:rPr>
                      <w:rFonts w:eastAsia="Calibri" w:cs="Times New Roman"/>
                      <w:szCs w:val="28"/>
                    </w:rPr>
                    <w:t xml:space="preserve">в) фактичне охоплення відносинами державної </w:t>
                  </w:r>
                  <w:proofErr w:type="gramStart"/>
                  <w:r w:rsidRPr="00BC1A2B">
                    <w:rPr>
                      <w:rFonts w:eastAsia="Calibri" w:cs="Times New Roman"/>
                      <w:szCs w:val="28"/>
                    </w:rPr>
                    <w:t>п</w:t>
                  </w:r>
                  <w:proofErr w:type="gramEnd"/>
                  <w:r w:rsidRPr="00BC1A2B">
                    <w:rPr>
                      <w:rFonts w:eastAsia="Calibri" w:cs="Times New Roman"/>
                      <w:szCs w:val="28"/>
                    </w:rPr>
                    <w:t>ідтримки лише незначного кола виробників сільськогосподарської</w:t>
                  </w:r>
                  <w:r w:rsidRPr="00B07376">
                    <w:rPr>
                      <w:rFonts w:eastAsia="Calibri" w:cs="Times New Roman"/>
                      <w:szCs w:val="28"/>
                    </w:rPr>
                    <w:t xml:space="preserve"> продукції.</w:t>
                  </w:r>
                </w:p>
              </w:txbxContent>
            </v:textbox>
          </v:oval>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shape id="_x0000_s1088" type="#_x0000_t85" style="position:absolute;left:0;text-align:left;margin-left:24.6pt;margin-top:10.15pt;width:15.95pt;height:175.8pt;z-index:251609600"/>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755AB9" w:rsidP="00E67074">
      <w:pPr>
        <w:spacing w:line="360" w:lineRule="auto"/>
        <w:ind w:right="-1" w:firstLine="567"/>
        <w:contextualSpacing/>
        <w:jc w:val="both"/>
        <w:rPr>
          <w:rFonts w:eastAsia="Calibri" w:cs="Times New Roman"/>
          <w:szCs w:val="28"/>
          <w:lang w:val="uk-UA"/>
        </w:rPr>
      </w:pPr>
      <w:r>
        <w:rPr>
          <w:rFonts w:eastAsia="Calibri" w:cs="Times New Roman"/>
          <w:noProof/>
          <w:szCs w:val="28"/>
          <w:lang w:eastAsia="ru-RU"/>
        </w:rPr>
        <w:pict>
          <v:oval id="_x0000_s1085" style="position:absolute;left:0;text-align:left;margin-left:33.85pt;margin-top:14.85pt;width:385.1pt;height:117.2pt;z-index:251606528">
            <v:textbox>
              <w:txbxContent>
                <w:p w:rsidR="00A03C67" w:rsidRPr="00BC1A2B" w:rsidRDefault="00A03C67" w:rsidP="00E67074">
                  <w:pPr>
                    <w:spacing w:line="360" w:lineRule="auto"/>
                    <w:jc w:val="center"/>
                  </w:pPr>
                  <w:r w:rsidRPr="00BC1A2B">
                    <w:rPr>
                      <w:rFonts w:eastAsia="Calibri" w:cs="Times New Roman"/>
                      <w:szCs w:val="28"/>
                    </w:rPr>
                    <w:t xml:space="preserve">г) фінансова державна </w:t>
                  </w:r>
                  <w:proofErr w:type="gramStart"/>
                  <w:r w:rsidRPr="00BC1A2B">
                    <w:rPr>
                      <w:rFonts w:eastAsia="Calibri" w:cs="Times New Roman"/>
                      <w:szCs w:val="28"/>
                    </w:rPr>
                    <w:t>п</w:t>
                  </w:r>
                  <w:proofErr w:type="gramEnd"/>
                  <w:r w:rsidRPr="00BC1A2B">
                    <w:rPr>
                      <w:rFonts w:eastAsia="Calibri" w:cs="Times New Roman"/>
                      <w:szCs w:val="28"/>
                    </w:rPr>
                    <w:t>ідтримка агрострахування спрямована на здешевлення страхових послуг.</w:t>
                  </w:r>
                </w:p>
              </w:txbxContent>
            </v:textbox>
          </v:oval>
        </w:pict>
      </w: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pacing w:line="360" w:lineRule="auto"/>
        <w:ind w:right="-1" w:firstLine="567"/>
        <w:contextualSpacing/>
        <w:jc w:val="both"/>
        <w:rPr>
          <w:rFonts w:eastAsia="Calibri" w:cs="Times New Roman"/>
          <w:szCs w:val="28"/>
          <w:lang w:val="uk-UA"/>
        </w:rPr>
      </w:pPr>
    </w:p>
    <w:p w:rsidR="00E67074" w:rsidRPr="00A00F7A" w:rsidRDefault="00E67074" w:rsidP="00E67074">
      <w:pPr>
        <w:shd w:val="clear" w:color="auto" w:fill="FFFFFF"/>
        <w:spacing w:after="0" w:line="360" w:lineRule="auto"/>
        <w:ind w:firstLine="708"/>
        <w:jc w:val="both"/>
        <w:rPr>
          <w:rFonts w:eastAsia="Times New Roman" w:cs="Times New Roman"/>
          <w:bCs/>
          <w:szCs w:val="28"/>
          <w:lang w:val="uk-UA" w:eastAsia="ru-RU"/>
        </w:rPr>
      </w:pPr>
    </w:p>
    <w:p w:rsidR="00E67074" w:rsidRPr="00A00F7A" w:rsidRDefault="00E67074" w:rsidP="00E67074">
      <w:pPr>
        <w:shd w:val="clear" w:color="auto" w:fill="FFFFFF"/>
        <w:spacing w:after="0" w:line="360" w:lineRule="auto"/>
        <w:ind w:firstLine="708"/>
        <w:jc w:val="both"/>
        <w:rPr>
          <w:rFonts w:eastAsia="Times New Roman" w:cs="Times New Roman"/>
          <w:sz w:val="24"/>
          <w:szCs w:val="24"/>
          <w:lang w:eastAsia="ru-RU"/>
        </w:rPr>
      </w:pPr>
      <w:r w:rsidRPr="00A00F7A">
        <w:rPr>
          <w:rFonts w:eastAsia="Times New Roman" w:cs="Times New Roman"/>
          <w:bCs/>
          <w:szCs w:val="28"/>
          <w:lang w:eastAsia="ru-RU"/>
        </w:rPr>
        <w:lastRenderedPageBreak/>
        <w:t>Види заходів державної підтримки сільськогосподарського виробництва за допомогою страхування</w:t>
      </w:r>
    </w:p>
    <w:p w:rsidR="00E67074" w:rsidRPr="00A00F7A" w:rsidRDefault="00E67074" w:rsidP="00E67074">
      <w:pPr>
        <w:shd w:val="clear" w:color="auto" w:fill="FFFFFF"/>
        <w:spacing w:after="0" w:line="360" w:lineRule="auto"/>
        <w:ind w:firstLine="709"/>
        <w:jc w:val="both"/>
        <w:rPr>
          <w:rFonts w:eastAsia="Times New Roman" w:cs="Times New Roman"/>
          <w:sz w:val="32"/>
          <w:szCs w:val="24"/>
          <w:lang w:eastAsia="ru-RU"/>
        </w:rPr>
      </w:pPr>
      <w:r w:rsidRPr="00A00F7A">
        <w:rPr>
          <w:rFonts w:eastAsia="Times New Roman" w:cs="Times New Roman"/>
          <w:b/>
          <w:bCs/>
          <w:sz w:val="36"/>
          <w:szCs w:val="28"/>
          <w:lang w:val="uk-UA" w:eastAsia="ru-RU"/>
        </w:rPr>
        <w:t> </w:t>
      </w:r>
    </w:p>
    <w:tbl>
      <w:tblPr>
        <w:tblW w:w="5000" w:type="pct"/>
        <w:jc w:val="center"/>
        <w:tblCellMar>
          <w:left w:w="0" w:type="dxa"/>
          <w:right w:w="0" w:type="dxa"/>
        </w:tblCellMar>
        <w:tblLook w:val="04A0" w:firstRow="1" w:lastRow="0" w:firstColumn="1" w:lastColumn="0" w:noHBand="0" w:noVBand="1"/>
      </w:tblPr>
      <w:tblGrid>
        <w:gridCol w:w="2509"/>
        <w:gridCol w:w="7345"/>
      </w:tblGrid>
      <w:tr w:rsidR="00E67074" w:rsidRPr="00A00F7A" w:rsidTr="00E67074">
        <w:trPr>
          <w:jc w:val="center"/>
        </w:trPr>
        <w:tc>
          <w:tcPr>
            <w:tcW w:w="127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outlineLvl w:val="5"/>
              <w:rPr>
                <w:rFonts w:ascii="Calibri" w:eastAsia="Times New Roman" w:hAnsi="Calibri" w:cs="Calibri"/>
                <w:b/>
                <w:bCs/>
                <w:lang w:eastAsia="ru-RU"/>
              </w:rPr>
            </w:pPr>
            <w:r w:rsidRPr="00A00F7A">
              <w:rPr>
                <w:rFonts w:eastAsia="Times New Roman" w:cs="Times New Roman"/>
                <w:lang w:eastAsia="ru-RU"/>
              </w:rPr>
              <w:t>Назва заходу</w:t>
            </w:r>
          </w:p>
        </w:tc>
        <w:tc>
          <w:tcPr>
            <w:tcW w:w="372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Характеристика</w:t>
            </w:r>
          </w:p>
        </w:tc>
      </w:tr>
      <w:tr w:rsidR="00E67074" w:rsidRPr="00A00F7A" w:rsidTr="00E67074">
        <w:trPr>
          <w:trHeight w:val="760"/>
          <w:jc w:val="center"/>
        </w:trPr>
        <w:tc>
          <w:tcPr>
            <w:tcW w:w="127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Виділення коштів для заснування страхових компаній</w:t>
            </w:r>
          </w:p>
        </w:tc>
        <w:tc>
          <w:tcPr>
            <w:tcW w:w="37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В деяких країнах уряд виділяє кошти для заснування спеціальних страхових компаній, часто державної форми власності, для надання страхових послуг в аграрному секторі.</w:t>
            </w:r>
          </w:p>
        </w:tc>
      </w:tr>
      <w:tr w:rsidR="00E67074" w:rsidRPr="00A00F7A" w:rsidTr="00E67074">
        <w:trPr>
          <w:jc w:val="center"/>
        </w:trPr>
        <w:tc>
          <w:tcPr>
            <w:tcW w:w="127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outlineLvl w:val="5"/>
              <w:rPr>
                <w:rFonts w:ascii="Calibri" w:eastAsia="Times New Roman" w:hAnsi="Calibri" w:cs="Calibri"/>
                <w:b/>
                <w:bCs/>
                <w:lang w:eastAsia="ru-RU"/>
              </w:rPr>
            </w:pPr>
            <w:r w:rsidRPr="00A00F7A">
              <w:rPr>
                <w:rFonts w:eastAsia="Times New Roman" w:cs="Times New Roman"/>
                <w:lang w:eastAsia="ru-RU"/>
              </w:rPr>
              <w:t>Субсидування затрат страховиків (операційних та адміністративних)</w:t>
            </w:r>
          </w:p>
        </w:tc>
        <w:tc>
          <w:tcPr>
            <w:tcW w:w="37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В деяких країнах уряд субсидує затрати страховиків на ведення справи. Наприклад, страховики можуть одержувати фіксовані субсидії на договір страхування для надання послуг невеликим господарствам (в США 20-40 доларів).</w:t>
            </w:r>
          </w:p>
        </w:tc>
      </w:tr>
      <w:tr w:rsidR="00E67074" w:rsidRPr="00A00F7A" w:rsidTr="00E67074">
        <w:trPr>
          <w:jc w:val="center"/>
        </w:trPr>
        <w:tc>
          <w:tcPr>
            <w:tcW w:w="127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Субсидії на проведення оцінки збитку</w:t>
            </w:r>
          </w:p>
        </w:tc>
        <w:tc>
          <w:tcPr>
            <w:tcW w:w="37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Проведення оцінки збитку пов’язано з додатковими затратами страховиків, що, зазвичай, включаються у витрати на ведення справи. Однак такі додаткові затрати часто не виправдовують себе у випадку надання послуг дрібним і віддаленим господарствам, що сплачують незначні страхові премії. Для заінтересування страховиків у наданні страхових послуг таким страхувальникам іноді запроваджуються субсидії на проведення оцінки збитку.</w:t>
            </w:r>
          </w:p>
        </w:tc>
      </w:tr>
      <w:tr w:rsidR="00E67074" w:rsidRPr="00A00F7A" w:rsidTr="00E67074">
        <w:trPr>
          <w:jc w:val="center"/>
        </w:trPr>
        <w:tc>
          <w:tcPr>
            <w:tcW w:w="127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Субсидування перестрахувальних премій</w:t>
            </w:r>
          </w:p>
        </w:tc>
        <w:tc>
          <w:tcPr>
            <w:tcW w:w="37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 xml:space="preserve">Держава також може субсидувати перестрахувальні премії або надавати внутрішнє перестрахування. При цьому зазвичай створюється національний пул перестрахування катастрофічних ризиків (ТАРСІМ в Туреччині), що полегшує умови доступу до міжнародного перестрахування через встановлення рівнів перестрахування ризиків. Наприклад, 200% від суми зібраних страхових премій перестраховується на </w:t>
            </w:r>
            <w:r w:rsidRPr="00A00F7A">
              <w:rPr>
                <w:rFonts w:eastAsia="Times New Roman" w:cs="Times New Roman"/>
                <w:lang w:eastAsia="ru-RU"/>
              </w:rPr>
              <w:lastRenderedPageBreak/>
              <w:t>міжнародних ринках, 120%-199% - через національний пул, що субсидується державою, а решта утримується страховими компаніями.</w:t>
            </w:r>
          </w:p>
        </w:tc>
      </w:tr>
      <w:tr w:rsidR="00E67074" w:rsidRPr="00A00F7A" w:rsidTr="00E67074">
        <w:trPr>
          <w:jc w:val="center"/>
        </w:trPr>
        <w:tc>
          <w:tcPr>
            <w:tcW w:w="127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lastRenderedPageBreak/>
              <w:t>Субсидування частини виплати страхового відшкодування державою</w:t>
            </w:r>
          </w:p>
        </w:tc>
        <w:tc>
          <w:tcPr>
            <w:tcW w:w="37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Такі субсидії використовуються в Казахстані при обов’язковому страхуванні сільськогосподарських культур. Однак через високі ставки страхових премій аграріям вигідніше сплатити штраф за нестрахування. До того ж може з’явитися посилення проблеми моральної шкоди, коли при незначних збитках, страхова компанія завищуватиме їхній рівень з метою одержання більшого обсягу субсидій від держави.</w:t>
            </w:r>
          </w:p>
        </w:tc>
      </w:tr>
      <w:tr w:rsidR="00E67074" w:rsidRPr="00A00F7A" w:rsidTr="00E67074">
        <w:trPr>
          <w:jc w:val="center"/>
        </w:trPr>
        <w:tc>
          <w:tcPr>
            <w:tcW w:w="127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Субсидії на навчання і тренінги</w:t>
            </w:r>
          </w:p>
        </w:tc>
        <w:tc>
          <w:tcPr>
            <w:tcW w:w="37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З метою підвищення обізнаності та поширення інформації про страхування серед аграріїв страхові компанії прагнуть проводити якомога більше семінарів і тренінгів. Однак дороговартісність таких заходів призводить до запровадження субсидування їх державою (США).</w:t>
            </w:r>
          </w:p>
        </w:tc>
      </w:tr>
      <w:tr w:rsidR="00E67074" w:rsidRPr="00A00F7A" w:rsidTr="00E67074">
        <w:trPr>
          <w:jc w:val="center"/>
        </w:trPr>
        <w:tc>
          <w:tcPr>
            <w:tcW w:w="127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Субсидування розробки нових страхових продуктів</w:t>
            </w:r>
          </w:p>
        </w:tc>
        <w:tc>
          <w:tcPr>
            <w:tcW w:w="37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7074" w:rsidRPr="00A00F7A" w:rsidRDefault="00E67074" w:rsidP="00E67074">
            <w:pPr>
              <w:spacing w:after="0" w:line="360" w:lineRule="auto"/>
              <w:jc w:val="both"/>
              <w:rPr>
                <w:rFonts w:eastAsia="Times New Roman" w:cs="Times New Roman"/>
                <w:sz w:val="32"/>
                <w:szCs w:val="24"/>
                <w:lang w:eastAsia="ru-RU"/>
              </w:rPr>
            </w:pPr>
            <w:r w:rsidRPr="00A00F7A">
              <w:rPr>
                <w:rFonts w:eastAsia="Times New Roman" w:cs="Times New Roman"/>
                <w:lang w:eastAsia="ru-RU"/>
              </w:rPr>
              <w:t>Вартість розробки страхових продуктів є достатньо високою, що </w:t>
            </w:r>
            <w:r w:rsidRPr="00A00F7A">
              <w:rPr>
                <w:rFonts w:eastAsia="Times New Roman" w:cs="Times New Roman"/>
                <w:lang w:val="uk-UA" w:eastAsia="ru-RU"/>
              </w:rPr>
              <w:t>спричинює</w:t>
            </w:r>
            <w:r w:rsidRPr="00A00F7A">
              <w:rPr>
                <w:rFonts w:eastAsia="Times New Roman" w:cs="Times New Roman"/>
                <w:lang w:eastAsia="ru-RU"/>
              </w:rPr>
              <w:t> копіювання страховиками існуючих страхових продуктів замість розробки нових. Субсидування розробки нових продуктів знижує ризики для страхових компаній. Держава також може стимулювати розробку нових страхових продуктів через фінансування актуарних розрахунків, надання масиву даних по врожайності, збиткам, погодним параметрам, розміщувати нові погодні станції.</w:t>
            </w:r>
          </w:p>
        </w:tc>
      </w:tr>
    </w:tbl>
    <w:p w:rsidR="00E67074" w:rsidRPr="004B4FFA" w:rsidRDefault="00755AB9" w:rsidP="00E67074">
      <w:pPr>
        <w:spacing w:line="360" w:lineRule="auto"/>
        <w:jc w:val="both"/>
        <w:rPr>
          <w:shd w:val="clear" w:color="auto" w:fill="FFFFFF"/>
        </w:rPr>
      </w:pPr>
      <w:r>
        <w:rPr>
          <w:rFonts w:eastAsia="Times New Roman" w:cs="Times New Roman"/>
          <w:noProof/>
          <w:szCs w:val="28"/>
          <w:lang w:eastAsia="ru-RU"/>
        </w:rPr>
        <w:pict>
          <v:roundrect id="_x0000_s1152" style="position:absolute;left:0;text-align:left;margin-left:-6.3pt;margin-top:150.25pt;width:472.5pt;height:116.25pt;z-index:251675136;mso-position-horizontal-relative:text;mso-position-vertical-relative:text" arcsize="10923f">
            <v:textbox>
              <w:txbxContent>
                <w:p w:rsidR="00A03C67" w:rsidRPr="001011A1" w:rsidRDefault="00A03C67" w:rsidP="00E67074">
                  <w:pPr>
                    <w:spacing w:line="360" w:lineRule="auto"/>
                    <w:ind w:firstLine="709"/>
                    <w:jc w:val="both"/>
                  </w:pPr>
                  <w:r w:rsidRPr="001011A1">
                    <w:rPr>
                      <w:shd w:val="clear" w:color="auto" w:fill="FFFFFF"/>
                      <w:lang w:val="uk-UA"/>
                    </w:rPr>
                    <w:t xml:space="preserve">- </w:t>
                  </w:r>
                  <w:r w:rsidRPr="001011A1">
                    <w:rPr>
                      <w:shd w:val="clear" w:color="auto" w:fill="FFFFFF"/>
                    </w:rPr>
                    <w:t>підпорядкованість екологічних пріоритетів економічній доцільності; неврахування наслідків для довкілля у законодавчих та нормативно-правових актах, зокрема у рішеннях Кабінету Міністрів України та інших органів виконавчої влади;</w:t>
                  </w:r>
                </w:p>
              </w:txbxContent>
            </v:textbox>
          </v:roundrect>
        </w:pict>
      </w:r>
      <w:r w:rsidR="00E67074" w:rsidRPr="00A00F7A">
        <w:rPr>
          <w:rFonts w:eastAsia="Times New Roman" w:cs="Times New Roman"/>
          <w:szCs w:val="28"/>
          <w:lang w:val="uk-UA" w:eastAsia="ru-RU"/>
        </w:rPr>
        <w:t>Розвиток сільського господарства в Україні не повинен приносити шкоду довкіллю та клімату, щоб зберегти довгостроковий виробничий потенціал і залишити сільські території привабливими для життя, роботи і відпочинку.</w:t>
      </w:r>
      <w:r w:rsidR="00E67074" w:rsidRPr="00A00F7A">
        <w:rPr>
          <w:rFonts w:eastAsia="Times New Roman" w:cs="Times New Roman"/>
          <w:szCs w:val="28"/>
          <w:lang w:val="uk-UA" w:eastAsia="ru-RU"/>
        </w:rPr>
        <w:tab/>
        <w:t xml:space="preserve">Згідно Закону України «Про Основні засади (стратегію) державної </w:t>
      </w:r>
      <w:r w:rsidR="00E67074" w:rsidRPr="00A00F7A">
        <w:rPr>
          <w:rFonts w:eastAsia="Times New Roman" w:cs="Times New Roman"/>
          <w:szCs w:val="28"/>
          <w:lang w:val="uk-UA" w:eastAsia="ru-RU"/>
        </w:rPr>
        <w:lastRenderedPageBreak/>
        <w:t xml:space="preserve">екологічної політики України на період до 2030 року» від 28 лютого 2019 року </w:t>
      </w:r>
      <w:r w:rsidR="00E67074" w:rsidRPr="00A00F7A">
        <w:rPr>
          <w:shd w:val="clear" w:color="auto" w:fill="FFFFFF"/>
          <w:lang w:val="uk-UA"/>
        </w:rPr>
        <w:t>п</w:t>
      </w:r>
      <w:r w:rsidR="00E67074" w:rsidRPr="00A00F7A">
        <w:rPr>
          <w:shd w:val="clear" w:color="auto" w:fill="FFFFFF"/>
        </w:rPr>
        <w:t>ершопричинами екологічних проблем України є:</w:t>
      </w:r>
    </w:p>
    <w:p w:rsidR="00E67074" w:rsidRPr="00A00F7A" w:rsidRDefault="00755AB9" w:rsidP="00E67074">
      <w:pPr>
        <w:spacing w:line="360" w:lineRule="auto"/>
        <w:jc w:val="both"/>
        <w:rPr>
          <w:rFonts w:cs="Times New Roman"/>
          <w:szCs w:val="28"/>
          <w:lang w:val="uk-UA"/>
        </w:rPr>
      </w:pPr>
      <w:r>
        <w:rPr>
          <w:rFonts w:eastAsia="Times New Roman" w:cs="Times New Roman"/>
          <w:noProof/>
          <w:szCs w:val="28"/>
          <w:lang w:eastAsia="ru-RU"/>
        </w:rPr>
        <w:pict>
          <v:roundrect id="_x0000_s1153" style="position:absolute;left:0;text-align:left;margin-left:-1.8pt;margin-top:16.25pt;width:468pt;height:103.25pt;z-index:251676160" arcsize="10923f">
            <v:textbox>
              <w:txbxContent>
                <w:p w:rsidR="00A03C67" w:rsidRPr="001011A1" w:rsidRDefault="00A03C67" w:rsidP="00E67074">
                  <w:pPr>
                    <w:spacing w:line="360" w:lineRule="auto"/>
                    <w:ind w:firstLine="708"/>
                  </w:pPr>
                  <w:r w:rsidRPr="001011A1">
                    <w:rPr>
                      <w:shd w:val="clear" w:color="auto" w:fill="FFFFFF"/>
                      <w:lang w:val="uk-UA"/>
                    </w:rPr>
                    <w:t xml:space="preserve">- </w:t>
                  </w:r>
                  <w:r w:rsidRPr="001011A1">
                    <w:rPr>
                      <w:shd w:val="clear" w:color="auto" w:fill="FFFFFF"/>
                    </w:rPr>
                    <w:t>переважання ресурсо- та енергоємних галузей у структурі економіки із здебільшого негативним впливом на довкілля, що значно посилюється через неврегульованість законодавства при переході до ринкових умов господарювання;</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154" style="position:absolute;left:0;text-align:left;margin-left:1.95pt;margin-top:25.2pt;width:460.5pt;height:70.65pt;z-index:251677184" arcsize="10923f">
            <v:textbox>
              <w:txbxContent>
                <w:p w:rsidR="00A03C67" w:rsidRPr="001011A1" w:rsidRDefault="00A03C67" w:rsidP="00E67074">
                  <w:pPr>
                    <w:spacing w:line="360" w:lineRule="auto"/>
                    <w:ind w:firstLine="708"/>
                  </w:pPr>
                  <w:r w:rsidRPr="001011A1">
                    <w:rPr>
                      <w:shd w:val="clear" w:color="auto" w:fill="FFFFFF"/>
                      <w:lang w:val="uk-UA"/>
                    </w:rPr>
                    <w:t xml:space="preserve">- </w:t>
                  </w:r>
                  <w:r w:rsidRPr="001011A1">
                    <w:rPr>
                      <w:shd w:val="clear" w:color="auto" w:fill="FFFFFF"/>
                    </w:rPr>
                    <w:t>фізичне та моральне зношення основних фондів у всіх галузях національної економіки;</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155" style="position:absolute;left:0;text-align:left;margin-left:1.95pt;margin-top:27.6pt;width:462.75pt;height:165.7pt;z-index:251678208" arcsize="10923f">
            <v:textbox>
              <w:txbxContent>
                <w:p w:rsidR="00A03C67" w:rsidRDefault="00A03C67" w:rsidP="00E67074">
                  <w:pPr>
                    <w:spacing w:line="360" w:lineRule="auto"/>
                    <w:ind w:firstLine="708"/>
                    <w:jc w:val="both"/>
                  </w:pPr>
                  <w:r>
                    <w:rPr>
                      <w:color w:val="333333"/>
                      <w:shd w:val="clear" w:color="auto" w:fill="FFFFFF"/>
                      <w:lang w:val="uk-UA"/>
                    </w:rPr>
                    <w:t xml:space="preserve">- </w:t>
                  </w:r>
                  <w:r w:rsidRPr="001011A1">
                    <w:rPr>
                      <w:shd w:val="clear" w:color="auto" w:fill="FFFFFF"/>
                    </w:rPr>
                    <w:t>неефективна система державного управління у сфері охорони навколишнього природного середовища та регулювання використання природних ресурсів, зокрема неузгодженість дій центральних і місцевих органів виконавчої влади та органів місцевого самоврядування, незадовільний стан системи державного моніторингу навколишнього природного середовища;</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156" style="position:absolute;left:0;text-align:left;margin-left:1.95pt;margin-top:30.75pt;width:458.25pt;height:96.25pt;z-index:251679232" arcsize="10923f">
            <v:textbox>
              <w:txbxContent>
                <w:p w:rsidR="00A03C67" w:rsidRPr="001011A1" w:rsidRDefault="00A03C67" w:rsidP="00E67074">
                  <w:pPr>
                    <w:spacing w:line="360" w:lineRule="auto"/>
                    <w:ind w:firstLine="708"/>
                    <w:jc w:val="both"/>
                  </w:pPr>
                  <w:r w:rsidRPr="001011A1">
                    <w:rPr>
                      <w:shd w:val="clear" w:color="auto" w:fill="FFFFFF"/>
                      <w:lang w:val="uk-UA"/>
                    </w:rPr>
                    <w:t xml:space="preserve">- </w:t>
                  </w:r>
                  <w:r w:rsidRPr="001011A1">
                    <w:rPr>
                      <w:shd w:val="clear" w:color="auto" w:fill="FFFFFF"/>
                    </w:rPr>
                    <w:t>низький рівень розуміння в суспільстві пріоритетів збереження довкілля та переваг збалансованого (сталого) розвитку, недосконалість системи екологічної освіти та просвіти;</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157" style="position:absolute;left:0;text-align:left;margin-left:1.95pt;margin-top:28.1pt;width:462.75pt;height:97.8pt;z-index:251680256" arcsize="10923f">
            <v:textbox>
              <w:txbxContent>
                <w:p w:rsidR="00A03C67" w:rsidRPr="001011A1" w:rsidRDefault="00A03C67" w:rsidP="00E67074">
                  <w:pPr>
                    <w:spacing w:line="360" w:lineRule="auto"/>
                    <w:ind w:firstLine="708"/>
                    <w:jc w:val="both"/>
                  </w:pPr>
                  <w:r w:rsidRPr="001011A1">
                    <w:rPr>
                      <w:shd w:val="clear" w:color="auto" w:fill="FFFFFF"/>
                      <w:lang w:val="uk-UA"/>
                    </w:rPr>
                    <w:t xml:space="preserve">- </w:t>
                  </w:r>
                  <w:r w:rsidRPr="001011A1">
                    <w:rPr>
                      <w:shd w:val="clear" w:color="auto" w:fill="FFFFFF"/>
                    </w:rPr>
                    <w:t>незадовільний рівень дотримання природоохоронного законодавства та екологічних прав і обов’язків громадян;</w:t>
                  </w:r>
                </w:p>
              </w:txbxContent>
            </v:textbox>
          </v:roundrect>
        </w:pict>
      </w:r>
    </w:p>
    <w:p w:rsidR="00E67074" w:rsidRDefault="00E67074" w:rsidP="00E67074">
      <w:pPr>
        <w:spacing w:line="360" w:lineRule="auto"/>
        <w:jc w:val="both"/>
        <w:rPr>
          <w:rFonts w:cs="Times New Roman"/>
          <w:szCs w:val="28"/>
          <w:lang w:val="uk-UA"/>
        </w:rPr>
      </w:pPr>
    </w:p>
    <w:p w:rsidR="004B4FFA" w:rsidRPr="00A00F7A" w:rsidRDefault="004B4FFA"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158" style="position:absolute;left:0;text-align:left;margin-left:-9.4pt;margin-top:1.75pt;width:447.75pt;height:76.5pt;z-index:251681280" arcsize="10923f">
            <v:textbox>
              <w:txbxContent>
                <w:p w:rsidR="00A03C67" w:rsidRPr="001011A1" w:rsidRDefault="00A03C67" w:rsidP="00E67074">
                  <w:pPr>
                    <w:pStyle w:val="rvps2"/>
                    <w:shd w:val="clear" w:color="auto" w:fill="FFFFFF"/>
                    <w:spacing w:before="0" w:beforeAutospacing="0" w:after="150" w:afterAutospacing="0" w:line="360" w:lineRule="auto"/>
                    <w:ind w:firstLine="448"/>
                    <w:jc w:val="both"/>
                    <w:rPr>
                      <w:sz w:val="28"/>
                    </w:rPr>
                  </w:pPr>
                  <w:r w:rsidRPr="001011A1">
                    <w:rPr>
                      <w:sz w:val="28"/>
                      <w:lang w:val="uk-UA"/>
                    </w:rPr>
                    <w:t xml:space="preserve">- </w:t>
                  </w:r>
                  <w:r w:rsidRPr="001011A1">
                    <w:rPr>
                      <w:sz w:val="28"/>
                    </w:rPr>
                    <w:t>незадовільний контроль за дотриманням природоохоронного законодавства та незабезпечення невідворотності відповідальності за його порушення;</w:t>
                  </w:r>
                </w:p>
                <w:p w:rsidR="00A03C67" w:rsidRDefault="00A03C67" w:rsidP="00E67074"/>
              </w:txbxContent>
            </v:textbox>
          </v:roundrect>
        </w:pict>
      </w:r>
    </w:p>
    <w:p w:rsidR="00E67074" w:rsidRDefault="00E67074" w:rsidP="00E67074">
      <w:pPr>
        <w:spacing w:line="360" w:lineRule="auto"/>
        <w:jc w:val="both"/>
        <w:rPr>
          <w:rFonts w:cs="Times New Roman"/>
          <w:szCs w:val="28"/>
          <w:lang w:val="uk-UA"/>
        </w:rPr>
      </w:pPr>
    </w:p>
    <w:p w:rsidR="004B4FFA" w:rsidRPr="00C02D23" w:rsidRDefault="00755AB9" w:rsidP="00E67074">
      <w:pPr>
        <w:spacing w:line="360" w:lineRule="auto"/>
        <w:jc w:val="both"/>
        <w:rPr>
          <w:rFonts w:cs="Times New Roman"/>
          <w:szCs w:val="28"/>
        </w:rPr>
      </w:pPr>
      <w:r>
        <w:rPr>
          <w:rFonts w:cs="Times New Roman"/>
          <w:noProof/>
          <w:szCs w:val="28"/>
          <w:lang w:eastAsia="ru-RU"/>
        </w:rPr>
        <w:pict>
          <v:roundrect id="_x0000_s1159" style="position:absolute;left:0;text-align:left;margin-left:13.85pt;margin-top:32.45pt;width:447.75pt;height:78.15pt;z-index:251682304" arcsize="10923f">
            <v:textbox>
              <w:txbxContent>
                <w:p w:rsidR="00A03C67" w:rsidRPr="001011A1" w:rsidRDefault="00A03C67" w:rsidP="00E67074">
                  <w:pPr>
                    <w:spacing w:line="360" w:lineRule="auto"/>
                    <w:ind w:firstLine="709"/>
                    <w:jc w:val="both"/>
                  </w:pPr>
                  <w:r w:rsidRPr="001011A1">
                    <w:rPr>
                      <w:shd w:val="clear" w:color="auto" w:fill="FFFFFF"/>
                      <w:lang w:val="uk-UA"/>
                    </w:rPr>
                    <w:t xml:space="preserve">- </w:t>
                  </w:r>
                  <w:r w:rsidRPr="001011A1">
                    <w:rPr>
                      <w:shd w:val="clear" w:color="auto" w:fill="FFFFFF"/>
                    </w:rPr>
                    <w:t>недостатнє фінансування з державного та місцевих бюджетів природоохоронних заходів, фінансування таких заходів за залишковим принципом</w:t>
                  </w:r>
                </w:p>
              </w:txbxContent>
            </v:textbox>
          </v:roundrect>
        </w:pict>
      </w:r>
    </w:p>
    <w:p w:rsidR="00D26FE5" w:rsidRPr="00C02D23" w:rsidRDefault="00D26FE5" w:rsidP="00E67074">
      <w:pPr>
        <w:spacing w:line="360" w:lineRule="auto"/>
        <w:jc w:val="both"/>
        <w:rPr>
          <w:rFonts w:cs="Times New Roman"/>
          <w:szCs w:val="28"/>
        </w:rPr>
      </w:pPr>
    </w:p>
    <w:p w:rsidR="00D26FE5" w:rsidRPr="00C02D23" w:rsidRDefault="00D26FE5" w:rsidP="00E67074">
      <w:pPr>
        <w:spacing w:line="360" w:lineRule="auto"/>
        <w:jc w:val="both"/>
        <w:rPr>
          <w:rFonts w:cs="Times New Roman"/>
          <w:szCs w:val="28"/>
        </w:rPr>
      </w:pPr>
    </w:p>
    <w:p w:rsidR="00D26FE5" w:rsidRPr="00C02D23" w:rsidRDefault="00D26FE5" w:rsidP="00E67074">
      <w:pPr>
        <w:spacing w:line="360" w:lineRule="auto"/>
        <w:jc w:val="both"/>
        <w:rPr>
          <w:rFonts w:cs="Times New Roman"/>
          <w:szCs w:val="28"/>
        </w:rPr>
      </w:pPr>
    </w:p>
    <w:p w:rsidR="00D26FE5" w:rsidRPr="00C02D23" w:rsidRDefault="00D26FE5" w:rsidP="00E67074">
      <w:pPr>
        <w:spacing w:line="360" w:lineRule="auto"/>
        <w:jc w:val="both"/>
        <w:rPr>
          <w:rFonts w:cs="Times New Roman"/>
          <w:szCs w:val="28"/>
        </w:rPr>
      </w:pPr>
    </w:p>
    <w:p w:rsidR="00D26FE5" w:rsidRPr="00C02D23" w:rsidRDefault="00D26FE5" w:rsidP="00E67074">
      <w:pPr>
        <w:spacing w:line="360" w:lineRule="auto"/>
        <w:jc w:val="both"/>
        <w:rPr>
          <w:rFonts w:cs="Times New Roman"/>
          <w:szCs w:val="28"/>
        </w:rPr>
      </w:pPr>
    </w:p>
    <w:p w:rsidR="00E67074" w:rsidRDefault="00755AB9" w:rsidP="00E67074">
      <w:pPr>
        <w:spacing w:line="360" w:lineRule="auto"/>
        <w:jc w:val="both"/>
        <w:rPr>
          <w:rFonts w:cs="Times New Roman"/>
          <w:szCs w:val="28"/>
          <w:lang w:val="uk-UA"/>
        </w:rPr>
      </w:pPr>
      <w:r>
        <w:rPr>
          <w:rFonts w:cs="Times New Roman"/>
          <w:noProof/>
          <w:szCs w:val="28"/>
          <w:lang w:eastAsia="ru-RU"/>
        </w:rPr>
        <w:pict>
          <v:oval id="_x0000_s1160" style="position:absolute;left:0;text-align:left;margin-left:52.95pt;margin-top:2.85pt;width:357.75pt;height:65.25pt;z-index:251683328" strokeweight="1pt">
            <v:textbox style="mso-next-textbox:#_x0000_s1160">
              <w:txbxContent>
                <w:p w:rsidR="00A03C67" w:rsidRPr="00F966E6" w:rsidRDefault="00A03C67" w:rsidP="00E67074">
                  <w:pPr>
                    <w:spacing w:line="360" w:lineRule="auto"/>
                    <w:jc w:val="center"/>
                    <w:rPr>
                      <w:rFonts w:cs="Times New Roman"/>
                      <w:szCs w:val="28"/>
                      <w:lang w:val="uk-UA"/>
                    </w:rPr>
                  </w:pPr>
                  <w:r w:rsidRPr="00F966E6">
                    <w:rPr>
                      <w:rFonts w:cs="Times New Roman"/>
                      <w:szCs w:val="28"/>
                    </w:rPr>
                    <w:t>Основн</w:t>
                  </w:r>
                  <w:r w:rsidRPr="00F966E6">
                    <w:rPr>
                      <w:rFonts w:cs="Times New Roman"/>
                      <w:szCs w:val="28"/>
                      <w:lang w:val="uk-UA"/>
                    </w:rPr>
                    <w:t xml:space="preserve">і </w:t>
                  </w:r>
                  <w:r w:rsidRPr="00F966E6">
                    <w:rPr>
                      <w:shd w:val="clear" w:color="auto" w:fill="FFFFFF"/>
                    </w:rPr>
                    <w:t>засад</w:t>
                  </w:r>
                  <w:r w:rsidRPr="00F966E6">
                    <w:rPr>
                      <w:shd w:val="clear" w:color="auto" w:fill="FFFFFF"/>
                      <w:lang w:val="uk-UA"/>
                    </w:rPr>
                    <w:t>и</w:t>
                  </w:r>
                  <w:r w:rsidRPr="00F966E6">
                    <w:rPr>
                      <w:shd w:val="clear" w:color="auto" w:fill="FFFFFF"/>
                    </w:rPr>
                    <w:t xml:space="preserve"> державної екологічної політики</w:t>
                  </w:r>
                  <w:r w:rsidRPr="00F966E6">
                    <w:rPr>
                      <w:shd w:val="clear" w:color="auto" w:fill="FFFFFF"/>
                      <w:lang w:val="uk-UA"/>
                    </w:rPr>
                    <w:t>:</w:t>
                  </w:r>
                </w:p>
                <w:p w:rsidR="00A03C67" w:rsidRPr="00F966E6" w:rsidRDefault="00A03C67" w:rsidP="00E67074">
                  <w:pPr>
                    <w:rPr>
                      <w:lang w:val="uk-UA"/>
                    </w:rPr>
                  </w:pPr>
                </w:p>
              </w:txbxContent>
            </v:textbox>
          </v:oval>
        </w:pict>
      </w:r>
      <w:r w:rsidR="00E67074" w:rsidRPr="00A00F7A">
        <w:rPr>
          <w:rFonts w:cs="Times New Roman"/>
          <w:szCs w:val="28"/>
        </w:rPr>
        <w:tab/>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161" type="#_x0000_t32" style="position:absolute;left:0;text-align:left;margin-left:231.35pt;margin-top:-.2pt;width:0;height:41.75pt;z-index:251684352" o:connectortype="straight">
            <v:stroke endarrow="block"/>
          </v:shape>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oval id="_x0000_s1162" style="position:absolute;left:0;text-align:left;margin-left:-9.4pt;margin-top:7.4pt;width:471pt;height:130.5pt;z-index:251685376">
            <v:textbox style="mso-next-textbox:#_x0000_s1162">
              <w:txbxContent>
                <w:p w:rsidR="00A03C67" w:rsidRPr="007465BD" w:rsidRDefault="00A03C67" w:rsidP="00E67074">
                  <w:pPr>
                    <w:spacing w:line="360" w:lineRule="auto"/>
                    <w:jc w:val="both"/>
                  </w:pPr>
                  <w:r w:rsidRPr="007465BD">
                    <w:rPr>
                      <w:shd w:val="clear" w:color="auto" w:fill="FFFFFF"/>
                      <w:lang w:val="uk-UA"/>
                    </w:rPr>
                    <w:t xml:space="preserve">- </w:t>
                  </w:r>
                  <w:r w:rsidRPr="007465BD">
                    <w:rPr>
                      <w:shd w:val="clear" w:color="auto" w:fill="FFFFFF"/>
                    </w:rPr>
                    <w:t>збереження такого стану кліматичної системи, який унеможливить підвищення ризиків для здоров’я та благополуччя людей і навколишнього природного середовища;</w:t>
                  </w:r>
                </w:p>
              </w:txbxContent>
            </v:textbox>
          </v:oval>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163" type="#_x0000_t32" style="position:absolute;left:0;text-align:left;margin-left:231.35pt;margin-top:1.3pt;width:0;height:41.8pt;z-index:251686400" o:connectortype="straight">
            <v:stroke endarrow="block"/>
          </v:shape>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oval id="_x0000_s1164" style="position:absolute;left:0;text-align:left;margin-left:-23.9pt;margin-top:8.95pt;width:488.6pt;height:108.25pt;rotation:180;z-index:251687424">
            <v:textbox>
              <w:txbxContent>
                <w:p w:rsidR="00A03C67" w:rsidRPr="007465BD" w:rsidRDefault="00A03C67" w:rsidP="00E67074">
                  <w:pPr>
                    <w:spacing w:line="360" w:lineRule="auto"/>
                    <w:jc w:val="both"/>
                  </w:pPr>
                  <w:r w:rsidRPr="007465BD">
                    <w:rPr>
                      <w:shd w:val="clear" w:color="auto" w:fill="FFFFFF"/>
                      <w:lang w:val="uk-UA"/>
                    </w:rPr>
                    <w:t xml:space="preserve">- </w:t>
                  </w:r>
                  <w:r w:rsidRPr="007465BD">
                    <w:rPr>
                      <w:shd w:val="clear" w:color="auto" w:fill="FFFFFF"/>
                    </w:rPr>
                    <w:t>досягнення Україною Цілей Сталого Розвитку (ЦСР), які були затверджені на Саміті Організації Об’єднаних Націй зі сталого розвитку у 2015 році;</w:t>
                  </w:r>
                </w:p>
              </w:txbxContent>
            </v:textbox>
          </v:oval>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72405E" w:rsidRPr="00C02D23" w:rsidRDefault="00755AB9" w:rsidP="00D26FE5">
      <w:pPr>
        <w:spacing w:line="360" w:lineRule="auto"/>
        <w:jc w:val="both"/>
        <w:rPr>
          <w:rFonts w:cs="Times New Roman"/>
          <w:szCs w:val="28"/>
        </w:rPr>
      </w:pPr>
      <w:r>
        <w:rPr>
          <w:rFonts w:cs="Times New Roman"/>
          <w:noProof/>
          <w:szCs w:val="28"/>
          <w:lang w:eastAsia="ru-RU"/>
        </w:rPr>
        <w:pict>
          <v:shape id="_x0000_s1165" type="#_x0000_t32" style="position:absolute;left:0;text-align:left;margin-left:231.35pt;margin-top:14.75pt;width:0;height:42.25pt;z-index:251688448" o:connectortype="straight">
            <v:stroke endarrow="block"/>
          </v:shape>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lastRenderedPageBreak/>
        <w:pict>
          <v:oval id="_x0000_s1166" style="position:absolute;left:0;text-align:left;margin-left:-23pt;margin-top:22.9pt;width:484.6pt;height:173.6pt;z-index:251689472">
            <v:textbox style="mso-next-textbox:#_x0000_s1166">
              <w:txbxContent>
                <w:p w:rsidR="00A03C67" w:rsidRPr="007465BD" w:rsidRDefault="00A03C67" w:rsidP="00E67074">
                  <w:pPr>
                    <w:spacing w:line="360" w:lineRule="auto"/>
                    <w:jc w:val="both"/>
                  </w:pPr>
                  <w:r w:rsidRPr="007465BD">
                    <w:rPr>
                      <w:shd w:val="clear" w:color="auto" w:fill="FFFFFF"/>
                      <w:lang w:val="uk-UA"/>
                    </w:rPr>
                    <w:t xml:space="preserve">- </w:t>
                  </w:r>
                  <w:r w:rsidRPr="007465BD">
                    <w:rPr>
                      <w:shd w:val="clear" w:color="auto" w:fill="FFFFFF"/>
                    </w:rPr>
                    <w:t>сприяння збалансованому (сталому) розвитку шляхом досягнення збалансованості складових розвитку (економічної, екологічної, соціальної), орієнтування на пріоритети збалансованого (сталого) розвитку;</w:t>
                  </w:r>
                </w:p>
              </w:txbxContent>
            </v:textbox>
          </v:oval>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167" type="#_x0000_t32" style="position:absolute;left:0;text-align:left;margin-left:219.45pt;margin-top:25.75pt;width:0;height:38.45pt;z-index:251690496" o:connectortype="straight">
            <v:stroke endarrow="block"/>
          </v:shape>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oval id="_x0000_s1168" style="position:absolute;left:0;text-align:left;margin-left:-16.05pt;margin-top:30.05pt;width:459.75pt;height:80.15pt;z-index:251691520">
            <v:textbox style="mso-next-textbox:#_x0000_s1168">
              <w:txbxContent>
                <w:p w:rsidR="00A03C67" w:rsidRPr="007465BD" w:rsidRDefault="00A03C67" w:rsidP="00E67074">
                  <w:pPr>
                    <w:spacing w:line="360" w:lineRule="auto"/>
                    <w:ind w:firstLine="708"/>
                  </w:pPr>
                  <w:r w:rsidRPr="007465BD">
                    <w:rPr>
                      <w:shd w:val="clear" w:color="auto" w:fill="FFFFFF"/>
                      <w:lang w:val="uk-UA"/>
                    </w:rPr>
                    <w:t xml:space="preserve">- </w:t>
                  </w:r>
                  <w:r w:rsidRPr="007465BD">
                    <w:rPr>
                      <w:shd w:val="clear" w:color="auto" w:fill="FFFFFF"/>
                    </w:rPr>
                    <w:t>міжсекторальне партнерство та залучення заінтересованих сторін;</w:t>
                  </w:r>
                </w:p>
              </w:txbxContent>
            </v:textbox>
          </v:oval>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169" type="#_x0000_t32" style="position:absolute;left:0;text-align:left;margin-left:211.55pt;margin-top:10.7pt;width:0;height:27pt;z-index:251692544" o:connectortype="straight">
            <v:stroke endarrow="block"/>
          </v:shape>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oval id="_x0000_s1170" style="position:absolute;left:0;text-align:left;margin-left:-23pt;margin-top:3.55pt;width:479.25pt;height:234.25pt;z-index:251693568">
            <v:textbox>
              <w:txbxContent>
                <w:p w:rsidR="00A03C67" w:rsidRPr="007465BD" w:rsidRDefault="00A03C67" w:rsidP="00E67074">
                  <w:pPr>
                    <w:spacing w:line="360" w:lineRule="auto"/>
                    <w:ind w:firstLine="709"/>
                    <w:jc w:val="both"/>
                  </w:pPr>
                  <w:r w:rsidRPr="007465BD">
                    <w:rPr>
                      <w:shd w:val="clear" w:color="auto" w:fill="FFFFFF"/>
                      <w:lang w:val="uk-UA"/>
                    </w:rPr>
                    <w:t>-з</w:t>
                  </w:r>
                  <w:r w:rsidRPr="007465BD">
                    <w:rPr>
                      <w:shd w:val="clear" w:color="auto" w:fill="FFFFFF"/>
                    </w:rPr>
                    <w:t>апобігання виникненню надзвичайних ситуацій природного і техногенного характеру, що передбачає аналіз і прогнозування екологічних ризиків, які ґрунтуються на результатах стратегічної екологічної оцінки, оцінки впливу на довкілля, а також комплексного моніторингу стану навколишнього природного середовища;</w:t>
                  </w:r>
                </w:p>
              </w:txbxContent>
            </v:textbox>
          </v:oval>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D26FE5" w:rsidRPr="00C02D23" w:rsidRDefault="00D26FE5" w:rsidP="00E67074">
      <w:pPr>
        <w:spacing w:line="360" w:lineRule="auto"/>
        <w:jc w:val="both"/>
        <w:rPr>
          <w:rFonts w:cs="Times New Roman"/>
          <w:szCs w:val="28"/>
        </w:rPr>
      </w:pPr>
    </w:p>
    <w:p w:rsidR="00D26FE5" w:rsidRPr="00C02D23" w:rsidRDefault="00D26FE5" w:rsidP="00E67074">
      <w:pPr>
        <w:spacing w:line="360" w:lineRule="auto"/>
        <w:jc w:val="both"/>
        <w:rPr>
          <w:rFonts w:cs="Times New Roman"/>
          <w:szCs w:val="28"/>
        </w:rPr>
      </w:pPr>
    </w:p>
    <w:p w:rsidR="00D26FE5" w:rsidRPr="00C02D23" w:rsidRDefault="00D26FE5" w:rsidP="00E67074">
      <w:pPr>
        <w:spacing w:line="360" w:lineRule="auto"/>
        <w:jc w:val="both"/>
        <w:rPr>
          <w:rFonts w:cs="Times New Roman"/>
          <w:szCs w:val="28"/>
        </w:rPr>
      </w:pPr>
    </w:p>
    <w:p w:rsidR="00D26FE5" w:rsidRPr="00C02D23" w:rsidRDefault="00D26FE5" w:rsidP="00E67074">
      <w:pPr>
        <w:spacing w:line="360" w:lineRule="auto"/>
        <w:jc w:val="both"/>
        <w:rPr>
          <w:rFonts w:cs="Times New Roman"/>
          <w:szCs w:val="28"/>
        </w:rPr>
      </w:pPr>
    </w:p>
    <w:p w:rsidR="0072405E" w:rsidRPr="00C02D23" w:rsidRDefault="00755AB9" w:rsidP="00E67074">
      <w:pPr>
        <w:spacing w:line="360" w:lineRule="auto"/>
        <w:jc w:val="both"/>
        <w:rPr>
          <w:rFonts w:cs="Times New Roman"/>
          <w:szCs w:val="28"/>
        </w:rPr>
      </w:pPr>
      <w:r>
        <w:rPr>
          <w:rFonts w:cs="Times New Roman"/>
          <w:noProof/>
          <w:szCs w:val="28"/>
          <w:lang w:eastAsia="ru-RU"/>
        </w:rPr>
        <w:pict>
          <v:shape id="_x0000_s1171" type="#_x0000_t32" style="position:absolute;left:0;text-align:left;margin-left:218.7pt;margin-top:32.95pt;width:.75pt;height:27pt;z-index:251694592" o:connectortype="straight">
            <v:stroke endarrow="block"/>
          </v:shape>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lastRenderedPageBreak/>
        <w:pict>
          <v:oval id="_x0000_s1172" style="position:absolute;left:0;text-align:left;margin-left:-.3pt;margin-top:3.1pt;width:463.5pt;height:189.3pt;z-index:251695616">
            <v:textbox style="mso-next-textbox:#_x0000_s1172">
              <w:txbxContent>
                <w:p w:rsidR="00A03C67" w:rsidRDefault="00A03C67" w:rsidP="00E67074">
                  <w:pPr>
                    <w:spacing w:line="360" w:lineRule="auto"/>
                    <w:ind w:firstLine="708"/>
                    <w:jc w:val="both"/>
                  </w:pPr>
                  <w:r>
                    <w:rPr>
                      <w:color w:val="333333"/>
                      <w:shd w:val="clear" w:color="auto" w:fill="FFFFFF"/>
                      <w:lang w:val="uk-UA"/>
                    </w:rPr>
                    <w:t xml:space="preserve">- </w:t>
                  </w:r>
                  <w:r w:rsidRPr="007465BD">
                    <w:rPr>
                      <w:shd w:val="clear" w:color="auto" w:fill="FFFFFF"/>
                    </w:rPr>
                    <w:t>забезпечення екологічної безпеки і підтримання екологічної рівноваги на території України, підвищення рівня екологічної безпеки в зоні відчуження;</w:t>
                  </w:r>
                </w:p>
              </w:txbxContent>
            </v:textbox>
          </v:oval>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4B4FFA" w:rsidRPr="00C02D23" w:rsidRDefault="00755AB9" w:rsidP="00E67074">
      <w:pPr>
        <w:spacing w:line="360" w:lineRule="auto"/>
        <w:jc w:val="both"/>
        <w:rPr>
          <w:rFonts w:cs="Times New Roman"/>
          <w:szCs w:val="28"/>
        </w:rPr>
      </w:pPr>
      <w:r>
        <w:rPr>
          <w:rFonts w:cs="Times New Roman"/>
          <w:noProof/>
          <w:szCs w:val="28"/>
          <w:lang w:eastAsia="ru-RU"/>
        </w:rPr>
        <w:pict>
          <v:shape id="_x0000_s1173" type="#_x0000_t32" style="position:absolute;left:0;text-align:left;margin-left:232.2pt;margin-top:21.65pt;width:0;height:27pt;z-index:251696640" o:connectortype="straight">
            <v:stroke endarrow="block"/>
          </v:shape>
        </w:pict>
      </w:r>
    </w:p>
    <w:p w:rsidR="004B4FFA" w:rsidRDefault="00755AB9" w:rsidP="00E67074">
      <w:pPr>
        <w:spacing w:line="360" w:lineRule="auto"/>
        <w:jc w:val="both"/>
        <w:rPr>
          <w:rFonts w:cs="Times New Roman"/>
          <w:szCs w:val="28"/>
          <w:lang w:val="uk-UA"/>
        </w:rPr>
      </w:pPr>
      <w:r>
        <w:rPr>
          <w:rFonts w:cs="Times New Roman"/>
          <w:noProof/>
          <w:szCs w:val="28"/>
          <w:lang w:eastAsia="ru-RU"/>
        </w:rPr>
        <w:pict>
          <v:oval id="_x0000_s1174" style="position:absolute;left:0;text-align:left;margin-left:4.2pt;margin-top:20.95pt;width:464.25pt;height:112.15pt;z-index:251697664">
            <v:textbox>
              <w:txbxContent>
                <w:p w:rsidR="00A03C67" w:rsidRDefault="00A03C67" w:rsidP="00E67074">
                  <w:pPr>
                    <w:spacing w:line="360" w:lineRule="auto"/>
                    <w:ind w:firstLine="708"/>
                    <w:jc w:val="both"/>
                  </w:pPr>
                  <w:r>
                    <w:rPr>
                      <w:color w:val="333333"/>
                      <w:shd w:val="clear" w:color="auto" w:fill="FFFFFF"/>
                      <w:lang w:val="uk-UA"/>
                    </w:rPr>
                    <w:t xml:space="preserve">- </w:t>
                  </w:r>
                  <w:r w:rsidRPr="007465BD">
                    <w:rPr>
                      <w:shd w:val="clear" w:color="auto" w:fill="FFFFFF"/>
                    </w:rPr>
                    <w:t>забезпечення невідворотності відповідальності за порушення природоохоронного законодавства;</w:t>
                  </w:r>
                </w:p>
              </w:txbxContent>
            </v:textbox>
          </v:oval>
        </w:pict>
      </w:r>
    </w:p>
    <w:p w:rsidR="00E67074" w:rsidRPr="00C02D23" w:rsidRDefault="00E67074" w:rsidP="00E67074">
      <w:pPr>
        <w:spacing w:line="360" w:lineRule="auto"/>
        <w:jc w:val="both"/>
        <w:rPr>
          <w:rFonts w:cs="Times New Roman"/>
          <w:szCs w:val="28"/>
        </w:rPr>
      </w:pPr>
    </w:p>
    <w:p w:rsidR="00E67074" w:rsidRPr="00A00F7A" w:rsidRDefault="00E67074" w:rsidP="00E67074">
      <w:pPr>
        <w:spacing w:line="360" w:lineRule="auto"/>
        <w:jc w:val="both"/>
        <w:rPr>
          <w:rFonts w:cs="Times New Roman"/>
          <w:szCs w:val="28"/>
          <w:lang w:val="uk-UA"/>
        </w:rPr>
      </w:pPr>
    </w:p>
    <w:p w:rsidR="00E67074" w:rsidRPr="00C02D23" w:rsidRDefault="00755AB9" w:rsidP="00E67074">
      <w:pPr>
        <w:spacing w:line="360" w:lineRule="auto"/>
        <w:jc w:val="both"/>
        <w:rPr>
          <w:rFonts w:cs="Times New Roman"/>
          <w:szCs w:val="28"/>
        </w:rPr>
      </w:pPr>
      <w:r>
        <w:rPr>
          <w:rFonts w:cs="Times New Roman"/>
          <w:noProof/>
          <w:szCs w:val="28"/>
          <w:lang w:eastAsia="ru-RU"/>
        </w:rPr>
        <w:pict>
          <v:shape id="_x0000_s1175" type="#_x0000_t32" style="position:absolute;left:0;text-align:left;margin-left:232.2pt;margin-top:30.65pt;width:.05pt;height:30.75pt;z-index:251698688" o:connectortype="straight">
            <v:stroke endarrow="block"/>
          </v:shape>
        </w:pict>
      </w:r>
    </w:p>
    <w:p w:rsidR="00D26FE5" w:rsidRPr="00C02D23" w:rsidRDefault="00D26FE5" w:rsidP="00E67074">
      <w:pPr>
        <w:spacing w:line="360" w:lineRule="auto"/>
        <w:jc w:val="both"/>
        <w:rPr>
          <w:rFonts w:cs="Times New Roman"/>
          <w:szCs w:val="28"/>
        </w:rPr>
      </w:pPr>
    </w:p>
    <w:p w:rsidR="00D26FE5" w:rsidRPr="00C02D23" w:rsidRDefault="00755AB9" w:rsidP="00E67074">
      <w:pPr>
        <w:spacing w:line="360" w:lineRule="auto"/>
        <w:jc w:val="both"/>
        <w:rPr>
          <w:rFonts w:cs="Times New Roman"/>
          <w:szCs w:val="28"/>
        </w:rPr>
      </w:pPr>
      <w:r>
        <w:rPr>
          <w:rFonts w:cs="Times New Roman"/>
          <w:noProof/>
          <w:szCs w:val="28"/>
          <w:lang w:eastAsia="ru-RU"/>
        </w:rPr>
        <w:pict>
          <v:oval id="_x0000_s1176" style="position:absolute;left:0;text-align:left;margin-left:12.95pt;margin-top:12.8pt;width:450.25pt;height:135.6pt;z-index:251699712">
            <v:textbox style="mso-next-textbox:#_x0000_s1176">
              <w:txbxContent>
                <w:p w:rsidR="00A03C67" w:rsidRDefault="00A03C67" w:rsidP="00E67074">
                  <w:pPr>
                    <w:spacing w:line="360" w:lineRule="auto"/>
                    <w:ind w:firstLine="708"/>
                    <w:jc w:val="both"/>
                  </w:pPr>
                  <w:r>
                    <w:rPr>
                      <w:color w:val="333333"/>
                      <w:shd w:val="clear" w:color="auto" w:fill="FFFFFF"/>
                      <w:lang w:val="uk-UA"/>
                    </w:rPr>
                    <w:t xml:space="preserve">- </w:t>
                  </w:r>
                  <w:r>
                    <w:rPr>
                      <w:color w:val="333333"/>
                      <w:shd w:val="clear" w:color="auto" w:fill="FFFFFF"/>
                    </w:rPr>
                    <w:t>застосування принципів перестороги, превентивності (запобігання), пріоритетності усунення джерел шкоди довкіллю, "забруднювач платить";</w:t>
                  </w:r>
                </w:p>
              </w:txbxContent>
            </v:textbox>
          </v:oval>
        </w:pict>
      </w:r>
    </w:p>
    <w:p w:rsidR="00D26FE5" w:rsidRPr="00C02D23" w:rsidRDefault="00D26FE5" w:rsidP="00E67074">
      <w:pPr>
        <w:spacing w:line="360" w:lineRule="auto"/>
        <w:jc w:val="both"/>
        <w:rPr>
          <w:rFonts w:cs="Times New Roman"/>
          <w:szCs w:val="28"/>
        </w:rPr>
      </w:pPr>
    </w:p>
    <w:p w:rsidR="00D26FE5" w:rsidRPr="00C02D23" w:rsidRDefault="00D26FE5" w:rsidP="00E67074">
      <w:pPr>
        <w:spacing w:line="360" w:lineRule="auto"/>
        <w:jc w:val="both"/>
        <w:rPr>
          <w:rFonts w:cs="Times New Roman"/>
          <w:szCs w:val="28"/>
        </w:rPr>
      </w:pPr>
    </w:p>
    <w:p w:rsidR="004B4FFA" w:rsidRPr="00C02D23" w:rsidRDefault="004B4FFA" w:rsidP="00E67074">
      <w:pPr>
        <w:spacing w:line="360" w:lineRule="auto"/>
        <w:jc w:val="both"/>
        <w:rPr>
          <w:rFonts w:cs="Times New Roman"/>
          <w:szCs w:val="28"/>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177" type="#_x0000_t32" style="position:absolute;left:0;text-align:left;margin-left:232.2pt;margin-top:1.65pt;width:0;height:24pt;z-index:251700736" o:connectortype="straight">
            <v:stroke endarrow="block"/>
          </v:shape>
        </w:pict>
      </w:r>
      <w:r>
        <w:rPr>
          <w:rFonts w:cs="Times New Roman"/>
          <w:noProof/>
          <w:szCs w:val="28"/>
          <w:lang w:eastAsia="ru-RU"/>
        </w:rPr>
        <w:pict>
          <v:oval id="_x0000_s1178" style="position:absolute;left:0;text-align:left;margin-left:5.45pt;margin-top:25.65pt;width:450.25pt;height:135pt;z-index:251701760">
            <v:textbox>
              <w:txbxContent>
                <w:p w:rsidR="00A03C67" w:rsidRDefault="00A03C67" w:rsidP="00E67074">
                  <w:pPr>
                    <w:spacing w:line="360" w:lineRule="auto"/>
                    <w:ind w:firstLine="708"/>
                    <w:jc w:val="both"/>
                  </w:pPr>
                  <w:r>
                    <w:rPr>
                      <w:color w:val="333333"/>
                      <w:shd w:val="clear" w:color="auto" w:fill="FFFFFF"/>
                      <w:lang w:val="uk-UA"/>
                    </w:rPr>
                    <w:t xml:space="preserve">- </w:t>
                  </w:r>
                  <w:r>
                    <w:rPr>
                      <w:color w:val="333333"/>
                      <w:shd w:val="clear" w:color="auto" w:fill="FFFFFF"/>
                    </w:rPr>
                    <w:t>відповідальність органів виконавчої влади та органів місцевого самоврядування за доступність, своєчасність і достовірність екологічної інформації;</w:t>
                  </w:r>
                </w:p>
              </w:txbxContent>
            </v:textbox>
          </v:oval>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Default="00755AB9" w:rsidP="00E67074">
      <w:pPr>
        <w:spacing w:line="360" w:lineRule="auto"/>
        <w:jc w:val="both"/>
        <w:rPr>
          <w:rFonts w:cs="Times New Roman"/>
          <w:szCs w:val="28"/>
          <w:lang w:val="uk-UA"/>
        </w:rPr>
      </w:pPr>
      <w:r>
        <w:rPr>
          <w:rFonts w:cs="Times New Roman"/>
          <w:noProof/>
          <w:szCs w:val="28"/>
          <w:lang w:eastAsia="ru-RU"/>
        </w:rPr>
        <w:pict>
          <v:shape id="_x0000_s1179" type="#_x0000_t32" style="position:absolute;left:0;text-align:left;margin-left:227.7pt;margin-top:24.05pt;width:.75pt;height:24pt;z-index:251702784" o:connectortype="straight">
            <v:stroke endarrow="block"/>
          </v:shape>
        </w:pict>
      </w:r>
    </w:p>
    <w:p w:rsidR="00D26FE5" w:rsidRPr="00C02D23" w:rsidRDefault="00D26FE5" w:rsidP="00E67074">
      <w:pPr>
        <w:spacing w:line="360" w:lineRule="auto"/>
        <w:jc w:val="both"/>
        <w:rPr>
          <w:rFonts w:cs="Times New Roman"/>
          <w:szCs w:val="28"/>
        </w:rPr>
      </w:pPr>
    </w:p>
    <w:p w:rsidR="00E67074" w:rsidRPr="00C02D23" w:rsidRDefault="00755AB9" w:rsidP="00E67074">
      <w:pPr>
        <w:spacing w:line="360" w:lineRule="auto"/>
        <w:jc w:val="both"/>
        <w:rPr>
          <w:rFonts w:cs="Times New Roman"/>
          <w:szCs w:val="28"/>
        </w:rPr>
      </w:pPr>
      <w:r>
        <w:rPr>
          <w:rFonts w:cs="Times New Roman"/>
          <w:noProof/>
          <w:szCs w:val="28"/>
          <w:lang w:eastAsia="ru-RU"/>
        </w:rPr>
        <w:lastRenderedPageBreak/>
        <w:pict>
          <v:oval id="_x0000_s1180" style="position:absolute;left:0;text-align:left;margin-left:5.45pt;margin-top:13.9pt;width:454.75pt;height:246.75pt;z-index:251703808">
            <v:textbox>
              <w:txbxContent>
                <w:p w:rsidR="00A03C67" w:rsidRDefault="00A03C67" w:rsidP="00E67074">
                  <w:pPr>
                    <w:spacing w:line="360" w:lineRule="auto"/>
                    <w:ind w:firstLine="708"/>
                    <w:jc w:val="both"/>
                  </w:pPr>
                  <w:r>
                    <w:rPr>
                      <w:color w:val="333333"/>
                      <w:shd w:val="clear" w:color="auto" w:fill="FFFFFF"/>
                      <w:lang w:val="uk-UA"/>
                    </w:rPr>
                    <w:t xml:space="preserve">- </w:t>
                  </w:r>
                  <w:r>
                    <w:rPr>
                      <w:color w:val="333333"/>
                      <w:shd w:val="clear" w:color="auto" w:fill="FFFFFF"/>
                    </w:rPr>
                    <w:t>стимулювання державою вітчизняних суб’єктів господарювання, які здійснюють скорочення викидів парникових газів, зниження показників енерго- та ресурсоємності, модернізацію виробництва, спрямовану на зменшення негативного впливу на навколишнє природне середовище</w:t>
                  </w:r>
                </w:p>
              </w:txbxContent>
            </v:textbox>
          </v:oval>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4B4FFA" w:rsidRDefault="004B4FFA" w:rsidP="00E67074">
      <w:pPr>
        <w:spacing w:line="360" w:lineRule="auto"/>
        <w:ind w:firstLine="708"/>
        <w:jc w:val="both"/>
        <w:rPr>
          <w:szCs w:val="28"/>
          <w:lang w:val="uk-UA"/>
        </w:rPr>
      </w:pPr>
    </w:p>
    <w:p w:rsidR="00D26FE5" w:rsidRPr="00C02D23" w:rsidRDefault="00D26FE5" w:rsidP="00E67074">
      <w:pPr>
        <w:spacing w:line="360" w:lineRule="auto"/>
        <w:ind w:firstLine="708"/>
        <w:jc w:val="both"/>
        <w:rPr>
          <w:szCs w:val="28"/>
        </w:rPr>
      </w:pPr>
    </w:p>
    <w:p w:rsidR="00D26FE5" w:rsidRPr="00C02D23" w:rsidRDefault="00D26FE5" w:rsidP="00E67074">
      <w:pPr>
        <w:spacing w:line="360" w:lineRule="auto"/>
        <w:ind w:firstLine="708"/>
        <w:jc w:val="both"/>
        <w:rPr>
          <w:szCs w:val="28"/>
        </w:rPr>
      </w:pPr>
    </w:p>
    <w:p w:rsidR="00E67074" w:rsidRPr="00D26FE5" w:rsidRDefault="00E67074" w:rsidP="00E67074">
      <w:pPr>
        <w:spacing w:line="360" w:lineRule="auto"/>
        <w:ind w:firstLine="708"/>
        <w:jc w:val="both"/>
        <w:rPr>
          <w:szCs w:val="28"/>
        </w:rPr>
      </w:pPr>
      <w:r w:rsidRPr="00A00F7A">
        <w:rPr>
          <w:szCs w:val="28"/>
          <w:lang w:val="uk-UA"/>
        </w:rPr>
        <w:t>Р</w:t>
      </w:r>
      <w:r w:rsidRPr="00A00F7A">
        <w:rPr>
          <w:szCs w:val="28"/>
        </w:rPr>
        <w:t xml:space="preserve">озвиток сільського господарства неможливий без природоохоронних заходів, </w:t>
      </w:r>
      <w:r w:rsidRPr="00A00F7A">
        <w:rPr>
          <w:szCs w:val="28"/>
          <w:lang w:val="uk-UA"/>
        </w:rPr>
        <w:t>неспинного</w:t>
      </w:r>
      <w:r w:rsidRPr="00A00F7A">
        <w:rPr>
          <w:szCs w:val="28"/>
        </w:rPr>
        <w:t xml:space="preserve"> відтворення та відновлення задіяних у виробництві природних ресурсів.</w:t>
      </w:r>
    </w:p>
    <w:p w:rsidR="00D26FE5" w:rsidRPr="00C02D23" w:rsidRDefault="00D26FE5" w:rsidP="00D26FE5">
      <w:pPr>
        <w:spacing w:line="360" w:lineRule="auto"/>
        <w:jc w:val="both"/>
        <w:rPr>
          <w:szCs w:val="28"/>
        </w:rPr>
      </w:pPr>
    </w:p>
    <w:p w:rsidR="00E67074" w:rsidRPr="00A00F7A" w:rsidRDefault="00755AB9" w:rsidP="00E67074">
      <w:pPr>
        <w:spacing w:line="360" w:lineRule="auto"/>
        <w:ind w:firstLine="708"/>
        <w:jc w:val="both"/>
        <w:rPr>
          <w:rFonts w:cs="Times New Roman"/>
          <w:szCs w:val="28"/>
          <w:lang w:val="uk-UA"/>
        </w:rPr>
      </w:pPr>
      <w:r>
        <w:rPr>
          <w:rFonts w:cs="Times New Roman"/>
          <w:noProof/>
          <w:szCs w:val="28"/>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83" type="#_x0000_t102" style="position:absolute;left:0;text-align:left;margin-left:-13.8pt;margin-top:29.1pt;width:26.25pt;height:91.85pt;z-index:251706880"/>
        </w:pict>
      </w:r>
      <w:r>
        <w:rPr>
          <w:rFonts w:cs="Times New Roman"/>
          <w:noProof/>
          <w:szCs w:val="28"/>
          <w:lang w:eastAsia="ru-RU"/>
        </w:rPr>
        <w:pict>
          <v:rect id="_x0000_s1181" style="position:absolute;left:0;text-align:left;margin-left:12.45pt;margin-top:-1.65pt;width:425.25pt;height:59.25pt;z-index:251704832">
            <v:textbox>
              <w:txbxContent>
                <w:p w:rsidR="00A03C67" w:rsidRDefault="00A03C67" w:rsidP="00E67074">
                  <w:pPr>
                    <w:spacing w:line="360" w:lineRule="auto"/>
                    <w:ind w:firstLine="709"/>
                  </w:pPr>
                  <w:r>
                    <w:rPr>
                      <w:szCs w:val="28"/>
                      <w:lang w:val="uk-UA"/>
                    </w:rPr>
                    <w:t>З</w:t>
                  </w:r>
                  <w:r>
                    <w:rPr>
                      <w:szCs w:val="28"/>
                    </w:rPr>
                    <w:t>аконодавств</w:t>
                  </w:r>
                  <w:r>
                    <w:rPr>
                      <w:szCs w:val="28"/>
                      <w:lang w:val="uk-UA"/>
                    </w:rPr>
                    <w:t>о</w:t>
                  </w:r>
                  <w:r w:rsidRPr="00C84B48">
                    <w:rPr>
                      <w:szCs w:val="28"/>
                    </w:rPr>
                    <w:t xml:space="preserve"> у сфері державної підтримки землеохоронних заходів демонструє низку проблем:</w:t>
                  </w:r>
                </w:p>
              </w:txbxContent>
            </v:textbox>
          </v: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85" type="#_x0000_t103" style="position:absolute;left:0;text-align:left;margin-left:435.45pt;margin-top:21.55pt;width:27.75pt;height:107.25pt;z-index:251708928"/>
        </w:pict>
      </w:r>
      <w:r>
        <w:rPr>
          <w:rFonts w:cs="Times New Roman"/>
          <w:noProof/>
          <w:szCs w:val="28"/>
          <w:lang w:eastAsia="ru-RU"/>
        </w:rPr>
        <w:pict>
          <v:rect id="_x0000_s1182" style="position:absolute;left:0;text-align:left;margin-left:12.45pt;margin-top:10.7pt;width:421.5pt;height:49.85pt;z-index:251705856">
            <v:textbox>
              <w:txbxContent>
                <w:p w:rsidR="00A03C67" w:rsidRPr="00761F03" w:rsidRDefault="00A03C67" w:rsidP="00E67074">
                  <w:pPr>
                    <w:spacing w:line="360" w:lineRule="auto"/>
                    <w:rPr>
                      <w:lang w:val="uk-UA"/>
                    </w:rPr>
                  </w:pPr>
                  <w:r w:rsidRPr="00761F03">
                    <w:rPr>
                      <w:szCs w:val="28"/>
                      <w:lang w:val="uk-UA"/>
                    </w:rPr>
                    <w:t>1)</w:t>
                  </w:r>
                  <w:r w:rsidRPr="00761F03">
                    <w:rPr>
                      <w:szCs w:val="28"/>
                    </w:rPr>
                    <w:t xml:space="preserve"> неповне застосування можливих шляхів економічного стимулювання</w:t>
                  </w:r>
                  <w:r>
                    <w:rPr>
                      <w:szCs w:val="28"/>
                      <w:lang w:val="uk-UA"/>
                    </w:rPr>
                    <w:t>;</w:t>
                  </w:r>
                </w:p>
              </w:txbxContent>
            </v:textbox>
          </v: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187" type="#_x0000_t102" style="position:absolute;left:0;text-align:left;margin-left:-13.8pt;margin-top:26.65pt;width:26.25pt;height:105pt;z-index:251710976"/>
        </w:pict>
      </w:r>
      <w:r>
        <w:rPr>
          <w:rFonts w:cs="Times New Roman"/>
          <w:noProof/>
          <w:szCs w:val="28"/>
          <w:lang w:eastAsia="ru-RU"/>
        </w:rPr>
        <w:pict>
          <v:rect id="_x0000_s1184" style="position:absolute;left:0;text-align:left;margin-left:12.45pt;margin-top:13.35pt;width:421.5pt;height:57.05pt;z-index:251707904">
            <v:textbox>
              <w:txbxContent>
                <w:p w:rsidR="00A03C67" w:rsidRPr="005C318B" w:rsidRDefault="00A03C67" w:rsidP="00E67074">
                  <w:pPr>
                    <w:spacing w:line="360" w:lineRule="auto"/>
                    <w:rPr>
                      <w:lang w:val="uk-UA"/>
                    </w:rPr>
                  </w:pPr>
                  <w:r>
                    <w:rPr>
                      <w:lang w:val="uk-UA"/>
                    </w:rPr>
                    <w:t xml:space="preserve">2) </w:t>
                  </w:r>
                  <w:r>
                    <w:rPr>
                      <w:rStyle w:val="rvts0"/>
                      <w:lang w:val="uk-UA"/>
                    </w:rPr>
                    <w:t>д</w:t>
                  </w:r>
                  <w:r>
                    <w:rPr>
                      <w:rStyle w:val="rvts0"/>
                    </w:rPr>
                    <w:t>екларативність та</w:t>
                  </w:r>
                  <w:r w:rsidRPr="00761F03">
                    <w:rPr>
                      <w:rStyle w:val="rvts0"/>
                    </w:rPr>
                    <w:t xml:space="preserve"> низька ефективність програм охорони земель</w:t>
                  </w:r>
                  <w:r>
                    <w:rPr>
                      <w:rStyle w:val="rvts0"/>
                      <w:lang w:val="uk-UA"/>
                    </w:rPr>
                    <w:t>;</w:t>
                  </w:r>
                </w:p>
              </w:txbxContent>
            </v:textbox>
          </v: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ect id="_x0000_s1186" style="position:absolute;left:0;text-align:left;margin-left:13.95pt;margin-top:23.6pt;width:421.5pt;height:39.75pt;z-index:251709952">
            <v:textbox>
              <w:txbxContent>
                <w:p w:rsidR="00A03C67" w:rsidRPr="005C318B" w:rsidRDefault="00A03C67" w:rsidP="00E67074">
                  <w:pPr>
                    <w:rPr>
                      <w:lang w:val="uk-UA"/>
                    </w:rPr>
                  </w:pPr>
                  <w:r w:rsidRPr="005C318B">
                    <w:rPr>
                      <w:szCs w:val="28"/>
                      <w:lang w:val="uk-UA"/>
                    </w:rPr>
                    <w:t>3) в</w:t>
                  </w:r>
                  <w:r w:rsidRPr="005C318B">
                    <w:rPr>
                      <w:szCs w:val="28"/>
                    </w:rPr>
                    <w:t>ідсутність діючих програм підтримки родючості ґрунтів</w:t>
                  </w:r>
                  <w:r>
                    <w:rPr>
                      <w:szCs w:val="28"/>
                      <w:lang w:val="uk-UA"/>
                    </w:rPr>
                    <w:t>;</w:t>
                  </w:r>
                </w:p>
              </w:txbxContent>
            </v:textbox>
          </v: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189" type="#_x0000_t103" style="position:absolute;left:0;text-align:left;margin-left:435.45pt;margin-top:.35pt;width:29.25pt;height:74.2pt;z-index:251713024"/>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ect id="_x0000_s1188" style="position:absolute;left:0;text-align:left;margin-left:17.7pt;margin-top:8.1pt;width:416.25pt;height:51pt;z-index:251712000">
            <v:textbox>
              <w:txbxContent>
                <w:p w:rsidR="00A03C67" w:rsidRPr="005C318B" w:rsidRDefault="00A03C67" w:rsidP="00E67074">
                  <w:pPr>
                    <w:jc w:val="both"/>
                    <w:rPr>
                      <w:lang w:val="uk-UA"/>
                    </w:rPr>
                  </w:pPr>
                  <w:r>
                    <w:rPr>
                      <w:szCs w:val="28"/>
                      <w:lang w:val="uk-UA"/>
                    </w:rPr>
                    <w:t>4) і</w:t>
                  </w:r>
                  <w:r w:rsidRPr="005C318B">
                    <w:rPr>
                      <w:szCs w:val="28"/>
                    </w:rPr>
                    <w:t>гнорування землеохоронного напряму в загал</w:t>
                  </w:r>
                  <w:r>
                    <w:rPr>
                      <w:szCs w:val="28"/>
                    </w:rPr>
                    <w:t>ьних природоохоронних програмах</w:t>
                  </w:r>
                  <w:r>
                    <w:rPr>
                      <w:szCs w:val="28"/>
                      <w:lang w:val="uk-UA"/>
                    </w:rPr>
                    <w:t>;</w:t>
                  </w:r>
                </w:p>
              </w:txbxContent>
            </v:textbox>
          </v:rect>
        </w:pict>
      </w:r>
    </w:p>
    <w:p w:rsidR="00E67074" w:rsidRPr="00D26FE5" w:rsidRDefault="00755AB9" w:rsidP="00E67074">
      <w:pPr>
        <w:spacing w:line="360" w:lineRule="auto"/>
        <w:jc w:val="both"/>
        <w:rPr>
          <w:rFonts w:cs="Times New Roman"/>
          <w:szCs w:val="28"/>
        </w:rPr>
      </w:pPr>
      <w:r>
        <w:rPr>
          <w:rFonts w:cs="Times New Roman"/>
          <w:noProof/>
          <w:szCs w:val="28"/>
          <w:lang w:eastAsia="ru-RU"/>
        </w:rPr>
        <w:lastRenderedPageBreak/>
        <w:pict>
          <v:shape id="_x0000_s1223" type="#_x0000_t102" style="position:absolute;left:0;text-align:left;margin-left:-11.55pt;margin-top:5.85pt;width:26.15pt;height:75pt;z-index:251747840"/>
        </w:pict>
      </w:r>
      <w:r>
        <w:rPr>
          <w:rFonts w:cs="Times New Roman"/>
          <w:noProof/>
          <w:szCs w:val="28"/>
          <w:lang w:eastAsia="ru-RU"/>
        </w:rPr>
        <w:pict>
          <v:rect id="_x0000_s1190" style="position:absolute;left:0;text-align:left;margin-left:17.7pt;margin-top:33pt;width:412.5pt;height:57.75pt;z-index:251714048">
            <v:textbox style="mso-next-textbox:#_x0000_s1190">
              <w:txbxContent>
                <w:p w:rsidR="00A03C67" w:rsidRPr="005C318B" w:rsidRDefault="00A03C67" w:rsidP="00E67074">
                  <w:pPr>
                    <w:rPr>
                      <w:lang w:val="uk-UA"/>
                    </w:rPr>
                  </w:pPr>
                  <w:r w:rsidRPr="005C318B">
                    <w:rPr>
                      <w:szCs w:val="28"/>
                      <w:lang w:val="uk-UA"/>
                    </w:rPr>
                    <w:t xml:space="preserve">5) </w:t>
                  </w:r>
                  <w:r>
                    <w:rPr>
                      <w:szCs w:val="28"/>
                      <w:lang w:val="uk-UA"/>
                    </w:rPr>
                    <w:t>п</w:t>
                  </w:r>
                  <w:r w:rsidRPr="005C318B">
                    <w:rPr>
                      <w:szCs w:val="28"/>
                    </w:rPr>
                    <w:t>роблеми здійснення агрохімічної паспортизації земель сільськогосподарського</w:t>
                  </w:r>
                  <w:r>
                    <w:rPr>
                      <w:szCs w:val="28"/>
                      <w:lang w:val="uk-UA"/>
                    </w:rPr>
                    <w:t>.</w:t>
                  </w:r>
                </w:p>
              </w:txbxContent>
            </v:textbox>
          </v: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D26FE5" w:rsidRPr="00C02D23" w:rsidRDefault="00E67074" w:rsidP="00E67074">
      <w:pPr>
        <w:spacing w:line="360" w:lineRule="auto"/>
        <w:jc w:val="both"/>
      </w:pPr>
      <w:r w:rsidRPr="00A00F7A">
        <w:rPr>
          <w:rFonts w:cs="Times New Roman"/>
          <w:szCs w:val="28"/>
          <w:lang w:val="uk-UA"/>
        </w:rPr>
        <w:tab/>
      </w:r>
      <w:r w:rsidRPr="00A00F7A">
        <w:rPr>
          <w:lang w:val="uk-UA"/>
        </w:rPr>
        <w:t>Дослідження правових питань екологізації сільського господарства не відбувається без згадки про органічне господарювання. Виробники сільськогосподарської продукції мають бути забезпечені заходами державної підтримки. Але на жаль зараз ці заходи не відповідають належному чмну.</w: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oval id="_x0000_s1191" style="position:absolute;left:0;text-align:left;margin-left:39.7pt;margin-top:8.7pt;width:371.7pt;height:83.6pt;z-index:251715072">
            <v:textbox>
              <w:txbxContent>
                <w:p w:rsidR="00A03C67" w:rsidRDefault="00A03C67" w:rsidP="00E67074">
                  <w:pPr>
                    <w:spacing w:line="360" w:lineRule="auto"/>
                    <w:jc w:val="center"/>
                  </w:pPr>
                  <w:r w:rsidRPr="00724E4A">
                    <w:rPr>
                      <w:bCs/>
                      <w:szCs w:val="28"/>
                      <w:bdr w:val="none" w:sz="0" w:space="0" w:color="auto" w:frame="1"/>
                    </w:rPr>
                    <w:t xml:space="preserve">Державна </w:t>
                  </w:r>
                  <w:proofErr w:type="gramStart"/>
                  <w:r w:rsidRPr="00724E4A">
                    <w:rPr>
                      <w:bCs/>
                      <w:szCs w:val="28"/>
                      <w:bdr w:val="none" w:sz="0" w:space="0" w:color="auto" w:frame="1"/>
                    </w:rPr>
                    <w:t>п</w:t>
                  </w:r>
                  <w:proofErr w:type="gramEnd"/>
                  <w:r w:rsidRPr="00724E4A">
                    <w:rPr>
                      <w:bCs/>
                      <w:szCs w:val="28"/>
                      <w:bdr w:val="none" w:sz="0" w:space="0" w:color="auto" w:frame="1"/>
                    </w:rPr>
                    <w:t>ідтримка органічного сільськогосподарського виробництва</w:t>
                  </w:r>
                </w:p>
              </w:txbxContent>
            </v:textbox>
          </v:oval>
        </w:pict>
      </w:r>
      <w:r w:rsidR="00E67074" w:rsidRPr="00A00F7A">
        <w:rPr>
          <w:rFonts w:cs="Times New Roman"/>
          <w:szCs w:val="28"/>
          <w:lang w:val="uk-UA"/>
        </w:rPr>
        <w:tab/>
      </w:r>
      <w:r w:rsidR="00E67074" w:rsidRPr="00A00F7A">
        <w:rPr>
          <w:rFonts w:cs="Times New Roman"/>
          <w:szCs w:val="28"/>
          <w:lang w:val="uk-UA"/>
        </w:rPr>
        <w:tab/>
      </w:r>
      <w:r w:rsidR="00E67074" w:rsidRPr="00A00F7A">
        <w:rPr>
          <w:rFonts w:cs="Times New Roman"/>
          <w:szCs w:val="28"/>
          <w:lang w:val="uk-UA"/>
        </w:rPr>
        <w:tab/>
      </w:r>
      <w:r w:rsidR="00E67074" w:rsidRPr="00A00F7A">
        <w:rPr>
          <w:rFonts w:cs="Times New Roman"/>
          <w:szCs w:val="28"/>
          <w:lang w:val="uk-UA"/>
        </w:rPr>
        <w:tab/>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194" type="#_x0000_t67" style="position:absolute;left:0;text-align:left;margin-left:156.05pt;margin-top:8.85pt;width:19.25pt;height:34.35pt;rotation:579138fd;z-index:251718144">
            <v:textbox style="layout-flow:vertical-ideographic"/>
          </v:shape>
        </w:pict>
      </w:r>
      <w:r>
        <w:rPr>
          <w:rFonts w:cs="Times New Roman"/>
          <w:noProof/>
          <w:szCs w:val="28"/>
          <w:lang w:eastAsia="ru-RU"/>
        </w:rPr>
        <w:pict>
          <v:shape id="_x0000_s1195" type="#_x0000_t67" style="position:absolute;left:0;text-align:left;margin-left:298.35pt;margin-top:8.85pt;width:21.8pt;height:34.35pt;rotation:-647033fd;z-index:251719168">
            <v:textbox style="layout-flow:vertical-ideographic"/>
          </v:shape>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ect id="_x0000_s1193" style="position:absolute;left:0;text-align:left;margin-left:265.75pt;margin-top:9.05pt;width:186.7pt;height:405.2pt;z-index:251717120">
            <v:textbox>
              <w:txbxContent>
                <w:p w:rsidR="00A03C67" w:rsidRPr="00366C82" w:rsidRDefault="00A03C67" w:rsidP="00E67074">
                  <w:pPr>
                    <w:tabs>
                      <w:tab w:val="left" w:pos="1134"/>
                    </w:tabs>
                    <w:spacing w:line="360" w:lineRule="auto"/>
                    <w:ind w:firstLine="709"/>
                    <w:contextualSpacing/>
                    <w:jc w:val="both"/>
                    <w:rPr>
                      <w:bCs/>
                      <w:szCs w:val="28"/>
                      <w:bdr w:val="none" w:sz="0" w:space="0" w:color="auto" w:frame="1"/>
                    </w:rPr>
                  </w:pPr>
                  <w:r>
                    <w:rPr>
                      <w:bCs/>
                      <w:szCs w:val="28"/>
                      <w:bdr w:val="none" w:sz="0" w:space="0" w:color="auto" w:frame="1"/>
                    </w:rPr>
                    <w:t>б) тактичн</w:t>
                  </w:r>
                  <w:r>
                    <w:rPr>
                      <w:bCs/>
                      <w:szCs w:val="28"/>
                      <w:bdr w:val="none" w:sz="0" w:space="0" w:color="auto" w:frame="1"/>
                      <w:lang w:val="uk-UA"/>
                    </w:rPr>
                    <w:t>а причина</w:t>
                  </w:r>
                  <w:r w:rsidRPr="00366C82">
                    <w:rPr>
                      <w:bCs/>
                      <w:szCs w:val="28"/>
                      <w:bdr w:val="none" w:sz="0" w:space="0" w:color="auto" w:frame="1"/>
                    </w:rPr>
                    <w:t xml:space="preserve">. Виробництво органічної сільськогосподарської продукції має низку особливостей, що роблять його дорожчим порівняно з традиційним (необхідність проходження перехідного періоду, застосування ручної праці, висока вартість сертифікаційних процедур тощо), тому </w:t>
                  </w:r>
                  <w:proofErr w:type="gramStart"/>
                  <w:r w:rsidRPr="00366C82">
                    <w:rPr>
                      <w:bCs/>
                      <w:szCs w:val="28"/>
                      <w:bdr w:val="none" w:sz="0" w:space="0" w:color="auto" w:frame="1"/>
                    </w:rPr>
                    <w:t>п</w:t>
                  </w:r>
                  <w:proofErr w:type="gramEnd"/>
                  <w:r w:rsidRPr="00366C82">
                    <w:rPr>
                      <w:bCs/>
                      <w:szCs w:val="28"/>
                      <w:bdr w:val="none" w:sz="0" w:space="0" w:color="auto" w:frame="1"/>
                    </w:rPr>
                    <w:t xml:space="preserve">ідтримка за позиціями, які здорожчують органічне виробництво, є об’єктивною необхідністю. </w:t>
                  </w:r>
                </w:p>
                <w:p w:rsidR="00A03C67" w:rsidRDefault="00A03C67" w:rsidP="00E67074"/>
              </w:txbxContent>
            </v:textbox>
          </v:rect>
        </w:pict>
      </w:r>
      <w:r>
        <w:rPr>
          <w:rFonts w:cs="Times New Roman"/>
          <w:noProof/>
          <w:szCs w:val="28"/>
          <w:lang w:eastAsia="ru-RU"/>
        </w:rPr>
        <w:pict>
          <v:rect id="_x0000_s1192" style="position:absolute;left:0;text-align:left;margin-left:17.7pt;margin-top:9.05pt;width:196.7pt;height:405.2pt;z-index:251716096">
            <v:textbox>
              <w:txbxContent>
                <w:p w:rsidR="00A03C67" w:rsidRPr="00366C82" w:rsidRDefault="00A03C67" w:rsidP="00E67074">
                  <w:pPr>
                    <w:tabs>
                      <w:tab w:val="left" w:pos="1134"/>
                    </w:tabs>
                    <w:spacing w:line="360" w:lineRule="auto"/>
                    <w:ind w:firstLine="709"/>
                    <w:contextualSpacing/>
                    <w:jc w:val="both"/>
                    <w:rPr>
                      <w:bCs/>
                      <w:szCs w:val="28"/>
                      <w:bdr w:val="none" w:sz="0" w:space="0" w:color="auto" w:frame="1"/>
                    </w:rPr>
                  </w:pPr>
                  <w:r w:rsidRPr="00366C82">
                    <w:rPr>
                      <w:bCs/>
                      <w:szCs w:val="28"/>
                      <w:bdr w:val="none" w:sz="0" w:space="0" w:color="auto" w:frame="1"/>
                    </w:rPr>
                    <w:t>1) стратегічн</w:t>
                  </w:r>
                  <w:r w:rsidRPr="00366C82">
                    <w:rPr>
                      <w:bCs/>
                      <w:szCs w:val="28"/>
                      <w:bdr w:val="none" w:sz="0" w:space="0" w:color="auto" w:frame="1"/>
                      <w:lang w:val="uk-UA"/>
                    </w:rPr>
                    <w:t xml:space="preserve">а причина. </w:t>
                  </w:r>
                  <w:proofErr w:type="gramStart"/>
                  <w:r w:rsidRPr="00366C82">
                    <w:rPr>
                      <w:bCs/>
                      <w:szCs w:val="28"/>
                      <w:bdr w:val="none" w:sz="0" w:space="0" w:color="auto" w:frame="1"/>
                    </w:rPr>
                    <w:t xml:space="preserve">Розвиток органічного </w:t>
                  </w:r>
                  <w:r>
                    <w:rPr>
                      <w:bCs/>
                      <w:szCs w:val="28"/>
                      <w:bdr w:val="none" w:sz="0" w:space="0" w:color="auto" w:frame="1"/>
                    </w:rPr>
                    <w:t>господ</w:t>
                  </w:r>
                  <w:r>
                    <w:rPr>
                      <w:bCs/>
                      <w:szCs w:val="28"/>
                      <w:bdr w:val="none" w:sz="0" w:space="0" w:color="auto" w:frame="1"/>
                      <w:lang w:val="uk-UA"/>
                    </w:rPr>
                    <w:t>-</w:t>
                  </w:r>
                  <w:r w:rsidRPr="00366C82">
                    <w:rPr>
                      <w:bCs/>
                      <w:szCs w:val="28"/>
                      <w:bdr w:val="none" w:sz="0" w:space="0" w:color="auto" w:frame="1"/>
                    </w:rPr>
                    <w:t>дарювання має для держави два основні наслідки: а) вимагається менше фінансових, організаційних та інших затрат на охорону, відновлення, відтворення природних ресурсів; б) споживання органічної сільськогосподарської продукції населенням держави позитивно впливає на його здоров’я, репродуктивний та трудовий потенціал;</w:t>
                  </w:r>
                  <w:proofErr w:type="gramEnd"/>
                </w:p>
                <w:p w:rsidR="00A03C67" w:rsidRDefault="00A03C67" w:rsidP="00E67074"/>
              </w:txbxContent>
            </v:textbox>
          </v: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D26FE5" w:rsidRPr="00C02D23" w:rsidRDefault="00D26FE5" w:rsidP="00E67074">
      <w:pPr>
        <w:spacing w:line="360" w:lineRule="auto"/>
        <w:jc w:val="both"/>
        <w:rPr>
          <w:rFonts w:cs="Times New Roman"/>
          <w:szCs w:val="28"/>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lastRenderedPageBreak/>
        <w:pict>
          <v:roundrect id="_x0000_s1196" style="position:absolute;left:0;text-align:left;margin-left:17.95pt;margin-top:2.7pt;width:419.4pt;height:57.75pt;z-index:251720192" arcsize="10923f" fillcolor="#80bcee">
            <v:textbox>
              <w:txbxContent>
                <w:p w:rsidR="00A03C67" w:rsidRPr="00A25983" w:rsidRDefault="00A03C67" w:rsidP="00E67074">
                  <w:pPr>
                    <w:spacing w:line="360" w:lineRule="auto"/>
                    <w:jc w:val="center"/>
                    <w:rPr>
                      <w:szCs w:val="28"/>
                      <w:lang w:val="uk-UA"/>
                    </w:rPr>
                  </w:pPr>
                  <w:r w:rsidRPr="00A25983">
                    <w:rPr>
                      <w:bCs/>
                      <w:szCs w:val="28"/>
                      <w:bdr w:val="none" w:sz="0" w:space="0" w:color="auto" w:frame="1"/>
                      <w:lang w:val="uk-UA"/>
                    </w:rPr>
                    <w:t>М</w:t>
                  </w:r>
                  <w:r w:rsidRPr="00A25983">
                    <w:rPr>
                      <w:bCs/>
                      <w:szCs w:val="28"/>
                      <w:bdr w:val="none" w:sz="0" w:space="0" w:color="auto" w:frame="1"/>
                    </w:rPr>
                    <w:t>еханізм</w:t>
                  </w:r>
                  <w:r w:rsidRPr="00A25983">
                    <w:rPr>
                      <w:bCs/>
                      <w:szCs w:val="28"/>
                      <w:bdr w:val="none" w:sz="0" w:space="0" w:color="auto" w:frame="1"/>
                      <w:lang w:val="uk-UA"/>
                    </w:rPr>
                    <w:t>и</w:t>
                  </w:r>
                  <w:r w:rsidRPr="00A25983">
                    <w:rPr>
                      <w:bCs/>
                      <w:szCs w:val="28"/>
                      <w:bdr w:val="none" w:sz="0" w:space="0" w:color="auto" w:frame="1"/>
                    </w:rPr>
                    <w:t xml:space="preserve"> підтримки</w:t>
                  </w:r>
                  <w:r w:rsidRPr="00A25983">
                    <w:rPr>
                      <w:bCs/>
                      <w:szCs w:val="28"/>
                      <w:bdr w:val="none" w:sz="0" w:space="0" w:color="auto" w:frame="1"/>
                      <w:lang w:val="uk-UA"/>
                    </w:rPr>
                    <w:t xml:space="preserve"> </w:t>
                  </w:r>
                  <w:r w:rsidRPr="00A25983">
                    <w:rPr>
                      <w:bCs/>
                      <w:szCs w:val="28"/>
                      <w:bdr w:val="none" w:sz="0" w:space="0" w:color="auto" w:frame="1"/>
                    </w:rPr>
                    <w:t>органічного сільськогосподарського виробництва</w:t>
                  </w:r>
                </w:p>
              </w:txbxContent>
            </v:textbox>
          </v:round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202" type="#_x0000_t32" style="position:absolute;left:0;text-align:left;margin-left:207.15pt;margin-top:26.3pt;width:1.65pt;height:106.3pt;z-index:251726336" o:connectortype="straight">
            <v:stroke endarrow="block"/>
          </v:shape>
        </w:pict>
      </w:r>
      <w:r>
        <w:rPr>
          <w:rFonts w:cs="Times New Roman"/>
          <w:noProof/>
          <w:szCs w:val="28"/>
          <w:lang w:eastAsia="ru-RU"/>
        </w:rPr>
        <w:pict>
          <v:shape id="_x0000_s1201" type="#_x0000_t32" style="position:absolute;left:0;text-align:left;margin-left:272.45pt;margin-top:26.3pt;width:25.1pt;height:29.3pt;z-index:251725312" o:connectortype="straight">
            <v:stroke endarrow="block"/>
          </v:shape>
        </w:pict>
      </w:r>
      <w:r>
        <w:rPr>
          <w:rFonts w:cs="Times New Roman"/>
          <w:noProof/>
          <w:szCs w:val="28"/>
          <w:lang w:eastAsia="ru-RU"/>
        </w:rPr>
        <w:pict>
          <v:shape id="_x0000_s1200" type="#_x0000_t32" style="position:absolute;left:0;text-align:left;margin-left:122.6pt;margin-top:26.3pt;width:31.8pt;height:38.5pt;flip:x;z-index:251724288" o:connectortype="straight">
            <v:stroke endarrow="block"/>
          </v:shape>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198" style="position:absolute;left:0;text-align:left;margin-left:225.55pt;margin-top:21.45pt;width:224.4pt;height:51.9pt;z-index:251722240" arcsize="10923f" fillcolor="#ccc0d9 [1303]">
            <v:textbox>
              <w:txbxContent>
                <w:p w:rsidR="00A03C67" w:rsidRPr="009E52E7" w:rsidRDefault="00A03C67" w:rsidP="00E67074">
                  <w:pPr>
                    <w:spacing w:line="360" w:lineRule="auto"/>
                    <w:jc w:val="center"/>
                  </w:pPr>
                  <w:r w:rsidRPr="009E52E7">
                    <w:rPr>
                      <w:szCs w:val="28"/>
                    </w:rPr>
                    <w:t xml:space="preserve">інформаційно-консультаційна </w:t>
                  </w:r>
                  <w:proofErr w:type="gramStart"/>
                  <w:r w:rsidRPr="009E52E7">
                    <w:rPr>
                      <w:szCs w:val="28"/>
                    </w:rPr>
                    <w:t>п</w:t>
                  </w:r>
                  <w:proofErr w:type="gramEnd"/>
                  <w:r w:rsidRPr="009E52E7">
                    <w:rPr>
                      <w:szCs w:val="28"/>
                    </w:rPr>
                    <w:t>ідтримка</w:t>
                  </w:r>
                </w:p>
              </w:txbxContent>
            </v:textbox>
          </v:roundrect>
        </w:pict>
      </w:r>
      <w:r>
        <w:rPr>
          <w:rFonts w:cs="Times New Roman"/>
          <w:noProof/>
          <w:szCs w:val="28"/>
          <w:lang w:eastAsia="ru-RU"/>
        </w:rPr>
        <w:pict>
          <v:roundrect id="_x0000_s1197" style="position:absolute;left:0;text-align:left;margin-left:17.95pt;margin-top:30.65pt;width:167.4pt;height:46.9pt;z-index:251721216" arcsize="10923f" fillcolor="#e5b8b7 [1301]">
            <v:textbox style="mso-next-textbox:#_x0000_s1197">
              <w:txbxContent>
                <w:p w:rsidR="00A03C67" w:rsidRPr="009E52E7" w:rsidRDefault="00A03C67" w:rsidP="00E67074">
                  <w:pPr>
                    <w:jc w:val="center"/>
                    <w:rPr>
                      <w:lang w:val="uk-UA"/>
                    </w:rPr>
                  </w:pPr>
                  <w:r w:rsidRPr="009E52E7">
                    <w:rPr>
                      <w:bCs/>
                      <w:szCs w:val="28"/>
                      <w:bdr w:val="none" w:sz="0" w:space="0" w:color="auto" w:frame="1"/>
                    </w:rPr>
                    <w:t xml:space="preserve">фінансова </w:t>
                  </w:r>
                  <w:proofErr w:type="gramStart"/>
                  <w:r w:rsidRPr="009E52E7">
                    <w:rPr>
                      <w:bCs/>
                      <w:szCs w:val="28"/>
                      <w:bdr w:val="none" w:sz="0" w:space="0" w:color="auto" w:frame="1"/>
                    </w:rPr>
                    <w:t>п</w:t>
                  </w:r>
                  <w:proofErr w:type="gramEnd"/>
                  <w:r w:rsidRPr="009E52E7">
                    <w:rPr>
                      <w:bCs/>
                      <w:szCs w:val="28"/>
                      <w:bdr w:val="none" w:sz="0" w:space="0" w:color="auto" w:frame="1"/>
                    </w:rPr>
                    <w:t>ідтримка</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199" style="position:absolute;left:0;text-align:left;margin-left:122.6pt;margin-top:30.15pt;width:226.85pt;height:40.2pt;z-index:251723264" arcsize="10923f" fillcolor="#8dd3e3">
            <v:textbox style="mso-next-textbox:#_x0000_s1199">
              <w:txbxContent>
                <w:p w:rsidR="00A03C67" w:rsidRPr="009E52E7" w:rsidRDefault="00A03C67" w:rsidP="00E67074">
                  <w:pPr>
                    <w:spacing w:line="360" w:lineRule="auto"/>
                    <w:jc w:val="center"/>
                    <w:rPr>
                      <w:lang w:val="uk-UA"/>
                    </w:rPr>
                  </w:pPr>
                  <w:r>
                    <w:rPr>
                      <w:szCs w:val="28"/>
                    </w:rPr>
                    <w:t xml:space="preserve">організаційно-правова </w:t>
                  </w:r>
                  <w:proofErr w:type="gramStart"/>
                  <w:r>
                    <w:rPr>
                      <w:szCs w:val="28"/>
                    </w:rPr>
                    <w:t>п</w:t>
                  </w:r>
                  <w:proofErr w:type="gramEnd"/>
                  <w:r>
                    <w:rPr>
                      <w:szCs w:val="28"/>
                    </w:rPr>
                    <w:t>ідтримка</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03" style="position:absolute;left:0;text-align:left;margin-left:71.5pt;margin-top:33.2pt;width:277.95pt;height:36.85pt;z-index:251727360" arcsize="10923f" fillcolor="#e5b8b7 [1301]">
            <v:textbox>
              <w:txbxContent>
                <w:p w:rsidR="00A03C67" w:rsidRPr="001571E2" w:rsidRDefault="00A03C67" w:rsidP="00E67074">
                  <w:pPr>
                    <w:jc w:val="center"/>
                    <w:rPr>
                      <w:lang w:val="uk-UA"/>
                    </w:rPr>
                  </w:pPr>
                  <w:r>
                    <w:rPr>
                      <w:lang w:val="uk-UA"/>
                    </w:rPr>
                    <w:t>Фінансова підтримка</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04" style="position:absolute;left:0;text-align:left;margin-left:17.95pt;margin-top:20.2pt;width:378.4pt;height:38.5pt;z-index:251728384" arcsize="10923f" fillcolor="#f2dbdb [661]">
            <v:textbox>
              <w:txbxContent>
                <w:p w:rsidR="00A03C67" w:rsidRPr="00AE0755" w:rsidRDefault="00A03C67" w:rsidP="00E67074">
                  <w:pPr>
                    <w:rPr>
                      <w:lang w:val="uk-UA"/>
                    </w:rPr>
                  </w:pPr>
                  <w:r w:rsidRPr="000F369B">
                    <w:rPr>
                      <w:bCs/>
                      <w:szCs w:val="28"/>
                      <w:bdr w:val="none" w:sz="0" w:space="0" w:color="auto" w:frame="1"/>
                    </w:rPr>
                    <w:t>а)</w:t>
                  </w:r>
                  <w:r w:rsidRPr="000F369B">
                    <w:rPr>
                      <w:bCs/>
                      <w:i/>
                      <w:szCs w:val="28"/>
                      <w:bdr w:val="none" w:sz="0" w:space="0" w:color="auto" w:frame="1"/>
                    </w:rPr>
                    <w:t xml:space="preserve"> </w:t>
                  </w:r>
                  <w:r w:rsidRPr="000F369B">
                    <w:rPr>
                      <w:bCs/>
                      <w:szCs w:val="28"/>
                      <w:bdr w:val="none" w:sz="0" w:space="0" w:color="auto" w:frame="1"/>
                    </w:rPr>
                    <w:t>субсидії та</w:t>
                  </w:r>
                  <w:r w:rsidRPr="000F369B">
                    <w:rPr>
                      <w:bCs/>
                      <w:i/>
                      <w:szCs w:val="28"/>
                      <w:bdr w:val="none" w:sz="0" w:space="0" w:color="auto" w:frame="1"/>
                    </w:rPr>
                    <w:t xml:space="preserve"> </w:t>
                  </w:r>
                  <w:r w:rsidRPr="000F369B">
                    <w:rPr>
                      <w:bCs/>
                      <w:szCs w:val="28"/>
                      <w:bdr w:val="none" w:sz="0" w:space="0" w:color="auto" w:frame="1"/>
                    </w:rPr>
                    <w:t>дотації в перехідний період</w:t>
                  </w:r>
                  <w:r>
                    <w:rPr>
                      <w:bCs/>
                      <w:szCs w:val="28"/>
                      <w:bdr w:val="none" w:sz="0" w:space="0" w:color="auto" w:frame="1"/>
                      <w:lang w:val="uk-UA"/>
                    </w:rPr>
                    <w:t>;</w:t>
                  </w:r>
                </w:p>
              </w:txbxContent>
            </v:textbox>
          </v:round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215" type="#_x0000_t87" style="position:absolute;left:0;text-align:left;margin-left:-21.4pt;margin-top:8.6pt;width:33.45pt;height:251.2pt;z-index:251739648"/>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06" style="position:absolute;left:0;text-align:left;margin-left:17.95pt;margin-top:1.9pt;width:378.4pt;height:38.5pt;z-index:251730432" arcsize="10923f" fillcolor="#f2dbdb [661]">
            <v:textbox>
              <w:txbxContent>
                <w:p w:rsidR="00A03C67" w:rsidRPr="00AE0755" w:rsidRDefault="00A03C67" w:rsidP="00E67074">
                  <w:pPr>
                    <w:rPr>
                      <w:lang w:val="uk-UA"/>
                    </w:rPr>
                  </w:pPr>
                  <w:r w:rsidRPr="000F369B">
                    <w:rPr>
                      <w:bCs/>
                      <w:szCs w:val="28"/>
                      <w:bdr w:val="none" w:sz="0" w:space="0" w:color="auto" w:frame="1"/>
                    </w:rPr>
                    <w:t xml:space="preserve"> б) </w:t>
                  </w:r>
                  <w:proofErr w:type="gramStart"/>
                  <w:r w:rsidRPr="000F369B">
                    <w:rPr>
                      <w:bCs/>
                      <w:szCs w:val="28"/>
                      <w:bdr w:val="none" w:sz="0" w:space="0" w:color="auto" w:frame="1"/>
                    </w:rPr>
                    <w:t>п</w:t>
                  </w:r>
                  <w:proofErr w:type="gramEnd"/>
                  <w:r w:rsidRPr="000F369B">
                    <w:rPr>
                      <w:bCs/>
                      <w:szCs w:val="28"/>
                      <w:bdr w:val="none" w:sz="0" w:space="0" w:color="auto" w:frame="1"/>
                    </w:rPr>
                    <w:t>ільги в оподаткуванні</w:t>
                  </w:r>
                  <w:r>
                    <w:rPr>
                      <w:bCs/>
                      <w:szCs w:val="28"/>
                      <w:bdr w:val="none" w:sz="0" w:space="0" w:color="auto" w:frame="1"/>
                      <w:lang w:val="uk-UA"/>
                    </w:rPr>
                    <w:t>;</w:t>
                  </w:r>
                </w:p>
              </w:txbxContent>
            </v:textbox>
          </v:round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05" style="position:absolute;left:0;text-align:left;margin-left:17.95pt;margin-top:16.05pt;width:378.4pt;height:38.5pt;z-index:251729408" arcsize="10923f" fillcolor="#f2dbdb [661]">
            <v:textbox>
              <w:txbxContent>
                <w:p w:rsidR="00A03C67" w:rsidRPr="00AE0755" w:rsidRDefault="00A03C67" w:rsidP="00E67074">
                  <w:pPr>
                    <w:rPr>
                      <w:lang w:val="uk-UA"/>
                    </w:rPr>
                  </w:pPr>
                  <w:r w:rsidRPr="000F369B">
                    <w:rPr>
                      <w:bCs/>
                      <w:szCs w:val="28"/>
                      <w:bdr w:val="none" w:sz="0" w:space="0" w:color="auto" w:frame="1"/>
                    </w:rPr>
                    <w:t xml:space="preserve">в) </w:t>
                  </w:r>
                  <w:proofErr w:type="gramStart"/>
                  <w:r w:rsidRPr="000F369B">
                    <w:rPr>
                      <w:bCs/>
                      <w:szCs w:val="28"/>
                      <w:bdr w:val="none" w:sz="0" w:space="0" w:color="auto" w:frame="1"/>
                    </w:rPr>
                    <w:t>п</w:t>
                  </w:r>
                  <w:proofErr w:type="gramEnd"/>
                  <w:r w:rsidRPr="000F369B">
                    <w:rPr>
                      <w:bCs/>
                      <w:szCs w:val="28"/>
                      <w:bdr w:val="none" w:sz="0" w:space="0" w:color="auto" w:frame="1"/>
                    </w:rPr>
                    <w:t>ільгове кредитування</w:t>
                  </w:r>
                  <w:r>
                    <w:rPr>
                      <w:bCs/>
                      <w:szCs w:val="28"/>
                      <w:bdr w:val="none" w:sz="0" w:space="0" w:color="auto" w:frame="1"/>
                      <w:lang w:val="uk-UA"/>
                    </w:rPr>
                    <w:t>;</w:t>
                  </w:r>
                </w:p>
              </w:txbxContent>
            </v:textbox>
          </v:round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07" style="position:absolute;left:0;text-align:left;margin-left:17.95pt;margin-top:32.1pt;width:378.4pt;height:38.5pt;z-index:251731456" arcsize="10923f" fillcolor="#f2dbdb [661]">
            <v:textbox>
              <w:txbxContent>
                <w:p w:rsidR="00A03C67" w:rsidRPr="00AE0755" w:rsidRDefault="00A03C67" w:rsidP="00E67074">
                  <w:pPr>
                    <w:rPr>
                      <w:lang w:val="uk-UA"/>
                    </w:rPr>
                  </w:pPr>
                  <w:r w:rsidRPr="000F369B">
                    <w:rPr>
                      <w:bCs/>
                      <w:szCs w:val="28"/>
                      <w:bdr w:val="none" w:sz="0" w:space="0" w:color="auto" w:frame="1"/>
                    </w:rPr>
                    <w:t xml:space="preserve"> ґ) </w:t>
                  </w:r>
                  <w:proofErr w:type="gramStart"/>
                  <w:r w:rsidRPr="000F369B">
                    <w:rPr>
                      <w:bCs/>
                      <w:szCs w:val="28"/>
                      <w:bdr w:val="none" w:sz="0" w:space="0" w:color="auto" w:frame="1"/>
                    </w:rPr>
                    <w:t>п</w:t>
                  </w:r>
                  <w:proofErr w:type="gramEnd"/>
                  <w:r w:rsidRPr="000F369B">
                    <w:rPr>
                      <w:bCs/>
                      <w:szCs w:val="28"/>
                      <w:bdr w:val="none" w:sz="0" w:space="0" w:color="auto" w:frame="1"/>
                    </w:rPr>
                    <w:t>ільги в страхуванні</w:t>
                  </w:r>
                  <w:r>
                    <w:rPr>
                      <w:bCs/>
                      <w:szCs w:val="28"/>
                      <w:bdr w:val="none" w:sz="0" w:space="0" w:color="auto" w:frame="1"/>
                      <w:lang w:val="uk-UA"/>
                    </w:rPr>
                    <w:t>;</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08" style="position:absolute;left:0;text-align:left;margin-left:17.95pt;margin-top:17.9pt;width:378.4pt;height:37.7pt;z-index:251732480" arcsize="10923f" fillcolor="#f2dbdb [661]">
            <v:textbox>
              <w:txbxContent>
                <w:p w:rsidR="00A03C67" w:rsidRPr="00AE0755" w:rsidRDefault="00A03C67" w:rsidP="00E67074">
                  <w:pPr>
                    <w:rPr>
                      <w:lang w:val="uk-UA"/>
                    </w:rPr>
                  </w:pPr>
                  <w:r w:rsidRPr="000F369B">
                    <w:rPr>
                      <w:bCs/>
                      <w:szCs w:val="28"/>
                      <w:bdr w:val="none" w:sz="0" w:space="0" w:color="auto" w:frame="1"/>
                    </w:rPr>
                    <w:t xml:space="preserve">д) здешевлення </w:t>
                  </w:r>
                  <w:proofErr w:type="gramStart"/>
                  <w:r w:rsidRPr="000F369B">
                    <w:rPr>
                      <w:bCs/>
                      <w:szCs w:val="28"/>
                      <w:bdr w:val="none" w:sz="0" w:space="0" w:color="auto" w:frame="1"/>
                    </w:rPr>
                    <w:t>техн</w:t>
                  </w:r>
                  <w:proofErr w:type="gramEnd"/>
                  <w:r w:rsidRPr="000F369B">
                    <w:rPr>
                      <w:bCs/>
                      <w:szCs w:val="28"/>
                      <w:bdr w:val="none" w:sz="0" w:space="0" w:color="auto" w:frame="1"/>
                    </w:rPr>
                    <w:t>ічного переоснащення</w:t>
                  </w:r>
                  <w:r>
                    <w:rPr>
                      <w:bCs/>
                      <w:szCs w:val="28"/>
                      <w:bdr w:val="none" w:sz="0" w:space="0" w:color="auto" w:frame="1"/>
                      <w:lang w:val="uk-UA"/>
                    </w:rPr>
                    <w:t>;</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09" style="position:absolute;left:0;text-align:left;margin-left:17.95pt;margin-top:4.85pt;width:378.4pt;height:38.5pt;z-index:251733504" arcsize="10923f" fillcolor="#f2dbdb [661]">
            <v:textbox>
              <w:txbxContent>
                <w:p w:rsidR="00A03C67" w:rsidRPr="00AE0755" w:rsidRDefault="00A03C67" w:rsidP="00E67074">
                  <w:pPr>
                    <w:tabs>
                      <w:tab w:val="left" w:pos="993"/>
                    </w:tabs>
                    <w:rPr>
                      <w:szCs w:val="28"/>
                      <w:lang w:val="uk-UA"/>
                    </w:rPr>
                  </w:pPr>
                  <w:r w:rsidRPr="00AE0755">
                    <w:rPr>
                      <w:bCs/>
                      <w:szCs w:val="28"/>
                      <w:bdr w:val="none" w:sz="0" w:space="0" w:color="auto" w:frame="1"/>
                    </w:rPr>
                    <w:t>е) оплата послуг</w:t>
                  </w:r>
                  <w:proofErr w:type="gramStart"/>
                  <w:r>
                    <w:rPr>
                      <w:bCs/>
                      <w:szCs w:val="28"/>
                      <w:bdr w:val="none" w:sz="0" w:space="0" w:color="auto" w:frame="1"/>
                    </w:rPr>
                    <w:t xml:space="preserve"> </w:t>
                  </w:r>
                  <w:r>
                    <w:rPr>
                      <w:bCs/>
                      <w:szCs w:val="28"/>
                      <w:bdr w:val="none" w:sz="0" w:space="0" w:color="auto" w:frame="1"/>
                      <w:lang w:val="uk-UA"/>
                    </w:rPr>
                    <w:t>.</w:t>
                  </w:r>
                  <w:proofErr w:type="gramEnd"/>
                </w:p>
                <w:p w:rsidR="00A03C67" w:rsidRPr="00AE0755" w:rsidRDefault="00A03C67" w:rsidP="00E67074">
                  <w:pPr>
                    <w:rPr>
                      <w:lang w:val="uk-UA"/>
                    </w:rPr>
                  </w:pP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lastRenderedPageBreak/>
        <w:pict>
          <v:roundrect id="_x0000_s1210" style="position:absolute;left:0;text-align:left;margin-left:63.95pt;margin-top:-14.9pt;width:283.85pt;height:31.85pt;z-index:251734528" arcsize="10923f" fillcolor="#ccc0d9 [1303]">
            <v:textbox>
              <w:txbxContent>
                <w:p w:rsidR="00A03C67" w:rsidRPr="00936ABC" w:rsidRDefault="00A03C67" w:rsidP="00E67074">
                  <w:pPr>
                    <w:jc w:val="center"/>
                  </w:pPr>
                  <w:r w:rsidRPr="00936ABC">
                    <w:rPr>
                      <w:szCs w:val="28"/>
                      <w:lang w:val="uk-UA"/>
                    </w:rPr>
                    <w:t>І</w:t>
                  </w:r>
                  <w:r w:rsidRPr="00936ABC">
                    <w:rPr>
                      <w:szCs w:val="28"/>
                    </w:rPr>
                    <w:t>нформаційно-консультаційна підтримка</w:t>
                  </w:r>
                </w:p>
              </w:txbxContent>
            </v:textbox>
          </v:round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216" type="#_x0000_t87" style="position:absolute;left:0;text-align:left;margin-left:4.55pt;margin-top:18.75pt;width:14.2pt;height:118.9pt;z-index:251740672"/>
        </w:pict>
      </w:r>
      <w:r>
        <w:rPr>
          <w:rFonts w:cs="Times New Roman"/>
          <w:noProof/>
          <w:szCs w:val="28"/>
          <w:lang w:eastAsia="ru-RU"/>
        </w:rPr>
        <w:pict>
          <v:roundrect id="_x0000_s1211" style="position:absolute;left:0;text-align:left;margin-left:25.45pt;margin-top:5.35pt;width:369.2pt;height:36.85pt;z-index:251735552" arcsize="10923f" fillcolor="#e5dfec [663]">
            <v:textbox>
              <w:txbxContent>
                <w:p w:rsidR="00A03C67" w:rsidRPr="000A6562" w:rsidRDefault="00A03C67" w:rsidP="00E67074">
                  <w:pPr>
                    <w:rPr>
                      <w:lang w:val="uk-UA"/>
                    </w:rPr>
                  </w:pPr>
                  <w:r>
                    <w:rPr>
                      <w:szCs w:val="28"/>
                    </w:rPr>
                    <w:t>а) надання дорадчих послуг</w:t>
                  </w:r>
                  <w:r>
                    <w:rPr>
                      <w:szCs w:val="28"/>
                      <w:lang w:val="uk-UA"/>
                    </w:rPr>
                    <w:t>;</w:t>
                  </w:r>
                </w:p>
              </w:txbxContent>
            </v:textbox>
          </v:round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13" style="position:absolute;left:0;text-align:left;margin-left:25.45pt;margin-top:13.35pt;width:369.2pt;height:36.85pt;z-index:251737600" arcsize="10923f" fillcolor="#e5dfec [663]">
            <v:textbox>
              <w:txbxContent>
                <w:p w:rsidR="00A03C67" w:rsidRPr="000A6562" w:rsidRDefault="00A03C67" w:rsidP="00E67074">
                  <w:pPr>
                    <w:rPr>
                      <w:lang w:val="uk-UA"/>
                    </w:rPr>
                  </w:pPr>
                  <w:r w:rsidRPr="00724E4A">
                    <w:rPr>
                      <w:szCs w:val="28"/>
                    </w:rPr>
                    <w:t>б) популяризація органічних виробництва та продукції</w:t>
                  </w:r>
                  <w:r>
                    <w:rPr>
                      <w:szCs w:val="28"/>
                      <w:lang w:val="uk-UA"/>
                    </w:rPr>
                    <w:t>;</w:t>
                  </w:r>
                </w:p>
              </w:txbxContent>
            </v:textbox>
          </v:round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12" style="position:absolute;left:0;text-align:left;margin-left:25.45pt;margin-top:27.7pt;width:369.2pt;height:55.05pt;z-index:251736576" arcsize="10923f" fillcolor="#e5dfec [663]">
            <v:textbox>
              <w:txbxContent>
                <w:p w:rsidR="00A03C67" w:rsidRPr="000A6562" w:rsidRDefault="00A03C67" w:rsidP="00E67074">
                  <w:pPr>
                    <w:spacing w:line="360" w:lineRule="auto"/>
                    <w:rPr>
                      <w:lang w:val="uk-UA"/>
                    </w:rPr>
                  </w:pPr>
                  <w:r>
                    <w:rPr>
                      <w:szCs w:val="28"/>
                    </w:rPr>
                    <w:t xml:space="preserve"> </w:t>
                  </w:r>
                  <w:r w:rsidRPr="00724E4A">
                    <w:rPr>
                      <w:szCs w:val="28"/>
                    </w:rPr>
                    <w:t>в) формування інформаційно-консультаційного забезпечення органічного виробництва</w:t>
                  </w:r>
                  <w:r>
                    <w:rPr>
                      <w:szCs w:val="28"/>
                      <w:lang w:val="uk-UA"/>
                    </w:rPr>
                    <w:t>.</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tabs>
          <w:tab w:val="left" w:pos="1591"/>
        </w:tabs>
        <w:spacing w:line="360" w:lineRule="auto"/>
        <w:jc w:val="both"/>
        <w:rPr>
          <w:rFonts w:cs="Times New Roman"/>
          <w:szCs w:val="28"/>
          <w:lang w:val="uk-UA"/>
        </w:rPr>
      </w:pPr>
      <w:r>
        <w:rPr>
          <w:rFonts w:cs="Times New Roman"/>
          <w:noProof/>
          <w:szCs w:val="28"/>
          <w:lang w:eastAsia="ru-RU"/>
        </w:rPr>
        <w:pict>
          <v:roundrect id="_x0000_s1214" style="position:absolute;left:0;text-align:left;margin-left:57.3pt;margin-top:6.25pt;width:315.6pt;height:47.9pt;z-index:251738624" arcsize="10923f" fillcolor="#8dd3e3">
            <v:textbox>
              <w:txbxContent>
                <w:p w:rsidR="00A03C67" w:rsidRPr="000A6562" w:rsidRDefault="00A03C67" w:rsidP="00E67074">
                  <w:pPr>
                    <w:jc w:val="center"/>
                  </w:pPr>
                  <w:r w:rsidRPr="000A6562">
                    <w:rPr>
                      <w:szCs w:val="28"/>
                      <w:lang w:val="uk-UA"/>
                    </w:rPr>
                    <w:t>О</w:t>
                  </w:r>
                  <w:r w:rsidRPr="000A6562">
                    <w:rPr>
                      <w:szCs w:val="28"/>
                    </w:rPr>
                    <w:t>рганізаційно-правова підтримка</w:t>
                  </w:r>
                </w:p>
              </w:txbxContent>
            </v:textbox>
          </v:roundrect>
        </w:pict>
      </w:r>
      <w:r w:rsidR="00E67074" w:rsidRPr="00A00F7A">
        <w:rPr>
          <w:rFonts w:cs="Times New Roman"/>
          <w:szCs w:val="28"/>
          <w:lang w:val="uk-UA"/>
        </w:rPr>
        <w:tab/>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shape id="_x0000_s1222" type="#_x0000_t87" style="position:absolute;left:0;text-align:left;margin-left:-7.2pt;margin-top:21pt;width:32.65pt;height:269.6pt;z-index:251746816"/>
        </w:pict>
      </w:r>
      <w:r>
        <w:rPr>
          <w:rFonts w:cs="Times New Roman"/>
          <w:noProof/>
          <w:szCs w:val="28"/>
          <w:lang w:eastAsia="ru-RU"/>
        </w:rPr>
        <w:pict>
          <v:roundrect id="_x0000_s1217" style="position:absolute;left:0;text-align:left;margin-left:25.45pt;margin-top:10.1pt;width:380.95pt;height:36pt;z-index:251741696" arcsize="10923f" fillcolor="#daeef3 [664]">
            <v:textbox>
              <w:txbxContent>
                <w:p w:rsidR="00A03C67" w:rsidRPr="000A6562" w:rsidRDefault="00A03C67" w:rsidP="00E67074">
                  <w:pPr>
                    <w:rPr>
                      <w:lang w:val="uk-UA"/>
                    </w:rPr>
                  </w:pPr>
                  <w:r w:rsidRPr="00724E4A">
                    <w:rPr>
                      <w:bCs/>
                      <w:szCs w:val="28"/>
                      <w:bdr w:val="none" w:sz="0" w:space="0" w:color="auto" w:frame="1"/>
                    </w:rPr>
                    <w:t>а) налагодження системи сертифікації</w:t>
                  </w:r>
                  <w:r>
                    <w:rPr>
                      <w:bCs/>
                      <w:szCs w:val="28"/>
                      <w:bdr w:val="none" w:sz="0" w:space="0" w:color="auto" w:frame="1"/>
                      <w:lang w:val="uk-UA"/>
                    </w:rPr>
                    <w:t>;</w:t>
                  </w:r>
                </w:p>
              </w:txbxContent>
            </v:textbox>
          </v:round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18" style="position:absolute;left:0;text-align:left;margin-left:25.45pt;margin-top:25.35pt;width:380.95pt;height:32.65pt;z-index:251742720" arcsize="10923f" fillcolor="#daeef3 [664]">
            <v:textbox>
              <w:txbxContent>
                <w:p w:rsidR="00A03C67" w:rsidRPr="000A6562" w:rsidRDefault="00A03C67" w:rsidP="00E67074">
                  <w:pPr>
                    <w:rPr>
                      <w:lang w:val="uk-UA"/>
                    </w:rPr>
                  </w:pPr>
                  <w:r w:rsidRPr="00724E4A">
                    <w:rPr>
                      <w:bCs/>
                      <w:szCs w:val="28"/>
                      <w:bdr w:val="none" w:sz="0" w:space="0" w:color="auto" w:frame="1"/>
                    </w:rPr>
                    <w:t>б) розвиток ринку органічної продукції</w:t>
                  </w:r>
                  <w:r>
                    <w:rPr>
                      <w:bCs/>
                      <w:szCs w:val="28"/>
                      <w:bdr w:val="none" w:sz="0" w:space="0" w:color="auto" w:frame="1"/>
                      <w:lang w:val="uk-UA"/>
                    </w:rPr>
                    <w:t>;</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19" style="position:absolute;left:0;text-align:left;margin-left:25.45pt;margin-top:2.3pt;width:380.95pt;height:63.65pt;z-index:251743744" arcsize="10923f" fillcolor="#daeef3 [664]">
            <v:textbox>
              <w:txbxContent>
                <w:p w:rsidR="00A03C67" w:rsidRPr="000A6562" w:rsidRDefault="00A03C67" w:rsidP="00E67074">
                  <w:pPr>
                    <w:spacing w:line="360" w:lineRule="auto"/>
                    <w:rPr>
                      <w:lang w:val="uk-UA"/>
                    </w:rPr>
                  </w:pPr>
                  <w:r w:rsidRPr="00724E4A">
                    <w:rPr>
                      <w:bCs/>
                      <w:szCs w:val="28"/>
                      <w:bdr w:val="none" w:sz="0" w:space="0" w:color="auto" w:frame="1"/>
                    </w:rPr>
                    <w:t xml:space="preserve">в) </w:t>
                  </w:r>
                  <w:r w:rsidRPr="00724E4A">
                    <w:rPr>
                      <w:szCs w:val="28"/>
                    </w:rPr>
                    <w:t xml:space="preserve">запровадження наукових </w:t>
                  </w:r>
                  <w:proofErr w:type="gramStart"/>
                  <w:r w:rsidRPr="00724E4A">
                    <w:rPr>
                      <w:szCs w:val="28"/>
                    </w:rPr>
                    <w:t>досл</w:t>
                  </w:r>
                  <w:proofErr w:type="gramEnd"/>
                  <w:r w:rsidRPr="00724E4A">
                    <w:rPr>
                      <w:szCs w:val="28"/>
                    </w:rPr>
                    <w:t>іджень з органічного сільського господарства у сферах селекції рослин і тварин</w:t>
                  </w:r>
                  <w:r>
                    <w:rPr>
                      <w:szCs w:val="28"/>
                      <w:lang w:val="uk-UA"/>
                    </w:rPr>
                    <w:t>;</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20" style="position:absolute;left:0;text-align:left;margin-left:25.45pt;margin-top:13.55pt;width:380.95pt;height:58.6pt;z-index:251744768" arcsize="10923f" fillcolor="#daeef3 [664]">
            <v:textbox>
              <w:txbxContent>
                <w:p w:rsidR="00A03C67" w:rsidRPr="000A6562" w:rsidRDefault="00A03C67" w:rsidP="00E67074">
                  <w:pPr>
                    <w:spacing w:line="360" w:lineRule="auto"/>
                    <w:rPr>
                      <w:lang w:val="uk-UA"/>
                    </w:rPr>
                  </w:pPr>
                  <w:r w:rsidRPr="00724E4A">
                    <w:rPr>
                      <w:szCs w:val="28"/>
                    </w:rPr>
                    <w:t xml:space="preserve">г) формування </w:t>
                  </w:r>
                  <w:proofErr w:type="gramStart"/>
                  <w:r w:rsidRPr="00724E4A">
                    <w:rPr>
                      <w:szCs w:val="28"/>
                    </w:rPr>
                    <w:t>державного</w:t>
                  </w:r>
                  <w:proofErr w:type="gramEnd"/>
                  <w:r w:rsidRPr="00724E4A">
                    <w:rPr>
                      <w:szCs w:val="28"/>
                    </w:rPr>
                    <w:t xml:space="preserve"> замовлення на органічну сільськогосподарську продукцію</w:t>
                  </w:r>
                  <w:r>
                    <w:rPr>
                      <w:szCs w:val="28"/>
                      <w:lang w:val="uk-UA"/>
                    </w:rPr>
                    <w:t>;</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21" style="position:absolute;left:0;text-align:left;margin-left:25.45pt;margin-top:18.95pt;width:376.75pt;height:51.05pt;z-index:251745792" arcsize="10923f" fillcolor="#daeef3 [664]">
            <v:textbox>
              <w:txbxContent>
                <w:p w:rsidR="00A03C67" w:rsidRPr="000A6562" w:rsidRDefault="00A03C67" w:rsidP="00E67074">
                  <w:pPr>
                    <w:spacing w:line="360" w:lineRule="auto"/>
                    <w:rPr>
                      <w:lang w:val="uk-UA"/>
                    </w:rPr>
                  </w:pPr>
                  <w:r w:rsidRPr="00724E4A">
                    <w:rPr>
                      <w:bCs/>
                      <w:szCs w:val="28"/>
                      <w:bdr w:val="none" w:sz="0" w:space="0" w:color="auto" w:frame="1"/>
                    </w:rPr>
                    <w:t>д) налагодження механізмів державно-приватного партнерства</w:t>
                  </w:r>
                  <w:r>
                    <w:rPr>
                      <w:bCs/>
                      <w:szCs w:val="28"/>
                      <w:bdr w:val="none" w:sz="0" w:space="0" w:color="auto" w:frame="1"/>
                      <w:lang w:val="uk-UA"/>
                    </w:rPr>
                    <w:t>.</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8B6BCF" w:rsidRPr="00C02D23" w:rsidRDefault="008B6BCF" w:rsidP="00E67074">
      <w:pPr>
        <w:spacing w:line="360" w:lineRule="auto"/>
        <w:jc w:val="both"/>
        <w:rPr>
          <w:rFonts w:cs="Times New Roman"/>
          <w:szCs w:val="28"/>
        </w:rPr>
      </w:pPr>
    </w:p>
    <w:p w:rsidR="00D26FE5" w:rsidRPr="00C02D23" w:rsidRDefault="00D26FE5" w:rsidP="00E67074">
      <w:pPr>
        <w:spacing w:line="360" w:lineRule="auto"/>
        <w:jc w:val="both"/>
        <w:rPr>
          <w:rFonts w:cs="Times New Roman"/>
          <w:szCs w:val="28"/>
        </w:rPr>
      </w:pPr>
    </w:p>
    <w:p w:rsidR="00E67074" w:rsidRPr="00A00F7A" w:rsidRDefault="00755AB9" w:rsidP="00E67074">
      <w:pPr>
        <w:ind w:firstLine="709"/>
        <w:contextualSpacing/>
        <w:jc w:val="both"/>
        <w:rPr>
          <w:bCs/>
          <w:szCs w:val="28"/>
          <w:bdr w:val="none" w:sz="0" w:space="0" w:color="auto" w:frame="1"/>
        </w:rPr>
      </w:pPr>
      <w:r>
        <w:rPr>
          <w:rFonts w:cs="Times New Roman"/>
          <w:noProof/>
          <w:szCs w:val="28"/>
          <w:lang w:eastAsia="ru-RU"/>
        </w:rPr>
        <w:lastRenderedPageBreak/>
        <w:pict>
          <v:roundrect id="_x0000_s1224" style="position:absolute;left:0;text-align:left;margin-left:6.2pt;margin-top:2.75pt;width:409.4pt;height:42.6pt;z-index:251748864" arcsize="10923f">
            <v:textbox>
              <w:txbxContent>
                <w:p w:rsidR="00A03C67" w:rsidRPr="00724E4A" w:rsidRDefault="00A03C67" w:rsidP="00E67074">
                  <w:pPr>
                    <w:ind w:firstLine="709"/>
                    <w:contextualSpacing/>
                    <w:jc w:val="center"/>
                    <w:rPr>
                      <w:bCs/>
                      <w:szCs w:val="28"/>
                      <w:bdr w:val="none" w:sz="0" w:space="0" w:color="auto" w:frame="1"/>
                    </w:rPr>
                  </w:pPr>
                  <w:r w:rsidRPr="00724E4A">
                    <w:rPr>
                      <w:bCs/>
                      <w:szCs w:val="28"/>
                      <w:bdr w:val="none" w:sz="0" w:space="0" w:color="auto" w:frame="1"/>
                    </w:rPr>
                    <w:t xml:space="preserve">Держава має надавати </w:t>
                  </w:r>
                  <w:proofErr w:type="gramStart"/>
                  <w:r w:rsidRPr="00724E4A">
                    <w:rPr>
                      <w:bCs/>
                      <w:szCs w:val="28"/>
                      <w:bdr w:val="none" w:sz="0" w:space="0" w:color="auto" w:frame="1"/>
                    </w:rPr>
                    <w:t>п</w:t>
                  </w:r>
                  <w:proofErr w:type="gramEnd"/>
                  <w:r w:rsidRPr="00724E4A">
                    <w:rPr>
                      <w:bCs/>
                      <w:szCs w:val="28"/>
                      <w:bdr w:val="none" w:sz="0" w:space="0" w:color="auto" w:frame="1"/>
                    </w:rPr>
                    <w:t>ідтримку на всіх етапах екологізації:</w:t>
                  </w:r>
                </w:p>
                <w:p w:rsidR="00A03C67" w:rsidRDefault="00A03C67" w:rsidP="00E67074"/>
              </w:txbxContent>
            </v:textbox>
          </v:roundrect>
        </w:pict>
      </w:r>
      <w:r w:rsidR="00E67074" w:rsidRPr="00A00F7A">
        <w:rPr>
          <w:bCs/>
          <w:szCs w:val="28"/>
          <w:bdr w:val="none" w:sz="0" w:space="0" w:color="auto" w:frame="1"/>
        </w:rPr>
        <w:t xml:space="preserve">Держава має надавати підтримку на всіх етапах екологізації: </w: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25" style="position:absolute;left:0;text-align:left;margin-left:6.2pt;margin-top:29.55pt;width:416.1pt;height:230.25pt;z-index:251749888" arcsize="10923f">
            <v:textbox>
              <w:txbxContent>
                <w:p w:rsidR="00A03C67" w:rsidRPr="00724E4A" w:rsidRDefault="00A03C67" w:rsidP="00E67074">
                  <w:pPr>
                    <w:spacing w:line="360" w:lineRule="auto"/>
                    <w:ind w:firstLine="709"/>
                    <w:contextualSpacing/>
                    <w:jc w:val="both"/>
                    <w:rPr>
                      <w:bCs/>
                      <w:szCs w:val="28"/>
                      <w:bdr w:val="none" w:sz="0" w:space="0" w:color="auto" w:frame="1"/>
                    </w:rPr>
                  </w:pPr>
                  <w:r w:rsidRPr="00724E4A">
                    <w:rPr>
                      <w:bCs/>
                      <w:szCs w:val="28"/>
                      <w:bdr w:val="none" w:sz="0" w:space="0" w:color="auto" w:frame="1"/>
                    </w:rPr>
                    <w:t xml:space="preserve">а) етапі </w:t>
                  </w:r>
                  <w:proofErr w:type="gramStart"/>
                  <w:r w:rsidRPr="00724E4A">
                    <w:rPr>
                      <w:bCs/>
                      <w:szCs w:val="28"/>
                      <w:bdr w:val="none" w:sz="0" w:space="0" w:color="auto" w:frame="1"/>
                    </w:rPr>
                    <w:t>п</w:t>
                  </w:r>
                  <w:proofErr w:type="gramEnd"/>
                  <w:r w:rsidRPr="00724E4A">
                    <w:rPr>
                      <w:bCs/>
                      <w:szCs w:val="28"/>
                      <w:bdr w:val="none" w:sz="0" w:space="0" w:color="auto" w:frame="1"/>
                    </w:rPr>
                    <w:t xml:space="preserve">ідготовки (проведення агрохімічних досліджень, підготовка рекомендацій по зберіганню, відновленню та покращенню якості ґрунтів на земельних ділянках, задіяних у сільськогосподарському виробництві). Зараз ці роботи є платними та дорогими. Вважаємо, що мають функціонувати паралельні інституційні системи виконання повного комплексу </w:t>
                  </w:r>
                  <w:proofErr w:type="gramStart"/>
                  <w:r w:rsidRPr="00724E4A">
                    <w:rPr>
                      <w:bCs/>
                      <w:szCs w:val="28"/>
                      <w:bdr w:val="none" w:sz="0" w:space="0" w:color="auto" w:frame="1"/>
                    </w:rPr>
                    <w:t>п</w:t>
                  </w:r>
                  <w:proofErr w:type="gramEnd"/>
                  <w:r w:rsidRPr="00724E4A">
                    <w:rPr>
                      <w:bCs/>
                      <w:szCs w:val="28"/>
                      <w:bdr w:val="none" w:sz="0" w:space="0" w:color="auto" w:frame="1"/>
                    </w:rPr>
                    <w:t>ідготовчих робіт: приватна і державна</w:t>
                  </w:r>
                  <w:r>
                    <w:rPr>
                      <w:bCs/>
                      <w:szCs w:val="28"/>
                      <w:bdr w:val="none" w:sz="0" w:space="0" w:color="auto" w:frame="1"/>
                    </w:rPr>
                    <w:t xml:space="preserve"> (в ній роботи мають </w:t>
                  </w:r>
                  <w:r w:rsidRPr="00724E4A">
                    <w:rPr>
                      <w:bCs/>
                      <w:szCs w:val="28"/>
                      <w:bdr w:val="none" w:sz="0" w:space="0" w:color="auto" w:frame="1"/>
                    </w:rPr>
                    <w:t>здійснювати</w:t>
                  </w:r>
                  <w:r>
                    <w:rPr>
                      <w:bCs/>
                      <w:szCs w:val="28"/>
                      <w:bdr w:val="none" w:sz="0" w:space="0" w:color="auto" w:frame="1"/>
                    </w:rPr>
                    <w:t>ся</w:t>
                  </w:r>
                  <w:r w:rsidRPr="00724E4A">
                    <w:rPr>
                      <w:bCs/>
                      <w:szCs w:val="28"/>
                      <w:bdr w:val="none" w:sz="0" w:space="0" w:color="auto" w:frame="1"/>
                    </w:rPr>
                    <w:t xml:space="preserve"> за собівартістю</w:t>
                  </w:r>
                  <w:r>
                    <w:rPr>
                      <w:bCs/>
                      <w:szCs w:val="28"/>
                      <w:bdr w:val="none" w:sz="0" w:space="0" w:color="auto" w:frame="1"/>
                    </w:rPr>
                    <w:t>)</w:t>
                  </w:r>
                  <w:r w:rsidRPr="00724E4A">
                    <w:rPr>
                      <w:bCs/>
                      <w:szCs w:val="28"/>
                      <w:bdr w:val="none" w:sz="0" w:space="0" w:color="auto" w:frame="1"/>
                    </w:rPr>
                    <w:t>;</w:t>
                  </w:r>
                </w:p>
                <w:p w:rsidR="00A03C67" w:rsidRDefault="00A03C67" w:rsidP="00E67074"/>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26" style="position:absolute;left:0;text-align:left;margin-left:6.2pt;margin-top:17pt;width:416.1pt;height:166pt;z-index:251750912" arcsize="10923f">
            <v:textbox>
              <w:txbxContent>
                <w:p w:rsidR="00A03C67" w:rsidRDefault="00A03C67" w:rsidP="00E67074">
                  <w:pPr>
                    <w:spacing w:line="360" w:lineRule="auto"/>
                  </w:pPr>
                  <w:r w:rsidRPr="00FF1CBC">
                    <w:t xml:space="preserve">б) етапі запровадження (закупівля необхідних матеріалів, речовин, </w:t>
                  </w:r>
                  <w:proofErr w:type="gramStart"/>
                  <w:r w:rsidRPr="00FF1CBC">
                    <w:t>техн</w:t>
                  </w:r>
                  <w:proofErr w:type="gramEnd"/>
                  <w:r w:rsidRPr="00FF1CBC">
                    <w:t>іки, , транспортування, витрати на внесення в ґрунт тощо). Дієвим механізмом на найближчу перспективу ми бачимо відроджену та удосконалену погектарну компенсацію витрат, розмі</w:t>
                  </w:r>
                  <w:proofErr w:type="gramStart"/>
                  <w:r w:rsidRPr="00FF1CBC">
                    <w:t>р</w:t>
                  </w:r>
                  <w:proofErr w:type="gramEnd"/>
                  <w:r w:rsidRPr="00FF1CBC">
                    <w:t xml:space="preserve"> якої встановлюється залежно від здійснених заходів.</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r w:rsidRPr="00A00F7A">
        <w:rPr>
          <w:rFonts w:cs="Times New Roman"/>
          <w:szCs w:val="28"/>
          <w:lang w:val="uk-UA"/>
        </w:rPr>
        <w:tab/>
      </w:r>
      <w:r w:rsidRPr="00A00F7A">
        <w:rPr>
          <w:lang w:val="uk-UA"/>
        </w:rPr>
        <w:t>З</w:t>
      </w:r>
      <w:r w:rsidRPr="00A00F7A">
        <w:t>астосування інноваційних розробок – це єдиний перспективний шлях розвитку сільського господарства</w:t>
      </w:r>
      <w:r w:rsidRPr="00A00F7A">
        <w:rPr>
          <w:lang w:val="uk-UA"/>
        </w:rPr>
        <w:t>. Від агроінноваційної діяльності залежить конкурентно спроможність сільського господарства.</w: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lastRenderedPageBreak/>
        <w:pict>
          <v:roundrect id="_x0000_s1227" style="position:absolute;left:0;text-align:left;margin-left:62.3pt;margin-top:.4pt;width:277.95pt;height:61.1pt;z-index:251751936" arcsize="10923f">
            <v:textbox>
              <w:txbxContent>
                <w:p w:rsidR="00A03C67" w:rsidRDefault="00A03C67" w:rsidP="00E67074">
                  <w:pPr>
                    <w:jc w:val="center"/>
                  </w:pPr>
                  <w:r>
                    <w:rPr>
                      <w:szCs w:val="28"/>
                      <w:lang w:val="uk-UA"/>
                    </w:rPr>
                    <w:t>Т</w:t>
                  </w:r>
                  <w:r w:rsidRPr="00E92E10">
                    <w:rPr>
                      <w:szCs w:val="28"/>
                    </w:rPr>
                    <w:t>ри етапи формування агроінновації в Україні</w:t>
                  </w: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28" style="position:absolute;left:0;text-align:left;margin-left:7.9pt;margin-top:22.3pt;width:409.4pt;height:111.35pt;z-index:251752960" arcsize="10923f">
            <v:textbox>
              <w:txbxContent>
                <w:p w:rsidR="00A03C67" w:rsidRPr="00F05BD5" w:rsidRDefault="00A03C67" w:rsidP="00E67074">
                  <w:pPr>
                    <w:pStyle w:val="a3"/>
                    <w:numPr>
                      <w:ilvl w:val="0"/>
                      <w:numId w:val="14"/>
                    </w:numPr>
                    <w:tabs>
                      <w:tab w:val="left" w:pos="1134"/>
                    </w:tabs>
                    <w:ind w:left="0" w:firstLine="709"/>
                    <w:rPr>
                      <w:szCs w:val="28"/>
                    </w:rPr>
                  </w:pPr>
                  <w:r w:rsidRPr="00F05BD5">
                    <w:rPr>
                      <w:szCs w:val="28"/>
                    </w:rPr>
                    <w:t>Етап розробки, на якому агроінновація зароджується під час проведених досліджень, формується у вигляді пропозицій тощо. На цьому етапі функціонують переважно суб’єкти науково-освітньої та науково-дослідної діяльності;</w:t>
                  </w:r>
                </w:p>
                <w:p w:rsidR="00A03C67" w:rsidRPr="00F05BD5" w:rsidRDefault="00A03C67" w:rsidP="00E67074">
                  <w:pPr>
                    <w:rPr>
                      <w:lang w:val="uk-UA"/>
                    </w:rPr>
                  </w:pP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29" style="position:absolute;left:0;text-align:left;margin-left:7.9pt;margin-top:26.35pt;width:418.6pt;height:244.45pt;z-index:251753984" arcsize="10923f">
            <v:textbox>
              <w:txbxContent>
                <w:p w:rsidR="00A03C67" w:rsidRPr="00F05BD5" w:rsidRDefault="00A03C67" w:rsidP="00E67074">
                  <w:pPr>
                    <w:pStyle w:val="a3"/>
                    <w:numPr>
                      <w:ilvl w:val="0"/>
                      <w:numId w:val="14"/>
                    </w:numPr>
                    <w:tabs>
                      <w:tab w:val="left" w:pos="1134"/>
                    </w:tabs>
                    <w:ind w:left="0" w:firstLine="709"/>
                    <w:rPr>
                      <w:szCs w:val="28"/>
                    </w:rPr>
                  </w:pPr>
                  <w:r w:rsidRPr="00F05BD5">
                    <w:rPr>
                      <w:szCs w:val="28"/>
                    </w:rPr>
                    <w:t>Етап підготовки є найбільш багатогранним, має безліч проявів залежно від конкретних завдань. На цьому етапі агроінновації проходять ринкову та виробничу апробацію, у результаті успішності яких формується інноваційний проект та/або інноваційний продукт чи продукція. Підготовку агроінновації забезпечують фінансово-кредитні, консультаційні, маркетингові та інші суб’єкти – у своїй сукупності вони складають інфраструктуру інноваційної діяльності;</w:t>
                  </w:r>
                </w:p>
                <w:p w:rsidR="00A03C67" w:rsidRPr="00F05BD5" w:rsidRDefault="00A03C67" w:rsidP="00E67074">
                  <w:pPr>
                    <w:rPr>
                      <w:lang w:val="uk-UA"/>
                    </w:rPr>
                  </w:pP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30" style="position:absolute;left:0;text-align:left;margin-left:12.1pt;margin-top:25.55pt;width:414.4pt;height:93.75pt;z-index:251755008" arcsize="10923f">
            <v:textbox>
              <w:txbxContent>
                <w:p w:rsidR="00A03C67" w:rsidRPr="00F05BD5" w:rsidRDefault="00A03C67" w:rsidP="00E67074">
                  <w:pPr>
                    <w:pStyle w:val="a3"/>
                    <w:numPr>
                      <w:ilvl w:val="0"/>
                      <w:numId w:val="14"/>
                    </w:numPr>
                    <w:tabs>
                      <w:tab w:val="left" w:pos="1134"/>
                    </w:tabs>
                    <w:ind w:left="0" w:firstLine="709"/>
                    <w:rPr>
                      <w:szCs w:val="28"/>
                    </w:rPr>
                  </w:pPr>
                  <w:r w:rsidRPr="00F05BD5">
                    <w:rPr>
                      <w:szCs w:val="28"/>
                    </w:rPr>
                    <w:t xml:space="preserve">Етап впровадження у виробництво є свідченням того, що вона справді здатна покращити сільськогосподарську діяльність у певному напрямі. </w:t>
                  </w:r>
                </w:p>
                <w:p w:rsidR="00A03C67" w:rsidRPr="00F05BD5" w:rsidRDefault="00A03C67" w:rsidP="00E67074">
                  <w:pPr>
                    <w:rPr>
                      <w:lang w:val="uk-UA"/>
                    </w:rPr>
                  </w:pP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lastRenderedPageBreak/>
        <w:pict>
          <v:roundrect id="_x0000_s1231" style="position:absolute;left:0;text-align:left;margin-left:51.45pt;margin-top:-.35pt;width:328.25pt;height:54.2pt;z-index:251756032" arcsize="10923f">
            <v:textbox>
              <w:txbxContent>
                <w:p w:rsidR="00A03C67" w:rsidRPr="00B51B32" w:rsidRDefault="00A03C67" w:rsidP="00E67074">
                  <w:pPr>
                    <w:spacing w:line="360" w:lineRule="auto"/>
                    <w:jc w:val="center"/>
                    <w:rPr>
                      <w:rFonts w:cs="Times New Roman"/>
                      <w:szCs w:val="28"/>
                      <w:lang w:val="uk-UA"/>
                    </w:rPr>
                  </w:pPr>
                  <w:r w:rsidRPr="00B51B32">
                    <w:rPr>
                      <w:rFonts w:cs="Times New Roman"/>
                      <w:szCs w:val="28"/>
                      <w:lang w:val="uk-UA"/>
                    </w:rPr>
                    <w:t>Державі слід сконцентруватися на 3 напрямах підтримки агроінновації</w:t>
                  </w:r>
                </w:p>
              </w:txbxContent>
            </v:textbox>
          </v:roundrect>
        </w:pict>
      </w: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32" style="position:absolute;left:0;text-align:left;margin-left:-4.8pt;margin-top:33.2pt;width:442.5pt;height:354pt;z-index:251757056" arcsize="10923f">
            <v:textbox>
              <w:txbxContent>
                <w:p w:rsidR="00A03C67" w:rsidRPr="00E92E10" w:rsidRDefault="00A03C67" w:rsidP="00E67074">
                  <w:pPr>
                    <w:pStyle w:val="a3"/>
                    <w:tabs>
                      <w:tab w:val="left" w:pos="993"/>
                    </w:tabs>
                    <w:ind w:left="0" w:firstLine="709"/>
                  </w:pPr>
                  <w:r w:rsidRPr="00E92E10">
                    <w:t xml:space="preserve">а) підтримка сільськогосподарських дорадчих служб – має полягати, перш за все, в підтримці підвищення кваліфікації дорадників, полегшенні доступу до нових знань, розширенні інформаційно-консультативних можливостей. Це може відбуватися за допомогою часткового або повного компенсування витрат, оплати за рахунок державного замовлення підготовки фахівців, їх навчання за кордоном, участі в національних та міжнародних виставкових заходах, семінарах тощо. Активізації діяльності сільськогосподарської дорадчої служби, зокрема її посередницької складової, може слугувати надання премій за залучення до інфраструктурних інноваційних об’єктів сільськогосподарських підприємств, згодних співпрацювати для реалізації інноваційних проектів; </w:t>
                  </w:r>
                </w:p>
                <w:p w:rsidR="00A03C67" w:rsidRPr="00920D63" w:rsidRDefault="00A03C67" w:rsidP="00E67074">
                  <w:pPr>
                    <w:rPr>
                      <w:lang w:val="uk-UA"/>
                    </w:rPr>
                  </w:pP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oundrect id="_x0000_s1233" style="position:absolute;left:0;text-align:left;margin-left:-4.8pt;margin-top:19.1pt;width:453pt;height:275.25pt;z-index:251758080" arcsize="10923f">
            <v:textbox>
              <w:txbxContent>
                <w:p w:rsidR="00A03C67" w:rsidRPr="00920D63" w:rsidRDefault="00A03C67" w:rsidP="00E67074">
                  <w:pPr>
                    <w:pStyle w:val="a3"/>
                    <w:tabs>
                      <w:tab w:val="left" w:pos="993"/>
                    </w:tabs>
                    <w:ind w:left="0" w:firstLine="709"/>
                    <w:rPr>
                      <w:sz w:val="32"/>
                    </w:rPr>
                  </w:pPr>
                  <w:r w:rsidRPr="00920D63">
                    <w:rPr>
                      <w:szCs w:val="24"/>
                    </w:rPr>
                    <w:t>б) підтримка суб’єктів сільськогосподарської діяльності на етапі впровадження агроінновацій. По-перше, державна підтримка має надаватися у вигляді часткової компенсації плати за сільськогосподарські дорадчі послуги, при чому чим активніше звертається сільськогосподарське підприємство за цими послугами – тим більшою має бути підтримка. По-друге, на основі даних сільськогосподарських дорадчих служб держава має актуальну інформацію щодо реального впровадження агроінновацій кожним конкретним підприємством, і це дає змогу надати адекватну підтримку на етапі цього впровадження.</w:t>
                  </w:r>
                </w:p>
                <w:p w:rsidR="00A03C67" w:rsidRPr="00920D63" w:rsidRDefault="00A03C67" w:rsidP="00E67074">
                  <w:pPr>
                    <w:rPr>
                      <w:lang w:val="uk-UA"/>
                    </w:rPr>
                  </w:pP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lastRenderedPageBreak/>
        <w:pict>
          <v:roundrect id="_x0000_s1234" style="position:absolute;left:0;text-align:left;margin-left:-.3pt;margin-top:3.6pt;width:430.5pt;height:195.75pt;z-index:251759104" arcsize="10923f">
            <v:textbox>
              <w:txbxContent>
                <w:p w:rsidR="00A03C67" w:rsidRPr="00E92E10" w:rsidRDefault="00A03C67" w:rsidP="00E67074">
                  <w:pPr>
                    <w:pStyle w:val="a3"/>
                    <w:tabs>
                      <w:tab w:val="left" w:pos="993"/>
                    </w:tabs>
                    <w:ind w:left="0" w:firstLine="709"/>
                  </w:pPr>
                  <w:r w:rsidRPr="00E92E10">
                    <w:t xml:space="preserve">в) підтримка наукових досліджень у необхідних напрямах. Це є невід’ємною ланкою кругового процесу інноваційної діяльності, яка передбачає зворотній зв’язок між практикою та науковими пошуками. Так, аналізуючи масштабну статистичну інформацію про агроінноваційні потреби вітчизняних аграріїв, держава має можливість цілеспрямовано фінансувати дослідження, у яких є необхідність. </w:t>
                  </w:r>
                </w:p>
                <w:p w:rsidR="00A03C67" w:rsidRPr="00920D63" w:rsidRDefault="00A03C67" w:rsidP="00E67074">
                  <w:pPr>
                    <w:rPr>
                      <w:lang w:val="uk-UA"/>
                    </w:rPr>
                  </w:pPr>
                </w:p>
              </w:txbxContent>
            </v:textbox>
          </v:round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ind w:firstLine="708"/>
        <w:jc w:val="both"/>
        <w:rPr>
          <w:rFonts w:cs="Times New Roman"/>
          <w:szCs w:val="28"/>
          <w:lang w:val="uk-UA"/>
        </w:rPr>
      </w:pPr>
      <w:r w:rsidRPr="00A00F7A">
        <w:rPr>
          <w:rFonts w:cs="Times New Roman"/>
          <w:szCs w:val="28"/>
          <w:lang w:val="uk-UA"/>
        </w:rPr>
        <w:t>Характерні тенденції агроінноваційної діяльності повинні бути враховані при формуванні правового регулювання державної підтримки:</w:t>
      </w:r>
    </w:p>
    <w:p w:rsidR="00E67074" w:rsidRPr="00A00F7A" w:rsidRDefault="00755AB9" w:rsidP="00E67074">
      <w:pPr>
        <w:spacing w:line="360" w:lineRule="auto"/>
        <w:ind w:firstLine="708"/>
        <w:jc w:val="both"/>
        <w:rPr>
          <w:rFonts w:cs="Times New Roman"/>
          <w:szCs w:val="28"/>
          <w:lang w:val="uk-UA"/>
        </w:rPr>
      </w:pPr>
      <w:r>
        <w:rPr>
          <w:rFonts w:cs="Times New Roman"/>
          <w:noProof/>
          <w:szCs w:val="28"/>
          <w:lang w:eastAsia="ru-RU"/>
        </w:rPr>
        <w:pict>
          <v:rect id="_x0000_s1235" style="position:absolute;left:0;text-align:left;margin-left:-.3pt;margin-top:17.45pt;width:475.35pt;height:207.6pt;z-index:251760128">
            <v:textbox>
              <w:txbxContent>
                <w:p w:rsidR="00A03C67" w:rsidRPr="00AC1DE5" w:rsidRDefault="00A03C67" w:rsidP="00E67074">
                  <w:pPr>
                    <w:spacing w:line="360" w:lineRule="auto"/>
                    <w:ind w:firstLine="708"/>
                    <w:jc w:val="both"/>
                    <w:rPr>
                      <w:rFonts w:cs="Times New Roman"/>
                      <w:szCs w:val="28"/>
                    </w:rPr>
                  </w:pPr>
                  <w:r w:rsidRPr="00AC1DE5">
                    <w:rPr>
                      <w:rFonts w:cs="Times New Roman"/>
                      <w:szCs w:val="28"/>
                    </w:rPr>
                    <w:t>а) екологізація. Якщо раніше інновації мали за першочергову мету збільшити та інтенсифікувати виробництво, то зараз спостерігається потреба в агроінноваціях, які б дозволяли зменшувати негативний вплив на навколишнє природне середовище та «застосувати засоби, що екологізують рослинництво і тваринництво»</w:t>
                  </w:r>
                  <w:proofErr w:type="gramStart"/>
                  <w:r w:rsidRPr="00AC1DE5">
                    <w:rPr>
                      <w:rFonts w:cs="Times New Roman"/>
                      <w:szCs w:val="28"/>
                    </w:rPr>
                    <w:t>.</w:t>
                  </w:r>
                  <w:proofErr w:type="gramEnd"/>
                  <w:r w:rsidRPr="00AC1DE5">
                    <w:rPr>
                      <w:rFonts w:cs="Times New Roman"/>
                      <w:szCs w:val="28"/>
                    </w:rPr>
                    <w:t xml:space="preserve"> </w:t>
                  </w:r>
                  <w:r>
                    <w:rPr>
                      <w:rFonts w:eastAsia="Times New Roman" w:cs="Times New Roman"/>
                      <w:szCs w:val="28"/>
                      <w:lang w:val="uk-UA" w:eastAsia="ru-RU"/>
                    </w:rPr>
                    <w:t>І</w:t>
                  </w:r>
                  <w:proofErr w:type="gramStart"/>
                  <w:r w:rsidRPr="00AC1DE5">
                    <w:rPr>
                      <w:rFonts w:eastAsia="Times New Roman" w:cs="Times New Roman"/>
                      <w:szCs w:val="28"/>
                      <w:lang w:eastAsia="ru-RU"/>
                    </w:rPr>
                    <w:t>н</w:t>
                  </w:r>
                  <w:proofErr w:type="gramEnd"/>
                  <w:r w:rsidRPr="00AC1DE5">
                    <w:rPr>
                      <w:rFonts w:eastAsia="Times New Roman" w:cs="Times New Roman"/>
                      <w:szCs w:val="28"/>
                      <w:lang w:eastAsia="ru-RU"/>
                    </w:rPr>
                    <w:t xml:space="preserve">новаційна діяльність в Україні має стати одним із головних інструментів </w:t>
                  </w:r>
                  <w:proofErr w:type="gramStart"/>
                  <w:r w:rsidRPr="00AC1DE5">
                    <w:rPr>
                      <w:rFonts w:eastAsia="Times New Roman" w:cs="Times New Roman"/>
                      <w:szCs w:val="28"/>
                      <w:lang w:eastAsia="ru-RU"/>
                    </w:rPr>
                    <w:t>в</w:t>
                  </w:r>
                  <w:proofErr w:type="gramEnd"/>
                  <w:r w:rsidRPr="00AC1DE5">
                    <w:rPr>
                      <w:rFonts w:eastAsia="Times New Roman" w:cs="Times New Roman"/>
                      <w:szCs w:val="28"/>
                      <w:lang w:eastAsia="ru-RU"/>
                    </w:rPr>
                    <w:t xml:space="preserve"> оздоровленні природного середовища</w:t>
                  </w:r>
                  <w:r>
                    <w:rPr>
                      <w:rFonts w:eastAsia="Times New Roman" w:cs="Times New Roman"/>
                      <w:szCs w:val="28"/>
                      <w:lang w:val="uk-UA" w:eastAsia="ru-RU"/>
                    </w:rPr>
                    <w:t xml:space="preserve">. </w:t>
                  </w:r>
                  <w:r w:rsidRPr="00AC1DE5">
                    <w:rPr>
                      <w:rFonts w:eastAsia="Times New Roman" w:cs="Times New Roman"/>
                      <w:szCs w:val="28"/>
                      <w:lang w:eastAsia="ru-RU"/>
                    </w:rPr>
                    <w:t xml:space="preserve">Ця суттєва зміна вектору агроінноваційної діяльності уже стала мейнстрімом у розвинутих </w:t>
                  </w:r>
                  <w:proofErr w:type="gramStart"/>
                  <w:r w:rsidRPr="00AC1DE5">
                    <w:rPr>
                      <w:rFonts w:eastAsia="Times New Roman" w:cs="Times New Roman"/>
                      <w:szCs w:val="28"/>
                      <w:lang w:eastAsia="ru-RU"/>
                    </w:rPr>
                    <w:t>країнах</w:t>
                  </w:r>
                  <w:proofErr w:type="gramEnd"/>
                  <w:r w:rsidRPr="00AC1DE5">
                    <w:rPr>
                      <w:rFonts w:eastAsia="Times New Roman" w:cs="Times New Roman"/>
                      <w:szCs w:val="28"/>
                      <w:lang w:eastAsia="ru-RU"/>
                    </w:rPr>
                    <w:t xml:space="preserve"> та повинна остаточно відбутися і в Україні. </w:t>
                  </w:r>
                </w:p>
              </w:txbxContent>
            </v:textbox>
          </v: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ect id="_x0000_s1236" style="position:absolute;left:0;text-align:left;margin-left:-.3pt;margin-top:.1pt;width:467.55pt;height:122.45pt;z-index:251761152">
            <v:textbox>
              <w:txbxContent>
                <w:p w:rsidR="00A03C67" w:rsidRPr="002A1B3D" w:rsidRDefault="00A03C67" w:rsidP="00E67074">
                  <w:pPr>
                    <w:tabs>
                      <w:tab w:val="left" w:pos="993"/>
                    </w:tabs>
                    <w:spacing w:line="360" w:lineRule="auto"/>
                    <w:contextualSpacing/>
                    <w:jc w:val="both"/>
                    <w:rPr>
                      <w:lang w:val="uk-UA"/>
                    </w:rPr>
                  </w:pPr>
                  <w:r>
                    <w:rPr>
                      <w:lang w:val="uk-UA"/>
                    </w:rPr>
                    <w:tab/>
                  </w:r>
                  <w:r w:rsidRPr="002A1B3D">
                    <w:rPr>
                      <w:lang w:val="uk-UA"/>
                    </w:rPr>
                    <w:t xml:space="preserve">б) </w:t>
                  </w:r>
                  <w:r w:rsidRPr="007917C6">
                    <w:rPr>
                      <w:lang w:val="uk-UA"/>
                    </w:rPr>
                    <w:t>цифровізація. Сьогоденням стає</w:t>
                  </w:r>
                  <w:r w:rsidRPr="007917C6">
                    <w:rPr>
                      <w:szCs w:val="28"/>
                      <w:lang w:val="uk-UA"/>
                    </w:rPr>
                    <w:t xml:space="preserve"> впровадження цифрового</w:t>
                  </w:r>
                  <w:r w:rsidRPr="007917C6">
                    <w:rPr>
                      <w:lang w:val="uk-UA"/>
                    </w:rPr>
                    <w:t xml:space="preserve"> землеробства – принципово нової стратегії менеджменту, що базується на застосуванні цифрових технологій, та нового етапу розвитку агросфери, пов’язаного із використанням геоінформаційних систем, глобального позиціонування, бортових комп’ютерів та смарт-устаткування</w:t>
                  </w:r>
                  <w:r>
                    <w:rPr>
                      <w:lang w:val="uk-UA"/>
                    </w:rPr>
                    <w:t>.</w:t>
                  </w:r>
                </w:p>
                <w:p w:rsidR="00A03C67" w:rsidRPr="007917C6" w:rsidRDefault="00A03C67" w:rsidP="00E67074">
                  <w:pPr>
                    <w:spacing w:line="360" w:lineRule="auto"/>
                    <w:jc w:val="both"/>
                    <w:rPr>
                      <w:lang w:val="uk-UA"/>
                    </w:rPr>
                  </w:pPr>
                </w:p>
              </w:txbxContent>
            </v:textbox>
          </v: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4B4FFA" w:rsidRPr="00A00F7A" w:rsidRDefault="004B4FFA"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lastRenderedPageBreak/>
        <w:pict>
          <v:rect id="_x0000_s1237" style="position:absolute;left:0;text-align:left;margin-left:8.3pt;margin-top:-5pt;width:432.15pt;height:175.8pt;z-index:251762176">
            <v:textbox>
              <w:txbxContent>
                <w:p w:rsidR="00A03C67" w:rsidRPr="007917C6" w:rsidRDefault="00A03C67" w:rsidP="00E67074">
                  <w:pPr>
                    <w:tabs>
                      <w:tab w:val="left" w:pos="993"/>
                    </w:tabs>
                    <w:spacing w:line="360" w:lineRule="auto"/>
                    <w:contextualSpacing/>
                    <w:jc w:val="both"/>
                    <w:rPr>
                      <w:lang w:val="uk-UA"/>
                    </w:rPr>
                  </w:pPr>
                  <w:r w:rsidRPr="00306060">
                    <w:rPr>
                      <w:rFonts w:eastAsia="Times New Roman"/>
                      <w:szCs w:val="28"/>
                      <w:lang w:val="uk-UA" w:eastAsia="ru-RU"/>
                    </w:rPr>
                    <w:tab/>
                  </w:r>
                  <w:r w:rsidRPr="00306060">
                    <w:rPr>
                      <w:rFonts w:eastAsia="Times New Roman"/>
                      <w:szCs w:val="28"/>
                      <w:lang w:val="uk-UA" w:eastAsia="ru-RU"/>
                    </w:rPr>
                    <w:t xml:space="preserve">в) механізація сільського господарства шляхом впровадження новітніх агроінновацій має два аспекти: позитивний аспект полягає в здешевленні, автоматизації виробництва, мінімізації суб’єктивних ризиків, зростанні потреби підприємств у кваліфікованих працівниках; негативний аспект проявляється у вивільненні робочої сили, зростанні соціального напруження в сільських місцевостях у зв’язку зі зменшенням зайнятості. </w:t>
                  </w:r>
                </w:p>
                <w:p w:rsidR="00A03C67" w:rsidRPr="007917C6" w:rsidRDefault="00A03C67" w:rsidP="00E67074">
                  <w:pPr>
                    <w:spacing w:line="360" w:lineRule="auto"/>
                    <w:jc w:val="both"/>
                    <w:rPr>
                      <w:lang w:val="uk-UA"/>
                    </w:rPr>
                  </w:pPr>
                </w:p>
              </w:txbxContent>
            </v:textbox>
          </v: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755AB9" w:rsidP="00E67074">
      <w:pPr>
        <w:spacing w:line="360" w:lineRule="auto"/>
        <w:jc w:val="both"/>
        <w:rPr>
          <w:rFonts w:cs="Times New Roman"/>
          <w:szCs w:val="28"/>
          <w:lang w:val="uk-UA"/>
        </w:rPr>
      </w:pPr>
      <w:r>
        <w:rPr>
          <w:rFonts w:cs="Times New Roman"/>
          <w:noProof/>
          <w:szCs w:val="28"/>
          <w:lang w:eastAsia="ru-RU"/>
        </w:rPr>
        <w:pict>
          <v:rect id="_x0000_s1238" style="position:absolute;left:0;text-align:left;margin-left:8.3pt;margin-top:9.35pt;width:432.15pt;height:221.65pt;z-index:251763200">
            <v:textbox>
              <w:txbxContent>
                <w:p w:rsidR="00A03C67" w:rsidRPr="00525267" w:rsidRDefault="00A03C67" w:rsidP="00E67074">
                  <w:pPr>
                    <w:spacing w:line="360" w:lineRule="auto"/>
                    <w:jc w:val="both"/>
                    <w:rPr>
                      <w:lang w:val="uk-UA"/>
                    </w:rPr>
                  </w:pPr>
                  <w:r w:rsidRPr="00525267">
                    <w:t xml:space="preserve">г) біотехнологізація теж є </w:t>
                  </w:r>
                  <w:proofErr w:type="gramStart"/>
                  <w:r w:rsidRPr="00525267">
                    <w:t>характерною</w:t>
                  </w:r>
                  <w:proofErr w:type="gramEnd"/>
                  <w:r w:rsidRPr="00525267">
                    <w:t xml:space="preserve"> тенденцією інноваційної діяльності у зв’язку з тим, що все частіше агроінновації стають результатом діяльності у сфері біотехнологій. Останні можуть бути </w:t>
                  </w:r>
                  <w:proofErr w:type="gramStart"/>
                  <w:r w:rsidRPr="00525267">
                    <w:t>р</w:t>
                  </w:r>
                  <w:proofErr w:type="gramEnd"/>
                  <w:r w:rsidRPr="00525267">
                    <w:t>ізноманітними (наприклад, технології створення штучно вирощеного мʼ</w:t>
                  </w:r>
                  <w:r>
                    <w:t>яса</w:t>
                  </w:r>
                  <w:r>
                    <w:rPr>
                      <w:lang w:val="uk-UA"/>
                    </w:rPr>
                    <w:t>)</w:t>
                  </w:r>
                  <w:r w:rsidRPr="00525267">
                    <w:t>, однак правова наука узагальнено визначає сферу біотехнологій як сукупність видів наукової й технічної діяльності в різних галузях суспільного буття, що включає застосування прийомів і методів використання біологічних ресурсів та процесів з метою задоволення потреб людини та суспільства</w:t>
                  </w:r>
                  <w:r>
                    <w:rPr>
                      <w:lang w:val="uk-UA"/>
                    </w:rPr>
                    <w:t>.</w:t>
                  </w:r>
                </w:p>
              </w:txbxContent>
            </v:textbox>
          </v:rect>
        </w:pict>
      </w: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E67074">
      <w:pPr>
        <w:spacing w:line="360" w:lineRule="auto"/>
        <w:jc w:val="both"/>
        <w:rPr>
          <w:rFonts w:cs="Times New Roman"/>
          <w:szCs w:val="28"/>
          <w:lang w:val="uk-UA"/>
        </w:rPr>
      </w:pPr>
    </w:p>
    <w:p w:rsidR="00E67074" w:rsidRPr="00A00F7A" w:rsidRDefault="00E67074" w:rsidP="008B6BCF">
      <w:pPr>
        <w:spacing w:after="0" w:line="360" w:lineRule="auto"/>
        <w:contextualSpacing/>
        <w:jc w:val="both"/>
        <w:rPr>
          <w:rFonts w:cs="Times New Roman"/>
          <w:szCs w:val="28"/>
          <w:lang w:val="uk-UA"/>
        </w:rPr>
      </w:pPr>
    </w:p>
    <w:p w:rsidR="00E67074" w:rsidRPr="00A00F7A" w:rsidRDefault="00E67074" w:rsidP="008B6BCF">
      <w:pPr>
        <w:spacing w:after="0" w:line="360" w:lineRule="auto"/>
        <w:ind w:firstLine="708"/>
        <w:contextualSpacing/>
        <w:jc w:val="both"/>
        <w:rPr>
          <w:rFonts w:cs="Times New Roman"/>
          <w:szCs w:val="28"/>
          <w:lang w:val="uk-UA"/>
        </w:rPr>
      </w:pPr>
      <w:r w:rsidRPr="00A00F7A">
        <w:rPr>
          <w:rFonts w:cs="Times New Roman"/>
          <w:szCs w:val="28"/>
          <w:lang w:val="uk-UA"/>
        </w:rPr>
        <w:t>2.4</w:t>
      </w:r>
      <w:r w:rsidR="008B6BCF" w:rsidRPr="008B6BCF">
        <w:rPr>
          <w:rFonts w:cs="Times New Roman"/>
          <w:szCs w:val="28"/>
        </w:rPr>
        <w:t>.</w:t>
      </w:r>
      <w:r w:rsidRPr="00A00F7A">
        <w:rPr>
          <w:rFonts w:cs="Times New Roman"/>
          <w:szCs w:val="28"/>
          <w:lang w:val="uk-UA"/>
        </w:rPr>
        <w:t xml:space="preserve"> Правові засади державної підтримки розвитку інфраструктури сільського господарства.</w:t>
      </w:r>
    </w:p>
    <w:p w:rsidR="00E67074" w:rsidRDefault="00E67074" w:rsidP="008B6BCF">
      <w:pPr>
        <w:spacing w:after="0" w:line="360" w:lineRule="auto"/>
        <w:contextualSpacing/>
        <w:jc w:val="both"/>
        <w:rPr>
          <w:rFonts w:cs="Times New Roman"/>
          <w:szCs w:val="28"/>
          <w:lang w:val="uk-UA"/>
        </w:rPr>
      </w:pPr>
    </w:p>
    <w:p w:rsidR="00E67074" w:rsidRPr="00A00F7A" w:rsidRDefault="00E67074" w:rsidP="008B6BCF">
      <w:pPr>
        <w:spacing w:after="0" w:line="360" w:lineRule="auto"/>
        <w:contextualSpacing/>
        <w:jc w:val="both"/>
        <w:rPr>
          <w:rFonts w:cs="Times New Roman"/>
          <w:szCs w:val="28"/>
          <w:lang w:val="uk-UA"/>
        </w:rPr>
      </w:pPr>
    </w:p>
    <w:p w:rsidR="00E67074" w:rsidRPr="00A00F7A" w:rsidRDefault="00E67074" w:rsidP="008B6BCF">
      <w:pPr>
        <w:spacing w:after="0" w:line="360" w:lineRule="auto"/>
        <w:ind w:firstLine="708"/>
        <w:contextualSpacing/>
        <w:jc w:val="both"/>
        <w:rPr>
          <w:rFonts w:eastAsia="Times New Roman" w:cs="Times New Roman"/>
          <w:szCs w:val="28"/>
          <w:lang w:val="uk-UA" w:eastAsia="ru-RU"/>
        </w:rPr>
      </w:pPr>
      <w:r w:rsidRPr="00A00F7A">
        <w:rPr>
          <w:rFonts w:eastAsia="Times New Roman" w:cs="Times New Roman"/>
          <w:szCs w:val="28"/>
          <w:lang w:eastAsia="ru-RU"/>
        </w:rPr>
        <w:t xml:space="preserve">Продуктивність сільськогосподарських підприємств мало чого варта без ефективної інфраструктури. Чим більшими є </w:t>
      </w:r>
      <w:r w:rsidRPr="00A00F7A">
        <w:rPr>
          <w:rFonts w:eastAsia="Times New Roman" w:cs="Times New Roman"/>
          <w:szCs w:val="28"/>
          <w:lang w:val="uk-UA" w:eastAsia="ru-RU"/>
        </w:rPr>
        <w:t>за</w:t>
      </w:r>
      <w:r w:rsidRPr="00A00F7A">
        <w:rPr>
          <w:rFonts w:eastAsia="Times New Roman" w:cs="Times New Roman"/>
          <w:szCs w:val="28"/>
          <w:lang w:eastAsia="ru-RU"/>
        </w:rPr>
        <w:t>трати на збирання, перевезення, зберігання, обробку, переробку і сертифікацію сільськогосподарської продукції на її шляху від сільськогосподарського</w:t>
      </w:r>
      <w:r w:rsidRPr="00A00F7A">
        <w:rPr>
          <w:rFonts w:eastAsia="Times New Roman" w:cs="Times New Roman"/>
          <w:szCs w:val="28"/>
          <w:lang w:val="uk-UA" w:eastAsia="ru-RU"/>
        </w:rPr>
        <w:t xml:space="preserve"> </w:t>
      </w:r>
      <w:r w:rsidRPr="00A00F7A">
        <w:rPr>
          <w:rFonts w:eastAsia="Times New Roman" w:cs="Times New Roman"/>
          <w:szCs w:val="28"/>
          <w:lang w:eastAsia="ru-RU"/>
        </w:rPr>
        <w:t xml:space="preserve">підприємства до порту або мережі роздрібної торгівлі тим меншою є частка світової або роздрібної ціни, яку отримують виробники сільськогосподарської продукції. Всі наявні джерела </w:t>
      </w:r>
      <w:r w:rsidRPr="00A00F7A">
        <w:rPr>
          <w:rFonts w:eastAsia="Times New Roman" w:cs="Times New Roman"/>
          <w:szCs w:val="28"/>
          <w:lang w:eastAsia="ru-RU"/>
        </w:rPr>
        <w:lastRenderedPageBreak/>
        <w:t>свідчать про те, що логістичні витрати в Україні сьогодні є надзвичайно високими порівняно з її міжнародними конкурентами.</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eastAsia="ru-RU"/>
        </w:rPr>
        <w:t>Інфраструктура оптових продовольчих ринків, фруктів та овочів, живої худоби також практично не розвинута. Це стосується не лише фізичних ринків, а також інфраструктури маркетингової інформації. Ця проблема є особливо актуальною для дрібних фермерів і домогосподарств.</w:t>
      </w:r>
    </w:p>
    <w:p w:rsidR="00E67074" w:rsidRPr="00A00F7A" w:rsidRDefault="00755AB9" w:rsidP="00E67074">
      <w:pPr>
        <w:spacing w:line="360" w:lineRule="auto"/>
        <w:ind w:firstLine="708"/>
        <w:jc w:val="both"/>
        <w:rPr>
          <w:rFonts w:eastAsia="Times New Roman" w:cs="Times New Roman"/>
          <w:szCs w:val="28"/>
          <w:lang w:val="uk-UA" w:eastAsia="ru-RU"/>
        </w:rPr>
      </w:pPr>
      <w:r>
        <w:rPr>
          <w:rFonts w:eastAsia="Times New Roman" w:cs="Times New Roman"/>
          <w:noProof/>
          <w:szCs w:val="28"/>
          <w:lang w:eastAsia="ru-RU"/>
        </w:rPr>
        <w:pict>
          <v:roundrect id="_x0000_s1107" style="position:absolute;left:0;text-align:left;margin-left:51.45pt;margin-top:6.9pt;width:339pt;height:60.15pt;z-index:251629056" arcsize="10923f">
            <v:textbox>
              <w:txbxContent>
                <w:p w:rsidR="00A03C67" w:rsidRPr="0092183C" w:rsidRDefault="00A03C67" w:rsidP="00E67074">
                  <w:pPr>
                    <w:spacing w:line="360" w:lineRule="auto"/>
                    <w:jc w:val="center"/>
                    <w:rPr>
                      <w:rFonts w:cs="Times New Roman"/>
                      <w:szCs w:val="28"/>
                    </w:rPr>
                  </w:pPr>
                  <w:r w:rsidRPr="0092183C">
                    <w:rPr>
                      <w:rFonts w:eastAsia="Calibri" w:cs="Times New Roman"/>
                      <w:szCs w:val="28"/>
                    </w:rPr>
                    <w:t xml:space="preserve">Державна </w:t>
                  </w:r>
                  <w:proofErr w:type="gramStart"/>
                  <w:r w:rsidRPr="0092183C">
                    <w:rPr>
                      <w:rFonts w:eastAsia="Calibri" w:cs="Times New Roman"/>
                      <w:szCs w:val="28"/>
                    </w:rPr>
                    <w:t>п</w:t>
                  </w:r>
                  <w:proofErr w:type="gramEnd"/>
                  <w:r w:rsidRPr="0092183C">
                    <w:rPr>
                      <w:rFonts w:eastAsia="Calibri" w:cs="Times New Roman"/>
                      <w:szCs w:val="28"/>
                    </w:rPr>
                    <w:t>ідтримка у сфері реалізації сільськогосподарської продукції</w:t>
                  </w:r>
                </w:p>
              </w:txbxContent>
            </v:textbox>
          </v:roundrect>
        </w:pict>
      </w:r>
    </w:p>
    <w:p w:rsidR="00E67074" w:rsidRPr="00A00F7A" w:rsidRDefault="00755AB9" w:rsidP="00E67074">
      <w:pPr>
        <w:tabs>
          <w:tab w:val="left" w:pos="8550"/>
        </w:tabs>
        <w:spacing w:line="360" w:lineRule="auto"/>
        <w:ind w:firstLine="708"/>
        <w:jc w:val="both"/>
        <w:rPr>
          <w:rFonts w:cs="Times New Roman"/>
          <w:szCs w:val="28"/>
          <w:lang w:val="uk-UA"/>
        </w:rPr>
      </w:pPr>
      <w:r>
        <w:rPr>
          <w:rFonts w:cs="Times New Roman"/>
          <w:noProof/>
          <w:szCs w:val="28"/>
          <w:lang w:eastAsia="ru-RU"/>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12" type="#_x0000_t93" style="position:absolute;left:0;text-align:left;margin-left:191.65pt;margin-top:41.7pt;width:44.8pt;height:27.2pt;rotation:90;z-index:251634176"/>
        </w:pict>
      </w:r>
      <w:r w:rsidR="00E67074" w:rsidRPr="00A00F7A">
        <w:rPr>
          <w:rFonts w:cs="Times New Roman"/>
          <w:szCs w:val="28"/>
        </w:rPr>
        <w:tab/>
      </w:r>
    </w:p>
    <w:p w:rsidR="00E67074" w:rsidRPr="00A00F7A" w:rsidRDefault="00E67074" w:rsidP="00E67074">
      <w:pPr>
        <w:tabs>
          <w:tab w:val="left" w:pos="8550"/>
        </w:tabs>
        <w:spacing w:line="360" w:lineRule="auto"/>
        <w:jc w:val="both"/>
        <w:rPr>
          <w:rFonts w:cs="Times New Roman"/>
          <w:szCs w:val="28"/>
          <w:lang w:val="uk-UA"/>
        </w:rPr>
      </w:pPr>
    </w:p>
    <w:p w:rsidR="00E67074" w:rsidRPr="00A00F7A" w:rsidRDefault="00755AB9" w:rsidP="00E67074">
      <w:pPr>
        <w:tabs>
          <w:tab w:val="left" w:pos="8550"/>
        </w:tabs>
        <w:spacing w:line="360" w:lineRule="auto"/>
        <w:ind w:firstLine="708"/>
        <w:jc w:val="both"/>
        <w:rPr>
          <w:rFonts w:cs="Times New Roman"/>
          <w:szCs w:val="28"/>
          <w:lang w:val="uk-UA"/>
        </w:rPr>
      </w:pPr>
      <w:r>
        <w:rPr>
          <w:rFonts w:cs="Times New Roman"/>
          <w:noProof/>
          <w:szCs w:val="28"/>
          <w:lang w:eastAsia="ru-RU"/>
        </w:rPr>
        <w:pict>
          <v:roundrect id="_x0000_s1108" style="position:absolute;left:0;text-align:left;margin-left:7.2pt;margin-top:9.4pt;width:443.25pt;height:64.5pt;z-index:251630080" arcsize="10923f">
            <v:textbox>
              <w:txbxContent>
                <w:p w:rsidR="00A03C67" w:rsidRPr="00F45A6B" w:rsidRDefault="00A03C67" w:rsidP="00E67074">
                  <w:pPr>
                    <w:spacing w:line="360" w:lineRule="auto"/>
                    <w:rPr>
                      <w:rFonts w:cs="Times New Roman"/>
                      <w:szCs w:val="28"/>
                    </w:rPr>
                  </w:pPr>
                  <w:r w:rsidRPr="00F45A6B">
                    <w:rPr>
                      <w:rFonts w:eastAsia="Calibri" w:cs="Times New Roman"/>
                      <w:szCs w:val="28"/>
                    </w:rPr>
                    <w:t>а) цінове регулювання (встановлення регульованих цін, здійснення інтервенцій);</w:t>
                  </w:r>
                </w:p>
              </w:txbxContent>
            </v:textbox>
          </v:roundrect>
        </w:pict>
      </w:r>
    </w:p>
    <w:p w:rsidR="00E67074" w:rsidRPr="00A00F7A" w:rsidRDefault="00E67074" w:rsidP="00E67074">
      <w:pPr>
        <w:tabs>
          <w:tab w:val="left" w:pos="8550"/>
        </w:tabs>
        <w:spacing w:line="360" w:lineRule="auto"/>
        <w:ind w:firstLine="708"/>
        <w:jc w:val="both"/>
        <w:rPr>
          <w:rFonts w:cs="Times New Roman"/>
          <w:szCs w:val="28"/>
          <w:lang w:val="uk-UA"/>
        </w:rPr>
      </w:pPr>
    </w:p>
    <w:p w:rsidR="00E67074" w:rsidRPr="00A00F7A" w:rsidRDefault="00755AB9" w:rsidP="00E67074">
      <w:pPr>
        <w:tabs>
          <w:tab w:val="left" w:pos="8550"/>
        </w:tabs>
        <w:spacing w:line="360" w:lineRule="auto"/>
        <w:ind w:firstLine="708"/>
        <w:jc w:val="both"/>
        <w:rPr>
          <w:rFonts w:cs="Times New Roman"/>
          <w:szCs w:val="28"/>
          <w:lang w:val="uk-UA"/>
        </w:rPr>
      </w:pPr>
      <w:r>
        <w:rPr>
          <w:rFonts w:cs="Times New Roman"/>
          <w:noProof/>
          <w:szCs w:val="28"/>
          <w:lang w:eastAsia="ru-RU"/>
        </w:rPr>
        <w:pict>
          <v:shape id="_x0000_s1113" type="#_x0000_t93" style="position:absolute;left:0;text-align:left;margin-left:193.45pt;margin-top:7.4pt;width:35.95pt;height:32.45pt;rotation:90;z-index:251635200"/>
        </w:pict>
      </w:r>
    </w:p>
    <w:p w:rsidR="00E67074" w:rsidRPr="00A00F7A" w:rsidRDefault="00755AB9" w:rsidP="00E67074">
      <w:pPr>
        <w:tabs>
          <w:tab w:val="left" w:pos="8550"/>
        </w:tabs>
        <w:spacing w:line="360" w:lineRule="auto"/>
        <w:ind w:firstLine="708"/>
        <w:jc w:val="both"/>
        <w:rPr>
          <w:rFonts w:cs="Times New Roman"/>
          <w:szCs w:val="28"/>
          <w:lang w:val="uk-UA"/>
        </w:rPr>
      </w:pPr>
      <w:r>
        <w:rPr>
          <w:rFonts w:cs="Times New Roman"/>
          <w:noProof/>
          <w:szCs w:val="28"/>
          <w:lang w:eastAsia="ru-RU"/>
        </w:rPr>
        <w:pict>
          <v:roundrect id="_x0000_s1109" style="position:absolute;left:0;text-align:left;margin-left:7.2pt;margin-top:12.1pt;width:443.25pt;height:85.5pt;z-index:251631104" arcsize="10923f">
            <v:textbox>
              <w:txbxContent>
                <w:p w:rsidR="00A03C67" w:rsidRPr="00F45A6B" w:rsidRDefault="00A03C67" w:rsidP="00E67074">
                  <w:pPr>
                    <w:spacing w:line="360" w:lineRule="auto"/>
                    <w:rPr>
                      <w:rFonts w:cs="Times New Roman"/>
                      <w:szCs w:val="28"/>
                    </w:rPr>
                  </w:pPr>
                  <w:r w:rsidRPr="00F45A6B">
                    <w:rPr>
                      <w:rFonts w:eastAsia="Calibri" w:cs="Times New Roman"/>
                      <w:szCs w:val="28"/>
                    </w:rPr>
                    <w:t xml:space="preserve">б) компенсаційні заходи (встановлення певного рівня гарантованих цін, і якщо ринкова ціна </w:t>
                  </w:r>
                  <w:proofErr w:type="gramStart"/>
                  <w:r w:rsidRPr="00F45A6B">
                    <w:rPr>
                      <w:rFonts w:eastAsia="Calibri" w:cs="Times New Roman"/>
                      <w:szCs w:val="28"/>
                    </w:rPr>
                    <w:t>на</w:t>
                  </w:r>
                  <w:proofErr w:type="gramEnd"/>
                  <w:r w:rsidRPr="00F45A6B">
                    <w:rPr>
                      <w:rFonts w:eastAsia="Calibri" w:cs="Times New Roman"/>
                      <w:szCs w:val="28"/>
                    </w:rPr>
                    <w:t xml:space="preserve"> продукцію стає нижчою, різниця між ними компенсується державою)</w:t>
                  </w:r>
                </w:p>
              </w:txbxContent>
            </v:textbox>
          </v:roundrect>
        </w:pict>
      </w:r>
    </w:p>
    <w:p w:rsidR="00E67074" w:rsidRPr="00A00F7A" w:rsidRDefault="00E67074" w:rsidP="00E67074">
      <w:pPr>
        <w:tabs>
          <w:tab w:val="left" w:pos="8550"/>
        </w:tabs>
        <w:spacing w:line="360" w:lineRule="auto"/>
        <w:ind w:firstLine="708"/>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shape id="_x0000_s1114" type="#_x0000_t93" style="position:absolute;left:0;text-align:left;margin-left:193.25pt;margin-top:2.7pt;width:36.35pt;height:32.45pt;rotation:90;z-index:251636224"/>
        </w:pict>
      </w:r>
    </w:p>
    <w:p w:rsidR="00E67074" w:rsidRPr="00A00F7A" w:rsidRDefault="00755AB9" w:rsidP="00E67074">
      <w:pPr>
        <w:jc w:val="both"/>
        <w:rPr>
          <w:rFonts w:cs="Times New Roman"/>
          <w:szCs w:val="28"/>
          <w:lang w:val="uk-UA"/>
        </w:rPr>
      </w:pPr>
      <w:r>
        <w:rPr>
          <w:rFonts w:cs="Times New Roman"/>
          <w:noProof/>
          <w:szCs w:val="28"/>
          <w:lang w:eastAsia="ru-RU"/>
        </w:rPr>
        <w:pict>
          <v:roundrect id="_x0000_s1110" style="position:absolute;left:0;text-align:left;margin-left:11.7pt;margin-top:8.6pt;width:438.75pt;height:83.25pt;z-index:251632128" arcsize="10923f">
            <v:textbox>
              <w:txbxContent>
                <w:p w:rsidR="00A03C67" w:rsidRPr="00F45A6B" w:rsidRDefault="00A03C67" w:rsidP="00E67074">
                  <w:pPr>
                    <w:spacing w:line="360" w:lineRule="auto"/>
                    <w:rPr>
                      <w:rFonts w:cs="Times New Roman"/>
                      <w:szCs w:val="28"/>
                    </w:rPr>
                  </w:pPr>
                  <w:r w:rsidRPr="00F45A6B">
                    <w:rPr>
                      <w:rFonts w:eastAsia="Calibri" w:cs="Times New Roman"/>
                      <w:szCs w:val="28"/>
                    </w:rPr>
                    <w:t>в) стимулювання попиту на сільськогосподарську продукцію (державні закупі</w:t>
                  </w:r>
                  <w:proofErr w:type="gramStart"/>
                  <w:r w:rsidRPr="00F45A6B">
                    <w:rPr>
                      <w:rFonts w:eastAsia="Calibri" w:cs="Times New Roman"/>
                      <w:szCs w:val="28"/>
                    </w:rPr>
                    <w:t>вл</w:t>
                  </w:r>
                  <w:proofErr w:type="gramEnd"/>
                  <w:r w:rsidRPr="00F45A6B">
                    <w:rPr>
                      <w:rFonts w:eastAsia="Calibri" w:cs="Times New Roman"/>
                      <w:szCs w:val="28"/>
                    </w:rPr>
                    <w:t>і, стимулювання експорту, продовольче субсидування тощо);</w:t>
                  </w:r>
                </w:p>
              </w:txbxContent>
            </v:textbox>
          </v:round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shape id="_x0000_s1115" type="#_x0000_t93" style="position:absolute;left:0;text-align:left;margin-left:198.85pt;margin-top:7.9pt;width:30.4pt;height:27.2pt;rotation:90;z-index:251637248"/>
        </w:pict>
      </w:r>
    </w:p>
    <w:p w:rsidR="00E67074" w:rsidRPr="00A00F7A" w:rsidRDefault="00755AB9" w:rsidP="00E67074">
      <w:pPr>
        <w:jc w:val="both"/>
        <w:rPr>
          <w:rFonts w:cs="Times New Roman"/>
          <w:szCs w:val="28"/>
          <w:lang w:val="uk-UA"/>
        </w:rPr>
      </w:pPr>
      <w:r>
        <w:rPr>
          <w:rFonts w:cs="Times New Roman"/>
          <w:noProof/>
          <w:szCs w:val="28"/>
          <w:lang w:eastAsia="ru-RU"/>
        </w:rPr>
        <w:pict>
          <v:roundrect id="_x0000_s1111" style="position:absolute;left:0;text-align:left;margin-left:2.7pt;margin-top:8.2pt;width:438.75pt;height:108.75pt;z-index:251633152" arcsize="10923f">
            <v:textbox>
              <w:txbxContent>
                <w:p w:rsidR="00A03C67" w:rsidRPr="004540E7" w:rsidRDefault="00A03C67" w:rsidP="00E67074">
                  <w:pPr>
                    <w:spacing w:line="360" w:lineRule="auto"/>
                    <w:rPr>
                      <w:rFonts w:cs="Times New Roman"/>
                      <w:szCs w:val="28"/>
                    </w:rPr>
                  </w:pPr>
                  <w:r w:rsidRPr="004540E7">
                    <w:rPr>
                      <w:rFonts w:eastAsia="Calibri" w:cs="Times New Roman"/>
                      <w:szCs w:val="28"/>
                    </w:rPr>
                    <w:t>г) налагодження збутової інфраструктури (</w:t>
                  </w:r>
                  <w:proofErr w:type="gramStart"/>
                  <w:r w:rsidRPr="004540E7">
                    <w:rPr>
                      <w:rFonts w:eastAsia="Calibri" w:cs="Times New Roman"/>
                      <w:szCs w:val="28"/>
                    </w:rPr>
                    <w:t>п</w:t>
                  </w:r>
                  <w:proofErr w:type="gramEnd"/>
                  <w:r w:rsidRPr="004540E7">
                    <w:rPr>
                      <w:rFonts w:eastAsia="Calibri" w:cs="Times New Roman"/>
                      <w:szCs w:val="28"/>
                    </w:rPr>
                    <w:t>ідтримка утворення та діяльності інфраструктури біржового ринку, оптових ринків сільськогосподарської продукції, заготівельно-збутової кооперації тощо).</w:t>
                  </w:r>
                </w:p>
              </w:txbxContent>
            </v:textbox>
          </v:round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lastRenderedPageBreak/>
        <w:pict>
          <v:shape id="_x0000_s1120" type="#_x0000_t32" style="position:absolute;left:0;text-align:left;margin-left:118.05pt;margin-top:11.55pt;width:16.1pt;height:33.75pt;flip:x;z-index:251642368" o:connectortype="straight">
            <v:stroke endarrow="block"/>
          </v:shape>
        </w:pict>
      </w:r>
      <w:r>
        <w:rPr>
          <w:rFonts w:cs="Times New Roman"/>
          <w:noProof/>
          <w:szCs w:val="28"/>
          <w:lang w:eastAsia="ru-RU"/>
        </w:rPr>
        <w:pict>
          <v:roundrect id="_x0000_s1116" style="position:absolute;left:0;text-align:left;margin-left:34.95pt;margin-top:-36.45pt;width:366pt;height:48pt;z-index:251638272" arcsize="10923f">
            <v:textbox>
              <w:txbxContent>
                <w:p w:rsidR="00A03C67" w:rsidRPr="00283E67" w:rsidRDefault="00A03C67" w:rsidP="00E67074">
                  <w:pPr>
                    <w:jc w:val="center"/>
                    <w:rPr>
                      <w:rFonts w:cs="Times New Roman"/>
                      <w:szCs w:val="28"/>
                    </w:rPr>
                  </w:pPr>
                  <w:r>
                    <w:rPr>
                      <w:rFonts w:cs="Times New Roman"/>
                      <w:szCs w:val="28"/>
                      <w:lang w:val="uk-UA"/>
                    </w:rPr>
                    <w:t>О</w:t>
                  </w:r>
                  <w:r>
                    <w:rPr>
                      <w:rFonts w:cs="Times New Roman"/>
                      <w:szCs w:val="28"/>
                    </w:rPr>
                    <w:t>собливост</w:t>
                  </w:r>
                  <w:r>
                    <w:rPr>
                      <w:rFonts w:cs="Times New Roman"/>
                      <w:szCs w:val="28"/>
                      <w:lang w:val="uk-UA"/>
                    </w:rPr>
                    <w:t>і</w:t>
                  </w:r>
                  <w:r w:rsidRPr="00283E67">
                    <w:rPr>
                      <w:rFonts w:eastAsia="Calibri" w:cs="Times New Roman"/>
                      <w:szCs w:val="28"/>
                    </w:rPr>
                    <w:t xml:space="preserve"> об’єктів державного цінового регулювання</w:t>
                  </w:r>
                </w:p>
              </w:txbxContent>
            </v:textbox>
          </v:roundrect>
        </w:pict>
      </w:r>
    </w:p>
    <w:p w:rsidR="00E67074" w:rsidRPr="00A00F7A" w:rsidRDefault="00755AB9" w:rsidP="00E67074">
      <w:pPr>
        <w:jc w:val="both"/>
        <w:rPr>
          <w:rFonts w:cs="Times New Roman"/>
          <w:szCs w:val="28"/>
          <w:lang w:val="uk-UA"/>
        </w:rPr>
      </w:pPr>
      <w:r>
        <w:rPr>
          <w:rFonts w:cs="Times New Roman"/>
          <w:noProof/>
          <w:szCs w:val="28"/>
          <w:lang w:eastAsia="ru-RU"/>
        </w:rPr>
        <w:pict>
          <v:roundrect id="_x0000_s1117" style="position:absolute;left:0;text-align:left;margin-left:-16.8pt;margin-top:16.8pt;width:214.5pt;height:147.9pt;z-index:251639296" arcsize="10923f">
            <v:textbox>
              <w:txbxContent>
                <w:p w:rsidR="00A03C67" w:rsidRPr="00283E67" w:rsidRDefault="00A03C67" w:rsidP="00E67074">
                  <w:pPr>
                    <w:spacing w:line="360" w:lineRule="auto"/>
                    <w:jc w:val="both"/>
                    <w:rPr>
                      <w:rFonts w:cs="Times New Roman"/>
                      <w:szCs w:val="28"/>
                    </w:rPr>
                  </w:pPr>
                  <w:r w:rsidRPr="00283E67">
                    <w:rPr>
                      <w:rFonts w:eastAsia="Calibri" w:cs="Times New Roman"/>
                      <w:szCs w:val="28"/>
                    </w:rPr>
                    <w:t>а) це найбільш важливі для забезпечення стабільної продовольчої та економічної ситуації види сільськогос</w:t>
                  </w:r>
                  <w:r>
                    <w:rPr>
                      <w:rFonts w:eastAsia="Calibri" w:cs="Times New Roman"/>
                      <w:szCs w:val="28"/>
                      <w:lang w:val="uk-UA"/>
                    </w:rPr>
                    <w:t>-</w:t>
                  </w:r>
                  <w:r w:rsidRPr="00283E67">
                    <w:rPr>
                      <w:rFonts w:eastAsia="Calibri" w:cs="Times New Roman"/>
                      <w:szCs w:val="28"/>
                    </w:rPr>
                    <w:t>подарської продукції;</w:t>
                  </w:r>
                </w:p>
              </w:txbxContent>
            </v:textbox>
          </v:roundrect>
        </w:pict>
      </w:r>
      <w:r>
        <w:rPr>
          <w:rFonts w:cs="Times New Roman"/>
          <w:noProof/>
          <w:szCs w:val="28"/>
          <w:lang w:eastAsia="ru-RU"/>
        </w:rPr>
        <w:pict>
          <v:roundrect id="_x0000_s1118" style="position:absolute;left:0;text-align:left;margin-left:251.7pt;margin-top:16.8pt;width:240pt;height:591.75pt;z-index:251640320" arcsize="10923f">
            <v:textbox>
              <w:txbxContent>
                <w:p w:rsidR="00A03C67" w:rsidRPr="00283E67" w:rsidRDefault="00A03C67" w:rsidP="00E67074">
                  <w:pPr>
                    <w:spacing w:line="360" w:lineRule="auto"/>
                    <w:jc w:val="both"/>
                    <w:rPr>
                      <w:rFonts w:cs="Times New Roman"/>
                      <w:szCs w:val="28"/>
                    </w:rPr>
                  </w:pPr>
                  <w:r w:rsidRPr="00283E67">
                    <w:rPr>
                      <w:rFonts w:eastAsia="Calibri" w:cs="Times New Roman"/>
                      <w:szCs w:val="28"/>
                    </w:rPr>
                    <w:t xml:space="preserve">в) продукція у вигляді як сільськогосподарської сировини, так і продуктів її переробки. </w:t>
                  </w:r>
                  <w:proofErr w:type="gramStart"/>
                  <w:r w:rsidRPr="00283E67">
                    <w:rPr>
                      <w:rFonts w:eastAsia="Calibri" w:cs="Times New Roman"/>
                      <w:szCs w:val="28"/>
                    </w:rPr>
                    <w:t>Ц</w:t>
                  </w:r>
                  <w:proofErr w:type="gramEnd"/>
                  <w:r w:rsidRPr="00283E67">
                    <w:rPr>
                      <w:rFonts w:eastAsia="Calibri" w:cs="Times New Roman"/>
                      <w:szCs w:val="28"/>
                    </w:rPr>
                    <w:t>інове регулювання здійсню</w:t>
                  </w:r>
                  <w:r>
                    <w:rPr>
                      <w:rFonts w:cs="Times New Roman"/>
                      <w:szCs w:val="28"/>
                      <w:lang w:val="uk-UA"/>
                    </w:rPr>
                    <w:t>-</w:t>
                  </w:r>
                  <w:r w:rsidRPr="00283E67">
                    <w:rPr>
                      <w:rFonts w:eastAsia="Calibri" w:cs="Times New Roman"/>
                      <w:szCs w:val="28"/>
                    </w:rPr>
                    <w:t>ється вибірково: щороку визначаються ті види сільськогосподарської продукції з переліку, які будуть підпадати під механізм державної підтримки. Ураховуючи цей фактор, розширення переліку можливих об’єктів цінового регулювання слі</w:t>
                  </w:r>
                  <w:proofErr w:type="gramStart"/>
                  <w:r w:rsidRPr="00283E67">
                    <w:rPr>
                      <w:rFonts w:eastAsia="Calibri" w:cs="Times New Roman"/>
                      <w:szCs w:val="28"/>
                    </w:rPr>
                    <w:t>д оц</w:t>
                  </w:r>
                  <w:proofErr w:type="gramEnd"/>
                  <w:r w:rsidRPr="00283E67">
                    <w:rPr>
                      <w:rFonts w:eastAsia="Calibri" w:cs="Times New Roman"/>
                      <w:szCs w:val="28"/>
                    </w:rPr>
                    <w:t xml:space="preserve">інити в цілому позитивно. Однак про ефективність таких законодавчих змін красномовно говорить той факт, що деякі об’єкти протягом десяти років так жодного разу і не стали реальними об’єктами цінового регулювання (наприклад, соняшникова олія та </w:t>
                  </w:r>
                  <w:proofErr w:type="gramStart"/>
                  <w:r w:rsidRPr="00283E67">
                    <w:rPr>
                      <w:rFonts w:eastAsia="Calibri" w:cs="Times New Roman"/>
                      <w:szCs w:val="28"/>
                    </w:rPr>
                    <w:t>м’ясо</w:t>
                  </w:r>
                  <w:proofErr w:type="gramEnd"/>
                  <w:r w:rsidRPr="00283E67">
                    <w:rPr>
                      <w:rFonts w:eastAsia="Calibri" w:cs="Times New Roman"/>
                      <w:szCs w:val="28"/>
                    </w:rPr>
                    <w:t xml:space="preserve"> і субпродукти забійних тварин і птиці).</w:t>
                  </w:r>
                </w:p>
              </w:txbxContent>
            </v:textbox>
          </v:round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shape id="_x0000_s1121" type="#_x0000_t32" style="position:absolute;left:0;text-align:left;margin-left:92.6pt;margin-top:22.15pt;width:1.1pt;height:48pt;z-index:251643392" o:connectortype="straight">
            <v:stroke endarrow="block"/>
          </v:shape>
        </w:pict>
      </w: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oundrect id="_x0000_s1119" style="position:absolute;left:0;text-align:left;margin-left:-22.4pt;margin-top:13.1pt;width:214.5pt;height:70pt;z-index:251641344" arcsize="10923f">
            <v:textbox style="mso-next-textbox:#_x0000_s1119">
              <w:txbxContent>
                <w:p w:rsidR="00A03C67" w:rsidRPr="00B64268" w:rsidRDefault="00A03C67" w:rsidP="00E67074">
                  <w:pPr>
                    <w:spacing w:line="360" w:lineRule="auto"/>
                    <w:jc w:val="both"/>
                    <w:rPr>
                      <w:rFonts w:cs="Times New Roman"/>
                      <w:szCs w:val="28"/>
                    </w:rPr>
                  </w:pPr>
                  <w:r w:rsidRPr="00B64268">
                    <w:rPr>
                      <w:rFonts w:eastAsia="Calibri" w:cs="Times New Roman"/>
                      <w:szCs w:val="28"/>
                    </w:rPr>
                    <w:t>б) це продукція, придатна для тривалого зберігання;</w:t>
                  </w:r>
                </w:p>
              </w:txbxContent>
            </v:textbox>
          </v:roundrect>
        </w:pict>
      </w:r>
    </w:p>
    <w:p w:rsidR="00E67074" w:rsidRPr="00A00F7A" w:rsidRDefault="00755AB9" w:rsidP="00E67074">
      <w:pPr>
        <w:jc w:val="both"/>
        <w:rPr>
          <w:rFonts w:cs="Times New Roman"/>
          <w:szCs w:val="28"/>
          <w:lang w:val="uk-UA"/>
        </w:rPr>
      </w:pPr>
      <w:r>
        <w:rPr>
          <w:rFonts w:cs="Times New Roman"/>
          <w:noProof/>
          <w:szCs w:val="28"/>
          <w:lang w:eastAsia="ru-RU"/>
        </w:rPr>
        <w:pict>
          <v:shape id="_x0000_s1122" type="#_x0000_t32" style="position:absolute;left:0;text-align:left;margin-left:192.1pt;margin-top:20.75pt;width:59.6pt;height:.05pt;z-index:251644416" o:connectortype="straight">
            <v:stroke endarrow="block"/>
          </v:shape>
        </w:pict>
      </w:r>
    </w:p>
    <w:p w:rsidR="00E67074" w:rsidRPr="00A00F7A" w:rsidRDefault="00E67074" w:rsidP="00E67074">
      <w:pPr>
        <w:tabs>
          <w:tab w:val="left" w:pos="2512"/>
        </w:tabs>
        <w:jc w:val="both"/>
        <w:rPr>
          <w:rFonts w:cs="Times New Roman"/>
          <w:szCs w:val="28"/>
          <w:lang w:val="uk-UA"/>
        </w:rPr>
      </w:pPr>
      <w:r w:rsidRPr="00A00F7A">
        <w:rPr>
          <w:rFonts w:cs="Times New Roman"/>
          <w:szCs w:val="28"/>
          <w:lang w:val="uk-UA"/>
        </w:rPr>
        <w:tab/>
      </w:r>
    </w:p>
    <w:p w:rsidR="00E67074" w:rsidRPr="00A00F7A" w:rsidRDefault="00E67074" w:rsidP="00E67074">
      <w:pPr>
        <w:tabs>
          <w:tab w:val="left" w:pos="2512"/>
        </w:tabs>
        <w:jc w:val="both"/>
        <w:rPr>
          <w:rFonts w:cs="Times New Roman"/>
          <w:szCs w:val="28"/>
          <w:lang w:val="uk-UA"/>
        </w:rPr>
      </w:pPr>
    </w:p>
    <w:p w:rsidR="00E67074" w:rsidRPr="00A00F7A" w:rsidRDefault="00E67074" w:rsidP="00E67074">
      <w:pPr>
        <w:jc w:val="both"/>
        <w:rPr>
          <w:rFonts w:cs="Times New Roman"/>
          <w:szCs w:val="28"/>
          <w:lang w:val="uk-UA"/>
        </w:rPr>
      </w:pPr>
    </w:p>
    <w:p w:rsidR="0072405E" w:rsidRDefault="0072405E" w:rsidP="00E67074">
      <w:pPr>
        <w:jc w:val="both"/>
        <w:rPr>
          <w:rFonts w:cs="Times New Roman"/>
          <w:szCs w:val="28"/>
          <w:lang w:val="uk-UA"/>
        </w:rPr>
      </w:pPr>
    </w:p>
    <w:p w:rsidR="0072405E" w:rsidRDefault="0072405E" w:rsidP="00E67074">
      <w:pPr>
        <w:jc w:val="both"/>
        <w:rPr>
          <w:rFonts w:cs="Times New Roman"/>
          <w:szCs w:val="28"/>
          <w:lang w:val="uk-UA"/>
        </w:rPr>
      </w:pPr>
    </w:p>
    <w:p w:rsidR="0072405E" w:rsidRDefault="0072405E" w:rsidP="00E67074">
      <w:pPr>
        <w:jc w:val="both"/>
        <w:rPr>
          <w:rFonts w:cs="Times New Roman"/>
          <w:szCs w:val="28"/>
          <w:lang w:val="uk-UA"/>
        </w:rPr>
      </w:pPr>
    </w:p>
    <w:p w:rsidR="0072405E" w:rsidRDefault="0072405E" w:rsidP="00E67074">
      <w:pPr>
        <w:jc w:val="both"/>
        <w:rPr>
          <w:rFonts w:cs="Times New Roman"/>
          <w:szCs w:val="28"/>
          <w:lang w:val="uk-UA"/>
        </w:rPr>
      </w:pPr>
    </w:p>
    <w:p w:rsidR="0072405E" w:rsidRDefault="0072405E" w:rsidP="00E67074">
      <w:pPr>
        <w:jc w:val="both"/>
        <w:rPr>
          <w:rFonts w:cs="Times New Roman"/>
          <w:szCs w:val="28"/>
          <w:lang w:val="uk-UA"/>
        </w:rPr>
      </w:pPr>
    </w:p>
    <w:p w:rsidR="0072405E" w:rsidRDefault="0072405E" w:rsidP="00E67074">
      <w:pPr>
        <w:jc w:val="both"/>
        <w:rPr>
          <w:rFonts w:cs="Times New Roman"/>
          <w:szCs w:val="28"/>
          <w:lang w:val="uk-UA"/>
        </w:rPr>
      </w:pPr>
    </w:p>
    <w:p w:rsidR="0072405E" w:rsidRDefault="0072405E" w:rsidP="00E67074">
      <w:pPr>
        <w:jc w:val="both"/>
        <w:rPr>
          <w:rFonts w:cs="Times New Roman"/>
          <w:szCs w:val="28"/>
          <w:lang w:val="uk-UA"/>
        </w:rPr>
      </w:pPr>
    </w:p>
    <w:p w:rsidR="0072405E" w:rsidRDefault="0072405E" w:rsidP="00E67074">
      <w:pPr>
        <w:jc w:val="both"/>
        <w:rPr>
          <w:rFonts w:cs="Times New Roman"/>
          <w:szCs w:val="28"/>
          <w:lang w:val="uk-UA"/>
        </w:rPr>
      </w:pPr>
    </w:p>
    <w:p w:rsidR="0072405E" w:rsidRDefault="0072405E" w:rsidP="00E67074">
      <w:pPr>
        <w:jc w:val="both"/>
        <w:rPr>
          <w:rFonts w:cs="Times New Roman"/>
          <w:szCs w:val="28"/>
          <w:lang w:val="uk-UA"/>
        </w:rPr>
      </w:pPr>
    </w:p>
    <w:p w:rsidR="0072405E" w:rsidRDefault="0072405E" w:rsidP="00E67074">
      <w:pPr>
        <w:jc w:val="both"/>
        <w:rPr>
          <w:rFonts w:cs="Times New Roman"/>
          <w:szCs w:val="28"/>
          <w:lang w:val="uk-UA"/>
        </w:rPr>
      </w:pPr>
    </w:p>
    <w:p w:rsidR="0072405E" w:rsidRPr="00D26FE5" w:rsidRDefault="0072405E" w:rsidP="00E67074">
      <w:pPr>
        <w:jc w:val="both"/>
        <w:rPr>
          <w:rFonts w:cs="Times New Roman"/>
          <w:szCs w:val="28"/>
        </w:rPr>
      </w:pPr>
    </w:p>
    <w:p w:rsidR="008B6BCF" w:rsidRPr="00D26FE5" w:rsidRDefault="008B6BCF" w:rsidP="00E67074">
      <w:pPr>
        <w:jc w:val="both"/>
        <w:rPr>
          <w:rFonts w:cs="Times New Roman"/>
          <w:szCs w:val="28"/>
        </w:rPr>
      </w:pPr>
    </w:p>
    <w:p w:rsidR="00E67074" w:rsidRPr="00A00F7A" w:rsidRDefault="00755AB9" w:rsidP="00E67074">
      <w:pPr>
        <w:jc w:val="both"/>
        <w:rPr>
          <w:rFonts w:cs="Times New Roman"/>
          <w:szCs w:val="28"/>
          <w:lang w:val="uk-UA"/>
        </w:rPr>
      </w:pPr>
      <w:r>
        <w:rPr>
          <w:rFonts w:cs="Times New Roman"/>
          <w:noProof/>
          <w:szCs w:val="28"/>
          <w:lang w:eastAsia="ru-RU"/>
        </w:rPr>
        <w:lastRenderedPageBreak/>
        <w:pict>
          <v:shape id="_x0000_s1128" type="#_x0000_t85" style="position:absolute;left:0;text-align:left;margin-left:-11.3pt;margin-top:382.75pt;width:13.3pt;height:78.75pt;z-index:251650560"/>
        </w:pict>
      </w:r>
      <w:r>
        <w:rPr>
          <w:rFonts w:cs="Times New Roman"/>
          <w:noProof/>
          <w:szCs w:val="28"/>
          <w:lang w:eastAsia="ru-RU"/>
        </w:rPr>
        <w:pict>
          <v:rect id="_x0000_s1123" style="position:absolute;left:0;text-align:left;margin-left:19.1pt;margin-top:21.2pt;width:375.05pt;height:48.6pt;z-index:251645440">
            <v:textbox>
              <w:txbxContent>
                <w:p w:rsidR="00A03C67" w:rsidRPr="00B64268" w:rsidRDefault="00A03C67" w:rsidP="00E67074">
                  <w:pPr>
                    <w:spacing w:line="360" w:lineRule="auto"/>
                    <w:jc w:val="center"/>
                    <w:rPr>
                      <w:rFonts w:cs="Times New Roman"/>
                      <w:szCs w:val="28"/>
                      <w:lang w:val="uk-UA"/>
                    </w:rPr>
                  </w:pPr>
                  <w:r w:rsidRPr="00B64268">
                    <w:rPr>
                      <w:rFonts w:cs="Times New Roman"/>
                      <w:szCs w:val="28"/>
                      <w:lang w:val="uk-UA"/>
                    </w:rPr>
                    <w:t>П</w:t>
                  </w:r>
                  <w:r w:rsidRPr="00B64268">
                    <w:rPr>
                      <w:rFonts w:cs="Times New Roman"/>
                      <w:szCs w:val="28"/>
                    </w:rPr>
                    <w:t>равов</w:t>
                  </w:r>
                  <w:r w:rsidRPr="00B64268">
                    <w:rPr>
                      <w:rFonts w:cs="Times New Roman"/>
                      <w:szCs w:val="28"/>
                      <w:lang w:val="uk-UA"/>
                    </w:rPr>
                    <w:t>ий</w:t>
                  </w:r>
                  <w:r w:rsidRPr="00B64268">
                    <w:rPr>
                      <w:rFonts w:cs="Times New Roman"/>
                      <w:szCs w:val="28"/>
                    </w:rPr>
                    <w:t xml:space="preserve"> механізм</w:t>
                  </w:r>
                  <w:r w:rsidRPr="00B64268">
                    <w:rPr>
                      <w:rFonts w:eastAsia="Calibri" w:cs="Times New Roman"/>
                      <w:szCs w:val="28"/>
                    </w:rPr>
                    <w:t xml:space="preserve"> здійснення державних аграрних інтервенцій</w:t>
                  </w:r>
                </w:p>
              </w:txbxContent>
            </v:textbox>
          </v:rect>
        </w:pict>
      </w: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shape id="_x0000_s1134" type="#_x0000_t67" style="position:absolute;left:0;text-align:left;margin-left:195.45pt;margin-top:12.8pt;width:24.25pt;height:30.95pt;z-index:251656704">
            <v:textbox style="layout-flow:vertical-ideographic"/>
          </v:shape>
        </w:pict>
      </w:r>
    </w:p>
    <w:p w:rsidR="00E67074" w:rsidRPr="00A00F7A" w:rsidRDefault="00755AB9" w:rsidP="00E67074">
      <w:pPr>
        <w:jc w:val="both"/>
        <w:rPr>
          <w:rFonts w:cs="Times New Roman"/>
          <w:szCs w:val="28"/>
          <w:lang w:val="uk-UA"/>
        </w:rPr>
      </w:pPr>
      <w:r>
        <w:rPr>
          <w:rFonts w:cs="Times New Roman"/>
          <w:noProof/>
          <w:szCs w:val="28"/>
          <w:lang w:eastAsia="ru-RU"/>
        </w:rPr>
        <w:pict>
          <v:rect id="_x0000_s1124" style="position:absolute;left:0;text-align:left;margin-left:-8.3pt;margin-top:15.2pt;width:421.15pt;height:78.7pt;z-index:251646464">
            <v:textbox>
              <w:txbxContent>
                <w:p w:rsidR="00A03C67" w:rsidRPr="00275248" w:rsidRDefault="00A03C67" w:rsidP="00E67074">
                  <w:pPr>
                    <w:pStyle w:val="a3"/>
                    <w:tabs>
                      <w:tab w:val="left" w:pos="709"/>
                      <w:tab w:val="left" w:pos="1134"/>
                    </w:tabs>
                    <w:ind w:left="0" w:firstLine="567"/>
                  </w:pPr>
                  <w:r w:rsidRPr="00275248">
                    <w:t>а)  максимальне врахування правил ринкових відносин (держава не змінює ринкових правил, а використовує</w:t>
                  </w:r>
                  <w:r>
                    <w:t xml:space="preserve"> їх для досягнення своєї мети);</w:t>
                  </w:r>
                </w:p>
                <w:p w:rsidR="00A03C67" w:rsidRPr="00275248" w:rsidRDefault="00A03C67" w:rsidP="00E67074">
                  <w:pPr>
                    <w:rPr>
                      <w:lang w:val="uk-UA"/>
                    </w:rPr>
                  </w:pPr>
                </w:p>
              </w:txbxContent>
            </v:textbox>
          </v: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ect id="_x0000_s1125" style="position:absolute;left:0;text-align:left;margin-left:39.3pt;margin-top:8.35pt;width:421.15pt;height:112.2pt;z-index:251647488">
            <v:textbox>
              <w:txbxContent>
                <w:p w:rsidR="00A03C67" w:rsidRPr="00275248" w:rsidRDefault="00A03C67" w:rsidP="00E67074">
                  <w:pPr>
                    <w:pStyle w:val="a3"/>
                    <w:tabs>
                      <w:tab w:val="left" w:pos="709"/>
                      <w:tab w:val="left" w:pos="1134"/>
                    </w:tabs>
                    <w:ind w:left="0" w:firstLine="567"/>
                  </w:pPr>
                  <w:r w:rsidRPr="00275248">
                    <w:t>б) багатоступеневий механізм впливу на ціни (державне втручання у формування ціни на сільськогосподарську продукцію проходить такі послідовні етапи: буферний, інтервенційний, консультаційний, адміністративний, дотаційний);</w:t>
                  </w:r>
                </w:p>
                <w:p w:rsidR="00A03C67" w:rsidRPr="00275248" w:rsidRDefault="00A03C67" w:rsidP="00E67074"/>
              </w:txbxContent>
            </v:textbox>
          </v: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ect id="_x0000_s1126" style="position:absolute;left:0;text-align:left;margin-left:-8.3pt;margin-top:6.5pt;width:416.1pt;height:177.45pt;z-index:251648512">
            <v:textbox>
              <w:txbxContent>
                <w:p w:rsidR="00A03C67" w:rsidRPr="00275248" w:rsidRDefault="00A03C67" w:rsidP="00E67074">
                  <w:pPr>
                    <w:pStyle w:val="a3"/>
                    <w:tabs>
                      <w:tab w:val="left" w:pos="851"/>
                    </w:tabs>
                    <w:ind w:left="0" w:firstLine="567"/>
                  </w:pPr>
                  <w:r w:rsidRPr="00275248">
                    <w:t>в) організований аграрний ринок як сфера застосування державного цінового регулювання. Біржова торгівля відбувається за певними правилами, чітко та регулярно піддається моніторингу, є зручною для здійснення механізмів цінового регулювання у вигляді державних інтервенцій. В ідеалі розвинений біржовий ринок має безпосередньо впливати на цінову ситуацію і на позабіржових ринках;</w:t>
                  </w:r>
                </w:p>
                <w:p w:rsidR="00A03C67" w:rsidRPr="00275248" w:rsidRDefault="00A03C67" w:rsidP="00E67074">
                  <w:pPr>
                    <w:rPr>
                      <w:lang w:val="uk-UA"/>
                    </w:rPr>
                  </w:pPr>
                </w:p>
              </w:txbxContent>
            </v:textbox>
          </v:rect>
        </w:pict>
      </w:r>
    </w:p>
    <w:p w:rsidR="00E67074" w:rsidRPr="00A00F7A" w:rsidRDefault="00E67074" w:rsidP="00E67074">
      <w:pPr>
        <w:spacing w:line="360" w:lineRule="auto"/>
        <w:ind w:firstLine="708"/>
        <w:jc w:val="both"/>
        <w:rPr>
          <w:lang w:val="uk-UA"/>
        </w:rPr>
      </w:pPr>
    </w:p>
    <w:p w:rsidR="00E67074" w:rsidRPr="00A00F7A" w:rsidRDefault="00E67074" w:rsidP="00E67074">
      <w:pPr>
        <w:spacing w:line="360" w:lineRule="auto"/>
        <w:ind w:firstLine="708"/>
        <w:jc w:val="both"/>
        <w:rPr>
          <w:lang w:val="uk-UA"/>
        </w:rPr>
      </w:pPr>
    </w:p>
    <w:p w:rsidR="00E67074" w:rsidRPr="00A00F7A" w:rsidRDefault="00E67074" w:rsidP="00E67074">
      <w:pPr>
        <w:spacing w:line="360" w:lineRule="auto"/>
        <w:ind w:firstLine="708"/>
        <w:jc w:val="both"/>
        <w:rPr>
          <w:lang w:val="uk-UA"/>
        </w:rPr>
      </w:pPr>
    </w:p>
    <w:p w:rsidR="00E67074" w:rsidRPr="00A00F7A" w:rsidRDefault="00E67074" w:rsidP="00E67074">
      <w:pPr>
        <w:spacing w:line="360" w:lineRule="auto"/>
        <w:ind w:firstLine="708"/>
        <w:jc w:val="both"/>
        <w:rPr>
          <w:lang w:val="uk-UA"/>
        </w:rPr>
      </w:pPr>
    </w:p>
    <w:p w:rsidR="00E67074" w:rsidRPr="00A00F7A" w:rsidRDefault="00755AB9" w:rsidP="00E67074">
      <w:pPr>
        <w:spacing w:line="360" w:lineRule="auto"/>
        <w:ind w:firstLine="708"/>
        <w:jc w:val="both"/>
        <w:rPr>
          <w:lang w:val="uk-UA"/>
        </w:rPr>
      </w:pPr>
      <w:r>
        <w:rPr>
          <w:rFonts w:cs="Times New Roman"/>
          <w:noProof/>
          <w:szCs w:val="28"/>
          <w:lang w:eastAsia="ru-RU"/>
        </w:rPr>
        <w:pict>
          <v:rect id="_x0000_s1127" style="position:absolute;left:0;text-align:left;margin-left:39.3pt;margin-top:18.85pt;width:421.15pt;height:123.9pt;z-index:251649536">
            <v:textbox>
              <w:txbxContent>
                <w:p w:rsidR="00A03C67" w:rsidRPr="00275248" w:rsidRDefault="00A03C67" w:rsidP="00E67074">
                  <w:pPr>
                    <w:pStyle w:val="a3"/>
                    <w:tabs>
                      <w:tab w:val="left" w:pos="851"/>
                    </w:tabs>
                    <w:ind w:left="0" w:firstLine="567"/>
                  </w:pPr>
                  <w:r w:rsidRPr="00275248">
                    <w:t xml:space="preserve">г) економне використання бюджетних коштів (досягається завдяки тому, що цінова підтримка не відбувається у вигляді виплат виробникам, а передбачає формування окремих товарних і фінансових ресурсів для проведення інтервенційних операцій. </w:t>
                  </w:r>
                </w:p>
                <w:p w:rsidR="00A03C67" w:rsidRPr="00275248" w:rsidRDefault="00A03C67" w:rsidP="00E67074">
                  <w:pPr>
                    <w:rPr>
                      <w:lang w:val="uk-UA"/>
                    </w:rPr>
                  </w:pPr>
                </w:p>
              </w:txbxContent>
            </v:textbox>
          </v:rect>
        </w:pict>
      </w:r>
    </w:p>
    <w:p w:rsidR="00E67074" w:rsidRPr="00A00F7A" w:rsidRDefault="00E67074" w:rsidP="00E67074">
      <w:pPr>
        <w:spacing w:line="360" w:lineRule="auto"/>
        <w:ind w:firstLine="708"/>
        <w:jc w:val="both"/>
        <w:rPr>
          <w:lang w:val="uk-UA"/>
        </w:rPr>
      </w:pPr>
    </w:p>
    <w:p w:rsidR="00E67074" w:rsidRPr="00A00F7A" w:rsidRDefault="00E67074" w:rsidP="00E67074">
      <w:pPr>
        <w:spacing w:line="360" w:lineRule="auto"/>
        <w:ind w:firstLine="708"/>
        <w:jc w:val="both"/>
        <w:rPr>
          <w:lang w:val="uk-UA"/>
        </w:rPr>
      </w:pPr>
    </w:p>
    <w:p w:rsidR="00E67074" w:rsidRPr="00A00F7A" w:rsidRDefault="00E67074" w:rsidP="00E67074">
      <w:pPr>
        <w:spacing w:line="360" w:lineRule="auto"/>
        <w:ind w:firstLine="708"/>
        <w:jc w:val="both"/>
        <w:rPr>
          <w:lang w:val="uk-UA"/>
        </w:rPr>
      </w:pPr>
    </w:p>
    <w:p w:rsidR="00E67074" w:rsidRPr="00A00F7A" w:rsidRDefault="00E67074" w:rsidP="00E67074">
      <w:pPr>
        <w:spacing w:line="360" w:lineRule="auto"/>
        <w:ind w:firstLine="708"/>
        <w:jc w:val="both"/>
        <w:rPr>
          <w:lang w:val="uk-UA"/>
        </w:rPr>
      </w:pPr>
    </w:p>
    <w:p w:rsidR="00E67074" w:rsidRPr="00A00F7A" w:rsidRDefault="00E67074" w:rsidP="00E67074">
      <w:pPr>
        <w:spacing w:line="360" w:lineRule="auto"/>
        <w:ind w:firstLine="708"/>
        <w:jc w:val="both"/>
        <w:rPr>
          <w:lang w:val="uk-UA"/>
        </w:rPr>
      </w:pPr>
    </w:p>
    <w:p w:rsidR="00E67074" w:rsidRPr="00A00F7A" w:rsidRDefault="00E67074" w:rsidP="00E67074">
      <w:pPr>
        <w:spacing w:line="360" w:lineRule="auto"/>
        <w:ind w:firstLine="708"/>
        <w:jc w:val="both"/>
        <w:rPr>
          <w:lang w:val="uk-UA"/>
        </w:rPr>
      </w:pPr>
      <w:r w:rsidRPr="00A00F7A">
        <w:rPr>
          <w:lang w:val="uk-UA"/>
        </w:rPr>
        <w:lastRenderedPageBreak/>
        <w:t>Державної підтримка оптових ринків сільськогосподарської продукції.</w:t>
      </w:r>
      <w:r w:rsidRPr="00A00F7A">
        <w:rPr>
          <w:lang w:val="uk-UA"/>
        </w:rPr>
        <w:tab/>
        <w:t>Згідно з Законом України «Про оптові ринки сільськогосподарської продукції» від 25 червня 2009 року:</w:t>
      </w:r>
    </w:p>
    <w:p w:rsidR="00E67074" w:rsidRPr="00A00F7A" w:rsidRDefault="00755AB9" w:rsidP="00E67074">
      <w:pPr>
        <w:spacing w:line="360" w:lineRule="auto"/>
        <w:ind w:firstLine="709"/>
        <w:jc w:val="both"/>
        <w:rPr>
          <w:lang w:val="uk-UA"/>
        </w:rPr>
      </w:pPr>
      <w:r>
        <w:rPr>
          <w:rFonts w:cs="Times New Roman"/>
          <w:noProof/>
          <w:szCs w:val="28"/>
          <w:lang w:eastAsia="ru-RU"/>
        </w:rPr>
        <w:pict>
          <v:roundrect id="_x0000_s1129" style="position:absolute;left:0;text-align:left;margin-left:34.3pt;margin-top:17.9pt;width:372.6pt;height:83.9pt;rotation:180;z-index:251651584" arcsize="10923f">
            <v:textbox style="mso-next-textbox:#_x0000_s1129">
              <w:txbxContent>
                <w:p w:rsidR="00A03C67" w:rsidRPr="00166ECD" w:rsidRDefault="00A03C67" w:rsidP="00E67074">
                  <w:pPr>
                    <w:spacing w:line="360" w:lineRule="auto"/>
                    <w:jc w:val="center"/>
                    <w:rPr>
                      <w:rFonts w:cs="Times New Roman"/>
                      <w:szCs w:val="28"/>
                      <w:lang w:val="uk-UA"/>
                    </w:rPr>
                  </w:pPr>
                  <w:r w:rsidRPr="00166ECD">
                    <w:rPr>
                      <w:rFonts w:cs="Times New Roman"/>
                      <w:szCs w:val="28"/>
                      <w:lang w:val="uk-UA"/>
                    </w:rPr>
                    <w:t>З</w:t>
                  </w:r>
                  <w:r w:rsidRPr="00166ECD">
                    <w:rPr>
                      <w:rFonts w:eastAsia="Calibri" w:cs="Times New Roman"/>
                      <w:szCs w:val="28"/>
                    </w:rPr>
                    <w:t>аконодавче забезпечення державної підтримки експорту сільськогосподарської продукції має базуватися на таких основних пріоритетах</w:t>
                  </w:r>
                  <w:r>
                    <w:rPr>
                      <w:rFonts w:cs="Times New Roman"/>
                      <w:szCs w:val="28"/>
                      <w:lang w:val="uk-UA"/>
                    </w:rPr>
                    <w:t>:</w:t>
                  </w:r>
                </w:p>
              </w:txbxContent>
            </v:textbox>
          </v:roundrect>
        </w:pict>
      </w:r>
    </w:p>
    <w:p w:rsidR="00E67074" w:rsidRPr="00A00F7A" w:rsidRDefault="00E67074" w:rsidP="00E67074">
      <w:pPr>
        <w:spacing w:line="360" w:lineRule="auto"/>
        <w:ind w:firstLine="709"/>
        <w:jc w:val="both"/>
        <w:rPr>
          <w:lang w:val="uk-UA"/>
        </w:rPr>
      </w:pPr>
    </w:p>
    <w:p w:rsidR="00E67074" w:rsidRPr="00A00F7A" w:rsidRDefault="00E67074" w:rsidP="00E67074">
      <w:pPr>
        <w:spacing w:line="360" w:lineRule="auto"/>
        <w:ind w:firstLine="709"/>
        <w:jc w:val="both"/>
        <w:rPr>
          <w:lang w:val="uk-UA"/>
        </w:rPr>
      </w:pPr>
    </w:p>
    <w:p w:rsidR="00E67074" w:rsidRPr="00A00F7A" w:rsidRDefault="00755AB9" w:rsidP="00E67074">
      <w:pPr>
        <w:spacing w:line="360" w:lineRule="auto"/>
        <w:ind w:firstLine="709"/>
        <w:jc w:val="both"/>
        <w:rPr>
          <w:lang w:val="uk-UA"/>
        </w:rPr>
      </w:pPr>
      <w:r>
        <w:rPr>
          <w:rFonts w:cs="Times New Roman"/>
          <w:noProof/>
          <w:szCs w:val="28"/>
          <w:lang w:eastAsia="ru-RU"/>
        </w:rPr>
        <w:pict>
          <v:roundrect id="_x0000_s1130" style="position:absolute;left:0;text-align:left;margin-left:-8.9pt;margin-top:19.55pt;width:195.9pt;height:84.55pt;z-index:251652608" arcsize="10923f">
            <v:textbox style="mso-next-textbox:#_x0000_s1130">
              <w:txbxContent>
                <w:p w:rsidR="00A03C67" w:rsidRPr="00166ECD" w:rsidRDefault="00A03C67" w:rsidP="00E67074">
                  <w:pPr>
                    <w:spacing w:line="360" w:lineRule="auto"/>
                    <w:jc w:val="both"/>
                    <w:rPr>
                      <w:rFonts w:cs="Times New Roman"/>
                      <w:szCs w:val="28"/>
                    </w:rPr>
                  </w:pPr>
                  <w:r w:rsidRPr="00166ECD">
                    <w:rPr>
                      <w:rFonts w:cs="Times New Roman"/>
                      <w:szCs w:val="28"/>
                      <w:lang w:val="uk-UA"/>
                    </w:rPr>
                    <w:t>1)</w:t>
                  </w:r>
                  <w:r>
                    <w:rPr>
                      <w:rFonts w:cs="Times New Roman"/>
                      <w:szCs w:val="28"/>
                      <w:lang w:val="uk-UA"/>
                    </w:rPr>
                    <w:t xml:space="preserve"> </w:t>
                  </w:r>
                  <w:r w:rsidRPr="00166ECD">
                    <w:rPr>
                      <w:rFonts w:eastAsia="Calibri" w:cs="Times New Roman"/>
                      <w:szCs w:val="28"/>
                    </w:rPr>
                    <w:t>підтримка експорту переробленої сільсько</w:t>
                  </w:r>
                  <w:r>
                    <w:rPr>
                      <w:rFonts w:cs="Times New Roman"/>
                      <w:szCs w:val="28"/>
                      <w:lang w:val="uk-UA"/>
                    </w:rPr>
                    <w:t>-</w:t>
                  </w:r>
                  <w:r w:rsidRPr="00166ECD">
                    <w:rPr>
                      <w:rFonts w:eastAsia="Calibri" w:cs="Times New Roman"/>
                      <w:szCs w:val="28"/>
                    </w:rPr>
                    <w:t>господарської продукції</w:t>
                  </w:r>
                </w:p>
              </w:txbxContent>
            </v:textbox>
          </v:roundrect>
        </w:pict>
      </w:r>
    </w:p>
    <w:p w:rsidR="00E67074" w:rsidRPr="00A00F7A" w:rsidRDefault="00E67074" w:rsidP="00E67074">
      <w:pPr>
        <w:spacing w:line="360" w:lineRule="auto"/>
        <w:ind w:firstLine="709"/>
        <w:jc w:val="both"/>
        <w:rPr>
          <w:lang w:val="uk-UA"/>
        </w:rPr>
      </w:pPr>
    </w:p>
    <w:p w:rsidR="00E67074" w:rsidRPr="00A00F7A" w:rsidRDefault="00E67074" w:rsidP="00E67074">
      <w:pPr>
        <w:spacing w:line="360" w:lineRule="auto"/>
        <w:ind w:firstLine="709"/>
        <w:jc w:val="both"/>
        <w:rPr>
          <w:lang w:val="uk-UA"/>
        </w:rPr>
      </w:pPr>
    </w:p>
    <w:p w:rsidR="00E67074" w:rsidRPr="00A00F7A" w:rsidRDefault="00755AB9" w:rsidP="00E67074">
      <w:pPr>
        <w:spacing w:line="360" w:lineRule="auto"/>
        <w:ind w:firstLine="709"/>
        <w:jc w:val="both"/>
        <w:rPr>
          <w:lang w:val="uk-UA"/>
        </w:rPr>
      </w:pPr>
      <w:r>
        <w:rPr>
          <w:rFonts w:cs="Times New Roman"/>
          <w:noProof/>
          <w:szCs w:val="28"/>
          <w:lang w:eastAsia="ru-RU"/>
        </w:rPr>
        <w:pict>
          <v:roundrect id="_x0000_s1131" style="position:absolute;left:0;text-align:left;margin-left:235.7pt;margin-top:11.55pt;width:218.5pt;height:117.2pt;z-index:251653632" arcsize="10923f">
            <v:textbox style="mso-next-textbox:#_x0000_s1131">
              <w:txbxContent>
                <w:p w:rsidR="00A03C67" w:rsidRPr="00E51278" w:rsidRDefault="00A03C67" w:rsidP="00E67074">
                  <w:pPr>
                    <w:spacing w:line="360" w:lineRule="auto"/>
                    <w:jc w:val="both"/>
                    <w:rPr>
                      <w:rFonts w:cs="Times New Roman"/>
                      <w:szCs w:val="28"/>
                    </w:rPr>
                  </w:pPr>
                  <w:r>
                    <w:rPr>
                      <w:rFonts w:cs="Times New Roman"/>
                      <w:szCs w:val="28"/>
                      <w:lang w:val="uk-UA"/>
                    </w:rPr>
                    <w:t xml:space="preserve">2) </w:t>
                  </w:r>
                  <w:r w:rsidRPr="00E51278">
                    <w:rPr>
                      <w:rFonts w:eastAsia="Calibri" w:cs="Times New Roman"/>
                      <w:szCs w:val="28"/>
                    </w:rPr>
                    <w:t>Першочергове сприяння експорту сільсько</w:t>
                  </w:r>
                  <w:r>
                    <w:rPr>
                      <w:rFonts w:cs="Times New Roman"/>
                      <w:szCs w:val="28"/>
                      <w:lang w:val="uk-UA"/>
                    </w:rPr>
                    <w:t>-</w:t>
                  </w:r>
                  <w:r w:rsidRPr="00E51278">
                    <w:rPr>
                      <w:rFonts w:eastAsia="Calibri" w:cs="Times New Roman"/>
                      <w:szCs w:val="28"/>
                    </w:rPr>
                    <w:t>господарської продукції, який здійснюється її виробником.</w:t>
                  </w:r>
                </w:p>
              </w:txbxContent>
            </v:textbox>
          </v:roundrect>
        </w:pict>
      </w:r>
    </w:p>
    <w:p w:rsidR="00E67074" w:rsidRPr="00A00F7A" w:rsidRDefault="00E67074" w:rsidP="00E67074">
      <w:pPr>
        <w:spacing w:line="360" w:lineRule="auto"/>
        <w:ind w:firstLine="709"/>
        <w:jc w:val="both"/>
        <w:rPr>
          <w:lang w:val="uk-UA"/>
        </w:rPr>
      </w:pPr>
    </w:p>
    <w:p w:rsidR="00E67074" w:rsidRPr="00A00F7A" w:rsidRDefault="00755AB9" w:rsidP="00E67074">
      <w:pPr>
        <w:spacing w:line="360" w:lineRule="auto"/>
        <w:ind w:firstLine="709"/>
        <w:jc w:val="both"/>
        <w:rPr>
          <w:lang w:val="uk-UA"/>
        </w:rPr>
      </w:pPr>
      <w:r>
        <w:rPr>
          <w:rFonts w:cs="Times New Roman"/>
          <w:noProof/>
          <w:szCs w:val="28"/>
          <w:lang w:eastAsia="ru-RU"/>
        </w:rPr>
        <w:pict>
          <v:roundrect id="_x0000_s1132" style="position:absolute;left:0;text-align:left;margin-left:-16.35pt;margin-top:24.65pt;width:218.6pt;height:155.2pt;z-index:251654656" arcsize="10923f">
            <v:textbox style="mso-next-textbox:#_x0000_s1132">
              <w:txbxContent>
                <w:p w:rsidR="00A03C67" w:rsidRPr="00E51278" w:rsidRDefault="00A03C67" w:rsidP="00E67074">
                  <w:pPr>
                    <w:spacing w:line="360" w:lineRule="auto"/>
                    <w:jc w:val="both"/>
                    <w:rPr>
                      <w:rFonts w:cs="Times New Roman"/>
                      <w:szCs w:val="28"/>
                    </w:rPr>
                  </w:pPr>
                  <w:r>
                    <w:rPr>
                      <w:rFonts w:cs="Times New Roman"/>
                      <w:szCs w:val="28"/>
                      <w:lang w:val="uk-UA"/>
                    </w:rPr>
                    <w:t xml:space="preserve">3) </w:t>
                  </w:r>
                  <w:r w:rsidRPr="00E51278">
                    <w:rPr>
                      <w:rFonts w:eastAsia="Calibri" w:cs="Times New Roman"/>
                      <w:szCs w:val="28"/>
                    </w:rPr>
                    <w:t>Підтримка за рахунок надання дешевих послуг із кредитування, страхування, гарантування експортних операцій.</w:t>
                  </w:r>
                </w:p>
              </w:txbxContent>
            </v:textbox>
          </v:roundrect>
        </w:pict>
      </w:r>
    </w:p>
    <w:p w:rsidR="00E67074" w:rsidRPr="00A00F7A" w:rsidRDefault="00E67074" w:rsidP="00E67074">
      <w:pPr>
        <w:spacing w:line="360" w:lineRule="auto"/>
        <w:ind w:firstLine="709"/>
        <w:jc w:val="both"/>
        <w:rPr>
          <w:lang w:val="uk-UA"/>
        </w:rPr>
      </w:pPr>
    </w:p>
    <w:p w:rsidR="00E67074" w:rsidRPr="00A00F7A" w:rsidRDefault="00E67074" w:rsidP="00E67074">
      <w:pPr>
        <w:spacing w:line="360" w:lineRule="auto"/>
        <w:ind w:firstLine="709"/>
        <w:jc w:val="both"/>
        <w:rPr>
          <w:lang w:val="uk-UA"/>
        </w:rPr>
      </w:pPr>
    </w:p>
    <w:p w:rsidR="00E67074" w:rsidRPr="00A00F7A" w:rsidRDefault="00E67074" w:rsidP="00E67074">
      <w:pPr>
        <w:spacing w:line="360" w:lineRule="auto"/>
        <w:ind w:firstLine="709"/>
        <w:jc w:val="both"/>
        <w:rPr>
          <w:lang w:val="uk-UA"/>
        </w:rPr>
      </w:pPr>
    </w:p>
    <w:p w:rsidR="00E67074" w:rsidRPr="00A00F7A" w:rsidRDefault="00E67074" w:rsidP="00E67074">
      <w:pPr>
        <w:spacing w:line="360" w:lineRule="auto"/>
        <w:ind w:firstLine="709"/>
        <w:jc w:val="both"/>
        <w:rPr>
          <w:lang w:val="uk-UA"/>
        </w:rPr>
      </w:pPr>
    </w:p>
    <w:p w:rsidR="00E67074" w:rsidRPr="00A00F7A" w:rsidRDefault="00755AB9" w:rsidP="00E67074">
      <w:pPr>
        <w:spacing w:line="360" w:lineRule="auto"/>
        <w:ind w:firstLine="709"/>
        <w:jc w:val="both"/>
        <w:rPr>
          <w:lang w:val="uk-UA"/>
        </w:rPr>
      </w:pPr>
      <w:r>
        <w:rPr>
          <w:rFonts w:cs="Times New Roman"/>
          <w:noProof/>
          <w:szCs w:val="28"/>
          <w:lang w:eastAsia="ru-RU"/>
        </w:rPr>
        <w:pict>
          <v:roundrect id="_x0000_s1133" style="position:absolute;left:0;text-align:left;margin-left:242.25pt;margin-top:-.25pt;width:204.3pt;height:95.9pt;z-index:251655680" arcsize="10923f">
            <v:textbox style="mso-next-textbox:#_x0000_s1133">
              <w:txbxContent>
                <w:p w:rsidR="00A03C67" w:rsidRPr="00641D0D" w:rsidRDefault="00A03C67" w:rsidP="00E67074">
                  <w:pPr>
                    <w:spacing w:line="360" w:lineRule="auto"/>
                    <w:jc w:val="both"/>
                    <w:rPr>
                      <w:rFonts w:cs="Times New Roman"/>
                      <w:szCs w:val="28"/>
                    </w:rPr>
                  </w:pPr>
                  <w:r>
                    <w:rPr>
                      <w:rFonts w:cs="Times New Roman"/>
                      <w:szCs w:val="28"/>
                      <w:lang w:val="uk-UA"/>
                    </w:rPr>
                    <w:t xml:space="preserve">4) </w:t>
                  </w:r>
                  <w:r w:rsidRPr="00641D0D">
                    <w:rPr>
                      <w:rFonts w:eastAsia="Calibri" w:cs="Times New Roman"/>
                      <w:szCs w:val="28"/>
                    </w:rPr>
                    <w:t>Підтримка модернізації та сертифікації підприємств-експортерів.</w:t>
                  </w:r>
                </w:p>
              </w:txbxContent>
            </v:textbox>
          </v:roundrect>
        </w:pict>
      </w:r>
    </w:p>
    <w:p w:rsidR="004B4FFA" w:rsidRDefault="004B4FFA" w:rsidP="00E67074">
      <w:pPr>
        <w:spacing w:line="360" w:lineRule="auto"/>
        <w:ind w:firstLine="709"/>
        <w:jc w:val="both"/>
        <w:rPr>
          <w:lang w:val="uk-UA"/>
        </w:rPr>
      </w:pPr>
    </w:p>
    <w:p w:rsidR="0072405E" w:rsidRDefault="0072405E" w:rsidP="00E67074">
      <w:pPr>
        <w:spacing w:line="360" w:lineRule="auto"/>
        <w:ind w:firstLine="709"/>
        <w:jc w:val="both"/>
        <w:rPr>
          <w:lang w:val="uk-UA"/>
        </w:rPr>
      </w:pPr>
    </w:p>
    <w:p w:rsidR="0072405E" w:rsidRDefault="0072405E" w:rsidP="00E67074">
      <w:pPr>
        <w:spacing w:line="360" w:lineRule="auto"/>
        <w:ind w:firstLine="709"/>
        <w:jc w:val="both"/>
        <w:rPr>
          <w:lang w:val="uk-UA"/>
        </w:rPr>
      </w:pPr>
    </w:p>
    <w:p w:rsidR="0072405E" w:rsidRDefault="0072405E" w:rsidP="00E67074">
      <w:pPr>
        <w:spacing w:line="360" w:lineRule="auto"/>
        <w:ind w:firstLine="709"/>
        <w:jc w:val="both"/>
        <w:rPr>
          <w:lang w:val="uk-UA"/>
        </w:rPr>
      </w:pPr>
    </w:p>
    <w:p w:rsidR="0072405E" w:rsidRDefault="0072405E" w:rsidP="00E67074">
      <w:pPr>
        <w:spacing w:line="360" w:lineRule="auto"/>
        <w:ind w:firstLine="709"/>
        <w:jc w:val="both"/>
        <w:rPr>
          <w:lang w:val="uk-UA"/>
        </w:rPr>
      </w:pPr>
    </w:p>
    <w:p w:rsidR="00E67074" w:rsidRPr="00A00F7A" w:rsidRDefault="00755AB9" w:rsidP="00E67074">
      <w:pPr>
        <w:spacing w:line="360" w:lineRule="auto"/>
        <w:ind w:firstLine="709"/>
        <w:jc w:val="both"/>
        <w:rPr>
          <w:lang w:val="uk-UA"/>
        </w:rPr>
      </w:pPr>
      <w:r>
        <w:rPr>
          <w:noProof/>
          <w:lang w:eastAsia="ru-RU"/>
        </w:rPr>
        <w:lastRenderedPageBreak/>
        <w:pict>
          <v:roundrect id="_x0000_s1135" style="position:absolute;left:0;text-align:left;margin-left:55.95pt;margin-top:12.45pt;width:353.25pt;height:51pt;z-index:251657728" arcsize="10923f">
            <v:textbox style="mso-next-textbox:#_x0000_s1135">
              <w:txbxContent>
                <w:p w:rsidR="00A03C67" w:rsidRPr="00E807FE" w:rsidRDefault="00A03C67" w:rsidP="00E67074">
                  <w:pPr>
                    <w:jc w:val="center"/>
                  </w:pPr>
                  <w:r w:rsidRPr="00E807FE">
                    <w:rPr>
                      <w:shd w:val="clear" w:color="auto" w:fill="FFFFFF"/>
                    </w:rPr>
                    <w:t>Основні напрями діяльності оптових ринкі</w:t>
                  </w:r>
                  <w:proofErr w:type="gramStart"/>
                  <w:r w:rsidRPr="00E807FE">
                    <w:rPr>
                      <w:shd w:val="clear" w:color="auto" w:fill="FFFFFF"/>
                    </w:rPr>
                    <w:t>в</w:t>
                  </w:r>
                  <w:proofErr w:type="gramEnd"/>
                  <w:r w:rsidRPr="00E807FE">
                    <w:rPr>
                      <w:shd w:val="clear" w:color="auto" w:fill="FFFFFF"/>
                    </w:rPr>
                    <w:t xml:space="preserve"> сільськогосподарської продукції</w:t>
                  </w:r>
                </w:p>
              </w:txbxContent>
            </v:textbox>
          </v:roundrect>
        </w:pict>
      </w:r>
    </w:p>
    <w:p w:rsidR="00E67074" w:rsidRPr="00A00F7A" w:rsidRDefault="00E67074" w:rsidP="00E67074">
      <w:pPr>
        <w:spacing w:line="360" w:lineRule="auto"/>
        <w:ind w:firstLine="709"/>
        <w:jc w:val="both"/>
        <w:rPr>
          <w:rFonts w:cs="Times New Roman"/>
          <w:szCs w:val="28"/>
          <w:lang w:val="uk-UA"/>
        </w:rPr>
      </w:pPr>
    </w:p>
    <w:p w:rsidR="00E67074" w:rsidRPr="00A00F7A" w:rsidRDefault="00755AB9" w:rsidP="00E67074">
      <w:pPr>
        <w:spacing w:line="360" w:lineRule="auto"/>
        <w:ind w:firstLine="709"/>
        <w:jc w:val="both"/>
        <w:rPr>
          <w:rFonts w:cs="Times New Roman"/>
          <w:szCs w:val="28"/>
          <w:lang w:val="uk-UA"/>
        </w:rPr>
      </w:pPr>
      <w:r>
        <w:rPr>
          <w:rFonts w:cs="Times New Roman"/>
          <w:noProof/>
          <w:szCs w:val="28"/>
          <w:lang w:eastAsia="ru-RU"/>
        </w:rPr>
        <w:pict>
          <v:roundrect id="_x0000_s1136" style="position:absolute;left:0;text-align:left;margin-left:50.7pt;margin-top:22.9pt;width:395.25pt;height:79.5pt;z-index:251658752" arcsize="10923f">
            <v:textbox>
              <w:txbxContent>
                <w:p w:rsidR="00A03C67" w:rsidRDefault="00A03C67" w:rsidP="00E67074">
                  <w:pPr>
                    <w:spacing w:line="360" w:lineRule="auto"/>
                    <w:ind w:firstLine="708"/>
                    <w:jc w:val="both"/>
                  </w:pPr>
                  <w:r>
                    <w:rPr>
                      <w:color w:val="333333"/>
                      <w:shd w:val="clear" w:color="auto" w:fill="FFFFFF"/>
                      <w:lang w:val="uk-UA"/>
                    </w:rPr>
                    <w:t xml:space="preserve">- </w:t>
                  </w:r>
                  <w:r>
                    <w:rPr>
                      <w:color w:val="333333"/>
                      <w:shd w:val="clear" w:color="auto" w:fill="FFFFFF"/>
                    </w:rPr>
                    <w:t>створення операторам оптових ринків сільськогосподарської продукції належних умов для купівлі-продажу сільськогосподарської продукції;</w:t>
                  </w:r>
                </w:p>
              </w:txbxContent>
            </v:textbox>
          </v:round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oundrect id="_x0000_s1137" style="position:absolute;left:0;text-align:left;margin-left:35.7pt;margin-top:-30.15pt;width:410.25pt;height:88.5pt;z-index:251659776" arcsize="10923f">
            <v:textbox>
              <w:txbxContent>
                <w:p w:rsidR="00A03C67" w:rsidRDefault="00A03C67" w:rsidP="00E67074">
                  <w:pPr>
                    <w:spacing w:line="360" w:lineRule="auto"/>
                    <w:ind w:firstLine="708"/>
                    <w:jc w:val="both"/>
                  </w:pPr>
                  <w:r>
                    <w:rPr>
                      <w:color w:val="333333"/>
                      <w:shd w:val="clear" w:color="auto" w:fill="FFFFFF"/>
                      <w:lang w:val="uk-UA"/>
                    </w:rPr>
                    <w:t xml:space="preserve">- </w:t>
                  </w:r>
                  <w:r>
                    <w:rPr>
                      <w:color w:val="333333"/>
                      <w:shd w:val="clear" w:color="auto" w:fill="FFFFFF"/>
                    </w:rPr>
                    <w:t xml:space="preserve">сприяння прискореному просуванню </w:t>
                  </w:r>
                  <w:r w:rsidRPr="000B4895">
                    <w:rPr>
                      <w:shd w:val="clear" w:color="auto" w:fill="FFFFFF"/>
                    </w:rPr>
                    <w:t>сільськогосподарської</w:t>
                  </w:r>
                  <w:r>
                    <w:rPr>
                      <w:color w:val="333333"/>
                      <w:shd w:val="clear" w:color="auto" w:fill="FFFFFF"/>
                    </w:rPr>
                    <w:t xml:space="preserve"> продукції від виробника до кінцевого споживача у торговельному ланцюгу;</w:t>
                  </w:r>
                </w:p>
              </w:txbxContent>
            </v:textbox>
          </v:roundrect>
        </w:pict>
      </w:r>
      <w:r>
        <w:rPr>
          <w:rFonts w:cs="Times New Roman"/>
          <w:noProof/>
          <w:szCs w:val="28"/>
          <w:lang w:eastAsia="ru-RU"/>
        </w:rPr>
        <w:pict>
          <v:roundrect id="_x0000_s1143" style="position:absolute;left:0;text-align:left;margin-left:40.95pt;margin-top:633.6pt;width:405pt;height:84pt;z-index:251665920" arcsize="10923f">
            <v:textbox style="mso-next-textbox:#_x0000_s1143">
              <w:txbxContent>
                <w:p w:rsidR="00A03C67" w:rsidRDefault="00A03C67" w:rsidP="00E67074">
                  <w:pPr>
                    <w:spacing w:line="360" w:lineRule="auto"/>
                    <w:ind w:firstLine="708"/>
                    <w:jc w:val="both"/>
                  </w:pPr>
                  <w:r>
                    <w:rPr>
                      <w:color w:val="333333"/>
                      <w:shd w:val="clear" w:color="auto" w:fill="FFFFFF"/>
                      <w:lang w:val="uk-UA"/>
                    </w:rPr>
                    <w:t xml:space="preserve">- </w:t>
                  </w:r>
                  <w:r>
                    <w:rPr>
                      <w:color w:val="333333"/>
                      <w:shd w:val="clear" w:color="auto" w:fill="FFFFFF"/>
                    </w:rPr>
                    <w:t>сприяння вітчизняним виробникам сільськогосподарської продукції в одержанні прибутку від реалізації сільськогосподарської продукції;</w:t>
                  </w:r>
                </w:p>
              </w:txbxContent>
            </v:textbox>
          </v:roundrect>
        </w:pict>
      </w: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oundrect id="_x0000_s1138" style="position:absolute;left:0;text-align:left;margin-left:35.7pt;margin-top:21.35pt;width:410.25pt;height:94.75pt;z-index:251660800" arcsize="10923f">
            <v:textbox>
              <w:txbxContent>
                <w:p w:rsidR="00A03C67" w:rsidRDefault="00A03C67" w:rsidP="00E67074">
                  <w:pPr>
                    <w:spacing w:line="360" w:lineRule="auto"/>
                    <w:ind w:firstLine="708"/>
                    <w:jc w:val="both"/>
                  </w:pPr>
                  <w:r>
                    <w:rPr>
                      <w:color w:val="333333"/>
                      <w:shd w:val="clear" w:color="auto" w:fill="FFFFFF"/>
                      <w:lang w:val="uk-UA"/>
                    </w:rPr>
                    <w:t xml:space="preserve">- </w:t>
                  </w:r>
                  <w:r>
                    <w:rPr>
                      <w:color w:val="333333"/>
                      <w:shd w:val="clear" w:color="auto" w:fill="FFFFFF"/>
                    </w:rPr>
                    <w:t>надання можливості для виходу на ринок сільськогосподарської продукції всім постачальникам і споживачам такої продукції;</w:t>
                  </w:r>
                </w:p>
              </w:txbxContent>
            </v:textbox>
          </v:round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oundrect id="_x0000_s1141" style="position:absolute;left:0;text-align:left;margin-left:38.7pt;margin-top:2pt;width:405pt;height:55.8pt;z-index:251663872" arcsize="10923f">
            <v:textbox style="mso-next-textbox:#_x0000_s1141">
              <w:txbxContent>
                <w:p w:rsidR="00A03C67" w:rsidRPr="002E0ED8" w:rsidRDefault="00A03C67" w:rsidP="00E67074">
                  <w:pPr>
                    <w:spacing w:line="360" w:lineRule="auto"/>
                    <w:ind w:firstLine="708"/>
                    <w:jc w:val="both"/>
                  </w:pPr>
                  <w:r w:rsidRPr="002E0ED8">
                    <w:rPr>
                      <w:shd w:val="clear" w:color="auto" w:fill="FFFFFF"/>
                      <w:lang w:val="uk-UA"/>
                    </w:rPr>
                    <w:t xml:space="preserve">- </w:t>
                  </w:r>
                  <w:r w:rsidRPr="002E0ED8">
                    <w:rPr>
                      <w:shd w:val="clear" w:color="auto" w:fill="FFFFFF"/>
                    </w:rPr>
                    <w:t>облаштування єдиного місця купівлі-продажу сільськогосподарської продукції;</w:t>
                  </w:r>
                </w:p>
              </w:txbxContent>
            </v:textbox>
          </v:roundrect>
        </w:pict>
      </w: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oundrect id="_x0000_s1139" style="position:absolute;left:0;text-align:left;margin-left:38.7pt;margin-top:18.8pt;width:405pt;height:142.5pt;z-index:251661824" arcsize="10923f">
            <v:textbox style="mso-next-textbox:#_x0000_s1139">
              <w:txbxContent>
                <w:p w:rsidR="00A03C67" w:rsidRDefault="00A03C67" w:rsidP="00E67074">
                  <w:pPr>
                    <w:spacing w:line="360" w:lineRule="auto"/>
                    <w:ind w:firstLine="708"/>
                    <w:jc w:val="both"/>
                  </w:pPr>
                  <w:r>
                    <w:rPr>
                      <w:color w:val="333333"/>
                      <w:sz w:val="30"/>
                      <w:szCs w:val="30"/>
                      <w:shd w:val="clear" w:color="auto" w:fill="FFFFFF"/>
                      <w:lang w:val="uk-UA"/>
                    </w:rPr>
                    <w:t xml:space="preserve">- </w:t>
                  </w:r>
                  <w:r>
                    <w:rPr>
                      <w:color w:val="333333"/>
                      <w:sz w:val="30"/>
                      <w:szCs w:val="30"/>
                      <w:shd w:val="clear" w:color="auto" w:fill="FFFFFF"/>
                    </w:rPr>
                    <w:t>визначення необхідного переліку сільськогосподарської продукції, що має включати переважну більшість загальної номенклатури виробленої продукції, скорочення втрат сільськогосподарської продукції;</w:t>
                  </w:r>
                </w:p>
              </w:txbxContent>
            </v:textbox>
          </v:round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oundrect id="_x0000_s1142" style="position:absolute;left:0;text-align:left;margin-left:29.7pt;margin-top:5.2pt;width:416.25pt;height:78.3pt;flip:y;z-index:251664896" arcsize="10923f">
            <v:textbox style="mso-next-textbox:#_x0000_s1142">
              <w:txbxContent>
                <w:p w:rsidR="00A03C67" w:rsidRPr="00B82C77" w:rsidRDefault="00A03C67" w:rsidP="00E67074">
                  <w:pPr>
                    <w:spacing w:line="360" w:lineRule="auto"/>
                    <w:ind w:firstLine="708"/>
                    <w:jc w:val="both"/>
                  </w:pPr>
                  <w:r w:rsidRPr="00B82C77">
                    <w:rPr>
                      <w:shd w:val="clear" w:color="auto" w:fill="FFFFFF"/>
                      <w:lang w:val="uk-UA"/>
                    </w:rPr>
                    <w:t xml:space="preserve">- </w:t>
                  </w:r>
                  <w:r w:rsidRPr="00B82C77">
                    <w:rPr>
                      <w:shd w:val="clear" w:color="auto" w:fill="FFFFFF"/>
                    </w:rPr>
                    <w:t>забезпечення концентрації сільськогосподарської продукції у визначеному місці;</w:t>
                  </w:r>
                </w:p>
                <w:p w:rsidR="00A03C67" w:rsidRDefault="00A03C67" w:rsidP="00E67074"/>
              </w:txbxContent>
            </v:textbox>
          </v:roundrect>
        </w:pict>
      </w:r>
    </w:p>
    <w:p w:rsidR="00E67074" w:rsidRPr="00A00F7A" w:rsidRDefault="00E67074" w:rsidP="00E67074">
      <w:pPr>
        <w:jc w:val="both"/>
        <w:rPr>
          <w:rFonts w:cs="Times New Roman"/>
          <w:szCs w:val="28"/>
          <w:lang w:val="uk-UA"/>
        </w:rPr>
      </w:pPr>
    </w:p>
    <w:p w:rsidR="00E67074" w:rsidRPr="00C02D23" w:rsidRDefault="00E67074" w:rsidP="00E67074">
      <w:pPr>
        <w:jc w:val="both"/>
        <w:rPr>
          <w:rFonts w:cs="Times New Roman"/>
          <w:szCs w:val="28"/>
        </w:rPr>
      </w:pPr>
    </w:p>
    <w:p w:rsidR="00D26FE5" w:rsidRPr="00C02D23" w:rsidRDefault="00D26FE5" w:rsidP="00E67074">
      <w:pPr>
        <w:jc w:val="both"/>
        <w:rPr>
          <w:rFonts w:cs="Times New Roman"/>
          <w:szCs w:val="28"/>
        </w:rPr>
      </w:pPr>
    </w:p>
    <w:p w:rsidR="00D26FE5" w:rsidRPr="00C02D23" w:rsidRDefault="00755AB9" w:rsidP="00E67074">
      <w:pPr>
        <w:jc w:val="both"/>
        <w:rPr>
          <w:rFonts w:cs="Times New Roman"/>
          <w:szCs w:val="28"/>
        </w:rPr>
      </w:pPr>
      <w:r>
        <w:rPr>
          <w:rFonts w:cs="Times New Roman"/>
          <w:noProof/>
          <w:szCs w:val="28"/>
          <w:lang w:eastAsia="ru-RU"/>
        </w:rPr>
        <w:lastRenderedPageBreak/>
        <w:pict>
          <v:roundrect id="_x0000_s1140" style="position:absolute;left:0;text-align:left;margin-left:25.95pt;margin-top:25.4pt;width:405pt;height:66.75pt;z-index:251662848" arcsize="10923f">
            <v:textbox style="mso-next-textbox:#_x0000_s1140">
              <w:txbxContent>
                <w:p w:rsidR="00A03C67" w:rsidRDefault="00A03C67" w:rsidP="00E67074">
                  <w:pPr>
                    <w:spacing w:line="360" w:lineRule="auto"/>
                    <w:ind w:firstLine="708"/>
                    <w:jc w:val="both"/>
                  </w:pPr>
                  <w:r>
                    <w:rPr>
                      <w:color w:val="333333"/>
                      <w:shd w:val="clear" w:color="auto" w:fill="FFFFFF"/>
                      <w:lang w:val="uk-UA"/>
                    </w:rPr>
                    <w:t xml:space="preserve">- </w:t>
                  </w:r>
                  <w:r>
                    <w:rPr>
                      <w:color w:val="333333"/>
                      <w:shd w:val="clear" w:color="auto" w:fill="FFFFFF"/>
                    </w:rPr>
                    <w:t>забезпечення постачання населенню якісної сільськогосподарської продукції;</w:t>
                  </w:r>
                </w:p>
              </w:txbxContent>
            </v:textbox>
          </v:roundrect>
        </w:pict>
      </w:r>
    </w:p>
    <w:p w:rsidR="00E67074" w:rsidRPr="00A00F7A" w:rsidRDefault="00E67074" w:rsidP="00E67074">
      <w:pPr>
        <w:jc w:val="both"/>
        <w:rPr>
          <w:rFonts w:cs="Times New Roman"/>
          <w:szCs w:val="28"/>
          <w:lang w:val="uk-UA"/>
        </w:rPr>
      </w:pPr>
    </w:p>
    <w:p w:rsidR="00E67074" w:rsidRPr="00C02D23" w:rsidRDefault="00E67074" w:rsidP="00E67074">
      <w:pPr>
        <w:jc w:val="both"/>
        <w:rPr>
          <w:rFonts w:cs="Times New Roman"/>
          <w:szCs w:val="28"/>
        </w:rPr>
      </w:pPr>
    </w:p>
    <w:p w:rsidR="00E67074" w:rsidRPr="00A00F7A" w:rsidRDefault="00755AB9" w:rsidP="00E67074">
      <w:pPr>
        <w:jc w:val="both"/>
        <w:rPr>
          <w:rFonts w:cs="Times New Roman"/>
          <w:szCs w:val="28"/>
          <w:lang w:val="uk-UA"/>
        </w:rPr>
      </w:pPr>
      <w:r>
        <w:rPr>
          <w:rFonts w:cs="Times New Roman"/>
          <w:noProof/>
          <w:szCs w:val="28"/>
          <w:lang w:eastAsia="ru-RU"/>
        </w:rPr>
        <w:pict>
          <v:roundrect id="_x0000_s1144" style="position:absolute;left:0;text-align:left;margin-left:27.05pt;margin-top:7.35pt;width:416.25pt;height:107.95pt;z-index:251666944" arcsize="10923f">
            <v:textbox>
              <w:txbxContent>
                <w:p w:rsidR="00A03C67" w:rsidRPr="002E0ED8" w:rsidRDefault="00A03C67" w:rsidP="00E67074">
                  <w:pPr>
                    <w:spacing w:line="360" w:lineRule="auto"/>
                    <w:ind w:firstLine="708"/>
                    <w:jc w:val="both"/>
                  </w:pPr>
                  <w:r w:rsidRPr="002E0ED8">
                    <w:rPr>
                      <w:shd w:val="clear" w:color="auto" w:fill="FFFFFF"/>
                      <w:lang w:val="uk-UA"/>
                    </w:rPr>
                    <w:t xml:space="preserve">- </w:t>
                  </w:r>
                  <w:r w:rsidRPr="002E0ED8">
                    <w:rPr>
                      <w:shd w:val="clear" w:color="auto" w:fill="FFFFFF"/>
                    </w:rPr>
                    <w:t>забезпечення достовірною інформацією операторів оптових ринків сільськогосподарської продукції про кон’юнктуру ринку сільськогосподарської продукції та споживчу якість такої продукції;</w:t>
                  </w:r>
                </w:p>
                <w:p w:rsidR="00A03C67" w:rsidRDefault="00A03C67" w:rsidP="00E67074"/>
              </w:txbxContent>
            </v:textbox>
          </v:round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oundrect id="_x0000_s1145" style="position:absolute;left:0;text-align:left;margin-left:38.7pt;margin-top:23.8pt;width:416.25pt;height:141pt;flip:y;z-index:251667968" arcsize="10923f">
            <v:textbox>
              <w:txbxContent>
                <w:p w:rsidR="00A03C67" w:rsidRPr="00B82C77" w:rsidRDefault="00A03C67" w:rsidP="00E67074">
                  <w:pPr>
                    <w:spacing w:line="360" w:lineRule="auto"/>
                    <w:ind w:firstLine="708"/>
                    <w:jc w:val="both"/>
                  </w:pPr>
                  <w:r w:rsidRPr="00B82C77">
                    <w:rPr>
                      <w:shd w:val="clear" w:color="auto" w:fill="FFFFFF"/>
                      <w:lang w:val="uk-UA"/>
                    </w:rPr>
                    <w:t xml:space="preserve">- </w:t>
                  </w:r>
                  <w:r w:rsidRPr="00B82C77">
                    <w:rPr>
                      <w:shd w:val="clear" w:color="auto" w:fill="FFFFFF"/>
                    </w:rPr>
                    <w:t>сприяння операторам оптових ринків сільськогосподарської продукції у підготовці сільськогосподарської продукції до купівлі та продажу;</w:t>
                  </w:r>
                </w:p>
              </w:txbxContent>
            </v:textbox>
          </v:roundrect>
        </w:pict>
      </w:r>
    </w:p>
    <w:p w:rsidR="00D26FE5" w:rsidRPr="00C02D23" w:rsidRDefault="00E67074" w:rsidP="00E67074">
      <w:pPr>
        <w:tabs>
          <w:tab w:val="left" w:pos="1140"/>
        </w:tabs>
        <w:jc w:val="both"/>
        <w:rPr>
          <w:rFonts w:cs="Times New Roman"/>
          <w:szCs w:val="28"/>
        </w:rPr>
      </w:pPr>
      <w:r w:rsidRPr="00A00F7A">
        <w:rPr>
          <w:rFonts w:cs="Times New Roman"/>
          <w:szCs w:val="28"/>
          <w:lang w:val="uk-UA"/>
        </w:rPr>
        <w:tab/>
      </w:r>
    </w:p>
    <w:p w:rsidR="00D26FE5" w:rsidRPr="00C02D23" w:rsidRDefault="00D26FE5" w:rsidP="00E67074">
      <w:pPr>
        <w:tabs>
          <w:tab w:val="left" w:pos="1140"/>
        </w:tabs>
        <w:jc w:val="both"/>
        <w:rPr>
          <w:rFonts w:cs="Times New Roman"/>
          <w:szCs w:val="28"/>
        </w:rPr>
      </w:pPr>
    </w:p>
    <w:p w:rsidR="00D26FE5" w:rsidRPr="00C02D23" w:rsidRDefault="00D26FE5" w:rsidP="00E67074">
      <w:pPr>
        <w:tabs>
          <w:tab w:val="left" w:pos="1140"/>
        </w:tabs>
        <w:jc w:val="both"/>
        <w:rPr>
          <w:rFonts w:cs="Times New Roman"/>
          <w:szCs w:val="28"/>
        </w:rPr>
      </w:pPr>
    </w:p>
    <w:p w:rsidR="00D26FE5" w:rsidRPr="00C02D23" w:rsidRDefault="00D26FE5" w:rsidP="00E67074">
      <w:pPr>
        <w:tabs>
          <w:tab w:val="left" w:pos="1140"/>
        </w:tabs>
        <w:jc w:val="both"/>
        <w:rPr>
          <w:rFonts w:cs="Times New Roman"/>
          <w:szCs w:val="28"/>
        </w:rPr>
      </w:pPr>
    </w:p>
    <w:p w:rsidR="00D26FE5" w:rsidRPr="00C02D23" w:rsidRDefault="00D26FE5" w:rsidP="00E67074">
      <w:pPr>
        <w:tabs>
          <w:tab w:val="left" w:pos="1140"/>
        </w:tabs>
        <w:jc w:val="both"/>
        <w:rPr>
          <w:rFonts w:cs="Times New Roman"/>
          <w:szCs w:val="28"/>
        </w:rPr>
      </w:pPr>
    </w:p>
    <w:p w:rsidR="00D26FE5" w:rsidRPr="00C02D23" w:rsidRDefault="00755AB9" w:rsidP="00E67074">
      <w:pPr>
        <w:tabs>
          <w:tab w:val="left" w:pos="1140"/>
        </w:tabs>
        <w:jc w:val="both"/>
        <w:rPr>
          <w:rFonts w:cs="Times New Roman"/>
          <w:szCs w:val="28"/>
        </w:rPr>
      </w:pPr>
      <w:r>
        <w:rPr>
          <w:rFonts w:cs="Times New Roman"/>
          <w:noProof/>
          <w:szCs w:val="28"/>
          <w:lang w:eastAsia="ru-RU"/>
        </w:rPr>
        <w:pict>
          <v:roundrect id="_x0000_s1146" style="position:absolute;left:0;text-align:left;margin-left:25.95pt;margin-top:14.7pt;width:407.25pt;height:142.75pt;z-index:251668992" arcsize="10923f">
            <v:textbox>
              <w:txbxContent>
                <w:p w:rsidR="00A03C67" w:rsidRPr="002E0ED8" w:rsidRDefault="00A03C67" w:rsidP="00E67074">
                  <w:pPr>
                    <w:spacing w:line="360" w:lineRule="auto"/>
                    <w:ind w:firstLine="708"/>
                    <w:jc w:val="both"/>
                  </w:pPr>
                  <w:r w:rsidRPr="002E0ED8">
                    <w:rPr>
                      <w:shd w:val="clear" w:color="auto" w:fill="FFFFFF"/>
                      <w:lang w:val="uk-UA"/>
                    </w:rPr>
                    <w:t xml:space="preserve">- </w:t>
                  </w:r>
                  <w:r w:rsidRPr="002E0ED8">
                    <w:rPr>
                      <w:shd w:val="clear" w:color="auto" w:fill="FFFFFF"/>
                    </w:rPr>
                    <w:t>забезпечення здійснення ветеринарно-санітарного контролю та нагляду відповідно до Правил здійснення ветеринарно-санітарного контролю та нагляду для оптових ринків сільськогосподарської продукції, що затверджуються Кабінетом Міністрів України.</w:t>
                  </w:r>
                </w:p>
              </w:txbxContent>
            </v:textbox>
          </v:roundrect>
        </w:pict>
      </w:r>
    </w:p>
    <w:p w:rsidR="00D26FE5" w:rsidRPr="00C02D23" w:rsidRDefault="00D26FE5" w:rsidP="00E67074">
      <w:pPr>
        <w:tabs>
          <w:tab w:val="left" w:pos="1140"/>
        </w:tabs>
        <w:jc w:val="both"/>
        <w:rPr>
          <w:rFonts w:cs="Times New Roman"/>
          <w:szCs w:val="28"/>
        </w:rPr>
      </w:pPr>
    </w:p>
    <w:p w:rsidR="00D26FE5" w:rsidRPr="00C02D23" w:rsidRDefault="00D26FE5" w:rsidP="00E67074">
      <w:pPr>
        <w:tabs>
          <w:tab w:val="left" w:pos="1140"/>
        </w:tabs>
        <w:jc w:val="both"/>
        <w:rPr>
          <w:rFonts w:cs="Times New Roman"/>
          <w:szCs w:val="28"/>
        </w:rPr>
      </w:pPr>
    </w:p>
    <w:p w:rsidR="00D26FE5" w:rsidRPr="00C02D23" w:rsidRDefault="00D26FE5" w:rsidP="00E67074">
      <w:pPr>
        <w:tabs>
          <w:tab w:val="left" w:pos="1140"/>
        </w:tabs>
        <w:jc w:val="both"/>
        <w:rPr>
          <w:rFonts w:cs="Times New Roman"/>
          <w:szCs w:val="28"/>
        </w:rPr>
      </w:pPr>
    </w:p>
    <w:p w:rsidR="00D26FE5" w:rsidRPr="00C02D23" w:rsidRDefault="00D26FE5" w:rsidP="00E67074">
      <w:pPr>
        <w:tabs>
          <w:tab w:val="left" w:pos="1140"/>
        </w:tabs>
        <w:jc w:val="both"/>
        <w:rPr>
          <w:rFonts w:cs="Times New Roman"/>
          <w:szCs w:val="28"/>
        </w:rPr>
      </w:pPr>
    </w:p>
    <w:p w:rsidR="00D26FE5" w:rsidRPr="00C02D23" w:rsidRDefault="00D26FE5" w:rsidP="00E67074">
      <w:pPr>
        <w:tabs>
          <w:tab w:val="left" w:pos="1140"/>
        </w:tabs>
        <w:jc w:val="both"/>
        <w:rPr>
          <w:rFonts w:cs="Times New Roman"/>
          <w:szCs w:val="28"/>
        </w:rPr>
      </w:pPr>
    </w:p>
    <w:p w:rsidR="00D26FE5" w:rsidRPr="00C02D23" w:rsidRDefault="00D26FE5" w:rsidP="00E67074">
      <w:pPr>
        <w:tabs>
          <w:tab w:val="left" w:pos="1140"/>
        </w:tabs>
        <w:jc w:val="both"/>
        <w:rPr>
          <w:rFonts w:cs="Times New Roman"/>
          <w:szCs w:val="28"/>
        </w:rPr>
      </w:pPr>
    </w:p>
    <w:p w:rsidR="00E67074" w:rsidRPr="00A00F7A" w:rsidRDefault="00E67074" w:rsidP="00E67074">
      <w:pPr>
        <w:tabs>
          <w:tab w:val="left" w:pos="1140"/>
        </w:tabs>
        <w:jc w:val="both"/>
        <w:rPr>
          <w:rFonts w:cs="Times New Roman"/>
          <w:szCs w:val="28"/>
          <w:lang w:val="uk-UA"/>
        </w:rPr>
      </w:pPr>
      <w:r w:rsidRPr="00A00F7A">
        <w:rPr>
          <w:rFonts w:cs="Times New Roman"/>
          <w:szCs w:val="28"/>
          <w:lang w:val="uk-UA"/>
        </w:rPr>
        <w:t>Правові проблеми у сфері оптових ринків:</w:t>
      </w:r>
    </w:p>
    <w:p w:rsidR="00E67074" w:rsidRPr="00A00F7A" w:rsidRDefault="00755AB9" w:rsidP="00E67074">
      <w:pPr>
        <w:tabs>
          <w:tab w:val="left" w:pos="1140"/>
        </w:tabs>
        <w:jc w:val="both"/>
        <w:rPr>
          <w:rFonts w:cs="Times New Roman"/>
          <w:szCs w:val="28"/>
          <w:lang w:val="uk-UA"/>
        </w:rPr>
      </w:pPr>
      <w:r>
        <w:rPr>
          <w:rFonts w:cs="Times New Roman"/>
          <w:noProof/>
          <w:szCs w:val="28"/>
          <w:lang w:eastAsia="ru-RU"/>
        </w:rPr>
        <w:pict>
          <v:rect id="_x0000_s1147" style="position:absolute;left:0;text-align:left;margin-left:-.6pt;margin-top:12.5pt;width:443.9pt;height:157.65pt;z-index:251670016">
            <v:textbox style="mso-next-textbox:#_x0000_s1147">
              <w:txbxContent>
                <w:p w:rsidR="00A03C67" w:rsidRDefault="00A03C67" w:rsidP="00E67074">
                  <w:pPr>
                    <w:pStyle w:val="a3"/>
                    <w:numPr>
                      <w:ilvl w:val="0"/>
                      <w:numId w:val="10"/>
                    </w:numPr>
                    <w:tabs>
                      <w:tab w:val="left" w:pos="993"/>
                    </w:tabs>
                    <w:ind w:left="0" w:firstLine="567"/>
                  </w:pPr>
                  <w:r w:rsidRPr="00C75D54">
                    <w:t>Декларативність.</w:t>
                  </w:r>
                  <w:r>
                    <w:t xml:space="preserve"> Незважаючи на закріплення в Законі різних потенційних видів державної підтримки, підзаконного та практичного втілення набув лише один напрям – фінансова підтримка в період становлення. Проте його критичне недофінансування призводить до фактичної відсутності державної підтримки оптових ринків сільськогосподарської продукції. </w:t>
                  </w:r>
                </w:p>
                <w:p w:rsidR="00A03C67" w:rsidRPr="00AA4BA0" w:rsidRDefault="00A03C67" w:rsidP="00E67074">
                  <w:pPr>
                    <w:rPr>
                      <w:lang w:val="uk-UA"/>
                    </w:rPr>
                  </w:pPr>
                </w:p>
              </w:txbxContent>
            </v:textbox>
          </v: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ect id="_x0000_s1148" style="position:absolute;left:0;text-align:left;margin-left:-2.55pt;margin-top:-10.55pt;width:452.25pt;height:116.7pt;z-index:251671040">
            <v:textbox>
              <w:txbxContent>
                <w:p w:rsidR="00A03C67" w:rsidRPr="00905F25" w:rsidRDefault="00A03C67" w:rsidP="00E67074">
                  <w:pPr>
                    <w:spacing w:line="360" w:lineRule="auto"/>
                    <w:ind w:firstLine="708"/>
                    <w:jc w:val="both"/>
                  </w:pPr>
                  <w:r w:rsidRPr="00C75D54">
                    <w:rPr>
                      <w:lang w:val="uk-UA"/>
                    </w:rPr>
                    <w:t xml:space="preserve">2) </w:t>
                  </w:r>
                  <w:r w:rsidRPr="00C75D54">
                    <w:t>Диспозитивність норм щодо державної підтримки.</w:t>
                  </w:r>
                  <w:r>
                    <w:rPr>
                      <w:lang w:val="uk-UA"/>
                    </w:rPr>
                    <w:t xml:space="preserve"> </w:t>
                  </w:r>
                  <w:r>
                    <w:t xml:space="preserve">У ст. 13 Закону передбачаються саме права, а не обов’язки органів влади щодо надання </w:t>
                  </w:r>
                  <w:proofErr w:type="gramStart"/>
                  <w:r>
                    <w:t>п</w:t>
                  </w:r>
                  <w:proofErr w:type="gramEnd"/>
                  <w:r>
                    <w:t xml:space="preserve">ідтримки. На практиці це призводить до того, що заходи </w:t>
                  </w:r>
                  <w:proofErr w:type="gramStart"/>
                  <w:r>
                    <w:t>п</w:t>
                  </w:r>
                  <w:proofErr w:type="gramEnd"/>
                  <w:r>
                    <w:t xml:space="preserve">ідтримки сприймаються як необов’язкові та просто не здійснюються. </w:t>
                  </w:r>
                </w:p>
                <w:p w:rsidR="00A03C67" w:rsidRPr="00C75D54" w:rsidRDefault="00A03C67" w:rsidP="00E67074">
                  <w:pPr>
                    <w:ind w:firstLine="708"/>
                    <w:rPr>
                      <w:lang w:val="uk-UA"/>
                    </w:rPr>
                  </w:pPr>
                </w:p>
              </w:txbxContent>
            </v:textbox>
          </v: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ect id="_x0000_s1149" style="position:absolute;left:0;text-align:left;margin-left:-2.55pt;margin-top:23.15pt;width:452.25pt;height:199.5pt;z-index:251672064">
            <v:textbox>
              <w:txbxContent>
                <w:p w:rsidR="00A03C67" w:rsidRDefault="00A03C67" w:rsidP="00E67074">
                  <w:pPr>
                    <w:tabs>
                      <w:tab w:val="left" w:pos="851"/>
                    </w:tabs>
                    <w:spacing w:line="360" w:lineRule="auto"/>
                    <w:jc w:val="both"/>
                  </w:pPr>
                  <w:r>
                    <w:rPr>
                      <w:lang w:val="uk-UA"/>
                    </w:rPr>
                    <w:tab/>
                  </w:r>
                  <w:r w:rsidRPr="00466406">
                    <w:rPr>
                      <w:lang w:val="uk-UA"/>
                    </w:rPr>
                    <w:t xml:space="preserve">3) </w:t>
                  </w:r>
                  <w:r w:rsidRPr="00466406">
                    <w:t>Компенсаційний характер підтримки</w:t>
                  </w:r>
                  <w:r w:rsidRPr="001E2DDB">
                    <w:rPr>
                      <w:color w:val="000000"/>
                      <w:szCs w:val="28"/>
                    </w:rPr>
                    <w:t>.</w:t>
                  </w:r>
                  <w:r w:rsidRPr="001E2DDB">
                    <w:rPr>
                      <w:color w:val="000000"/>
                      <w:szCs w:val="28"/>
                      <w:lang w:val="uk-UA"/>
                    </w:rPr>
                    <w:t xml:space="preserve"> </w:t>
                  </w:r>
                  <w:r>
                    <w:t xml:space="preserve">засновникам оптового ринку слід самостійно віднайти кошти на його створення в повному обсязі, а за оцінками експертів, саме </w:t>
                  </w:r>
                  <w:proofErr w:type="gramStart"/>
                  <w:r>
                    <w:t>в</w:t>
                  </w:r>
                  <w:proofErr w:type="gramEnd"/>
                  <w:r>
                    <w:t xml:space="preserve"> цьому найчастіше ховається проблема його утворення. Таким чином, компенсаційний </w:t>
                  </w:r>
                  <w:proofErr w:type="gramStart"/>
                  <w:r>
                    <w:t>п</w:t>
                  </w:r>
                  <w:proofErr w:type="gramEnd"/>
                  <w:r>
                    <w:t>ідхід у справі підтримки оптових ринків сільськогосподарської продукції не є оптимальним рішенням у сучасних соціально-економічних реаліях України, тому що не містить стимулюючого фактору та не задовольняє потреби ринку на етапі становлення.</w:t>
                  </w:r>
                </w:p>
                <w:p w:rsidR="00A03C67" w:rsidRPr="00466406" w:rsidRDefault="00A03C67" w:rsidP="00E67074">
                  <w:pPr>
                    <w:ind w:firstLine="708"/>
                    <w:rPr>
                      <w:lang w:val="uk-UA"/>
                    </w:rPr>
                  </w:pPr>
                </w:p>
              </w:txbxContent>
            </v:textbox>
          </v: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pict>
          <v:rect id="_x0000_s1150" style="position:absolute;left:0;text-align:left;margin-left:3.65pt;margin-top:9.85pt;width:452.25pt;height:217.25pt;z-index:251673088">
            <v:textbox style="mso-next-textbox:#_x0000_s1150">
              <w:txbxContent>
                <w:p w:rsidR="00A03C67" w:rsidRPr="00FC42F3" w:rsidRDefault="00A03C67" w:rsidP="00E67074">
                  <w:pPr>
                    <w:spacing w:line="360" w:lineRule="auto"/>
                    <w:jc w:val="both"/>
                  </w:pPr>
                  <w:r w:rsidRPr="00FC42F3">
                    <w:rPr>
                      <w:lang w:val="uk-UA"/>
                    </w:rPr>
                    <w:tab/>
                  </w:r>
                  <w:r w:rsidRPr="00FC42F3">
                    <w:rPr>
                      <w:lang w:val="uk-UA"/>
                    </w:rPr>
                    <w:t xml:space="preserve">4) </w:t>
                  </w:r>
                  <w:r w:rsidRPr="00FC42F3">
                    <w:t xml:space="preserve">Термінологічна невизначеність. У ст. 10 та 13 Закону йдеться про надання державної </w:t>
                  </w:r>
                  <w:proofErr w:type="gramStart"/>
                  <w:r w:rsidRPr="00FC42F3">
                    <w:t>п</w:t>
                  </w:r>
                  <w:proofErr w:type="gramEnd"/>
                  <w:r w:rsidRPr="00FC42F3">
                    <w:t xml:space="preserve">ідтримки оптовим ринкам в період їх становлення. Однак у </w:t>
                  </w:r>
                  <w:proofErr w:type="gramStart"/>
                  <w:r w:rsidRPr="00FC42F3">
                    <w:t>назв</w:t>
                  </w:r>
                  <w:proofErr w:type="gramEnd"/>
                  <w:r w:rsidRPr="00FC42F3">
                    <w:t>і постанови уряду, спрямованої на затвердження порядку надання такої допомоги, використовується поняття «створення»</w:t>
                  </w:r>
                  <w:r w:rsidRPr="00FC42F3">
                    <w:rPr>
                      <w:lang w:val="uk-UA"/>
                    </w:rPr>
                    <w:t xml:space="preserve">. </w:t>
                  </w:r>
                  <w:r w:rsidRPr="00FC42F3">
                    <w:t xml:space="preserve">створення та організації діяльності юридичної особи в статусі оптового ринку сільськогосподарської продукції, але який не може перевищувати семи років з дня набуття оптовим ринком сільськогосподарської продукції такого статусу. </w:t>
                  </w:r>
                </w:p>
                <w:p w:rsidR="00A03C67" w:rsidRPr="009E1F69" w:rsidRDefault="00A03C67" w:rsidP="00E67074"/>
              </w:txbxContent>
            </v:textbox>
          </v: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C02D23" w:rsidRDefault="00E67074" w:rsidP="00E67074">
      <w:pPr>
        <w:jc w:val="both"/>
        <w:rPr>
          <w:rFonts w:cs="Times New Roman"/>
          <w:szCs w:val="28"/>
        </w:rPr>
      </w:pPr>
    </w:p>
    <w:p w:rsidR="00D26FE5" w:rsidRPr="00C02D23" w:rsidRDefault="00D26FE5" w:rsidP="00E67074">
      <w:pPr>
        <w:jc w:val="both"/>
        <w:rPr>
          <w:rFonts w:cs="Times New Roman"/>
          <w:szCs w:val="28"/>
        </w:rPr>
      </w:pPr>
    </w:p>
    <w:p w:rsidR="00E67074" w:rsidRPr="00A00F7A" w:rsidRDefault="00E67074" w:rsidP="00E67074">
      <w:pPr>
        <w:jc w:val="both"/>
        <w:rPr>
          <w:rFonts w:cs="Times New Roman"/>
          <w:szCs w:val="28"/>
          <w:lang w:val="uk-UA"/>
        </w:rPr>
      </w:pPr>
    </w:p>
    <w:p w:rsidR="00E67074" w:rsidRPr="00A00F7A" w:rsidRDefault="00755AB9" w:rsidP="00E67074">
      <w:pPr>
        <w:jc w:val="both"/>
        <w:rPr>
          <w:rFonts w:cs="Times New Roman"/>
          <w:szCs w:val="28"/>
          <w:lang w:val="uk-UA"/>
        </w:rPr>
      </w:pPr>
      <w:r>
        <w:rPr>
          <w:rFonts w:cs="Times New Roman"/>
          <w:noProof/>
          <w:szCs w:val="28"/>
          <w:lang w:eastAsia="ru-RU"/>
        </w:rPr>
        <w:lastRenderedPageBreak/>
        <w:pict>
          <v:rect id="_x0000_s1151" style="position:absolute;left:0;text-align:left;margin-left:-11.25pt;margin-top:-16.75pt;width:452.25pt;height:259.45pt;z-index:251674112">
            <v:textbox>
              <w:txbxContent>
                <w:p w:rsidR="00A03C67" w:rsidRPr="008B40F0" w:rsidRDefault="00A03C67" w:rsidP="00E67074">
                  <w:pPr>
                    <w:spacing w:line="360" w:lineRule="auto"/>
                    <w:ind w:firstLine="708"/>
                    <w:jc w:val="both"/>
                    <w:rPr>
                      <w:lang w:val="uk-UA"/>
                    </w:rPr>
                  </w:pPr>
                  <w:r>
                    <w:rPr>
                      <w:lang w:val="uk-UA"/>
                    </w:rPr>
                    <w:t xml:space="preserve">5) </w:t>
                  </w:r>
                  <w:r w:rsidRPr="008B40F0">
                    <w:t>Дефекти постпрограмного контролю.</w:t>
                  </w:r>
                  <w:r>
                    <w:rPr>
                      <w:lang w:val="uk-UA"/>
                    </w:rPr>
                    <w:t xml:space="preserve"> </w:t>
                  </w:r>
                  <w:r>
                    <w:t xml:space="preserve">заходів спеціального постпрограмного контролю у сфері надання </w:t>
                  </w:r>
                  <w:proofErr w:type="gramStart"/>
                  <w:r>
                    <w:t>п</w:t>
                  </w:r>
                  <w:proofErr w:type="gramEnd"/>
                  <w:r>
                    <w:t xml:space="preserve">ідтримки оптовим ринкам сільськогосподарської продукції законодавство не </w:t>
                  </w:r>
                  <w:r w:rsidRPr="000D0E53">
                    <w:t>передбачає. Порядок містить загальну вказівку на те, що «</w:t>
                  </w:r>
                  <w:r w:rsidRPr="000D0E53">
                    <w:rPr>
                      <w:color w:val="000000"/>
                      <w:shd w:val="clear" w:color="auto" w:fill="FFFFFF"/>
                    </w:rPr>
                    <w:t>контроль за цільовим та ефективним використанням бюджетних коштів здійснюється</w:t>
                  </w:r>
                  <w:r w:rsidRPr="005D7C1D">
                    <w:rPr>
                      <w:color w:val="000000"/>
                      <w:shd w:val="clear" w:color="auto" w:fill="FFFFFF"/>
                    </w:rPr>
                    <w:t xml:space="preserve"> в установленому законодавством порядку». Однак «контроль за цільовим використанням бюджетних коштів», передбачений у п. 17 Порядку, не відповідає правовій природі компенсаційного виду </w:t>
                  </w:r>
                  <w:proofErr w:type="gramStart"/>
                  <w:r w:rsidRPr="005D7C1D">
                    <w:rPr>
                      <w:color w:val="000000"/>
                      <w:shd w:val="clear" w:color="auto" w:fill="FFFFFF"/>
                    </w:rPr>
                    <w:t>п</w:t>
                  </w:r>
                  <w:proofErr w:type="gramEnd"/>
                  <w:r w:rsidRPr="005D7C1D">
                    <w:rPr>
                      <w:color w:val="000000"/>
                      <w:shd w:val="clear" w:color="auto" w:fill="FFFFFF"/>
                    </w:rPr>
                    <w:t>ідтримки та може бути здійснений лише відносно розпорядника бюджетних коштів, а не їх одержувачів.</w:t>
                  </w:r>
                </w:p>
              </w:txbxContent>
            </v:textbox>
          </v:rect>
        </w:pict>
      </w: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E67074" w:rsidRPr="00A00F7A" w:rsidRDefault="00E67074" w:rsidP="00E67074">
      <w:pPr>
        <w:jc w:val="both"/>
        <w:rPr>
          <w:rFonts w:cs="Times New Roman"/>
          <w:szCs w:val="28"/>
          <w:lang w:val="uk-UA"/>
        </w:rPr>
      </w:pPr>
    </w:p>
    <w:p w:rsidR="0072405E" w:rsidRPr="00D26FE5" w:rsidRDefault="0072405E" w:rsidP="00E67074">
      <w:pPr>
        <w:tabs>
          <w:tab w:val="left" w:pos="1934"/>
        </w:tabs>
        <w:spacing w:line="360" w:lineRule="auto"/>
        <w:rPr>
          <w:rFonts w:cs="Times New Roman"/>
          <w:szCs w:val="28"/>
        </w:rPr>
      </w:pPr>
    </w:p>
    <w:p w:rsidR="00D26FE5" w:rsidRPr="00D26FE5" w:rsidRDefault="00D26FE5" w:rsidP="00E67074">
      <w:pPr>
        <w:tabs>
          <w:tab w:val="left" w:pos="1934"/>
        </w:tabs>
        <w:spacing w:line="360" w:lineRule="auto"/>
        <w:rPr>
          <w:rFonts w:cs="Times New Roman"/>
          <w:szCs w:val="28"/>
        </w:rPr>
      </w:pPr>
    </w:p>
    <w:p w:rsidR="00D26FE5" w:rsidRPr="00C02D23" w:rsidRDefault="00D26FE5" w:rsidP="00E67074">
      <w:pPr>
        <w:tabs>
          <w:tab w:val="left" w:pos="1934"/>
        </w:tabs>
        <w:spacing w:line="360" w:lineRule="auto"/>
        <w:rPr>
          <w:rFonts w:cs="Times New Roman"/>
          <w:szCs w:val="28"/>
        </w:rPr>
      </w:pPr>
    </w:p>
    <w:p w:rsidR="00D26FE5" w:rsidRPr="00C02D23" w:rsidRDefault="00D26FE5" w:rsidP="00E67074">
      <w:pPr>
        <w:tabs>
          <w:tab w:val="left" w:pos="1934"/>
        </w:tabs>
        <w:spacing w:line="360" w:lineRule="auto"/>
        <w:rPr>
          <w:rFonts w:cs="Times New Roman"/>
          <w:szCs w:val="28"/>
        </w:rPr>
      </w:pPr>
    </w:p>
    <w:p w:rsidR="00D26FE5" w:rsidRPr="00C02D23" w:rsidRDefault="00D26FE5" w:rsidP="00E67074">
      <w:pPr>
        <w:tabs>
          <w:tab w:val="left" w:pos="1934"/>
        </w:tabs>
        <w:spacing w:line="360" w:lineRule="auto"/>
        <w:rPr>
          <w:rFonts w:cs="Times New Roman"/>
          <w:szCs w:val="28"/>
        </w:rPr>
      </w:pPr>
    </w:p>
    <w:p w:rsidR="00D26FE5" w:rsidRPr="00C02D23" w:rsidRDefault="00D26FE5" w:rsidP="00E67074">
      <w:pPr>
        <w:tabs>
          <w:tab w:val="left" w:pos="1934"/>
        </w:tabs>
        <w:spacing w:line="360" w:lineRule="auto"/>
        <w:rPr>
          <w:rFonts w:cs="Times New Roman"/>
          <w:szCs w:val="28"/>
        </w:rPr>
      </w:pPr>
    </w:p>
    <w:p w:rsidR="00D26FE5" w:rsidRPr="00C02D23" w:rsidRDefault="00D26FE5" w:rsidP="00E67074">
      <w:pPr>
        <w:tabs>
          <w:tab w:val="left" w:pos="1934"/>
        </w:tabs>
        <w:spacing w:line="360" w:lineRule="auto"/>
        <w:rPr>
          <w:rFonts w:cs="Times New Roman"/>
          <w:szCs w:val="28"/>
        </w:rPr>
      </w:pPr>
    </w:p>
    <w:p w:rsidR="00D26FE5" w:rsidRPr="00C02D23" w:rsidRDefault="00D26FE5" w:rsidP="00E67074">
      <w:pPr>
        <w:tabs>
          <w:tab w:val="left" w:pos="1934"/>
        </w:tabs>
        <w:spacing w:line="360" w:lineRule="auto"/>
        <w:rPr>
          <w:rFonts w:cs="Times New Roman"/>
          <w:szCs w:val="28"/>
        </w:rPr>
      </w:pPr>
    </w:p>
    <w:p w:rsidR="00D26FE5" w:rsidRPr="00C02D23" w:rsidRDefault="00D26FE5" w:rsidP="00E67074">
      <w:pPr>
        <w:tabs>
          <w:tab w:val="left" w:pos="1934"/>
        </w:tabs>
        <w:spacing w:line="360" w:lineRule="auto"/>
        <w:rPr>
          <w:rFonts w:cs="Times New Roman"/>
          <w:szCs w:val="28"/>
        </w:rPr>
      </w:pPr>
    </w:p>
    <w:p w:rsidR="00D26FE5" w:rsidRPr="00C02D23" w:rsidRDefault="00D26FE5" w:rsidP="00E67074">
      <w:pPr>
        <w:tabs>
          <w:tab w:val="left" w:pos="1934"/>
        </w:tabs>
        <w:spacing w:line="360" w:lineRule="auto"/>
        <w:rPr>
          <w:rFonts w:cs="Times New Roman"/>
          <w:szCs w:val="28"/>
        </w:rPr>
      </w:pPr>
    </w:p>
    <w:p w:rsidR="00D26FE5" w:rsidRPr="00C02D23" w:rsidRDefault="00D26FE5" w:rsidP="00E67074">
      <w:pPr>
        <w:tabs>
          <w:tab w:val="left" w:pos="1934"/>
        </w:tabs>
        <w:spacing w:line="360" w:lineRule="auto"/>
        <w:rPr>
          <w:rFonts w:cs="Times New Roman"/>
          <w:szCs w:val="28"/>
        </w:rPr>
      </w:pPr>
    </w:p>
    <w:p w:rsidR="00D26FE5" w:rsidRPr="00C02D23" w:rsidRDefault="00D26FE5" w:rsidP="00E67074">
      <w:pPr>
        <w:tabs>
          <w:tab w:val="left" w:pos="1934"/>
        </w:tabs>
        <w:spacing w:line="360" w:lineRule="auto"/>
        <w:rPr>
          <w:rFonts w:cs="Times New Roman"/>
          <w:szCs w:val="28"/>
        </w:rPr>
      </w:pPr>
    </w:p>
    <w:p w:rsidR="00E67074" w:rsidRDefault="00E67074" w:rsidP="008B6BCF">
      <w:pPr>
        <w:tabs>
          <w:tab w:val="left" w:pos="1934"/>
        </w:tabs>
        <w:spacing w:after="0" w:line="360" w:lineRule="auto"/>
        <w:jc w:val="center"/>
        <w:rPr>
          <w:rFonts w:cs="Times New Roman"/>
          <w:szCs w:val="28"/>
          <w:lang w:val="uk-UA"/>
        </w:rPr>
      </w:pPr>
      <w:r w:rsidRPr="00A00F7A">
        <w:rPr>
          <w:rFonts w:cs="Times New Roman"/>
          <w:szCs w:val="28"/>
          <w:lang w:val="uk-UA"/>
        </w:rPr>
        <w:lastRenderedPageBreak/>
        <w:t>ВИСНОВКИ</w:t>
      </w:r>
    </w:p>
    <w:p w:rsidR="00E67074" w:rsidRDefault="00E67074" w:rsidP="008B6BCF">
      <w:pPr>
        <w:tabs>
          <w:tab w:val="left" w:pos="1934"/>
        </w:tabs>
        <w:spacing w:after="0" w:line="360" w:lineRule="auto"/>
        <w:jc w:val="both"/>
        <w:rPr>
          <w:rFonts w:cs="Times New Roman"/>
          <w:szCs w:val="28"/>
          <w:lang w:val="uk-UA"/>
        </w:rPr>
      </w:pPr>
    </w:p>
    <w:p w:rsidR="00E67074" w:rsidRPr="00A00F7A" w:rsidRDefault="00E67074" w:rsidP="008B6BCF">
      <w:pPr>
        <w:tabs>
          <w:tab w:val="left" w:pos="1934"/>
        </w:tabs>
        <w:spacing w:after="0" w:line="360" w:lineRule="auto"/>
        <w:jc w:val="both"/>
        <w:rPr>
          <w:rFonts w:cs="Times New Roman"/>
          <w:szCs w:val="28"/>
          <w:lang w:val="uk-UA"/>
        </w:rPr>
      </w:pPr>
    </w:p>
    <w:p w:rsidR="00E67074" w:rsidRPr="002C19D3" w:rsidRDefault="00E67074" w:rsidP="008B6BCF">
      <w:pPr>
        <w:tabs>
          <w:tab w:val="left" w:pos="993"/>
          <w:tab w:val="left" w:pos="2343"/>
        </w:tabs>
        <w:spacing w:after="0" w:line="360" w:lineRule="auto"/>
        <w:jc w:val="both"/>
        <w:rPr>
          <w:szCs w:val="28"/>
          <w:lang w:val="uk-UA"/>
        </w:rPr>
      </w:pPr>
      <w:r w:rsidRPr="00A00F7A">
        <w:rPr>
          <w:rFonts w:cs="Times New Roman"/>
          <w:szCs w:val="28"/>
          <w:lang w:val="uk-UA"/>
        </w:rPr>
        <w:tab/>
      </w:r>
      <w:r w:rsidRPr="00A00F7A">
        <w:rPr>
          <w:rFonts w:eastAsia="Times New Roman" w:cs="Times New Roman"/>
          <w:szCs w:val="28"/>
          <w:lang w:val="uk-UA" w:eastAsia="ru-RU"/>
        </w:rPr>
        <w:t>Надзвичайні</w:t>
      </w:r>
      <w:r w:rsidRPr="00344BAF">
        <w:rPr>
          <w:rFonts w:eastAsia="Times New Roman" w:cs="Times New Roman"/>
          <w:szCs w:val="28"/>
          <w:lang w:val="uk-UA" w:eastAsia="ru-RU"/>
        </w:rPr>
        <w:t xml:space="preserve"> природні </w:t>
      </w:r>
      <w:r>
        <w:rPr>
          <w:rFonts w:eastAsia="Times New Roman" w:cs="Times New Roman"/>
          <w:szCs w:val="28"/>
          <w:lang w:val="uk-UA" w:eastAsia="ru-RU"/>
        </w:rPr>
        <w:t>ресурси</w:t>
      </w:r>
      <w:r w:rsidRPr="00344BAF">
        <w:rPr>
          <w:rFonts w:eastAsia="Times New Roman" w:cs="Times New Roman"/>
          <w:szCs w:val="28"/>
          <w:lang w:val="uk-UA" w:eastAsia="ru-RU"/>
        </w:rPr>
        <w:t xml:space="preserve"> </w:t>
      </w:r>
      <w:r>
        <w:rPr>
          <w:rFonts w:eastAsia="Times New Roman" w:cs="Times New Roman"/>
          <w:szCs w:val="28"/>
          <w:lang w:val="uk-UA" w:eastAsia="ru-RU"/>
        </w:rPr>
        <w:t>та</w:t>
      </w:r>
      <w:r w:rsidRPr="00344BAF">
        <w:rPr>
          <w:rFonts w:eastAsia="Times New Roman" w:cs="Times New Roman"/>
          <w:szCs w:val="28"/>
          <w:lang w:val="uk-UA" w:eastAsia="ru-RU"/>
        </w:rPr>
        <w:t xml:space="preserve"> вигідне географічне </w:t>
      </w:r>
      <w:r>
        <w:rPr>
          <w:rFonts w:eastAsia="Times New Roman" w:cs="Times New Roman"/>
          <w:szCs w:val="28"/>
          <w:lang w:val="uk-UA" w:eastAsia="ru-RU"/>
        </w:rPr>
        <w:t>розташування</w:t>
      </w:r>
      <w:r w:rsidRPr="00344BAF">
        <w:rPr>
          <w:rFonts w:eastAsia="Times New Roman" w:cs="Times New Roman"/>
          <w:szCs w:val="28"/>
          <w:lang w:val="uk-UA" w:eastAsia="ru-RU"/>
        </w:rPr>
        <w:t xml:space="preserve"> створюють </w:t>
      </w:r>
      <w:r w:rsidRPr="00A00F7A">
        <w:rPr>
          <w:rFonts w:eastAsia="Times New Roman" w:cs="Times New Roman"/>
          <w:szCs w:val="28"/>
          <w:lang w:val="uk-UA" w:eastAsia="ru-RU"/>
        </w:rPr>
        <w:t>хороший</w:t>
      </w:r>
      <w:r w:rsidRPr="00344BAF">
        <w:rPr>
          <w:rFonts w:eastAsia="Times New Roman" w:cs="Times New Roman"/>
          <w:szCs w:val="28"/>
          <w:lang w:val="uk-UA" w:eastAsia="ru-RU"/>
        </w:rPr>
        <w:t xml:space="preserve"> </w:t>
      </w:r>
      <w:r w:rsidRPr="00A00F7A">
        <w:rPr>
          <w:rFonts w:eastAsia="Times New Roman" w:cs="Times New Roman"/>
          <w:szCs w:val="28"/>
          <w:lang w:val="uk-UA" w:eastAsia="ru-RU"/>
        </w:rPr>
        <w:t>фундамент</w:t>
      </w:r>
      <w:r w:rsidRPr="00344BAF">
        <w:rPr>
          <w:rFonts w:eastAsia="Times New Roman" w:cs="Times New Roman"/>
          <w:szCs w:val="28"/>
          <w:lang w:val="uk-UA" w:eastAsia="ru-RU"/>
        </w:rPr>
        <w:t xml:space="preserve"> для розбудови </w:t>
      </w:r>
      <w:r>
        <w:rPr>
          <w:rFonts w:eastAsia="Times New Roman" w:cs="Times New Roman"/>
          <w:szCs w:val="28"/>
          <w:lang w:val="uk-UA" w:eastAsia="ru-RU"/>
        </w:rPr>
        <w:t>потужног</w:t>
      </w:r>
      <w:r w:rsidRPr="00A00F7A">
        <w:rPr>
          <w:rFonts w:eastAsia="Times New Roman" w:cs="Times New Roman"/>
          <w:szCs w:val="28"/>
          <w:lang w:val="uk-UA" w:eastAsia="ru-RU"/>
        </w:rPr>
        <w:t>о</w:t>
      </w:r>
      <w:r w:rsidRPr="00344BAF">
        <w:rPr>
          <w:rFonts w:eastAsia="Times New Roman" w:cs="Times New Roman"/>
          <w:szCs w:val="28"/>
          <w:lang w:val="uk-UA" w:eastAsia="ru-RU"/>
        </w:rPr>
        <w:t xml:space="preserve"> сільськогосподарського сектору в Україні. </w:t>
      </w:r>
      <w:r w:rsidRPr="00A00F7A">
        <w:rPr>
          <w:rFonts w:eastAsia="Times New Roman" w:cs="Times New Roman"/>
          <w:szCs w:val="28"/>
          <w:lang w:eastAsia="ru-RU"/>
        </w:rPr>
        <w:t>Третина світових запасів родючого чорнозему</w:t>
      </w:r>
      <w:r w:rsidRPr="00A00F7A">
        <w:rPr>
          <w:rFonts w:eastAsia="Times New Roman" w:cs="Times New Roman"/>
          <w:szCs w:val="28"/>
          <w:lang w:val="uk-UA" w:eastAsia="ru-RU"/>
        </w:rPr>
        <w:t>,</w:t>
      </w:r>
      <w:r w:rsidRPr="00A00F7A">
        <w:rPr>
          <w:rFonts w:eastAsia="Times New Roman" w:cs="Times New Roman"/>
          <w:szCs w:val="28"/>
          <w:lang w:eastAsia="ru-RU"/>
        </w:rPr>
        <w:t xml:space="preserve"> сприятли</w:t>
      </w:r>
      <w:r w:rsidRPr="00A00F7A">
        <w:rPr>
          <w:rFonts w:eastAsia="Times New Roman" w:cs="Times New Roman"/>
          <w:szCs w:val="28"/>
          <w:lang w:val="uk-UA" w:eastAsia="ru-RU"/>
        </w:rPr>
        <w:t>вий</w:t>
      </w:r>
      <w:r w:rsidRPr="00A00F7A">
        <w:rPr>
          <w:rFonts w:eastAsia="Times New Roman" w:cs="Times New Roman"/>
          <w:szCs w:val="28"/>
          <w:lang w:eastAsia="ru-RU"/>
        </w:rPr>
        <w:t xml:space="preserve"> температурни</w:t>
      </w:r>
      <w:r w:rsidRPr="00A00F7A">
        <w:rPr>
          <w:rFonts w:eastAsia="Times New Roman" w:cs="Times New Roman"/>
          <w:szCs w:val="28"/>
          <w:lang w:val="uk-UA" w:eastAsia="ru-RU"/>
        </w:rPr>
        <w:t>й</w:t>
      </w:r>
      <w:r w:rsidRPr="00A00F7A">
        <w:rPr>
          <w:rFonts w:eastAsia="Times New Roman" w:cs="Times New Roman"/>
          <w:szCs w:val="28"/>
          <w:lang w:eastAsia="ru-RU"/>
        </w:rPr>
        <w:t xml:space="preserve"> режим </w:t>
      </w:r>
      <w:r w:rsidRPr="00A00F7A">
        <w:rPr>
          <w:rFonts w:eastAsia="Times New Roman" w:cs="Times New Roman"/>
          <w:szCs w:val="28"/>
          <w:lang w:val="uk-UA" w:eastAsia="ru-RU"/>
        </w:rPr>
        <w:t>та</w:t>
      </w:r>
      <w:r w:rsidRPr="00A00F7A">
        <w:rPr>
          <w:rFonts w:eastAsia="Times New Roman" w:cs="Times New Roman"/>
          <w:szCs w:val="28"/>
          <w:lang w:eastAsia="ru-RU"/>
        </w:rPr>
        <w:t xml:space="preserve"> опад</w:t>
      </w:r>
      <w:r w:rsidRPr="00A00F7A">
        <w:rPr>
          <w:rFonts w:eastAsia="Times New Roman" w:cs="Times New Roman"/>
          <w:szCs w:val="28"/>
          <w:lang w:val="uk-UA" w:eastAsia="ru-RU"/>
        </w:rPr>
        <w:t>и</w:t>
      </w:r>
      <w:r w:rsidRPr="00A00F7A">
        <w:rPr>
          <w:rFonts w:eastAsia="Times New Roman" w:cs="Times New Roman"/>
          <w:szCs w:val="28"/>
          <w:lang w:eastAsia="ru-RU"/>
        </w:rPr>
        <w:t xml:space="preserve"> забезпечують</w:t>
      </w:r>
      <w:r>
        <w:rPr>
          <w:rFonts w:eastAsia="Times New Roman" w:cs="Times New Roman"/>
          <w:szCs w:val="28"/>
          <w:lang w:val="uk-UA" w:eastAsia="ru-RU"/>
        </w:rPr>
        <w:t xml:space="preserve"> чудову</w:t>
      </w:r>
      <w:r w:rsidRPr="00A00F7A">
        <w:rPr>
          <w:rFonts w:eastAsia="Times New Roman" w:cs="Times New Roman"/>
          <w:szCs w:val="28"/>
          <w:lang w:eastAsia="ru-RU"/>
        </w:rPr>
        <w:t xml:space="preserve"> основу для розвитку рослинництва</w:t>
      </w:r>
      <w:r w:rsidRPr="00A00F7A">
        <w:rPr>
          <w:rFonts w:eastAsia="Times New Roman" w:cs="Times New Roman"/>
          <w:szCs w:val="28"/>
          <w:lang w:val="uk-UA" w:eastAsia="ru-RU"/>
        </w:rPr>
        <w:t xml:space="preserve"> та</w:t>
      </w:r>
      <w:r w:rsidRPr="00A00F7A">
        <w:rPr>
          <w:rFonts w:eastAsia="Times New Roman" w:cs="Times New Roman"/>
          <w:szCs w:val="28"/>
          <w:lang w:eastAsia="ru-RU"/>
        </w:rPr>
        <w:t xml:space="preserve"> тваринництва</w:t>
      </w:r>
      <w:r w:rsidRPr="00A00F7A">
        <w:rPr>
          <w:rFonts w:eastAsia="Times New Roman" w:cs="Times New Roman"/>
          <w:szCs w:val="28"/>
          <w:lang w:val="uk-UA" w:eastAsia="ru-RU"/>
        </w:rPr>
        <w:t>.</w:t>
      </w:r>
      <w:r w:rsidRPr="00A00F7A">
        <w:rPr>
          <w:rFonts w:eastAsia="Times New Roman" w:cs="Times New Roman"/>
          <w:szCs w:val="28"/>
          <w:lang w:val="uk-UA" w:eastAsia="ru-RU"/>
        </w:rPr>
        <w:tab/>
      </w:r>
      <w:r w:rsidR="004B4FFA">
        <w:rPr>
          <w:rFonts w:eastAsia="Times New Roman" w:cs="Times New Roman"/>
          <w:szCs w:val="28"/>
          <w:lang w:val="uk-UA" w:eastAsia="ru-RU"/>
        </w:rPr>
        <w:tab/>
      </w:r>
      <w:r w:rsidRPr="00A00F7A">
        <w:rPr>
          <w:rFonts w:eastAsia="Times New Roman" w:cs="Times New Roman"/>
          <w:szCs w:val="28"/>
          <w:lang w:eastAsia="ru-RU"/>
        </w:rPr>
        <w:t>Сільське</w:t>
      </w:r>
      <w:r>
        <w:rPr>
          <w:rFonts w:eastAsia="Times New Roman" w:cs="Times New Roman"/>
          <w:szCs w:val="28"/>
          <w:lang w:eastAsia="ru-RU"/>
        </w:rPr>
        <w:t xml:space="preserve"> господарство </w:t>
      </w:r>
      <w:r>
        <w:rPr>
          <w:rFonts w:eastAsia="Times New Roman" w:cs="Times New Roman"/>
          <w:szCs w:val="28"/>
          <w:lang w:val="uk-UA" w:eastAsia="ru-RU"/>
        </w:rPr>
        <w:t xml:space="preserve">є </w:t>
      </w:r>
      <w:r>
        <w:rPr>
          <w:rFonts w:eastAsia="Times New Roman" w:cs="Times New Roman"/>
          <w:szCs w:val="28"/>
          <w:lang w:eastAsia="ru-RU"/>
        </w:rPr>
        <w:t>важлив</w:t>
      </w:r>
      <w:r>
        <w:rPr>
          <w:rFonts w:eastAsia="Times New Roman" w:cs="Times New Roman"/>
          <w:szCs w:val="28"/>
          <w:lang w:val="uk-UA" w:eastAsia="ru-RU"/>
        </w:rPr>
        <w:t>ою</w:t>
      </w:r>
      <w:r w:rsidRPr="00A00F7A">
        <w:rPr>
          <w:rFonts w:eastAsia="Times New Roman" w:cs="Times New Roman"/>
          <w:szCs w:val="28"/>
          <w:lang w:eastAsia="ru-RU"/>
        </w:rPr>
        <w:t xml:space="preserve"> </w:t>
      </w:r>
      <w:r>
        <w:rPr>
          <w:rFonts w:eastAsia="Times New Roman" w:cs="Times New Roman"/>
          <w:szCs w:val="28"/>
          <w:lang w:val="uk-UA" w:eastAsia="ru-RU"/>
        </w:rPr>
        <w:t>частиною</w:t>
      </w:r>
      <w:r w:rsidRPr="00A00F7A">
        <w:rPr>
          <w:rFonts w:eastAsia="Times New Roman" w:cs="Times New Roman"/>
          <w:szCs w:val="28"/>
          <w:lang w:eastAsia="ru-RU"/>
        </w:rPr>
        <w:t xml:space="preserve"> агропромислов</w:t>
      </w:r>
      <w:r w:rsidRPr="00A00F7A">
        <w:rPr>
          <w:rFonts w:eastAsia="Times New Roman" w:cs="Times New Roman"/>
          <w:szCs w:val="28"/>
          <w:lang w:val="uk-UA" w:eastAsia="ru-RU"/>
        </w:rPr>
        <w:t>ого</w:t>
      </w:r>
      <w:r w:rsidRPr="00A00F7A">
        <w:rPr>
          <w:rFonts w:eastAsia="Times New Roman" w:cs="Times New Roman"/>
          <w:szCs w:val="28"/>
          <w:lang w:eastAsia="ru-RU"/>
        </w:rPr>
        <w:t xml:space="preserve"> комплекс</w:t>
      </w:r>
      <w:r w:rsidRPr="00A00F7A">
        <w:rPr>
          <w:rFonts w:eastAsia="Times New Roman" w:cs="Times New Roman"/>
          <w:szCs w:val="28"/>
          <w:lang w:val="uk-UA" w:eastAsia="ru-RU"/>
        </w:rPr>
        <w:t>а</w:t>
      </w:r>
      <w:r w:rsidRPr="00A00F7A">
        <w:rPr>
          <w:rFonts w:eastAsia="Times New Roman" w:cs="Times New Roman"/>
          <w:szCs w:val="28"/>
          <w:lang w:eastAsia="ru-RU"/>
        </w:rPr>
        <w:t xml:space="preserve">. Воно виробляє </w:t>
      </w:r>
      <w:r>
        <w:rPr>
          <w:rFonts w:eastAsia="Times New Roman" w:cs="Times New Roman"/>
          <w:szCs w:val="28"/>
          <w:lang w:val="uk-UA" w:eastAsia="ru-RU"/>
        </w:rPr>
        <w:t xml:space="preserve">продукцію </w:t>
      </w:r>
      <w:r>
        <w:rPr>
          <w:rFonts w:eastAsia="Times New Roman" w:cs="Times New Roman"/>
          <w:szCs w:val="28"/>
          <w:lang w:eastAsia="ru-RU"/>
        </w:rPr>
        <w:t>рослинниц</w:t>
      </w:r>
      <w:r>
        <w:rPr>
          <w:rFonts w:eastAsia="Times New Roman" w:cs="Times New Roman"/>
          <w:szCs w:val="28"/>
          <w:lang w:val="uk-UA" w:eastAsia="ru-RU"/>
        </w:rPr>
        <w:t>тва</w:t>
      </w:r>
      <w:r>
        <w:rPr>
          <w:rFonts w:eastAsia="Times New Roman" w:cs="Times New Roman"/>
          <w:szCs w:val="28"/>
          <w:lang w:eastAsia="ru-RU"/>
        </w:rPr>
        <w:t xml:space="preserve"> </w:t>
      </w:r>
      <w:r>
        <w:rPr>
          <w:rFonts w:eastAsia="Times New Roman" w:cs="Times New Roman"/>
          <w:szCs w:val="28"/>
          <w:lang w:val="uk-UA" w:eastAsia="ru-RU"/>
        </w:rPr>
        <w:t>та</w:t>
      </w:r>
      <w:r>
        <w:rPr>
          <w:rFonts w:eastAsia="Times New Roman" w:cs="Times New Roman"/>
          <w:szCs w:val="28"/>
          <w:lang w:eastAsia="ru-RU"/>
        </w:rPr>
        <w:t xml:space="preserve"> тваринниц</w:t>
      </w:r>
      <w:r>
        <w:rPr>
          <w:rFonts w:eastAsia="Times New Roman" w:cs="Times New Roman"/>
          <w:szCs w:val="28"/>
          <w:lang w:val="uk-UA" w:eastAsia="ru-RU"/>
        </w:rPr>
        <w:t>тва</w:t>
      </w:r>
      <w:r w:rsidRPr="00A00F7A">
        <w:rPr>
          <w:rFonts w:eastAsia="Times New Roman" w:cs="Times New Roman"/>
          <w:szCs w:val="28"/>
          <w:lang w:eastAsia="ru-RU"/>
        </w:rPr>
        <w:t xml:space="preserve"> </w:t>
      </w:r>
      <w:r>
        <w:rPr>
          <w:rFonts w:eastAsia="Times New Roman" w:cs="Times New Roman"/>
          <w:szCs w:val="28"/>
          <w:lang w:val="uk-UA" w:eastAsia="ru-RU"/>
        </w:rPr>
        <w:t>для</w:t>
      </w:r>
      <w:r w:rsidRPr="00A00F7A">
        <w:rPr>
          <w:rFonts w:eastAsia="Times New Roman" w:cs="Times New Roman"/>
          <w:szCs w:val="28"/>
          <w:lang w:eastAsia="ru-RU"/>
        </w:rPr>
        <w:t xml:space="preserve"> </w:t>
      </w:r>
      <w:r w:rsidRPr="00A00F7A">
        <w:rPr>
          <w:rFonts w:eastAsia="Times New Roman" w:cs="Times New Roman"/>
          <w:szCs w:val="28"/>
          <w:lang w:val="uk-UA" w:eastAsia="ru-RU"/>
        </w:rPr>
        <w:t>отримання</w:t>
      </w:r>
      <w:r w:rsidRPr="00A00F7A">
        <w:rPr>
          <w:rFonts w:eastAsia="Times New Roman" w:cs="Times New Roman"/>
          <w:szCs w:val="28"/>
          <w:lang w:eastAsia="ru-RU"/>
        </w:rPr>
        <w:t xml:space="preserve"> про</w:t>
      </w:r>
      <w:r>
        <w:rPr>
          <w:rFonts w:eastAsia="Times New Roman" w:cs="Times New Roman"/>
          <w:szCs w:val="28"/>
          <w:lang w:val="uk-UA" w:eastAsia="ru-RU"/>
        </w:rPr>
        <w:t>дуктів харчування</w:t>
      </w:r>
      <w:r w:rsidRPr="00A00F7A">
        <w:rPr>
          <w:rFonts w:eastAsia="Times New Roman" w:cs="Times New Roman"/>
          <w:szCs w:val="28"/>
          <w:lang w:eastAsia="ru-RU"/>
        </w:rPr>
        <w:t xml:space="preserve"> для населення та сировини для промисловості. Сільське господарство має свої особливості: економічні процеси відтворення в ньому переплітаються з природними. Тому сільськогосподарське виробництво </w:t>
      </w:r>
      <w:r>
        <w:rPr>
          <w:rFonts w:eastAsia="Times New Roman" w:cs="Times New Roman"/>
          <w:szCs w:val="28"/>
          <w:lang w:val="uk-UA" w:eastAsia="ru-RU"/>
        </w:rPr>
        <w:t>значноб</w:t>
      </w:r>
      <w:r w:rsidRPr="00A00F7A">
        <w:rPr>
          <w:rFonts w:eastAsia="Times New Roman" w:cs="Times New Roman"/>
          <w:szCs w:val="28"/>
          <w:lang w:eastAsia="ru-RU"/>
        </w:rPr>
        <w:t xml:space="preserve"> мірою залежить від п</w:t>
      </w:r>
      <w:r>
        <w:rPr>
          <w:rFonts w:eastAsia="Times New Roman" w:cs="Times New Roman"/>
          <w:szCs w:val="28"/>
          <w:lang w:eastAsia="ru-RU"/>
        </w:rPr>
        <w:t>риродних умов (</w:t>
      </w:r>
      <w:r>
        <w:rPr>
          <w:rFonts w:eastAsia="Times New Roman" w:cs="Times New Roman"/>
          <w:szCs w:val="28"/>
          <w:lang w:val="uk-UA" w:eastAsia="ru-RU"/>
        </w:rPr>
        <w:t>ґ</w:t>
      </w:r>
      <w:r>
        <w:rPr>
          <w:rFonts w:eastAsia="Times New Roman" w:cs="Times New Roman"/>
          <w:szCs w:val="28"/>
          <w:lang w:eastAsia="ru-RU"/>
        </w:rPr>
        <w:t>рунт</w:t>
      </w:r>
      <w:r>
        <w:rPr>
          <w:rFonts w:eastAsia="Times New Roman" w:cs="Times New Roman"/>
          <w:szCs w:val="28"/>
          <w:lang w:val="uk-UA" w:eastAsia="ru-RU"/>
        </w:rPr>
        <w:t>у</w:t>
      </w:r>
      <w:r w:rsidRPr="00A00F7A">
        <w:rPr>
          <w:rFonts w:eastAsia="Times New Roman" w:cs="Times New Roman"/>
          <w:szCs w:val="28"/>
          <w:lang w:eastAsia="ru-RU"/>
        </w:rPr>
        <w:t>, клімат</w:t>
      </w:r>
      <w:r>
        <w:rPr>
          <w:rFonts w:eastAsia="Times New Roman" w:cs="Times New Roman"/>
          <w:szCs w:val="28"/>
          <w:lang w:val="uk-UA" w:eastAsia="ru-RU"/>
        </w:rPr>
        <w:t>у</w:t>
      </w:r>
      <w:r w:rsidRPr="00A00F7A">
        <w:rPr>
          <w:rFonts w:eastAsia="Times New Roman" w:cs="Times New Roman"/>
          <w:szCs w:val="28"/>
          <w:lang w:eastAsia="ru-RU"/>
        </w:rPr>
        <w:t>)</w:t>
      </w:r>
      <w:r w:rsidRPr="00A00F7A">
        <w:rPr>
          <w:rFonts w:eastAsia="Times New Roman" w:cs="Times New Roman"/>
          <w:szCs w:val="28"/>
          <w:lang w:val="uk-UA" w:eastAsia="ru-RU"/>
        </w:rPr>
        <w:t>.</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008B6BCF">
        <w:rPr>
          <w:rFonts w:eastAsia="Times New Roman" w:cs="Times New Roman"/>
          <w:szCs w:val="28"/>
          <w:lang w:val="uk-UA" w:eastAsia="ru-RU"/>
        </w:rPr>
        <w:tab/>
      </w:r>
      <w:r w:rsidRPr="00A00F7A">
        <w:rPr>
          <w:rFonts w:eastAsia="Times New Roman" w:cs="Times New Roman"/>
          <w:sz w:val="30"/>
          <w:szCs w:val="28"/>
          <w:lang w:val="uk-UA" w:eastAsia="ru-RU"/>
        </w:rPr>
        <w:t xml:space="preserve">Незважаючи на зростаючу </w:t>
      </w:r>
      <w:r>
        <w:rPr>
          <w:rFonts w:eastAsia="Times New Roman" w:cs="Times New Roman"/>
          <w:sz w:val="30"/>
          <w:szCs w:val="28"/>
          <w:lang w:val="uk-UA" w:eastAsia="ru-RU"/>
        </w:rPr>
        <w:t>пліднест</w:t>
      </w:r>
      <w:r w:rsidRPr="00A00F7A">
        <w:rPr>
          <w:rFonts w:eastAsia="Times New Roman" w:cs="Times New Roman"/>
          <w:sz w:val="30"/>
          <w:szCs w:val="28"/>
          <w:lang w:val="uk-UA" w:eastAsia="ru-RU"/>
        </w:rPr>
        <w:t>ь сільського госп</w:t>
      </w:r>
      <w:r>
        <w:rPr>
          <w:rFonts w:eastAsia="Times New Roman" w:cs="Times New Roman"/>
          <w:sz w:val="30"/>
          <w:szCs w:val="28"/>
          <w:lang w:val="uk-UA" w:eastAsia="ru-RU"/>
        </w:rPr>
        <w:t>одарства  Україна все ще значно</w:t>
      </w:r>
      <w:r w:rsidRPr="00A00F7A">
        <w:rPr>
          <w:rFonts w:eastAsia="Times New Roman" w:cs="Times New Roman"/>
          <w:sz w:val="30"/>
          <w:szCs w:val="28"/>
          <w:lang w:val="uk-UA" w:eastAsia="ru-RU"/>
        </w:rPr>
        <w:t xml:space="preserve"> відстає від інших країн.</w:t>
      </w:r>
      <w:r w:rsidRPr="00A00F7A">
        <w:rPr>
          <w:rFonts w:eastAsia="Times New Roman" w:cs="Times New Roman"/>
          <w:szCs w:val="28"/>
          <w:lang w:eastAsia="ru-RU"/>
        </w:rPr>
        <w:t xml:space="preserve"> </w:t>
      </w:r>
      <w:r w:rsidRPr="00A00F7A">
        <w:rPr>
          <w:rFonts w:cs="Times New Roman"/>
          <w:szCs w:val="28"/>
          <w:lang w:val="uk-UA"/>
        </w:rPr>
        <w:t>Вихід сільського господарства на траєкторію постійного економічного</w:t>
      </w:r>
      <w:r>
        <w:rPr>
          <w:rFonts w:cs="Times New Roman"/>
          <w:szCs w:val="28"/>
          <w:lang w:val="uk-UA"/>
        </w:rPr>
        <w:t xml:space="preserve"> зростання залежить від здійснення</w:t>
      </w:r>
      <w:r w:rsidRPr="00A00F7A">
        <w:rPr>
          <w:rFonts w:cs="Times New Roman"/>
          <w:szCs w:val="28"/>
          <w:lang w:val="uk-UA"/>
        </w:rPr>
        <w:t xml:space="preserve"> заходів, що</w:t>
      </w:r>
      <w:r>
        <w:rPr>
          <w:rFonts w:cs="Times New Roman"/>
          <w:szCs w:val="28"/>
          <w:lang w:val="uk-UA"/>
        </w:rPr>
        <w:t xml:space="preserve"> забезпечують</w:t>
      </w:r>
      <w:r w:rsidRPr="00A00F7A">
        <w:rPr>
          <w:rFonts w:cs="Times New Roman"/>
          <w:szCs w:val="28"/>
          <w:lang w:val="uk-UA"/>
        </w:rPr>
        <w:t xml:space="preserve"> максим</w:t>
      </w:r>
      <w:r>
        <w:rPr>
          <w:rFonts w:cs="Times New Roman"/>
          <w:szCs w:val="28"/>
          <w:lang w:val="uk-UA"/>
        </w:rPr>
        <w:t>альне використання та прискорений</w:t>
      </w:r>
      <w:r w:rsidRPr="00A00F7A">
        <w:rPr>
          <w:rFonts w:cs="Times New Roman"/>
          <w:szCs w:val="28"/>
          <w:lang w:val="uk-UA"/>
        </w:rPr>
        <w:t xml:space="preserve"> </w:t>
      </w:r>
      <w:r>
        <w:rPr>
          <w:rFonts w:cs="Times New Roman"/>
          <w:szCs w:val="28"/>
          <w:lang w:val="uk-UA"/>
        </w:rPr>
        <w:t>розвиток</w:t>
      </w:r>
      <w:r w:rsidRPr="00A00F7A">
        <w:rPr>
          <w:rFonts w:cs="Times New Roman"/>
          <w:szCs w:val="28"/>
          <w:lang w:val="uk-UA"/>
        </w:rPr>
        <w:t xml:space="preserve"> сучасних технологій. Це зумовлює необхідність створення соціально-економічних, організаційних і </w:t>
      </w:r>
      <w:r>
        <w:rPr>
          <w:rFonts w:cs="Times New Roman"/>
          <w:szCs w:val="28"/>
          <w:lang w:val="uk-UA"/>
        </w:rPr>
        <w:t>нормативних</w:t>
      </w:r>
      <w:r w:rsidRPr="00A00F7A">
        <w:rPr>
          <w:rFonts w:cs="Times New Roman"/>
          <w:szCs w:val="28"/>
          <w:lang w:val="uk-UA"/>
        </w:rPr>
        <w:t xml:space="preserve"> умов, що забезпечують ефективне відтворення, розвиток та використання науково-технічного потенціалу, належну організацію сучасної системи трансферу технологій, виробництва й реалізації нових видів конкурентоспроможної наук</w:t>
      </w:r>
      <w:r>
        <w:rPr>
          <w:rFonts w:cs="Times New Roman"/>
          <w:szCs w:val="28"/>
          <w:lang w:val="uk-UA"/>
        </w:rPr>
        <w:t>омістскої</w:t>
      </w:r>
      <w:r w:rsidRPr="00A00F7A">
        <w:rPr>
          <w:rFonts w:cs="Times New Roman"/>
          <w:szCs w:val="28"/>
          <w:lang w:val="uk-UA"/>
        </w:rPr>
        <w:t xml:space="preserve"> продукції</w:t>
      </w:r>
      <w:r w:rsidRPr="00A00F7A">
        <w:rPr>
          <w:rFonts w:eastAsia="Times New Roman" w:cs="Times New Roman"/>
          <w:szCs w:val="28"/>
          <w:lang w:val="uk-UA" w:eastAsia="ru-RU"/>
        </w:rPr>
        <w:t>.</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Pr>
          <w:rFonts w:eastAsia="Times New Roman" w:cs="Times New Roman"/>
          <w:szCs w:val="28"/>
          <w:lang w:val="uk-UA" w:eastAsia="ru-RU"/>
        </w:rPr>
        <w:tab/>
      </w:r>
      <w:r w:rsidRPr="00A00F7A">
        <w:rPr>
          <w:szCs w:val="28"/>
          <w:lang w:val="uk-UA"/>
        </w:rPr>
        <w:t xml:space="preserve">Державна підтримка сільського господарства є методом реалізації цілей та завдань державної аграрної політики. </w:t>
      </w:r>
      <w:r w:rsidRPr="00A00F7A">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Державна підтримка – це </w:t>
      </w:r>
      <w:r w:rsidRPr="00A00F7A">
        <w:rPr>
          <w:szCs w:val="28"/>
          <w:lang w:val="uk-UA"/>
        </w:rPr>
        <w:t>сукупність різних інструментів фінансування найбільш вразливих підприємств і галузей агропромислового комплексу.</w:t>
      </w:r>
      <w:r>
        <w:rPr>
          <w:szCs w:val="28"/>
          <w:lang w:val="uk-UA"/>
        </w:rPr>
        <w:tab/>
      </w:r>
      <w:r w:rsidRPr="00A00F7A">
        <w:rPr>
          <w:szCs w:val="28"/>
          <w:lang w:val="uk-UA"/>
        </w:rPr>
        <w:t>Розвитку агропр</w:t>
      </w:r>
      <w:r>
        <w:rPr>
          <w:szCs w:val="28"/>
          <w:lang w:val="uk-UA"/>
        </w:rPr>
        <w:t>омислового комплексу сприятиме в</w:t>
      </w:r>
      <w:r w:rsidRPr="00A00F7A">
        <w:rPr>
          <w:szCs w:val="28"/>
          <w:lang w:val="uk-UA"/>
        </w:rPr>
        <w:t xml:space="preserve">досконалення </w:t>
      </w:r>
      <w:r w:rsidRPr="00A00F7A">
        <w:rPr>
          <w:szCs w:val="28"/>
          <w:lang w:val="uk-UA"/>
        </w:rPr>
        <w:lastRenderedPageBreak/>
        <w:t xml:space="preserve">державної підтримки. Її необхідно виконувати з урахуванням специфіки регіональної ситуації, а також фінансових можливостей бюджету. </w:t>
      </w:r>
      <w:r>
        <w:rPr>
          <w:szCs w:val="28"/>
          <w:lang w:val="uk-UA"/>
        </w:rPr>
        <w:t>На сьогодні державна підтримка у формі субсидій, дотацій та субвенцій здійснюється недостатньо ефективно</w:t>
      </w:r>
      <w:r w:rsidRPr="00A00F7A">
        <w:rPr>
          <w:szCs w:val="28"/>
          <w:lang w:val="uk-UA"/>
        </w:rPr>
        <w:t xml:space="preserve">. </w:t>
      </w:r>
      <w:r>
        <w:rPr>
          <w:szCs w:val="28"/>
          <w:lang w:val="uk-UA"/>
        </w:rPr>
        <w:t>Сільськогосподарські виробники</w:t>
      </w:r>
      <w:r w:rsidRPr="00A00F7A">
        <w:rPr>
          <w:szCs w:val="28"/>
          <w:lang w:val="uk-UA"/>
        </w:rPr>
        <w:t xml:space="preserve"> або не отримують фінансових ресурсів </w:t>
      </w:r>
      <w:r>
        <w:rPr>
          <w:szCs w:val="28"/>
          <w:lang w:val="uk-UA"/>
        </w:rPr>
        <w:t>через</w:t>
      </w:r>
      <w:r w:rsidRPr="00A00F7A">
        <w:rPr>
          <w:szCs w:val="28"/>
          <w:lang w:val="uk-UA"/>
        </w:rPr>
        <w:t xml:space="preserve"> б</w:t>
      </w:r>
      <w:r>
        <w:rPr>
          <w:szCs w:val="28"/>
          <w:lang w:val="uk-UA"/>
        </w:rPr>
        <w:t>раку коштів, або отримують їх із</w:t>
      </w:r>
      <w:r w:rsidRPr="00A00F7A">
        <w:rPr>
          <w:szCs w:val="28"/>
          <w:lang w:val="uk-UA"/>
        </w:rPr>
        <w:t xml:space="preserve"> значним запізненням у часі. Процедура отримання державної підтримки, порядок </w:t>
      </w:r>
      <w:r>
        <w:rPr>
          <w:szCs w:val="28"/>
          <w:lang w:val="uk-UA"/>
        </w:rPr>
        <w:t>подання</w:t>
      </w:r>
      <w:r w:rsidRPr="00A00F7A">
        <w:rPr>
          <w:szCs w:val="28"/>
          <w:lang w:val="uk-UA"/>
        </w:rPr>
        <w:t xml:space="preserve"> документів для отримання субсидій є складною та не зрозумілою </w:t>
      </w:r>
      <w:r w:rsidR="008B6BCF">
        <w:rPr>
          <w:szCs w:val="28"/>
          <w:lang w:val="uk-UA"/>
        </w:rPr>
        <w:t xml:space="preserve">суб’єкту господарювання. </w:t>
      </w:r>
      <w:r w:rsidR="008B6BCF">
        <w:rPr>
          <w:szCs w:val="28"/>
          <w:lang w:val="uk-UA"/>
        </w:rPr>
        <w:tab/>
      </w:r>
      <w:r w:rsidR="008B6BCF">
        <w:rPr>
          <w:szCs w:val="28"/>
          <w:lang w:val="uk-UA"/>
        </w:rPr>
        <w:tab/>
      </w:r>
      <w:r w:rsidR="008B6BCF">
        <w:rPr>
          <w:szCs w:val="28"/>
          <w:lang w:val="uk-UA"/>
        </w:rPr>
        <w:tab/>
      </w:r>
      <w:r w:rsidRPr="00A00F7A">
        <w:rPr>
          <w:szCs w:val="28"/>
          <w:lang w:val="uk-UA"/>
        </w:rPr>
        <w:t>Держава повинна сприяти зниженню процентних ставок по кредитам</w:t>
      </w:r>
      <w:r>
        <w:rPr>
          <w:szCs w:val="28"/>
          <w:lang w:val="uk-UA"/>
        </w:rPr>
        <w:t>, забезпеченню рівних умов</w:t>
      </w:r>
      <w:r w:rsidRPr="00A00F7A">
        <w:rPr>
          <w:szCs w:val="28"/>
          <w:lang w:val="uk-UA"/>
        </w:rPr>
        <w:t xml:space="preserve"> діяльності в усіх регіонах України, шляхом більш ефективної податкової політики, матеріально-технічної та страхової підтримки. Потрібно розвивати власну </w:t>
      </w:r>
      <w:r>
        <w:rPr>
          <w:szCs w:val="28"/>
          <w:lang w:val="uk-UA"/>
        </w:rPr>
        <w:t>маргкетингову інфраструктуру, яка</w:t>
      </w:r>
      <w:r w:rsidRPr="00A00F7A">
        <w:rPr>
          <w:szCs w:val="28"/>
          <w:lang w:val="uk-UA"/>
        </w:rPr>
        <w:t xml:space="preserve"> допоможе </w:t>
      </w:r>
      <w:r>
        <w:rPr>
          <w:szCs w:val="28"/>
          <w:lang w:val="uk-UA"/>
        </w:rPr>
        <w:t>позбутися</w:t>
      </w:r>
      <w:r w:rsidRPr="00A00F7A">
        <w:rPr>
          <w:szCs w:val="28"/>
          <w:lang w:val="uk-UA"/>
        </w:rPr>
        <w:t xml:space="preserve"> посередників у сільському господарстві та</w:t>
      </w:r>
      <w:r>
        <w:rPr>
          <w:szCs w:val="28"/>
          <w:lang w:val="uk-UA"/>
        </w:rPr>
        <w:t xml:space="preserve"> наблизитися</w:t>
      </w:r>
      <w:r w:rsidRPr="00A00F7A">
        <w:rPr>
          <w:szCs w:val="28"/>
          <w:lang w:val="uk-UA"/>
        </w:rPr>
        <w:t xml:space="preserve"> до світових моделей розвитку агропромислового комплексу. </w:t>
      </w:r>
      <w:r w:rsidRPr="00A269BF">
        <w:rPr>
          <w:szCs w:val="28"/>
          <w:lang w:val="uk-UA"/>
        </w:rPr>
        <w:t xml:space="preserve">У світовій практиці, за наявності активної державної підтримки в країні </w:t>
      </w:r>
      <w:r>
        <w:rPr>
          <w:szCs w:val="28"/>
          <w:lang w:val="uk-UA"/>
        </w:rPr>
        <w:t>повинен бути створений</w:t>
      </w:r>
      <w:r w:rsidRPr="00A269BF">
        <w:rPr>
          <w:szCs w:val="28"/>
          <w:lang w:val="uk-UA"/>
        </w:rPr>
        <w:t xml:space="preserve"> повний цикл </w:t>
      </w:r>
      <w:r>
        <w:rPr>
          <w:szCs w:val="28"/>
          <w:lang w:val="uk-UA"/>
        </w:rPr>
        <w:t>сільськогосподарського виробництва.</w:t>
      </w:r>
      <w:r>
        <w:rPr>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Pr="00A00F7A">
        <w:rPr>
          <w:rFonts w:cs="Times New Roman"/>
          <w:szCs w:val="28"/>
          <w:lang w:val="uk-UA"/>
        </w:rPr>
        <w:tab/>
      </w:r>
      <w:r w:rsidR="004B4FFA">
        <w:rPr>
          <w:rFonts w:cs="Times New Roman"/>
          <w:szCs w:val="28"/>
          <w:lang w:val="uk-UA"/>
        </w:rPr>
        <w:tab/>
      </w:r>
      <w:r w:rsidR="004B4FFA">
        <w:rPr>
          <w:rFonts w:cs="Times New Roman"/>
          <w:szCs w:val="28"/>
          <w:lang w:val="uk-UA"/>
        </w:rPr>
        <w:tab/>
      </w:r>
      <w:r w:rsidR="004B4FFA">
        <w:rPr>
          <w:rFonts w:cs="Times New Roman"/>
          <w:szCs w:val="28"/>
          <w:lang w:val="uk-UA"/>
        </w:rPr>
        <w:tab/>
      </w:r>
      <w:r w:rsidR="004B4FFA">
        <w:rPr>
          <w:rFonts w:cs="Times New Roman"/>
          <w:szCs w:val="28"/>
          <w:lang w:val="uk-UA"/>
        </w:rPr>
        <w:tab/>
      </w:r>
      <w:r w:rsidR="00D26FE5" w:rsidRPr="00C02D23">
        <w:rPr>
          <w:rFonts w:cs="Times New Roman"/>
          <w:szCs w:val="28"/>
        </w:rPr>
        <w:tab/>
      </w:r>
      <w:r w:rsidR="004B4FFA">
        <w:rPr>
          <w:rFonts w:cs="Times New Roman"/>
          <w:szCs w:val="28"/>
          <w:lang w:val="uk-UA"/>
        </w:rPr>
        <w:tab/>
      </w:r>
      <w:r w:rsidRPr="00A00F7A">
        <w:rPr>
          <w:rFonts w:cs="Times New Roman"/>
          <w:szCs w:val="28"/>
          <w:lang w:val="uk-UA"/>
        </w:rPr>
        <w:t>У нинішніх умовах система оподаткування сільгоспідприємств потребує реформування з метою вирівнювання конкурентного середовища, усунення диспропорцій в структурі аграрного сектору економіки на користь малого середнього соціально-орієнтованого аграрного бізнесу, підвищення конкурентоспроможності малих форм господарювання на селі, що позитивно позначиться на рівні сільської зайнятості та ресурсній базі сільських громад. Доцільним є запровадження диференційованого підходу до оподаткування окремих категорій сільськогосптоваровиробників та узгодження податкових преференцій із державними пріоритетами розвитку галузі.</w:t>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rFonts w:eastAsia="Times New Roman" w:cs="Times New Roman"/>
          <w:szCs w:val="28"/>
          <w:lang w:val="uk-UA" w:eastAsia="ru-RU"/>
        </w:rPr>
        <w:t xml:space="preserve">Розвиток сільського господарства України має відбуватися шляхом виконання совокупних дій з реалізації системи реформ, орієнтованих на збалансовану реалізацію перетворення сільського господарства України у впливовий чинник існування світової спільноти. Головними орієнтирами у цьому напрямі є: </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lastRenderedPageBreak/>
        <w:tab/>
        <w:t xml:space="preserve">– розвиток сільськогосподарської галузі має бути першочерговим в Україні; </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t>– сільське господарство має стати впливовим чинником у перетворенні України на одного з головних експортераів світового ринку сільськогосподарської продукції та гарантом економічної незалежнос</w:t>
      </w:r>
      <w:r w:rsidR="004B4FFA">
        <w:rPr>
          <w:rFonts w:eastAsia="Times New Roman" w:cs="Times New Roman"/>
          <w:szCs w:val="28"/>
          <w:lang w:val="uk-UA" w:eastAsia="ru-RU"/>
        </w:rPr>
        <w:t>ті України у світі;</w:t>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8B6BCF" w:rsidRPr="00D26FE5">
        <w:rPr>
          <w:rFonts w:eastAsia="Times New Roman" w:cs="Times New Roman"/>
          <w:szCs w:val="28"/>
          <w:lang w:val="uk-UA" w:eastAsia="ru-RU"/>
        </w:rPr>
        <w:tab/>
      </w:r>
      <w:r w:rsidR="004B4FFA">
        <w:rPr>
          <w:rFonts w:eastAsia="Times New Roman" w:cs="Times New Roman"/>
          <w:szCs w:val="28"/>
          <w:lang w:val="uk-UA" w:eastAsia="ru-RU"/>
        </w:rPr>
        <w:tab/>
      </w:r>
      <w:r w:rsidRPr="00A00F7A">
        <w:rPr>
          <w:rFonts w:eastAsia="Times New Roman" w:cs="Times New Roman"/>
          <w:szCs w:val="28"/>
          <w:lang w:val="uk-UA" w:eastAsia="ru-RU"/>
        </w:rPr>
        <w:t>– тенденції на ринках енергетичних та матеріально-технічних ресурсів роблять безумовним перехід сільськогосподарського виробництва на енерго- та ресурс</w:t>
      </w:r>
      <w:r w:rsidR="004B4FFA">
        <w:rPr>
          <w:rFonts w:eastAsia="Times New Roman" w:cs="Times New Roman"/>
          <w:szCs w:val="28"/>
          <w:lang w:val="uk-UA" w:eastAsia="ru-RU"/>
        </w:rPr>
        <w:t xml:space="preserve">озберігаючі технології; </w:t>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Pr="00A00F7A">
        <w:rPr>
          <w:rFonts w:eastAsia="Times New Roman" w:cs="Times New Roman"/>
          <w:szCs w:val="28"/>
          <w:lang w:val="uk-UA" w:eastAsia="ru-RU"/>
        </w:rPr>
        <w:tab/>
      </w:r>
      <w:r w:rsidR="008B6BCF" w:rsidRPr="00D26FE5">
        <w:rPr>
          <w:rFonts w:eastAsia="Times New Roman" w:cs="Times New Roman"/>
          <w:szCs w:val="28"/>
          <w:lang w:val="uk-UA" w:eastAsia="ru-RU"/>
        </w:rPr>
        <w:tab/>
      </w:r>
      <w:r w:rsidR="008B6BCF" w:rsidRPr="00D26FE5">
        <w:rPr>
          <w:rFonts w:eastAsia="Times New Roman" w:cs="Times New Roman"/>
          <w:szCs w:val="28"/>
          <w:lang w:val="uk-UA" w:eastAsia="ru-RU"/>
        </w:rPr>
        <w:tab/>
      </w:r>
      <w:r w:rsidRPr="00A00F7A">
        <w:rPr>
          <w:rFonts w:eastAsia="Times New Roman" w:cs="Times New Roman"/>
          <w:szCs w:val="28"/>
          <w:lang w:val="uk-UA" w:eastAsia="ru-RU"/>
        </w:rPr>
        <w:t xml:space="preserve">– розвиток сільського господарства має орієнтуватися на виробництво якісної продукції за </w:t>
      </w:r>
      <w:r w:rsidR="004B4FFA">
        <w:rPr>
          <w:rFonts w:eastAsia="Times New Roman" w:cs="Times New Roman"/>
          <w:szCs w:val="28"/>
          <w:lang w:val="uk-UA" w:eastAsia="ru-RU"/>
        </w:rPr>
        <w:t xml:space="preserve">міжнародними стандартами; </w:t>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8B6BCF" w:rsidRPr="00D26FE5">
        <w:rPr>
          <w:rFonts w:eastAsia="Times New Roman" w:cs="Times New Roman"/>
          <w:szCs w:val="28"/>
          <w:lang w:val="uk-UA" w:eastAsia="ru-RU"/>
        </w:rPr>
        <w:tab/>
      </w:r>
      <w:r w:rsidR="008B6BCF" w:rsidRPr="00D26FE5">
        <w:rPr>
          <w:rFonts w:eastAsia="Times New Roman" w:cs="Times New Roman"/>
          <w:szCs w:val="28"/>
          <w:lang w:val="uk-UA" w:eastAsia="ru-RU"/>
        </w:rPr>
        <w:tab/>
      </w:r>
      <w:r w:rsidRPr="00A00F7A">
        <w:rPr>
          <w:rFonts w:eastAsia="Times New Roman" w:cs="Times New Roman"/>
          <w:szCs w:val="28"/>
          <w:lang w:val="uk-UA" w:eastAsia="ru-RU"/>
        </w:rPr>
        <w:t>– розвиток сільського господарства має спиратися на можливості залучення як інтелектуальних, так і фінансових інвестицій для переоснащення технік</w:t>
      </w:r>
      <w:r w:rsidR="004B4FFA">
        <w:rPr>
          <w:rFonts w:eastAsia="Times New Roman" w:cs="Times New Roman"/>
          <w:szCs w:val="28"/>
          <w:lang w:val="uk-UA" w:eastAsia="ru-RU"/>
        </w:rPr>
        <w:t xml:space="preserve">и та закупівлі нової; </w:t>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8B6BCF" w:rsidRPr="00D26FE5">
        <w:rPr>
          <w:rFonts w:eastAsia="Times New Roman" w:cs="Times New Roman"/>
          <w:szCs w:val="28"/>
          <w:lang w:val="uk-UA" w:eastAsia="ru-RU"/>
        </w:rPr>
        <w:tab/>
      </w:r>
      <w:r w:rsidR="008B6BCF" w:rsidRPr="00D26FE5">
        <w:rPr>
          <w:rFonts w:eastAsia="Times New Roman" w:cs="Times New Roman"/>
          <w:szCs w:val="28"/>
          <w:lang w:val="uk-UA" w:eastAsia="ru-RU"/>
        </w:rPr>
        <w:tab/>
      </w:r>
      <w:r w:rsidR="008B6BCF" w:rsidRPr="00D26FE5">
        <w:rPr>
          <w:rFonts w:eastAsia="Times New Roman" w:cs="Times New Roman"/>
          <w:szCs w:val="28"/>
          <w:lang w:val="uk-UA" w:eastAsia="ru-RU"/>
        </w:rPr>
        <w:tab/>
      </w:r>
      <w:r w:rsidRPr="00A00F7A">
        <w:rPr>
          <w:rFonts w:eastAsia="Times New Roman" w:cs="Times New Roman"/>
          <w:szCs w:val="28"/>
          <w:lang w:val="uk-UA" w:eastAsia="ru-RU"/>
        </w:rPr>
        <w:t xml:space="preserve">– державне управління сільським господарством має відбуватись за рахунок складання державних і регіональних програм розвитку сільського господарства; </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t>– першочергової уваги потребують галузі рослинництва, свинарства та молочного скотарства, тому що вони здатні стимулювати зміни в</w:t>
      </w:r>
      <w:r w:rsidR="004B4FFA">
        <w:rPr>
          <w:rFonts w:eastAsia="Times New Roman" w:cs="Times New Roman"/>
          <w:szCs w:val="28"/>
          <w:lang w:val="uk-UA" w:eastAsia="ru-RU"/>
        </w:rPr>
        <w:t xml:space="preserve"> аграрному секторі;</w:t>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4B4FFA">
        <w:rPr>
          <w:rFonts w:eastAsia="Times New Roman" w:cs="Times New Roman"/>
          <w:szCs w:val="28"/>
          <w:lang w:val="uk-UA" w:eastAsia="ru-RU"/>
        </w:rPr>
        <w:tab/>
      </w:r>
      <w:r w:rsidR="008B6BCF" w:rsidRPr="00D26FE5">
        <w:rPr>
          <w:rFonts w:eastAsia="Times New Roman" w:cs="Times New Roman"/>
          <w:szCs w:val="28"/>
          <w:lang w:val="uk-UA" w:eastAsia="ru-RU"/>
        </w:rPr>
        <w:tab/>
      </w:r>
      <w:r w:rsidRPr="00A00F7A">
        <w:rPr>
          <w:rFonts w:eastAsia="Times New Roman" w:cs="Times New Roman"/>
          <w:szCs w:val="28"/>
          <w:lang w:val="uk-UA" w:eastAsia="ru-RU"/>
        </w:rPr>
        <w:t xml:space="preserve">– технологічне переоснащення аграрної галузі має забезпечити суттєве зростання продуктивності людської праці, нарощування її науко- та інтелектомісткості, залучаючи при цьому працівників ІТ сфери. </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szCs w:val="28"/>
          <w:lang w:val="uk-UA"/>
        </w:rPr>
        <w:tab/>
      </w:r>
      <w:r w:rsidRPr="00A00F7A">
        <w:rPr>
          <w:rFonts w:eastAsia="Times New Roman" w:cs="Times New Roman"/>
          <w:szCs w:val="28"/>
          <w:lang w:val="uk-UA" w:eastAsia="ru-RU"/>
        </w:rPr>
        <w:t>За допомогою вірно визначених пріоритетів розвитку сільського господарства в Україні та використання комплексної системи дій з реформування можливо здобути позитивних зрушень екологізації сільського господарства:</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t>– здійснити організаційно-правові та економічні заходи з впровадження ресурсоощадних, безпечних та екологічно чистих технологій виробництва сільськогосподарської продукції</w:t>
      </w:r>
      <w:r w:rsidR="004B4FFA">
        <w:rPr>
          <w:rFonts w:eastAsia="Times New Roman" w:cs="Times New Roman"/>
          <w:szCs w:val="28"/>
          <w:lang w:val="uk-UA" w:eastAsia="ru-RU"/>
        </w:rPr>
        <w:t xml:space="preserve"> і продуктів її переробки; </w:t>
      </w:r>
      <w:r w:rsidR="004B4FFA">
        <w:rPr>
          <w:rFonts w:eastAsia="Times New Roman" w:cs="Times New Roman"/>
          <w:szCs w:val="28"/>
          <w:lang w:val="uk-UA" w:eastAsia="ru-RU"/>
        </w:rPr>
        <w:tab/>
      </w:r>
      <w:r w:rsidR="004B4FFA">
        <w:rPr>
          <w:rFonts w:eastAsia="Times New Roman" w:cs="Times New Roman"/>
          <w:szCs w:val="28"/>
          <w:lang w:val="uk-UA" w:eastAsia="ru-RU"/>
        </w:rPr>
        <w:tab/>
      </w:r>
      <w:r w:rsidRPr="00A00F7A">
        <w:rPr>
          <w:rFonts w:eastAsia="Times New Roman" w:cs="Times New Roman"/>
          <w:szCs w:val="28"/>
          <w:lang w:val="uk-UA" w:eastAsia="ru-RU"/>
        </w:rPr>
        <w:t xml:space="preserve">– впровадити </w:t>
      </w:r>
      <w:r w:rsidRPr="00A00F7A">
        <w:rPr>
          <w:rFonts w:eastAsia="Times New Roman" w:cs="Times New Roman"/>
          <w:szCs w:val="28"/>
          <w:lang w:val="uk-UA" w:eastAsia="ru-RU"/>
        </w:rPr>
        <w:lastRenderedPageBreak/>
        <w:t xml:space="preserve">механізми стимулювання екологічного розвитку сільського господарства, створення умов для відновлення родючості ґрунтів, водних та інших природних ресурсів; </w:t>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Pr="00A00F7A">
        <w:rPr>
          <w:rFonts w:eastAsia="Times New Roman" w:cs="Times New Roman"/>
          <w:szCs w:val="28"/>
          <w:lang w:val="uk-UA" w:eastAsia="ru-RU"/>
        </w:rPr>
        <w:tab/>
      </w:r>
      <w:r w:rsidR="008B6BCF" w:rsidRPr="008B6BCF">
        <w:rPr>
          <w:rFonts w:eastAsia="Times New Roman" w:cs="Times New Roman"/>
          <w:szCs w:val="28"/>
          <w:lang w:val="uk-UA" w:eastAsia="ru-RU"/>
        </w:rPr>
        <w:tab/>
      </w:r>
      <w:r w:rsidR="008B6BCF" w:rsidRPr="008B6BCF">
        <w:rPr>
          <w:rFonts w:eastAsia="Times New Roman" w:cs="Times New Roman"/>
          <w:szCs w:val="28"/>
          <w:lang w:val="uk-UA" w:eastAsia="ru-RU"/>
        </w:rPr>
        <w:tab/>
      </w:r>
      <w:r w:rsidR="008B6BCF" w:rsidRPr="008B6BCF">
        <w:rPr>
          <w:rFonts w:eastAsia="Times New Roman" w:cs="Times New Roman"/>
          <w:szCs w:val="28"/>
          <w:lang w:val="uk-UA" w:eastAsia="ru-RU"/>
        </w:rPr>
        <w:tab/>
      </w:r>
      <w:r w:rsidR="008B6BCF" w:rsidRPr="008B6BCF">
        <w:rPr>
          <w:rFonts w:eastAsia="Times New Roman" w:cs="Times New Roman"/>
          <w:szCs w:val="28"/>
          <w:lang w:val="uk-UA" w:eastAsia="ru-RU"/>
        </w:rPr>
        <w:tab/>
      </w:r>
      <w:r w:rsidRPr="00A00F7A">
        <w:rPr>
          <w:rFonts w:eastAsia="Times New Roman" w:cs="Times New Roman"/>
          <w:szCs w:val="28"/>
          <w:lang w:val="uk-UA" w:eastAsia="ru-RU"/>
        </w:rPr>
        <w:t>–</w:t>
      </w:r>
      <w:r w:rsidR="008B6BCF" w:rsidRPr="008B6BCF">
        <w:rPr>
          <w:rFonts w:eastAsia="Times New Roman" w:cs="Times New Roman"/>
          <w:szCs w:val="28"/>
          <w:lang w:val="uk-UA" w:eastAsia="ru-RU"/>
        </w:rPr>
        <w:t xml:space="preserve"> </w:t>
      </w:r>
      <w:r w:rsidRPr="00A00F7A">
        <w:rPr>
          <w:rFonts w:eastAsia="Times New Roman" w:cs="Times New Roman"/>
          <w:szCs w:val="28"/>
          <w:lang w:val="uk-UA" w:eastAsia="ru-RU"/>
        </w:rPr>
        <w:t xml:space="preserve"> сприяти ціноутворенню з урахуванням екологічності продукції;  </w:t>
      </w:r>
      <w:r w:rsidRPr="00A00F7A">
        <w:rPr>
          <w:rFonts w:eastAsia="Times New Roman" w:cs="Times New Roman"/>
          <w:szCs w:val="28"/>
          <w:lang w:val="uk-UA" w:eastAsia="ru-RU"/>
        </w:rPr>
        <w:tab/>
      </w:r>
      <w:r w:rsidRPr="00A00F7A">
        <w:rPr>
          <w:rFonts w:eastAsia="Times New Roman" w:cs="Times New Roman"/>
          <w:szCs w:val="28"/>
          <w:lang w:val="uk-UA" w:eastAsia="ru-RU"/>
        </w:rPr>
        <w:tab/>
        <w:t>– створити систему постійного аудиту дотримання технолого-екологічних вимог і стандартів господарювання.</w:t>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t xml:space="preserve">Основними пріоритетами в напрямах державної підтримки розвитку аграрної сфери можуть виступати: </w:t>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t xml:space="preserve">1)  нарощування обсягів виробництва продукції відповідної якості, що дозволить вирішити проблему продовольчої безпеки; </w:t>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t xml:space="preserve">2) формування конкурентноспроможного аграрного сектора економіки, що буде виступати вагомим джерелом економічного зростання економіки; </w:t>
      </w:r>
      <w:r w:rsidRPr="00A00F7A">
        <w:rPr>
          <w:szCs w:val="28"/>
          <w:lang w:val="uk-UA"/>
        </w:rPr>
        <w:tab/>
      </w:r>
      <w:r w:rsidRPr="00A00F7A">
        <w:rPr>
          <w:szCs w:val="28"/>
          <w:lang w:val="uk-UA"/>
        </w:rPr>
        <w:tab/>
        <w:t xml:space="preserve">3) активізація науководослідної роботи, яка, спираючись на інноваційну складову, забезпечить конкурентну перевагу вітчизняних товаровиробників у довгостроковій перспективі. </w:t>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t>Визначення пріоритетів у механізмі державної підтримки розвитку сільського господарствам повинно враховувати відповідний етап розвитку економіки. В умовах недостатніх обсягів виробництва основних видів продукції сільського господарства, низької купівельної спроможності, обмеженого доступу суб’єктів господарювання до фінансового ресурсу, абсолютно виправданим можна вважати надання прямої державної підтримки в розрахунку на одиницю площі або голову худоби. За таких умов державна підтримка буде виконувати переважно функцію підвищення дохідності товаровиробників. Критерієм оцінки можуть виступати темпи нарощування обсягів відп</w:t>
      </w:r>
      <w:r w:rsidR="004B4FFA">
        <w:rPr>
          <w:szCs w:val="28"/>
          <w:lang w:val="uk-UA"/>
        </w:rPr>
        <w:t>овідних видів продукції.</w:t>
      </w:r>
      <w:r w:rsidR="004B4FFA">
        <w:rPr>
          <w:szCs w:val="28"/>
          <w:lang w:val="uk-UA"/>
        </w:rPr>
        <w:tab/>
      </w:r>
      <w:r w:rsidR="004B4FFA">
        <w:rPr>
          <w:szCs w:val="28"/>
          <w:lang w:val="uk-UA"/>
        </w:rPr>
        <w:tab/>
      </w:r>
      <w:r w:rsidR="004B4FFA">
        <w:rPr>
          <w:szCs w:val="28"/>
          <w:lang w:val="uk-UA"/>
        </w:rPr>
        <w:tab/>
      </w:r>
      <w:r w:rsidR="004B4FFA">
        <w:rPr>
          <w:szCs w:val="28"/>
          <w:lang w:val="uk-UA"/>
        </w:rPr>
        <w:tab/>
      </w:r>
      <w:r w:rsidR="004B4FFA">
        <w:rPr>
          <w:szCs w:val="28"/>
          <w:lang w:val="uk-UA"/>
        </w:rPr>
        <w:tab/>
      </w:r>
      <w:r w:rsidR="004B4FFA">
        <w:rPr>
          <w:szCs w:val="28"/>
          <w:lang w:val="uk-UA"/>
        </w:rPr>
        <w:tab/>
      </w:r>
      <w:r w:rsidRPr="00A00F7A">
        <w:rPr>
          <w:rFonts w:cs="Times New Roman"/>
          <w:szCs w:val="28"/>
          <w:lang w:val="uk-UA"/>
        </w:rPr>
        <w:t>Усунення основних формальних недоліків агрозахисного законодавства полягає у його радикальній перебудові та оновленні.</w:t>
      </w:r>
      <w:r w:rsidRPr="00A00F7A">
        <w:rPr>
          <w:szCs w:val="28"/>
          <w:lang w:val="uk-UA"/>
        </w:rPr>
        <w:tab/>
      </w:r>
      <w:r w:rsidRPr="00A00F7A">
        <w:rPr>
          <w:rFonts w:cs="Times New Roman"/>
          <w:szCs w:val="28"/>
          <w:lang w:val="uk-UA"/>
        </w:rPr>
        <w:t>Слід здійснити побудову системного та ефективного агрозахисного законодавства України</w:t>
      </w:r>
      <w:r w:rsidRPr="00A00F7A">
        <w:rPr>
          <w:szCs w:val="28"/>
          <w:lang w:val="uk-UA"/>
        </w:rPr>
        <w:tab/>
        <w:t xml:space="preserve">.  Основні зміни повинні бути спрямовані на один конкретний закон, але ці перетворення повинні бути такими глибокими та фундаментальними, що </w:t>
      </w:r>
      <w:r w:rsidRPr="00A00F7A">
        <w:rPr>
          <w:szCs w:val="28"/>
          <w:lang w:val="uk-UA"/>
        </w:rPr>
        <w:lastRenderedPageBreak/>
        <w:t>впливатимуть на широкий спектр відповідних законодачих актів, що спричиняє іх відп</w:t>
      </w:r>
      <w:r w:rsidRPr="007976F2">
        <w:tab/>
      </w:r>
      <w:r w:rsidRPr="00A00F7A">
        <w:rPr>
          <w:szCs w:val="28"/>
          <w:lang w:val="uk-UA"/>
        </w:rPr>
        <w:t xml:space="preserve">овідні зміни та оновлення. </w:t>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4130AA">
        <w:rPr>
          <w:lang w:val="uk-UA"/>
        </w:rPr>
        <w:t>Українське чинне агропрот</w:t>
      </w:r>
      <w:r w:rsidRPr="004130AA">
        <w:t xml:space="preserve">екційне законодавство потребує  </w:t>
      </w:r>
      <w:r w:rsidRPr="004130AA">
        <w:rPr>
          <w:lang w:val="uk-UA"/>
        </w:rPr>
        <w:t>оновлення та доповнення, тому що воно містить застарілі, декларативні чи недосконалі норми.</w:t>
      </w:r>
      <w:r w:rsidRPr="004130AA">
        <w:rPr>
          <w:lang w:val="uk-UA"/>
        </w:rPr>
        <w:tab/>
      </w:r>
      <w:r w:rsidRPr="002C19D3">
        <w:tab/>
      </w:r>
      <w:r w:rsidRPr="002C19D3">
        <w:tab/>
      </w:r>
      <w:r w:rsidRPr="002C19D3">
        <w:tab/>
      </w:r>
      <w:r w:rsidRPr="002C19D3">
        <w:tab/>
      </w:r>
      <w:r w:rsidRPr="002C19D3">
        <w:tab/>
      </w:r>
      <w:r w:rsidRPr="002C19D3">
        <w:tab/>
      </w:r>
      <w:r w:rsidRPr="002C19D3">
        <w:tab/>
      </w:r>
      <w:r w:rsidRPr="002C19D3">
        <w:tab/>
      </w:r>
      <w:r w:rsidRPr="002C19D3">
        <w:tab/>
      </w:r>
      <w:r>
        <w:rPr>
          <w:lang w:val="uk-UA"/>
        </w:rPr>
        <w:tab/>
      </w:r>
      <w:r w:rsidRPr="00A00F7A">
        <w:rPr>
          <w:szCs w:val="28"/>
          <w:lang w:val="uk-UA"/>
        </w:rPr>
        <w:t>Агрозахисне законодавство повинно бути простим та прозорим, згідно з яким завдяки інституційним та організаційним змінам суб’єкти сільського господарювання особи мають можливість отримати повний перелік заходів державної підтримки, що відповідають їх агрозахисному статусу. Цьому спр</w:t>
      </w:r>
      <w:r w:rsidR="004B4FFA">
        <w:rPr>
          <w:szCs w:val="28"/>
          <w:lang w:val="uk-UA"/>
        </w:rPr>
        <w:t xml:space="preserve">иятимуть такі заходи: </w:t>
      </w:r>
      <w:r w:rsidR="004B4FFA">
        <w:rPr>
          <w:szCs w:val="28"/>
          <w:lang w:val="uk-UA"/>
        </w:rPr>
        <w:tab/>
      </w:r>
      <w:r w:rsidR="004B4FFA">
        <w:rPr>
          <w:szCs w:val="28"/>
          <w:lang w:val="uk-UA"/>
        </w:rPr>
        <w:tab/>
      </w:r>
      <w:r w:rsidR="004B4FFA">
        <w:rPr>
          <w:szCs w:val="28"/>
          <w:lang w:val="uk-UA"/>
        </w:rPr>
        <w:tab/>
      </w:r>
      <w:r w:rsidR="004B4FFA">
        <w:rPr>
          <w:szCs w:val="28"/>
          <w:lang w:val="uk-UA"/>
        </w:rPr>
        <w:tab/>
      </w:r>
      <w:r w:rsidR="004B4FFA">
        <w:rPr>
          <w:szCs w:val="28"/>
          <w:lang w:val="uk-UA"/>
        </w:rPr>
        <w:tab/>
      </w:r>
      <w:r w:rsidR="004B4FFA">
        <w:rPr>
          <w:szCs w:val="28"/>
          <w:lang w:val="uk-UA"/>
        </w:rPr>
        <w:tab/>
      </w:r>
      <w:r w:rsidR="004B4FFA">
        <w:rPr>
          <w:szCs w:val="28"/>
          <w:lang w:val="uk-UA"/>
        </w:rPr>
        <w:tab/>
      </w:r>
      <w:r w:rsidR="008B6BCF" w:rsidRPr="00D26FE5">
        <w:rPr>
          <w:szCs w:val="28"/>
          <w:lang w:val="uk-UA"/>
        </w:rPr>
        <w:tab/>
      </w:r>
      <w:r w:rsidR="008B6BCF" w:rsidRPr="00D26FE5">
        <w:rPr>
          <w:szCs w:val="28"/>
          <w:lang w:val="uk-UA"/>
        </w:rPr>
        <w:tab/>
      </w:r>
      <w:r w:rsidR="008B6BCF" w:rsidRPr="00D26FE5">
        <w:rPr>
          <w:szCs w:val="28"/>
          <w:lang w:val="uk-UA"/>
        </w:rPr>
        <w:tab/>
      </w:r>
      <w:r w:rsidRPr="00A00F7A">
        <w:rPr>
          <w:szCs w:val="28"/>
          <w:lang w:val="uk-UA"/>
        </w:rPr>
        <w:t>1) вдосконалення інституційної підтримки (утворення Державного аграрного банку, державної страхової компанії, реформа правового статусу Аграрного фонду;</w:t>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t>2) створення Єдиного агропротекційного реєстру, який містив би всю необхідну інформацію про кожного сільськогосподарського суб’єкта, який отримав та отримує державну підтримку, поточний стан розгляду поданих ним заявок</w:t>
      </w:r>
      <w:r w:rsidR="004B4FFA">
        <w:rPr>
          <w:szCs w:val="28"/>
          <w:lang w:val="uk-UA"/>
        </w:rPr>
        <w:t xml:space="preserve"> на державну підтримку; </w:t>
      </w:r>
      <w:r w:rsidR="004B4FFA">
        <w:rPr>
          <w:szCs w:val="28"/>
          <w:lang w:val="uk-UA"/>
        </w:rPr>
        <w:tab/>
      </w:r>
      <w:r w:rsidR="004B4FFA">
        <w:rPr>
          <w:szCs w:val="28"/>
          <w:lang w:val="uk-UA"/>
        </w:rPr>
        <w:tab/>
      </w:r>
      <w:r w:rsidR="004B4FFA">
        <w:rPr>
          <w:szCs w:val="28"/>
          <w:lang w:val="uk-UA"/>
        </w:rPr>
        <w:tab/>
      </w:r>
      <w:r w:rsidR="004B4FFA">
        <w:rPr>
          <w:szCs w:val="28"/>
          <w:lang w:val="uk-UA"/>
        </w:rPr>
        <w:tab/>
      </w:r>
      <w:r w:rsidR="004B4FFA">
        <w:rPr>
          <w:szCs w:val="28"/>
          <w:lang w:val="uk-UA"/>
        </w:rPr>
        <w:tab/>
      </w:r>
      <w:r w:rsidR="004B4FFA">
        <w:rPr>
          <w:szCs w:val="28"/>
          <w:lang w:val="uk-UA"/>
        </w:rPr>
        <w:tab/>
      </w:r>
      <w:r w:rsidR="004B4FFA">
        <w:rPr>
          <w:szCs w:val="28"/>
          <w:lang w:val="uk-UA"/>
        </w:rPr>
        <w:tab/>
      </w:r>
      <w:r w:rsidR="008B6BCF" w:rsidRPr="00D26FE5">
        <w:rPr>
          <w:szCs w:val="28"/>
          <w:lang w:val="uk-UA"/>
        </w:rPr>
        <w:tab/>
      </w:r>
      <w:r w:rsidR="008B6BCF" w:rsidRPr="00D26FE5">
        <w:rPr>
          <w:szCs w:val="28"/>
          <w:lang w:val="uk-UA"/>
        </w:rPr>
        <w:tab/>
      </w:r>
      <w:r w:rsidRPr="00A00F7A">
        <w:rPr>
          <w:szCs w:val="28"/>
          <w:lang w:val="uk-UA"/>
        </w:rPr>
        <w:t xml:space="preserve">3) інформатизація агропротекторних процедур; </w:t>
      </w:r>
      <w:r w:rsidRPr="00A00F7A">
        <w:rPr>
          <w:szCs w:val="28"/>
          <w:lang w:val="uk-UA"/>
        </w:rPr>
        <w:tab/>
      </w:r>
      <w:r w:rsidRPr="00A00F7A">
        <w:rPr>
          <w:szCs w:val="28"/>
          <w:lang w:val="uk-UA"/>
        </w:rPr>
        <w:tab/>
      </w:r>
      <w:r w:rsidRPr="00A00F7A">
        <w:rPr>
          <w:szCs w:val="28"/>
          <w:lang w:val="uk-UA"/>
        </w:rPr>
        <w:tab/>
      </w:r>
      <w:r w:rsidRPr="00A00F7A">
        <w:rPr>
          <w:szCs w:val="28"/>
          <w:lang w:val="uk-UA"/>
        </w:rPr>
        <w:tab/>
      </w:r>
      <w:r w:rsidRPr="00A00F7A">
        <w:rPr>
          <w:szCs w:val="28"/>
          <w:lang w:val="uk-UA"/>
        </w:rPr>
        <w:tab/>
        <w:t xml:space="preserve">4) застосування договірних методів державної підтримки у всіх випадках, коли це можливо з огляду на характер цих агрозахисних відносин; </w:t>
      </w:r>
      <w:r w:rsidRPr="00A00F7A">
        <w:rPr>
          <w:szCs w:val="28"/>
          <w:lang w:val="uk-UA"/>
        </w:rPr>
        <w:tab/>
        <w:t>5) встановлення чітких і розумних термінів проходження всіх агропротекційних процедур з одночасним дотриманням суворої дисципліни щодо їх дотримання.</w:t>
      </w:r>
    </w:p>
    <w:p w:rsidR="00E67074" w:rsidRPr="002A735A" w:rsidRDefault="00E67074" w:rsidP="00E67074">
      <w:pPr>
        <w:tabs>
          <w:tab w:val="left" w:pos="993"/>
          <w:tab w:val="left" w:pos="2343"/>
        </w:tabs>
        <w:spacing w:line="360" w:lineRule="auto"/>
        <w:rPr>
          <w:rFonts w:eastAsia="Times New Roman" w:cs="Times New Roman"/>
          <w:szCs w:val="28"/>
          <w:lang w:val="uk-UA" w:eastAsia="ru-RU"/>
        </w:rPr>
      </w:pPr>
    </w:p>
    <w:p w:rsidR="004B4FFA" w:rsidRPr="00D26FE5" w:rsidRDefault="004B4FFA" w:rsidP="00E67074">
      <w:pPr>
        <w:tabs>
          <w:tab w:val="left" w:pos="993"/>
          <w:tab w:val="left" w:pos="2343"/>
        </w:tabs>
        <w:spacing w:line="360" w:lineRule="auto"/>
        <w:jc w:val="center"/>
        <w:rPr>
          <w:rFonts w:eastAsia="Times New Roman" w:cs="Times New Roman"/>
          <w:szCs w:val="28"/>
          <w:lang w:val="uk-UA" w:eastAsia="ru-RU"/>
        </w:rPr>
      </w:pPr>
    </w:p>
    <w:p w:rsidR="008B6BCF" w:rsidRPr="00D26FE5" w:rsidRDefault="008B6BCF" w:rsidP="00E67074">
      <w:pPr>
        <w:tabs>
          <w:tab w:val="left" w:pos="993"/>
          <w:tab w:val="left" w:pos="2343"/>
        </w:tabs>
        <w:spacing w:line="360" w:lineRule="auto"/>
        <w:jc w:val="center"/>
        <w:rPr>
          <w:rFonts w:eastAsia="Times New Roman" w:cs="Times New Roman"/>
          <w:szCs w:val="28"/>
          <w:lang w:val="uk-UA" w:eastAsia="ru-RU"/>
        </w:rPr>
      </w:pPr>
    </w:p>
    <w:p w:rsidR="008B6BCF" w:rsidRPr="00D26FE5" w:rsidRDefault="008B6BCF" w:rsidP="00E67074">
      <w:pPr>
        <w:tabs>
          <w:tab w:val="left" w:pos="993"/>
          <w:tab w:val="left" w:pos="2343"/>
        </w:tabs>
        <w:spacing w:line="360" w:lineRule="auto"/>
        <w:jc w:val="center"/>
        <w:rPr>
          <w:rFonts w:eastAsia="Times New Roman" w:cs="Times New Roman"/>
          <w:szCs w:val="28"/>
          <w:lang w:val="uk-UA" w:eastAsia="ru-RU"/>
        </w:rPr>
      </w:pPr>
    </w:p>
    <w:p w:rsidR="004B4FFA" w:rsidRDefault="004B4FFA" w:rsidP="00E67074">
      <w:pPr>
        <w:tabs>
          <w:tab w:val="left" w:pos="993"/>
          <w:tab w:val="left" w:pos="2343"/>
        </w:tabs>
        <w:spacing w:line="360" w:lineRule="auto"/>
        <w:jc w:val="center"/>
        <w:rPr>
          <w:rFonts w:eastAsia="Times New Roman" w:cs="Times New Roman"/>
          <w:szCs w:val="28"/>
          <w:lang w:val="uk-UA" w:eastAsia="ru-RU"/>
        </w:rPr>
      </w:pPr>
    </w:p>
    <w:p w:rsidR="00E67074" w:rsidRDefault="00E67074" w:rsidP="008B6BCF">
      <w:pPr>
        <w:tabs>
          <w:tab w:val="left" w:pos="993"/>
          <w:tab w:val="left" w:pos="2343"/>
        </w:tabs>
        <w:spacing w:after="0" w:line="360" w:lineRule="auto"/>
        <w:contextualSpacing/>
        <w:jc w:val="center"/>
        <w:rPr>
          <w:rFonts w:eastAsia="Times New Roman" w:cs="Times New Roman"/>
          <w:szCs w:val="28"/>
          <w:lang w:val="uk-UA" w:eastAsia="ru-RU"/>
        </w:rPr>
      </w:pPr>
      <w:r w:rsidRPr="00A00F7A">
        <w:rPr>
          <w:rFonts w:eastAsia="Times New Roman" w:cs="Times New Roman"/>
          <w:szCs w:val="28"/>
          <w:lang w:val="uk-UA" w:eastAsia="ru-RU"/>
        </w:rPr>
        <w:lastRenderedPageBreak/>
        <w:t>ПЕРЕЛІК ВИКОРИСТАНИХ ДЖЕРЕЛ</w:t>
      </w:r>
    </w:p>
    <w:p w:rsidR="00E67074" w:rsidRDefault="00E67074" w:rsidP="008B6BCF">
      <w:pPr>
        <w:tabs>
          <w:tab w:val="left" w:pos="993"/>
          <w:tab w:val="left" w:pos="2343"/>
        </w:tabs>
        <w:spacing w:after="0" w:line="360" w:lineRule="auto"/>
        <w:contextualSpacing/>
        <w:jc w:val="both"/>
        <w:rPr>
          <w:rFonts w:eastAsia="Times New Roman" w:cs="Times New Roman"/>
          <w:szCs w:val="28"/>
          <w:lang w:val="uk-UA" w:eastAsia="ru-RU"/>
        </w:rPr>
      </w:pPr>
    </w:p>
    <w:p w:rsidR="00E67074" w:rsidRDefault="00E67074" w:rsidP="008B6BCF">
      <w:pPr>
        <w:tabs>
          <w:tab w:val="left" w:pos="993"/>
          <w:tab w:val="left" w:pos="2343"/>
        </w:tabs>
        <w:spacing w:after="0" w:line="360" w:lineRule="auto"/>
        <w:contextualSpacing/>
        <w:jc w:val="both"/>
        <w:rPr>
          <w:rFonts w:eastAsia="Times New Roman" w:cs="Times New Roman"/>
          <w:szCs w:val="28"/>
          <w:lang w:val="uk-UA" w:eastAsia="ru-RU"/>
        </w:rPr>
      </w:pPr>
    </w:p>
    <w:p w:rsidR="00E67074" w:rsidRPr="003B1C1D" w:rsidRDefault="00E67074" w:rsidP="008B6BCF">
      <w:pPr>
        <w:tabs>
          <w:tab w:val="left" w:pos="993"/>
        </w:tabs>
        <w:spacing w:after="0" w:line="360" w:lineRule="auto"/>
        <w:contextualSpacing/>
        <w:jc w:val="both"/>
        <w:rPr>
          <w:rFonts w:eastAsia="Times New Roman" w:cs="Times New Roman"/>
          <w:szCs w:val="28"/>
          <w:lang w:val="uk-UA" w:eastAsia="ru-RU"/>
        </w:rPr>
      </w:pPr>
      <w:r w:rsidRPr="00B92086">
        <w:rPr>
          <w:rFonts w:eastAsia="Times New Roman"/>
          <w:szCs w:val="28"/>
          <w:lang w:val="uk-UA" w:eastAsia="ru-RU"/>
        </w:rPr>
        <w:tab/>
        <w:t xml:space="preserve">1.  </w:t>
      </w:r>
      <w:r w:rsidRPr="00B92086">
        <w:rPr>
          <w:szCs w:val="28"/>
          <w:lang w:val="uk-UA"/>
        </w:rPr>
        <w:t xml:space="preserve">Актуальні проблеми правового забезпечення продовольчої безпеки України: монографія / О. М. Батигіна, В. М. Жушман, В. М. Корнієнко [та ін.] ; за ред.: В. Ю. Уркевича, М. В. Шульги; Нац. ун-т “Юрид. акад. </w:t>
      </w:r>
      <w:r w:rsidRPr="00A00F7A">
        <w:rPr>
          <w:szCs w:val="28"/>
        </w:rPr>
        <w:t>У</w:t>
      </w:r>
      <w:r>
        <w:rPr>
          <w:szCs w:val="28"/>
        </w:rPr>
        <w:t>країни ім. Ярослава Мудрого”. Харків</w:t>
      </w:r>
      <w:r w:rsidRPr="00A00F7A">
        <w:rPr>
          <w:szCs w:val="28"/>
        </w:rPr>
        <w:t>: ФОП Шевченко С. О., 2013. 326 с.</w:t>
      </w:r>
      <w:r w:rsidRPr="00A00F7A">
        <w:rPr>
          <w:rFonts w:eastAsia="Times New Roman"/>
          <w:szCs w:val="28"/>
          <w:lang w:eastAsia="ru-RU"/>
        </w:rPr>
        <w:t xml:space="preserve"> </w:t>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t xml:space="preserve">2.  Аграрне право України : підруч. / </w:t>
      </w:r>
      <w:r>
        <w:rPr>
          <w:rFonts w:eastAsia="Times New Roman"/>
          <w:szCs w:val="28"/>
          <w:lang w:eastAsia="ru-RU"/>
        </w:rPr>
        <w:t>за заг. ред. В. М. Єрмоленка. Київ</w:t>
      </w:r>
      <w:r w:rsidRPr="00A00F7A">
        <w:rPr>
          <w:rFonts w:eastAsia="Times New Roman"/>
          <w:szCs w:val="28"/>
          <w:lang w:eastAsia="ru-RU"/>
        </w:rPr>
        <w:t xml:space="preserve"> : Юрінком Інтер, 2010. 608 с.</w:t>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t>3. Актуальні проблеми правового забезпечення продовольчої безпеки України: монографія / О. М. Батигіна, В. М. Жушман, В. М. Корнієнко [та ін.] ; за ред.: В. Ю. Уркевича, М. В. Шульги; Нац. ун-т “Юрид. акад. У</w:t>
      </w:r>
      <w:r>
        <w:rPr>
          <w:rFonts w:eastAsia="Times New Roman"/>
          <w:szCs w:val="28"/>
          <w:lang w:eastAsia="ru-RU"/>
        </w:rPr>
        <w:t>країни ім. Ярослава Мудрого”. Харків</w:t>
      </w:r>
      <w:r w:rsidRPr="00A00F7A">
        <w:rPr>
          <w:rFonts w:eastAsia="Times New Roman"/>
          <w:szCs w:val="28"/>
          <w:lang w:eastAsia="ru-RU"/>
        </w:rPr>
        <w:t>: ФОП Шевченко С. О., 2013. 326 с.</w:t>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t xml:space="preserve">4. Антонов А. В.  Напрями удосконалення форм державної підтримки розвитку сільських територій. </w:t>
      </w:r>
      <w:r w:rsidRPr="003E7029">
        <w:rPr>
          <w:rFonts w:eastAsia="Times New Roman"/>
          <w:i/>
          <w:szCs w:val="28"/>
          <w:lang w:eastAsia="ru-RU"/>
        </w:rPr>
        <w:t xml:space="preserve">Державне управління: удосконалення та розвиток. </w:t>
      </w:r>
      <w:r w:rsidRPr="00A00F7A">
        <w:rPr>
          <w:rFonts w:eastAsia="Times New Roman"/>
          <w:szCs w:val="28"/>
          <w:lang w:eastAsia="ru-RU"/>
        </w:rPr>
        <w:t>URL: http://www.dy.nayka.com.ua (дата звернення: 09.07.2020 року)</w:t>
      </w:r>
      <w:r w:rsidRPr="00A00F7A">
        <w:rPr>
          <w:rFonts w:eastAsia="Times New Roman"/>
          <w:szCs w:val="28"/>
          <w:lang w:eastAsia="ru-RU"/>
        </w:rPr>
        <w:tab/>
        <w:t>5.</w:t>
      </w:r>
      <w:r w:rsidRPr="00A00F7A">
        <w:t xml:space="preserve"> </w:t>
      </w:r>
      <w:r w:rsidRPr="00A00F7A">
        <w:rPr>
          <w:rFonts w:eastAsia="Times New Roman"/>
          <w:szCs w:val="28"/>
          <w:lang w:eastAsia="ru-RU"/>
        </w:rPr>
        <w:t>Андрейцев В. І. Право екологічної безпеки</w:t>
      </w:r>
      <w:r>
        <w:rPr>
          <w:rFonts w:eastAsia="Times New Roman"/>
          <w:szCs w:val="28"/>
          <w:lang w:eastAsia="ru-RU"/>
        </w:rPr>
        <w:t>: навч. та наук.-прак. посіб. Київ</w:t>
      </w:r>
      <w:r w:rsidRPr="00A00F7A">
        <w:rPr>
          <w:rFonts w:eastAsia="Times New Roman"/>
          <w:szCs w:val="28"/>
          <w:lang w:eastAsia="ru-RU"/>
        </w:rPr>
        <w:t>: Знання-Прес, 2002. 332 с.</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sidRPr="00A00F7A">
        <w:rPr>
          <w:rFonts w:eastAsia="Times New Roman"/>
          <w:szCs w:val="28"/>
          <w:lang w:eastAsia="ru-RU"/>
        </w:rPr>
        <w:t xml:space="preserve">6. Балюк Г. І. Держава як суб’єкт регулювання еколого-правових відносин в Україні. </w:t>
      </w:r>
      <w:r w:rsidRPr="00994F49">
        <w:rPr>
          <w:rFonts w:eastAsia="Times New Roman"/>
          <w:i/>
          <w:szCs w:val="28"/>
          <w:lang w:eastAsia="ru-RU"/>
        </w:rPr>
        <w:t>Від правової охорони природи Української РСР до екологічного права України</w:t>
      </w:r>
      <w:r w:rsidRPr="00A00F7A">
        <w:rPr>
          <w:rFonts w:eastAsia="Times New Roman"/>
          <w:szCs w:val="28"/>
          <w:lang w:eastAsia="ru-RU"/>
        </w:rPr>
        <w:t>: зб. тез Всеукр. наук.-практ. конф. (Київ</w:t>
      </w:r>
      <w:r>
        <w:rPr>
          <w:rFonts w:eastAsia="Times New Roman"/>
          <w:szCs w:val="28"/>
          <w:lang w:eastAsia="ru-RU"/>
        </w:rPr>
        <w:t>, 26 тр. 2017). Київ</w:t>
      </w:r>
      <w:r w:rsidRPr="00A00F7A">
        <w:rPr>
          <w:rFonts w:eastAsia="Times New Roman"/>
          <w:szCs w:val="28"/>
          <w:lang w:eastAsia="ru-RU"/>
        </w:rPr>
        <w:t>, 2017. С. 210 – 220.</w:t>
      </w:r>
      <w:r w:rsidRPr="00A00F7A">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val="uk-UA" w:eastAsia="ru-RU"/>
        </w:rPr>
        <w:t xml:space="preserve">   </w:t>
      </w:r>
      <w:r>
        <w:rPr>
          <w:rFonts w:eastAsia="Times New Roman"/>
          <w:szCs w:val="28"/>
          <w:lang w:val="uk-UA" w:eastAsia="ru-RU"/>
        </w:rPr>
        <w:tab/>
      </w:r>
      <w:r w:rsidRPr="00A00F7A">
        <w:rPr>
          <w:rFonts w:eastAsia="Times New Roman"/>
          <w:szCs w:val="28"/>
          <w:lang w:eastAsia="ru-RU"/>
        </w:rPr>
        <w:t xml:space="preserve">7. Бугера С. І. До питання правового регулювання реалізації сільськогосподарської продукції. </w:t>
      </w:r>
      <w:r w:rsidRPr="00A26C36">
        <w:rPr>
          <w:rFonts w:eastAsia="Times New Roman"/>
          <w:i/>
          <w:szCs w:val="28"/>
          <w:lang w:eastAsia="ru-RU"/>
        </w:rPr>
        <w:t>Сучасні тенденції та перспективи розвитку аграрного, земельного і екологічного права: матер.</w:t>
      </w:r>
      <w:r w:rsidRPr="00A00F7A">
        <w:rPr>
          <w:rFonts w:eastAsia="Times New Roman"/>
          <w:szCs w:val="28"/>
          <w:lang w:eastAsia="ru-RU"/>
        </w:rPr>
        <w:t xml:space="preserve"> Всеукр. наук.-практ. конф., присвяч. 90-річчю акад. В. З. Янч</w:t>
      </w:r>
      <w:r>
        <w:rPr>
          <w:rFonts w:eastAsia="Times New Roman"/>
          <w:szCs w:val="28"/>
          <w:lang w:eastAsia="ru-RU"/>
        </w:rPr>
        <w:t>ука (Київ, 22-23 трав. 2015). Київ</w:t>
      </w:r>
      <w:r w:rsidRPr="00A00F7A">
        <w:rPr>
          <w:rFonts w:eastAsia="Times New Roman"/>
          <w:szCs w:val="28"/>
          <w:lang w:eastAsia="ru-RU"/>
        </w:rPr>
        <w:t>, 2015. С. 25 – 28.</w:t>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Pr>
          <w:rFonts w:eastAsia="Times New Roman"/>
          <w:szCs w:val="28"/>
          <w:lang w:val="uk-UA" w:eastAsia="ru-RU"/>
        </w:rPr>
        <w:t xml:space="preserve">             </w:t>
      </w:r>
      <w:r>
        <w:rPr>
          <w:rFonts w:eastAsia="Times New Roman"/>
          <w:szCs w:val="28"/>
          <w:lang w:val="uk-UA" w:eastAsia="ru-RU"/>
        </w:rPr>
        <w:tab/>
      </w:r>
      <w:r w:rsidRPr="00A00F7A">
        <w:rPr>
          <w:rFonts w:eastAsia="Times New Roman"/>
          <w:szCs w:val="28"/>
          <w:lang w:eastAsia="ru-RU"/>
        </w:rPr>
        <w:t xml:space="preserve">8. Гафурова Е. В. О правовом регулировании агрохимическойпаспортизации земель сельскохозяйственного назначения в Украине. </w:t>
      </w:r>
      <w:r w:rsidRPr="001B572C">
        <w:rPr>
          <w:rFonts w:eastAsia="Times New Roman"/>
          <w:i/>
          <w:szCs w:val="28"/>
          <w:lang w:eastAsia="ru-RU"/>
        </w:rPr>
        <w:t xml:space="preserve">Современные тенденции правового регулирования экологических </w:t>
      </w:r>
      <w:r w:rsidRPr="001B572C">
        <w:rPr>
          <w:rFonts w:eastAsia="Times New Roman"/>
          <w:i/>
          <w:szCs w:val="28"/>
          <w:lang w:eastAsia="ru-RU"/>
        </w:rPr>
        <w:lastRenderedPageBreak/>
        <w:t>отношений: матер. межд. науч.-практ. конф.</w:t>
      </w:r>
      <w:r w:rsidRPr="00A00F7A">
        <w:rPr>
          <w:rFonts w:eastAsia="Times New Roman"/>
          <w:szCs w:val="28"/>
          <w:lang w:eastAsia="ru-RU"/>
        </w:rPr>
        <w:t xml:space="preserve"> (Минск, 26–27 апр. 2013). Минск : Изд. центр БГУ, 2013. С. 70 – 72.</w:t>
      </w:r>
      <w:r w:rsidRPr="00A00F7A">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sidRPr="00A00F7A">
        <w:rPr>
          <w:rFonts w:eastAsia="Times New Roman"/>
          <w:szCs w:val="28"/>
          <w:lang w:eastAsia="ru-RU"/>
        </w:rPr>
        <w:t xml:space="preserve">9. </w:t>
      </w:r>
      <w:r w:rsidRPr="00A00F7A">
        <w:rPr>
          <w:szCs w:val="28"/>
        </w:rPr>
        <w:t xml:space="preserve">Багай Н. О. Методи правового регулювання аграрних відносин. </w:t>
      </w:r>
      <w:r w:rsidRPr="00A00F7A">
        <w:rPr>
          <w:i/>
          <w:szCs w:val="28"/>
        </w:rPr>
        <w:t>Поєднання публічно-правових та приватноправових механізмів регулювання господарських відносин</w:t>
      </w:r>
      <w:r w:rsidRPr="00A00F7A">
        <w:rPr>
          <w:szCs w:val="28"/>
        </w:rPr>
        <w:t>: матер. Всеукр. наук.-практ. конф. (Івано-Франківськ, 19-20 жовт. 2007). Івано-Франківськ, 2007. С. 235 – 240.</w:t>
      </w:r>
      <w:r w:rsidRPr="00A00F7A">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10. </w:t>
      </w:r>
      <w:r w:rsidRPr="007C4866">
        <w:rPr>
          <w:rFonts w:eastAsia="Times New Roman"/>
          <w:szCs w:val="28"/>
          <w:lang w:eastAsia="ru-RU"/>
        </w:rPr>
        <w:t xml:space="preserve">Бюджетний кодекс України від 08.07.2010 року. </w:t>
      </w:r>
      <w:r w:rsidRPr="00147FA9">
        <w:rPr>
          <w:rFonts w:eastAsia="Times New Roman"/>
          <w:i/>
          <w:szCs w:val="28"/>
          <w:lang w:eastAsia="ru-RU"/>
        </w:rPr>
        <w:t xml:space="preserve">Відомості </w:t>
      </w:r>
      <w:r w:rsidRPr="00BB35D5">
        <w:rPr>
          <w:rFonts w:eastAsia="Times New Roman"/>
          <w:i/>
          <w:szCs w:val="28"/>
          <w:lang w:eastAsia="ru-RU"/>
        </w:rPr>
        <w:t>Верховної Ради України</w:t>
      </w:r>
      <w:r w:rsidRPr="007C4866">
        <w:rPr>
          <w:rFonts w:eastAsia="Times New Roman"/>
          <w:szCs w:val="28"/>
          <w:lang w:eastAsia="ru-RU"/>
        </w:rPr>
        <w:t>. 2010. № 50-51. Ст. 572.</w:t>
      </w:r>
      <w:r w:rsidRPr="00A00F7A">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11. </w:t>
      </w:r>
      <w:r w:rsidRPr="002928F2">
        <w:rPr>
          <w:rFonts w:eastAsia="Times New Roman"/>
          <w:szCs w:val="28"/>
          <w:lang w:eastAsia="ru-RU"/>
        </w:rPr>
        <w:t xml:space="preserve">Господарський кодекс України від 16.01.2003 року. </w:t>
      </w:r>
      <w:r w:rsidRPr="00BB35D5">
        <w:rPr>
          <w:rFonts w:eastAsia="Times New Roman"/>
          <w:i/>
          <w:szCs w:val="28"/>
          <w:lang w:eastAsia="ru-RU"/>
        </w:rPr>
        <w:t>Відомості Верховної Ради України</w:t>
      </w:r>
      <w:r w:rsidRPr="002928F2">
        <w:rPr>
          <w:rFonts w:eastAsia="Times New Roman"/>
          <w:szCs w:val="28"/>
          <w:lang w:eastAsia="ru-RU"/>
        </w:rPr>
        <w:t>. 2003. № 18, № 19-20, № 21-22. Ст. 144.</w:t>
      </w:r>
      <w:r w:rsidRPr="00A00F7A">
        <w:rPr>
          <w:rFonts w:eastAsia="Times New Roman"/>
          <w:szCs w:val="28"/>
          <w:lang w:eastAsia="ru-RU"/>
        </w:rPr>
        <w:tab/>
      </w:r>
      <w:r w:rsidRPr="00A00F7A">
        <w:rPr>
          <w:rFonts w:eastAsia="Times New Roman"/>
          <w:szCs w:val="28"/>
          <w:lang w:eastAsia="ru-RU"/>
        </w:rPr>
        <w:tab/>
      </w:r>
      <w:r>
        <w:rPr>
          <w:rFonts w:eastAsia="Times New Roman"/>
          <w:szCs w:val="28"/>
          <w:lang w:eastAsia="ru-RU"/>
        </w:rPr>
        <w:tab/>
      </w:r>
      <w:r>
        <w:rPr>
          <w:rFonts w:eastAsia="Times New Roman"/>
          <w:szCs w:val="28"/>
          <w:lang w:eastAsia="ru-RU"/>
        </w:rPr>
        <w:tab/>
        <w:t xml:space="preserve">12. </w:t>
      </w:r>
      <w:r w:rsidRPr="006A2904">
        <w:rPr>
          <w:rFonts w:eastAsia="Times New Roman"/>
          <w:szCs w:val="28"/>
          <w:lang w:eastAsia="ru-RU"/>
        </w:rPr>
        <w:t>Гиренко І. В. Правове регулювання агроінноваційної діяльності: автореф. дис. .</w:t>
      </w:r>
      <w:r>
        <w:rPr>
          <w:rFonts w:eastAsia="Times New Roman"/>
          <w:szCs w:val="28"/>
          <w:lang w:eastAsia="ru-RU"/>
        </w:rPr>
        <w:t>. канд. юрид. наук: 12.00.06. Київ</w:t>
      </w:r>
      <w:r w:rsidRPr="006A2904">
        <w:rPr>
          <w:rFonts w:eastAsia="Times New Roman"/>
          <w:szCs w:val="28"/>
          <w:lang w:eastAsia="ru-RU"/>
        </w:rPr>
        <w:t>, 2010. 19 с.</w:t>
      </w:r>
      <w:r w:rsidRPr="00A00F7A">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13. </w:t>
      </w:r>
      <w:r w:rsidRPr="00347621">
        <w:rPr>
          <w:rFonts w:eastAsia="Times New Roman"/>
          <w:szCs w:val="28"/>
          <w:lang w:eastAsia="ru-RU"/>
        </w:rPr>
        <w:t xml:space="preserve">Григор’єва Х. А. Бюджетна дотація сільськогосподарським товаровиробникам як особлива правова трансформація спецрежиму ПДВ. </w:t>
      </w:r>
      <w:r w:rsidRPr="0025698F">
        <w:rPr>
          <w:rFonts w:eastAsia="Times New Roman"/>
          <w:i/>
          <w:szCs w:val="28"/>
          <w:lang w:eastAsia="ru-RU"/>
        </w:rPr>
        <w:t>Традиції та новації юридичної науки: минуле, сучасність, майбутнє (до 20-річчя НУ ОЮА та 180-річчя Одеської школи права):</w:t>
      </w:r>
      <w:r w:rsidRPr="00347621">
        <w:rPr>
          <w:rFonts w:eastAsia="Times New Roman"/>
          <w:szCs w:val="28"/>
          <w:lang w:eastAsia="ru-RU"/>
        </w:rPr>
        <w:t xml:space="preserve"> матер. Міжн.наук.-практ. конф. (Одеса, 19 травня 2017). О., 2017. С. 645 – 647.</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14. </w:t>
      </w:r>
      <w:r w:rsidRPr="00347621">
        <w:rPr>
          <w:rFonts w:eastAsia="Times New Roman"/>
          <w:szCs w:val="28"/>
          <w:lang w:eastAsia="ru-RU"/>
        </w:rPr>
        <w:t xml:space="preserve">Григор’єва Х. А. Державна підтримка агрострахування: правові особливості та перспективи удосконалення. </w:t>
      </w:r>
      <w:r w:rsidRPr="00006C50">
        <w:rPr>
          <w:rFonts w:eastAsia="Times New Roman"/>
          <w:i/>
          <w:szCs w:val="28"/>
          <w:lang w:eastAsia="ru-RU"/>
        </w:rPr>
        <w:t>Четверте зібрання фахівців споріднених кафедр «Забезпечення прав в аграрних, земельних, екологічних та природоресурсних відносинах»</w:t>
      </w:r>
      <w:r w:rsidRPr="00347621">
        <w:rPr>
          <w:rFonts w:eastAsia="Times New Roman"/>
          <w:szCs w:val="28"/>
          <w:lang w:eastAsia="ru-RU"/>
        </w:rPr>
        <w:t>: матер. зібр. (Одеса, 6-9 чер. 2019). Одеса, 2019. С. 79 – 82.</w:t>
      </w:r>
      <w:r w:rsidRPr="00A00F7A">
        <w:rPr>
          <w:rFonts w:eastAsia="Times New Roman"/>
          <w:szCs w:val="28"/>
          <w:lang w:eastAsia="ru-RU"/>
        </w:rPr>
        <w:tab/>
      </w:r>
      <w:r w:rsidRPr="00A00F7A">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Pr>
          <w:rFonts w:eastAsia="Times New Roman"/>
          <w:szCs w:val="28"/>
          <w:lang w:eastAsia="ru-RU"/>
        </w:rPr>
        <w:t xml:space="preserve">15. </w:t>
      </w:r>
      <w:r w:rsidRPr="00152AAA">
        <w:rPr>
          <w:rFonts w:eastAsia="Times New Roman"/>
          <w:szCs w:val="28"/>
          <w:lang w:eastAsia="ru-RU"/>
        </w:rPr>
        <w:t xml:space="preserve">Григор’єва Х. А. Державна підтримка оптових ринків сільськогосподарської продукції: теоретико-правові та практичні проблеми. </w:t>
      </w:r>
      <w:r w:rsidRPr="007F2F45">
        <w:rPr>
          <w:rFonts w:eastAsia="Times New Roman"/>
          <w:i/>
          <w:szCs w:val="28"/>
          <w:lang w:eastAsia="ru-RU"/>
        </w:rPr>
        <w:t>Порівняльно-аналітичне право.</w:t>
      </w:r>
      <w:r w:rsidRPr="00152AAA">
        <w:rPr>
          <w:rFonts w:eastAsia="Times New Roman"/>
          <w:szCs w:val="28"/>
          <w:lang w:eastAsia="ru-RU"/>
        </w:rPr>
        <w:t xml:space="preserve"> 2016. № 6. С. 133 – 137.</w:t>
      </w:r>
      <w:r w:rsidRPr="00A00F7A">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16. </w:t>
      </w:r>
      <w:r w:rsidRPr="000B360F">
        <w:rPr>
          <w:rFonts w:eastAsia="Times New Roman"/>
          <w:szCs w:val="28"/>
          <w:lang w:eastAsia="ru-RU"/>
        </w:rPr>
        <w:t>Годованюк А. Й. Фермером може стати кожен? Про правові аспекти проблеми</w:t>
      </w:r>
      <w:r w:rsidRPr="00032444">
        <w:rPr>
          <w:rFonts w:eastAsia="Times New Roman"/>
          <w:i/>
          <w:szCs w:val="28"/>
          <w:lang w:eastAsia="ru-RU"/>
        </w:rPr>
        <w:t>. Актуальні проблеми держави і права</w:t>
      </w:r>
      <w:r w:rsidRPr="000B360F">
        <w:rPr>
          <w:rFonts w:eastAsia="Times New Roman"/>
          <w:szCs w:val="28"/>
          <w:lang w:eastAsia="ru-RU"/>
        </w:rPr>
        <w:t>. 2012. Вип. 67. С. 418 – 424.</w:t>
      </w:r>
      <w:r>
        <w:rPr>
          <w:rFonts w:eastAsia="Times New Roman"/>
          <w:szCs w:val="28"/>
          <w:lang w:eastAsia="ru-RU"/>
        </w:rPr>
        <w:tab/>
      </w:r>
      <w:r>
        <w:rPr>
          <w:rFonts w:eastAsia="Times New Roman"/>
          <w:szCs w:val="28"/>
          <w:lang w:eastAsia="ru-RU"/>
        </w:rPr>
        <w:tab/>
        <w:t xml:space="preserve">17. </w:t>
      </w:r>
      <w:r w:rsidRPr="00604602">
        <w:rPr>
          <w:rFonts w:eastAsia="Times New Roman"/>
          <w:szCs w:val="28"/>
          <w:lang w:eastAsia="ru-RU"/>
        </w:rPr>
        <w:t xml:space="preserve">Горіславська І. В., Терешко А. Р. Окремі питання правового регулювання страхування сільськогосподарських тварин в Україні. </w:t>
      </w:r>
      <w:r w:rsidRPr="00F00004">
        <w:rPr>
          <w:rFonts w:eastAsia="Times New Roman"/>
          <w:i/>
          <w:szCs w:val="28"/>
          <w:lang w:eastAsia="ru-RU"/>
        </w:rPr>
        <w:t>Науковий вісник НУБіП України.</w:t>
      </w:r>
      <w:r w:rsidRPr="00604602">
        <w:rPr>
          <w:rFonts w:eastAsia="Times New Roman"/>
          <w:szCs w:val="28"/>
          <w:lang w:eastAsia="ru-RU"/>
        </w:rPr>
        <w:t xml:space="preserve"> Серія «Право». 2014. Вип. 197. Ч. 3. С. 42 – 47.</w:t>
      </w:r>
      <w:r w:rsidRPr="00A00F7A">
        <w:rPr>
          <w:rFonts w:eastAsia="Times New Roman"/>
          <w:szCs w:val="28"/>
          <w:lang w:eastAsia="ru-RU"/>
        </w:rPr>
        <w:tab/>
      </w:r>
      <w:r>
        <w:rPr>
          <w:rFonts w:eastAsia="Times New Roman"/>
          <w:szCs w:val="28"/>
          <w:lang w:eastAsia="ru-RU"/>
        </w:rPr>
        <w:tab/>
      </w:r>
      <w:r>
        <w:rPr>
          <w:rFonts w:eastAsia="Times New Roman"/>
          <w:szCs w:val="28"/>
          <w:lang w:eastAsia="ru-RU"/>
        </w:rPr>
        <w:lastRenderedPageBreak/>
        <w:tab/>
        <w:t xml:space="preserve">18. </w:t>
      </w:r>
      <w:r w:rsidRPr="0084402A">
        <w:rPr>
          <w:rFonts w:eastAsia="Times New Roman"/>
          <w:szCs w:val="28"/>
          <w:lang w:eastAsia="ru-RU"/>
        </w:rPr>
        <w:t xml:space="preserve">Гребенюк М. Правове забезпечення дерегуляції ринку сільськогосподарської продукції як складова системи гарантування продовольчої безпеки. </w:t>
      </w:r>
      <w:r w:rsidRPr="00596348">
        <w:rPr>
          <w:rFonts w:eastAsia="Times New Roman"/>
          <w:i/>
          <w:szCs w:val="28"/>
          <w:lang w:eastAsia="ru-RU"/>
        </w:rPr>
        <w:t>Підприємництво, господарство і право.</w:t>
      </w:r>
      <w:r w:rsidRPr="0084402A">
        <w:rPr>
          <w:rFonts w:eastAsia="Times New Roman"/>
          <w:szCs w:val="28"/>
          <w:lang w:eastAsia="ru-RU"/>
        </w:rPr>
        <w:t xml:space="preserve"> 2012. № 7. С. 127 – 130.</w:t>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Pr>
          <w:rFonts w:eastAsia="Times New Roman"/>
          <w:szCs w:val="28"/>
          <w:lang w:eastAsia="ru-RU"/>
        </w:rPr>
        <w:t xml:space="preserve">19. </w:t>
      </w:r>
      <w:r w:rsidRPr="006F0811">
        <w:rPr>
          <w:rFonts w:eastAsia="Times New Roman"/>
          <w:szCs w:val="28"/>
          <w:lang w:eastAsia="ru-RU"/>
        </w:rPr>
        <w:t>Дейнега М. А. Правове регулювання меліорації земель сільськогосподарського призначення в Україні: автореф. дис. ..</w:t>
      </w:r>
      <w:r>
        <w:rPr>
          <w:rFonts w:eastAsia="Times New Roman"/>
          <w:szCs w:val="28"/>
          <w:lang w:eastAsia="ru-RU"/>
        </w:rPr>
        <w:t>. канд. юрид. наук: 12.00.06. Київ</w:t>
      </w:r>
      <w:r w:rsidRPr="006F0811">
        <w:rPr>
          <w:rFonts w:eastAsia="Times New Roman"/>
          <w:szCs w:val="28"/>
          <w:lang w:eastAsia="ru-RU"/>
        </w:rPr>
        <w:t>, 2012. 19 с.</w:t>
      </w:r>
      <w:r w:rsidRPr="00A00F7A">
        <w:rPr>
          <w:rFonts w:eastAsia="Times New Roman"/>
          <w:szCs w:val="28"/>
          <w:lang w:eastAsia="ru-RU"/>
        </w:rPr>
        <w:tab/>
      </w:r>
      <w:r w:rsidRPr="00A00F7A">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Pr>
          <w:rFonts w:eastAsia="Times New Roman"/>
          <w:szCs w:val="28"/>
          <w:lang w:eastAsia="ru-RU"/>
        </w:rPr>
        <w:t xml:space="preserve">20. </w:t>
      </w:r>
      <w:r w:rsidRPr="009D5819">
        <w:rPr>
          <w:rFonts w:eastAsia="Times New Roman"/>
          <w:szCs w:val="28"/>
          <w:lang w:eastAsia="ru-RU"/>
        </w:rPr>
        <w:t>Духневич А. В. Приведення законодавства України у сфері АПК у відповідність до вимог СОТ. Право і суспільство. 2012. № 2. С. 93 – 96.</w:t>
      </w:r>
      <w:r w:rsidRPr="00A00F7A">
        <w:rPr>
          <w:rFonts w:eastAsia="Times New Roman"/>
          <w:szCs w:val="28"/>
          <w:lang w:eastAsia="ru-RU"/>
        </w:rPr>
        <w:tab/>
      </w:r>
      <w:r>
        <w:rPr>
          <w:rFonts w:eastAsia="Times New Roman"/>
          <w:szCs w:val="28"/>
          <w:lang w:eastAsia="ru-RU"/>
        </w:rPr>
        <w:tab/>
        <w:t xml:space="preserve">21. </w:t>
      </w:r>
      <w:r w:rsidRPr="00155C7B">
        <w:rPr>
          <w:rFonts w:eastAsia="Times New Roman"/>
          <w:szCs w:val="28"/>
          <w:lang w:eastAsia="ru-RU"/>
        </w:rPr>
        <w:t xml:space="preserve">Єрмоленко В. М. Актуальні питання систематизації законодавства про продовольчу безпеку. </w:t>
      </w:r>
      <w:r w:rsidRPr="00B6057D">
        <w:rPr>
          <w:rFonts w:eastAsia="Times New Roman"/>
          <w:i/>
          <w:szCs w:val="28"/>
          <w:lang w:eastAsia="ru-RU"/>
        </w:rPr>
        <w:t>Сучасні проблеми систематизації екологічного, земельного та аграрного законодавства України</w:t>
      </w:r>
      <w:r w:rsidRPr="00155C7B">
        <w:rPr>
          <w:rFonts w:eastAsia="Times New Roman"/>
          <w:szCs w:val="28"/>
          <w:lang w:eastAsia="ru-RU"/>
        </w:rPr>
        <w:t>: зб. наук. праць круг</w:t>
      </w:r>
      <w:r>
        <w:rPr>
          <w:rFonts w:eastAsia="Times New Roman"/>
          <w:szCs w:val="28"/>
          <w:lang w:eastAsia="ru-RU"/>
        </w:rPr>
        <w:t>. столу (Київ, 18 бер. 2011). Київ</w:t>
      </w:r>
      <w:r w:rsidRPr="00155C7B">
        <w:rPr>
          <w:rFonts w:eastAsia="Times New Roman"/>
          <w:szCs w:val="28"/>
          <w:lang w:eastAsia="ru-RU"/>
        </w:rPr>
        <w:t>: ВГЛ «Обрії». С. 113 – 119.</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eastAsia="ru-RU"/>
        </w:rPr>
        <w:t xml:space="preserve">22. </w:t>
      </w:r>
      <w:r w:rsidRPr="009E4409">
        <w:rPr>
          <w:rFonts w:eastAsia="Times New Roman"/>
          <w:szCs w:val="28"/>
          <w:lang w:eastAsia="ru-RU"/>
        </w:rPr>
        <w:t>Костяшкін І. О. Забезпечення соціальної функції у процесі охоронного використання земель. Актуальні правові проблеми публічно-приватного партнерства у сфері аграрних, земельних, екологічних та космічних відносин: матер. Міжн. наук.-практ.</w:t>
      </w:r>
      <w:r>
        <w:rPr>
          <w:rFonts w:eastAsia="Times New Roman"/>
          <w:szCs w:val="28"/>
          <w:lang w:eastAsia="ru-RU"/>
        </w:rPr>
        <w:t xml:space="preserve"> конф. (Київ, 22 лист. 2013). Київ</w:t>
      </w:r>
      <w:r w:rsidRPr="009E4409">
        <w:rPr>
          <w:rFonts w:eastAsia="Times New Roman"/>
          <w:szCs w:val="28"/>
          <w:lang w:eastAsia="ru-RU"/>
        </w:rPr>
        <w:t>, 2013. С. 106 – 109.</w:t>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Pr>
          <w:rFonts w:eastAsia="Times New Roman"/>
          <w:szCs w:val="28"/>
          <w:lang w:eastAsia="ru-RU"/>
        </w:rPr>
        <w:t xml:space="preserve">23. </w:t>
      </w:r>
      <w:r w:rsidRPr="009E4409">
        <w:rPr>
          <w:rFonts w:eastAsia="Times New Roman"/>
          <w:szCs w:val="28"/>
          <w:lang w:eastAsia="ru-RU"/>
        </w:rPr>
        <w:t xml:space="preserve">Кравець Н. В. До питання про правове закріплення принципу екологізації аграрного виробництва. </w:t>
      </w:r>
      <w:r w:rsidRPr="005E0D6D">
        <w:rPr>
          <w:rFonts w:eastAsia="Times New Roman"/>
          <w:i/>
          <w:szCs w:val="28"/>
          <w:lang w:eastAsia="ru-RU"/>
        </w:rPr>
        <w:t>Науковий вісник НУБіП України.</w:t>
      </w:r>
      <w:r w:rsidRPr="009E4409">
        <w:rPr>
          <w:rFonts w:eastAsia="Times New Roman"/>
          <w:szCs w:val="28"/>
          <w:lang w:eastAsia="ru-RU"/>
        </w:rPr>
        <w:t xml:space="preserve"> Серія «Право». 2013. Вип. 182. Ч. 2. С. 39 – 47.</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24. </w:t>
      </w:r>
      <w:r w:rsidRPr="009E4409">
        <w:rPr>
          <w:rFonts w:eastAsia="Times New Roman"/>
          <w:szCs w:val="28"/>
          <w:lang w:eastAsia="ru-RU"/>
        </w:rPr>
        <w:t>Кравець Н. В. Екологізація аграрного виробництва як принцип аграрного права: автореф. ди</w:t>
      </w:r>
      <w:r>
        <w:rPr>
          <w:rFonts w:eastAsia="Times New Roman"/>
          <w:szCs w:val="28"/>
          <w:lang w:eastAsia="ru-RU"/>
        </w:rPr>
        <w:t>с…канд. юрид. наук: 12.00.06. Харків</w:t>
      </w:r>
      <w:r w:rsidRPr="009E4409">
        <w:rPr>
          <w:rFonts w:eastAsia="Times New Roman"/>
          <w:szCs w:val="28"/>
          <w:lang w:eastAsia="ru-RU"/>
        </w:rPr>
        <w:t>, 2015. 19 с.</w:t>
      </w:r>
      <w:r>
        <w:rPr>
          <w:rFonts w:eastAsia="Times New Roman"/>
          <w:szCs w:val="28"/>
          <w:lang w:eastAsia="ru-RU"/>
        </w:rPr>
        <w:tab/>
        <w:t xml:space="preserve">25. </w:t>
      </w:r>
      <w:r w:rsidRPr="009E4409">
        <w:rPr>
          <w:rFonts w:eastAsia="Times New Roman"/>
          <w:szCs w:val="28"/>
          <w:lang w:eastAsia="ru-RU"/>
        </w:rPr>
        <w:t>Краснова М. В. Обеспечение экологически сбалансированного природопользования – основной принцип современного экологического, природоресурсного и аграрного права. Информационно-правовая поддержка охраны окружающей среды и устойчивого развития: по матер. круг. столов / ред. кол.: С. А. Балашенко (отв. ред.) [и др.]. Минск, 2014. С. 47 – 50.</w:t>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26. </w:t>
      </w:r>
      <w:r w:rsidRPr="009E4409">
        <w:rPr>
          <w:rFonts w:eastAsia="Times New Roman"/>
          <w:szCs w:val="28"/>
          <w:lang w:eastAsia="ru-RU"/>
        </w:rPr>
        <w:t xml:space="preserve">Краснова Ю. А. Проблеми правового забезпечення екологічної безпеки у сільському господарстві України. </w:t>
      </w:r>
      <w:r w:rsidRPr="008020A1">
        <w:rPr>
          <w:rFonts w:eastAsia="Times New Roman"/>
          <w:i/>
          <w:szCs w:val="28"/>
          <w:lang w:eastAsia="ru-RU"/>
        </w:rPr>
        <w:t xml:space="preserve">Аграрне право як галузь права, </w:t>
      </w:r>
      <w:r w:rsidRPr="008020A1">
        <w:rPr>
          <w:rFonts w:eastAsia="Times New Roman"/>
          <w:i/>
          <w:szCs w:val="28"/>
          <w:lang w:eastAsia="ru-RU"/>
        </w:rPr>
        <w:lastRenderedPageBreak/>
        <w:t>юридична наука і навчальна дисципліна</w:t>
      </w:r>
      <w:r w:rsidRPr="009E4409">
        <w:rPr>
          <w:rFonts w:eastAsia="Times New Roman"/>
          <w:szCs w:val="28"/>
          <w:lang w:eastAsia="ru-RU"/>
        </w:rPr>
        <w:t xml:space="preserve">: матер. Всеукр. круг. </w:t>
      </w:r>
      <w:r>
        <w:rPr>
          <w:rFonts w:eastAsia="Times New Roman"/>
          <w:szCs w:val="28"/>
          <w:lang w:eastAsia="ru-RU"/>
        </w:rPr>
        <w:t>столу. (Київ, 25 трав. 2012). Київ</w:t>
      </w:r>
      <w:r w:rsidRPr="009E4409">
        <w:rPr>
          <w:rFonts w:eastAsia="Times New Roman"/>
          <w:szCs w:val="28"/>
          <w:lang w:eastAsia="ru-RU"/>
        </w:rPr>
        <w:t>, 2012. С. 87 – 90.</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27. </w:t>
      </w:r>
      <w:r w:rsidRPr="00E94D25">
        <w:rPr>
          <w:rFonts w:eastAsia="Times New Roman"/>
          <w:szCs w:val="28"/>
          <w:lang w:eastAsia="ru-RU"/>
        </w:rPr>
        <w:t xml:space="preserve">Про внесення змін до Податкового кодексу України та деяких законодавчих актів України щодо податкової реформи: Закон України від 28 грудня 2014 року. </w:t>
      </w:r>
      <w:r w:rsidRPr="00BB35D5">
        <w:rPr>
          <w:rFonts w:eastAsia="Times New Roman"/>
          <w:i/>
          <w:szCs w:val="28"/>
          <w:lang w:eastAsia="ru-RU"/>
        </w:rPr>
        <w:t>Відомості Верховної Ради</w:t>
      </w:r>
      <w:r w:rsidRPr="00E94D25">
        <w:rPr>
          <w:rFonts w:eastAsia="Times New Roman"/>
          <w:szCs w:val="28"/>
          <w:lang w:eastAsia="ru-RU"/>
        </w:rPr>
        <w:t>. 2015. № 7-8, № 9. Ст. 55.</w:t>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28. </w:t>
      </w:r>
      <w:r w:rsidRPr="00A1724C">
        <w:rPr>
          <w:rFonts w:eastAsia="Times New Roman"/>
          <w:szCs w:val="28"/>
          <w:lang w:eastAsia="ru-RU"/>
        </w:rPr>
        <w:t xml:space="preserve">Про внесення змін до Податкового кодексу України щодо підтримки сільськогосподарських товаровиробників: Закон України від 22.12.2011 року </w:t>
      </w:r>
      <w:r w:rsidRPr="00BB6237">
        <w:rPr>
          <w:rFonts w:eastAsia="Times New Roman"/>
          <w:i/>
          <w:szCs w:val="28"/>
          <w:lang w:eastAsia="ru-RU"/>
        </w:rPr>
        <w:t>Відомості</w:t>
      </w:r>
      <w:r w:rsidRPr="00A1724C">
        <w:rPr>
          <w:rFonts w:eastAsia="Times New Roman"/>
          <w:szCs w:val="28"/>
          <w:lang w:eastAsia="ru-RU"/>
        </w:rPr>
        <w:t xml:space="preserve"> </w:t>
      </w:r>
      <w:r w:rsidRPr="00BB6237">
        <w:rPr>
          <w:rFonts w:eastAsia="Times New Roman"/>
          <w:i/>
          <w:szCs w:val="28"/>
          <w:lang w:eastAsia="ru-RU"/>
        </w:rPr>
        <w:t>Верховної Ради України.</w:t>
      </w:r>
      <w:r w:rsidRPr="00A1724C">
        <w:rPr>
          <w:rFonts w:eastAsia="Times New Roman"/>
          <w:szCs w:val="28"/>
          <w:lang w:eastAsia="ru-RU"/>
        </w:rPr>
        <w:t xml:space="preserve"> 2012. № 30. Ст. 356.</w:t>
      </w:r>
      <w:r>
        <w:rPr>
          <w:rFonts w:eastAsia="Times New Roman"/>
          <w:szCs w:val="28"/>
          <w:lang w:eastAsia="ru-RU"/>
        </w:rPr>
        <w:tab/>
      </w:r>
      <w:r>
        <w:rPr>
          <w:rFonts w:eastAsia="Times New Roman"/>
          <w:szCs w:val="28"/>
          <w:lang w:eastAsia="ru-RU"/>
        </w:rPr>
        <w:tab/>
        <w:t xml:space="preserve">29. </w:t>
      </w:r>
      <w:r w:rsidRPr="002B3BA7">
        <w:rPr>
          <w:rFonts w:eastAsia="Times New Roman"/>
          <w:szCs w:val="28"/>
          <w:lang w:eastAsia="ru-RU"/>
        </w:rPr>
        <w:t xml:space="preserve">Про внесення змін до статті 13 Закону України «Про державну підтримку сільського господарства України: Закон України 22.12.2011 року. </w:t>
      </w:r>
      <w:r w:rsidRPr="00BB6237">
        <w:rPr>
          <w:rFonts w:eastAsia="Times New Roman"/>
          <w:i/>
          <w:szCs w:val="28"/>
          <w:lang w:eastAsia="ru-RU"/>
        </w:rPr>
        <w:t>Відомості Верховної Ради України</w:t>
      </w:r>
      <w:r w:rsidRPr="002B3BA7">
        <w:rPr>
          <w:rFonts w:eastAsia="Times New Roman"/>
          <w:szCs w:val="28"/>
          <w:lang w:eastAsia="ru-RU"/>
        </w:rPr>
        <w:t>. 2012. № 31. Ст. 383.</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30. </w:t>
      </w:r>
      <w:r w:rsidRPr="009F43AD">
        <w:rPr>
          <w:rFonts w:eastAsia="Times New Roman"/>
          <w:szCs w:val="28"/>
          <w:lang w:eastAsia="ru-RU"/>
        </w:rPr>
        <w:t xml:space="preserve">Про державну підтримку сільського господарства України: Закон України від 24.06.2004 року. </w:t>
      </w:r>
      <w:r w:rsidRPr="00BB6237">
        <w:rPr>
          <w:rFonts w:eastAsia="Times New Roman"/>
          <w:i/>
          <w:szCs w:val="28"/>
          <w:lang w:eastAsia="ru-RU"/>
        </w:rPr>
        <w:t>Відомості Верховної Ради України</w:t>
      </w:r>
      <w:r w:rsidRPr="009F43AD">
        <w:rPr>
          <w:rFonts w:eastAsia="Times New Roman"/>
          <w:szCs w:val="28"/>
          <w:lang w:eastAsia="ru-RU"/>
        </w:rPr>
        <w:t>. 2004. № 49. Ст. 527.</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31. </w:t>
      </w:r>
      <w:r w:rsidRPr="00FC7220">
        <w:rPr>
          <w:rFonts w:eastAsia="Times New Roman"/>
          <w:szCs w:val="28"/>
          <w:lang w:eastAsia="ru-RU"/>
        </w:rPr>
        <w:t xml:space="preserve">Про затвердження Національного плану дій щодо боротьби з деградацією земель та опустелюванням: розпорядження Кабінету Міністрів України від 30 березня 2016 року. </w:t>
      </w:r>
      <w:r w:rsidRPr="00BB6237">
        <w:rPr>
          <w:rFonts w:eastAsia="Times New Roman"/>
          <w:i/>
          <w:szCs w:val="28"/>
          <w:lang w:eastAsia="ru-RU"/>
        </w:rPr>
        <w:t>Урядовий кур’єр</w:t>
      </w:r>
      <w:r w:rsidRPr="00FC7220">
        <w:rPr>
          <w:rFonts w:eastAsia="Times New Roman"/>
          <w:szCs w:val="28"/>
          <w:lang w:eastAsia="ru-RU"/>
        </w:rPr>
        <w:t>. 2016. № 82.</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32. </w:t>
      </w:r>
      <w:r w:rsidRPr="001D0D02">
        <w:rPr>
          <w:rFonts w:eastAsia="Times New Roman"/>
          <w:szCs w:val="28"/>
          <w:lang w:eastAsia="ru-RU"/>
        </w:rPr>
        <w:t xml:space="preserve">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спеціальних вагонів для перевезення зерна, обладнання для виробництва біоетанолу та електроенергії з біомаси, що закуплені у вітчизняних виробників: постанова Кабінету Міністрів України від 01.03.2017 року № 130. </w:t>
      </w:r>
      <w:r w:rsidRPr="00BB6237">
        <w:rPr>
          <w:rFonts w:eastAsia="Times New Roman"/>
          <w:i/>
          <w:szCs w:val="28"/>
          <w:lang w:eastAsia="ru-RU"/>
        </w:rPr>
        <w:t>Урядовий кур’єр</w:t>
      </w:r>
      <w:r w:rsidRPr="001D0D02">
        <w:rPr>
          <w:rFonts w:eastAsia="Times New Roman"/>
          <w:szCs w:val="28"/>
          <w:lang w:eastAsia="ru-RU"/>
        </w:rPr>
        <w:t>. 2017. № 49.</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33. </w:t>
      </w:r>
      <w:r w:rsidRPr="00E06528">
        <w:rPr>
          <w:rFonts w:eastAsia="Times New Roman"/>
          <w:szCs w:val="28"/>
          <w:lang w:eastAsia="ru-RU"/>
        </w:rPr>
        <w:t xml:space="preserve">Про підтримку сільськогосподарських товаровиробників: Указ Президента України від 02.12.1998 року № 1328/98. </w:t>
      </w:r>
      <w:r w:rsidRPr="00A918C0">
        <w:rPr>
          <w:rFonts w:eastAsia="Times New Roman"/>
          <w:i/>
          <w:szCs w:val="28"/>
          <w:lang w:eastAsia="ru-RU"/>
        </w:rPr>
        <w:t>Офіційний вісник України.</w:t>
      </w:r>
      <w:r w:rsidRPr="00E06528">
        <w:rPr>
          <w:rFonts w:eastAsia="Times New Roman"/>
          <w:szCs w:val="28"/>
          <w:lang w:eastAsia="ru-RU"/>
        </w:rPr>
        <w:t xml:space="preserve"> 1998. № 48. Стор. 1. Ст. 1749 (втратив чинність)</w:t>
      </w:r>
      <w:r>
        <w:rPr>
          <w:rFonts w:eastAsia="Times New Roman"/>
          <w:szCs w:val="28"/>
          <w:lang w:eastAsia="ru-RU"/>
        </w:rPr>
        <w:t>.</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34. </w:t>
      </w:r>
      <w:r w:rsidRPr="002A75A7">
        <w:rPr>
          <w:rFonts w:eastAsia="Times New Roman"/>
          <w:szCs w:val="28"/>
          <w:lang w:eastAsia="ru-RU"/>
        </w:rPr>
        <w:t xml:space="preserve">Про результати аудиту ефективності використання коштів державного бюджету, спрямованих на надання державної підтримки агропромисловому комплексу: рішення Рахункової палати від 21 березня 2017 року № 7-2. </w:t>
      </w:r>
      <w:r w:rsidRPr="008020A1">
        <w:rPr>
          <w:rFonts w:eastAsia="Times New Roman"/>
          <w:szCs w:val="28"/>
          <w:lang w:val="en-US" w:eastAsia="ru-RU"/>
        </w:rPr>
        <w:t>URL</w:t>
      </w:r>
      <w:r w:rsidRPr="008020A1">
        <w:rPr>
          <w:rFonts w:eastAsia="Times New Roman"/>
          <w:szCs w:val="28"/>
          <w:lang w:eastAsia="ru-RU"/>
        </w:rPr>
        <w:t xml:space="preserve">: </w:t>
      </w:r>
      <w:hyperlink r:id="rId16" w:history="1">
        <w:r w:rsidRPr="008020A1">
          <w:rPr>
            <w:rStyle w:val="ad"/>
            <w:rFonts w:eastAsia="Times New Roman"/>
            <w:color w:val="auto"/>
            <w:szCs w:val="28"/>
            <w:u w:val="none"/>
            <w:lang w:eastAsia="ru-RU"/>
          </w:rPr>
          <w:t>http://www.ac-rada.gov.ua/</w:t>
        </w:r>
        <w:r w:rsidRPr="008020A1">
          <w:rPr>
            <w:rStyle w:val="ad"/>
            <w:rFonts w:eastAsia="Times New Roman"/>
            <w:color w:val="auto"/>
            <w:szCs w:val="28"/>
            <w:u w:val="none"/>
            <w:lang w:val="en-US" w:eastAsia="ru-RU"/>
          </w:rPr>
          <w:t>doccatalog</w:t>
        </w:r>
        <w:r w:rsidRPr="008020A1">
          <w:rPr>
            <w:rStyle w:val="ad"/>
            <w:rFonts w:eastAsia="Times New Roman"/>
            <w:color w:val="auto"/>
            <w:szCs w:val="28"/>
            <w:u w:val="none"/>
            <w:lang w:eastAsia="ru-RU"/>
          </w:rPr>
          <w:t>/</w:t>
        </w:r>
        <w:r w:rsidRPr="008020A1">
          <w:rPr>
            <w:rStyle w:val="ad"/>
            <w:rFonts w:eastAsia="Times New Roman"/>
            <w:color w:val="auto"/>
            <w:szCs w:val="28"/>
            <w:u w:val="none"/>
            <w:lang w:val="en-US" w:eastAsia="ru-RU"/>
          </w:rPr>
          <w:t>document</w:t>
        </w:r>
        <w:r w:rsidRPr="008020A1">
          <w:rPr>
            <w:rStyle w:val="ad"/>
            <w:rFonts w:eastAsia="Times New Roman"/>
            <w:color w:val="auto"/>
            <w:szCs w:val="28"/>
            <w:u w:val="none"/>
            <w:lang w:eastAsia="ru-RU"/>
          </w:rPr>
          <w:t>/16751338</w:t>
        </w:r>
      </w:hyperlink>
      <w:r w:rsidRPr="008020A1">
        <w:rPr>
          <w:rFonts w:eastAsia="Times New Roman"/>
          <w:szCs w:val="28"/>
          <w:lang w:val="uk-UA" w:eastAsia="ru-RU"/>
        </w:rPr>
        <w:t xml:space="preserve"> </w:t>
      </w:r>
      <w:r w:rsidRPr="008020A1">
        <w:rPr>
          <w:rFonts w:eastAsia="Times New Roman"/>
          <w:szCs w:val="28"/>
          <w:lang w:eastAsia="ru-RU"/>
        </w:rPr>
        <w:lastRenderedPageBreak/>
        <w:t>/</w:t>
      </w:r>
      <w:r w:rsidRPr="008020A1">
        <w:rPr>
          <w:rFonts w:eastAsia="Times New Roman"/>
          <w:szCs w:val="28"/>
          <w:lang w:val="en-US" w:eastAsia="ru-RU"/>
        </w:rPr>
        <w:t>R</w:t>
      </w:r>
      <w:r w:rsidRPr="008020A1">
        <w:rPr>
          <w:rFonts w:eastAsia="Times New Roman"/>
          <w:szCs w:val="28"/>
          <w:lang w:eastAsia="ru-RU"/>
        </w:rPr>
        <w:t>_</w:t>
      </w:r>
      <w:r w:rsidRPr="008020A1">
        <w:rPr>
          <w:rFonts w:eastAsia="Times New Roman"/>
          <w:szCs w:val="28"/>
          <w:lang w:val="en-US" w:eastAsia="ru-RU"/>
        </w:rPr>
        <w:t>RP</w:t>
      </w:r>
      <w:r w:rsidRPr="008020A1">
        <w:rPr>
          <w:rFonts w:eastAsia="Times New Roman"/>
          <w:szCs w:val="28"/>
          <w:lang w:eastAsia="ru-RU"/>
        </w:rPr>
        <w:t>_7-2_2017.</w:t>
      </w:r>
      <w:r w:rsidRPr="008020A1">
        <w:rPr>
          <w:rFonts w:eastAsia="Times New Roman"/>
          <w:szCs w:val="28"/>
          <w:lang w:val="en-US" w:eastAsia="ru-RU"/>
        </w:rPr>
        <w:t>pdf</w:t>
      </w:r>
      <w:r w:rsidRPr="008020A1">
        <w:rPr>
          <w:rFonts w:eastAsia="Times New Roman"/>
          <w:szCs w:val="28"/>
          <w:lang w:eastAsia="ru-RU"/>
        </w:rPr>
        <w:t>?</w:t>
      </w:r>
      <w:r w:rsidRPr="008020A1">
        <w:rPr>
          <w:rFonts w:eastAsia="Times New Roman"/>
          <w:szCs w:val="28"/>
          <w:lang w:val="en-US" w:eastAsia="ru-RU"/>
        </w:rPr>
        <w:t>subportal</w:t>
      </w:r>
      <w:r w:rsidRPr="008020A1">
        <w:rPr>
          <w:rFonts w:eastAsia="Times New Roman"/>
          <w:szCs w:val="28"/>
          <w:lang w:eastAsia="ru-RU"/>
        </w:rPr>
        <w:t>=</w:t>
      </w:r>
      <w:r w:rsidRPr="008020A1">
        <w:rPr>
          <w:rFonts w:eastAsia="Times New Roman"/>
          <w:szCs w:val="28"/>
          <w:lang w:val="en-US" w:eastAsia="ru-RU"/>
        </w:rPr>
        <w:t>main</w:t>
      </w:r>
      <w:r w:rsidRPr="008020A1">
        <w:rPr>
          <w:rFonts w:eastAsia="Times New Roman"/>
          <w:szCs w:val="28"/>
          <w:lang w:eastAsia="ru-RU"/>
        </w:rPr>
        <w:t xml:space="preserve"> (дата звернення: 01.08.2020 року).</w:t>
      </w:r>
      <w:r w:rsidRPr="008020A1">
        <w:rPr>
          <w:rFonts w:eastAsia="Times New Roman"/>
          <w:szCs w:val="28"/>
          <w:lang w:eastAsia="ru-RU"/>
        </w:rPr>
        <w:tab/>
      </w:r>
      <w:r>
        <w:rPr>
          <w:rFonts w:eastAsia="Times New Roman"/>
          <w:szCs w:val="28"/>
          <w:lang w:eastAsia="ru-RU"/>
        </w:rPr>
        <w:tab/>
      </w:r>
      <w:r>
        <w:rPr>
          <w:rFonts w:eastAsia="Times New Roman"/>
          <w:szCs w:val="28"/>
          <w:lang w:eastAsia="ru-RU"/>
        </w:rPr>
        <w:tab/>
        <w:t xml:space="preserve">35. </w:t>
      </w:r>
      <w:r w:rsidRPr="00BD6DE5">
        <w:rPr>
          <w:rFonts w:eastAsia="Times New Roman"/>
          <w:szCs w:val="28"/>
          <w:lang w:eastAsia="ru-RU"/>
        </w:rPr>
        <w:t xml:space="preserve">Про розподіл коштів, передбачених у державному бюджеті за програмою 2801540 “Державна підтримка тваринництва, зберігання та переробки сільськогосподарської продукції, аквакультури (рибництва)” на 2019 рік: розпорядження Кабінету Міністрів України від 27 березня 2019 року № 196-р. </w:t>
      </w:r>
      <w:r w:rsidRPr="00585EAC">
        <w:rPr>
          <w:rFonts w:eastAsia="Times New Roman"/>
          <w:i/>
          <w:szCs w:val="28"/>
          <w:lang w:eastAsia="ru-RU"/>
        </w:rPr>
        <w:t>Урядовий кур’єр</w:t>
      </w:r>
      <w:r w:rsidRPr="00BD6DE5">
        <w:rPr>
          <w:rFonts w:eastAsia="Times New Roman"/>
          <w:szCs w:val="28"/>
          <w:lang w:eastAsia="ru-RU"/>
        </w:rPr>
        <w:t>. 2019. № 74.</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36. </w:t>
      </w:r>
      <w:r w:rsidRPr="00640E2D">
        <w:rPr>
          <w:rFonts w:eastAsia="Times New Roman"/>
          <w:szCs w:val="28"/>
          <w:lang w:eastAsia="ru-RU"/>
        </w:rPr>
        <w:t>Про систему наукового забезпечення агропромислового виробництва АР Крим та областей України: наказ Мінагрополітики України та УАА</w:t>
      </w:r>
      <w:r>
        <w:rPr>
          <w:rFonts w:eastAsia="Times New Roman"/>
          <w:szCs w:val="28"/>
          <w:lang w:eastAsia="ru-RU"/>
        </w:rPr>
        <w:t xml:space="preserve">Н від 13.07.2007 року № 496/69 </w:t>
      </w:r>
      <w:r w:rsidRPr="00640E2D">
        <w:rPr>
          <w:rFonts w:eastAsia="Times New Roman"/>
          <w:szCs w:val="28"/>
          <w:lang w:eastAsia="ru-RU"/>
        </w:rPr>
        <w:t>URL: http://zakon.rada.gov.ua/rada/show</w:t>
      </w:r>
      <w:r>
        <w:rPr>
          <w:rFonts w:eastAsia="Times New Roman"/>
          <w:szCs w:val="28"/>
          <w:lang w:eastAsia="ru-RU"/>
        </w:rPr>
        <w:t>/v496_555-07 (дата звернення: 05.09.2020</w:t>
      </w:r>
      <w:r w:rsidRPr="00640E2D">
        <w:rPr>
          <w:rFonts w:eastAsia="Times New Roman"/>
          <w:szCs w:val="28"/>
          <w:lang w:eastAsia="ru-RU"/>
        </w:rPr>
        <w:t xml:space="preserve"> року)</w:t>
      </w:r>
      <w:r>
        <w:rPr>
          <w:rFonts w:eastAsia="Times New Roman"/>
          <w:szCs w:val="28"/>
          <w:lang w:eastAsia="ru-RU"/>
        </w:rPr>
        <w:t>.</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37.</w:t>
      </w:r>
      <w:r w:rsidRPr="005D4126">
        <w:t xml:space="preserve"> </w:t>
      </w:r>
      <w:r>
        <w:rPr>
          <w:rFonts w:eastAsia="Times New Roman"/>
          <w:szCs w:val="28"/>
          <w:lang w:val="uk-UA" w:eastAsia="ru-RU"/>
        </w:rPr>
        <w:t xml:space="preserve"> </w:t>
      </w:r>
      <w:r w:rsidRPr="00E950A3">
        <w:rPr>
          <w:rFonts w:eastAsia="Times New Roman"/>
          <w:szCs w:val="28"/>
          <w:lang w:val="uk-UA" w:eastAsia="ru-RU"/>
        </w:rPr>
        <w:t xml:space="preserve">Деякі питання надання державної підтримки сільськогосподарським обслуговуючим кооперативам: розпорядження Кабінету Міністрів України від 19 серпня 2009 року № 1014-р. </w:t>
      </w:r>
      <w:r w:rsidRPr="00E67074">
        <w:rPr>
          <w:rFonts w:eastAsia="Times New Roman"/>
          <w:i/>
          <w:szCs w:val="28"/>
          <w:lang w:val="uk-UA" w:eastAsia="ru-RU"/>
        </w:rPr>
        <w:t>Урядовий кур’єр</w:t>
      </w:r>
      <w:r w:rsidRPr="00E67074">
        <w:rPr>
          <w:rFonts w:eastAsia="Times New Roman"/>
          <w:szCs w:val="28"/>
          <w:lang w:val="uk-UA" w:eastAsia="ru-RU"/>
        </w:rPr>
        <w:t>. 2009. № 175.</w:t>
      </w:r>
      <w:r w:rsidRPr="00E67074">
        <w:rPr>
          <w:rFonts w:eastAsia="Times New Roman"/>
          <w:szCs w:val="28"/>
          <w:lang w:val="uk-UA" w:eastAsia="ru-RU"/>
        </w:rPr>
        <w:tab/>
      </w:r>
      <w:r w:rsidRPr="00E67074">
        <w:rPr>
          <w:rFonts w:eastAsia="Times New Roman"/>
          <w:szCs w:val="28"/>
          <w:lang w:val="uk-UA" w:eastAsia="ru-RU"/>
        </w:rPr>
        <w:tab/>
      </w:r>
      <w:r w:rsidRPr="00E67074">
        <w:rPr>
          <w:rFonts w:eastAsia="Times New Roman"/>
          <w:szCs w:val="28"/>
          <w:lang w:val="uk-UA" w:eastAsia="ru-RU"/>
        </w:rPr>
        <w:tab/>
      </w:r>
      <w:r w:rsidRPr="00E67074">
        <w:rPr>
          <w:rFonts w:eastAsia="Times New Roman"/>
          <w:szCs w:val="28"/>
          <w:lang w:val="uk-UA" w:eastAsia="ru-RU"/>
        </w:rPr>
        <w:tab/>
      </w:r>
      <w:r w:rsidRPr="00E67074">
        <w:rPr>
          <w:rFonts w:eastAsia="Times New Roman"/>
          <w:szCs w:val="28"/>
          <w:lang w:val="uk-UA" w:eastAsia="ru-RU"/>
        </w:rPr>
        <w:tab/>
      </w:r>
      <w:r w:rsidRPr="00E67074">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sidRPr="00E67074">
        <w:rPr>
          <w:rFonts w:eastAsia="Times New Roman"/>
          <w:szCs w:val="28"/>
          <w:lang w:val="uk-UA" w:eastAsia="ru-RU"/>
        </w:rPr>
        <w:tab/>
        <w:t xml:space="preserve">38. Романко С. М. Економіко-правовий механізм забезпечення екологічної безпеки сільськогосподарської продукції: автореф. дис. .. канд. юрид. наук: 12.00.06. Київ, 2008. 19 с.  </w:t>
      </w:r>
      <w:r w:rsidRPr="00E67074">
        <w:rPr>
          <w:rFonts w:eastAsia="Times New Roman"/>
          <w:szCs w:val="28"/>
          <w:lang w:val="uk-UA" w:eastAsia="ru-RU"/>
        </w:rPr>
        <w:tab/>
      </w:r>
      <w:r w:rsidRPr="00E67074">
        <w:rPr>
          <w:rFonts w:eastAsia="Times New Roman"/>
          <w:szCs w:val="28"/>
          <w:lang w:val="uk-UA" w:eastAsia="ru-RU"/>
        </w:rPr>
        <w:tab/>
      </w:r>
      <w:r w:rsidRPr="00E67074">
        <w:rPr>
          <w:rFonts w:eastAsia="Times New Roman"/>
          <w:szCs w:val="28"/>
          <w:lang w:val="uk-UA" w:eastAsia="ru-RU"/>
        </w:rPr>
        <w:tab/>
      </w:r>
      <w:r w:rsidRPr="00E67074">
        <w:rPr>
          <w:rFonts w:eastAsia="Times New Roman"/>
          <w:szCs w:val="28"/>
          <w:lang w:val="uk-UA" w:eastAsia="ru-RU"/>
        </w:rPr>
        <w:tab/>
      </w:r>
      <w:r w:rsidRPr="00E67074">
        <w:rPr>
          <w:rFonts w:eastAsia="Times New Roman"/>
          <w:szCs w:val="28"/>
          <w:lang w:val="uk-UA" w:eastAsia="ru-RU"/>
        </w:rPr>
        <w:tab/>
      </w:r>
      <w:r w:rsidRPr="00E67074">
        <w:rPr>
          <w:rFonts w:eastAsia="Times New Roman"/>
          <w:szCs w:val="28"/>
          <w:lang w:val="uk-UA" w:eastAsia="ru-RU"/>
        </w:rPr>
        <w:tab/>
      </w:r>
      <w:r w:rsidRPr="00E67074">
        <w:rPr>
          <w:rFonts w:eastAsia="Times New Roman"/>
          <w:szCs w:val="28"/>
          <w:lang w:val="uk-UA" w:eastAsia="ru-RU"/>
        </w:rPr>
        <w:tab/>
      </w:r>
      <w:r w:rsidRPr="00E67074">
        <w:rPr>
          <w:rFonts w:eastAsia="Times New Roman"/>
          <w:szCs w:val="28"/>
          <w:lang w:val="uk-UA" w:eastAsia="ru-RU"/>
        </w:rPr>
        <w:tab/>
        <w:t xml:space="preserve">39. Савельєва О. М. Деякі правові аспекти розвитку агро-виробничих відносин в Україні у ХХІ сторіччі. </w:t>
      </w:r>
      <w:r w:rsidRPr="009A45EA">
        <w:rPr>
          <w:rFonts w:eastAsia="Times New Roman"/>
          <w:i/>
          <w:szCs w:val="28"/>
          <w:lang w:eastAsia="ru-RU"/>
        </w:rPr>
        <w:t>Актуальні проблеми екологічних, земельних та аграрних правовідносин: теоретико-методологічні й прикладні аспекти</w:t>
      </w:r>
      <w:r w:rsidRPr="00B16171">
        <w:rPr>
          <w:rFonts w:eastAsia="Times New Roman"/>
          <w:szCs w:val="28"/>
          <w:lang w:eastAsia="ru-RU"/>
        </w:rPr>
        <w:t xml:space="preserve">: матер. круг. </w:t>
      </w:r>
      <w:r>
        <w:rPr>
          <w:rFonts w:eastAsia="Times New Roman"/>
          <w:szCs w:val="28"/>
          <w:lang w:eastAsia="ru-RU"/>
        </w:rPr>
        <w:t>столу (Харків, 5 груд. 2014). Харків</w:t>
      </w:r>
      <w:r w:rsidRPr="00B16171">
        <w:rPr>
          <w:rFonts w:eastAsia="Times New Roman"/>
          <w:szCs w:val="28"/>
          <w:lang w:eastAsia="ru-RU"/>
        </w:rPr>
        <w:t>, 2014. С. 290 – 293.</w:t>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Pr>
          <w:rFonts w:eastAsia="Times New Roman"/>
          <w:szCs w:val="28"/>
          <w:lang w:eastAsia="ru-RU"/>
        </w:rPr>
        <w:t xml:space="preserve">40.  </w:t>
      </w:r>
      <w:r w:rsidRPr="00B16171">
        <w:rPr>
          <w:rFonts w:eastAsia="Times New Roman"/>
          <w:szCs w:val="28"/>
          <w:lang w:eastAsia="ru-RU"/>
        </w:rPr>
        <w:t xml:space="preserve">Савченко Г. І. Пріоритетність розвитку сільського господарства України як принцип аграрного права: автореф. дис. </w:t>
      </w:r>
      <w:r>
        <w:rPr>
          <w:rFonts w:eastAsia="Times New Roman"/>
          <w:szCs w:val="28"/>
          <w:lang w:eastAsia="ru-RU"/>
        </w:rPr>
        <w:t>… канд. юрид. наук: 12.00.06. Харків</w:t>
      </w:r>
      <w:r w:rsidRPr="00B16171">
        <w:rPr>
          <w:rFonts w:eastAsia="Times New Roman"/>
          <w:szCs w:val="28"/>
          <w:lang w:eastAsia="ru-RU"/>
        </w:rPr>
        <w:t>, 2012. 21 с.</w:t>
      </w:r>
      <w:r w:rsidRPr="00A00F7A">
        <w:rPr>
          <w:rFonts w:eastAsia="Times New Roman"/>
          <w:szCs w:val="28"/>
          <w:lang w:eastAsia="ru-RU"/>
        </w:rPr>
        <w:tab/>
      </w:r>
      <w:r w:rsidRPr="00A00F7A">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sidR="00187AD7">
        <w:rPr>
          <w:rFonts w:eastAsia="Times New Roman"/>
          <w:szCs w:val="28"/>
          <w:lang w:eastAsia="ru-RU"/>
        </w:rPr>
        <w:tab/>
      </w:r>
      <w:r>
        <w:rPr>
          <w:rFonts w:eastAsia="Times New Roman"/>
          <w:szCs w:val="28"/>
          <w:lang w:eastAsia="ru-RU"/>
        </w:rPr>
        <w:t xml:space="preserve">41. </w:t>
      </w:r>
      <w:r w:rsidRPr="00B16171">
        <w:rPr>
          <w:rFonts w:eastAsia="Times New Roman"/>
          <w:szCs w:val="28"/>
          <w:lang w:eastAsia="ru-RU"/>
        </w:rPr>
        <w:t xml:space="preserve">Самсонова Я. О. Організаційно-правові проблеми виноградарсько-виноробного підкомплексу в умовах нової податкової політики України. </w:t>
      </w:r>
      <w:r w:rsidRPr="001C1A33">
        <w:rPr>
          <w:rFonts w:eastAsia="Times New Roman"/>
          <w:i/>
          <w:szCs w:val="28"/>
          <w:lang w:eastAsia="ru-RU"/>
        </w:rPr>
        <w:t>Науковий вісник НУБіП України</w:t>
      </w:r>
      <w:r w:rsidRPr="00B16171">
        <w:rPr>
          <w:rFonts w:eastAsia="Times New Roman"/>
          <w:szCs w:val="28"/>
          <w:lang w:eastAsia="ru-RU"/>
        </w:rPr>
        <w:t>. Серія «Право». 2011. Вип. 165-2. С. 96 – 102.</w:t>
      </w:r>
      <w:r w:rsidRPr="00A00F7A">
        <w:rPr>
          <w:rFonts w:eastAsia="Times New Roman"/>
          <w:szCs w:val="28"/>
          <w:lang w:eastAsia="ru-RU"/>
        </w:rPr>
        <w:tab/>
      </w:r>
      <w:r w:rsidRPr="00A00F7A">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 xml:space="preserve">42. </w:t>
      </w:r>
      <w:r w:rsidRPr="00B16171">
        <w:rPr>
          <w:rFonts w:eastAsia="Times New Roman"/>
          <w:szCs w:val="28"/>
          <w:lang w:eastAsia="ru-RU"/>
        </w:rPr>
        <w:t xml:space="preserve">Сафонов І. П. Кредитування сільськогосподарських </w:t>
      </w:r>
      <w:r w:rsidRPr="00B16171">
        <w:rPr>
          <w:rFonts w:eastAsia="Times New Roman"/>
          <w:szCs w:val="28"/>
          <w:lang w:eastAsia="ru-RU"/>
        </w:rPr>
        <w:lastRenderedPageBreak/>
        <w:t xml:space="preserve">товаровиробників як форма їх державної підтримки. </w:t>
      </w:r>
      <w:r w:rsidRPr="00C93F6D">
        <w:rPr>
          <w:rFonts w:eastAsia="Times New Roman"/>
          <w:i/>
          <w:szCs w:val="28"/>
          <w:lang w:eastAsia="ru-RU"/>
        </w:rPr>
        <w:t>Конституція України – основа побудови правової держави і громадянського суспільства: тези всеукр. наук.-практ. конф. молодих учених та здобувачів</w:t>
      </w:r>
      <w:r w:rsidRPr="00B16171">
        <w:rPr>
          <w:rFonts w:eastAsia="Times New Roman"/>
          <w:szCs w:val="28"/>
          <w:lang w:eastAsia="ru-RU"/>
        </w:rPr>
        <w:t xml:space="preserve"> (Харків, 26–27 чер. 2006) Х., 2006. С. 218 – 220.</w:t>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r w:rsidRPr="00A00F7A">
        <w:rPr>
          <w:rFonts w:eastAsia="Times New Roman"/>
          <w:szCs w:val="28"/>
          <w:lang w:eastAsia="ru-RU"/>
        </w:rPr>
        <w:tab/>
      </w:r>
    </w:p>
    <w:p w:rsidR="00E67074" w:rsidRPr="00AE4229" w:rsidRDefault="00E67074" w:rsidP="00E67074">
      <w:pPr>
        <w:tabs>
          <w:tab w:val="left" w:pos="993"/>
          <w:tab w:val="left" w:pos="2343"/>
        </w:tabs>
        <w:spacing w:line="360" w:lineRule="auto"/>
        <w:jc w:val="both"/>
        <w:rPr>
          <w:rFonts w:eastAsia="Times New Roman"/>
          <w:szCs w:val="28"/>
          <w:lang w:val="uk-UA" w:eastAsia="ru-RU"/>
        </w:rPr>
      </w:pPr>
      <w:r>
        <w:rPr>
          <w:rFonts w:eastAsia="Times New Roman"/>
          <w:szCs w:val="28"/>
          <w:lang w:val="uk-UA" w:eastAsia="ru-RU"/>
        </w:rPr>
        <w:tab/>
        <w:t xml:space="preserve">43. </w:t>
      </w:r>
      <w:r w:rsidRPr="00B16171">
        <w:rPr>
          <w:rFonts w:eastAsia="Times New Roman"/>
          <w:szCs w:val="28"/>
          <w:lang w:val="uk-UA" w:eastAsia="ru-RU"/>
        </w:rPr>
        <w:t>Сафонов І. П. Правова регламентація державної підтримки аграрних товаровиробників: автореф. дис. ..</w:t>
      </w:r>
      <w:r>
        <w:rPr>
          <w:rFonts w:eastAsia="Times New Roman"/>
          <w:szCs w:val="28"/>
          <w:lang w:val="uk-UA" w:eastAsia="ru-RU"/>
        </w:rPr>
        <w:t>. канд. юрид. наук: 12.00.06. Харків</w:t>
      </w:r>
      <w:r w:rsidRPr="00B16171">
        <w:rPr>
          <w:rFonts w:eastAsia="Times New Roman"/>
          <w:szCs w:val="28"/>
          <w:lang w:val="uk-UA" w:eastAsia="ru-RU"/>
        </w:rPr>
        <w:t>, 2007. 18 с.</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44. </w:t>
      </w:r>
      <w:r w:rsidRPr="00C7178E">
        <w:rPr>
          <w:rFonts w:eastAsia="Times New Roman"/>
          <w:szCs w:val="28"/>
          <w:lang w:val="uk-UA" w:eastAsia="ru-RU"/>
        </w:rPr>
        <w:t>Святченко Л. О. Державно-правове регулювання ціноутворення в бурякоцукровому комплексі</w:t>
      </w:r>
      <w:r w:rsidRPr="00795613">
        <w:rPr>
          <w:rFonts w:eastAsia="Times New Roman"/>
          <w:i/>
          <w:szCs w:val="28"/>
          <w:lang w:val="uk-UA" w:eastAsia="ru-RU"/>
        </w:rPr>
        <w:t>. Науковий вісник НУБіП України</w:t>
      </w:r>
      <w:r w:rsidRPr="00C7178E">
        <w:rPr>
          <w:rFonts w:eastAsia="Times New Roman"/>
          <w:szCs w:val="28"/>
          <w:lang w:val="uk-UA" w:eastAsia="ru-RU"/>
        </w:rPr>
        <w:t>. Серія «Право». 2011. Вип. 157. С. 80 – 87.</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45. </w:t>
      </w:r>
      <w:r w:rsidRPr="002113AC">
        <w:rPr>
          <w:rFonts w:eastAsia="Times New Roman"/>
          <w:szCs w:val="28"/>
          <w:lang w:val="uk-UA" w:eastAsia="ru-RU"/>
        </w:rPr>
        <w:t xml:space="preserve">Семчик В. І. Концепція дослідження наукової теми «Правові проблеми розвитку аграрного права». </w:t>
      </w:r>
      <w:r w:rsidRPr="00795613">
        <w:rPr>
          <w:rFonts w:eastAsia="Times New Roman"/>
          <w:i/>
          <w:szCs w:val="28"/>
          <w:lang w:val="uk-UA" w:eastAsia="ru-RU"/>
        </w:rPr>
        <w:t>Актуальні правові проблеми публічно-приватного партнерства у сфері аграрних, земельних, екологічних та космічних відносин: матер. Міжн. наук.-практ. конф</w:t>
      </w:r>
      <w:r w:rsidRPr="002113AC">
        <w:rPr>
          <w:rFonts w:eastAsia="Times New Roman"/>
          <w:szCs w:val="28"/>
          <w:lang w:val="uk-UA" w:eastAsia="ru-RU"/>
        </w:rPr>
        <w:t>. (Київ, 22 лист. 2013). К., 2013. С. 14 – 15.</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46. </w:t>
      </w:r>
      <w:r w:rsidRPr="004C5465">
        <w:rPr>
          <w:rFonts w:eastAsia="Times New Roman"/>
          <w:szCs w:val="28"/>
          <w:lang w:val="uk-UA" w:eastAsia="ru-RU"/>
        </w:rPr>
        <w:t xml:space="preserve">Семчик В. І. Аграрне право як галузь права. </w:t>
      </w:r>
      <w:r w:rsidRPr="00795613">
        <w:rPr>
          <w:rFonts w:eastAsia="Times New Roman"/>
          <w:i/>
          <w:szCs w:val="28"/>
          <w:lang w:val="uk-UA" w:eastAsia="ru-RU"/>
        </w:rPr>
        <w:t>Правова держава</w:t>
      </w:r>
      <w:r w:rsidRPr="004C5465">
        <w:rPr>
          <w:rFonts w:eastAsia="Times New Roman"/>
          <w:szCs w:val="28"/>
          <w:lang w:val="uk-UA" w:eastAsia="ru-RU"/>
        </w:rPr>
        <w:t>. 2010. Вип. 21. С. 371 – 379.</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47. </w:t>
      </w:r>
      <w:r w:rsidRPr="00DB2604">
        <w:rPr>
          <w:rFonts w:eastAsia="Times New Roman"/>
          <w:szCs w:val="28"/>
          <w:lang w:val="uk-UA" w:eastAsia="ru-RU"/>
        </w:rPr>
        <w:t xml:space="preserve">Семчик В. І. Концепція дослідження наукової теми «Правові проблеми розвитку аграрного права». </w:t>
      </w:r>
      <w:r w:rsidRPr="00273EBA">
        <w:rPr>
          <w:rFonts w:eastAsia="Times New Roman"/>
          <w:i/>
          <w:szCs w:val="28"/>
          <w:lang w:val="uk-UA" w:eastAsia="ru-RU"/>
        </w:rPr>
        <w:t>Актуальні правові проблеми публічно-приватного партнерства у сфері аграрних, земельних, екологічних та космічних відносин</w:t>
      </w:r>
      <w:r w:rsidRPr="00DB2604">
        <w:rPr>
          <w:rFonts w:eastAsia="Times New Roman"/>
          <w:szCs w:val="28"/>
          <w:lang w:val="uk-UA" w:eastAsia="ru-RU"/>
        </w:rPr>
        <w:t>: матер. Міжн. наук.-практ.</w:t>
      </w:r>
      <w:r>
        <w:rPr>
          <w:rFonts w:eastAsia="Times New Roman"/>
          <w:szCs w:val="28"/>
          <w:lang w:val="uk-UA" w:eastAsia="ru-RU"/>
        </w:rPr>
        <w:t xml:space="preserve"> конф. (Київ, 22 лист. 2013). Київ</w:t>
      </w:r>
      <w:r w:rsidRPr="00DB2604">
        <w:rPr>
          <w:rFonts w:eastAsia="Times New Roman"/>
          <w:szCs w:val="28"/>
          <w:lang w:val="uk-UA" w:eastAsia="ru-RU"/>
        </w:rPr>
        <w:t>, 2013. С. 14 – 15.</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48. </w:t>
      </w:r>
      <w:r w:rsidRPr="00DC096F">
        <w:rPr>
          <w:rFonts w:eastAsia="Times New Roman"/>
          <w:szCs w:val="28"/>
          <w:lang w:val="uk-UA" w:eastAsia="ru-RU"/>
        </w:rPr>
        <w:t xml:space="preserve">Сидор В. Д. Фермерське господарство як основа аграрного устрою України: позиція Конституційного Суду України. </w:t>
      </w:r>
      <w:r w:rsidRPr="00795613">
        <w:rPr>
          <w:rFonts w:eastAsia="Times New Roman"/>
          <w:i/>
          <w:szCs w:val="28"/>
          <w:lang w:val="uk-UA" w:eastAsia="ru-RU"/>
        </w:rPr>
        <w:t>Актуальні проблеми екологічного, земельного та аграрного законодавства в сучасних умовах</w:t>
      </w:r>
      <w:r w:rsidRPr="00DC096F">
        <w:rPr>
          <w:rFonts w:eastAsia="Times New Roman"/>
          <w:szCs w:val="28"/>
          <w:lang w:val="uk-UA" w:eastAsia="ru-RU"/>
        </w:rPr>
        <w:t>: матер. круг.</w:t>
      </w:r>
      <w:r>
        <w:rPr>
          <w:rFonts w:eastAsia="Times New Roman"/>
          <w:szCs w:val="28"/>
          <w:lang w:val="uk-UA" w:eastAsia="ru-RU"/>
        </w:rPr>
        <w:t xml:space="preserve"> столу (Харків, 1 бер. 2019). Харків</w:t>
      </w:r>
      <w:r w:rsidRPr="00DC096F">
        <w:rPr>
          <w:rFonts w:eastAsia="Times New Roman"/>
          <w:szCs w:val="28"/>
          <w:lang w:val="uk-UA" w:eastAsia="ru-RU"/>
        </w:rPr>
        <w:t>, 2019. С. 61 – 63.</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49. </w:t>
      </w:r>
      <w:r w:rsidRPr="00DC096F">
        <w:rPr>
          <w:rFonts w:eastAsia="Times New Roman"/>
          <w:szCs w:val="28"/>
          <w:lang w:val="uk-UA" w:eastAsia="ru-RU"/>
        </w:rPr>
        <w:t>Сидор В. Д. Правові засади застави земельних ділянок сільськогосподарського призначення в Україні. автореф. дис. ..</w:t>
      </w:r>
      <w:r>
        <w:rPr>
          <w:rFonts w:eastAsia="Times New Roman"/>
          <w:szCs w:val="28"/>
          <w:lang w:val="uk-UA" w:eastAsia="ru-RU"/>
        </w:rPr>
        <w:t>. канд. юрид. наук: 12.00.06. Київ</w:t>
      </w:r>
      <w:r w:rsidRPr="00DC096F">
        <w:rPr>
          <w:rFonts w:eastAsia="Times New Roman"/>
          <w:szCs w:val="28"/>
          <w:lang w:val="uk-UA" w:eastAsia="ru-RU"/>
        </w:rPr>
        <w:t>, 2005. 20 с.</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50. </w:t>
      </w:r>
      <w:r w:rsidRPr="00BE0A6C">
        <w:rPr>
          <w:rFonts w:eastAsia="Times New Roman"/>
          <w:szCs w:val="28"/>
          <w:lang w:val="uk-UA" w:eastAsia="ru-RU"/>
        </w:rPr>
        <w:t xml:space="preserve">Сиволоцька С. І. Правове регулювання державної підтримки </w:t>
      </w:r>
      <w:r w:rsidRPr="00BE0A6C">
        <w:rPr>
          <w:rFonts w:eastAsia="Times New Roman"/>
          <w:szCs w:val="28"/>
          <w:lang w:val="uk-UA" w:eastAsia="ru-RU"/>
        </w:rPr>
        <w:lastRenderedPageBreak/>
        <w:t>фермерських господарств за законодавством України та Європейського Союзу: автореф. дис</w:t>
      </w:r>
      <w:r>
        <w:rPr>
          <w:rFonts w:eastAsia="Times New Roman"/>
          <w:szCs w:val="28"/>
          <w:lang w:val="uk-UA" w:eastAsia="ru-RU"/>
        </w:rPr>
        <w:t>… канд. юрид. наук: 12.00.06. Київ</w:t>
      </w:r>
      <w:r w:rsidRPr="00BE0A6C">
        <w:rPr>
          <w:rFonts w:eastAsia="Times New Roman"/>
          <w:szCs w:val="28"/>
          <w:lang w:val="uk-UA" w:eastAsia="ru-RU"/>
        </w:rPr>
        <w:t>, 2017. 21 с.</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51. </w:t>
      </w:r>
      <w:r w:rsidRPr="00BE0A6C">
        <w:rPr>
          <w:rFonts w:eastAsia="Times New Roman"/>
          <w:szCs w:val="28"/>
          <w:lang w:val="uk-UA" w:eastAsia="ru-RU"/>
        </w:rPr>
        <w:t xml:space="preserve">Сидоров Я. О. До питання про пріоритетні напрями розвитку правового забезпечення діяльності господарюючих субʼєктів в аграрному секторі. </w:t>
      </w:r>
      <w:r w:rsidRPr="00795613">
        <w:rPr>
          <w:rFonts w:eastAsia="Times New Roman"/>
          <w:i/>
          <w:szCs w:val="28"/>
          <w:lang w:val="uk-UA" w:eastAsia="ru-RU"/>
        </w:rPr>
        <w:t>Розвиток організаційно-правових форм господарювання в аграрному секторі</w:t>
      </w:r>
      <w:r w:rsidRPr="00BE0A6C">
        <w:rPr>
          <w:rFonts w:eastAsia="Times New Roman"/>
          <w:szCs w:val="28"/>
          <w:lang w:val="uk-UA" w:eastAsia="ru-RU"/>
        </w:rPr>
        <w:t>: матер. круг. столу, присвяч. памʼяті акад. О. О. Погрібного (Харків, 13 черв. 2014). Х., 2014. С. 172 – 174.</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52. </w:t>
      </w:r>
      <w:r w:rsidRPr="00DA403E">
        <w:rPr>
          <w:rFonts w:eastAsia="Times New Roman"/>
          <w:szCs w:val="28"/>
          <w:lang w:val="uk-UA" w:eastAsia="ru-RU"/>
        </w:rPr>
        <w:t xml:space="preserve">Статівка А. М. Актуальні питання сучасної науки аграрного права. </w:t>
      </w:r>
      <w:r w:rsidRPr="00273EBA">
        <w:rPr>
          <w:rFonts w:eastAsia="Times New Roman"/>
          <w:i/>
          <w:szCs w:val="28"/>
          <w:lang w:val="uk-UA" w:eastAsia="ru-RU"/>
        </w:rPr>
        <w:t>Актуальні проблеми правоохоронної діяльності та юридичної науки</w:t>
      </w:r>
      <w:r w:rsidRPr="00DA403E">
        <w:rPr>
          <w:rFonts w:eastAsia="Times New Roman"/>
          <w:szCs w:val="28"/>
          <w:lang w:val="uk-UA" w:eastAsia="ru-RU"/>
        </w:rPr>
        <w:t>: матер. Міжн. наук.-практ. конф. (Дніпропетровськ, 19-20 верес. 2013). Дніпропетровськ, 2013. С. 53 – 55.</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53. </w:t>
      </w:r>
      <w:r w:rsidRPr="00DA403E">
        <w:rPr>
          <w:rFonts w:eastAsia="Times New Roman"/>
          <w:szCs w:val="28"/>
          <w:lang w:val="uk-UA" w:eastAsia="ru-RU"/>
        </w:rPr>
        <w:t xml:space="preserve">Статівка А. М. Деякі аспекти правового регулювання державної підтримки сільськогосподарських товаровиробників як засобу забезпечення їх належного функціонування. </w:t>
      </w:r>
      <w:r w:rsidRPr="00795613">
        <w:rPr>
          <w:rFonts w:eastAsia="Times New Roman"/>
          <w:i/>
          <w:szCs w:val="28"/>
          <w:lang w:val="uk-UA" w:eastAsia="ru-RU"/>
        </w:rPr>
        <w:t>Розвиток організаційно-правових форм господарювання в аграрному секторі:</w:t>
      </w:r>
      <w:r w:rsidRPr="00DA403E">
        <w:rPr>
          <w:rFonts w:eastAsia="Times New Roman"/>
          <w:szCs w:val="28"/>
          <w:lang w:val="uk-UA" w:eastAsia="ru-RU"/>
        </w:rPr>
        <w:t xml:space="preserve"> матер. круг. столу, присвяч. пам’яті акад. О. О. Погріб</w:t>
      </w:r>
      <w:r>
        <w:rPr>
          <w:rFonts w:eastAsia="Times New Roman"/>
          <w:szCs w:val="28"/>
          <w:lang w:val="uk-UA" w:eastAsia="ru-RU"/>
        </w:rPr>
        <w:t>ного (Харків, 13 черв. 2014). Харків</w:t>
      </w:r>
      <w:r w:rsidRPr="00DA403E">
        <w:rPr>
          <w:rFonts w:eastAsia="Times New Roman"/>
          <w:szCs w:val="28"/>
          <w:lang w:val="uk-UA" w:eastAsia="ru-RU"/>
        </w:rPr>
        <w:t>, 2014. С. 35 – 38.</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54. </w:t>
      </w:r>
      <w:r w:rsidRPr="00AF0563">
        <w:rPr>
          <w:rFonts w:eastAsia="Times New Roman"/>
          <w:szCs w:val="28"/>
          <w:lang w:val="uk-UA" w:eastAsia="ru-RU"/>
        </w:rPr>
        <w:t xml:space="preserve">Статівка А. М. Деякі аспекти правового регулювання сталого розвитку сільських територій. </w:t>
      </w:r>
      <w:r w:rsidRPr="001D59C0">
        <w:rPr>
          <w:rFonts w:eastAsia="Times New Roman"/>
          <w:i/>
          <w:szCs w:val="28"/>
          <w:lang w:val="uk-UA" w:eastAsia="ru-RU"/>
        </w:rPr>
        <w:t>Правові проблеми розвитку сільських територій України</w:t>
      </w:r>
      <w:r w:rsidRPr="00AF0563">
        <w:rPr>
          <w:rFonts w:eastAsia="Times New Roman"/>
          <w:szCs w:val="28"/>
          <w:lang w:val="uk-UA" w:eastAsia="ru-RU"/>
        </w:rPr>
        <w:t xml:space="preserve">: матер. круг. столу, присвяч. пам’яті акад. В. І. </w:t>
      </w:r>
      <w:r>
        <w:rPr>
          <w:rFonts w:eastAsia="Times New Roman"/>
          <w:szCs w:val="28"/>
          <w:lang w:val="uk-UA" w:eastAsia="ru-RU"/>
        </w:rPr>
        <w:t>Семчика (Київ, 9 груд. 2015). Київ</w:t>
      </w:r>
      <w:r w:rsidRPr="00AF0563">
        <w:rPr>
          <w:rFonts w:eastAsia="Times New Roman"/>
          <w:szCs w:val="28"/>
          <w:lang w:val="uk-UA" w:eastAsia="ru-RU"/>
        </w:rPr>
        <w:t>, 2015. С. 54 – 58.</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55. </w:t>
      </w:r>
      <w:r w:rsidRPr="00AF0563">
        <w:rPr>
          <w:rFonts w:eastAsia="Times New Roman"/>
          <w:szCs w:val="28"/>
          <w:lang w:val="uk-UA" w:eastAsia="ru-RU"/>
        </w:rPr>
        <w:t xml:space="preserve">Тарасюк О. Б. Державне регулювання забезпечення продовольчої безпеки країни. </w:t>
      </w:r>
      <w:r w:rsidRPr="001D59C0">
        <w:rPr>
          <w:rFonts w:eastAsia="Times New Roman"/>
          <w:i/>
          <w:szCs w:val="28"/>
          <w:lang w:val="uk-UA" w:eastAsia="ru-RU"/>
        </w:rPr>
        <w:t>Актуальні проблеми економіки</w:t>
      </w:r>
      <w:r w:rsidRPr="00AF0563">
        <w:rPr>
          <w:rFonts w:eastAsia="Times New Roman"/>
          <w:szCs w:val="28"/>
          <w:lang w:val="uk-UA" w:eastAsia="ru-RU"/>
        </w:rPr>
        <w:t>. 2012. № 10 (136). С. 58 – 63.</w:t>
      </w:r>
      <w:r>
        <w:rPr>
          <w:rFonts w:eastAsia="Times New Roman"/>
          <w:szCs w:val="28"/>
          <w:lang w:val="uk-UA" w:eastAsia="ru-RU"/>
        </w:rPr>
        <w:tab/>
      </w:r>
      <w:r>
        <w:rPr>
          <w:rFonts w:eastAsia="Times New Roman"/>
          <w:szCs w:val="28"/>
          <w:lang w:val="uk-UA" w:eastAsia="ru-RU"/>
        </w:rPr>
        <w:tab/>
        <w:t xml:space="preserve">56. </w:t>
      </w:r>
      <w:r w:rsidRPr="00AF0563">
        <w:rPr>
          <w:rFonts w:eastAsia="Times New Roman"/>
          <w:szCs w:val="28"/>
          <w:lang w:val="uk-UA" w:eastAsia="ru-RU"/>
        </w:rPr>
        <w:t xml:space="preserve">Тулуш Л. Податкове регулювання розвитку агропромислового виробництва: стан та перспективи. </w:t>
      </w:r>
      <w:r w:rsidRPr="001D59C0">
        <w:rPr>
          <w:rFonts w:eastAsia="Times New Roman"/>
          <w:i/>
          <w:szCs w:val="28"/>
          <w:lang w:val="uk-UA" w:eastAsia="ru-RU"/>
        </w:rPr>
        <w:t>Інститут бухгалтерського обліку, контроль та аналіз в умовах глобалізації</w:t>
      </w:r>
      <w:r w:rsidRPr="00AF0563">
        <w:rPr>
          <w:rFonts w:eastAsia="Times New Roman"/>
          <w:szCs w:val="28"/>
          <w:lang w:val="uk-UA" w:eastAsia="ru-RU"/>
        </w:rPr>
        <w:t xml:space="preserve"> : міжн. зб. наук. праць. Вип. 2. (м. Кам’янець-Подільський) / відпов. ред. Н. В. Семенишена. Тернопіль : Крок, 2014. С. 239 – 243.</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57. </w:t>
      </w:r>
      <w:r w:rsidRPr="00B04E68">
        <w:rPr>
          <w:rFonts w:eastAsia="Times New Roman"/>
          <w:szCs w:val="28"/>
          <w:lang w:val="uk-UA" w:eastAsia="ru-RU"/>
        </w:rPr>
        <w:t xml:space="preserve">Уркевич В. Ю. Актуальные проблемы реформирования аграрного законодательства Украины. </w:t>
      </w:r>
      <w:r w:rsidRPr="00BD1FD2">
        <w:rPr>
          <w:rFonts w:eastAsia="Times New Roman"/>
          <w:i/>
          <w:szCs w:val="28"/>
          <w:lang w:val="uk-UA" w:eastAsia="ru-RU"/>
        </w:rPr>
        <w:t>Правовые реформы в постсоветских странах: достижения и проблемы</w:t>
      </w:r>
      <w:r w:rsidRPr="00B04E68">
        <w:rPr>
          <w:rFonts w:eastAsia="Times New Roman"/>
          <w:szCs w:val="28"/>
          <w:lang w:val="uk-UA" w:eastAsia="ru-RU"/>
        </w:rPr>
        <w:t xml:space="preserve">: межд. науч.-практ. конф. (Кишенев, 28-29 мар. 2014). </w:t>
      </w:r>
      <w:r w:rsidRPr="00B04E68">
        <w:rPr>
          <w:rFonts w:eastAsia="Times New Roman"/>
          <w:szCs w:val="28"/>
          <w:lang w:val="uk-UA" w:eastAsia="ru-RU"/>
        </w:rPr>
        <w:lastRenderedPageBreak/>
        <w:t>Кишенев, 2014. С. 210 – 212.</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58. </w:t>
      </w:r>
      <w:r w:rsidRPr="00FD1F07">
        <w:rPr>
          <w:rFonts w:eastAsia="Times New Roman"/>
          <w:szCs w:val="28"/>
          <w:lang w:val="uk-UA" w:eastAsia="ru-RU"/>
        </w:rPr>
        <w:t xml:space="preserve">Уркевич В. Ю. Інноваційна модель розвитку сільського господарства України: окремі правові питання. </w:t>
      </w:r>
      <w:r w:rsidRPr="00BD1FD2">
        <w:rPr>
          <w:rFonts w:eastAsia="Times New Roman"/>
          <w:i/>
          <w:szCs w:val="28"/>
          <w:lang w:val="uk-UA" w:eastAsia="ru-RU"/>
        </w:rPr>
        <w:t>Актуальні питання інноваційного розвитку.</w:t>
      </w:r>
      <w:r w:rsidRPr="00FD1F07">
        <w:rPr>
          <w:rFonts w:eastAsia="Times New Roman"/>
          <w:szCs w:val="28"/>
          <w:lang w:val="uk-UA" w:eastAsia="ru-RU"/>
        </w:rPr>
        <w:t xml:space="preserve"> 2011. № 1. С. 32 – 36.</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59.  </w:t>
      </w:r>
      <w:r w:rsidRPr="00596D09">
        <w:rPr>
          <w:rFonts w:eastAsia="Times New Roman"/>
          <w:szCs w:val="28"/>
          <w:lang w:val="uk-UA" w:eastAsia="ru-RU"/>
        </w:rPr>
        <w:t xml:space="preserve">Цивільний кодекс України від 16.01.2003 року. </w:t>
      </w:r>
      <w:r w:rsidRPr="00764696">
        <w:rPr>
          <w:rFonts w:eastAsia="Times New Roman"/>
          <w:i/>
          <w:szCs w:val="28"/>
          <w:lang w:val="uk-UA" w:eastAsia="ru-RU"/>
        </w:rPr>
        <w:t>Відомості Верховної Ради України</w:t>
      </w:r>
      <w:r w:rsidRPr="00596D09">
        <w:rPr>
          <w:rFonts w:eastAsia="Times New Roman"/>
          <w:szCs w:val="28"/>
          <w:lang w:val="uk-UA" w:eastAsia="ru-RU"/>
        </w:rPr>
        <w:t>. 2003. №№ 40-44. Ст. 356.</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60. </w:t>
      </w:r>
      <w:r w:rsidRPr="00B0429E">
        <w:rPr>
          <w:rFonts w:eastAsia="Times New Roman"/>
          <w:szCs w:val="28"/>
          <w:lang w:val="uk-UA" w:eastAsia="ru-RU"/>
        </w:rPr>
        <w:t>Тараненко Л. С. Про деякі питання удосконалення законодавства України про сільськогосподарську дорадчу службу</w:t>
      </w:r>
      <w:r w:rsidRPr="00764696">
        <w:rPr>
          <w:rFonts w:eastAsia="Times New Roman"/>
          <w:i/>
          <w:szCs w:val="28"/>
          <w:lang w:val="uk-UA" w:eastAsia="ru-RU"/>
        </w:rPr>
        <w:t>. Актуальні проблеми реформування земельних, екологічних, аграрних та господарських правовідносин:</w:t>
      </w:r>
      <w:r w:rsidRPr="00B0429E">
        <w:rPr>
          <w:rFonts w:eastAsia="Times New Roman"/>
          <w:szCs w:val="28"/>
          <w:lang w:val="uk-UA" w:eastAsia="ru-RU"/>
        </w:rPr>
        <w:t xml:space="preserve"> зб. тез Міжн. наук.-практ. конф. (Хмельницький, 17-18 трав. 2013). Хмельницький, 2013. С. 348 – 352.</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61. </w:t>
      </w:r>
      <w:r w:rsidRPr="00781405">
        <w:rPr>
          <w:rFonts w:eastAsia="Times New Roman"/>
          <w:szCs w:val="28"/>
          <w:lang w:val="uk-UA" w:eastAsia="ru-RU"/>
        </w:rPr>
        <w:t>Туєва О. М. До питання про правову природу державного продовольчого резерву</w:t>
      </w:r>
      <w:r w:rsidRPr="00C011B2">
        <w:rPr>
          <w:rFonts w:eastAsia="Times New Roman"/>
          <w:i/>
          <w:szCs w:val="28"/>
          <w:lang w:val="uk-UA" w:eastAsia="ru-RU"/>
        </w:rPr>
        <w:t>. Сутність та значення впливу законодавства на розвиток суспільних відносин:</w:t>
      </w:r>
      <w:r w:rsidRPr="00781405">
        <w:rPr>
          <w:rFonts w:eastAsia="Times New Roman"/>
          <w:szCs w:val="28"/>
          <w:lang w:val="uk-UA" w:eastAsia="ru-RU"/>
        </w:rPr>
        <w:t xml:space="preserve"> матер. міжнар. наук.-практ. конф. (Одеса, 11-12 квіт. 2014). О., 2014. С. 77 – 79.</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62. </w:t>
      </w:r>
      <w:r w:rsidRPr="00B84473">
        <w:rPr>
          <w:rFonts w:eastAsia="Times New Roman"/>
          <w:szCs w:val="28"/>
          <w:lang w:val="uk-UA" w:eastAsia="ru-RU"/>
        </w:rPr>
        <w:t xml:space="preserve">Туєва О. М. Окремі правові аспекти державного регулювання у сфері виробництва та обігу органічної сільськогосподарської продукції. </w:t>
      </w:r>
      <w:r w:rsidRPr="00C011B2">
        <w:rPr>
          <w:rFonts w:eastAsia="Times New Roman"/>
          <w:i/>
          <w:szCs w:val="28"/>
          <w:lang w:val="uk-UA" w:eastAsia="ru-RU"/>
        </w:rPr>
        <w:t>Правові засади ведення органічного землеробства:</w:t>
      </w:r>
      <w:r w:rsidRPr="00B84473">
        <w:rPr>
          <w:rFonts w:eastAsia="Times New Roman"/>
          <w:szCs w:val="28"/>
          <w:lang w:val="uk-UA" w:eastAsia="ru-RU"/>
        </w:rPr>
        <w:t xml:space="preserve"> збір. матер. міжн. наук.-практ. кон</w:t>
      </w:r>
      <w:r>
        <w:rPr>
          <w:rFonts w:eastAsia="Times New Roman"/>
          <w:szCs w:val="28"/>
          <w:lang w:val="uk-UA" w:eastAsia="ru-RU"/>
        </w:rPr>
        <w:t>ф. (Харків, 29-30 вер. 2017). Харків</w:t>
      </w:r>
      <w:r w:rsidRPr="00B84473">
        <w:rPr>
          <w:rFonts w:eastAsia="Times New Roman"/>
          <w:szCs w:val="28"/>
          <w:lang w:val="uk-UA" w:eastAsia="ru-RU"/>
        </w:rPr>
        <w:t>, 2017. С. 214 – 217.</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63. </w:t>
      </w:r>
      <w:r w:rsidRPr="00A62994">
        <w:rPr>
          <w:rFonts w:eastAsia="Times New Roman"/>
          <w:szCs w:val="28"/>
          <w:lang w:val="uk-UA" w:eastAsia="ru-RU"/>
        </w:rPr>
        <w:t xml:space="preserve">Федорович В. І. Правові проблеми використання нерозподілених (невитребуваних) земельних паїв. </w:t>
      </w:r>
      <w:r w:rsidRPr="00C011B2">
        <w:rPr>
          <w:rFonts w:eastAsia="Times New Roman"/>
          <w:i/>
          <w:szCs w:val="28"/>
          <w:lang w:val="uk-UA" w:eastAsia="ru-RU"/>
        </w:rPr>
        <w:t>Правові проблеми розвитку сільських територій України:</w:t>
      </w:r>
      <w:r w:rsidRPr="00A62994">
        <w:rPr>
          <w:rFonts w:eastAsia="Times New Roman"/>
          <w:szCs w:val="28"/>
          <w:lang w:val="uk-UA" w:eastAsia="ru-RU"/>
        </w:rPr>
        <w:t xml:space="preserve"> матер. круг. столу, присвяч. пам’яті акад. В. І. </w:t>
      </w:r>
      <w:r>
        <w:rPr>
          <w:rFonts w:eastAsia="Times New Roman"/>
          <w:szCs w:val="28"/>
          <w:lang w:val="uk-UA" w:eastAsia="ru-RU"/>
        </w:rPr>
        <w:t>Семчика (Київ, 9 груд. 2015). Київ</w:t>
      </w:r>
      <w:r w:rsidRPr="00A62994">
        <w:rPr>
          <w:rFonts w:eastAsia="Times New Roman"/>
          <w:szCs w:val="28"/>
          <w:lang w:val="uk-UA" w:eastAsia="ru-RU"/>
        </w:rPr>
        <w:t>, 2015. С. 175 – 178.</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64. </w:t>
      </w:r>
      <w:r w:rsidRPr="00AE2AA2">
        <w:rPr>
          <w:rFonts w:eastAsia="Times New Roman"/>
          <w:szCs w:val="28"/>
          <w:lang w:val="uk-UA" w:eastAsia="ru-RU"/>
        </w:rPr>
        <w:t>Чабаненко М. М. Методи правового регулювання аграрних відносин: автореф. дис.</w:t>
      </w:r>
      <w:r>
        <w:rPr>
          <w:rFonts w:eastAsia="Times New Roman"/>
          <w:szCs w:val="28"/>
          <w:lang w:val="uk-UA" w:eastAsia="ru-RU"/>
        </w:rPr>
        <w:t>. канд. юрид. наук: 12.00.06. Харків</w:t>
      </w:r>
      <w:r w:rsidRPr="00AE2AA2">
        <w:rPr>
          <w:rFonts w:eastAsia="Times New Roman"/>
          <w:szCs w:val="28"/>
          <w:lang w:val="uk-UA" w:eastAsia="ru-RU"/>
        </w:rPr>
        <w:t>, 2006. 20 с.</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65. </w:t>
      </w:r>
      <w:r w:rsidRPr="00AE2AA2">
        <w:rPr>
          <w:rFonts w:eastAsia="Times New Roman"/>
          <w:szCs w:val="28"/>
          <w:lang w:val="uk-UA" w:eastAsia="ru-RU"/>
        </w:rPr>
        <w:t xml:space="preserve">Чабаненко М. М. Система аграрного права України: методологічні засади становлення та розвитку: дис. </w:t>
      </w:r>
      <w:r>
        <w:rPr>
          <w:rFonts w:eastAsia="Times New Roman"/>
          <w:szCs w:val="28"/>
          <w:lang w:val="uk-UA" w:eastAsia="ru-RU"/>
        </w:rPr>
        <w:t>… докт. юрид. наук: 12.00.06. Харків</w:t>
      </w:r>
      <w:r w:rsidRPr="00AE2AA2">
        <w:rPr>
          <w:rFonts w:eastAsia="Times New Roman"/>
          <w:szCs w:val="28"/>
          <w:lang w:val="uk-UA" w:eastAsia="ru-RU"/>
        </w:rPr>
        <w:t>, 2015. 437 с.</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66. </w:t>
      </w:r>
      <w:r w:rsidRPr="00AE2AA2">
        <w:rPr>
          <w:rFonts w:eastAsia="Times New Roman"/>
          <w:szCs w:val="28"/>
          <w:lang w:val="uk-UA" w:eastAsia="ru-RU"/>
        </w:rPr>
        <w:t xml:space="preserve">Чабаненко М. М. Щодо вирішення цінової кризи на ринку сільськогосподарської продукції в Україні. </w:t>
      </w:r>
      <w:r w:rsidRPr="00C011B2">
        <w:rPr>
          <w:rFonts w:eastAsia="Times New Roman"/>
          <w:i/>
          <w:szCs w:val="28"/>
          <w:lang w:val="uk-UA" w:eastAsia="ru-RU"/>
        </w:rPr>
        <w:t>Право і суспільство</w:t>
      </w:r>
      <w:r w:rsidRPr="00AE2AA2">
        <w:rPr>
          <w:rFonts w:eastAsia="Times New Roman"/>
          <w:szCs w:val="28"/>
          <w:lang w:val="uk-UA" w:eastAsia="ru-RU"/>
        </w:rPr>
        <w:t xml:space="preserve">. 2012. № 2. С. </w:t>
      </w:r>
      <w:r w:rsidRPr="00AE2AA2">
        <w:rPr>
          <w:rFonts w:eastAsia="Times New Roman"/>
          <w:szCs w:val="28"/>
          <w:lang w:val="uk-UA" w:eastAsia="ru-RU"/>
        </w:rPr>
        <w:lastRenderedPageBreak/>
        <w:t>106 – 110.</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67.  </w:t>
      </w:r>
      <w:r w:rsidRPr="00AE2AA2">
        <w:rPr>
          <w:rFonts w:eastAsia="Times New Roman"/>
          <w:szCs w:val="28"/>
          <w:lang w:val="uk-UA" w:eastAsia="ru-RU"/>
        </w:rPr>
        <w:t>Чайка Т. О., Чужмир К. М. Фінансове забезпечення запровадження органічного виробництва в аграрному секторі економіки</w:t>
      </w:r>
      <w:r w:rsidRPr="00C011B2">
        <w:rPr>
          <w:rFonts w:eastAsia="Times New Roman"/>
          <w:i/>
          <w:szCs w:val="28"/>
          <w:lang w:val="uk-UA" w:eastAsia="ru-RU"/>
        </w:rPr>
        <w:t>. Організаційно-правові форми агропромислових формувань: стан, перспективи та вплив на розвиток територій:</w:t>
      </w:r>
      <w:r w:rsidRPr="00AE2AA2">
        <w:rPr>
          <w:rFonts w:eastAsia="Times New Roman"/>
          <w:szCs w:val="28"/>
          <w:lang w:val="uk-UA" w:eastAsia="ru-RU"/>
        </w:rPr>
        <w:t xml:space="preserve"> матер. міжнар. наук.-метод. конф. (Київ, 11-12 лист. 2011). К</w:t>
      </w:r>
      <w:r>
        <w:rPr>
          <w:rFonts w:eastAsia="Times New Roman"/>
          <w:szCs w:val="28"/>
          <w:lang w:val="uk-UA" w:eastAsia="ru-RU"/>
        </w:rPr>
        <w:t>иїв</w:t>
      </w:r>
      <w:r w:rsidRPr="00AE2AA2">
        <w:rPr>
          <w:rFonts w:eastAsia="Times New Roman"/>
          <w:szCs w:val="28"/>
          <w:lang w:val="uk-UA" w:eastAsia="ru-RU"/>
        </w:rPr>
        <w:t>, 2011. С. 288 – 295.</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68. </w:t>
      </w:r>
      <w:r w:rsidRPr="00700964">
        <w:rPr>
          <w:rFonts w:eastAsia="Times New Roman"/>
          <w:szCs w:val="28"/>
          <w:lang w:val="uk-UA" w:eastAsia="ru-RU"/>
        </w:rPr>
        <w:t>Щодо державної підтримки розвитку сільськогосподарського дорадництва в Україні: Аналітична записка. URL: http://www.niss.gov.ua/a</w:t>
      </w:r>
      <w:r>
        <w:rPr>
          <w:rFonts w:eastAsia="Times New Roman"/>
          <w:szCs w:val="28"/>
          <w:lang w:val="uk-UA" w:eastAsia="ru-RU"/>
        </w:rPr>
        <w:t>rticles/1521 (дата звернення: 15.09.2020</w:t>
      </w:r>
      <w:r w:rsidRPr="00700964">
        <w:rPr>
          <w:rFonts w:eastAsia="Times New Roman"/>
          <w:szCs w:val="28"/>
          <w:lang w:val="uk-UA" w:eastAsia="ru-RU"/>
        </w:rPr>
        <w:t xml:space="preserve"> року)</w:t>
      </w:r>
      <w:r>
        <w:rPr>
          <w:rFonts w:eastAsia="Times New Roman"/>
          <w:szCs w:val="28"/>
          <w:lang w:val="uk-UA" w:eastAsia="ru-RU"/>
        </w:rPr>
        <w:t>.</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69.  </w:t>
      </w:r>
      <w:r w:rsidRPr="00ED4AAB">
        <w:rPr>
          <w:rFonts w:eastAsia="Times New Roman"/>
          <w:szCs w:val="28"/>
          <w:lang w:val="uk-UA" w:eastAsia="ru-RU"/>
        </w:rPr>
        <w:t xml:space="preserve">Деякі питання реалізації пункту 11.21 статті 11 Закону України "Про податок на додану вартість": постанова Кабінету Міністрів України від 11 лютого 2010 року № 152. </w:t>
      </w:r>
      <w:r w:rsidRPr="00ED4AAB">
        <w:rPr>
          <w:rFonts w:eastAsia="Times New Roman"/>
          <w:i/>
          <w:szCs w:val="28"/>
          <w:lang w:val="uk-UA" w:eastAsia="ru-RU"/>
        </w:rPr>
        <w:t>Урядовий кур’єр</w:t>
      </w:r>
      <w:r w:rsidRPr="00ED4AAB">
        <w:rPr>
          <w:rFonts w:eastAsia="Times New Roman"/>
          <w:szCs w:val="28"/>
          <w:lang w:val="uk-UA" w:eastAsia="ru-RU"/>
        </w:rPr>
        <w:t>. 2010. № 36 (втратила чинність)</w:t>
      </w:r>
      <w:r>
        <w:rPr>
          <w:rFonts w:eastAsia="Times New Roman"/>
          <w:szCs w:val="28"/>
          <w:lang w:val="uk-UA" w:eastAsia="ru-RU"/>
        </w:rPr>
        <w:tab/>
        <w:t>.</w:t>
      </w:r>
      <w:r>
        <w:rPr>
          <w:rFonts w:eastAsia="Times New Roman"/>
          <w:szCs w:val="28"/>
          <w:lang w:val="uk-UA" w:eastAsia="ru-RU"/>
        </w:rPr>
        <w:tab/>
        <w:t xml:space="preserve">70. </w:t>
      </w:r>
      <w:r w:rsidRPr="00055584">
        <w:rPr>
          <w:rFonts w:eastAsia="Times New Roman"/>
          <w:szCs w:val="28"/>
          <w:lang w:val="uk-UA" w:eastAsia="ru-RU"/>
        </w:rPr>
        <w:t xml:space="preserve">Євстігнєєв А. С. Правове забезпечення екологічної безпеки землекористування як необхідна умова здійснення органічного землеробства. </w:t>
      </w:r>
      <w:r w:rsidRPr="00055584">
        <w:rPr>
          <w:rFonts w:eastAsia="Times New Roman"/>
          <w:i/>
          <w:szCs w:val="28"/>
          <w:lang w:val="uk-UA" w:eastAsia="ru-RU"/>
        </w:rPr>
        <w:t>Правові засади ведення органічного землеробства</w:t>
      </w:r>
      <w:r w:rsidRPr="00055584">
        <w:rPr>
          <w:rFonts w:eastAsia="Times New Roman"/>
          <w:szCs w:val="28"/>
          <w:lang w:val="uk-UA" w:eastAsia="ru-RU"/>
        </w:rPr>
        <w:t>: збір. матер. міжн. наук.-практ. кон</w:t>
      </w:r>
      <w:r>
        <w:rPr>
          <w:rFonts w:eastAsia="Times New Roman"/>
          <w:szCs w:val="28"/>
          <w:lang w:val="uk-UA" w:eastAsia="ru-RU"/>
        </w:rPr>
        <w:t>ф. (Харків, 29-30 вер. 2017). Харків</w:t>
      </w:r>
      <w:r w:rsidRPr="00055584">
        <w:rPr>
          <w:rFonts w:eastAsia="Times New Roman"/>
          <w:szCs w:val="28"/>
          <w:lang w:val="uk-UA" w:eastAsia="ru-RU"/>
        </w:rPr>
        <w:t>, 2017. С. 59 – 63</w:t>
      </w:r>
      <w:r>
        <w:rPr>
          <w:rFonts w:eastAsia="Times New Roman"/>
          <w:szCs w:val="28"/>
          <w:lang w:val="uk-UA" w:eastAsia="ru-RU"/>
        </w:rPr>
        <w:t>.</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71.  </w:t>
      </w:r>
      <w:r w:rsidRPr="00DA07DB">
        <w:rPr>
          <w:rFonts w:eastAsia="Times New Roman"/>
          <w:szCs w:val="28"/>
          <w:lang w:val="uk-UA" w:eastAsia="ru-RU"/>
        </w:rPr>
        <w:t>Regulation European Union № 1307/2013 of the European Parliament and of the Council of 17 December 2013 establishing rules for direct payments to farmers under support schemes within the framework of the common agricultural policy and repealing Council Regulation No 637/2008 and Council Regulation Nо 73/2009. Official Journal of the European Union Legislation 347/608 20.12.2013. URL : http://eurl</w:t>
      </w:r>
      <w:r>
        <w:rPr>
          <w:rFonts w:eastAsia="Times New Roman"/>
          <w:szCs w:val="28"/>
          <w:lang w:val="uk-UA" w:eastAsia="ru-RU"/>
        </w:rPr>
        <w:t>ex.europa.eu (дата звернення: 02.09.2020</w:t>
      </w:r>
      <w:r w:rsidRPr="00DA07DB">
        <w:rPr>
          <w:rFonts w:eastAsia="Times New Roman"/>
          <w:szCs w:val="28"/>
          <w:lang w:val="uk-UA" w:eastAsia="ru-RU"/>
        </w:rPr>
        <w:t xml:space="preserve"> року)</w:t>
      </w:r>
      <w:r>
        <w:rPr>
          <w:rFonts w:eastAsia="Times New Roman"/>
          <w:szCs w:val="28"/>
          <w:lang w:val="uk-UA" w:eastAsia="ru-RU"/>
        </w:rPr>
        <w:t>.</w:t>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72. </w:t>
      </w:r>
      <w:r w:rsidRPr="00442CFE">
        <w:rPr>
          <w:rFonts w:eastAsia="Times New Roman"/>
          <w:szCs w:val="28"/>
          <w:lang w:val="uk-UA" w:eastAsia="ru-RU"/>
        </w:rPr>
        <w:t>National</w:t>
      </w:r>
      <w:r w:rsidRPr="00B536B5">
        <w:rPr>
          <w:rFonts w:eastAsia="Times New Roman"/>
          <w:szCs w:val="28"/>
          <w:lang w:val="uk-UA" w:eastAsia="ru-RU"/>
        </w:rPr>
        <w:t xml:space="preserve"> Scientific Center "Institute of agrarian economy"</w:t>
      </w:r>
      <w:r w:rsidRPr="00B536B5">
        <w:rPr>
          <w:rFonts w:eastAsia="Times New Roman"/>
          <w:szCs w:val="28"/>
          <w:lang w:val="en-US" w:eastAsia="ru-RU"/>
        </w:rPr>
        <w:t xml:space="preserve">                       </w:t>
      </w:r>
      <w:r w:rsidRPr="0015321F">
        <w:rPr>
          <w:rFonts w:eastAsia="Times New Roman"/>
          <w:szCs w:val="28"/>
          <w:lang w:val="en-US" w:eastAsia="ru-RU"/>
        </w:rPr>
        <w:t>URL</w:t>
      </w:r>
      <w:r w:rsidRPr="0015321F">
        <w:rPr>
          <w:rFonts w:eastAsia="Times New Roman"/>
          <w:szCs w:val="28"/>
          <w:lang w:val="uk-UA" w:eastAsia="ru-RU"/>
        </w:rPr>
        <w:t xml:space="preserve">: </w:t>
      </w:r>
      <w:hyperlink r:id="rId17" w:history="1">
        <w:r w:rsidRPr="0015321F">
          <w:rPr>
            <w:rStyle w:val="ad"/>
            <w:rFonts w:eastAsia="Times New Roman"/>
            <w:color w:val="auto"/>
            <w:szCs w:val="28"/>
            <w:u w:val="none"/>
            <w:lang w:val="uk-UA" w:eastAsia="ru-RU"/>
          </w:rPr>
          <w:t>http://www.iae.org.ua/</w:t>
        </w:r>
        <w:r w:rsidRPr="0015321F">
          <w:rPr>
            <w:rStyle w:val="ad"/>
            <w:rFonts w:eastAsia="Times New Roman"/>
            <w:color w:val="auto"/>
            <w:szCs w:val="28"/>
            <w:u w:val="none"/>
            <w:lang w:val="en-US" w:eastAsia="ru-RU"/>
          </w:rPr>
          <w:t>/</w:t>
        </w:r>
      </w:hyperlink>
      <w:r w:rsidRPr="0015321F">
        <w:rPr>
          <w:rFonts w:eastAsia="Times New Roman"/>
          <w:szCs w:val="28"/>
          <w:lang w:val="en-US" w:eastAsia="ru-RU"/>
        </w:rPr>
        <w:tab/>
        <w:t>(</w:t>
      </w:r>
      <w:r w:rsidRPr="0015321F">
        <w:rPr>
          <w:rFonts w:eastAsia="Times New Roman"/>
          <w:szCs w:val="28"/>
          <w:lang w:val="uk-UA" w:eastAsia="ru-RU"/>
        </w:rPr>
        <w:t>дата звернення: 03.09.2020 року).</w:t>
      </w:r>
      <w:r>
        <w:rPr>
          <w:rFonts w:eastAsia="Times New Roman"/>
          <w:szCs w:val="28"/>
          <w:lang w:val="en-US" w:eastAsia="ru-RU"/>
        </w:rPr>
        <w:tab/>
      </w:r>
      <w:r>
        <w:rPr>
          <w:rFonts w:eastAsia="Times New Roman"/>
          <w:szCs w:val="28"/>
          <w:lang w:val="en-US" w:eastAsia="ru-RU"/>
        </w:rPr>
        <w:tab/>
      </w:r>
      <w:r>
        <w:rPr>
          <w:rFonts w:eastAsia="Times New Roman"/>
          <w:szCs w:val="28"/>
          <w:lang w:val="en-US" w:eastAsia="ru-RU"/>
        </w:rPr>
        <w:tab/>
      </w:r>
      <w:r>
        <w:rPr>
          <w:rFonts w:eastAsia="Times New Roman"/>
          <w:szCs w:val="28"/>
          <w:lang w:val="en-US" w:eastAsia="ru-RU"/>
        </w:rPr>
        <w:tab/>
        <w:t>7</w:t>
      </w:r>
      <w:r>
        <w:rPr>
          <w:rFonts w:eastAsia="Times New Roman"/>
          <w:szCs w:val="28"/>
          <w:lang w:val="uk-UA" w:eastAsia="ru-RU"/>
        </w:rPr>
        <w:t>3</w:t>
      </w:r>
      <w:r w:rsidRPr="0015321F">
        <w:rPr>
          <w:rFonts w:eastAsia="Times New Roman"/>
          <w:szCs w:val="28"/>
          <w:lang w:val="en-US" w:eastAsia="ru-RU"/>
        </w:rPr>
        <w:t>.</w:t>
      </w:r>
      <w:r w:rsidRPr="0015321F">
        <w:rPr>
          <w:rFonts w:eastAsia="Times New Roman"/>
          <w:szCs w:val="28"/>
          <w:lang w:val="uk-UA" w:eastAsia="ru-RU"/>
        </w:rPr>
        <w:t xml:space="preserve"> </w:t>
      </w:r>
      <w:r w:rsidRPr="0015321F">
        <w:rPr>
          <w:rFonts w:eastAsia="Times New Roman"/>
          <w:szCs w:val="28"/>
          <w:lang w:val="en-US" w:eastAsia="ru-RU"/>
        </w:rPr>
        <w:t>European Union.</w:t>
      </w:r>
      <w:r w:rsidRPr="0015321F">
        <w:rPr>
          <w:rFonts w:eastAsia="Times New Roman"/>
          <w:szCs w:val="28"/>
          <w:lang w:val="uk-UA" w:eastAsia="ru-RU"/>
        </w:rPr>
        <w:t xml:space="preserve"> </w:t>
      </w:r>
      <w:hyperlink r:id="rId18" w:history="1">
        <w:r w:rsidRPr="0015321F">
          <w:rPr>
            <w:rStyle w:val="ad"/>
            <w:rFonts w:eastAsia="Times New Roman"/>
            <w:color w:val="auto"/>
            <w:szCs w:val="28"/>
            <w:u w:val="none"/>
            <w:lang w:val="en-US" w:eastAsia="ru-RU"/>
          </w:rPr>
          <w:t>URL</w:t>
        </w:r>
        <w:r w:rsidRPr="0015321F">
          <w:rPr>
            <w:rStyle w:val="ad"/>
            <w:rFonts w:eastAsia="Times New Roman"/>
            <w:color w:val="auto"/>
            <w:szCs w:val="28"/>
            <w:u w:val="none"/>
            <w:lang w:val="uk-UA" w:eastAsia="ru-RU"/>
          </w:rPr>
          <w:t>:</w:t>
        </w:r>
        <w:r w:rsidRPr="0015321F">
          <w:rPr>
            <w:rStyle w:val="ad"/>
            <w:rFonts w:eastAsia="Times New Roman"/>
            <w:color w:val="auto"/>
            <w:szCs w:val="28"/>
            <w:u w:val="none"/>
            <w:lang w:val="en-US" w:eastAsia="ru-RU"/>
          </w:rPr>
          <w:t>http</w:t>
        </w:r>
        <w:r w:rsidRPr="00A269BF">
          <w:rPr>
            <w:rStyle w:val="ad"/>
            <w:rFonts w:eastAsia="Times New Roman"/>
            <w:color w:val="auto"/>
            <w:szCs w:val="28"/>
            <w:u w:val="none"/>
            <w:lang w:val="en-US" w:eastAsia="ru-RU"/>
          </w:rPr>
          <w:t>://</w:t>
        </w:r>
        <w:r w:rsidRPr="0015321F">
          <w:rPr>
            <w:rStyle w:val="ad"/>
            <w:rFonts w:eastAsia="Times New Roman"/>
            <w:color w:val="auto"/>
            <w:szCs w:val="28"/>
            <w:u w:val="none"/>
            <w:lang w:val="en-US" w:eastAsia="ru-RU"/>
          </w:rPr>
          <w:t>europa</w:t>
        </w:r>
        <w:r w:rsidRPr="00A269BF">
          <w:rPr>
            <w:rStyle w:val="ad"/>
            <w:rFonts w:eastAsia="Times New Roman"/>
            <w:color w:val="auto"/>
            <w:szCs w:val="28"/>
            <w:u w:val="none"/>
            <w:lang w:val="en-US" w:eastAsia="ru-RU"/>
          </w:rPr>
          <w:t>.</w:t>
        </w:r>
        <w:r w:rsidRPr="0015321F">
          <w:rPr>
            <w:rStyle w:val="ad"/>
            <w:rFonts w:eastAsia="Times New Roman"/>
            <w:color w:val="auto"/>
            <w:szCs w:val="28"/>
            <w:u w:val="none"/>
            <w:lang w:val="en-US" w:eastAsia="ru-RU"/>
          </w:rPr>
          <w:t>eu</w:t>
        </w:r>
        <w:r w:rsidRPr="00A269BF">
          <w:rPr>
            <w:rStyle w:val="ad"/>
            <w:rFonts w:eastAsia="Times New Roman"/>
            <w:color w:val="auto"/>
            <w:szCs w:val="28"/>
            <w:u w:val="none"/>
            <w:lang w:val="en-US" w:eastAsia="ru-RU"/>
          </w:rPr>
          <w:t>/</w:t>
        </w:r>
        <w:r w:rsidRPr="0015321F">
          <w:rPr>
            <w:rStyle w:val="ad"/>
            <w:rFonts w:eastAsia="Times New Roman"/>
            <w:color w:val="auto"/>
            <w:szCs w:val="28"/>
            <w:u w:val="none"/>
            <w:lang w:val="en-US" w:eastAsia="ru-RU"/>
          </w:rPr>
          <w:t>pol</w:t>
        </w:r>
        <w:r w:rsidRPr="00A269BF">
          <w:rPr>
            <w:rStyle w:val="ad"/>
            <w:rFonts w:eastAsia="Times New Roman"/>
            <w:color w:val="auto"/>
            <w:szCs w:val="28"/>
            <w:u w:val="none"/>
            <w:lang w:val="en-US" w:eastAsia="ru-RU"/>
          </w:rPr>
          <w:t>/</w:t>
        </w:r>
        <w:r w:rsidRPr="0015321F">
          <w:rPr>
            <w:rStyle w:val="ad"/>
            <w:rFonts w:eastAsia="Times New Roman"/>
            <w:color w:val="auto"/>
            <w:szCs w:val="28"/>
            <w:u w:val="none"/>
            <w:lang w:val="en-US" w:eastAsia="ru-RU"/>
          </w:rPr>
          <w:t>financ</w:t>
        </w:r>
        <w:r w:rsidRPr="00A269BF">
          <w:rPr>
            <w:rStyle w:val="ad"/>
            <w:rFonts w:eastAsia="Times New Roman"/>
            <w:color w:val="auto"/>
            <w:szCs w:val="28"/>
            <w:u w:val="none"/>
            <w:lang w:val="en-US" w:eastAsia="ru-RU"/>
          </w:rPr>
          <w:t>/</w:t>
        </w:r>
        <w:r w:rsidRPr="0015321F">
          <w:rPr>
            <w:rStyle w:val="ad"/>
            <w:rFonts w:eastAsia="Times New Roman"/>
            <w:color w:val="auto"/>
            <w:szCs w:val="28"/>
            <w:u w:val="none"/>
            <w:lang w:val="en-US" w:eastAsia="ru-RU"/>
          </w:rPr>
          <w:t>index</w:t>
        </w:r>
        <w:r w:rsidRPr="00A269BF">
          <w:rPr>
            <w:rStyle w:val="ad"/>
            <w:rFonts w:eastAsia="Times New Roman"/>
            <w:color w:val="auto"/>
            <w:szCs w:val="28"/>
            <w:u w:val="none"/>
            <w:lang w:val="en-US" w:eastAsia="ru-RU"/>
          </w:rPr>
          <w:t>_</w:t>
        </w:r>
        <w:r w:rsidRPr="0015321F">
          <w:rPr>
            <w:rStyle w:val="ad"/>
            <w:rFonts w:eastAsia="Times New Roman"/>
            <w:color w:val="auto"/>
            <w:szCs w:val="28"/>
            <w:u w:val="none"/>
            <w:lang w:val="en-US" w:eastAsia="ru-RU"/>
          </w:rPr>
          <w:t>en</w:t>
        </w:r>
        <w:r w:rsidRPr="00A269BF">
          <w:rPr>
            <w:rStyle w:val="ad"/>
            <w:rFonts w:eastAsia="Times New Roman"/>
            <w:color w:val="auto"/>
            <w:szCs w:val="28"/>
            <w:u w:val="none"/>
            <w:lang w:val="en-US" w:eastAsia="ru-RU"/>
          </w:rPr>
          <w:t>.</w:t>
        </w:r>
        <w:r w:rsidRPr="0015321F">
          <w:rPr>
            <w:rStyle w:val="ad"/>
            <w:rFonts w:eastAsia="Times New Roman"/>
            <w:color w:val="auto"/>
            <w:szCs w:val="28"/>
            <w:u w:val="none"/>
            <w:lang w:val="en-US" w:eastAsia="ru-RU"/>
          </w:rPr>
          <w:t>htm</w:t>
        </w:r>
      </w:hyperlink>
      <w:r w:rsidRPr="0015321F">
        <w:rPr>
          <w:rFonts w:eastAsia="Times New Roman"/>
          <w:szCs w:val="28"/>
          <w:lang w:val="uk-UA" w:eastAsia="ru-RU"/>
        </w:rPr>
        <w:t xml:space="preserve"> (дата звернення: 15.08.2020)</w:t>
      </w:r>
      <w:r w:rsidRPr="0015321F">
        <w:rPr>
          <w:rFonts w:eastAsia="Times New Roman"/>
          <w:szCs w:val="28"/>
          <w:lang w:val="uk-UA" w:eastAsia="ru-RU"/>
        </w:rPr>
        <w:tab/>
        <w:t>.</w:t>
      </w:r>
      <w:r w:rsidRPr="00A269BF">
        <w:rPr>
          <w:rFonts w:eastAsia="Times New Roman"/>
          <w:szCs w:val="28"/>
          <w:lang w:val="en-US" w:eastAsia="ru-RU"/>
        </w:rPr>
        <w:tab/>
      </w:r>
      <w:r w:rsidRPr="00AE4229">
        <w:rPr>
          <w:rFonts w:eastAsia="Times New Roman"/>
          <w:szCs w:val="28"/>
          <w:lang w:val="en-US" w:eastAsia="ru-RU"/>
        </w:rPr>
        <w:tab/>
      </w:r>
      <w:r w:rsidRPr="00AE4229">
        <w:rPr>
          <w:rFonts w:eastAsia="Times New Roman"/>
          <w:szCs w:val="28"/>
          <w:lang w:val="en-US" w:eastAsia="ru-RU"/>
        </w:rPr>
        <w:tab/>
      </w:r>
      <w:r w:rsidRPr="00AE4229">
        <w:rPr>
          <w:rFonts w:eastAsia="Times New Roman"/>
          <w:szCs w:val="28"/>
          <w:lang w:val="en-US" w:eastAsia="ru-RU"/>
        </w:rPr>
        <w:tab/>
      </w:r>
      <w:r w:rsidRPr="00AE4229">
        <w:rPr>
          <w:rFonts w:eastAsia="Times New Roman"/>
          <w:szCs w:val="28"/>
          <w:lang w:val="en-US" w:eastAsia="ru-RU"/>
        </w:rPr>
        <w:tab/>
      </w:r>
      <w:r w:rsidRPr="00AE4229">
        <w:rPr>
          <w:rFonts w:eastAsia="Times New Roman"/>
          <w:szCs w:val="28"/>
          <w:lang w:val="en-US" w:eastAsia="ru-RU"/>
        </w:rPr>
        <w:tab/>
      </w:r>
      <w:r w:rsidRPr="00AE4229">
        <w:rPr>
          <w:rFonts w:eastAsia="Times New Roman"/>
          <w:szCs w:val="28"/>
          <w:lang w:val="en-US" w:eastAsia="ru-RU"/>
        </w:rPr>
        <w:tab/>
      </w:r>
      <w:r w:rsidRPr="00AE4229">
        <w:rPr>
          <w:rFonts w:eastAsia="Times New Roman"/>
          <w:szCs w:val="28"/>
          <w:lang w:val="en-US" w:eastAsia="ru-RU"/>
        </w:rPr>
        <w:tab/>
      </w:r>
      <w:r w:rsidRPr="00AE4229">
        <w:rPr>
          <w:rFonts w:eastAsia="Times New Roman"/>
          <w:szCs w:val="28"/>
          <w:lang w:val="en-US" w:eastAsia="ru-RU"/>
        </w:rPr>
        <w:tab/>
      </w:r>
      <w:r w:rsidRPr="00AE4229">
        <w:rPr>
          <w:rFonts w:eastAsia="Times New Roman" w:cs="Times New Roman"/>
          <w:szCs w:val="28"/>
          <w:lang w:val="en-US" w:eastAsia="ru-RU"/>
        </w:rPr>
        <w:tab/>
      </w:r>
      <w:r>
        <w:rPr>
          <w:rFonts w:eastAsia="Times New Roman" w:cs="Times New Roman"/>
          <w:szCs w:val="28"/>
          <w:lang w:val="uk-UA" w:eastAsia="ru-RU"/>
        </w:rPr>
        <w:t>74</w:t>
      </w:r>
      <w:r w:rsidRPr="00AE4229">
        <w:rPr>
          <w:rFonts w:eastAsia="Times New Roman" w:cs="Times New Roman"/>
          <w:szCs w:val="28"/>
          <w:lang w:val="uk-UA" w:eastAsia="ru-RU"/>
        </w:rPr>
        <w:t>.</w:t>
      </w:r>
      <w:r w:rsidRPr="00AE4229">
        <w:rPr>
          <w:rFonts w:eastAsia="Times New Roman" w:cs="Times New Roman"/>
          <w:szCs w:val="28"/>
          <w:lang w:val="en-US" w:eastAsia="ru-RU"/>
        </w:rPr>
        <w:t xml:space="preserve"> </w:t>
      </w:r>
      <w:hyperlink r:id="rId19" w:history="1">
        <w:proofErr w:type="gramStart"/>
        <w:r w:rsidRPr="00AE4229">
          <w:rPr>
            <w:rStyle w:val="ad"/>
            <w:rFonts w:cs="Times New Roman"/>
            <w:bCs/>
            <w:color w:val="auto"/>
            <w:szCs w:val="28"/>
            <w:u w:val="none"/>
            <w:shd w:val="clear" w:color="auto" w:fill="FFFFFF"/>
            <w:lang w:val="en-US"/>
          </w:rPr>
          <w:t>Agricultural Science and Practice</w:t>
        </w:r>
      </w:hyperlink>
      <w:r w:rsidRPr="00AE4229">
        <w:rPr>
          <w:rFonts w:cs="Times New Roman"/>
          <w:szCs w:val="28"/>
          <w:lang w:val="en-US"/>
        </w:rPr>
        <w:t>.</w:t>
      </w:r>
      <w:proofErr w:type="gramEnd"/>
      <w:r w:rsidRPr="00AE4229">
        <w:rPr>
          <w:rFonts w:cs="Times New Roman"/>
          <w:szCs w:val="28"/>
          <w:lang w:val="en-US"/>
        </w:rPr>
        <w:t xml:space="preserve"> URL</w:t>
      </w:r>
      <w:r w:rsidRPr="00AE4229">
        <w:rPr>
          <w:rFonts w:cs="Times New Roman"/>
          <w:szCs w:val="28"/>
          <w:lang w:val="uk-UA"/>
        </w:rPr>
        <w:t>:</w:t>
      </w:r>
      <w:r w:rsidRPr="00A269BF">
        <w:rPr>
          <w:lang w:val="en-US"/>
        </w:rPr>
        <w:t xml:space="preserve"> </w:t>
      </w:r>
      <w:hyperlink r:id="rId20" w:history="1">
        <w:r w:rsidRPr="00AE4229">
          <w:rPr>
            <w:rStyle w:val="ad"/>
            <w:rFonts w:cs="Times New Roman"/>
            <w:color w:val="auto"/>
            <w:szCs w:val="28"/>
            <w:u w:val="none"/>
            <w:lang w:val="uk-UA"/>
          </w:rPr>
          <w:t>https://agrisp.com/index.php/agrisp/issue/archive</w:t>
        </w:r>
      </w:hyperlink>
      <w:r w:rsidRPr="00AE4229">
        <w:rPr>
          <w:rFonts w:cs="Times New Roman"/>
          <w:szCs w:val="28"/>
          <w:lang w:val="uk-UA"/>
        </w:rPr>
        <w:t xml:space="preserve"> (дата звернення: 30.06.2020 року)</w:t>
      </w:r>
      <w:r>
        <w:rPr>
          <w:rFonts w:cs="Times New Roman"/>
          <w:szCs w:val="28"/>
          <w:lang w:val="uk-UA"/>
        </w:rPr>
        <w:t>.</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lastRenderedPageBreak/>
        <w:tab/>
        <w:t>75</w:t>
      </w:r>
      <w:r w:rsidRPr="00AE4229">
        <w:rPr>
          <w:rFonts w:cs="Times New Roman"/>
          <w:szCs w:val="28"/>
          <w:lang w:val="uk-UA"/>
        </w:rPr>
        <w:t xml:space="preserve">. State Treasury of Ukraine. </w:t>
      </w:r>
      <w:proofErr w:type="gramStart"/>
      <w:r w:rsidRPr="00AE4229">
        <w:rPr>
          <w:rFonts w:cs="Times New Roman"/>
          <w:szCs w:val="28"/>
          <w:lang w:val="en-US"/>
        </w:rPr>
        <w:t>URL</w:t>
      </w:r>
      <w:r w:rsidRPr="00AE4229">
        <w:rPr>
          <w:rFonts w:cs="Times New Roman"/>
          <w:szCs w:val="28"/>
          <w:lang w:val="uk-UA"/>
        </w:rPr>
        <w:t xml:space="preserve"> :</w:t>
      </w:r>
      <w:proofErr w:type="gramEnd"/>
      <w:r w:rsidRPr="00AE4229">
        <w:rPr>
          <w:rFonts w:cs="Times New Roman"/>
          <w:szCs w:val="28"/>
          <w:lang w:val="uk-UA"/>
        </w:rPr>
        <w:t xml:space="preserve"> </w:t>
      </w:r>
      <w:hyperlink r:id="rId21" w:history="1">
        <w:r w:rsidRPr="00AE4229">
          <w:rPr>
            <w:rStyle w:val="ad"/>
            <w:rFonts w:cs="Times New Roman"/>
            <w:color w:val="auto"/>
            <w:szCs w:val="28"/>
            <w:u w:val="none"/>
            <w:lang w:val="uk-UA"/>
          </w:rPr>
          <w:t>http://treasury.gov.ua/main/uk/index</w:t>
        </w:r>
      </w:hyperlink>
      <w:r w:rsidRPr="00A269BF">
        <w:rPr>
          <w:rFonts w:cs="Times New Roman"/>
          <w:szCs w:val="28"/>
          <w:lang w:val="en-US"/>
        </w:rPr>
        <w:t xml:space="preserve"> (</w:t>
      </w:r>
      <w:r w:rsidRPr="00AE4229">
        <w:rPr>
          <w:rFonts w:cs="Times New Roman"/>
          <w:szCs w:val="28"/>
          <w:lang w:val="uk-UA"/>
        </w:rPr>
        <w:t>дата звернення: 01.07.2020 року).</w:t>
      </w:r>
      <w:r>
        <w:rPr>
          <w:rFonts w:cs="Times New Roman"/>
          <w:szCs w:val="28"/>
          <w:lang w:val="uk-UA"/>
        </w:rPr>
        <w:t xml:space="preserve"> </w:t>
      </w:r>
    </w:p>
    <w:p w:rsidR="00E67074" w:rsidRPr="00B16171" w:rsidRDefault="00E67074" w:rsidP="00E67074">
      <w:pPr>
        <w:tabs>
          <w:tab w:val="left" w:pos="993"/>
          <w:tab w:val="left" w:pos="2343"/>
        </w:tabs>
        <w:spacing w:line="360" w:lineRule="auto"/>
        <w:jc w:val="both"/>
        <w:rPr>
          <w:rFonts w:eastAsia="Times New Roman"/>
          <w:szCs w:val="28"/>
          <w:lang w:val="uk-UA" w:eastAsia="ru-RU"/>
        </w:rPr>
      </w:pP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p>
    <w:p w:rsidR="00E67074" w:rsidRPr="00DB3AA5" w:rsidRDefault="00E67074" w:rsidP="00E67074">
      <w:pPr>
        <w:spacing w:line="360" w:lineRule="auto"/>
        <w:jc w:val="both"/>
        <w:rPr>
          <w:lang w:val="uk-UA"/>
        </w:rPr>
      </w:pPr>
      <w:r w:rsidRPr="00DB3AA5">
        <w:rPr>
          <w:lang w:val="uk-UA"/>
        </w:rPr>
        <w:tab/>
      </w:r>
      <w:r w:rsidRPr="00DB3AA5">
        <w:rPr>
          <w:lang w:val="uk-UA"/>
        </w:rPr>
        <w:tab/>
      </w:r>
      <w:r w:rsidRPr="00DB3AA5">
        <w:rPr>
          <w:lang w:val="uk-UA"/>
        </w:rPr>
        <w:tab/>
      </w:r>
    </w:p>
    <w:p w:rsidR="00E67074" w:rsidRPr="00DB3AA5" w:rsidRDefault="00E67074" w:rsidP="00E67074">
      <w:pPr>
        <w:spacing w:line="360" w:lineRule="auto"/>
        <w:jc w:val="both"/>
        <w:rPr>
          <w:lang w:val="uk-UA"/>
        </w:rPr>
      </w:pPr>
    </w:p>
    <w:p w:rsidR="00E67074" w:rsidRPr="00E67074" w:rsidRDefault="00E67074">
      <w:pPr>
        <w:rPr>
          <w:lang w:val="uk-UA"/>
        </w:rPr>
      </w:pPr>
    </w:p>
    <w:sectPr w:rsidR="00E67074" w:rsidRPr="00E67074" w:rsidSect="006E45B2">
      <w:headerReference w:type="default" r:id="rId22"/>
      <w:pgSz w:w="11906" w:h="16838"/>
      <w:pgMar w:top="1134" w:right="567" w:bottom="1134" w:left="1701" w:header="708" w:footer="708"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B9" w:rsidRDefault="00755AB9" w:rsidP="002443C4">
      <w:pPr>
        <w:spacing w:after="0" w:line="240" w:lineRule="auto"/>
      </w:pPr>
      <w:r>
        <w:separator/>
      </w:r>
    </w:p>
  </w:endnote>
  <w:endnote w:type="continuationSeparator" w:id="0">
    <w:p w:rsidR="00755AB9" w:rsidRDefault="00755AB9" w:rsidP="0024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B9" w:rsidRDefault="00755AB9" w:rsidP="002443C4">
      <w:pPr>
        <w:spacing w:after="0" w:line="240" w:lineRule="auto"/>
      </w:pPr>
      <w:r>
        <w:separator/>
      </w:r>
    </w:p>
  </w:footnote>
  <w:footnote w:type="continuationSeparator" w:id="0">
    <w:p w:rsidR="00755AB9" w:rsidRDefault="00755AB9" w:rsidP="00244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394133"/>
      <w:docPartObj>
        <w:docPartGallery w:val="Page Numbers (Top of Page)"/>
        <w:docPartUnique/>
      </w:docPartObj>
    </w:sdtPr>
    <w:sdtEndPr/>
    <w:sdtContent>
      <w:p w:rsidR="00A03C67" w:rsidRPr="002443C4" w:rsidRDefault="00755AB9">
        <w:pPr>
          <w:pStyle w:val="a4"/>
          <w:jc w:val="right"/>
        </w:pPr>
        <w:r>
          <w:fldChar w:fldCharType="begin"/>
        </w:r>
        <w:r>
          <w:instrText xml:space="preserve"> PAGE   \* MERGEFORMAT </w:instrText>
        </w:r>
        <w:r>
          <w:fldChar w:fldCharType="separate"/>
        </w:r>
        <w:r w:rsidR="008B02A4">
          <w:rPr>
            <w:noProof/>
          </w:rPr>
          <w:t>31</w:t>
        </w:r>
        <w:r>
          <w:rPr>
            <w:noProof/>
          </w:rPr>
          <w:fldChar w:fldCharType="end"/>
        </w:r>
      </w:p>
    </w:sdtContent>
  </w:sdt>
  <w:p w:rsidR="00A03C67" w:rsidRDefault="00A03C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25F"/>
    <w:multiLevelType w:val="hybridMultilevel"/>
    <w:tmpl w:val="8ECE1644"/>
    <w:lvl w:ilvl="0" w:tplc="6812E41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3346E"/>
    <w:multiLevelType w:val="hybridMultilevel"/>
    <w:tmpl w:val="087A8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75485"/>
    <w:multiLevelType w:val="hybridMultilevel"/>
    <w:tmpl w:val="0B1A4CF6"/>
    <w:lvl w:ilvl="0" w:tplc="47FACC66">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61D10"/>
    <w:multiLevelType w:val="multilevel"/>
    <w:tmpl w:val="09EE5C82"/>
    <w:lvl w:ilvl="0">
      <w:start w:val="1"/>
      <w:numFmt w:val="bullet"/>
      <w:lvlText w:val=""/>
      <w:lvlJc w:val="left"/>
      <w:pPr>
        <w:tabs>
          <w:tab w:val="num" w:pos="720"/>
        </w:tabs>
        <w:ind w:left="720" w:hanging="360"/>
      </w:pPr>
      <w:rPr>
        <w:rFonts w:ascii="Symbol" w:hAnsi="Symbol" w:hint="default"/>
        <w:sz w:val="20"/>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B206C5"/>
    <w:multiLevelType w:val="hybridMultilevel"/>
    <w:tmpl w:val="F1EED74A"/>
    <w:lvl w:ilvl="0" w:tplc="EB827A96">
      <w:start w:val="1"/>
      <w:numFmt w:val="decimal"/>
      <w:lvlText w:val="%1."/>
      <w:lvlJc w:val="left"/>
      <w:pPr>
        <w:ind w:left="720" w:hanging="360"/>
      </w:pPr>
      <w:rPr>
        <w:rFonts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B75F1"/>
    <w:multiLevelType w:val="hybridMultilevel"/>
    <w:tmpl w:val="4A96CA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2597B"/>
    <w:multiLevelType w:val="hybridMultilevel"/>
    <w:tmpl w:val="446405D8"/>
    <w:lvl w:ilvl="0" w:tplc="F7726580">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40A3B51"/>
    <w:multiLevelType w:val="hybridMultilevel"/>
    <w:tmpl w:val="6FD244D0"/>
    <w:lvl w:ilvl="0" w:tplc="5442F39E">
      <w:start w:val="1"/>
      <w:numFmt w:val="decimal"/>
      <w:lvlText w:val="%1."/>
      <w:lvlJc w:val="left"/>
      <w:pPr>
        <w:ind w:left="928"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CF2E26"/>
    <w:multiLevelType w:val="hybridMultilevel"/>
    <w:tmpl w:val="72D0F70A"/>
    <w:lvl w:ilvl="0" w:tplc="F14EBC46">
      <w:numFmt w:val="bullet"/>
      <w:lvlText w:val="-"/>
      <w:lvlJc w:val="left"/>
      <w:pPr>
        <w:ind w:left="927" w:hanging="360"/>
      </w:pPr>
      <w:rPr>
        <w:rFonts w:ascii="Times New Roman" w:eastAsia="Calibri" w:hAnsi="Times New Roman" w:cs="Times New Roman" w:hint="default"/>
        <w:b w:val="0"/>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9C74D9"/>
    <w:multiLevelType w:val="hybridMultilevel"/>
    <w:tmpl w:val="A87E94A0"/>
    <w:lvl w:ilvl="0" w:tplc="8C146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1B704A"/>
    <w:multiLevelType w:val="hybridMultilevel"/>
    <w:tmpl w:val="48E01D9E"/>
    <w:lvl w:ilvl="0" w:tplc="91529AC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05C33"/>
    <w:multiLevelType w:val="hybridMultilevel"/>
    <w:tmpl w:val="3BB88EB2"/>
    <w:lvl w:ilvl="0" w:tplc="229E4A4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36F93"/>
    <w:multiLevelType w:val="hybridMultilevel"/>
    <w:tmpl w:val="4A96CA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DE6D73"/>
    <w:multiLevelType w:val="hybridMultilevel"/>
    <w:tmpl w:val="9BB88386"/>
    <w:lvl w:ilvl="0" w:tplc="3E26B4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EC1832"/>
    <w:multiLevelType w:val="hybridMultilevel"/>
    <w:tmpl w:val="8A649A4E"/>
    <w:lvl w:ilvl="0" w:tplc="51B893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A0117"/>
    <w:multiLevelType w:val="hybridMultilevel"/>
    <w:tmpl w:val="9AAC5BFA"/>
    <w:lvl w:ilvl="0" w:tplc="64520FC0">
      <w:start w:val="1"/>
      <w:numFmt w:val="decimal"/>
      <w:lvlText w:val="%1)"/>
      <w:lvlJc w:val="left"/>
      <w:pPr>
        <w:ind w:left="971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2254E50"/>
    <w:multiLevelType w:val="hybridMultilevel"/>
    <w:tmpl w:val="E9004F0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996DCA"/>
    <w:multiLevelType w:val="hybridMultilevel"/>
    <w:tmpl w:val="D092F428"/>
    <w:lvl w:ilvl="0" w:tplc="3DB23066">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12"/>
  </w:num>
  <w:num w:numId="7">
    <w:abstractNumId w:val="14"/>
  </w:num>
  <w:num w:numId="8">
    <w:abstractNumId w:val="2"/>
  </w:num>
  <w:num w:numId="9">
    <w:abstractNumId w:val="0"/>
  </w:num>
  <w:num w:numId="10">
    <w:abstractNumId w:val="5"/>
  </w:num>
  <w:num w:numId="11">
    <w:abstractNumId w:val="13"/>
  </w:num>
  <w:num w:numId="12">
    <w:abstractNumId w:val="11"/>
  </w:num>
  <w:num w:numId="13">
    <w:abstractNumId w:val="10"/>
  </w:num>
  <w:num w:numId="14">
    <w:abstractNumId w:val="15"/>
  </w:num>
  <w:num w:numId="15">
    <w:abstractNumId w:val="1"/>
  </w:num>
  <w:num w:numId="16">
    <w:abstractNumId w:val="4"/>
  </w:num>
  <w:num w:numId="17">
    <w:abstractNumId w:val="17"/>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7074"/>
    <w:rsid w:val="000F5900"/>
    <w:rsid w:val="00114B21"/>
    <w:rsid w:val="00187AD7"/>
    <w:rsid w:val="001C19D7"/>
    <w:rsid w:val="002443C4"/>
    <w:rsid w:val="002A2C8B"/>
    <w:rsid w:val="003B3052"/>
    <w:rsid w:val="003F11ED"/>
    <w:rsid w:val="004B4FFA"/>
    <w:rsid w:val="00566AA6"/>
    <w:rsid w:val="00666059"/>
    <w:rsid w:val="00692D63"/>
    <w:rsid w:val="006E45B2"/>
    <w:rsid w:val="006E6D47"/>
    <w:rsid w:val="0072405E"/>
    <w:rsid w:val="00755AB9"/>
    <w:rsid w:val="00791963"/>
    <w:rsid w:val="007E1B31"/>
    <w:rsid w:val="00884055"/>
    <w:rsid w:val="008B02A4"/>
    <w:rsid w:val="008B6BCF"/>
    <w:rsid w:val="008D6D39"/>
    <w:rsid w:val="009645C3"/>
    <w:rsid w:val="009A36AB"/>
    <w:rsid w:val="00A03C67"/>
    <w:rsid w:val="00A71D61"/>
    <w:rsid w:val="00B05F44"/>
    <w:rsid w:val="00B100A5"/>
    <w:rsid w:val="00B15D9B"/>
    <w:rsid w:val="00B92086"/>
    <w:rsid w:val="00BD3FCD"/>
    <w:rsid w:val="00BE53CA"/>
    <w:rsid w:val="00C02D23"/>
    <w:rsid w:val="00C03767"/>
    <w:rsid w:val="00C21F86"/>
    <w:rsid w:val="00CF19DE"/>
    <w:rsid w:val="00D22A17"/>
    <w:rsid w:val="00D26FE5"/>
    <w:rsid w:val="00D842D4"/>
    <w:rsid w:val="00DB0155"/>
    <w:rsid w:val="00DD71E5"/>
    <w:rsid w:val="00E0234B"/>
    <w:rsid w:val="00E67074"/>
    <w:rsid w:val="00E762ED"/>
    <w:rsid w:val="00F0361C"/>
    <w:rsid w:val="00F8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4"/>
        <o:r id="V:Rule2" type="connector" idref="#_x0000_s1122"/>
        <o:r id="V:Rule3" type="connector" idref="#_x0000_s1059"/>
        <o:r id="V:Rule4" type="connector" idref="#_x0000_s1173"/>
        <o:r id="V:Rule5" type="connector" idref="#_x0000_s1062"/>
        <o:r id="V:Rule6" type="connector" idref="#_x0000_s1202"/>
        <o:r id="V:Rule7" type="connector" idref="#_x0000_s1161"/>
        <o:r id="V:Rule8" type="connector" idref="#_x0000_s1090"/>
        <o:r id="V:Rule9" type="connector" idref="#_x0000_s1091"/>
        <o:r id="V:Rule10" type="connector" idref="#_x0000_s1097"/>
        <o:r id="V:Rule11" type="connector" idref="#_x0000_s1093"/>
        <o:r id="V:Rule12" type="connector" idref="#_x0000_s1169"/>
        <o:r id="V:Rule13" type="connector" idref="#_x0000_s1200"/>
        <o:r id="V:Rule14" type="connector" idref="#_x0000_s1120"/>
        <o:r id="V:Rule15" type="connector" idref="#_x0000_s1060"/>
        <o:r id="V:Rule16" type="connector" idref="#_x0000_s1171"/>
        <o:r id="V:Rule17" type="connector" idref="#_x0000_s1046"/>
        <o:r id="V:Rule18" type="connector" idref="#_x0000_s1058"/>
        <o:r id="V:Rule19" type="connector" idref="#_x0000_s1098"/>
        <o:r id="V:Rule20" type="connector" idref="#_x0000_s1064"/>
        <o:r id="V:Rule21" type="connector" idref="#_x0000_s1032"/>
        <o:r id="V:Rule22" type="connector" idref="#_x0000_s1063"/>
        <o:r id="V:Rule23" type="connector" idref="#_x0000_s1045"/>
        <o:r id="V:Rule24" type="connector" idref="#_x0000_s1033"/>
        <o:r id="V:Rule25" type="connector" idref="#_x0000_s1099"/>
        <o:r id="V:Rule26" type="connector" idref="#_x0000_s1121"/>
        <o:r id="V:Rule27" type="connector" idref="#_x0000_s1096"/>
        <o:r id="V:Rule28" type="connector" idref="#_x0000_s1167"/>
        <o:r id="V:Rule29" type="connector" idref="#_x0000_s1092"/>
        <o:r id="V:Rule30" type="connector" idref="#_x0000_s1179"/>
        <o:r id="V:Rule31" type="connector" idref="#_x0000_s1177"/>
        <o:r id="V:Rule32" type="connector" idref="#_x0000_s1061"/>
        <o:r id="V:Rule33" type="connector" idref="#_x0000_s1031"/>
        <o:r id="V:Rule34" type="connector" idref="#_x0000_s1163"/>
        <o:r id="V:Rule35" type="connector" idref="#_x0000_s1165"/>
        <o:r id="V:Rule36" type="connector" idref="#_x0000_s1201"/>
        <o:r id="V:Rule37" type="connector" idref="#_x0000_s1175"/>
        <o:r id="V:Rule38" type="connector" idref="#_x0000_s1095"/>
        <o:r id="V:Rule39" type="connector" idref="#_x0000_s1089"/>
        <o:r id="V:Rule40" type="connector" idref="#_x0000_s1034"/>
        <o:r id="V:Rule41"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74"/>
    <w:rPr>
      <w:rFonts w:ascii="Times New Roman" w:hAnsi="Times New Roman"/>
      <w:sz w:val="28"/>
    </w:rPr>
  </w:style>
  <w:style w:type="paragraph" w:styleId="1">
    <w:name w:val="heading 1"/>
    <w:basedOn w:val="a"/>
    <w:link w:val="10"/>
    <w:uiPriority w:val="9"/>
    <w:qFormat/>
    <w:rsid w:val="00E67074"/>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07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67074"/>
    <w:pPr>
      <w:spacing w:after="0" w:line="360" w:lineRule="auto"/>
      <w:ind w:left="720"/>
      <w:contextualSpacing/>
      <w:jc w:val="both"/>
    </w:pPr>
    <w:rPr>
      <w:rFonts w:eastAsia="Calibri" w:cs="Times New Roman"/>
      <w:lang w:val="uk-UA"/>
    </w:rPr>
  </w:style>
  <w:style w:type="character" w:customStyle="1" w:styleId="apple-converted-space">
    <w:name w:val="apple-converted-space"/>
    <w:basedOn w:val="a0"/>
    <w:rsid w:val="00E67074"/>
  </w:style>
  <w:style w:type="character" w:customStyle="1" w:styleId="rvts0">
    <w:name w:val="rvts0"/>
    <w:basedOn w:val="a0"/>
    <w:rsid w:val="00E67074"/>
  </w:style>
  <w:style w:type="paragraph" w:customStyle="1" w:styleId="11">
    <w:name w:val="Абзац списка1"/>
    <w:basedOn w:val="a"/>
    <w:rsid w:val="00E67074"/>
    <w:pPr>
      <w:spacing w:after="0" w:line="360" w:lineRule="auto"/>
      <w:ind w:left="720"/>
      <w:jc w:val="both"/>
    </w:pPr>
    <w:rPr>
      <w:rFonts w:eastAsia="Times New Roman" w:cs="Times New Roman"/>
      <w:lang w:val="uk-UA"/>
    </w:rPr>
  </w:style>
  <w:style w:type="paragraph" w:styleId="a4">
    <w:name w:val="header"/>
    <w:basedOn w:val="a"/>
    <w:link w:val="a5"/>
    <w:uiPriority w:val="99"/>
    <w:unhideWhenUsed/>
    <w:rsid w:val="00E670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7074"/>
    <w:rPr>
      <w:rFonts w:ascii="Times New Roman" w:hAnsi="Times New Roman"/>
      <w:sz w:val="28"/>
    </w:rPr>
  </w:style>
  <w:style w:type="character" w:customStyle="1" w:styleId="a6">
    <w:name w:val="Нижний колонтитул Знак"/>
    <w:basedOn w:val="a0"/>
    <w:link w:val="a7"/>
    <w:uiPriority w:val="99"/>
    <w:semiHidden/>
    <w:rsid w:val="00E67074"/>
    <w:rPr>
      <w:rFonts w:ascii="Times New Roman" w:hAnsi="Times New Roman"/>
      <w:sz w:val="28"/>
    </w:rPr>
  </w:style>
  <w:style w:type="paragraph" w:styleId="a7">
    <w:name w:val="footer"/>
    <w:basedOn w:val="a"/>
    <w:link w:val="a6"/>
    <w:uiPriority w:val="99"/>
    <w:semiHidden/>
    <w:unhideWhenUsed/>
    <w:rsid w:val="00E67074"/>
    <w:pPr>
      <w:tabs>
        <w:tab w:val="center" w:pos="4677"/>
        <w:tab w:val="right" w:pos="9355"/>
      </w:tabs>
      <w:spacing w:after="0" w:line="240" w:lineRule="auto"/>
    </w:pPr>
  </w:style>
  <w:style w:type="table" w:styleId="a8">
    <w:name w:val="Table Grid"/>
    <w:basedOn w:val="a1"/>
    <w:uiPriority w:val="59"/>
    <w:rsid w:val="00E67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670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7074"/>
    <w:rPr>
      <w:rFonts w:ascii="Tahoma" w:hAnsi="Tahoma" w:cs="Tahoma"/>
      <w:sz w:val="16"/>
      <w:szCs w:val="16"/>
    </w:rPr>
  </w:style>
  <w:style w:type="paragraph" w:customStyle="1" w:styleId="rvps2">
    <w:name w:val="rvps2"/>
    <w:basedOn w:val="a"/>
    <w:rsid w:val="00E67074"/>
    <w:pPr>
      <w:spacing w:before="100" w:beforeAutospacing="1" w:after="100" w:afterAutospacing="1" w:line="240" w:lineRule="auto"/>
    </w:pPr>
    <w:rPr>
      <w:rFonts w:eastAsia="Times New Roman" w:cs="Times New Roman"/>
      <w:sz w:val="24"/>
      <w:szCs w:val="24"/>
      <w:lang w:eastAsia="ru-RU"/>
    </w:rPr>
  </w:style>
  <w:style w:type="paragraph" w:styleId="ab">
    <w:name w:val="footnote text"/>
    <w:aliases w:val="Текст сноски Знак1,Текст сноски Знак Знак,Текст сноски Знак Знак Знак Знак, Знак Знак,Footnote Text Char Знак Знак,Footnote Text Char Знак,Footnote Text Char Знак Знак Знак Знак,Знак Знак, Char,Char,Table_Footnote_last Знак,FA,fn Знак,fn"/>
    <w:basedOn w:val="a"/>
    <w:link w:val="ac"/>
    <w:uiPriority w:val="99"/>
    <w:unhideWhenUsed/>
    <w:rsid w:val="00E67074"/>
    <w:pPr>
      <w:spacing w:after="0" w:line="240" w:lineRule="auto"/>
      <w:jc w:val="both"/>
    </w:pPr>
    <w:rPr>
      <w:rFonts w:eastAsia="Calibri" w:cs="Times New Roman"/>
      <w:sz w:val="20"/>
      <w:szCs w:val="20"/>
      <w:lang w:val="uk-UA"/>
    </w:rPr>
  </w:style>
  <w:style w:type="character" w:customStyle="1" w:styleId="ac">
    <w:name w:val="Текст сноски Знак"/>
    <w:aliases w:val="Текст сноски Знак1 Знак,Текст сноски Знак Знак Знак,Текст сноски Знак Знак Знак Знак Знак, Знак Знак Знак,Footnote Text Char Знак Знак Знак,Footnote Text Char Знак Знак1,Footnote Text Char Знак Знак Знак Знак Знак,Знак Знак Знак"/>
    <w:basedOn w:val="a0"/>
    <w:link w:val="ab"/>
    <w:uiPriority w:val="99"/>
    <w:rsid w:val="00E67074"/>
    <w:rPr>
      <w:rFonts w:ascii="Times New Roman" w:eastAsia="Calibri" w:hAnsi="Times New Roman" w:cs="Times New Roman"/>
      <w:sz w:val="20"/>
      <w:szCs w:val="20"/>
      <w:lang w:val="uk-UA"/>
    </w:rPr>
  </w:style>
  <w:style w:type="character" w:styleId="ad">
    <w:name w:val="Hyperlink"/>
    <w:basedOn w:val="a0"/>
    <w:uiPriority w:val="99"/>
    <w:unhideWhenUsed/>
    <w:rsid w:val="00E670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URL:http://europa.eu/pol/financ/index_en.htm" TargetMode="External"/><Relationship Id="rId3" Type="http://schemas.openxmlformats.org/officeDocument/2006/relationships/styles" Target="styles.xml"/><Relationship Id="rId21" Type="http://schemas.openxmlformats.org/officeDocument/2006/relationships/hyperlink" Target="http://treasury.gov.ua/main/uk/index"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iae.org.ua//" TargetMode="External"/><Relationship Id="rId2" Type="http://schemas.openxmlformats.org/officeDocument/2006/relationships/numbering" Target="numbering.xml"/><Relationship Id="rId16" Type="http://schemas.openxmlformats.org/officeDocument/2006/relationships/hyperlink" Target="http://www.ac-rada.gov.ua/doccatalog/document/16751338" TargetMode="External"/><Relationship Id="rId20" Type="http://schemas.openxmlformats.org/officeDocument/2006/relationships/hyperlink" Target="https://agrisp.com/index.php/agrisp/issue/arch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agrisp.com/index.php/agrisp/issue/view/2020_02"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latin typeface="Times New Roman" pitchFamily="18" charset="0"/>
                <a:cs typeface="Times New Roman" pitchFamily="18" charset="0"/>
              </a:defRPr>
            </a:pPr>
            <a:r>
              <a:rPr lang="ru-RU" sz="1200">
                <a:latin typeface="Times New Roman" pitchFamily="18" charset="0"/>
                <a:cs typeface="Times New Roman" pitchFamily="18" charset="0"/>
              </a:rPr>
              <a:t>Част</a:t>
            </a:r>
            <a:r>
              <a:rPr lang="uk-UA" sz="1200">
                <a:latin typeface="Times New Roman" pitchFamily="18" charset="0"/>
                <a:cs typeface="Times New Roman" pitchFamily="18" charset="0"/>
              </a:rPr>
              <a:t>ка</a:t>
            </a:r>
            <a:r>
              <a:rPr lang="uk-UA" sz="1200" baseline="0">
                <a:latin typeface="Times New Roman" pitchFamily="18" charset="0"/>
                <a:cs typeface="Times New Roman" pitchFamily="18" charset="0"/>
              </a:rPr>
              <a:t> сільського господарства у валовій доданій вартості за видами економічної діяльності</a:t>
            </a:r>
            <a:r>
              <a:rPr lang="ru-RU" sz="1200" baseline="0">
                <a:latin typeface="Times New Roman" pitchFamily="18" charset="0"/>
                <a:cs typeface="Times New Roman" pitchFamily="18" charset="0"/>
              </a:rPr>
              <a:t> </a:t>
            </a:r>
            <a:endParaRPr lang="ru-RU" sz="1200">
              <a:latin typeface="Times New Roman" pitchFamily="18" charset="0"/>
              <a:cs typeface="Times New Roman" pitchFamily="18" charset="0"/>
            </a:endParaRPr>
          </a:p>
        </c:rich>
      </c:tx>
      <c:layout>
        <c:manualLayout>
          <c:xMode val="edge"/>
          <c:yMode val="edge"/>
          <c:x val="0.18606481481481491"/>
          <c:y val="0"/>
        </c:manualLayout>
      </c:layout>
      <c:overlay val="0"/>
    </c:title>
    <c:autoTitleDeleted val="0"/>
    <c:plotArea>
      <c:layout>
        <c:manualLayout>
          <c:layoutTarget val="inner"/>
          <c:xMode val="edge"/>
          <c:yMode val="edge"/>
          <c:x val="0.10300397346165277"/>
          <c:y val="0.18888888888888891"/>
          <c:w val="0.50324074074073355"/>
          <c:h val="0.81111111111111112"/>
        </c:manualLayout>
      </c:layout>
      <c:doughnutChart>
        <c:varyColors val="1"/>
        <c:ser>
          <c:idx val="0"/>
          <c:order val="0"/>
          <c:tx>
            <c:strRef>
              <c:f>Лист1!$B$1</c:f>
              <c:strCache>
                <c:ptCount val="1"/>
                <c:pt idx="0">
                  <c:v>Продажи</c:v>
                </c:pt>
              </c:strCache>
            </c:strRef>
          </c:tx>
          <c:cat>
            <c:strRef>
              <c:f>Лист1!$A$2:$A$8</c:f>
              <c:strCache>
                <c:ptCount val="7"/>
                <c:pt idx="0">
                  <c:v>Інші види економічної діяльності:34,5</c:v>
                </c:pt>
                <c:pt idx="1">
                  <c:v>Сільське господарство:  12,1</c:v>
                </c:pt>
                <c:pt idx="2">
                  <c:v>Транспорт, складське господарство: 7,6</c:v>
                </c:pt>
                <c:pt idx="3">
                  <c:v>Оптова та роздрібна торгівля, ремонт автозасобів: 16,7</c:v>
                </c:pt>
                <c:pt idx="4">
                  <c:v>Будівництво: 2,7</c:v>
                </c:pt>
                <c:pt idx="5">
                  <c:v>Промисловість: 25,7</c:v>
                </c:pt>
                <c:pt idx="6">
                  <c:v>Тимчасове розміщення і організація харчування: 0,7</c:v>
                </c:pt>
              </c:strCache>
            </c:strRef>
          </c:cat>
          <c:val>
            <c:numRef>
              <c:f>Лист1!$B$2:$B$8</c:f>
              <c:numCache>
                <c:formatCode>General</c:formatCode>
                <c:ptCount val="7"/>
                <c:pt idx="0">
                  <c:v>34.5</c:v>
                </c:pt>
                <c:pt idx="1">
                  <c:v>12.1</c:v>
                </c:pt>
                <c:pt idx="2">
                  <c:v>7.6</c:v>
                </c:pt>
                <c:pt idx="3">
                  <c:v>16.7</c:v>
                </c:pt>
                <c:pt idx="4">
                  <c:v>2.7</c:v>
                </c:pt>
                <c:pt idx="5">
                  <c:v>25.7</c:v>
                </c:pt>
                <c:pt idx="6">
                  <c:v>0.70000000000000062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посівних площ</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Лист1!$A$2:$A$12</c:f>
              <c:strCache>
                <c:ptCount val="7"/>
                <c:pt idx="0">
                  <c:v>Кормові культури: 7,4</c:v>
                </c:pt>
                <c:pt idx="1">
                  <c:v>Картопля та овоче-баштанні культури: 6,8</c:v>
                </c:pt>
                <c:pt idx="2">
                  <c:v>Соя: 0,2</c:v>
                </c:pt>
                <c:pt idx="3">
                  <c:v>Ріпак: 0,8</c:v>
                </c:pt>
                <c:pt idx="4">
                  <c:v>Соняшник: 18,7 </c:v>
                </c:pt>
                <c:pt idx="5">
                  <c:v>Цукрові буряки: 0,9</c:v>
                </c:pt>
                <c:pt idx="6">
                  <c:v>Зернові та зернобобові: 55,5</c:v>
                </c:pt>
              </c:strCache>
            </c:strRef>
          </c:cat>
          <c:val>
            <c:numRef>
              <c:f>Лист1!$B$2:$B$12</c:f>
              <c:numCache>
                <c:formatCode>General</c:formatCode>
                <c:ptCount val="11"/>
                <c:pt idx="0">
                  <c:v>7.4</c:v>
                </c:pt>
                <c:pt idx="1">
                  <c:v>6.8</c:v>
                </c:pt>
                <c:pt idx="2">
                  <c:v>0.2</c:v>
                </c:pt>
                <c:pt idx="3">
                  <c:v>0.8</c:v>
                </c:pt>
                <c:pt idx="4">
                  <c:v>18.7</c:v>
                </c:pt>
                <c:pt idx="5">
                  <c:v>0.9</c:v>
                </c:pt>
                <c:pt idx="6">
                  <c:v>55.5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29511B-D253-4322-8C0E-EED11CFC825E}"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4DE6139A-83BF-4390-BA70-94C594A03F71}">
      <dgm:prSet custT="1"/>
      <dgm:spPr>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5400000" scaled="1"/>
          <a:tileRect/>
        </a:gradFill>
      </dgm:spPr>
      <dgm:t>
        <a:bodyPr/>
        <a:lstStyle/>
        <a:p>
          <a:r>
            <a:rPr lang="uk-UA" sz="1400">
              <a:latin typeface="Times New Roman" pitchFamily="18" charset="0"/>
              <a:cs typeface="Times New Roman" pitchFamily="18" charset="0"/>
            </a:rPr>
            <a:t>1) </a:t>
          </a:r>
          <a:r>
            <a:rPr lang="uk-UA" sz="1400" i="0">
              <a:latin typeface="Times New Roman" pitchFamily="18" charset="0"/>
              <a:cs typeface="Times New Roman" pitchFamily="18" charset="0"/>
            </a:rPr>
            <a:t>суб’єктний – полягає у встановленні низки вимог до страхових компаній</a:t>
          </a:r>
          <a:endParaRPr lang="ru-RU" sz="1400" i="0">
            <a:latin typeface="Times New Roman" pitchFamily="18" charset="0"/>
            <a:cs typeface="Times New Roman" pitchFamily="18" charset="0"/>
          </a:endParaRPr>
        </a:p>
      </dgm:t>
    </dgm:pt>
    <dgm:pt modelId="{F3F6248D-869B-48CC-95BF-9C038C7C2A70}" type="parTrans" cxnId="{2EA1BBF0-534C-451D-AE2C-30F8CD131441}">
      <dgm:prSet/>
      <dgm:spPr/>
      <dgm:t>
        <a:bodyPr/>
        <a:lstStyle/>
        <a:p>
          <a:endParaRPr lang="ru-RU"/>
        </a:p>
      </dgm:t>
    </dgm:pt>
    <dgm:pt modelId="{56D18A68-367B-4D2A-883F-44EEC5F2FF4E}" type="sibTrans" cxnId="{2EA1BBF0-534C-451D-AE2C-30F8CD131441}">
      <dgm:prSet/>
      <dgm:spPr/>
      <dgm:t>
        <a:bodyPr/>
        <a:lstStyle/>
        <a:p>
          <a:endParaRPr lang="ru-RU"/>
        </a:p>
      </dgm:t>
    </dgm:pt>
    <dgm:pt modelId="{7758B570-57B5-4880-ACAD-66F9D89462C6}">
      <dgm:prSe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5400000" scaled="1"/>
          <a:tileRect/>
        </a:gradFill>
      </dgm:spPr>
      <dgm:t>
        <a:bodyPr/>
        <a:lstStyle/>
        <a:p>
          <a:r>
            <a:rPr lang="uk-UA" sz="1400">
              <a:latin typeface="Times New Roman" pitchFamily="18" charset="0"/>
              <a:cs typeface="Times New Roman" pitchFamily="18" charset="0"/>
            </a:rPr>
            <a:t>2) </a:t>
          </a:r>
          <a:r>
            <a:rPr lang="uk-UA" sz="1400" i="0">
              <a:latin typeface="Times New Roman" pitchFamily="18" charset="0"/>
              <a:cs typeface="Times New Roman" pitchFamily="18" charset="0"/>
            </a:rPr>
            <a:t>договірний – вимоги щодо змісту страхового договору</a:t>
          </a:r>
          <a:endParaRPr lang="ru-RU" sz="1400" i="0">
            <a:latin typeface="Times New Roman" pitchFamily="18" charset="0"/>
            <a:cs typeface="Times New Roman" pitchFamily="18" charset="0"/>
          </a:endParaRPr>
        </a:p>
      </dgm:t>
    </dgm:pt>
    <dgm:pt modelId="{4C4F4383-776C-4CFA-AFA4-76FFC37663FE}" type="parTrans" cxnId="{0AB384CB-09D0-4C2A-B5A6-C8E8AA976E7F}">
      <dgm:prSet/>
      <dgm:spPr/>
      <dgm:t>
        <a:bodyPr/>
        <a:lstStyle/>
        <a:p>
          <a:endParaRPr lang="ru-RU"/>
        </a:p>
      </dgm:t>
    </dgm:pt>
    <dgm:pt modelId="{B9EDAF09-C65F-4A30-A686-D01FC606DA6F}" type="sibTrans" cxnId="{0AB384CB-09D0-4C2A-B5A6-C8E8AA976E7F}">
      <dgm:prSet/>
      <dgm:spPr/>
      <dgm:t>
        <a:bodyPr/>
        <a:lstStyle/>
        <a:p>
          <a:endParaRPr lang="ru-RU"/>
        </a:p>
      </dgm:t>
    </dgm:pt>
    <dgm:pt modelId="{54D07BF6-B451-4CB9-99F4-2A241F7B38B2}">
      <dgm:prSe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6200000" scaled="1"/>
          <a:tileRect/>
        </a:gradFill>
      </dgm:spPr>
      <dgm:t>
        <a:bodyPr/>
        <a:lstStyle/>
        <a:p>
          <a:r>
            <a:rPr lang="uk-UA" sz="1400">
              <a:latin typeface="Times New Roman" pitchFamily="18" charset="0"/>
              <a:cs typeface="Times New Roman" pitchFamily="18" charset="0"/>
            </a:rPr>
            <a:t>3) </a:t>
          </a:r>
          <a:r>
            <a:rPr lang="uk-UA" sz="1400" i="0">
              <a:latin typeface="Times New Roman" pitchFamily="18" charset="0"/>
              <a:cs typeface="Times New Roman" pitchFamily="18" charset="0"/>
            </a:rPr>
            <a:t>фінансовий – надання субсидії в розмірі не більш як 50% вартості страхового платежу </a:t>
          </a:r>
          <a:endParaRPr lang="ru-RU" sz="1400" i="0">
            <a:latin typeface="Times New Roman" pitchFamily="18" charset="0"/>
            <a:cs typeface="Times New Roman" pitchFamily="18" charset="0"/>
          </a:endParaRPr>
        </a:p>
      </dgm:t>
    </dgm:pt>
    <dgm:pt modelId="{EDF91239-7A00-46F3-9123-D71809F04FF4}" type="parTrans" cxnId="{F1DB342F-ADE7-4B4A-9497-8617788336AD}">
      <dgm:prSet/>
      <dgm:spPr/>
      <dgm:t>
        <a:bodyPr/>
        <a:lstStyle/>
        <a:p>
          <a:endParaRPr lang="ru-RU"/>
        </a:p>
      </dgm:t>
    </dgm:pt>
    <dgm:pt modelId="{C085996D-1FF4-4EEE-85B2-1418B29D32B1}" type="sibTrans" cxnId="{F1DB342F-ADE7-4B4A-9497-8617788336AD}">
      <dgm:prSet/>
      <dgm:spPr/>
      <dgm:t>
        <a:bodyPr/>
        <a:lstStyle/>
        <a:p>
          <a:endParaRPr lang="ru-RU"/>
        </a:p>
      </dgm:t>
    </dgm:pt>
    <dgm:pt modelId="{BA1F8D9C-7C73-43F1-AB1B-3CB3DC4FF4D0}" type="pres">
      <dgm:prSet presAssocID="{CF29511B-D253-4322-8C0E-EED11CFC825E}" presName="diagram" presStyleCnt="0">
        <dgm:presLayoutVars>
          <dgm:dir/>
          <dgm:resizeHandles val="exact"/>
        </dgm:presLayoutVars>
      </dgm:prSet>
      <dgm:spPr/>
      <dgm:t>
        <a:bodyPr/>
        <a:lstStyle/>
        <a:p>
          <a:endParaRPr lang="ru-RU"/>
        </a:p>
      </dgm:t>
    </dgm:pt>
    <dgm:pt modelId="{AC4D3345-C3D8-4EBD-BA9E-4B4EB01486C3}" type="pres">
      <dgm:prSet presAssocID="{4DE6139A-83BF-4390-BA70-94C594A03F71}" presName="node" presStyleLbl="node1" presStyleIdx="0" presStyleCnt="3" custLinFactNeighborX="1660" custLinFactNeighborY="-10">
        <dgm:presLayoutVars>
          <dgm:bulletEnabled val="1"/>
        </dgm:presLayoutVars>
      </dgm:prSet>
      <dgm:spPr/>
      <dgm:t>
        <a:bodyPr/>
        <a:lstStyle/>
        <a:p>
          <a:endParaRPr lang="ru-RU"/>
        </a:p>
      </dgm:t>
    </dgm:pt>
    <dgm:pt modelId="{87BF1879-3741-46D1-A3CD-63E4629B7F4C}" type="pres">
      <dgm:prSet presAssocID="{56D18A68-367B-4D2A-883F-44EEC5F2FF4E}" presName="sibTrans" presStyleCnt="0"/>
      <dgm:spPr/>
    </dgm:pt>
    <dgm:pt modelId="{A7A0676C-C943-42E5-BFB2-450D0B393FC5}" type="pres">
      <dgm:prSet presAssocID="{7758B570-57B5-4880-ACAD-66F9D89462C6}" presName="node" presStyleLbl="node1" presStyleIdx="1" presStyleCnt="3">
        <dgm:presLayoutVars>
          <dgm:bulletEnabled val="1"/>
        </dgm:presLayoutVars>
      </dgm:prSet>
      <dgm:spPr/>
      <dgm:t>
        <a:bodyPr/>
        <a:lstStyle/>
        <a:p>
          <a:endParaRPr lang="ru-RU"/>
        </a:p>
      </dgm:t>
    </dgm:pt>
    <dgm:pt modelId="{0B9CB8B5-F72F-4916-9CB2-1CC305F87E88}" type="pres">
      <dgm:prSet presAssocID="{B9EDAF09-C65F-4A30-A686-D01FC606DA6F}" presName="sibTrans" presStyleCnt="0"/>
      <dgm:spPr/>
    </dgm:pt>
    <dgm:pt modelId="{B0866E9A-C302-428E-B8F0-821FA094BDBF}" type="pres">
      <dgm:prSet presAssocID="{54D07BF6-B451-4CB9-99F4-2A241F7B38B2}" presName="node" presStyleLbl="node1" presStyleIdx="2" presStyleCnt="3" custLinFactNeighborX="710" custLinFactNeighborY="204">
        <dgm:presLayoutVars>
          <dgm:bulletEnabled val="1"/>
        </dgm:presLayoutVars>
      </dgm:prSet>
      <dgm:spPr/>
      <dgm:t>
        <a:bodyPr/>
        <a:lstStyle/>
        <a:p>
          <a:endParaRPr lang="ru-RU"/>
        </a:p>
      </dgm:t>
    </dgm:pt>
  </dgm:ptLst>
  <dgm:cxnLst>
    <dgm:cxn modelId="{4F83569F-171A-4B64-A82F-51E6F7254B57}" type="presOf" srcId="{CF29511B-D253-4322-8C0E-EED11CFC825E}" destId="{BA1F8D9C-7C73-43F1-AB1B-3CB3DC4FF4D0}" srcOrd="0" destOrd="0" presId="urn:microsoft.com/office/officeart/2005/8/layout/default#1"/>
    <dgm:cxn modelId="{29F3CA98-9A12-451B-A651-1D483C2881B1}" type="presOf" srcId="{4DE6139A-83BF-4390-BA70-94C594A03F71}" destId="{AC4D3345-C3D8-4EBD-BA9E-4B4EB01486C3}" srcOrd="0" destOrd="0" presId="urn:microsoft.com/office/officeart/2005/8/layout/default#1"/>
    <dgm:cxn modelId="{EED79ECA-7F49-4979-93A4-B8EEEA03B6C9}" type="presOf" srcId="{54D07BF6-B451-4CB9-99F4-2A241F7B38B2}" destId="{B0866E9A-C302-428E-B8F0-821FA094BDBF}" srcOrd="0" destOrd="0" presId="urn:microsoft.com/office/officeart/2005/8/layout/default#1"/>
    <dgm:cxn modelId="{0AB384CB-09D0-4C2A-B5A6-C8E8AA976E7F}" srcId="{CF29511B-D253-4322-8C0E-EED11CFC825E}" destId="{7758B570-57B5-4880-ACAD-66F9D89462C6}" srcOrd="1" destOrd="0" parTransId="{4C4F4383-776C-4CFA-AFA4-76FFC37663FE}" sibTransId="{B9EDAF09-C65F-4A30-A686-D01FC606DA6F}"/>
    <dgm:cxn modelId="{2EA1BBF0-534C-451D-AE2C-30F8CD131441}" srcId="{CF29511B-D253-4322-8C0E-EED11CFC825E}" destId="{4DE6139A-83BF-4390-BA70-94C594A03F71}" srcOrd="0" destOrd="0" parTransId="{F3F6248D-869B-48CC-95BF-9C038C7C2A70}" sibTransId="{56D18A68-367B-4D2A-883F-44EEC5F2FF4E}"/>
    <dgm:cxn modelId="{0AC690E4-B3BF-45AF-8714-DEBB9AA859F6}" type="presOf" srcId="{7758B570-57B5-4880-ACAD-66F9D89462C6}" destId="{A7A0676C-C943-42E5-BFB2-450D0B393FC5}" srcOrd="0" destOrd="0" presId="urn:microsoft.com/office/officeart/2005/8/layout/default#1"/>
    <dgm:cxn modelId="{F1DB342F-ADE7-4B4A-9497-8617788336AD}" srcId="{CF29511B-D253-4322-8C0E-EED11CFC825E}" destId="{54D07BF6-B451-4CB9-99F4-2A241F7B38B2}" srcOrd="2" destOrd="0" parTransId="{EDF91239-7A00-46F3-9123-D71809F04FF4}" sibTransId="{C085996D-1FF4-4EEE-85B2-1418B29D32B1}"/>
    <dgm:cxn modelId="{1D46ECAD-351A-4C50-9E48-D9B4A291F9A6}" type="presParOf" srcId="{BA1F8D9C-7C73-43F1-AB1B-3CB3DC4FF4D0}" destId="{AC4D3345-C3D8-4EBD-BA9E-4B4EB01486C3}" srcOrd="0" destOrd="0" presId="urn:microsoft.com/office/officeart/2005/8/layout/default#1"/>
    <dgm:cxn modelId="{EC017408-5899-4D31-8EC0-32CABC9B5DF4}" type="presParOf" srcId="{BA1F8D9C-7C73-43F1-AB1B-3CB3DC4FF4D0}" destId="{87BF1879-3741-46D1-A3CD-63E4629B7F4C}" srcOrd="1" destOrd="0" presId="urn:microsoft.com/office/officeart/2005/8/layout/default#1"/>
    <dgm:cxn modelId="{CD61E856-C923-4646-A53D-D14913C521E9}" type="presParOf" srcId="{BA1F8D9C-7C73-43F1-AB1B-3CB3DC4FF4D0}" destId="{A7A0676C-C943-42E5-BFB2-450D0B393FC5}" srcOrd="2" destOrd="0" presId="urn:microsoft.com/office/officeart/2005/8/layout/default#1"/>
    <dgm:cxn modelId="{F692767E-56BE-4147-9281-8F4D9BEC88AE}" type="presParOf" srcId="{BA1F8D9C-7C73-43F1-AB1B-3CB3DC4FF4D0}" destId="{0B9CB8B5-F72F-4916-9CB2-1CC305F87E88}" srcOrd="3" destOrd="0" presId="urn:microsoft.com/office/officeart/2005/8/layout/default#1"/>
    <dgm:cxn modelId="{502783B6-5342-406C-ADDB-60B64FF7B63C}" type="presParOf" srcId="{BA1F8D9C-7C73-43F1-AB1B-3CB3DC4FF4D0}" destId="{B0866E9A-C302-428E-B8F0-821FA094BDBF}" srcOrd="4" destOrd="0" presId="urn:microsoft.com/office/officeart/2005/8/layout/defaul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D3345-C3D8-4EBD-BA9E-4B4EB01486C3}">
      <dsp:nvSpPr>
        <dsp:cNvPr id="0" name=""/>
        <dsp:cNvSpPr/>
      </dsp:nvSpPr>
      <dsp:spPr>
        <a:xfrm>
          <a:off x="385014" y="3"/>
          <a:ext cx="1921855" cy="1153113"/>
        </a:xfrm>
        <a:prstGeom prst="rect">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1) </a:t>
          </a:r>
          <a:r>
            <a:rPr lang="uk-UA" sz="1400" i="0" kern="1200">
              <a:latin typeface="Times New Roman" pitchFamily="18" charset="0"/>
              <a:cs typeface="Times New Roman" pitchFamily="18" charset="0"/>
            </a:rPr>
            <a:t>суб’єктний – полягає у встановленні низки вимог до страхових компаній</a:t>
          </a:r>
          <a:endParaRPr lang="ru-RU" sz="1400" i="0" kern="1200">
            <a:latin typeface="Times New Roman" pitchFamily="18" charset="0"/>
            <a:cs typeface="Times New Roman" pitchFamily="18" charset="0"/>
          </a:endParaRPr>
        </a:p>
      </dsp:txBody>
      <dsp:txXfrm>
        <a:off x="385014" y="3"/>
        <a:ext cx="1921855" cy="1153113"/>
      </dsp:txXfrm>
    </dsp:sp>
    <dsp:sp modelId="{A7A0676C-C943-42E5-BFB2-450D0B393FC5}">
      <dsp:nvSpPr>
        <dsp:cNvPr id="0" name=""/>
        <dsp:cNvSpPr/>
      </dsp:nvSpPr>
      <dsp:spPr>
        <a:xfrm>
          <a:off x="2467153" y="119"/>
          <a:ext cx="1921855" cy="1153113"/>
        </a:xfrm>
        <a:prstGeom prst="rect">
          <a:avLst/>
        </a:prstGeom>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2) </a:t>
          </a:r>
          <a:r>
            <a:rPr lang="uk-UA" sz="1400" i="0" kern="1200">
              <a:latin typeface="Times New Roman" pitchFamily="18" charset="0"/>
              <a:cs typeface="Times New Roman" pitchFamily="18" charset="0"/>
            </a:rPr>
            <a:t>договірний – вимоги щодо змісту страхового договору</a:t>
          </a:r>
          <a:endParaRPr lang="ru-RU" sz="1400" i="0" kern="1200">
            <a:latin typeface="Times New Roman" pitchFamily="18" charset="0"/>
            <a:cs typeface="Times New Roman" pitchFamily="18" charset="0"/>
          </a:endParaRPr>
        </a:p>
      </dsp:txBody>
      <dsp:txXfrm>
        <a:off x="2467153" y="119"/>
        <a:ext cx="1921855" cy="1153113"/>
      </dsp:txXfrm>
    </dsp:sp>
    <dsp:sp modelId="{B0866E9A-C302-428E-B8F0-821FA094BDBF}">
      <dsp:nvSpPr>
        <dsp:cNvPr id="0" name=""/>
        <dsp:cNvSpPr/>
      </dsp:nvSpPr>
      <dsp:spPr>
        <a:xfrm>
          <a:off x="1423777" y="1345537"/>
          <a:ext cx="1921855" cy="1153113"/>
        </a:xfrm>
        <a:prstGeom prst="rect">
          <a:avLst/>
        </a:prstGeom>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3) </a:t>
          </a:r>
          <a:r>
            <a:rPr lang="uk-UA" sz="1400" i="0" kern="1200">
              <a:latin typeface="Times New Roman" pitchFamily="18" charset="0"/>
              <a:cs typeface="Times New Roman" pitchFamily="18" charset="0"/>
            </a:rPr>
            <a:t>фінансовий – надання субсидії в розмірі не більш як 50% вартості страхового платежу </a:t>
          </a:r>
          <a:endParaRPr lang="ru-RU" sz="1400" i="0" kern="1200">
            <a:latin typeface="Times New Roman" pitchFamily="18" charset="0"/>
            <a:cs typeface="Times New Roman" pitchFamily="18" charset="0"/>
          </a:endParaRPr>
        </a:p>
      </dsp:txBody>
      <dsp:txXfrm>
        <a:off x="1423777" y="1345537"/>
        <a:ext cx="1921855" cy="115311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68C46-8C71-4484-8857-EE2B0502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94</Pages>
  <Words>16769</Words>
  <Characters>95587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Марина</cp:lastModifiedBy>
  <cp:revision>20</cp:revision>
  <dcterms:created xsi:type="dcterms:W3CDTF">2020-11-24T17:24:00Z</dcterms:created>
  <dcterms:modified xsi:type="dcterms:W3CDTF">2020-12-19T19:33:00Z</dcterms:modified>
</cp:coreProperties>
</file>